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9B944" w14:textId="77777777" w:rsidR="0000281F" w:rsidRPr="004B59A7" w:rsidRDefault="00584FBB" w:rsidP="004B59A7">
      <w:pPr>
        <w:pStyle w:val="NoSpacing"/>
        <w:jc w:val="center"/>
        <w:rPr>
          <w:rFonts w:ascii="Times New Roman" w:hAnsi="Times New Roman" w:cs="Times New Roman"/>
          <w:sz w:val="32"/>
          <w:szCs w:val="32"/>
        </w:rPr>
      </w:pPr>
      <w:r w:rsidRPr="004B59A7">
        <w:rPr>
          <w:rFonts w:ascii="Times New Roman" w:hAnsi="Times New Roman" w:cs="Times New Roman"/>
          <w:sz w:val="32"/>
          <w:szCs w:val="32"/>
        </w:rPr>
        <w:t>Supplementary material</w:t>
      </w:r>
    </w:p>
    <w:p w14:paraId="77852683" w14:textId="77777777" w:rsidR="009D0549" w:rsidRDefault="009D0549" w:rsidP="00584FBB">
      <w:pPr>
        <w:pStyle w:val="NoSpacing"/>
        <w:rPr>
          <w:rFonts w:ascii="Times New Roman" w:hAnsi="Times New Roman" w:cs="Times New Roman"/>
          <w:sz w:val="24"/>
          <w:szCs w:val="24"/>
        </w:rPr>
      </w:pPr>
    </w:p>
    <w:sdt>
      <w:sdtPr>
        <w:rPr>
          <w:rFonts w:asciiTheme="minorHAnsi" w:eastAsiaTheme="minorHAnsi" w:hAnsiTheme="minorHAnsi" w:cstheme="minorBidi"/>
          <w:color w:val="auto"/>
          <w:sz w:val="22"/>
          <w:szCs w:val="22"/>
          <w:lang w:val="en-ZA"/>
        </w:rPr>
        <w:id w:val="1720328335"/>
        <w:docPartObj>
          <w:docPartGallery w:val="Table of Contents"/>
          <w:docPartUnique/>
        </w:docPartObj>
      </w:sdtPr>
      <w:sdtEndPr>
        <w:rPr>
          <w:b/>
          <w:bCs/>
          <w:noProof/>
        </w:rPr>
      </w:sdtEndPr>
      <w:sdtContent>
        <w:p w14:paraId="4A23745D" w14:textId="77777777" w:rsidR="004B59A7" w:rsidRDefault="004B59A7">
          <w:pPr>
            <w:pStyle w:val="TOCHeading"/>
            <w:rPr>
              <w:rFonts w:ascii="Times New Roman" w:hAnsi="Times New Roman" w:cs="Times New Roman"/>
              <w:color w:val="auto"/>
            </w:rPr>
          </w:pPr>
          <w:r w:rsidRPr="004B59A7">
            <w:rPr>
              <w:rFonts w:ascii="Times New Roman" w:hAnsi="Times New Roman" w:cs="Times New Roman"/>
              <w:color w:val="auto"/>
            </w:rPr>
            <w:t>Table of Contents</w:t>
          </w:r>
        </w:p>
        <w:p w14:paraId="4D33E887" w14:textId="77777777" w:rsidR="004B59A7" w:rsidRPr="004B59A7" w:rsidRDefault="004B59A7" w:rsidP="004B59A7">
          <w:pPr>
            <w:rPr>
              <w:lang w:val="en-US"/>
            </w:rPr>
          </w:pPr>
        </w:p>
        <w:p w14:paraId="5B6C6D97" w14:textId="6787AD49" w:rsidR="004B59A7" w:rsidRPr="004B59A7" w:rsidRDefault="004B59A7">
          <w:pPr>
            <w:pStyle w:val="TOC1"/>
            <w:tabs>
              <w:tab w:val="right" w:leader="dot" w:pos="9016"/>
            </w:tabs>
            <w:rPr>
              <w:rFonts w:eastAsiaTheme="minorEastAsia"/>
              <w:noProof/>
              <w:sz w:val="24"/>
              <w:szCs w:val="24"/>
              <w:lang w:eastAsia="en-ZA"/>
            </w:rPr>
          </w:pPr>
          <w:r w:rsidRPr="004B59A7">
            <w:rPr>
              <w:sz w:val="24"/>
              <w:szCs w:val="24"/>
            </w:rPr>
            <w:fldChar w:fldCharType="begin"/>
          </w:r>
          <w:r w:rsidRPr="004B59A7">
            <w:rPr>
              <w:sz w:val="24"/>
              <w:szCs w:val="24"/>
            </w:rPr>
            <w:instrText xml:space="preserve"> TOC \o "1-3" \h \z \u </w:instrText>
          </w:r>
          <w:r w:rsidRPr="004B59A7">
            <w:rPr>
              <w:sz w:val="24"/>
              <w:szCs w:val="24"/>
            </w:rPr>
            <w:fldChar w:fldCharType="separate"/>
          </w:r>
          <w:hyperlink w:anchor="_Toc531701656" w:history="1">
            <w:r w:rsidRPr="004B59A7">
              <w:rPr>
                <w:rStyle w:val="Hyperlink"/>
                <w:rFonts w:ascii="Times New Roman" w:hAnsi="Times New Roman" w:cs="Times New Roman"/>
                <w:noProof/>
                <w:sz w:val="24"/>
                <w:szCs w:val="24"/>
              </w:rPr>
              <w:t>1. ART eligibility criteria</w:t>
            </w:r>
            <w:r w:rsidRPr="004B59A7">
              <w:rPr>
                <w:noProof/>
                <w:webHidden/>
                <w:sz w:val="24"/>
                <w:szCs w:val="24"/>
              </w:rPr>
              <w:tab/>
            </w:r>
            <w:r w:rsidRPr="004B59A7">
              <w:rPr>
                <w:noProof/>
                <w:webHidden/>
                <w:sz w:val="24"/>
                <w:szCs w:val="24"/>
              </w:rPr>
              <w:fldChar w:fldCharType="begin"/>
            </w:r>
            <w:r w:rsidRPr="004B59A7">
              <w:rPr>
                <w:noProof/>
                <w:webHidden/>
                <w:sz w:val="24"/>
                <w:szCs w:val="24"/>
              </w:rPr>
              <w:instrText xml:space="preserve"> PAGEREF _Toc531701656 \h </w:instrText>
            </w:r>
            <w:r w:rsidRPr="004B59A7">
              <w:rPr>
                <w:noProof/>
                <w:webHidden/>
                <w:sz w:val="24"/>
                <w:szCs w:val="24"/>
              </w:rPr>
            </w:r>
            <w:r w:rsidRPr="004B59A7">
              <w:rPr>
                <w:noProof/>
                <w:webHidden/>
                <w:sz w:val="24"/>
                <w:szCs w:val="24"/>
              </w:rPr>
              <w:fldChar w:fldCharType="separate"/>
            </w:r>
            <w:r w:rsidR="007837B2">
              <w:rPr>
                <w:noProof/>
                <w:webHidden/>
                <w:sz w:val="24"/>
                <w:szCs w:val="24"/>
              </w:rPr>
              <w:t>2</w:t>
            </w:r>
            <w:r w:rsidRPr="004B59A7">
              <w:rPr>
                <w:noProof/>
                <w:webHidden/>
                <w:sz w:val="24"/>
                <w:szCs w:val="24"/>
              </w:rPr>
              <w:fldChar w:fldCharType="end"/>
            </w:r>
          </w:hyperlink>
        </w:p>
        <w:p w14:paraId="69B51EEE" w14:textId="1B0DA89A" w:rsidR="004B59A7" w:rsidRPr="004B59A7" w:rsidRDefault="00686C2C">
          <w:pPr>
            <w:pStyle w:val="TOC1"/>
            <w:tabs>
              <w:tab w:val="right" w:leader="dot" w:pos="9016"/>
            </w:tabs>
            <w:rPr>
              <w:rFonts w:eastAsiaTheme="minorEastAsia"/>
              <w:noProof/>
              <w:sz w:val="24"/>
              <w:szCs w:val="24"/>
              <w:lang w:eastAsia="en-ZA"/>
            </w:rPr>
          </w:pPr>
          <w:hyperlink w:anchor="_Toc531701657" w:history="1">
            <w:r w:rsidR="004B59A7" w:rsidRPr="004B59A7">
              <w:rPr>
                <w:rStyle w:val="Hyperlink"/>
                <w:rFonts w:ascii="Times New Roman" w:hAnsi="Times New Roman" w:cs="Times New Roman"/>
                <w:noProof/>
                <w:sz w:val="24"/>
                <w:szCs w:val="24"/>
              </w:rPr>
              <w:t xml:space="preserve">2. Estimation of HIV-related </w:t>
            </w:r>
            <w:r w:rsidR="004B59A7" w:rsidRPr="00736A1E">
              <w:rPr>
                <w:rStyle w:val="Hyperlink"/>
                <w:rFonts w:ascii="Times New Roman" w:hAnsi="Times New Roman" w:cs="Times New Roman"/>
                <w:noProof/>
                <w:sz w:val="24"/>
                <w:szCs w:val="24"/>
              </w:rPr>
              <w:t>mortality</w:t>
            </w:r>
            <w:r w:rsidR="004B59A7" w:rsidRPr="004B59A7">
              <w:rPr>
                <w:noProof/>
                <w:webHidden/>
                <w:sz w:val="24"/>
                <w:szCs w:val="24"/>
              </w:rPr>
              <w:tab/>
            </w:r>
            <w:r w:rsidR="004B59A7" w:rsidRPr="004B59A7">
              <w:rPr>
                <w:noProof/>
                <w:webHidden/>
                <w:sz w:val="24"/>
                <w:szCs w:val="24"/>
              </w:rPr>
              <w:fldChar w:fldCharType="begin"/>
            </w:r>
            <w:r w:rsidR="004B59A7" w:rsidRPr="004B59A7">
              <w:rPr>
                <w:noProof/>
                <w:webHidden/>
                <w:sz w:val="24"/>
                <w:szCs w:val="24"/>
              </w:rPr>
              <w:instrText xml:space="preserve"> PAGEREF _Toc531701657 \h </w:instrText>
            </w:r>
            <w:r w:rsidR="004B59A7" w:rsidRPr="004B59A7">
              <w:rPr>
                <w:noProof/>
                <w:webHidden/>
                <w:sz w:val="24"/>
                <w:szCs w:val="24"/>
              </w:rPr>
            </w:r>
            <w:r w:rsidR="004B59A7" w:rsidRPr="004B59A7">
              <w:rPr>
                <w:noProof/>
                <w:webHidden/>
                <w:sz w:val="24"/>
                <w:szCs w:val="24"/>
              </w:rPr>
              <w:fldChar w:fldCharType="separate"/>
            </w:r>
            <w:r w:rsidR="007837B2">
              <w:rPr>
                <w:noProof/>
                <w:webHidden/>
                <w:sz w:val="24"/>
                <w:szCs w:val="24"/>
              </w:rPr>
              <w:t>3</w:t>
            </w:r>
            <w:r w:rsidR="004B59A7" w:rsidRPr="004B59A7">
              <w:rPr>
                <w:noProof/>
                <w:webHidden/>
                <w:sz w:val="24"/>
                <w:szCs w:val="24"/>
              </w:rPr>
              <w:fldChar w:fldCharType="end"/>
            </w:r>
          </w:hyperlink>
        </w:p>
        <w:p w14:paraId="647091EF" w14:textId="75C281BA" w:rsidR="004B59A7" w:rsidRPr="004B59A7" w:rsidRDefault="00686C2C">
          <w:pPr>
            <w:pStyle w:val="TOC1"/>
            <w:tabs>
              <w:tab w:val="right" w:leader="dot" w:pos="9016"/>
            </w:tabs>
            <w:rPr>
              <w:rFonts w:eastAsiaTheme="minorEastAsia"/>
              <w:noProof/>
              <w:sz w:val="24"/>
              <w:szCs w:val="24"/>
              <w:lang w:eastAsia="en-ZA"/>
            </w:rPr>
          </w:pPr>
          <w:hyperlink w:anchor="_Toc531701658" w:history="1">
            <w:r w:rsidR="004B59A7" w:rsidRPr="004B59A7">
              <w:rPr>
                <w:rStyle w:val="Hyperlink"/>
                <w:rFonts w:ascii="Times New Roman" w:hAnsi="Times New Roman" w:cs="Times New Roman"/>
                <w:noProof/>
                <w:sz w:val="24"/>
                <w:szCs w:val="24"/>
              </w:rPr>
              <w:t>3. Tracing study details</w:t>
            </w:r>
            <w:r w:rsidR="004B59A7" w:rsidRPr="004B59A7">
              <w:rPr>
                <w:noProof/>
                <w:webHidden/>
                <w:sz w:val="24"/>
                <w:szCs w:val="24"/>
              </w:rPr>
              <w:tab/>
            </w:r>
            <w:r w:rsidR="004B59A7" w:rsidRPr="004B59A7">
              <w:rPr>
                <w:noProof/>
                <w:webHidden/>
                <w:sz w:val="24"/>
                <w:szCs w:val="24"/>
              </w:rPr>
              <w:fldChar w:fldCharType="begin"/>
            </w:r>
            <w:r w:rsidR="004B59A7" w:rsidRPr="004B59A7">
              <w:rPr>
                <w:noProof/>
                <w:webHidden/>
                <w:sz w:val="24"/>
                <w:szCs w:val="24"/>
              </w:rPr>
              <w:instrText xml:space="preserve"> PAGEREF _Toc531701658 \h </w:instrText>
            </w:r>
            <w:r w:rsidR="004B59A7" w:rsidRPr="004B59A7">
              <w:rPr>
                <w:noProof/>
                <w:webHidden/>
                <w:sz w:val="24"/>
                <w:szCs w:val="24"/>
              </w:rPr>
            </w:r>
            <w:r w:rsidR="004B59A7" w:rsidRPr="004B59A7">
              <w:rPr>
                <w:noProof/>
                <w:webHidden/>
                <w:sz w:val="24"/>
                <w:szCs w:val="24"/>
              </w:rPr>
              <w:fldChar w:fldCharType="separate"/>
            </w:r>
            <w:r w:rsidR="007837B2">
              <w:rPr>
                <w:noProof/>
                <w:webHidden/>
                <w:sz w:val="24"/>
                <w:szCs w:val="24"/>
              </w:rPr>
              <w:t>7</w:t>
            </w:r>
            <w:r w:rsidR="004B59A7" w:rsidRPr="004B59A7">
              <w:rPr>
                <w:noProof/>
                <w:webHidden/>
                <w:sz w:val="24"/>
                <w:szCs w:val="24"/>
              </w:rPr>
              <w:fldChar w:fldCharType="end"/>
            </w:r>
          </w:hyperlink>
        </w:p>
        <w:p w14:paraId="4D9B793B" w14:textId="541DF733" w:rsidR="004B59A7" w:rsidRPr="004B59A7" w:rsidRDefault="00686C2C">
          <w:pPr>
            <w:pStyle w:val="TOC1"/>
            <w:tabs>
              <w:tab w:val="right" w:leader="dot" w:pos="9016"/>
            </w:tabs>
            <w:rPr>
              <w:rFonts w:eastAsiaTheme="minorEastAsia"/>
              <w:noProof/>
              <w:sz w:val="24"/>
              <w:szCs w:val="24"/>
              <w:lang w:eastAsia="en-ZA"/>
            </w:rPr>
          </w:pPr>
          <w:hyperlink w:anchor="_Toc531701659" w:history="1">
            <w:r w:rsidR="004B59A7" w:rsidRPr="004B59A7">
              <w:rPr>
                <w:rStyle w:val="Hyperlink"/>
                <w:rFonts w:ascii="Times New Roman" w:hAnsi="Times New Roman" w:cs="Times New Roman"/>
                <w:noProof/>
                <w:sz w:val="24"/>
                <w:szCs w:val="24"/>
              </w:rPr>
              <w:t>4. Sensitivity analyses</w:t>
            </w:r>
            <w:r w:rsidR="004B59A7" w:rsidRPr="004B59A7">
              <w:rPr>
                <w:noProof/>
                <w:webHidden/>
                <w:sz w:val="24"/>
                <w:szCs w:val="24"/>
              </w:rPr>
              <w:tab/>
            </w:r>
            <w:r w:rsidR="004B59A7" w:rsidRPr="004B59A7">
              <w:rPr>
                <w:noProof/>
                <w:webHidden/>
                <w:sz w:val="24"/>
                <w:szCs w:val="24"/>
              </w:rPr>
              <w:fldChar w:fldCharType="begin"/>
            </w:r>
            <w:r w:rsidR="004B59A7" w:rsidRPr="004B59A7">
              <w:rPr>
                <w:noProof/>
                <w:webHidden/>
                <w:sz w:val="24"/>
                <w:szCs w:val="24"/>
              </w:rPr>
              <w:instrText xml:space="preserve"> PAGEREF _Toc531701659 \h </w:instrText>
            </w:r>
            <w:r w:rsidR="004B59A7" w:rsidRPr="004B59A7">
              <w:rPr>
                <w:noProof/>
                <w:webHidden/>
                <w:sz w:val="24"/>
                <w:szCs w:val="24"/>
              </w:rPr>
            </w:r>
            <w:r w:rsidR="004B59A7" w:rsidRPr="004B59A7">
              <w:rPr>
                <w:noProof/>
                <w:webHidden/>
                <w:sz w:val="24"/>
                <w:szCs w:val="24"/>
              </w:rPr>
              <w:fldChar w:fldCharType="separate"/>
            </w:r>
            <w:r w:rsidR="007837B2">
              <w:rPr>
                <w:noProof/>
                <w:webHidden/>
                <w:sz w:val="24"/>
                <w:szCs w:val="24"/>
              </w:rPr>
              <w:t>10</w:t>
            </w:r>
            <w:r w:rsidR="004B59A7" w:rsidRPr="004B59A7">
              <w:rPr>
                <w:noProof/>
                <w:webHidden/>
                <w:sz w:val="24"/>
                <w:szCs w:val="24"/>
              </w:rPr>
              <w:fldChar w:fldCharType="end"/>
            </w:r>
          </w:hyperlink>
        </w:p>
        <w:p w14:paraId="6086AC7D" w14:textId="7008BDFB" w:rsidR="004B59A7" w:rsidRPr="004B59A7" w:rsidRDefault="00686C2C">
          <w:pPr>
            <w:pStyle w:val="TOC1"/>
            <w:tabs>
              <w:tab w:val="right" w:leader="dot" w:pos="9016"/>
            </w:tabs>
            <w:rPr>
              <w:rFonts w:eastAsiaTheme="minorEastAsia"/>
              <w:noProof/>
              <w:sz w:val="24"/>
              <w:szCs w:val="24"/>
              <w:lang w:eastAsia="en-ZA"/>
            </w:rPr>
          </w:pPr>
          <w:hyperlink w:anchor="_Toc531701660" w:history="1">
            <w:r w:rsidR="004B59A7" w:rsidRPr="004B59A7">
              <w:rPr>
                <w:rStyle w:val="Hyperlink"/>
                <w:rFonts w:ascii="Times New Roman" w:hAnsi="Times New Roman" w:cs="Times New Roman"/>
                <w:noProof/>
                <w:sz w:val="24"/>
                <w:szCs w:val="24"/>
              </w:rPr>
              <w:t>References</w:t>
            </w:r>
            <w:r w:rsidR="004B59A7" w:rsidRPr="004B59A7">
              <w:rPr>
                <w:noProof/>
                <w:webHidden/>
                <w:sz w:val="24"/>
                <w:szCs w:val="24"/>
              </w:rPr>
              <w:tab/>
            </w:r>
            <w:r w:rsidR="004B59A7" w:rsidRPr="004B59A7">
              <w:rPr>
                <w:noProof/>
                <w:webHidden/>
                <w:sz w:val="24"/>
                <w:szCs w:val="24"/>
              </w:rPr>
              <w:fldChar w:fldCharType="begin"/>
            </w:r>
            <w:r w:rsidR="004B59A7" w:rsidRPr="004B59A7">
              <w:rPr>
                <w:noProof/>
                <w:webHidden/>
                <w:sz w:val="24"/>
                <w:szCs w:val="24"/>
              </w:rPr>
              <w:instrText xml:space="preserve"> PAGEREF _Toc531701660 \h </w:instrText>
            </w:r>
            <w:r w:rsidR="004B59A7" w:rsidRPr="004B59A7">
              <w:rPr>
                <w:noProof/>
                <w:webHidden/>
                <w:sz w:val="24"/>
                <w:szCs w:val="24"/>
              </w:rPr>
            </w:r>
            <w:r w:rsidR="004B59A7" w:rsidRPr="004B59A7">
              <w:rPr>
                <w:noProof/>
                <w:webHidden/>
                <w:sz w:val="24"/>
                <w:szCs w:val="24"/>
              </w:rPr>
              <w:fldChar w:fldCharType="separate"/>
            </w:r>
            <w:r w:rsidR="007837B2">
              <w:rPr>
                <w:noProof/>
                <w:webHidden/>
                <w:sz w:val="24"/>
                <w:szCs w:val="24"/>
              </w:rPr>
              <w:t>22</w:t>
            </w:r>
            <w:r w:rsidR="004B59A7" w:rsidRPr="004B59A7">
              <w:rPr>
                <w:noProof/>
                <w:webHidden/>
                <w:sz w:val="24"/>
                <w:szCs w:val="24"/>
              </w:rPr>
              <w:fldChar w:fldCharType="end"/>
            </w:r>
          </w:hyperlink>
        </w:p>
        <w:p w14:paraId="2994325F" w14:textId="77777777" w:rsidR="004B59A7" w:rsidRDefault="004B59A7">
          <w:r w:rsidRPr="004B59A7">
            <w:rPr>
              <w:b/>
              <w:bCs/>
              <w:noProof/>
              <w:sz w:val="24"/>
              <w:szCs w:val="24"/>
            </w:rPr>
            <w:fldChar w:fldCharType="end"/>
          </w:r>
        </w:p>
      </w:sdtContent>
    </w:sdt>
    <w:p w14:paraId="355D1CC3" w14:textId="77777777" w:rsidR="009D0549" w:rsidRDefault="009D0549" w:rsidP="00584FBB">
      <w:pPr>
        <w:pStyle w:val="NoSpacing"/>
        <w:rPr>
          <w:rFonts w:ascii="Times New Roman" w:hAnsi="Times New Roman" w:cs="Times New Roman"/>
          <w:sz w:val="24"/>
          <w:szCs w:val="24"/>
        </w:rPr>
      </w:pPr>
    </w:p>
    <w:p w14:paraId="50252BCC" w14:textId="77777777" w:rsidR="00C75013" w:rsidRDefault="00C75013" w:rsidP="00584FBB">
      <w:pPr>
        <w:pStyle w:val="NoSpacing"/>
        <w:rPr>
          <w:rFonts w:ascii="Times New Roman" w:hAnsi="Times New Roman" w:cs="Times New Roman"/>
          <w:sz w:val="24"/>
          <w:szCs w:val="24"/>
        </w:rPr>
      </w:pPr>
    </w:p>
    <w:p w14:paraId="3D0E0B79" w14:textId="77777777" w:rsidR="009D0549" w:rsidRDefault="009D0549">
      <w:pPr>
        <w:rPr>
          <w:rFonts w:ascii="Times New Roman" w:eastAsiaTheme="majorEastAsia" w:hAnsi="Times New Roman" w:cs="Times New Roman"/>
          <w:sz w:val="32"/>
          <w:szCs w:val="32"/>
        </w:rPr>
      </w:pPr>
      <w:r>
        <w:rPr>
          <w:rFonts w:ascii="Times New Roman" w:hAnsi="Times New Roman" w:cs="Times New Roman"/>
        </w:rPr>
        <w:br w:type="page"/>
      </w:r>
      <w:bookmarkStart w:id="0" w:name="_GoBack"/>
      <w:bookmarkEnd w:id="0"/>
    </w:p>
    <w:p w14:paraId="5EDAFD0B" w14:textId="77777777" w:rsidR="00C75013" w:rsidRPr="009D0549" w:rsidRDefault="009D0549" w:rsidP="009D0549">
      <w:pPr>
        <w:pStyle w:val="Heading1"/>
        <w:rPr>
          <w:rFonts w:ascii="Times New Roman" w:hAnsi="Times New Roman" w:cs="Times New Roman"/>
          <w:color w:val="auto"/>
        </w:rPr>
      </w:pPr>
      <w:bookmarkStart w:id="1" w:name="_Toc531701656"/>
      <w:r w:rsidRPr="009D0549">
        <w:rPr>
          <w:rFonts w:ascii="Times New Roman" w:hAnsi="Times New Roman" w:cs="Times New Roman"/>
          <w:color w:val="auto"/>
        </w:rPr>
        <w:lastRenderedPageBreak/>
        <w:t xml:space="preserve">1. </w:t>
      </w:r>
      <w:r w:rsidR="00C75013" w:rsidRPr="009D0549">
        <w:rPr>
          <w:rFonts w:ascii="Times New Roman" w:hAnsi="Times New Roman" w:cs="Times New Roman"/>
          <w:color w:val="auto"/>
        </w:rPr>
        <w:t>ART eligibility criteria</w:t>
      </w:r>
      <w:bookmarkEnd w:id="1"/>
    </w:p>
    <w:p w14:paraId="122A71E8" w14:textId="77777777" w:rsidR="00C75013" w:rsidRDefault="00C75013" w:rsidP="00584FBB">
      <w:pPr>
        <w:pStyle w:val="NoSpacing"/>
        <w:rPr>
          <w:rFonts w:ascii="Times New Roman" w:hAnsi="Times New Roman" w:cs="Times New Roman"/>
          <w:sz w:val="24"/>
          <w:szCs w:val="24"/>
        </w:rPr>
      </w:pPr>
    </w:p>
    <w:p w14:paraId="01607BC5" w14:textId="77777777" w:rsidR="00C75013" w:rsidRDefault="00C75013" w:rsidP="00C75013">
      <w:pPr>
        <w:pStyle w:val="NoSpacing"/>
        <w:rPr>
          <w:rFonts w:ascii="Times New Roman" w:hAnsi="Times New Roman"/>
          <w:sz w:val="24"/>
          <w:szCs w:val="24"/>
        </w:rPr>
      </w:pPr>
      <w:r>
        <w:rPr>
          <w:rFonts w:ascii="Times New Roman" w:hAnsi="Times New Roman"/>
          <w:sz w:val="24"/>
          <w:szCs w:val="24"/>
        </w:rPr>
        <w:t xml:space="preserve">Table S1: Countries and territories represented and ART eligibility criteria </w:t>
      </w:r>
    </w:p>
    <w:tbl>
      <w:tblPr>
        <w:tblpPr w:leftFromText="180" w:rightFromText="180" w:vertAnchor="text" w:tblpY="1"/>
        <w:tblOverlap w:val="never"/>
        <w:tblW w:w="0" w:type="auto"/>
        <w:tblBorders>
          <w:top w:val="single" w:sz="4" w:space="0" w:color="auto"/>
          <w:bottom w:val="single" w:sz="4" w:space="0" w:color="auto"/>
        </w:tblBorders>
        <w:tblLook w:val="04A0" w:firstRow="1" w:lastRow="0" w:firstColumn="1" w:lastColumn="0" w:noHBand="0" w:noVBand="1"/>
      </w:tblPr>
      <w:tblGrid>
        <w:gridCol w:w="1055"/>
        <w:gridCol w:w="1394"/>
        <w:gridCol w:w="989"/>
        <w:gridCol w:w="681"/>
        <w:gridCol w:w="681"/>
        <w:gridCol w:w="704"/>
        <w:gridCol w:w="3432"/>
      </w:tblGrid>
      <w:tr w:rsidR="00DD362B" w:rsidRPr="007A173C" w14:paraId="27434DFC" w14:textId="77777777" w:rsidTr="00BE66A6">
        <w:tc>
          <w:tcPr>
            <w:tcW w:w="0" w:type="auto"/>
            <w:tcBorders>
              <w:top w:val="single" w:sz="4" w:space="0" w:color="auto"/>
              <w:bottom w:val="nil"/>
            </w:tcBorders>
            <w:shd w:val="clear" w:color="auto" w:fill="auto"/>
          </w:tcPr>
          <w:p w14:paraId="6D78E7AA" w14:textId="77777777" w:rsidR="00C75013" w:rsidRPr="00C75013" w:rsidRDefault="00C75013" w:rsidP="00BE66A6">
            <w:pPr>
              <w:pStyle w:val="NoSpacing"/>
              <w:rPr>
                <w:rFonts w:ascii="Times New Roman" w:hAnsi="Times New Roman"/>
                <w:sz w:val="20"/>
                <w:szCs w:val="20"/>
              </w:rPr>
            </w:pPr>
          </w:p>
          <w:p w14:paraId="525C6051"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Region</w:t>
            </w:r>
          </w:p>
        </w:tc>
        <w:tc>
          <w:tcPr>
            <w:tcW w:w="0" w:type="auto"/>
            <w:tcBorders>
              <w:top w:val="single" w:sz="4" w:space="0" w:color="auto"/>
              <w:bottom w:val="nil"/>
            </w:tcBorders>
            <w:shd w:val="clear" w:color="auto" w:fill="auto"/>
          </w:tcPr>
          <w:p w14:paraId="3CE7D6AC" w14:textId="77777777" w:rsidR="00C75013" w:rsidRPr="00C75013" w:rsidRDefault="00C75013" w:rsidP="00BE66A6">
            <w:pPr>
              <w:pStyle w:val="NoSpacing"/>
              <w:rPr>
                <w:rFonts w:ascii="Times New Roman" w:hAnsi="Times New Roman"/>
                <w:sz w:val="20"/>
                <w:szCs w:val="20"/>
              </w:rPr>
            </w:pPr>
          </w:p>
          <w:p w14:paraId="252356C2"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Country</w:t>
            </w:r>
          </w:p>
        </w:tc>
        <w:tc>
          <w:tcPr>
            <w:tcW w:w="0" w:type="auto"/>
            <w:tcBorders>
              <w:top w:val="single" w:sz="4" w:space="0" w:color="auto"/>
              <w:bottom w:val="nil"/>
            </w:tcBorders>
            <w:shd w:val="clear" w:color="auto" w:fill="auto"/>
          </w:tcPr>
          <w:p w14:paraId="57C414E3" w14:textId="77777777" w:rsidR="00C75013" w:rsidRPr="00C75013" w:rsidRDefault="00C75013" w:rsidP="00BE66A6">
            <w:pPr>
              <w:pStyle w:val="NoSpacing"/>
              <w:rPr>
                <w:rFonts w:ascii="Times New Roman" w:hAnsi="Times New Roman"/>
                <w:sz w:val="20"/>
                <w:szCs w:val="20"/>
              </w:rPr>
            </w:pPr>
          </w:p>
          <w:p w14:paraId="18621C16"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 patients</w:t>
            </w:r>
          </w:p>
        </w:tc>
        <w:tc>
          <w:tcPr>
            <w:tcW w:w="0" w:type="auto"/>
            <w:gridSpan w:val="3"/>
            <w:tcBorders>
              <w:top w:val="single" w:sz="4" w:space="0" w:color="auto"/>
              <w:bottom w:val="nil"/>
            </w:tcBorders>
            <w:shd w:val="clear" w:color="auto" w:fill="auto"/>
          </w:tcPr>
          <w:p w14:paraId="06DC46BF"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 xml:space="preserve">Year of switching to </w:t>
            </w:r>
          </w:p>
          <w:p w14:paraId="4B92BD31"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ART eligib</w:t>
            </w:r>
            <w:r w:rsidR="00DD362B">
              <w:rPr>
                <w:rFonts w:ascii="Times New Roman" w:hAnsi="Times New Roman"/>
                <w:sz w:val="20"/>
                <w:szCs w:val="20"/>
              </w:rPr>
              <w:t xml:space="preserve">ility at </w:t>
            </w:r>
            <w:r w:rsidRPr="00C75013">
              <w:rPr>
                <w:rFonts w:ascii="Times New Roman" w:hAnsi="Times New Roman"/>
                <w:sz w:val="20"/>
                <w:szCs w:val="20"/>
              </w:rPr>
              <w:t>CD4</w:t>
            </w:r>
          </w:p>
        </w:tc>
        <w:tc>
          <w:tcPr>
            <w:tcW w:w="0" w:type="auto"/>
            <w:tcBorders>
              <w:top w:val="single" w:sz="4" w:space="0" w:color="auto"/>
              <w:bottom w:val="nil"/>
            </w:tcBorders>
            <w:shd w:val="clear" w:color="auto" w:fill="auto"/>
          </w:tcPr>
          <w:p w14:paraId="5770D64B" w14:textId="77777777" w:rsidR="00C75013" w:rsidRPr="00C75013" w:rsidRDefault="00C75013" w:rsidP="00BE66A6">
            <w:pPr>
              <w:pStyle w:val="NoSpacing"/>
              <w:rPr>
                <w:rFonts w:ascii="Times New Roman" w:hAnsi="Times New Roman"/>
                <w:sz w:val="20"/>
                <w:szCs w:val="20"/>
              </w:rPr>
            </w:pPr>
          </w:p>
          <w:p w14:paraId="1ED9DEC1"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Source</w:t>
            </w:r>
          </w:p>
        </w:tc>
      </w:tr>
      <w:tr w:rsidR="00DD362B" w:rsidRPr="007A173C" w14:paraId="053759B2" w14:textId="77777777" w:rsidTr="00BE66A6">
        <w:tc>
          <w:tcPr>
            <w:tcW w:w="0" w:type="auto"/>
            <w:tcBorders>
              <w:top w:val="nil"/>
              <w:bottom w:val="single" w:sz="4" w:space="0" w:color="auto"/>
            </w:tcBorders>
            <w:shd w:val="clear" w:color="auto" w:fill="auto"/>
          </w:tcPr>
          <w:p w14:paraId="5C13750B" w14:textId="77777777" w:rsidR="00C75013" w:rsidRPr="00C75013" w:rsidRDefault="00C75013" w:rsidP="00BE66A6">
            <w:pPr>
              <w:pStyle w:val="NoSpacing"/>
              <w:rPr>
                <w:rFonts w:ascii="Times New Roman" w:hAnsi="Times New Roman"/>
                <w:sz w:val="20"/>
                <w:szCs w:val="20"/>
              </w:rPr>
            </w:pPr>
          </w:p>
        </w:tc>
        <w:tc>
          <w:tcPr>
            <w:tcW w:w="0" w:type="auto"/>
            <w:tcBorders>
              <w:top w:val="nil"/>
              <w:bottom w:val="single" w:sz="4" w:space="0" w:color="auto"/>
            </w:tcBorders>
            <w:shd w:val="clear" w:color="auto" w:fill="auto"/>
          </w:tcPr>
          <w:p w14:paraId="717DFF2F" w14:textId="77777777" w:rsidR="00C75013" w:rsidRPr="00C75013" w:rsidRDefault="00C75013" w:rsidP="00BE66A6">
            <w:pPr>
              <w:pStyle w:val="NoSpacing"/>
              <w:rPr>
                <w:rFonts w:ascii="Times New Roman" w:hAnsi="Times New Roman"/>
                <w:sz w:val="20"/>
                <w:szCs w:val="20"/>
              </w:rPr>
            </w:pPr>
          </w:p>
        </w:tc>
        <w:tc>
          <w:tcPr>
            <w:tcW w:w="0" w:type="auto"/>
            <w:tcBorders>
              <w:top w:val="nil"/>
              <w:bottom w:val="single" w:sz="4" w:space="0" w:color="auto"/>
            </w:tcBorders>
            <w:shd w:val="clear" w:color="auto" w:fill="auto"/>
          </w:tcPr>
          <w:p w14:paraId="09B3A643" w14:textId="77777777" w:rsidR="00C75013" w:rsidRPr="00C75013" w:rsidRDefault="00C75013" w:rsidP="00BE66A6">
            <w:pPr>
              <w:pStyle w:val="NoSpacing"/>
              <w:rPr>
                <w:rFonts w:ascii="Times New Roman" w:hAnsi="Times New Roman"/>
                <w:sz w:val="20"/>
                <w:szCs w:val="20"/>
              </w:rPr>
            </w:pPr>
          </w:p>
        </w:tc>
        <w:tc>
          <w:tcPr>
            <w:tcW w:w="0" w:type="auto"/>
            <w:tcBorders>
              <w:top w:val="nil"/>
              <w:bottom w:val="single" w:sz="4" w:space="0" w:color="auto"/>
            </w:tcBorders>
            <w:shd w:val="clear" w:color="auto" w:fill="auto"/>
          </w:tcPr>
          <w:p w14:paraId="4BFE194D"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&lt;350</w:t>
            </w:r>
          </w:p>
        </w:tc>
        <w:tc>
          <w:tcPr>
            <w:tcW w:w="0" w:type="auto"/>
            <w:tcBorders>
              <w:top w:val="nil"/>
              <w:bottom w:val="single" w:sz="4" w:space="0" w:color="auto"/>
            </w:tcBorders>
            <w:shd w:val="clear" w:color="auto" w:fill="auto"/>
          </w:tcPr>
          <w:p w14:paraId="6E1D8B51"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&lt;500</w:t>
            </w:r>
          </w:p>
        </w:tc>
        <w:tc>
          <w:tcPr>
            <w:tcW w:w="0" w:type="auto"/>
            <w:tcBorders>
              <w:top w:val="nil"/>
              <w:bottom w:val="single" w:sz="4" w:space="0" w:color="auto"/>
            </w:tcBorders>
            <w:shd w:val="clear" w:color="auto" w:fill="auto"/>
          </w:tcPr>
          <w:p w14:paraId="7E76954A"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None</w:t>
            </w:r>
          </w:p>
        </w:tc>
        <w:tc>
          <w:tcPr>
            <w:tcW w:w="0" w:type="auto"/>
            <w:tcBorders>
              <w:top w:val="nil"/>
              <w:bottom w:val="single" w:sz="4" w:space="0" w:color="auto"/>
            </w:tcBorders>
            <w:shd w:val="clear" w:color="auto" w:fill="auto"/>
          </w:tcPr>
          <w:p w14:paraId="264A2342" w14:textId="77777777" w:rsidR="00C75013" w:rsidRPr="00C75013" w:rsidRDefault="00C75013" w:rsidP="00BE66A6">
            <w:pPr>
              <w:pStyle w:val="NoSpacing"/>
              <w:rPr>
                <w:rFonts w:ascii="Times New Roman" w:hAnsi="Times New Roman"/>
                <w:sz w:val="20"/>
                <w:szCs w:val="20"/>
              </w:rPr>
            </w:pPr>
          </w:p>
        </w:tc>
      </w:tr>
      <w:tr w:rsidR="00DD362B" w:rsidRPr="007A173C" w14:paraId="20EFAACC" w14:textId="77777777" w:rsidTr="00BE66A6">
        <w:tc>
          <w:tcPr>
            <w:tcW w:w="0" w:type="auto"/>
            <w:vMerge w:val="restart"/>
            <w:tcBorders>
              <w:top w:val="single" w:sz="4" w:space="0" w:color="auto"/>
            </w:tcBorders>
            <w:shd w:val="clear" w:color="auto" w:fill="auto"/>
          </w:tcPr>
          <w:p w14:paraId="3778B66A" w14:textId="77777777" w:rsidR="00DD362B" w:rsidRDefault="00C75013" w:rsidP="00BE66A6">
            <w:pPr>
              <w:pStyle w:val="NoSpacing"/>
              <w:rPr>
                <w:rFonts w:ascii="Times New Roman" w:hAnsi="Times New Roman"/>
                <w:sz w:val="20"/>
                <w:szCs w:val="20"/>
              </w:rPr>
            </w:pPr>
            <w:r w:rsidRPr="00C75013">
              <w:rPr>
                <w:rFonts w:ascii="Times New Roman" w:hAnsi="Times New Roman"/>
                <w:sz w:val="20"/>
                <w:szCs w:val="20"/>
              </w:rPr>
              <w:t>Asia-</w:t>
            </w:r>
          </w:p>
          <w:p w14:paraId="2CFAD58E"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Pacific</w:t>
            </w:r>
          </w:p>
        </w:tc>
        <w:tc>
          <w:tcPr>
            <w:tcW w:w="0" w:type="auto"/>
            <w:tcBorders>
              <w:top w:val="single" w:sz="4" w:space="0" w:color="auto"/>
            </w:tcBorders>
            <w:shd w:val="clear" w:color="auto" w:fill="auto"/>
          </w:tcPr>
          <w:p w14:paraId="2DDF6248"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Cambodia</w:t>
            </w:r>
          </w:p>
        </w:tc>
        <w:tc>
          <w:tcPr>
            <w:tcW w:w="0" w:type="auto"/>
            <w:tcBorders>
              <w:top w:val="single" w:sz="4" w:space="0" w:color="auto"/>
            </w:tcBorders>
            <w:shd w:val="clear" w:color="auto" w:fill="auto"/>
          </w:tcPr>
          <w:p w14:paraId="6DCA38BF"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1856</w:t>
            </w:r>
          </w:p>
        </w:tc>
        <w:tc>
          <w:tcPr>
            <w:tcW w:w="0" w:type="auto"/>
            <w:tcBorders>
              <w:top w:val="single" w:sz="4" w:space="0" w:color="auto"/>
            </w:tcBorders>
            <w:shd w:val="clear" w:color="auto" w:fill="auto"/>
          </w:tcPr>
          <w:p w14:paraId="01EFFA5E"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2010</w:t>
            </w:r>
          </w:p>
        </w:tc>
        <w:tc>
          <w:tcPr>
            <w:tcW w:w="0" w:type="auto"/>
            <w:tcBorders>
              <w:top w:val="single" w:sz="4" w:space="0" w:color="auto"/>
            </w:tcBorders>
            <w:shd w:val="clear" w:color="auto" w:fill="auto"/>
          </w:tcPr>
          <w:p w14:paraId="6E6488BD"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2015</w:t>
            </w:r>
          </w:p>
        </w:tc>
        <w:tc>
          <w:tcPr>
            <w:tcW w:w="0" w:type="auto"/>
            <w:tcBorders>
              <w:top w:val="single" w:sz="4" w:space="0" w:color="auto"/>
            </w:tcBorders>
            <w:shd w:val="clear" w:color="auto" w:fill="auto"/>
          </w:tcPr>
          <w:p w14:paraId="21DEBB64"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2016</w:t>
            </w:r>
          </w:p>
        </w:tc>
        <w:tc>
          <w:tcPr>
            <w:tcW w:w="0" w:type="auto"/>
            <w:tcBorders>
              <w:top w:val="single" w:sz="4" w:space="0" w:color="auto"/>
            </w:tcBorders>
            <w:shd w:val="clear" w:color="auto" w:fill="auto"/>
          </w:tcPr>
          <w:p w14:paraId="78C7B820"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 xml:space="preserve">Tymejczyk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 ExcludeAuth="1"&gt;&lt;Author&gt;Tymejczyk&lt;/Author&gt;&lt;Year&gt;2018&lt;/Year&gt;&lt;RecNum&gt;4207&lt;/RecNum&gt;&lt;DisplayText&gt;[1]&lt;/DisplayText&gt;&lt;record&gt;&lt;rec-number&gt;4207&lt;/rec-number&gt;&lt;foreign-keys&gt;&lt;key app="EN" db-id="pa22ezezmdstflexrr25ax5j5f2tzt92f0ap" timestamp="1534593747"&gt;4207&lt;/key&gt;&lt;/foreign-keys&gt;&lt;ref-type name="Journal Article"&gt;17&lt;/ref-type&gt;&lt;contributors&gt;&lt;authors&gt;&lt;author&gt;Tymejczyk, O.&lt;/author&gt;&lt;author&gt;Brazier, E.&lt;/author&gt;&lt;author&gt;Yiannoutsos, C.&lt;/author&gt;&lt;author&gt;Wools-Kaloustian, K.&lt;/author&gt;&lt;author&gt;Althoff, K.&lt;/author&gt;&lt;author&gt;Crabtree-Ramirez, B.&lt;/author&gt;&lt;author&gt;Van Nguyen, K.&lt;/author&gt;&lt;author&gt;Zaniewski, E.&lt;/author&gt;&lt;author&gt;Dabis, F.&lt;/author&gt;&lt;author&gt;Sinayobye, J. D.&lt;/author&gt;&lt;author&gt;Anderegg, N.&lt;/author&gt;&lt;author&gt;Ford, N.&lt;/author&gt;&lt;author&gt;Wikramanayake, R.&lt;/author&gt;&lt;author&gt;Nash, D.&lt;/author&gt;&lt;/authors&gt;&lt;/contributors&gt;&lt;titles&gt;&lt;title&gt;HIV treatment eligibility expansion and timely antiretroviral treatment initiation following enrollment in HIV care: A metaregression analysis of programmatic data from 22 countries&lt;/title&gt;&lt;secondary-title&gt;PLoS Medicine&lt;/secondary-title&gt;&lt;/titles&gt;&lt;periodical&gt;&lt;full-title&gt;PLoS Medicine&lt;/full-title&gt;&lt;abbr-1&gt;PLoS Med&lt;/abbr-1&gt;&lt;/periodical&gt;&lt;pages&gt;e1002534&lt;/pages&gt;&lt;volume&gt;15&lt;/volume&gt;&lt;number&gt;3&lt;/number&gt;&lt;dates&gt;&lt;year&gt;2018&lt;/year&gt;&lt;/dates&gt;&lt;urls&gt;&lt;/urls&gt;&lt;custom2&gt;PMC5865713&lt;/custom2&gt;&lt;electronic-resource-num&gt;10.1371/journal.pmed.1002534&lt;/electronic-resource-num&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[1]</w:t>
            </w:r>
            <w:r w:rsidRPr="00C75013">
              <w:rPr>
                <w:rFonts w:ascii="Times New Roman" w:hAnsi="Times New Roman"/>
                <w:sz w:val="20"/>
                <w:szCs w:val="20"/>
              </w:rPr>
              <w:fldChar w:fldCharType="end"/>
            </w:r>
            <w:r w:rsidRPr="00C75013">
              <w:rPr>
                <w:rFonts w:ascii="Times New Roman" w:hAnsi="Times New Roman"/>
                <w:sz w:val="20"/>
                <w:szCs w:val="20"/>
              </w:rPr>
              <w:t xml:space="preserve">, IAPAC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&lt;EndNote&gt;&lt;Cite&gt;&lt;Author&gt;International Association of Providers of AIDS Care&lt;/Author&gt;&lt;Year&gt;2018&lt;/Year&gt;&lt;RecNum&gt;4232&lt;/RecNum&gt;&lt;DisplayText&gt;[2]&lt;/DisplayText&gt;&lt;record&gt;&lt;rec-number&gt;4232&lt;/rec-number&gt;&lt;foreign-keys&gt;&lt;key app="EN" db-id="pa22ezezmdstflexrr25ax5j5f2tzt92f0ap" timestamp="1540476705"&gt;4232&lt;/key&gt;&lt;/foreign-keys&gt;&lt;ref-type name="Report"&gt;27&lt;/ref-type&gt;&lt;contributors&gt;&lt;authors&gt;&lt;author&gt;International Association of Providers of AIDS Care,&lt;/author&gt;&lt;/authors&gt;&lt;/contributors&gt;&lt;titles&gt;&lt;title&gt;Global HIV Policy Watch&lt;/title&gt;&lt;/titles&gt;&lt;dates&gt;&lt;year&gt;2018&lt;/year&gt;&lt;/dates&gt;&lt;urls&gt;&lt;related-urls&gt;&lt;url&gt;http://www.hivpolicywatch.org/. Accessed 2 Sept 2018&lt;/url&gt;&lt;/related-urls&gt;&lt;/urls&gt;&lt;/record&gt;&lt;/Cite&gt;&lt;/EndNote&gt;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[2]</w:t>
            </w:r>
            <w:r w:rsidRPr="00C75013">
              <w:rPr>
                <w:rFonts w:ascii="Times New Roman" w:hAnsi="Times New Roman"/>
                <w:sz w:val="20"/>
                <w:szCs w:val="20"/>
              </w:rPr>
              <w:fldChar w:fldCharType="end"/>
            </w:r>
          </w:p>
        </w:tc>
      </w:tr>
      <w:tr w:rsidR="00DD362B" w:rsidRPr="007A173C" w14:paraId="516F27F3" w14:textId="77777777" w:rsidTr="00BE66A6">
        <w:tc>
          <w:tcPr>
            <w:tcW w:w="0" w:type="auto"/>
            <w:vMerge/>
            <w:shd w:val="clear" w:color="auto" w:fill="auto"/>
          </w:tcPr>
          <w:p w14:paraId="257821A9" w14:textId="77777777" w:rsidR="00C75013" w:rsidRPr="00C75013" w:rsidRDefault="00C75013" w:rsidP="00BE66A6">
            <w:pPr>
              <w:pStyle w:val="NoSpacing"/>
              <w:rPr>
                <w:rFonts w:ascii="Times New Roman" w:hAnsi="Times New Roman"/>
                <w:sz w:val="20"/>
                <w:szCs w:val="20"/>
              </w:rPr>
            </w:pPr>
          </w:p>
        </w:tc>
        <w:tc>
          <w:tcPr>
            <w:tcW w:w="0" w:type="auto"/>
            <w:shd w:val="clear" w:color="auto" w:fill="auto"/>
          </w:tcPr>
          <w:p w14:paraId="0CB02A29"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China</w:t>
            </w:r>
          </w:p>
        </w:tc>
        <w:tc>
          <w:tcPr>
            <w:tcW w:w="0" w:type="auto"/>
            <w:shd w:val="clear" w:color="auto" w:fill="auto"/>
          </w:tcPr>
          <w:p w14:paraId="5D4E3199"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44</w:t>
            </w:r>
          </w:p>
        </w:tc>
        <w:tc>
          <w:tcPr>
            <w:tcW w:w="0" w:type="auto"/>
            <w:shd w:val="clear" w:color="auto" w:fill="auto"/>
          </w:tcPr>
          <w:p w14:paraId="1BD19818"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2010</w:t>
            </w:r>
          </w:p>
        </w:tc>
        <w:tc>
          <w:tcPr>
            <w:tcW w:w="0" w:type="auto"/>
            <w:shd w:val="clear" w:color="auto" w:fill="auto"/>
          </w:tcPr>
          <w:p w14:paraId="52C49E92"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w:t>
            </w:r>
          </w:p>
        </w:tc>
        <w:tc>
          <w:tcPr>
            <w:tcW w:w="0" w:type="auto"/>
            <w:shd w:val="clear" w:color="auto" w:fill="auto"/>
          </w:tcPr>
          <w:p w14:paraId="5C041650"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2016</w:t>
            </w:r>
          </w:p>
        </w:tc>
        <w:tc>
          <w:tcPr>
            <w:tcW w:w="0" w:type="auto"/>
            <w:shd w:val="clear" w:color="auto" w:fill="auto"/>
          </w:tcPr>
          <w:p w14:paraId="23D8DBA6"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 xml:space="preserve">Gupta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&lt;EndNote&gt;&lt;Cite&gt;&lt;Author&gt;Gupta&lt;/Author&gt;&lt;Year&gt;2014&lt;/Year&gt;&lt;RecNum&gt;4206&lt;/RecNum&gt;&lt;DisplayText&gt;[3]&lt;/DisplayText&gt;&lt;record&gt;&lt;rec-number&gt;4206&lt;/rec-number&gt;&lt;foreign-keys&gt;&lt;key app="EN" db-id="pa22ezezmdstflexrr25ax5j5f2tzt92f0ap" timestamp="1534593635"&gt;4206&lt;/key&gt;&lt;/foreign-keys&gt;&lt;ref-type name="Journal Article"&gt;17&lt;/ref-type&gt;&lt;contributors&gt;&lt;authors&gt;&lt;author&gt;Gupta, S.&lt;/author&gt;&lt;author&gt;Williams, B.&lt;/author&gt;&lt;author&gt;Montaner, J.&lt;/author&gt;&lt;/authors&gt;&lt;/contributors&gt;&lt;titles&gt;&lt;title&gt;Realizing the potential of treatment as prevention: global ART policy and treatment coverage&lt;/title&gt;&lt;secondary-title&gt;Current HIV/AIDS Reports&lt;/secondary-title&gt;&lt;/titles&gt;&lt;periodical&gt;&lt;full-title&gt;Current HIV/AIDS Reports&lt;/full-title&gt;&lt;abbr-1&gt;Curr HIV/AIDS Rep&lt;/abbr-1&gt;&lt;/periodical&gt;&lt;pages&gt;479-86&lt;/pages&gt;&lt;volume&gt;11&lt;/volume&gt;&lt;number&gt;4&lt;/number&gt;&lt;dates&gt;&lt;year&gt;2014&lt;/year&gt;&lt;/dates&gt;&lt;urls&gt;&lt;/urls&gt;&lt;electronic-resource-num&gt;10.1007/s11904-014-0230-z&lt;/electronic-resource-num&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[3]</w:t>
            </w:r>
            <w:r w:rsidRPr="00C75013">
              <w:rPr>
                <w:rFonts w:ascii="Times New Roman" w:hAnsi="Times New Roman"/>
                <w:sz w:val="20"/>
                <w:szCs w:val="20"/>
              </w:rPr>
              <w:fldChar w:fldCharType="end"/>
            </w:r>
            <w:r w:rsidRPr="00C75013">
              <w:rPr>
                <w:rFonts w:ascii="Times New Roman" w:hAnsi="Times New Roman"/>
                <w:sz w:val="20"/>
                <w:szCs w:val="20"/>
              </w:rPr>
              <w:t xml:space="preserve">, IAPAC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&lt;EndNote&gt;&lt;Cite&gt;&lt;Author&gt;International Association of Providers of AIDS Care&lt;/Author&gt;&lt;Year&gt;2018&lt;/Year&gt;&lt;RecNum&gt;4232&lt;/RecNum&gt;&lt;DisplayText&gt;[2]&lt;/DisplayText&gt;&lt;record&gt;&lt;rec-number&gt;4232&lt;/rec-number&gt;&lt;foreign-keys&gt;&lt;key app="EN" db-id="pa22ezezmdstflexrr25ax5j5f2tzt92f0ap" timestamp="1540476705"&gt;4232&lt;/key&gt;&lt;/foreign-keys&gt;&lt;ref-type name="Report"&gt;27&lt;/ref-type&gt;&lt;contributors&gt;&lt;authors&gt;&lt;author&gt;International Association of Providers of AIDS Care,&lt;/author&gt;&lt;/authors&gt;&lt;/contributors&gt;&lt;titles&gt;&lt;title&gt;Global HIV Policy Watch&lt;/title&gt;&lt;/titles&gt;&lt;dates&gt;&lt;year&gt;2018&lt;/year&gt;&lt;/dates&gt;&lt;urls&gt;&lt;related-urls&gt;&lt;url&gt;http://www.hivpolicywatch.org/. Accessed 2 Sept 2018&lt;/url&gt;&lt;/related-urls&gt;&lt;/urls&gt;&lt;/record&gt;&lt;/Cite&gt;&lt;/EndNote&gt;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[2]</w:t>
            </w:r>
            <w:r w:rsidRPr="00C75013">
              <w:rPr>
                <w:rFonts w:ascii="Times New Roman" w:hAnsi="Times New Roman"/>
                <w:sz w:val="20"/>
                <w:szCs w:val="20"/>
              </w:rPr>
              <w:fldChar w:fldCharType="end"/>
            </w:r>
            <w:r w:rsidRPr="00C75013">
              <w:rPr>
                <w:rFonts w:ascii="Times New Roman" w:hAnsi="Times New Roman"/>
                <w:sz w:val="20"/>
                <w:szCs w:val="20"/>
              </w:rPr>
              <w:t xml:space="preserve"> </w:t>
            </w:r>
          </w:p>
        </w:tc>
      </w:tr>
      <w:tr w:rsidR="00DD362B" w:rsidRPr="007A173C" w14:paraId="34DF2D23" w14:textId="77777777" w:rsidTr="00BE66A6">
        <w:tc>
          <w:tcPr>
            <w:tcW w:w="0" w:type="auto"/>
            <w:vMerge/>
            <w:shd w:val="clear" w:color="auto" w:fill="auto"/>
          </w:tcPr>
          <w:p w14:paraId="305C7B68" w14:textId="77777777" w:rsidR="00C75013" w:rsidRPr="00C75013" w:rsidRDefault="00C75013" w:rsidP="00BE66A6">
            <w:pPr>
              <w:pStyle w:val="NoSpacing"/>
              <w:rPr>
                <w:rFonts w:ascii="Times New Roman" w:hAnsi="Times New Roman"/>
                <w:sz w:val="20"/>
                <w:szCs w:val="20"/>
              </w:rPr>
            </w:pPr>
          </w:p>
        </w:tc>
        <w:tc>
          <w:tcPr>
            <w:tcW w:w="0" w:type="auto"/>
            <w:shd w:val="clear" w:color="auto" w:fill="auto"/>
          </w:tcPr>
          <w:p w14:paraId="66F70E5C" w14:textId="77777777" w:rsidR="00DD362B" w:rsidRDefault="00C75013" w:rsidP="00BE66A6">
            <w:pPr>
              <w:pStyle w:val="NoSpacing"/>
              <w:rPr>
                <w:rFonts w:ascii="Times New Roman" w:hAnsi="Times New Roman"/>
                <w:sz w:val="20"/>
                <w:szCs w:val="20"/>
              </w:rPr>
            </w:pPr>
            <w:r w:rsidRPr="00C75013">
              <w:rPr>
                <w:rFonts w:ascii="Times New Roman" w:hAnsi="Times New Roman"/>
                <w:sz w:val="20"/>
                <w:szCs w:val="20"/>
              </w:rPr>
              <w:t xml:space="preserve">Hong Kong </w:t>
            </w:r>
          </w:p>
          <w:p w14:paraId="2EEEC780" w14:textId="77777777" w:rsidR="00C75013" w:rsidRPr="00C75013" w:rsidRDefault="00DD362B" w:rsidP="00BE66A6">
            <w:pPr>
              <w:pStyle w:val="NoSpacing"/>
              <w:rPr>
                <w:rFonts w:ascii="Times New Roman" w:hAnsi="Times New Roman"/>
                <w:sz w:val="20"/>
                <w:szCs w:val="20"/>
              </w:rPr>
            </w:pPr>
            <w:r>
              <w:rPr>
                <w:rFonts w:ascii="Times New Roman" w:hAnsi="Times New Roman"/>
                <w:sz w:val="20"/>
                <w:szCs w:val="20"/>
              </w:rPr>
              <w:t xml:space="preserve">   </w:t>
            </w:r>
            <w:r w:rsidR="00C75013" w:rsidRPr="00C75013">
              <w:rPr>
                <w:rFonts w:ascii="Times New Roman" w:hAnsi="Times New Roman"/>
                <w:sz w:val="20"/>
                <w:szCs w:val="20"/>
              </w:rPr>
              <w:t>SAR</w:t>
            </w:r>
          </w:p>
        </w:tc>
        <w:tc>
          <w:tcPr>
            <w:tcW w:w="0" w:type="auto"/>
            <w:shd w:val="clear" w:color="auto" w:fill="auto"/>
          </w:tcPr>
          <w:p w14:paraId="19683871"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867</w:t>
            </w:r>
          </w:p>
        </w:tc>
        <w:tc>
          <w:tcPr>
            <w:tcW w:w="0" w:type="auto"/>
            <w:shd w:val="clear" w:color="auto" w:fill="auto"/>
          </w:tcPr>
          <w:p w14:paraId="4E4A10B4"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2011</w:t>
            </w:r>
          </w:p>
        </w:tc>
        <w:tc>
          <w:tcPr>
            <w:tcW w:w="0" w:type="auto"/>
            <w:shd w:val="clear" w:color="auto" w:fill="auto"/>
          </w:tcPr>
          <w:p w14:paraId="0A6FB870"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2013</w:t>
            </w:r>
          </w:p>
        </w:tc>
        <w:tc>
          <w:tcPr>
            <w:tcW w:w="0" w:type="auto"/>
            <w:shd w:val="clear" w:color="auto" w:fill="auto"/>
          </w:tcPr>
          <w:p w14:paraId="7B035B81"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w:t>
            </w:r>
          </w:p>
        </w:tc>
        <w:tc>
          <w:tcPr>
            <w:tcW w:w="0" w:type="auto"/>
            <w:shd w:val="clear" w:color="auto" w:fill="auto"/>
          </w:tcPr>
          <w:p w14:paraId="4ADA5441"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 xml:space="preserve">Tymejczyk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 ExcludeAuth="1"&gt;&lt;Author&gt;Tymejczyk&lt;/Author&gt;&lt;Year&gt;2018&lt;/Year&gt;&lt;RecNum&gt;4207&lt;/RecNum&gt;&lt;DisplayText&gt;[1]&lt;/DisplayText&gt;&lt;record&gt;&lt;rec-number&gt;4207&lt;/rec-number&gt;&lt;foreign-keys&gt;&lt;key app="EN" db-id="pa22ezezmdstflexrr25ax5j5f2tzt92f0ap" timestamp="1534593747"&gt;4207&lt;/key&gt;&lt;/foreign-keys&gt;&lt;ref-type name="Journal Article"&gt;17&lt;/ref-type&gt;&lt;contributors&gt;&lt;authors&gt;&lt;author&gt;Tymejczyk, O.&lt;/author&gt;&lt;author&gt;Brazier, E.&lt;/author&gt;&lt;author&gt;Yiannoutsos, C.&lt;/author&gt;&lt;author&gt;Wools-Kaloustian, K.&lt;/author&gt;&lt;author&gt;Althoff, K.&lt;/author&gt;&lt;author&gt;Crabtree-Ramirez, B.&lt;/author&gt;&lt;author&gt;Van Nguyen, K.&lt;/author&gt;&lt;author&gt;Zaniewski, E.&lt;/author&gt;&lt;author&gt;Dabis, F.&lt;/author&gt;&lt;author&gt;Sinayobye, J. D.&lt;/author&gt;&lt;author&gt;Anderegg, N.&lt;/author&gt;&lt;author&gt;Ford, N.&lt;/author&gt;&lt;author&gt;Wikramanayake, R.&lt;/author&gt;&lt;author&gt;Nash, D.&lt;/author&gt;&lt;/authors&gt;&lt;/contributors&gt;&lt;titles&gt;&lt;title&gt;HIV treatment eligibility expansion and timely antiretroviral treatment initiation following enrollment in HIV care: A metaregression analysis of programmatic data from 22 countries&lt;/title&gt;&lt;secondary-title&gt;PLoS Medicine&lt;/secondary-title&gt;&lt;/titles&gt;&lt;periodical&gt;&lt;full-title&gt;PLoS Medicine&lt;/full-title&gt;&lt;abbr-1&gt;PLoS Med&lt;/abbr-1&gt;&lt;/periodical&gt;&lt;pages&gt;e1002534&lt;/pages&gt;&lt;volume&gt;15&lt;/volume&gt;&lt;number&gt;3&lt;/number&gt;&lt;dates&gt;&lt;year&gt;2018&lt;/year&gt;&lt;/dates&gt;&lt;urls&gt;&lt;/urls&gt;&lt;custom2&gt;PMC5865713&lt;/custom2&gt;&lt;electronic-resource-num&gt;10.1371/journal.pmed.1002534&lt;/electronic-resource-num&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[1]</w:t>
            </w:r>
            <w:r w:rsidRPr="00C75013">
              <w:rPr>
                <w:rFonts w:ascii="Times New Roman" w:hAnsi="Times New Roman"/>
                <w:sz w:val="20"/>
                <w:szCs w:val="20"/>
              </w:rPr>
              <w:fldChar w:fldCharType="end"/>
            </w:r>
          </w:p>
        </w:tc>
      </w:tr>
      <w:tr w:rsidR="00DD362B" w:rsidRPr="007A173C" w14:paraId="4986BAD0" w14:textId="77777777" w:rsidTr="00BE66A6">
        <w:tc>
          <w:tcPr>
            <w:tcW w:w="0" w:type="auto"/>
            <w:vMerge/>
            <w:shd w:val="clear" w:color="auto" w:fill="auto"/>
          </w:tcPr>
          <w:p w14:paraId="70D3644A" w14:textId="77777777" w:rsidR="00C75013" w:rsidRPr="00C75013" w:rsidRDefault="00C75013" w:rsidP="00BE66A6">
            <w:pPr>
              <w:pStyle w:val="NoSpacing"/>
              <w:rPr>
                <w:rFonts w:ascii="Times New Roman" w:hAnsi="Times New Roman"/>
                <w:sz w:val="20"/>
                <w:szCs w:val="20"/>
              </w:rPr>
            </w:pPr>
          </w:p>
        </w:tc>
        <w:tc>
          <w:tcPr>
            <w:tcW w:w="0" w:type="auto"/>
            <w:shd w:val="clear" w:color="auto" w:fill="auto"/>
          </w:tcPr>
          <w:p w14:paraId="78BB5D25"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India</w:t>
            </w:r>
          </w:p>
        </w:tc>
        <w:tc>
          <w:tcPr>
            <w:tcW w:w="0" w:type="auto"/>
            <w:shd w:val="clear" w:color="auto" w:fill="auto"/>
          </w:tcPr>
          <w:p w14:paraId="46F154CB"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7294</w:t>
            </w:r>
          </w:p>
        </w:tc>
        <w:tc>
          <w:tcPr>
            <w:tcW w:w="0" w:type="auto"/>
            <w:shd w:val="clear" w:color="auto" w:fill="auto"/>
          </w:tcPr>
          <w:p w14:paraId="334ECF6E"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2011</w:t>
            </w:r>
          </w:p>
        </w:tc>
        <w:tc>
          <w:tcPr>
            <w:tcW w:w="0" w:type="auto"/>
            <w:shd w:val="clear" w:color="auto" w:fill="auto"/>
          </w:tcPr>
          <w:p w14:paraId="71788713"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w:t>
            </w:r>
          </w:p>
        </w:tc>
        <w:tc>
          <w:tcPr>
            <w:tcW w:w="0" w:type="auto"/>
            <w:shd w:val="clear" w:color="auto" w:fill="auto"/>
          </w:tcPr>
          <w:p w14:paraId="37E2D51F"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2017</w:t>
            </w:r>
          </w:p>
        </w:tc>
        <w:tc>
          <w:tcPr>
            <w:tcW w:w="0" w:type="auto"/>
            <w:shd w:val="clear" w:color="auto" w:fill="auto"/>
          </w:tcPr>
          <w:p w14:paraId="1416CB6C"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 xml:space="preserve">Tymejczyk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 ExcludeAuth="1"&gt;&lt;Author&gt;Tymejczyk&lt;/Author&gt;&lt;Year&gt;2018&lt;/Year&gt;&lt;RecNum&gt;4207&lt;/RecNum&gt;&lt;DisplayText&gt;[1]&lt;/DisplayText&gt;&lt;record&gt;&lt;rec-number&gt;4207&lt;/rec-number&gt;&lt;foreign-keys&gt;&lt;key app="EN" db-id="pa22ezezmdstflexrr25ax5j5f2tzt92f0ap" timestamp="1534593747"&gt;4207&lt;/key&gt;&lt;/foreign-keys&gt;&lt;ref-type name="Journal Article"&gt;17&lt;/ref-type&gt;&lt;contributors&gt;&lt;authors&gt;&lt;author&gt;Tymejczyk, O.&lt;/author&gt;&lt;author&gt;Brazier, E.&lt;/author&gt;&lt;author&gt;Yiannoutsos, C.&lt;/author&gt;&lt;author&gt;Wools-Kaloustian, K.&lt;/author&gt;&lt;author&gt;Althoff, K.&lt;/author&gt;&lt;author&gt;Crabtree-Ramirez, B.&lt;/author&gt;&lt;author&gt;Van Nguyen, K.&lt;/author&gt;&lt;author&gt;Zaniewski, E.&lt;/author&gt;&lt;author&gt;Dabis, F.&lt;/author&gt;&lt;author&gt;Sinayobye, J. D.&lt;/author&gt;&lt;author&gt;Anderegg, N.&lt;/author&gt;&lt;author&gt;Ford, N.&lt;/author&gt;&lt;author&gt;Wikramanayake, R.&lt;/author&gt;&lt;author&gt;Nash, D.&lt;/author&gt;&lt;/authors&gt;&lt;/contributors&gt;&lt;titles&gt;&lt;title&gt;HIV treatment eligibility expansion and timely antiretroviral treatment initiation following enrollment in HIV care: A metaregression analysis of programmatic data from 22 countries&lt;/title&gt;&lt;secondary-title&gt;PLoS Medicine&lt;/secondary-title&gt;&lt;/titles&gt;&lt;periodical&gt;&lt;full-title&gt;PLoS Medicine&lt;/full-title&gt;&lt;abbr-1&gt;PLoS Med&lt;/abbr-1&gt;&lt;/periodical&gt;&lt;pages&gt;e1002534&lt;/pages&gt;&lt;volume&gt;15&lt;/volume&gt;&lt;number&gt;3&lt;/number&gt;&lt;dates&gt;&lt;year&gt;2018&lt;/year&gt;&lt;/dates&gt;&lt;urls&gt;&lt;/urls&gt;&lt;custom2&gt;PMC5865713&lt;/custom2&gt;&lt;electronic-resource-num&gt;10.1371/journal.pmed.1002534&lt;/electronic-resource-num&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[1]</w:t>
            </w:r>
            <w:r w:rsidRPr="00C75013">
              <w:rPr>
                <w:rFonts w:ascii="Times New Roman" w:hAnsi="Times New Roman"/>
                <w:sz w:val="20"/>
                <w:szCs w:val="20"/>
              </w:rPr>
              <w:fldChar w:fldCharType="end"/>
            </w:r>
            <w:r w:rsidRPr="00C75013">
              <w:rPr>
                <w:rFonts w:ascii="Times New Roman" w:hAnsi="Times New Roman"/>
                <w:sz w:val="20"/>
                <w:szCs w:val="20"/>
              </w:rPr>
              <w:t xml:space="preserve">, IAPAC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&lt;EndNote&gt;&lt;Cite&gt;&lt;Author&gt;International Association of Providers of AIDS Care&lt;/Author&gt;&lt;Year&gt;2018&lt;/Year&gt;&lt;RecNum&gt;4232&lt;/RecNum&gt;&lt;DisplayText&gt;[2]&lt;/DisplayText&gt;&lt;record&gt;&lt;rec-number&gt;4232&lt;/rec-number&gt;&lt;foreign-keys&gt;&lt;key app="EN" db-id="pa22ezezmdstflexrr25ax5j5f2tzt92f0ap" timestamp="1540476705"&gt;4232&lt;/key&gt;&lt;/foreign-keys&gt;&lt;ref-type name="Report"&gt;27&lt;/ref-type&gt;&lt;contributors&gt;&lt;authors&gt;&lt;author&gt;International Association of Providers of AIDS Care,&lt;/author&gt;&lt;/authors&gt;&lt;/contributors&gt;&lt;titles&gt;&lt;title&gt;Global HIV Policy Watch&lt;/title&gt;&lt;/titles&gt;&lt;dates&gt;&lt;year&gt;2018&lt;/year&gt;&lt;/dates&gt;&lt;urls&gt;&lt;related-urls&gt;&lt;url&gt;http://www.hivpolicywatch.org/. Accessed 2 Sept 2018&lt;/url&gt;&lt;/related-urls&gt;&lt;/urls&gt;&lt;/record&gt;&lt;/Cite&gt;&lt;/EndNote&gt;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[2]</w:t>
            </w:r>
            <w:r w:rsidRPr="00C75013">
              <w:rPr>
                <w:rFonts w:ascii="Times New Roman" w:hAnsi="Times New Roman"/>
                <w:sz w:val="20"/>
                <w:szCs w:val="20"/>
              </w:rPr>
              <w:fldChar w:fldCharType="end"/>
            </w:r>
          </w:p>
        </w:tc>
      </w:tr>
      <w:tr w:rsidR="00DD362B" w:rsidRPr="007A173C" w14:paraId="6E9F9586" w14:textId="77777777" w:rsidTr="00BE66A6">
        <w:tc>
          <w:tcPr>
            <w:tcW w:w="0" w:type="auto"/>
            <w:vMerge/>
            <w:shd w:val="clear" w:color="auto" w:fill="auto"/>
          </w:tcPr>
          <w:p w14:paraId="50B98977" w14:textId="77777777" w:rsidR="00C75013" w:rsidRPr="00C75013" w:rsidRDefault="00C75013" w:rsidP="00BE66A6">
            <w:pPr>
              <w:pStyle w:val="NoSpacing"/>
              <w:rPr>
                <w:rFonts w:ascii="Times New Roman" w:hAnsi="Times New Roman"/>
                <w:sz w:val="20"/>
                <w:szCs w:val="20"/>
              </w:rPr>
            </w:pPr>
          </w:p>
        </w:tc>
        <w:tc>
          <w:tcPr>
            <w:tcW w:w="0" w:type="auto"/>
            <w:shd w:val="clear" w:color="auto" w:fill="auto"/>
          </w:tcPr>
          <w:p w14:paraId="78DB7424"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Indonesia</w:t>
            </w:r>
          </w:p>
        </w:tc>
        <w:tc>
          <w:tcPr>
            <w:tcW w:w="0" w:type="auto"/>
            <w:shd w:val="clear" w:color="auto" w:fill="auto"/>
          </w:tcPr>
          <w:p w14:paraId="16038816"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1037</w:t>
            </w:r>
          </w:p>
        </w:tc>
        <w:tc>
          <w:tcPr>
            <w:tcW w:w="0" w:type="auto"/>
            <w:shd w:val="clear" w:color="auto" w:fill="auto"/>
          </w:tcPr>
          <w:p w14:paraId="208862F9"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2011</w:t>
            </w:r>
          </w:p>
        </w:tc>
        <w:tc>
          <w:tcPr>
            <w:tcW w:w="0" w:type="auto"/>
            <w:shd w:val="clear" w:color="auto" w:fill="auto"/>
          </w:tcPr>
          <w:p w14:paraId="2B49C007"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w:t>
            </w:r>
          </w:p>
        </w:tc>
        <w:tc>
          <w:tcPr>
            <w:tcW w:w="0" w:type="auto"/>
            <w:shd w:val="clear" w:color="auto" w:fill="auto"/>
          </w:tcPr>
          <w:p w14:paraId="475890A7"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w:t>
            </w:r>
          </w:p>
        </w:tc>
        <w:tc>
          <w:tcPr>
            <w:tcW w:w="0" w:type="auto"/>
            <w:shd w:val="clear" w:color="auto" w:fill="auto"/>
          </w:tcPr>
          <w:p w14:paraId="2BB234C8"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 xml:space="preserve">Gupta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&lt;EndNote&gt;&lt;Cite&gt;&lt;Author&gt;Gupta&lt;/Author&gt;&lt;Year&gt;2014&lt;/Year&gt;&lt;RecNum&gt;4206&lt;/RecNum&gt;&lt;DisplayText&gt;[3]&lt;/DisplayText&gt;&lt;record&gt;&lt;rec-number&gt;4206&lt;/rec-number&gt;&lt;foreign-keys&gt;&lt;key app="EN" db-id="pa22ezezmdstflexrr25ax5j5f2tzt92f0ap" timestamp="1534593635"&gt;4206&lt;/key&gt;&lt;/foreign-keys&gt;&lt;ref-type name="Journal Article"&gt;17&lt;/ref-type&gt;&lt;contributors&gt;&lt;authors&gt;&lt;author&gt;Gupta, S.&lt;/author&gt;&lt;author&gt;Williams, B.&lt;/author&gt;&lt;author&gt;Montaner, J.&lt;/author&gt;&lt;/authors&gt;&lt;/contributors&gt;&lt;titles&gt;&lt;title&gt;Realizing the potential of treatment as prevention: global ART policy and treatment coverage&lt;/title&gt;&lt;secondary-title&gt;Current HIV/AIDS Reports&lt;/secondary-title&gt;&lt;/titles&gt;&lt;periodical&gt;&lt;full-title&gt;Current HIV/AIDS Reports&lt;/full-title&gt;&lt;abbr-1&gt;Curr HIV/AIDS Rep&lt;/abbr-1&gt;&lt;/periodical&gt;&lt;pages&gt;479-86&lt;/pages&gt;&lt;volume&gt;11&lt;/volume&gt;&lt;number&gt;4&lt;/number&gt;&lt;dates&gt;&lt;year&gt;2014&lt;/year&gt;&lt;/dates&gt;&lt;urls&gt;&lt;/urls&gt;&lt;electronic-resource-num&gt;10.1007/s11904-014-0230-z&lt;/electronic-resource-num&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[3]</w:t>
            </w:r>
            <w:r w:rsidRPr="00C75013">
              <w:rPr>
                <w:rFonts w:ascii="Times New Roman" w:hAnsi="Times New Roman"/>
                <w:sz w:val="20"/>
                <w:szCs w:val="20"/>
              </w:rPr>
              <w:fldChar w:fldCharType="end"/>
            </w:r>
            <w:r w:rsidRPr="00C75013">
              <w:rPr>
                <w:rFonts w:ascii="Times New Roman" w:hAnsi="Times New Roman"/>
                <w:sz w:val="20"/>
                <w:szCs w:val="20"/>
              </w:rPr>
              <w:t xml:space="preserve">, Tymejczyk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 ExcludeAuth="1"&gt;&lt;Author&gt;Tymejczyk&lt;/Author&gt;&lt;Year&gt;2018&lt;/Year&gt;&lt;RecNum&gt;4207&lt;/RecNum&gt;&lt;DisplayText&gt;[1]&lt;/DisplayText&gt;&lt;record&gt;&lt;rec-number&gt;4207&lt;/rec-number&gt;&lt;foreign-keys&gt;&lt;key app="EN" db-id="pa22ezezmdstflexrr25ax5j5f2tzt92f0ap" timestamp="1534593747"&gt;4207&lt;/key&gt;&lt;/foreign-keys&gt;&lt;ref-type name="Journal Article"&gt;17&lt;/ref-type&gt;&lt;contributors&gt;&lt;authors&gt;&lt;author&gt;Tymejczyk, O.&lt;/author&gt;&lt;author&gt;Brazier, E.&lt;/author&gt;&lt;author&gt;Yiannoutsos, C.&lt;/author&gt;&lt;author&gt;Wools-Kaloustian, K.&lt;/author&gt;&lt;author&gt;Althoff, K.&lt;/author&gt;&lt;author&gt;Crabtree-Ramirez, B.&lt;/author&gt;&lt;author&gt;Van Nguyen, K.&lt;/author&gt;&lt;author&gt;Zaniewski, E.&lt;/author&gt;&lt;author&gt;Dabis, F.&lt;/author&gt;&lt;author&gt;Sinayobye, J. D.&lt;/author&gt;&lt;author&gt;Anderegg, N.&lt;/author&gt;&lt;author&gt;Ford, N.&lt;/author&gt;&lt;author&gt;Wikramanayake, R.&lt;/author&gt;&lt;author&gt;Nash, D.&lt;/author&gt;&lt;/authors&gt;&lt;/contributors&gt;&lt;titles&gt;&lt;title&gt;HIV treatment eligibility expansion and timely antiretroviral treatment initiation following enrollment in HIV care: A metaregression analysis of programmatic data from 22 countries&lt;/title&gt;&lt;secondary-title&gt;PLoS Medicine&lt;/secondary-title&gt;&lt;/titles&gt;&lt;periodical&gt;&lt;full-title&gt;PLoS Medicine&lt;/full-title&gt;&lt;abbr-1&gt;PLoS Med&lt;/abbr-1&gt;&lt;/periodical&gt;&lt;pages&gt;e1002534&lt;/pages&gt;&lt;volume&gt;15&lt;/volume&gt;&lt;number&gt;3&lt;/number&gt;&lt;dates&gt;&lt;year&gt;2018&lt;/year&gt;&lt;/dates&gt;&lt;urls&gt;&lt;/urls&gt;&lt;custom2&gt;PMC5865713&lt;/custom2&gt;&lt;electronic-resource-num&gt;10.1371/journal.pmed.1002534&lt;/electronic-resource-num&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[1]</w:t>
            </w:r>
            <w:r w:rsidRPr="00C75013">
              <w:rPr>
                <w:rFonts w:ascii="Times New Roman" w:hAnsi="Times New Roman"/>
                <w:sz w:val="20"/>
                <w:szCs w:val="20"/>
              </w:rPr>
              <w:fldChar w:fldCharType="end"/>
            </w:r>
          </w:p>
        </w:tc>
      </w:tr>
      <w:tr w:rsidR="00DD362B" w:rsidRPr="007A173C" w14:paraId="00D93040" w14:textId="77777777" w:rsidTr="00BE66A6">
        <w:tc>
          <w:tcPr>
            <w:tcW w:w="0" w:type="auto"/>
            <w:vMerge/>
            <w:shd w:val="clear" w:color="auto" w:fill="auto"/>
          </w:tcPr>
          <w:p w14:paraId="7B3830B5" w14:textId="77777777" w:rsidR="00C75013" w:rsidRPr="00C75013" w:rsidRDefault="00C75013" w:rsidP="00BE66A6">
            <w:pPr>
              <w:pStyle w:val="NoSpacing"/>
              <w:rPr>
                <w:rFonts w:ascii="Times New Roman" w:hAnsi="Times New Roman"/>
                <w:sz w:val="20"/>
                <w:szCs w:val="20"/>
              </w:rPr>
            </w:pPr>
          </w:p>
        </w:tc>
        <w:tc>
          <w:tcPr>
            <w:tcW w:w="0" w:type="auto"/>
            <w:shd w:val="clear" w:color="auto" w:fill="auto"/>
          </w:tcPr>
          <w:p w14:paraId="35B199D9"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Japan</w:t>
            </w:r>
          </w:p>
        </w:tc>
        <w:tc>
          <w:tcPr>
            <w:tcW w:w="0" w:type="auto"/>
            <w:shd w:val="clear" w:color="auto" w:fill="auto"/>
          </w:tcPr>
          <w:p w14:paraId="7967EAAD"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67</w:t>
            </w:r>
          </w:p>
        </w:tc>
        <w:tc>
          <w:tcPr>
            <w:tcW w:w="0" w:type="auto"/>
            <w:shd w:val="clear" w:color="auto" w:fill="auto"/>
          </w:tcPr>
          <w:p w14:paraId="22A2EEAD"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w:t>
            </w:r>
          </w:p>
        </w:tc>
        <w:tc>
          <w:tcPr>
            <w:tcW w:w="0" w:type="auto"/>
            <w:shd w:val="clear" w:color="auto" w:fill="auto"/>
          </w:tcPr>
          <w:p w14:paraId="5FAB3830"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2011</w:t>
            </w:r>
          </w:p>
        </w:tc>
        <w:tc>
          <w:tcPr>
            <w:tcW w:w="0" w:type="auto"/>
            <w:shd w:val="clear" w:color="auto" w:fill="auto"/>
          </w:tcPr>
          <w:p w14:paraId="4697855E"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2016</w:t>
            </w:r>
          </w:p>
        </w:tc>
        <w:tc>
          <w:tcPr>
            <w:tcW w:w="0" w:type="auto"/>
            <w:shd w:val="clear" w:color="auto" w:fill="auto"/>
          </w:tcPr>
          <w:p w14:paraId="3DE4519F" w14:textId="77777777" w:rsidR="00C75013" w:rsidRDefault="00C75013" w:rsidP="00BE66A6">
            <w:pPr>
              <w:pStyle w:val="NoSpacing"/>
              <w:rPr>
                <w:rFonts w:ascii="Times New Roman" w:hAnsi="Times New Roman"/>
                <w:sz w:val="20"/>
                <w:szCs w:val="20"/>
              </w:rPr>
            </w:pPr>
            <w:r w:rsidRPr="00C75013">
              <w:rPr>
                <w:rFonts w:ascii="Times New Roman" w:hAnsi="Times New Roman"/>
                <w:sz w:val="20"/>
                <w:szCs w:val="20"/>
              </w:rPr>
              <w:t xml:space="preserve">Tor Petersen (personal </w:t>
            </w:r>
          </w:p>
          <w:p w14:paraId="7B1C1EDE"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 xml:space="preserve">communication), IAPAC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&lt;EndNote&gt;&lt;Cite&gt;&lt;Author&gt;International Association of Providers of AIDS Care&lt;/Author&gt;&lt;Year&gt;2018&lt;/Year&gt;&lt;RecNum&gt;4232&lt;/RecNum&gt;&lt;DisplayText&gt;[2]&lt;/DisplayText&gt;&lt;record&gt;&lt;rec-number&gt;4232&lt;/rec-number&gt;&lt;foreign-keys&gt;&lt;key app="EN" db-id="pa22ezezmdstflexrr25ax5j5f2tzt92f0ap" timestamp="1540476705"&gt;4232&lt;/key&gt;&lt;/foreign-keys&gt;&lt;ref-type name="Report"&gt;27&lt;/ref-type&gt;&lt;contributors&gt;&lt;authors&gt;&lt;author&gt;International Association of Providers of AIDS Care,&lt;/author&gt;&lt;/authors&gt;&lt;/contributors&gt;&lt;titles&gt;&lt;title&gt;Global HIV Policy Watch&lt;/title&gt;&lt;/titles&gt;&lt;dates&gt;&lt;year&gt;2018&lt;/year&gt;&lt;/dates&gt;&lt;urls&gt;&lt;related-urls&gt;&lt;url&gt;http://www.hivpolicywatch.org/. Accessed 2 Sept 2018&lt;/url&gt;&lt;/related-urls&gt;&lt;/urls&gt;&lt;/record&gt;&lt;/Cite&gt;&lt;/EndNote&gt;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[2]</w:t>
            </w:r>
            <w:r w:rsidRPr="00C75013">
              <w:rPr>
                <w:rFonts w:ascii="Times New Roman" w:hAnsi="Times New Roman"/>
                <w:sz w:val="20"/>
                <w:szCs w:val="20"/>
              </w:rPr>
              <w:fldChar w:fldCharType="end"/>
            </w:r>
          </w:p>
        </w:tc>
      </w:tr>
      <w:tr w:rsidR="00DD362B" w:rsidRPr="007A173C" w14:paraId="0646E52D" w14:textId="77777777" w:rsidTr="00BE66A6">
        <w:tc>
          <w:tcPr>
            <w:tcW w:w="0" w:type="auto"/>
            <w:vMerge/>
            <w:shd w:val="clear" w:color="auto" w:fill="auto"/>
          </w:tcPr>
          <w:p w14:paraId="271CB5A2" w14:textId="77777777" w:rsidR="00C75013" w:rsidRPr="00C75013" w:rsidRDefault="00C75013" w:rsidP="00BE66A6">
            <w:pPr>
              <w:pStyle w:val="NoSpacing"/>
              <w:rPr>
                <w:rFonts w:ascii="Times New Roman" w:hAnsi="Times New Roman"/>
                <w:sz w:val="20"/>
                <w:szCs w:val="20"/>
              </w:rPr>
            </w:pPr>
          </w:p>
        </w:tc>
        <w:tc>
          <w:tcPr>
            <w:tcW w:w="0" w:type="auto"/>
            <w:shd w:val="clear" w:color="auto" w:fill="auto"/>
          </w:tcPr>
          <w:p w14:paraId="1370CC0A"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Malaysia</w:t>
            </w:r>
          </w:p>
        </w:tc>
        <w:tc>
          <w:tcPr>
            <w:tcW w:w="0" w:type="auto"/>
            <w:shd w:val="clear" w:color="auto" w:fill="auto"/>
          </w:tcPr>
          <w:p w14:paraId="695065D9"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162</w:t>
            </w:r>
          </w:p>
        </w:tc>
        <w:tc>
          <w:tcPr>
            <w:tcW w:w="0" w:type="auto"/>
            <w:shd w:val="clear" w:color="auto" w:fill="auto"/>
          </w:tcPr>
          <w:p w14:paraId="4C601F98"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2011</w:t>
            </w:r>
          </w:p>
        </w:tc>
        <w:tc>
          <w:tcPr>
            <w:tcW w:w="0" w:type="auto"/>
            <w:shd w:val="clear" w:color="auto" w:fill="auto"/>
          </w:tcPr>
          <w:p w14:paraId="1EA8DFA4"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2014</w:t>
            </w:r>
          </w:p>
        </w:tc>
        <w:tc>
          <w:tcPr>
            <w:tcW w:w="0" w:type="auto"/>
            <w:shd w:val="clear" w:color="auto" w:fill="auto"/>
          </w:tcPr>
          <w:p w14:paraId="4F984CC0"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2016</w:t>
            </w:r>
          </w:p>
        </w:tc>
        <w:tc>
          <w:tcPr>
            <w:tcW w:w="0" w:type="auto"/>
            <w:shd w:val="clear" w:color="auto" w:fill="auto"/>
          </w:tcPr>
          <w:p w14:paraId="20C5481B" w14:textId="77777777" w:rsidR="00C75013" w:rsidRDefault="00C75013" w:rsidP="00BE66A6">
            <w:pPr>
              <w:pStyle w:val="NoSpacing"/>
              <w:rPr>
                <w:rFonts w:ascii="Times New Roman" w:hAnsi="Times New Roman"/>
                <w:sz w:val="20"/>
                <w:szCs w:val="20"/>
              </w:rPr>
            </w:pPr>
            <w:r w:rsidRPr="00C75013">
              <w:rPr>
                <w:rFonts w:ascii="Times New Roman" w:hAnsi="Times New Roman"/>
                <w:sz w:val="20"/>
                <w:szCs w:val="20"/>
              </w:rPr>
              <w:t xml:space="preserve">Gupta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&lt;EndNote&gt;&lt;Cite&gt;&lt;Author&gt;Gupta&lt;/Author&gt;&lt;Year&gt;2014&lt;/Year&gt;&lt;RecNum&gt;4206&lt;/RecNum&gt;&lt;DisplayText&gt;[3]&lt;/DisplayText&gt;&lt;record&gt;&lt;rec-number&gt;4206&lt;/rec-number&gt;&lt;foreign-keys&gt;&lt;key app="EN" db-id="pa22ezezmdstflexrr25ax5j5f2tzt92f0ap" timestamp="1534593635"&gt;4206&lt;/key&gt;&lt;/foreign-keys&gt;&lt;ref-type name="Journal Article"&gt;17&lt;/ref-type&gt;&lt;contributors&gt;&lt;authors&gt;&lt;author&gt;Gupta, S.&lt;/author&gt;&lt;author&gt;Williams, B.&lt;/author&gt;&lt;author&gt;Montaner, J.&lt;/author&gt;&lt;/authors&gt;&lt;/contributors&gt;&lt;titles&gt;&lt;title&gt;Realizing the potential of treatment as prevention: global ART policy and treatment coverage&lt;/title&gt;&lt;secondary-title&gt;Current HIV/AIDS Reports&lt;/secondary-title&gt;&lt;/titles&gt;&lt;periodical&gt;&lt;full-title&gt;Current HIV/AIDS Reports&lt;/full-title&gt;&lt;abbr-1&gt;Curr HIV/AIDS Rep&lt;/abbr-1&gt;&lt;/periodical&gt;&lt;pages&gt;479-86&lt;/pages&gt;&lt;volume&gt;11&lt;/volume&gt;&lt;number&gt;4&lt;/number&gt;&lt;dates&gt;&lt;year&gt;2014&lt;/year&gt;&lt;/dates&gt;&lt;urls&gt;&lt;/urls&gt;&lt;electronic-resource-num&gt;10.1007/s11904-014-0230-z&lt;/electronic-resource-num&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[3]</w:t>
            </w:r>
            <w:r w:rsidRPr="00C75013">
              <w:rPr>
                <w:rFonts w:ascii="Times New Roman" w:hAnsi="Times New Roman"/>
                <w:sz w:val="20"/>
                <w:szCs w:val="20"/>
              </w:rPr>
              <w:fldChar w:fldCharType="end"/>
            </w:r>
            <w:r w:rsidRPr="00C75013">
              <w:rPr>
                <w:rFonts w:ascii="Times New Roman" w:hAnsi="Times New Roman"/>
                <w:sz w:val="20"/>
                <w:szCs w:val="20"/>
              </w:rPr>
              <w:t xml:space="preserve">, Tor Petersen (personal </w:t>
            </w:r>
          </w:p>
          <w:p w14:paraId="4B6BEBEE"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 xml:space="preserve">communication), IAPAC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&lt;EndNote&gt;&lt;Cite&gt;&lt;Author&gt;International Association of Providers of AIDS Care&lt;/Author&gt;&lt;Year&gt;2018&lt;/Year&gt;&lt;RecNum&gt;4232&lt;/RecNum&gt;&lt;DisplayText&gt;[2]&lt;/DisplayText&gt;&lt;record&gt;&lt;rec-number&gt;4232&lt;/rec-number&gt;&lt;foreign-keys&gt;&lt;key app="EN" db-id="pa22ezezmdstflexrr25ax5j5f2tzt92f0ap" timestamp="1540476705"&gt;4232&lt;/key&gt;&lt;/foreign-keys&gt;&lt;ref-type name="Report"&gt;27&lt;/ref-type&gt;&lt;contributors&gt;&lt;authors&gt;&lt;author&gt;International Association of Providers of AIDS Care,&lt;/author&gt;&lt;/authors&gt;&lt;/contributors&gt;&lt;titles&gt;&lt;title&gt;Global HIV Policy Watch&lt;/title&gt;&lt;/titles&gt;&lt;dates&gt;&lt;year&gt;2018&lt;/year&gt;&lt;/dates&gt;&lt;urls&gt;&lt;related-urls&gt;&lt;url&gt;http://www.hivpolicywatch.org/. Accessed 2 Sept 2018&lt;/url&gt;&lt;/related-urls&gt;&lt;/urls&gt;&lt;/record&gt;&lt;/Cite&gt;&lt;/EndNote&gt;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[2]</w:t>
            </w:r>
            <w:r w:rsidRPr="00C75013">
              <w:rPr>
                <w:rFonts w:ascii="Times New Roman" w:hAnsi="Times New Roman"/>
                <w:sz w:val="20"/>
                <w:szCs w:val="20"/>
              </w:rPr>
              <w:fldChar w:fldCharType="end"/>
            </w:r>
          </w:p>
        </w:tc>
      </w:tr>
      <w:tr w:rsidR="00DD362B" w:rsidRPr="007A173C" w14:paraId="70E0F82A" w14:textId="77777777" w:rsidTr="00BE66A6">
        <w:tc>
          <w:tcPr>
            <w:tcW w:w="0" w:type="auto"/>
            <w:vMerge/>
            <w:shd w:val="clear" w:color="auto" w:fill="auto"/>
          </w:tcPr>
          <w:p w14:paraId="68D2AF69" w14:textId="77777777" w:rsidR="00C75013" w:rsidRPr="00C75013" w:rsidRDefault="00C75013" w:rsidP="00BE66A6">
            <w:pPr>
              <w:pStyle w:val="NoSpacing"/>
              <w:rPr>
                <w:rFonts w:ascii="Times New Roman" w:hAnsi="Times New Roman"/>
                <w:sz w:val="20"/>
                <w:szCs w:val="20"/>
              </w:rPr>
            </w:pPr>
          </w:p>
        </w:tc>
        <w:tc>
          <w:tcPr>
            <w:tcW w:w="0" w:type="auto"/>
            <w:shd w:val="clear" w:color="auto" w:fill="auto"/>
          </w:tcPr>
          <w:p w14:paraId="75A03498"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Philippines</w:t>
            </w:r>
          </w:p>
        </w:tc>
        <w:tc>
          <w:tcPr>
            <w:tcW w:w="0" w:type="auto"/>
            <w:shd w:val="clear" w:color="auto" w:fill="auto"/>
          </w:tcPr>
          <w:p w14:paraId="1E0EA92D"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199</w:t>
            </w:r>
          </w:p>
        </w:tc>
        <w:tc>
          <w:tcPr>
            <w:tcW w:w="0" w:type="auto"/>
            <w:shd w:val="clear" w:color="auto" w:fill="auto"/>
          </w:tcPr>
          <w:p w14:paraId="337CE3DD"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2014</w:t>
            </w:r>
          </w:p>
        </w:tc>
        <w:tc>
          <w:tcPr>
            <w:tcW w:w="0" w:type="auto"/>
            <w:shd w:val="clear" w:color="auto" w:fill="auto"/>
          </w:tcPr>
          <w:p w14:paraId="593E57D2"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w:t>
            </w:r>
          </w:p>
        </w:tc>
        <w:tc>
          <w:tcPr>
            <w:tcW w:w="0" w:type="auto"/>
            <w:shd w:val="clear" w:color="auto" w:fill="auto"/>
          </w:tcPr>
          <w:p w14:paraId="47BBF884"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w:t>
            </w:r>
          </w:p>
        </w:tc>
        <w:tc>
          <w:tcPr>
            <w:tcW w:w="0" w:type="auto"/>
            <w:shd w:val="clear" w:color="auto" w:fill="auto"/>
          </w:tcPr>
          <w:p w14:paraId="1139C901"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 xml:space="preserve">IAPAC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&lt;EndNote&gt;&lt;Cite&gt;&lt;Author&gt;International Association of Providers of AIDS Care&lt;/Author&gt;&lt;Year&gt;2018&lt;/Year&gt;&lt;RecNum&gt;4232&lt;/RecNum&gt;&lt;DisplayText&gt;[2]&lt;/DisplayText&gt;&lt;record&gt;&lt;rec-number&gt;4232&lt;/rec-number&gt;&lt;foreign-keys&gt;&lt;key app="EN" db-id="pa22ezezmdstflexrr25ax5j5f2tzt92f0ap" timestamp="1540476705"&gt;4232&lt;/key&gt;&lt;/foreign-keys&gt;&lt;ref-type name="Report"&gt;27&lt;/ref-type&gt;&lt;contributors&gt;&lt;authors&gt;&lt;author&gt;International Association of Providers of AIDS Care,&lt;/author&gt;&lt;/authors&gt;&lt;/contributors&gt;&lt;titles&gt;&lt;title&gt;Global HIV Policy Watch&lt;/title&gt;&lt;/titles&gt;&lt;dates&gt;&lt;year&gt;2018&lt;/year&gt;&lt;/dates&gt;&lt;urls&gt;&lt;related-urls&gt;&lt;url&gt;http://www.hivpolicywatch.org/. Accessed 2 Sept 2018&lt;/url&gt;&lt;/related-urls&gt;&lt;/urls&gt;&lt;/record&gt;&lt;/Cite&gt;&lt;/EndNote&gt;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[2]</w:t>
            </w:r>
            <w:r w:rsidRPr="00C75013">
              <w:rPr>
                <w:rFonts w:ascii="Times New Roman" w:hAnsi="Times New Roman"/>
                <w:sz w:val="20"/>
                <w:szCs w:val="20"/>
              </w:rPr>
              <w:fldChar w:fldCharType="end"/>
            </w:r>
          </w:p>
        </w:tc>
      </w:tr>
      <w:tr w:rsidR="00DD362B" w:rsidRPr="007A173C" w14:paraId="0EFA048D" w14:textId="77777777" w:rsidTr="00BE66A6">
        <w:tc>
          <w:tcPr>
            <w:tcW w:w="0" w:type="auto"/>
            <w:vMerge/>
            <w:shd w:val="clear" w:color="auto" w:fill="auto"/>
          </w:tcPr>
          <w:p w14:paraId="019D4412" w14:textId="77777777" w:rsidR="00C75013" w:rsidRPr="00C75013" w:rsidRDefault="00C75013" w:rsidP="00BE66A6">
            <w:pPr>
              <w:pStyle w:val="NoSpacing"/>
              <w:rPr>
                <w:rFonts w:ascii="Times New Roman" w:hAnsi="Times New Roman"/>
                <w:sz w:val="20"/>
                <w:szCs w:val="20"/>
              </w:rPr>
            </w:pPr>
          </w:p>
        </w:tc>
        <w:tc>
          <w:tcPr>
            <w:tcW w:w="0" w:type="auto"/>
            <w:shd w:val="clear" w:color="auto" w:fill="auto"/>
          </w:tcPr>
          <w:p w14:paraId="09490DBB"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Singapore</w:t>
            </w:r>
          </w:p>
        </w:tc>
        <w:tc>
          <w:tcPr>
            <w:tcW w:w="0" w:type="auto"/>
            <w:shd w:val="clear" w:color="auto" w:fill="auto"/>
          </w:tcPr>
          <w:p w14:paraId="52A07256"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2562</w:t>
            </w:r>
          </w:p>
        </w:tc>
        <w:tc>
          <w:tcPr>
            <w:tcW w:w="0" w:type="auto"/>
            <w:shd w:val="clear" w:color="auto" w:fill="auto"/>
          </w:tcPr>
          <w:p w14:paraId="704F2372"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w:t>
            </w:r>
          </w:p>
        </w:tc>
        <w:tc>
          <w:tcPr>
            <w:tcW w:w="0" w:type="auto"/>
            <w:shd w:val="clear" w:color="auto" w:fill="auto"/>
          </w:tcPr>
          <w:p w14:paraId="270FB89D"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w:t>
            </w:r>
          </w:p>
        </w:tc>
        <w:tc>
          <w:tcPr>
            <w:tcW w:w="0" w:type="auto"/>
            <w:shd w:val="clear" w:color="auto" w:fill="auto"/>
          </w:tcPr>
          <w:p w14:paraId="212A1D9A"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w:t>
            </w:r>
          </w:p>
        </w:tc>
        <w:tc>
          <w:tcPr>
            <w:tcW w:w="0" w:type="auto"/>
            <w:shd w:val="clear" w:color="auto" w:fill="auto"/>
          </w:tcPr>
          <w:p w14:paraId="67BE6A1F" w14:textId="77777777" w:rsidR="00C75013" w:rsidRPr="00C75013" w:rsidRDefault="00C75013" w:rsidP="00BE66A6">
            <w:pPr>
              <w:pStyle w:val="NoSpacing"/>
              <w:rPr>
                <w:rFonts w:ascii="Times New Roman" w:hAnsi="Times New Roman"/>
                <w:sz w:val="20"/>
                <w:szCs w:val="20"/>
              </w:rPr>
            </w:pPr>
          </w:p>
        </w:tc>
      </w:tr>
      <w:tr w:rsidR="00DD362B" w:rsidRPr="007A173C" w14:paraId="32EEB07A" w14:textId="77777777" w:rsidTr="00BE66A6">
        <w:tc>
          <w:tcPr>
            <w:tcW w:w="0" w:type="auto"/>
            <w:vMerge/>
            <w:shd w:val="clear" w:color="auto" w:fill="auto"/>
          </w:tcPr>
          <w:p w14:paraId="288D4E2B" w14:textId="77777777" w:rsidR="00C75013" w:rsidRPr="00C75013" w:rsidRDefault="00C75013" w:rsidP="00BE66A6">
            <w:pPr>
              <w:pStyle w:val="NoSpacing"/>
              <w:rPr>
                <w:rFonts w:ascii="Times New Roman" w:hAnsi="Times New Roman"/>
                <w:sz w:val="20"/>
                <w:szCs w:val="20"/>
              </w:rPr>
            </w:pPr>
          </w:p>
        </w:tc>
        <w:tc>
          <w:tcPr>
            <w:tcW w:w="0" w:type="auto"/>
            <w:shd w:val="clear" w:color="auto" w:fill="auto"/>
          </w:tcPr>
          <w:p w14:paraId="4FFCA342"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South Korea</w:t>
            </w:r>
          </w:p>
        </w:tc>
        <w:tc>
          <w:tcPr>
            <w:tcW w:w="0" w:type="auto"/>
            <w:shd w:val="clear" w:color="auto" w:fill="auto"/>
          </w:tcPr>
          <w:p w14:paraId="2A0FFA70"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411</w:t>
            </w:r>
          </w:p>
        </w:tc>
        <w:tc>
          <w:tcPr>
            <w:tcW w:w="0" w:type="auto"/>
            <w:shd w:val="clear" w:color="auto" w:fill="auto"/>
          </w:tcPr>
          <w:p w14:paraId="42075DE6"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w:t>
            </w:r>
          </w:p>
        </w:tc>
        <w:tc>
          <w:tcPr>
            <w:tcW w:w="0" w:type="auto"/>
            <w:shd w:val="clear" w:color="auto" w:fill="auto"/>
          </w:tcPr>
          <w:p w14:paraId="2FAA17C6"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w:t>
            </w:r>
          </w:p>
        </w:tc>
        <w:tc>
          <w:tcPr>
            <w:tcW w:w="0" w:type="auto"/>
            <w:shd w:val="clear" w:color="auto" w:fill="auto"/>
          </w:tcPr>
          <w:p w14:paraId="2B5ECAE4"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2013</w:t>
            </w:r>
          </w:p>
        </w:tc>
        <w:tc>
          <w:tcPr>
            <w:tcW w:w="0" w:type="auto"/>
            <w:shd w:val="clear" w:color="auto" w:fill="auto"/>
          </w:tcPr>
          <w:p w14:paraId="6E9A5D00"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 xml:space="preserve">IAPAC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&lt;EndNote&gt;&lt;Cite&gt;&lt;Author&gt;International Association of Providers of AIDS Care&lt;/Author&gt;&lt;Year&gt;2018&lt;/Year&gt;&lt;RecNum&gt;4232&lt;/RecNum&gt;&lt;DisplayText&gt;[2]&lt;/DisplayText&gt;&lt;record&gt;&lt;rec-number&gt;4232&lt;/rec-number&gt;&lt;foreign-keys&gt;&lt;key app="EN" db-id="pa22ezezmdstflexrr25ax5j5f2tzt92f0ap" timestamp="1540476705"&gt;4232&lt;/key&gt;&lt;/foreign-keys&gt;&lt;ref-type name="Report"&gt;27&lt;/ref-type&gt;&lt;contributors&gt;&lt;authors&gt;&lt;author&gt;International Association of Providers of AIDS Care,&lt;/author&gt;&lt;/authors&gt;&lt;/contributors&gt;&lt;titles&gt;&lt;title&gt;Global HIV Policy Watch&lt;/title&gt;&lt;/titles&gt;&lt;dates&gt;&lt;year&gt;2018&lt;/year&gt;&lt;/dates&gt;&lt;urls&gt;&lt;related-urls&gt;&lt;url&gt;http://www.hivpolicywatch.org/. Accessed 2 Sept 2018&lt;/url&gt;&lt;/related-urls&gt;&lt;/urls&gt;&lt;/record&gt;&lt;/Cite&gt;&lt;/EndNote&gt;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[2]</w:t>
            </w:r>
            <w:r w:rsidRPr="00C75013">
              <w:rPr>
                <w:rFonts w:ascii="Times New Roman" w:hAnsi="Times New Roman"/>
                <w:sz w:val="20"/>
                <w:szCs w:val="20"/>
              </w:rPr>
              <w:fldChar w:fldCharType="end"/>
            </w:r>
          </w:p>
        </w:tc>
      </w:tr>
      <w:tr w:rsidR="00DD362B" w:rsidRPr="007A173C" w14:paraId="125EA1C5" w14:textId="77777777" w:rsidTr="00BE66A6">
        <w:tc>
          <w:tcPr>
            <w:tcW w:w="0" w:type="auto"/>
            <w:vMerge/>
            <w:shd w:val="clear" w:color="auto" w:fill="auto"/>
          </w:tcPr>
          <w:p w14:paraId="09F50C52" w14:textId="77777777" w:rsidR="00C75013" w:rsidRPr="00C75013" w:rsidRDefault="00C75013" w:rsidP="00BE66A6">
            <w:pPr>
              <w:pStyle w:val="NoSpacing"/>
              <w:rPr>
                <w:rFonts w:ascii="Times New Roman" w:hAnsi="Times New Roman"/>
                <w:sz w:val="20"/>
                <w:szCs w:val="20"/>
              </w:rPr>
            </w:pPr>
          </w:p>
        </w:tc>
        <w:tc>
          <w:tcPr>
            <w:tcW w:w="0" w:type="auto"/>
            <w:shd w:val="clear" w:color="auto" w:fill="auto"/>
          </w:tcPr>
          <w:p w14:paraId="18E64AA8"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Taiwan</w:t>
            </w:r>
          </w:p>
        </w:tc>
        <w:tc>
          <w:tcPr>
            <w:tcW w:w="0" w:type="auto"/>
            <w:shd w:val="clear" w:color="auto" w:fill="auto"/>
          </w:tcPr>
          <w:p w14:paraId="55CAD098"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161</w:t>
            </w:r>
          </w:p>
        </w:tc>
        <w:tc>
          <w:tcPr>
            <w:tcW w:w="0" w:type="auto"/>
            <w:shd w:val="clear" w:color="auto" w:fill="auto"/>
          </w:tcPr>
          <w:p w14:paraId="60B12E95"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w:t>
            </w:r>
          </w:p>
        </w:tc>
        <w:tc>
          <w:tcPr>
            <w:tcW w:w="0" w:type="auto"/>
            <w:shd w:val="clear" w:color="auto" w:fill="auto"/>
          </w:tcPr>
          <w:p w14:paraId="08550264"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2013</w:t>
            </w:r>
          </w:p>
        </w:tc>
        <w:tc>
          <w:tcPr>
            <w:tcW w:w="0" w:type="auto"/>
            <w:shd w:val="clear" w:color="auto" w:fill="auto"/>
          </w:tcPr>
          <w:p w14:paraId="40497E42"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2016</w:t>
            </w:r>
          </w:p>
        </w:tc>
        <w:tc>
          <w:tcPr>
            <w:tcW w:w="0" w:type="auto"/>
            <w:shd w:val="clear" w:color="auto" w:fill="auto"/>
          </w:tcPr>
          <w:p w14:paraId="5E7D9233"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Ellen Brazier (personal communication)</w:t>
            </w:r>
          </w:p>
        </w:tc>
      </w:tr>
      <w:tr w:rsidR="00DD362B" w:rsidRPr="007A173C" w14:paraId="3A868EE6" w14:textId="77777777" w:rsidTr="00BE66A6">
        <w:tc>
          <w:tcPr>
            <w:tcW w:w="0" w:type="auto"/>
            <w:vMerge/>
            <w:shd w:val="clear" w:color="auto" w:fill="auto"/>
          </w:tcPr>
          <w:p w14:paraId="5370C3FA" w14:textId="77777777" w:rsidR="00C75013" w:rsidRPr="00C75013" w:rsidRDefault="00C75013" w:rsidP="00BE66A6">
            <w:pPr>
              <w:pStyle w:val="NoSpacing"/>
              <w:rPr>
                <w:rFonts w:ascii="Times New Roman" w:hAnsi="Times New Roman"/>
                <w:sz w:val="20"/>
                <w:szCs w:val="20"/>
              </w:rPr>
            </w:pPr>
          </w:p>
        </w:tc>
        <w:tc>
          <w:tcPr>
            <w:tcW w:w="0" w:type="auto"/>
            <w:shd w:val="clear" w:color="auto" w:fill="auto"/>
          </w:tcPr>
          <w:p w14:paraId="281B3D9D"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Thailand</w:t>
            </w:r>
          </w:p>
        </w:tc>
        <w:tc>
          <w:tcPr>
            <w:tcW w:w="0" w:type="auto"/>
            <w:shd w:val="clear" w:color="auto" w:fill="auto"/>
          </w:tcPr>
          <w:p w14:paraId="38178A2D"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875</w:t>
            </w:r>
          </w:p>
        </w:tc>
        <w:tc>
          <w:tcPr>
            <w:tcW w:w="0" w:type="auto"/>
            <w:shd w:val="clear" w:color="auto" w:fill="auto"/>
          </w:tcPr>
          <w:p w14:paraId="7A1CA787"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2010</w:t>
            </w:r>
          </w:p>
        </w:tc>
        <w:tc>
          <w:tcPr>
            <w:tcW w:w="0" w:type="auto"/>
            <w:shd w:val="clear" w:color="auto" w:fill="auto"/>
          </w:tcPr>
          <w:p w14:paraId="3853D550"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w:t>
            </w:r>
          </w:p>
        </w:tc>
        <w:tc>
          <w:tcPr>
            <w:tcW w:w="0" w:type="auto"/>
            <w:shd w:val="clear" w:color="auto" w:fill="auto"/>
          </w:tcPr>
          <w:p w14:paraId="032B2DDD"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2014</w:t>
            </w:r>
          </w:p>
        </w:tc>
        <w:tc>
          <w:tcPr>
            <w:tcW w:w="0" w:type="auto"/>
            <w:shd w:val="clear" w:color="auto" w:fill="auto"/>
          </w:tcPr>
          <w:p w14:paraId="2A8B3BEC"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 xml:space="preserve">Gupta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&lt;EndNote&gt;&lt;Cite&gt;&lt;Author&gt;Gupta&lt;/Author&gt;&lt;Year&gt;2014&lt;/Year&gt;&lt;RecNum&gt;4206&lt;/RecNum&gt;&lt;DisplayText&gt;[3]&lt;/DisplayText&gt;&lt;record&gt;&lt;rec-number&gt;4206&lt;/rec-number&gt;&lt;foreign-keys&gt;&lt;key app="EN" db-id="pa22ezezmdstflexrr25ax5j5f2tzt92f0ap" timestamp="1534593635"&gt;4206&lt;/key&gt;&lt;/foreign-keys&gt;&lt;ref-type name="Journal Article"&gt;17&lt;/ref-type&gt;&lt;contributors&gt;&lt;authors&gt;&lt;author&gt;Gupta, S.&lt;/author&gt;&lt;author&gt;Williams, B.&lt;/author&gt;&lt;author&gt;Montaner, J.&lt;/author&gt;&lt;/authors&gt;&lt;/contributors&gt;&lt;titles&gt;&lt;title&gt;Realizing the potential of treatment as prevention: global ART policy and treatment coverage&lt;/title&gt;&lt;secondary-title&gt;Current HIV/AIDS Reports&lt;/secondary-title&gt;&lt;/titles&gt;&lt;periodical&gt;&lt;full-title&gt;Current HIV/AIDS Reports&lt;/full-title&gt;&lt;abbr-1&gt;Curr HIV/AIDS Rep&lt;/abbr-1&gt;&lt;/periodical&gt;&lt;pages&gt;479-86&lt;/pages&gt;&lt;volume&gt;11&lt;/volume&gt;&lt;number&gt;4&lt;/number&gt;&lt;dates&gt;&lt;year&gt;2014&lt;/year&gt;&lt;/dates&gt;&lt;urls&gt;&lt;/urls&gt;&lt;electronic-resource-num&gt;10.1007/s11904-014-0230-z&lt;/electronic-resource-num&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[3]</w:t>
            </w:r>
            <w:r w:rsidRPr="00C75013">
              <w:rPr>
                <w:rFonts w:ascii="Times New Roman" w:hAnsi="Times New Roman"/>
                <w:sz w:val="20"/>
                <w:szCs w:val="20"/>
              </w:rPr>
              <w:fldChar w:fldCharType="end"/>
            </w:r>
            <w:r w:rsidRPr="00C75013">
              <w:rPr>
                <w:rFonts w:ascii="Times New Roman" w:hAnsi="Times New Roman"/>
                <w:sz w:val="20"/>
                <w:szCs w:val="20"/>
              </w:rPr>
              <w:t xml:space="preserve">, IAPAC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&lt;EndNote&gt;&lt;Cite&gt;&lt;Author&gt;International Association of Providers of AIDS Care&lt;/Author&gt;&lt;Year&gt;2018&lt;/Year&gt;&lt;RecNum&gt;4232&lt;/RecNum&gt;&lt;DisplayText&gt;[2]&lt;/DisplayText&gt;&lt;record&gt;&lt;rec-number&gt;4232&lt;/rec-number&gt;&lt;foreign-keys&gt;&lt;key app="EN" db-id="pa22ezezmdstflexrr25ax5j5f2tzt92f0ap" timestamp="1540476705"&gt;4232&lt;/key&gt;&lt;/foreign-keys&gt;&lt;ref-type name="Report"&gt;27&lt;/ref-type&gt;&lt;contributors&gt;&lt;authors&gt;&lt;author&gt;International Association of Providers of AIDS Care,&lt;/author&gt;&lt;/authors&gt;&lt;/contributors&gt;&lt;titles&gt;&lt;title&gt;Global HIV Policy Watch&lt;/title&gt;&lt;/titles&gt;&lt;dates&gt;&lt;year&gt;2018&lt;/year&gt;&lt;/dates&gt;&lt;urls&gt;&lt;related-urls&gt;&lt;url&gt;http://www.hivpolicywatch.org/. Accessed 2 Sept 2018&lt;/url&gt;&lt;/related-urls&gt;&lt;/urls&gt;&lt;/record&gt;&lt;/Cite&gt;&lt;/EndNote&gt;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[2]</w:t>
            </w:r>
            <w:r w:rsidRPr="00C75013">
              <w:rPr>
                <w:rFonts w:ascii="Times New Roman" w:hAnsi="Times New Roman"/>
                <w:sz w:val="20"/>
                <w:szCs w:val="20"/>
              </w:rPr>
              <w:fldChar w:fldCharType="end"/>
            </w:r>
          </w:p>
        </w:tc>
      </w:tr>
      <w:tr w:rsidR="00DD362B" w:rsidRPr="007A173C" w14:paraId="7A6D204E" w14:textId="77777777" w:rsidTr="00BE66A6">
        <w:tc>
          <w:tcPr>
            <w:tcW w:w="0" w:type="auto"/>
            <w:vMerge/>
            <w:shd w:val="clear" w:color="auto" w:fill="auto"/>
          </w:tcPr>
          <w:p w14:paraId="5724E6F1" w14:textId="77777777" w:rsidR="00C75013" w:rsidRPr="00C75013" w:rsidRDefault="00C75013" w:rsidP="00BE66A6">
            <w:pPr>
              <w:pStyle w:val="NoSpacing"/>
              <w:rPr>
                <w:rFonts w:ascii="Times New Roman" w:hAnsi="Times New Roman"/>
                <w:sz w:val="20"/>
                <w:szCs w:val="20"/>
              </w:rPr>
            </w:pPr>
          </w:p>
        </w:tc>
        <w:tc>
          <w:tcPr>
            <w:tcW w:w="0" w:type="auto"/>
            <w:shd w:val="clear" w:color="auto" w:fill="auto"/>
          </w:tcPr>
          <w:p w14:paraId="3DBCA024"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Vietnam</w:t>
            </w:r>
          </w:p>
        </w:tc>
        <w:tc>
          <w:tcPr>
            <w:tcW w:w="0" w:type="auto"/>
            <w:shd w:val="clear" w:color="auto" w:fill="auto"/>
          </w:tcPr>
          <w:p w14:paraId="085850D6"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562</w:t>
            </w:r>
          </w:p>
        </w:tc>
        <w:tc>
          <w:tcPr>
            <w:tcW w:w="0" w:type="auto"/>
            <w:shd w:val="clear" w:color="auto" w:fill="auto"/>
          </w:tcPr>
          <w:p w14:paraId="3F21C75B"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2011</w:t>
            </w:r>
          </w:p>
        </w:tc>
        <w:tc>
          <w:tcPr>
            <w:tcW w:w="0" w:type="auto"/>
            <w:shd w:val="clear" w:color="auto" w:fill="auto"/>
          </w:tcPr>
          <w:p w14:paraId="0DE9CEF2"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2015</w:t>
            </w:r>
          </w:p>
        </w:tc>
        <w:tc>
          <w:tcPr>
            <w:tcW w:w="0" w:type="auto"/>
            <w:shd w:val="clear" w:color="auto" w:fill="auto"/>
          </w:tcPr>
          <w:p w14:paraId="5DB4C812"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w:t>
            </w:r>
          </w:p>
        </w:tc>
        <w:tc>
          <w:tcPr>
            <w:tcW w:w="0" w:type="auto"/>
            <w:shd w:val="clear" w:color="auto" w:fill="auto"/>
          </w:tcPr>
          <w:p w14:paraId="7B6C302E" w14:textId="77777777" w:rsidR="00DD362B" w:rsidRDefault="00C75013" w:rsidP="00BE66A6">
            <w:pPr>
              <w:pStyle w:val="NoSpacing"/>
              <w:rPr>
                <w:rFonts w:ascii="Times New Roman" w:hAnsi="Times New Roman"/>
                <w:sz w:val="20"/>
                <w:szCs w:val="20"/>
              </w:rPr>
            </w:pPr>
            <w:r w:rsidRPr="00C75013">
              <w:rPr>
                <w:rFonts w:ascii="Times New Roman" w:hAnsi="Times New Roman"/>
                <w:sz w:val="20"/>
                <w:szCs w:val="20"/>
              </w:rPr>
              <w:t xml:space="preserve">Gupta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&lt;EndNote&gt;&lt;Cite&gt;&lt;Author&gt;Gupta&lt;/Author&gt;&lt;Year&gt;2014&lt;/Year&gt;&lt;RecNum&gt;4206&lt;/RecNum&gt;&lt;DisplayText&gt;[3]&lt;/DisplayText&gt;&lt;record&gt;&lt;rec-number&gt;4206&lt;/rec-number&gt;&lt;foreign-keys&gt;&lt;key app="EN" db-id="pa22ezezmdstflexrr25ax5j5f2tzt92f0ap" timestamp="1534593635"&gt;4206&lt;/key&gt;&lt;/foreign-keys&gt;&lt;ref-type name="Journal Article"&gt;17&lt;/ref-type&gt;&lt;contributors&gt;&lt;authors&gt;&lt;author&gt;Gupta, S.&lt;/author&gt;&lt;author&gt;Williams, B.&lt;/author&gt;&lt;author&gt;Montaner, J.&lt;/author&gt;&lt;/authors&gt;&lt;/contributors&gt;&lt;titles&gt;&lt;title&gt;Realizing the potential of treatment as prevention: global ART policy and treatment coverage&lt;/title&gt;&lt;secondary-title&gt;Current HIV/AIDS Reports&lt;/secondary-title&gt;&lt;/titles&gt;&lt;periodical&gt;&lt;full-title&gt;Current HIV/AIDS Reports&lt;/full-title&gt;&lt;abbr-1&gt;Curr HIV/AIDS Rep&lt;/abbr-1&gt;&lt;/periodical&gt;&lt;pages&gt;479-86&lt;/pages&gt;&lt;volume&gt;11&lt;/volume&gt;&lt;number&gt;4&lt;/number&gt;&lt;dates&gt;&lt;year&gt;2014&lt;/year&gt;&lt;/dates&gt;&lt;urls&gt;&lt;/urls&gt;&lt;electronic-resource-num&gt;10.1007/s11904-014-0230-z&lt;/electronic-resource-num&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[3]</w:t>
            </w:r>
            <w:r w:rsidRPr="00C75013">
              <w:rPr>
                <w:rFonts w:ascii="Times New Roman" w:hAnsi="Times New Roman"/>
                <w:sz w:val="20"/>
                <w:szCs w:val="20"/>
              </w:rPr>
              <w:fldChar w:fldCharType="end"/>
            </w:r>
            <w:r w:rsidRPr="00C75013">
              <w:rPr>
                <w:rFonts w:ascii="Times New Roman" w:hAnsi="Times New Roman"/>
                <w:sz w:val="20"/>
                <w:szCs w:val="20"/>
              </w:rPr>
              <w:t xml:space="preserve">, Tymejczyk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 ExcludeAuth="1"&gt;&lt;Author&gt;Tymejczyk&lt;/Author&gt;&lt;Year&gt;2018&lt;/Year&gt;&lt;RecNum&gt;4207&lt;/RecNum&gt;&lt;DisplayText&gt;[1]&lt;/DisplayText&gt;&lt;record&gt;&lt;rec-number&gt;4207&lt;/rec-number&gt;&lt;foreign-keys&gt;&lt;key app="EN" db-id="pa22ezezmdstflexrr25ax5j5f2tzt92f0ap" timestamp="1534593747"&gt;4207&lt;/key&gt;&lt;/foreign-keys&gt;&lt;ref-type name="Journal Article"&gt;17&lt;/ref-type&gt;&lt;contributors&gt;&lt;authors&gt;&lt;author&gt;Tymejczyk, O.&lt;/author&gt;&lt;author&gt;Brazier, E.&lt;/author&gt;&lt;author&gt;Yiannoutsos, C.&lt;/author&gt;&lt;author&gt;Wools-Kaloustian, K.&lt;/author&gt;&lt;author&gt;Althoff, K.&lt;/author&gt;&lt;author&gt;Crabtree-Ramirez, B.&lt;/author&gt;&lt;author&gt;Van Nguyen, K.&lt;/author&gt;&lt;author&gt;Zaniewski, E.&lt;/author&gt;&lt;author&gt;Dabis, F.&lt;/author&gt;&lt;author&gt;Sinayobye, J. D.&lt;/author&gt;&lt;author&gt;Anderegg, N.&lt;/author&gt;&lt;author&gt;Ford, N.&lt;/author&gt;&lt;author&gt;Wikramanayake, R.&lt;/author&gt;&lt;author&gt;Nash, D.&lt;/author&gt;&lt;/authors&gt;&lt;/contributors&gt;&lt;titles&gt;&lt;title&gt;HIV treatment eligibility expansion and timely antiretroviral treatment initiation following enrollment in HIV care: A metaregression analysis of programmatic data from 22 countries&lt;/title&gt;&lt;secondary-title&gt;PLoS Medicine&lt;/secondary-title&gt;&lt;/titles&gt;&lt;periodical&gt;&lt;full-title&gt;PLoS Medicine&lt;/full-title&gt;&lt;abbr-1&gt;PLoS Med&lt;/abbr-1&gt;&lt;/periodical&gt;&lt;pages&gt;e1002534&lt;/pages&gt;&lt;volume&gt;15&lt;/volume&gt;&lt;number&gt;3&lt;/number&gt;&lt;dates&gt;&lt;year&gt;2018&lt;/year&gt;&lt;/dates&gt;&lt;urls&gt;&lt;/urls&gt;&lt;custom2&gt;PMC5865713&lt;/custom2&gt;&lt;electronic-resource-num&gt;10.1371/journal.pmed.1002534&lt;/electronic-resource-num&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[1]</w:t>
            </w:r>
            <w:r w:rsidRPr="00C75013">
              <w:rPr>
                <w:rFonts w:ascii="Times New Roman" w:hAnsi="Times New Roman"/>
                <w:sz w:val="20"/>
                <w:szCs w:val="20"/>
              </w:rPr>
              <w:fldChar w:fldCharType="end"/>
            </w:r>
            <w:r w:rsidRPr="00C75013">
              <w:rPr>
                <w:rFonts w:ascii="Times New Roman" w:hAnsi="Times New Roman"/>
                <w:sz w:val="20"/>
                <w:szCs w:val="20"/>
              </w:rPr>
              <w:t xml:space="preserve">, </w:t>
            </w:r>
          </w:p>
          <w:p w14:paraId="00814628"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 xml:space="preserve">IAPAC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&lt;EndNote&gt;&lt;Cite&gt;&lt;Author&gt;International Association of Providers of AIDS Care&lt;/Author&gt;&lt;Year&gt;2018&lt;/Year&gt;&lt;RecNum&gt;4232&lt;/RecNum&gt;&lt;DisplayText&gt;[2]&lt;/DisplayText&gt;&lt;record&gt;&lt;rec-number&gt;4232&lt;/rec-number&gt;&lt;foreign-keys&gt;&lt;key app="EN" db-id="pa22ezezmdstflexrr25ax5j5f2tzt92f0ap" timestamp="1540476705"&gt;4232&lt;/key&gt;&lt;/foreign-keys&gt;&lt;ref-type name="Report"&gt;27&lt;/ref-type&gt;&lt;contributors&gt;&lt;authors&gt;&lt;author&gt;International Association of Providers of AIDS Care,&lt;/author&gt;&lt;/authors&gt;&lt;/contributors&gt;&lt;titles&gt;&lt;title&gt;Global HIV Policy Watch&lt;/title&gt;&lt;/titles&gt;&lt;dates&gt;&lt;year&gt;2018&lt;/year&gt;&lt;/dates&gt;&lt;urls&gt;&lt;related-urls&gt;&lt;url&gt;http://www.hivpolicywatch.org/. Accessed 2 Sept 2018&lt;/url&gt;&lt;/related-urls&gt;&lt;/urls&gt;&lt;/record&gt;&lt;/Cite&gt;&lt;/EndNote&gt;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[2]</w:t>
            </w:r>
            <w:r w:rsidRPr="00C75013">
              <w:rPr>
                <w:rFonts w:ascii="Times New Roman" w:hAnsi="Times New Roman"/>
                <w:sz w:val="20"/>
                <w:szCs w:val="20"/>
              </w:rPr>
              <w:fldChar w:fldCharType="end"/>
            </w:r>
          </w:p>
        </w:tc>
      </w:tr>
      <w:tr w:rsidR="00DD362B" w:rsidRPr="007A173C" w14:paraId="3933C654" w14:textId="77777777" w:rsidTr="00BE66A6">
        <w:tc>
          <w:tcPr>
            <w:tcW w:w="0" w:type="auto"/>
            <w:shd w:val="clear" w:color="auto" w:fill="auto"/>
          </w:tcPr>
          <w:p w14:paraId="477D3DE2" w14:textId="77777777" w:rsidR="00DD362B" w:rsidRDefault="00DD362B" w:rsidP="00BE66A6">
            <w:pPr>
              <w:pStyle w:val="NoSpacing"/>
              <w:rPr>
                <w:rFonts w:ascii="Times New Roman" w:hAnsi="Times New Roman"/>
                <w:sz w:val="20"/>
                <w:szCs w:val="20"/>
              </w:rPr>
            </w:pPr>
            <w:r>
              <w:rPr>
                <w:rFonts w:ascii="Times New Roman" w:hAnsi="Times New Roman"/>
                <w:sz w:val="20"/>
                <w:szCs w:val="20"/>
              </w:rPr>
              <w:t>Latin</w:t>
            </w:r>
          </w:p>
          <w:p w14:paraId="2ABBDB8C" w14:textId="77777777" w:rsidR="00C75013" w:rsidRPr="00C75013" w:rsidRDefault="00DD362B" w:rsidP="00BE66A6">
            <w:pPr>
              <w:pStyle w:val="NoSpacing"/>
              <w:rPr>
                <w:rFonts w:ascii="Times New Roman" w:hAnsi="Times New Roman"/>
                <w:sz w:val="20"/>
                <w:szCs w:val="20"/>
              </w:rPr>
            </w:pPr>
            <w:r>
              <w:rPr>
                <w:rFonts w:ascii="Times New Roman" w:hAnsi="Times New Roman"/>
                <w:sz w:val="20"/>
                <w:szCs w:val="20"/>
              </w:rPr>
              <w:t xml:space="preserve">   </w:t>
            </w:r>
            <w:r w:rsidR="00C75013" w:rsidRPr="00C75013">
              <w:rPr>
                <w:rFonts w:ascii="Times New Roman" w:hAnsi="Times New Roman"/>
                <w:sz w:val="20"/>
                <w:szCs w:val="20"/>
              </w:rPr>
              <w:t>America</w:t>
            </w:r>
          </w:p>
        </w:tc>
        <w:tc>
          <w:tcPr>
            <w:tcW w:w="0" w:type="auto"/>
            <w:shd w:val="clear" w:color="auto" w:fill="auto"/>
          </w:tcPr>
          <w:p w14:paraId="03E2588A"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Brazil</w:t>
            </w:r>
          </w:p>
        </w:tc>
        <w:tc>
          <w:tcPr>
            <w:tcW w:w="0" w:type="auto"/>
            <w:shd w:val="clear" w:color="auto" w:fill="auto"/>
          </w:tcPr>
          <w:p w14:paraId="1D6B4EF9"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2243</w:t>
            </w:r>
          </w:p>
        </w:tc>
        <w:tc>
          <w:tcPr>
            <w:tcW w:w="0" w:type="auto"/>
            <w:shd w:val="clear" w:color="auto" w:fill="auto"/>
          </w:tcPr>
          <w:p w14:paraId="38C159B5"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2008</w:t>
            </w:r>
          </w:p>
        </w:tc>
        <w:tc>
          <w:tcPr>
            <w:tcW w:w="0" w:type="auto"/>
            <w:shd w:val="clear" w:color="auto" w:fill="auto"/>
          </w:tcPr>
          <w:p w14:paraId="6C9B57E2"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2012</w:t>
            </w:r>
          </w:p>
        </w:tc>
        <w:tc>
          <w:tcPr>
            <w:tcW w:w="0" w:type="auto"/>
            <w:shd w:val="clear" w:color="auto" w:fill="auto"/>
          </w:tcPr>
          <w:p w14:paraId="1E875EDB"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2013</w:t>
            </w:r>
          </w:p>
        </w:tc>
        <w:tc>
          <w:tcPr>
            <w:tcW w:w="0" w:type="auto"/>
            <w:shd w:val="clear" w:color="auto" w:fill="auto"/>
          </w:tcPr>
          <w:p w14:paraId="4A4EC4CF" w14:textId="77777777" w:rsidR="00DD362B" w:rsidRDefault="00C75013" w:rsidP="00BE66A6">
            <w:pPr>
              <w:pStyle w:val="NoSpacing"/>
              <w:rPr>
                <w:rFonts w:ascii="Times New Roman" w:hAnsi="Times New Roman"/>
                <w:sz w:val="20"/>
                <w:szCs w:val="20"/>
              </w:rPr>
            </w:pPr>
            <w:r w:rsidRPr="00C75013">
              <w:rPr>
                <w:rFonts w:ascii="Times New Roman" w:hAnsi="Times New Roman"/>
                <w:sz w:val="20"/>
                <w:szCs w:val="20"/>
              </w:rPr>
              <w:t xml:space="preserve">Peter Rebeiro (personal </w:t>
            </w:r>
          </w:p>
          <w:p w14:paraId="4AE11D74"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 xml:space="preserve">communication), Gupta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&lt;EndNote&gt;&lt;Cite&gt;&lt;Author&gt;Gupta&lt;/Author&gt;&lt;Year&gt;2014&lt;/Year&gt;&lt;RecNum&gt;4206&lt;/RecNum&gt;&lt;DisplayText&gt;[3]&lt;/DisplayText&gt;&lt;record&gt;&lt;rec-number&gt;4206&lt;/rec-number&gt;&lt;foreign-keys&gt;&lt;key app="EN" db-id="pa22ezezmdstflexrr25ax5j5f2tzt92f0ap" timestamp="1534593635"&gt;4206&lt;/key&gt;&lt;/foreign-keys&gt;&lt;ref-type name="Journal Article"&gt;17&lt;/ref-type&gt;&lt;contributors&gt;&lt;authors&gt;&lt;author&gt;Gupta, S.&lt;/author&gt;&lt;author&gt;Williams, B.&lt;/author&gt;&lt;author&gt;Montaner, J.&lt;/author&gt;&lt;/authors&gt;&lt;/contributors&gt;&lt;titles&gt;&lt;title&gt;Realizing the potential of treatment as prevention: global ART policy and treatment coverage&lt;/title&gt;&lt;secondary-title&gt;Current HIV/AIDS Reports&lt;/secondary-title&gt;&lt;/titles&gt;&lt;periodical&gt;&lt;full-title&gt;Current HIV/AIDS Reports&lt;/full-title&gt;&lt;abbr-1&gt;Curr HIV/AIDS Rep&lt;/abbr-1&gt;&lt;/periodical&gt;&lt;pages&gt;479-86&lt;/pages&gt;&lt;volume&gt;11&lt;/volume&gt;&lt;number&gt;4&lt;/number&gt;&lt;dates&gt;&lt;year&gt;2014&lt;/year&gt;&lt;/dates&gt;&lt;urls&gt;&lt;/urls&gt;&lt;electronic-resource-num&gt;10.1007/s11904-014-0230-z&lt;/electronic-resource-num&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[3]</w:t>
            </w:r>
            <w:r w:rsidRPr="00C75013">
              <w:rPr>
                <w:rFonts w:ascii="Times New Roman" w:hAnsi="Times New Roman"/>
                <w:sz w:val="20"/>
                <w:szCs w:val="20"/>
              </w:rPr>
              <w:fldChar w:fldCharType="end"/>
            </w:r>
          </w:p>
        </w:tc>
      </w:tr>
      <w:tr w:rsidR="00DD362B" w:rsidRPr="007A173C" w14:paraId="2C9896A4" w14:textId="77777777" w:rsidTr="00BE66A6">
        <w:tc>
          <w:tcPr>
            <w:tcW w:w="0" w:type="auto"/>
            <w:shd w:val="clear" w:color="auto" w:fill="auto"/>
          </w:tcPr>
          <w:p w14:paraId="124C6088" w14:textId="77777777" w:rsidR="00C75013" w:rsidRPr="00C75013" w:rsidRDefault="00C75013" w:rsidP="00BE66A6">
            <w:pPr>
              <w:pStyle w:val="NoSpacing"/>
              <w:rPr>
                <w:rFonts w:ascii="Times New Roman" w:hAnsi="Times New Roman"/>
                <w:sz w:val="20"/>
                <w:szCs w:val="20"/>
              </w:rPr>
            </w:pPr>
          </w:p>
        </w:tc>
        <w:tc>
          <w:tcPr>
            <w:tcW w:w="0" w:type="auto"/>
            <w:shd w:val="clear" w:color="auto" w:fill="auto"/>
          </w:tcPr>
          <w:p w14:paraId="171FF6FC"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Chile</w:t>
            </w:r>
          </w:p>
        </w:tc>
        <w:tc>
          <w:tcPr>
            <w:tcW w:w="0" w:type="auto"/>
            <w:shd w:val="clear" w:color="auto" w:fill="auto"/>
          </w:tcPr>
          <w:p w14:paraId="4052D027"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1111</w:t>
            </w:r>
          </w:p>
        </w:tc>
        <w:tc>
          <w:tcPr>
            <w:tcW w:w="0" w:type="auto"/>
            <w:shd w:val="clear" w:color="auto" w:fill="auto"/>
          </w:tcPr>
          <w:p w14:paraId="44084142"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2010</w:t>
            </w:r>
          </w:p>
        </w:tc>
        <w:tc>
          <w:tcPr>
            <w:tcW w:w="0" w:type="auto"/>
            <w:shd w:val="clear" w:color="auto" w:fill="auto"/>
          </w:tcPr>
          <w:p w14:paraId="0BBC59B2"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2013</w:t>
            </w:r>
          </w:p>
        </w:tc>
        <w:tc>
          <w:tcPr>
            <w:tcW w:w="0" w:type="auto"/>
            <w:shd w:val="clear" w:color="auto" w:fill="auto"/>
          </w:tcPr>
          <w:p w14:paraId="53C9B789"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w:t>
            </w:r>
          </w:p>
        </w:tc>
        <w:tc>
          <w:tcPr>
            <w:tcW w:w="0" w:type="auto"/>
            <w:shd w:val="clear" w:color="auto" w:fill="auto"/>
          </w:tcPr>
          <w:p w14:paraId="7C92F39C"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 xml:space="preserve">Gupta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&lt;EndNote&gt;&lt;Cite&gt;&lt;Author&gt;Gupta&lt;/Author&gt;&lt;Year&gt;2014&lt;/Year&gt;&lt;RecNum&gt;4206&lt;/RecNum&gt;&lt;DisplayText&gt;[3]&lt;/DisplayText&gt;&lt;record&gt;&lt;rec-number&gt;4206&lt;/rec-number&gt;&lt;foreign-keys&gt;&lt;key app="EN" db-id="pa22ezezmdstflexrr25ax5j5f2tzt92f0ap" timestamp="1534593635"&gt;4206&lt;/key&gt;&lt;/foreign-keys&gt;&lt;ref-type name="Journal Article"&gt;17&lt;/ref-type&gt;&lt;contributors&gt;&lt;authors&gt;&lt;author&gt;Gupta, S.&lt;/author&gt;&lt;author&gt;Williams, B.&lt;/author&gt;&lt;author&gt;Montaner, J.&lt;/author&gt;&lt;/authors&gt;&lt;/contributors&gt;&lt;titles&gt;&lt;title&gt;Realizing the potential of treatment as prevention: global ART policy and treatment coverage&lt;/title&gt;&lt;secondary-title&gt;Current HIV/AIDS Reports&lt;/secondary-title&gt;&lt;/titles&gt;&lt;periodical&gt;&lt;full-title&gt;Current HIV/AIDS Reports&lt;/full-title&gt;&lt;abbr-1&gt;Curr HIV/AIDS Rep&lt;/abbr-1&gt;&lt;/periodical&gt;&lt;pages&gt;479-86&lt;/pages&gt;&lt;volume&gt;11&lt;/volume&gt;&lt;number&gt;4&lt;/number&gt;&lt;dates&gt;&lt;year&gt;2014&lt;/year&gt;&lt;/dates&gt;&lt;urls&gt;&lt;/urls&gt;&lt;electronic-resource-num&gt;10.1007/s11904-014-0230-z&lt;/electronic-resource-num&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[3]</w:t>
            </w:r>
            <w:r w:rsidRPr="00C75013">
              <w:rPr>
                <w:rFonts w:ascii="Times New Roman" w:hAnsi="Times New Roman"/>
                <w:sz w:val="20"/>
                <w:szCs w:val="20"/>
              </w:rPr>
              <w:fldChar w:fldCharType="end"/>
            </w:r>
            <w:r w:rsidRPr="00C75013">
              <w:rPr>
                <w:rFonts w:ascii="Times New Roman" w:hAnsi="Times New Roman"/>
                <w:sz w:val="20"/>
                <w:szCs w:val="20"/>
              </w:rPr>
              <w:t xml:space="preserve">, IAPAC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&lt;EndNote&gt;&lt;Cite&gt;&lt;Author&gt;International Association of Providers of AIDS Care&lt;/Author&gt;&lt;Year&gt;2018&lt;/Year&gt;&lt;RecNum&gt;4232&lt;/RecNum&gt;&lt;DisplayText&gt;[2]&lt;/DisplayText&gt;&lt;record&gt;&lt;rec-number&gt;4232&lt;/rec-number&gt;&lt;foreign-keys&gt;&lt;key app="EN" db-id="pa22ezezmdstflexrr25ax5j5f2tzt92f0ap" timestamp="1540476705"&gt;4232&lt;/key&gt;&lt;/foreign-keys&gt;&lt;ref-type name="Report"&gt;27&lt;/ref-type&gt;&lt;contributors&gt;&lt;authors&gt;&lt;author&gt;International Association of Providers of AIDS Care,&lt;/author&gt;&lt;/authors&gt;&lt;/contributors&gt;&lt;titles&gt;&lt;title&gt;Global HIV Policy Watch&lt;/title&gt;&lt;/titles&gt;&lt;dates&gt;&lt;year&gt;2018&lt;/year&gt;&lt;/dates&gt;&lt;urls&gt;&lt;related-urls&gt;&lt;url&gt;http://www.hivpolicywatch.org/. Accessed 2 Sept 2018&lt;/url&gt;&lt;/related-urls&gt;&lt;/urls&gt;&lt;/record&gt;&lt;/Cite&gt;&lt;/EndNote&gt;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[2]</w:t>
            </w:r>
            <w:r w:rsidRPr="00C75013">
              <w:rPr>
                <w:rFonts w:ascii="Times New Roman" w:hAnsi="Times New Roman"/>
                <w:sz w:val="20"/>
                <w:szCs w:val="20"/>
              </w:rPr>
              <w:fldChar w:fldCharType="end"/>
            </w:r>
          </w:p>
        </w:tc>
      </w:tr>
      <w:tr w:rsidR="00DD362B" w:rsidRPr="007A173C" w14:paraId="7B24CDC7" w14:textId="77777777" w:rsidTr="00BE66A6">
        <w:tc>
          <w:tcPr>
            <w:tcW w:w="0" w:type="auto"/>
            <w:shd w:val="clear" w:color="auto" w:fill="auto"/>
          </w:tcPr>
          <w:p w14:paraId="74D7EBDD" w14:textId="77777777" w:rsidR="00C75013" w:rsidRPr="00C75013" w:rsidRDefault="00C75013" w:rsidP="00BE66A6">
            <w:pPr>
              <w:pStyle w:val="NoSpacing"/>
              <w:rPr>
                <w:rFonts w:ascii="Times New Roman" w:hAnsi="Times New Roman"/>
                <w:sz w:val="20"/>
                <w:szCs w:val="20"/>
              </w:rPr>
            </w:pPr>
          </w:p>
        </w:tc>
        <w:tc>
          <w:tcPr>
            <w:tcW w:w="0" w:type="auto"/>
            <w:shd w:val="clear" w:color="auto" w:fill="auto"/>
          </w:tcPr>
          <w:p w14:paraId="1A8078C5"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Haiti</w:t>
            </w:r>
          </w:p>
        </w:tc>
        <w:tc>
          <w:tcPr>
            <w:tcW w:w="0" w:type="auto"/>
            <w:shd w:val="clear" w:color="auto" w:fill="auto"/>
          </w:tcPr>
          <w:p w14:paraId="4DA5DE3B"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7739</w:t>
            </w:r>
          </w:p>
        </w:tc>
        <w:tc>
          <w:tcPr>
            <w:tcW w:w="0" w:type="auto"/>
            <w:shd w:val="clear" w:color="auto" w:fill="auto"/>
          </w:tcPr>
          <w:p w14:paraId="6F4B4DE7"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2011</w:t>
            </w:r>
          </w:p>
        </w:tc>
        <w:tc>
          <w:tcPr>
            <w:tcW w:w="0" w:type="auto"/>
            <w:shd w:val="clear" w:color="auto" w:fill="auto"/>
          </w:tcPr>
          <w:p w14:paraId="36F89A45"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2014</w:t>
            </w:r>
          </w:p>
        </w:tc>
        <w:tc>
          <w:tcPr>
            <w:tcW w:w="0" w:type="auto"/>
            <w:shd w:val="clear" w:color="auto" w:fill="auto"/>
          </w:tcPr>
          <w:p w14:paraId="7A430C93"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2016</w:t>
            </w:r>
          </w:p>
        </w:tc>
        <w:tc>
          <w:tcPr>
            <w:tcW w:w="0" w:type="auto"/>
            <w:shd w:val="clear" w:color="auto" w:fill="auto"/>
          </w:tcPr>
          <w:p w14:paraId="7946567D" w14:textId="77777777" w:rsidR="00DD362B" w:rsidRDefault="00C75013" w:rsidP="00BE66A6">
            <w:pPr>
              <w:pStyle w:val="NoSpacing"/>
              <w:rPr>
                <w:rFonts w:ascii="Times New Roman" w:hAnsi="Times New Roman"/>
                <w:sz w:val="20"/>
                <w:szCs w:val="20"/>
              </w:rPr>
            </w:pPr>
            <w:r w:rsidRPr="00C75013">
              <w:rPr>
                <w:rFonts w:ascii="Times New Roman" w:hAnsi="Times New Roman"/>
                <w:sz w:val="20"/>
                <w:szCs w:val="20"/>
              </w:rPr>
              <w:t xml:space="preserve">Gupta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&lt;EndNote&gt;&lt;Cite&gt;&lt;Author&gt;Gupta&lt;/Author&gt;&lt;Year&gt;2014&lt;/Year&gt;&lt;RecNum&gt;4206&lt;/RecNum&gt;&lt;DisplayText&gt;[3]&lt;/DisplayText&gt;&lt;record&gt;&lt;rec-number&gt;4206&lt;/rec-number&gt;&lt;foreign-keys&gt;&lt;key app="EN" db-id="pa22ezezmdstflexrr25ax5j5f2tzt92f0ap" timestamp="1534593635"&gt;4206&lt;/key&gt;&lt;/foreign-keys&gt;&lt;ref-type name="Journal Article"&gt;17&lt;/ref-type&gt;&lt;contributors&gt;&lt;authors&gt;&lt;author&gt;Gupta, S.&lt;/author&gt;&lt;author&gt;Williams, B.&lt;/author&gt;&lt;author&gt;Montaner, J.&lt;/author&gt;&lt;/authors&gt;&lt;/contributors&gt;&lt;titles&gt;&lt;title&gt;Realizing the potential of treatment as prevention: global ART policy and treatment coverage&lt;/title&gt;&lt;secondary-title&gt;Current HIV/AIDS Reports&lt;/secondary-title&gt;&lt;/titles&gt;&lt;periodical&gt;&lt;full-title&gt;Current HIV/AIDS Reports&lt;/full-title&gt;&lt;abbr-1&gt;Curr HIV/AIDS Rep&lt;/abbr-1&gt;&lt;/periodical&gt;&lt;pages&gt;479-86&lt;/pages&gt;&lt;volume&gt;11&lt;/volume&gt;&lt;number&gt;4&lt;/number&gt;&lt;dates&gt;&lt;year&gt;2014&lt;/year&gt;&lt;/dates&gt;&lt;urls&gt;&lt;/urls&gt;&lt;electronic-resource-num&gt;10.1007/s11904-014-0230-z&lt;/electronic-resource-num&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[3]</w:t>
            </w:r>
            <w:r w:rsidRPr="00C75013">
              <w:rPr>
                <w:rFonts w:ascii="Times New Roman" w:hAnsi="Times New Roman"/>
                <w:sz w:val="20"/>
                <w:szCs w:val="20"/>
              </w:rPr>
              <w:fldChar w:fldCharType="end"/>
            </w:r>
            <w:r w:rsidRPr="00C75013">
              <w:rPr>
                <w:rFonts w:ascii="Times New Roman" w:hAnsi="Times New Roman"/>
                <w:sz w:val="20"/>
                <w:szCs w:val="20"/>
              </w:rPr>
              <w:t xml:space="preserve">, Peter Rebeiro (personal </w:t>
            </w:r>
          </w:p>
          <w:p w14:paraId="1A70F99D"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 xml:space="preserve">communication), IAPAC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&lt;EndNote&gt;&lt;Cite&gt;&lt;Author&gt;International Association of Providers of AIDS Care&lt;/Author&gt;&lt;Year&gt;2018&lt;/Year&gt;&lt;RecNum&gt;4232&lt;/RecNum&gt;&lt;DisplayText&gt;[2]&lt;/DisplayText&gt;&lt;record&gt;&lt;rec-number&gt;4232&lt;/rec-number&gt;&lt;foreign-keys&gt;&lt;key app="EN" db-id="pa22ezezmdstflexrr25ax5j5f2tzt92f0ap" timestamp="1540476705"&gt;4232&lt;/key&gt;&lt;/foreign-keys&gt;&lt;ref-type name="Report"&gt;27&lt;/ref-type&gt;&lt;contributors&gt;&lt;authors&gt;&lt;author&gt;International Association of Providers of AIDS Care,&lt;/author&gt;&lt;/authors&gt;&lt;/contributors&gt;&lt;titles&gt;&lt;title&gt;Global HIV Policy Watch&lt;/title&gt;&lt;/titles&gt;&lt;dates&gt;&lt;year&gt;2018&lt;/year&gt;&lt;/dates&gt;&lt;urls&gt;&lt;related-urls&gt;&lt;url&gt;http://www.hivpolicywatch.org/. Accessed 2 Sept 2018&lt;/url&gt;&lt;/related-urls&gt;&lt;/urls&gt;&lt;/record&gt;&lt;/Cite&gt;&lt;/EndNote&gt;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[2]</w:t>
            </w:r>
            <w:r w:rsidRPr="00C75013">
              <w:rPr>
                <w:rFonts w:ascii="Times New Roman" w:hAnsi="Times New Roman"/>
                <w:sz w:val="20"/>
                <w:szCs w:val="20"/>
              </w:rPr>
              <w:fldChar w:fldCharType="end"/>
            </w:r>
          </w:p>
        </w:tc>
      </w:tr>
      <w:tr w:rsidR="00DD362B" w:rsidRPr="007A173C" w14:paraId="1C1CD98E" w14:textId="77777777" w:rsidTr="00BE66A6">
        <w:tc>
          <w:tcPr>
            <w:tcW w:w="0" w:type="auto"/>
            <w:shd w:val="clear" w:color="auto" w:fill="auto"/>
          </w:tcPr>
          <w:p w14:paraId="4DF75203" w14:textId="77777777" w:rsidR="00C75013" w:rsidRPr="00C75013" w:rsidRDefault="00C75013" w:rsidP="00BE66A6">
            <w:pPr>
              <w:pStyle w:val="NoSpacing"/>
              <w:rPr>
                <w:rFonts w:ascii="Times New Roman" w:hAnsi="Times New Roman"/>
                <w:sz w:val="20"/>
                <w:szCs w:val="20"/>
              </w:rPr>
            </w:pPr>
          </w:p>
        </w:tc>
        <w:tc>
          <w:tcPr>
            <w:tcW w:w="0" w:type="auto"/>
            <w:shd w:val="clear" w:color="auto" w:fill="auto"/>
          </w:tcPr>
          <w:p w14:paraId="24122DB6"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Honduras</w:t>
            </w:r>
          </w:p>
        </w:tc>
        <w:tc>
          <w:tcPr>
            <w:tcW w:w="0" w:type="auto"/>
            <w:shd w:val="clear" w:color="auto" w:fill="auto"/>
          </w:tcPr>
          <w:p w14:paraId="687052D1"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599</w:t>
            </w:r>
          </w:p>
        </w:tc>
        <w:tc>
          <w:tcPr>
            <w:tcW w:w="0" w:type="auto"/>
            <w:shd w:val="clear" w:color="auto" w:fill="auto"/>
          </w:tcPr>
          <w:p w14:paraId="38260281"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2009</w:t>
            </w:r>
          </w:p>
        </w:tc>
        <w:tc>
          <w:tcPr>
            <w:tcW w:w="0" w:type="auto"/>
            <w:shd w:val="clear" w:color="auto" w:fill="auto"/>
          </w:tcPr>
          <w:p w14:paraId="253ADBE4"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2013</w:t>
            </w:r>
          </w:p>
        </w:tc>
        <w:tc>
          <w:tcPr>
            <w:tcW w:w="0" w:type="auto"/>
            <w:shd w:val="clear" w:color="auto" w:fill="auto"/>
          </w:tcPr>
          <w:p w14:paraId="5E12892D"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w:t>
            </w:r>
          </w:p>
        </w:tc>
        <w:tc>
          <w:tcPr>
            <w:tcW w:w="0" w:type="auto"/>
            <w:shd w:val="clear" w:color="auto" w:fill="auto"/>
          </w:tcPr>
          <w:p w14:paraId="08256AE7" w14:textId="77777777" w:rsidR="00DD362B" w:rsidRDefault="00C75013" w:rsidP="00BE66A6">
            <w:pPr>
              <w:pStyle w:val="NoSpacing"/>
              <w:rPr>
                <w:rFonts w:ascii="Times New Roman" w:hAnsi="Times New Roman"/>
                <w:sz w:val="20"/>
                <w:szCs w:val="20"/>
              </w:rPr>
            </w:pPr>
            <w:r w:rsidRPr="00C75013">
              <w:rPr>
                <w:rFonts w:ascii="Times New Roman" w:hAnsi="Times New Roman"/>
                <w:sz w:val="20"/>
                <w:szCs w:val="20"/>
              </w:rPr>
              <w:t xml:space="preserve">Peter Rebeiro (personal </w:t>
            </w:r>
          </w:p>
          <w:p w14:paraId="1E82D472"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 xml:space="preserve">communication), Gupta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&lt;EndNote&gt;&lt;Cite&gt;&lt;Author&gt;Gupta&lt;/Author&gt;&lt;Year&gt;2014&lt;/Year&gt;&lt;RecNum&gt;4206&lt;/RecNum&gt;&lt;DisplayText&gt;[3]&lt;/DisplayText&gt;&lt;record&gt;&lt;rec-number&gt;4206&lt;/rec-number&gt;&lt;foreign-keys&gt;&lt;key app="EN" db-id="pa22ezezmdstflexrr25ax5j5f2tzt92f0ap" timestamp="1534593635"&gt;4206&lt;/key&gt;&lt;/foreign-keys&gt;&lt;ref-type name="Journal Article"&gt;17&lt;/ref-type&gt;&lt;contributors&gt;&lt;authors&gt;&lt;author&gt;Gupta, S.&lt;/author&gt;&lt;author&gt;Williams, B.&lt;/author&gt;&lt;author&gt;Montaner, J.&lt;/author&gt;&lt;/authors&gt;&lt;/contributors&gt;&lt;titles&gt;&lt;title&gt;Realizing the potential of treatment as prevention: global ART policy and treatment coverage&lt;/title&gt;&lt;secondary-title&gt;Current HIV/AIDS Reports&lt;/secondary-title&gt;&lt;/titles&gt;&lt;periodical&gt;&lt;full-title&gt;Current HIV/AIDS Reports&lt;/full-title&gt;&lt;abbr-1&gt;Curr HIV/AIDS Rep&lt;/abbr-1&gt;&lt;/periodical&gt;&lt;pages&gt;479-86&lt;/pages&gt;&lt;volume&gt;11&lt;/volume&gt;&lt;number&gt;4&lt;/number&gt;&lt;dates&gt;&lt;year&gt;2014&lt;/year&gt;&lt;/dates&gt;&lt;urls&gt;&lt;/urls&gt;&lt;electronic-resource-num&gt;10.1007/s11904-014-0230-z&lt;/electronic-resource-num&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[3]</w:t>
            </w:r>
            <w:r w:rsidRPr="00C75013">
              <w:rPr>
                <w:rFonts w:ascii="Times New Roman" w:hAnsi="Times New Roman"/>
                <w:sz w:val="20"/>
                <w:szCs w:val="20"/>
              </w:rPr>
              <w:fldChar w:fldCharType="end"/>
            </w:r>
          </w:p>
        </w:tc>
      </w:tr>
      <w:tr w:rsidR="00DD362B" w:rsidRPr="007A173C" w14:paraId="5C4E7671" w14:textId="77777777" w:rsidTr="00BE66A6">
        <w:tc>
          <w:tcPr>
            <w:tcW w:w="0" w:type="auto"/>
            <w:shd w:val="clear" w:color="auto" w:fill="auto"/>
          </w:tcPr>
          <w:p w14:paraId="19D2E2A6" w14:textId="77777777" w:rsidR="00C75013" w:rsidRPr="00C75013" w:rsidRDefault="00C75013" w:rsidP="00BE66A6">
            <w:pPr>
              <w:pStyle w:val="NoSpacing"/>
              <w:rPr>
                <w:rFonts w:ascii="Times New Roman" w:hAnsi="Times New Roman"/>
                <w:sz w:val="20"/>
                <w:szCs w:val="20"/>
              </w:rPr>
            </w:pPr>
          </w:p>
        </w:tc>
        <w:tc>
          <w:tcPr>
            <w:tcW w:w="0" w:type="auto"/>
            <w:shd w:val="clear" w:color="auto" w:fill="auto"/>
          </w:tcPr>
          <w:p w14:paraId="4A4DA769"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Mexico</w:t>
            </w:r>
          </w:p>
        </w:tc>
        <w:tc>
          <w:tcPr>
            <w:tcW w:w="0" w:type="auto"/>
            <w:shd w:val="clear" w:color="auto" w:fill="auto"/>
          </w:tcPr>
          <w:p w14:paraId="201C4E53"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861</w:t>
            </w:r>
          </w:p>
        </w:tc>
        <w:tc>
          <w:tcPr>
            <w:tcW w:w="0" w:type="auto"/>
            <w:shd w:val="clear" w:color="auto" w:fill="auto"/>
          </w:tcPr>
          <w:p w14:paraId="78F57E32"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2009</w:t>
            </w:r>
          </w:p>
        </w:tc>
        <w:tc>
          <w:tcPr>
            <w:tcW w:w="0" w:type="auto"/>
            <w:shd w:val="clear" w:color="auto" w:fill="auto"/>
          </w:tcPr>
          <w:p w14:paraId="7CF73F45"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2012</w:t>
            </w:r>
          </w:p>
        </w:tc>
        <w:tc>
          <w:tcPr>
            <w:tcW w:w="0" w:type="auto"/>
            <w:shd w:val="clear" w:color="auto" w:fill="auto"/>
          </w:tcPr>
          <w:p w14:paraId="344324B1"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2014</w:t>
            </w:r>
          </w:p>
        </w:tc>
        <w:tc>
          <w:tcPr>
            <w:tcW w:w="0" w:type="auto"/>
            <w:shd w:val="clear" w:color="auto" w:fill="auto"/>
          </w:tcPr>
          <w:p w14:paraId="0EE36010" w14:textId="77777777" w:rsidR="00DD362B" w:rsidRDefault="00DD362B" w:rsidP="00BE66A6">
            <w:pPr>
              <w:pStyle w:val="NoSpacing"/>
              <w:rPr>
                <w:rFonts w:ascii="Times New Roman" w:hAnsi="Times New Roman"/>
                <w:sz w:val="20"/>
                <w:szCs w:val="20"/>
              </w:rPr>
            </w:pPr>
            <w:r w:rsidRPr="00C75013">
              <w:rPr>
                <w:rFonts w:ascii="Times New Roman" w:hAnsi="Times New Roman"/>
                <w:sz w:val="20"/>
                <w:szCs w:val="20"/>
              </w:rPr>
              <w:t xml:space="preserve">Gupta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&lt;EndNote&gt;&lt;Cite&gt;&lt;Author&gt;Gupta&lt;/Author&gt;&lt;Year&gt;2014&lt;/Year&gt;&lt;RecNum&gt;4206&lt;/RecNum&gt;&lt;DisplayText&gt;[3]&lt;/DisplayText&gt;&lt;record&gt;&lt;rec-number&gt;4206&lt;/rec-number&gt;&lt;foreign-keys&gt;&lt;key app="EN" db-id="pa22ezezmdstflexrr25ax5j5f2tzt92f0ap" timestamp="1534593635"&gt;4206&lt;/key&gt;&lt;/foreign-keys&gt;&lt;ref-type name="Journal Article"&gt;17&lt;/ref-type&gt;&lt;contributors&gt;&lt;authors&gt;&lt;author&gt;Gupta, S.&lt;/author&gt;&lt;author&gt;Williams, B.&lt;/author&gt;&lt;author&gt;Montaner, J.&lt;/author&gt;&lt;/authors&gt;&lt;/contributors&gt;&lt;titles&gt;&lt;title&gt;Realizing the potential of treatment as prevention: global ART policy and treatment coverage&lt;/title&gt;&lt;secondary-title&gt;Current HIV/AIDS Reports&lt;/secondary-title&gt;&lt;/titles&gt;&lt;periodical&gt;&lt;full-title&gt;Current HIV/AIDS Reports&lt;/full-title&gt;&lt;abbr-1&gt;Curr HIV/AIDS Rep&lt;/abbr-1&gt;&lt;/periodical&gt;&lt;pages&gt;479-86&lt;/pages&gt;&lt;volume&gt;11&lt;/volume&gt;&lt;number&gt;4&lt;/number&gt;&lt;dates&gt;&lt;year&gt;2014&lt;/year&gt;&lt;/dates&gt;&lt;urls&gt;&lt;/urls&gt;&lt;electronic-resource-num&gt;10.1007/s11904-014-0230-z&lt;/electronic-resource-num&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[3]</w:t>
            </w:r>
            <w:r w:rsidRPr="00C75013">
              <w:rPr>
                <w:rFonts w:ascii="Times New Roman" w:hAnsi="Times New Roman"/>
                <w:sz w:val="20"/>
                <w:szCs w:val="20"/>
              </w:rPr>
              <w:fldChar w:fldCharType="end"/>
            </w:r>
            <w:r w:rsidRPr="00C75013">
              <w:rPr>
                <w:rFonts w:ascii="Times New Roman" w:hAnsi="Times New Roman"/>
                <w:sz w:val="20"/>
                <w:szCs w:val="20"/>
              </w:rPr>
              <w:t xml:space="preserve">, </w:t>
            </w:r>
            <w:r>
              <w:rPr>
                <w:rFonts w:ascii="Times New Roman" w:hAnsi="Times New Roman"/>
                <w:sz w:val="20"/>
                <w:szCs w:val="20"/>
              </w:rPr>
              <w:t xml:space="preserve">Peter Rebeiro (personal </w:t>
            </w:r>
          </w:p>
          <w:p w14:paraId="43E8FD69"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 xml:space="preserve">communication), IAPAC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&lt;EndNote&gt;&lt;Cite&gt;&lt;Author&gt;International Association of Providers of AIDS Care&lt;/Author&gt;&lt;Year&gt;2018&lt;/Year&gt;&lt;RecNum&gt;4232&lt;/RecNum&gt;&lt;DisplayText&gt;[2]&lt;/DisplayText&gt;&lt;record&gt;&lt;rec-number&gt;4232&lt;/rec-number&gt;&lt;foreign-keys&gt;&lt;key app="EN" db-id="pa22ezezmdstflexrr25ax5j5f2tzt92f0ap" timestamp="1540476705"&gt;4232&lt;/key&gt;&lt;/foreign-keys&gt;&lt;ref-type name="Report"&gt;27&lt;/ref-type&gt;&lt;contributors&gt;&lt;authors&gt;&lt;author&gt;International Association of Providers of AIDS Care,&lt;/author&gt;&lt;/authors&gt;&lt;/contributors&gt;&lt;titles&gt;&lt;title&gt;Global HIV Policy Watch&lt;/title&gt;&lt;/titles&gt;&lt;dates&gt;&lt;year&gt;2018&lt;/year&gt;&lt;/dates&gt;&lt;urls&gt;&lt;related-urls&gt;&lt;url&gt;http://www.hivpolicywatch.org/. Accessed 2 Sept 2018&lt;/url&gt;&lt;/related-urls&gt;&lt;/urls&gt;&lt;/record&gt;&lt;/Cite&gt;&lt;/EndNote&gt;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[2]</w:t>
            </w:r>
            <w:r w:rsidRPr="00C75013">
              <w:rPr>
                <w:rFonts w:ascii="Times New Roman" w:hAnsi="Times New Roman"/>
                <w:sz w:val="20"/>
                <w:szCs w:val="20"/>
              </w:rPr>
              <w:fldChar w:fldCharType="end"/>
            </w:r>
          </w:p>
        </w:tc>
      </w:tr>
      <w:tr w:rsidR="00DD362B" w:rsidRPr="007A173C" w14:paraId="0A173C3D" w14:textId="77777777" w:rsidTr="00BE66A6">
        <w:tc>
          <w:tcPr>
            <w:tcW w:w="0" w:type="auto"/>
            <w:shd w:val="clear" w:color="auto" w:fill="auto"/>
          </w:tcPr>
          <w:p w14:paraId="4922A9F6" w14:textId="77777777" w:rsidR="00C75013" w:rsidRPr="00C75013" w:rsidRDefault="00C75013" w:rsidP="00BE66A6">
            <w:pPr>
              <w:pStyle w:val="NoSpacing"/>
              <w:rPr>
                <w:rFonts w:ascii="Times New Roman" w:hAnsi="Times New Roman"/>
                <w:sz w:val="20"/>
                <w:szCs w:val="20"/>
              </w:rPr>
            </w:pPr>
          </w:p>
        </w:tc>
        <w:tc>
          <w:tcPr>
            <w:tcW w:w="0" w:type="auto"/>
            <w:shd w:val="clear" w:color="auto" w:fill="auto"/>
          </w:tcPr>
          <w:p w14:paraId="51DF2532"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Peru</w:t>
            </w:r>
          </w:p>
        </w:tc>
        <w:tc>
          <w:tcPr>
            <w:tcW w:w="0" w:type="auto"/>
            <w:shd w:val="clear" w:color="auto" w:fill="auto"/>
          </w:tcPr>
          <w:p w14:paraId="78A2DF67"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3207</w:t>
            </w:r>
          </w:p>
        </w:tc>
        <w:tc>
          <w:tcPr>
            <w:tcW w:w="0" w:type="auto"/>
            <w:shd w:val="clear" w:color="auto" w:fill="auto"/>
          </w:tcPr>
          <w:p w14:paraId="1B61765F"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2012</w:t>
            </w:r>
          </w:p>
        </w:tc>
        <w:tc>
          <w:tcPr>
            <w:tcW w:w="0" w:type="auto"/>
            <w:shd w:val="clear" w:color="auto" w:fill="auto"/>
          </w:tcPr>
          <w:p w14:paraId="0506C90C"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2015</w:t>
            </w:r>
          </w:p>
        </w:tc>
        <w:tc>
          <w:tcPr>
            <w:tcW w:w="0" w:type="auto"/>
            <w:shd w:val="clear" w:color="auto" w:fill="auto"/>
          </w:tcPr>
          <w:p w14:paraId="705B7D1D"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w:t>
            </w:r>
          </w:p>
        </w:tc>
        <w:tc>
          <w:tcPr>
            <w:tcW w:w="0" w:type="auto"/>
            <w:shd w:val="clear" w:color="auto" w:fill="auto"/>
          </w:tcPr>
          <w:p w14:paraId="00DBC4BD"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 xml:space="preserve">Gupta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&lt;EndNote&gt;&lt;Cite&gt;&lt;Author&gt;Gupta&lt;/Author&gt;&lt;Year&gt;2014&lt;/Year&gt;&lt;RecNum&gt;4206&lt;/RecNum&gt;&lt;DisplayText&gt;[3]&lt;/DisplayText&gt;&lt;record&gt;&lt;rec-number&gt;4206&lt;/rec-number&gt;&lt;foreign-keys&gt;&lt;key app="EN" db-id="pa22ezezmdstflexrr25ax5j5f2tzt92f0ap" timestamp="1534593635"&gt;4206&lt;/key&gt;&lt;/foreign-keys&gt;&lt;ref-type name="Journal Article"&gt;17&lt;/ref-type&gt;&lt;contributors&gt;&lt;authors&gt;&lt;author&gt;Gupta, S.&lt;/author&gt;&lt;author&gt;Williams, B.&lt;/author&gt;&lt;author&gt;Montaner, J.&lt;/author&gt;&lt;/authors&gt;&lt;/contributors&gt;&lt;titles&gt;&lt;title&gt;Realizing the potential of treatment as prevention: global ART policy and treatment coverage&lt;/title&gt;&lt;secondary-title&gt;Current HIV/AIDS Reports&lt;/secondary-title&gt;&lt;/titles&gt;&lt;periodical&gt;&lt;full-title&gt;Current HIV/AIDS Reports&lt;/full-title&gt;&lt;abbr-1&gt;Curr HIV/AIDS Rep&lt;/abbr-1&gt;&lt;/periodical&gt;&lt;pages&gt;479-86&lt;/pages&gt;&lt;volume&gt;11&lt;/volume&gt;&lt;number&gt;4&lt;/number&gt;&lt;dates&gt;&lt;year&gt;2014&lt;/year&gt;&lt;/dates&gt;&lt;urls&gt;&lt;/urls&gt;&lt;electronic-resource-num&gt;10.1007/s11904-014-0230-z&lt;/electronic-resource-num&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[3]</w:t>
            </w:r>
            <w:r w:rsidRPr="00C75013">
              <w:rPr>
                <w:rFonts w:ascii="Times New Roman" w:hAnsi="Times New Roman"/>
                <w:sz w:val="20"/>
                <w:szCs w:val="20"/>
              </w:rPr>
              <w:fldChar w:fldCharType="end"/>
            </w:r>
            <w:r w:rsidRPr="00C75013">
              <w:rPr>
                <w:rFonts w:ascii="Times New Roman" w:hAnsi="Times New Roman"/>
                <w:sz w:val="20"/>
                <w:szCs w:val="20"/>
              </w:rPr>
              <w:t xml:space="preserve">, IAPAC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&lt;EndNote&gt;&lt;Cite&gt;&lt;Author&gt;International Association of Providers of AIDS Care&lt;/Author&gt;&lt;Year&gt;2018&lt;/Year&gt;&lt;RecNum&gt;4232&lt;/RecNum&gt;&lt;DisplayText&gt;[2]&lt;/DisplayText&gt;&lt;record&gt;&lt;rec-number&gt;4232&lt;/rec-number&gt;&lt;foreign-keys&gt;&lt;key app="EN" db-id="pa22ezezmdstflexrr25ax5j5f2tzt92f0ap" timestamp="1540476705"&gt;4232&lt;/key&gt;&lt;/foreign-keys&gt;&lt;ref-type name="Report"&gt;27&lt;/ref-type&gt;&lt;contributors&gt;&lt;authors&gt;&lt;author&gt;International Association of Providers of AIDS Care,&lt;/author&gt;&lt;/authors&gt;&lt;/contributors&gt;&lt;titles&gt;&lt;title&gt;Global HIV Policy Watch&lt;/title&gt;&lt;/titles&gt;&lt;dates&gt;&lt;year&gt;2018&lt;/year&gt;&lt;/dates&gt;&lt;urls&gt;&lt;related-urls&gt;&lt;url&gt;http://www.hivpolicywatch.org/. Accessed 2 Sept 2018&lt;/url&gt;&lt;/related-urls&gt;&lt;/urls&gt;&lt;/record&gt;&lt;/Cite&gt;&lt;/EndNote&gt;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[2]</w:t>
            </w:r>
            <w:r w:rsidRPr="00C75013">
              <w:rPr>
                <w:rFonts w:ascii="Times New Roman" w:hAnsi="Times New Roman"/>
                <w:sz w:val="20"/>
                <w:szCs w:val="20"/>
              </w:rPr>
              <w:fldChar w:fldCharType="end"/>
            </w:r>
          </w:p>
        </w:tc>
      </w:tr>
      <w:tr w:rsidR="00DD362B" w:rsidRPr="007A173C" w14:paraId="36366CDA" w14:textId="77777777" w:rsidTr="00BE66A6">
        <w:tc>
          <w:tcPr>
            <w:tcW w:w="0" w:type="auto"/>
            <w:vMerge w:val="restart"/>
            <w:shd w:val="clear" w:color="auto" w:fill="auto"/>
          </w:tcPr>
          <w:p w14:paraId="386E9EC4" w14:textId="77777777" w:rsidR="00DD362B" w:rsidRDefault="00DD362B" w:rsidP="00BE66A6">
            <w:pPr>
              <w:pStyle w:val="NoSpacing"/>
              <w:rPr>
                <w:rFonts w:ascii="Times New Roman" w:hAnsi="Times New Roman"/>
                <w:sz w:val="20"/>
                <w:szCs w:val="20"/>
              </w:rPr>
            </w:pPr>
            <w:r>
              <w:rPr>
                <w:rFonts w:ascii="Times New Roman" w:hAnsi="Times New Roman"/>
                <w:sz w:val="20"/>
                <w:szCs w:val="20"/>
              </w:rPr>
              <w:t>North</w:t>
            </w:r>
          </w:p>
          <w:p w14:paraId="06CDA9CC" w14:textId="77777777" w:rsidR="00DD362B" w:rsidRPr="00C75013" w:rsidRDefault="00DD362B" w:rsidP="00BE66A6">
            <w:pPr>
              <w:pStyle w:val="NoSpacing"/>
              <w:rPr>
                <w:rFonts w:ascii="Times New Roman" w:hAnsi="Times New Roman"/>
                <w:sz w:val="20"/>
                <w:szCs w:val="20"/>
              </w:rPr>
            </w:pPr>
            <w:r>
              <w:rPr>
                <w:rFonts w:ascii="Times New Roman" w:hAnsi="Times New Roman"/>
                <w:sz w:val="20"/>
                <w:szCs w:val="20"/>
              </w:rPr>
              <w:t xml:space="preserve">   </w:t>
            </w:r>
            <w:r w:rsidRPr="00C75013">
              <w:rPr>
                <w:rFonts w:ascii="Times New Roman" w:hAnsi="Times New Roman"/>
                <w:sz w:val="20"/>
                <w:szCs w:val="20"/>
              </w:rPr>
              <w:t>America</w:t>
            </w:r>
          </w:p>
        </w:tc>
        <w:tc>
          <w:tcPr>
            <w:tcW w:w="0" w:type="auto"/>
            <w:shd w:val="clear" w:color="auto" w:fill="auto"/>
          </w:tcPr>
          <w:p w14:paraId="1AF7B826"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Canada</w:t>
            </w:r>
          </w:p>
        </w:tc>
        <w:tc>
          <w:tcPr>
            <w:tcW w:w="0" w:type="auto"/>
            <w:shd w:val="clear" w:color="auto" w:fill="auto"/>
          </w:tcPr>
          <w:p w14:paraId="2C6056C2"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1772</w:t>
            </w:r>
          </w:p>
        </w:tc>
        <w:tc>
          <w:tcPr>
            <w:tcW w:w="0" w:type="auto"/>
            <w:shd w:val="clear" w:color="auto" w:fill="auto"/>
          </w:tcPr>
          <w:p w14:paraId="06ED18DC"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2013</w:t>
            </w:r>
          </w:p>
        </w:tc>
        <w:tc>
          <w:tcPr>
            <w:tcW w:w="0" w:type="auto"/>
            <w:shd w:val="clear" w:color="auto" w:fill="auto"/>
          </w:tcPr>
          <w:p w14:paraId="50DF753B"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w:t>
            </w:r>
          </w:p>
        </w:tc>
        <w:tc>
          <w:tcPr>
            <w:tcW w:w="0" w:type="auto"/>
            <w:shd w:val="clear" w:color="auto" w:fill="auto"/>
          </w:tcPr>
          <w:p w14:paraId="27A132F3"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w:t>
            </w:r>
          </w:p>
        </w:tc>
        <w:tc>
          <w:tcPr>
            <w:tcW w:w="0" w:type="auto"/>
            <w:shd w:val="clear" w:color="auto" w:fill="auto"/>
          </w:tcPr>
          <w:p w14:paraId="6E2C57EF"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 xml:space="preserve">IAPAC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&lt;EndNote&gt;&lt;Cite&gt;&lt;Author&gt;International Association of Providers of AIDS Care&lt;/Author&gt;&lt;Year&gt;2018&lt;/Year&gt;&lt;RecNum&gt;4232&lt;/RecNum&gt;&lt;DisplayText&gt;[2]&lt;/DisplayText&gt;&lt;record&gt;&lt;rec-number&gt;4232&lt;/rec-number&gt;&lt;foreign-keys&gt;&lt;key app="EN" db-id="pa22ezezmdstflexrr25ax5j5f2tzt92f0ap" timestamp="1540476705"&gt;4232&lt;/key&gt;&lt;/foreign-keys&gt;&lt;ref-type name="Report"&gt;27&lt;/ref-type&gt;&lt;contributors&gt;&lt;authors&gt;&lt;author&gt;International Association of Providers of AIDS Care,&lt;/author&gt;&lt;/authors&gt;&lt;/contributors&gt;&lt;titles&gt;&lt;title&gt;Global HIV Policy Watch&lt;/title&gt;&lt;/titles&gt;&lt;dates&gt;&lt;year&gt;2018&lt;/year&gt;&lt;/dates&gt;&lt;urls&gt;&lt;related-urls&gt;&lt;url&gt;http://www.hivpolicywatch.org/. Accessed 2 Sept 2018&lt;/url&gt;&lt;/related-urls&gt;&lt;/urls&gt;&lt;/record&gt;&lt;/Cite&gt;&lt;/EndNote&gt;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[2]</w:t>
            </w:r>
            <w:r w:rsidRPr="00C75013">
              <w:rPr>
                <w:rFonts w:ascii="Times New Roman" w:hAnsi="Times New Roman"/>
                <w:sz w:val="20"/>
                <w:szCs w:val="20"/>
              </w:rPr>
              <w:fldChar w:fldCharType="end"/>
            </w:r>
          </w:p>
        </w:tc>
      </w:tr>
      <w:tr w:rsidR="00DD362B" w:rsidRPr="007A173C" w14:paraId="6A8DD0EB" w14:textId="77777777" w:rsidTr="00BE66A6">
        <w:tc>
          <w:tcPr>
            <w:tcW w:w="0" w:type="auto"/>
            <w:vMerge/>
            <w:shd w:val="clear" w:color="auto" w:fill="auto"/>
          </w:tcPr>
          <w:p w14:paraId="60FAB8F1" w14:textId="77777777" w:rsidR="00DD362B" w:rsidRPr="00C75013" w:rsidRDefault="00DD362B" w:rsidP="00BE66A6">
            <w:pPr>
              <w:pStyle w:val="NoSpacing"/>
              <w:rPr>
                <w:rFonts w:ascii="Times New Roman" w:hAnsi="Times New Roman"/>
                <w:sz w:val="20"/>
                <w:szCs w:val="20"/>
              </w:rPr>
            </w:pPr>
          </w:p>
        </w:tc>
        <w:tc>
          <w:tcPr>
            <w:tcW w:w="0" w:type="auto"/>
            <w:shd w:val="clear" w:color="auto" w:fill="auto"/>
          </w:tcPr>
          <w:p w14:paraId="0D95D5E9"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USA</w:t>
            </w:r>
          </w:p>
        </w:tc>
        <w:tc>
          <w:tcPr>
            <w:tcW w:w="0" w:type="auto"/>
            <w:shd w:val="clear" w:color="auto" w:fill="auto"/>
          </w:tcPr>
          <w:p w14:paraId="483C15C0"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22288</w:t>
            </w:r>
          </w:p>
        </w:tc>
        <w:tc>
          <w:tcPr>
            <w:tcW w:w="0" w:type="auto"/>
            <w:shd w:val="clear" w:color="auto" w:fill="auto"/>
          </w:tcPr>
          <w:p w14:paraId="441B32E1"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2006</w:t>
            </w:r>
          </w:p>
        </w:tc>
        <w:tc>
          <w:tcPr>
            <w:tcW w:w="0" w:type="auto"/>
            <w:shd w:val="clear" w:color="auto" w:fill="auto"/>
          </w:tcPr>
          <w:p w14:paraId="627BAA31"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2009</w:t>
            </w:r>
          </w:p>
        </w:tc>
        <w:tc>
          <w:tcPr>
            <w:tcW w:w="0" w:type="auto"/>
            <w:shd w:val="clear" w:color="auto" w:fill="auto"/>
          </w:tcPr>
          <w:p w14:paraId="3D3D0C71"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2012</w:t>
            </w:r>
          </w:p>
        </w:tc>
        <w:tc>
          <w:tcPr>
            <w:tcW w:w="0" w:type="auto"/>
            <w:shd w:val="clear" w:color="auto" w:fill="auto"/>
          </w:tcPr>
          <w:p w14:paraId="6A132171" w14:textId="77777777" w:rsidR="00DD362B" w:rsidRDefault="00DD362B" w:rsidP="00BE66A6">
            <w:pPr>
              <w:pStyle w:val="NoSpacing"/>
              <w:rPr>
                <w:rFonts w:ascii="Times New Roman" w:hAnsi="Times New Roman"/>
                <w:sz w:val="20"/>
                <w:szCs w:val="20"/>
              </w:rPr>
            </w:pPr>
            <w:r w:rsidRPr="00C75013">
              <w:rPr>
                <w:rFonts w:ascii="Times New Roman" w:hAnsi="Times New Roman"/>
                <w:sz w:val="20"/>
                <w:szCs w:val="20"/>
              </w:rPr>
              <w:t xml:space="preserve">Peter Rebeiro (personal </w:t>
            </w:r>
          </w:p>
          <w:p w14:paraId="7AF6D672"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 xml:space="preserve">communication), Gupta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&lt;EndNote&gt;&lt;Cite&gt;&lt;Author&gt;Gupta&lt;/Author&gt;&lt;Year&gt;2014&lt;/Year&gt;&lt;RecNum&gt;4206&lt;/RecNum&gt;&lt;DisplayText&gt;[3]&lt;/DisplayText&gt;&lt;record&gt;&lt;rec-number&gt;4206&lt;/rec-number&gt;&lt;foreign-keys&gt;&lt;key app="EN" db-id="pa22ezezmdstflexrr25ax5j5f2tzt92f0ap" timestamp="1534593635"&gt;4206&lt;/key&gt;&lt;/foreign-keys&gt;&lt;ref-type name="Journal Article"&gt;17&lt;/ref-type&gt;&lt;contributors&gt;&lt;authors&gt;&lt;author&gt;Gupta, S.&lt;/author&gt;&lt;author&gt;Williams, B.&lt;/author&gt;&lt;author&gt;Montaner, J.&lt;/author&gt;&lt;/authors&gt;&lt;/contributors&gt;&lt;titles&gt;&lt;title&gt;Realizing the potential of treatment as prevention: global ART policy and treatment coverage&lt;/title&gt;&lt;secondary-title&gt;Current HIV/AIDS Reports&lt;/secondary-title&gt;&lt;/titles&gt;&lt;periodical&gt;&lt;full-title&gt;Current HIV/AIDS Reports&lt;/full-title&gt;&lt;abbr-1&gt;Curr HIV/AIDS Rep&lt;/abbr-1&gt;&lt;/periodical&gt;&lt;pages&gt;479-86&lt;/pages&gt;&lt;volume&gt;11&lt;/volume&gt;&lt;number&gt;4&lt;/number&gt;&lt;dates&gt;&lt;year&gt;2014&lt;/year&gt;&lt;/dates&gt;&lt;urls&gt;&lt;/urls&gt;&lt;electronic-resource-num&gt;10.1007/s11904-014-0230-z&lt;/electronic-resource-num&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[3]</w:t>
            </w:r>
            <w:r w:rsidRPr="00C75013">
              <w:rPr>
                <w:rFonts w:ascii="Times New Roman" w:hAnsi="Times New Roman"/>
                <w:sz w:val="20"/>
                <w:szCs w:val="20"/>
              </w:rPr>
              <w:fldChar w:fldCharType="end"/>
            </w:r>
          </w:p>
        </w:tc>
      </w:tr>
      <w:tr w:rsidR="00DD362B" w:rsidRPr="007A173C" w14:paraId="578D35A5" w14:textId="77777777" w:rsidTr="00BE66A6">
        <w:tc>
          <w:tcPr>
            <w:tcW w:w="0" w:type="auto"/>
            <w:vMerge w:val="restart"/>
            <w:shd w:val="clear" w:color="auto" w:fill="auto"/>
          </w:tcPr>
          <w:p w14:paraId="5D94AACD" w14:textId="77777777" w:rsidR="00DD362B" w:rsidRDefault="00DD362B" w:rsidP="00BE66A6">
            <w:pPr>
              <w:pStyle w:val="NoSpacing"/>
              <w:rPr>
                <w:rFonts w:ascii="Times New Roman" w:hAnsi="Times New Roman"/>
                <w:sz w:val="20"/>
                <w:szCs w:val="20"/>
              </w:rPr>
            </w:pPr>
            <w:r w:rsidRPr="00C75013">
              <w:rPr>
                <w:rFonts w:ascii="Times New Roman" w:hAnsi="Times New Roman"/>
                <w:sz w:val="20"/>
                <w:szCs w:val="20"/>
              </w:rPr>
              <w:t xml:space="preserve">Central </w:t>
            </w:r>
          </w:p>
          <w:p w14:paraId="2B6955BD" w14:textId="77777777" w:rsidR="00DD362B" w:rsidRPr="00C75013" w:rsidRDefault="00DD362B" w:rsidP="00BE66A6">
            <w:pPr>
              <w:pStyle w:val="NoSpacing"/>
              <w:rPr>
                <w:rFonts w:ascii="Times New Roman" w:hAnsi="Times New Roman"/>
                <w:sz w:val="20"/>
                <w:szCs w:val="20"/>
              </w:rPr>
            </w:pPr>
            <w:r>
              <w:rPr>
                <w:rFonts w:ascii="Times New Roman" w:hAnsi="Times New Roman"/>
                <w:sz w:val="20"/>
                <w:szCs w:val="20"/>
              </w:rPr>
              <w:t xml:space="preserve">   </w:t>
            </w:r>
            <w:r w:rsidRPr="00C75013">
              <w:rPr>
                <w:rFonts w:ascii="Times New Roman" w:hAnsi="Times New Roman"/>
                <w:sz w:val="20"/>
                <w:szCs w:val="20"/>
              </w:rPr>
              <w:t>Africa</w:t>
            </w:r>
          </w:p>
        </w:tc>
        <w:tc>
          <w:tcPr>
            <w:tcW w:w="0" w:type="auto"/>
            <w:shd w:val="clear" w:color="auto" w:fill="auto"/>
          </w:tcPr>
          <w:p w14:paraId="030AF048"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Burundi</w:t>
            </w:r>
          </w:p>
        </w:tc>
        <w:tc>
          <w:tcPr>
            <w:tcW w:w="0" w:type="auto"/>
            <w:shd w:val="clear" w:color="auto" w:fill="auto"/>
          </w:tcPr>
          <w:p w14:paraId="55B0AB9C"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429</w:t>
            </w:r>
          </w:p>
        </w:tc>
        <w:tc>
          <w:tcPr>
            <w:tcW w:w="0" w:type="auto"/>
            <w:shd w:val="clear" w:color="auto" w:fill="auto"/>
          </w:tcPr>
          <w:p w14:paraId="75B45504"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2010</w:t>
            </w:r>
          </w:p>
        </w:tc>
        <w:tc>
          <w:tcPr>
            <w:tcW w:w="0" w:type="auto"/>
            <w:shd w:val="clear" w:color="auto" w:fill="auto"/>
          </w:tcPr>
          <w:p w14:paraId="222E6707"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2014</w:t>
            </w:r>
          </w:p>
        </w:tc>
        <w:tc>
          <w:tcPr>
            <w:tcW w:w="0" w:type="auto"/>
            <w:shd w:val="clear" w:color="auto" w:fill="auto"/>
          </w:tcPr>
          <w:p w14:paraId="693332A9"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2016</w:t>
            </w:r>
          </w:p>
        </w:tc>
        <w:tc>
          <w:tcPr>
            <w:tcW w:w="0" w:type="auto"/>
            <w:shd w:val="clear" w:color="auto" w:fill="auto"/>
          </w:tcPr>
          <w:p w14:paraId="6C2B634B"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 xml:space="preserve">Gupta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&lt;EndNote&gt;&lt;Cite&gt;&lt;Author&gt;Gupta&lt;/Author&gt;&lt;Year&gt;2016&lt;/Year&gt;&lt;RecNum&gt;3938&lt;/RecNum&gt;&lt;DisplayText&gt;[4]&lt;/DisplayText&gt;&lt;record&gt;&lt;rec-number&gt;3938&lt;/rec-number&gt;&lt;foreign-keys&gt;&lt;key app="EN" db-id="pa22ezezmdstflexrr25ax5j5f2tzt92f0ap" timestamp="1499585913"&gt;3938&lt;/key&gt;&lt;/foreign-keys&gt;&lt;ref-type name="Journal Article"&gt;17&lt;/ref-type&gt;&lt;contributors&gt;&lt;authors&gt;&lt;author&gt;Gupta, S.&lt;/author&gt;&lt;author&gt;Granich, R.&lt;/author&gt;&lt;/authors&gt;&lt;/contributors&gt;&lt;titles&gt;&lt;title&gt;When will sub-Saharan Africa adopt HIV treatment for all?&lt;/title&gt;&lt;secondary-title&gt;Southern African Journal of HIV Medicine&lt;/secondary-title&gt;&lt;/titles&gt;&lt;periodical&gt;&lt;full-title&gt;Southern African Journal of HIV Medicine&lt;/full-title&gt;&lt;abbr-1&gt;South Afr J HIV Med&lt;/abbr-1&gt;&lt;/periodical&gt;&lt;pages&gt;a459&lt;/pages&gt;&lt;volume&gt;17&lt;/volume&gt;&lt;number&gt;1&lt;/number&gt;&lt;dates&gt;&lt;year&gt;2016&lt;/year&gt;&lt;/dates&gt;&lt;urls&gt;&lt;/urls&gt;&lt;/record&gt;&lt;/Cite&gt;&lt;/EndNote&gt;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[4]</w:t>
            </w:r>
            <w:r w:rsidRPr="00C75013">
              <w:rPr>
                <w:rFonts w:ascii="Times New Roman" w:hAnsi="Times New Roman"/>
                <w:sz w:val="20"/>
                <w:szCs w:val="20"/>
              </w:rPr>
              <w:fldChar w:fldCharType="end"/>
            </w:r>
            <w:r w:rsidRPr="00C75013">
              <w:rPr>
                <w:rFonts w:ascii="Times New Roman" w:hAnsi="Times New Roman"/>
                <w:sz w:val="20"/>
                <w:szCs w:val="20"/>
              </w:rPr>
              <w:t xml:space="preserve">,  IAPAC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&lt;EndNote&gt;&lt;Cite&gt;&lt;Author&gt;International Association of Providers of AIDS Care&lt;/Author&gt;&lt;Year&gt;2018&lt;/Year&gt;&lt;RecNum&gt;4232&lt;/RecNum&gt;&lt;DisplayText&gt;[2]&lt;/DisplayText&gt;&lt;record&gt;&lt;rec-number&gt;4232&lt;/rec-number&gt;&lt;foreign-keys&gt;&lt;key app="EN" db-id="pa22ezezmdstflexrr25ax5j5f2tzt92f0ap" timestamp="1540476705"&gt;4232&lt;/key&gt;&lt;/foreign-keys&gt;&lt;ref-type name="Report"&gt;27&lt;/ref-type&gt;&lt;contributors&gt;&lt;authors&gt;&lt;author&gt;International Association of Providers of AIDS Care,&lt;/author&gt;&lt;/authors&gt;&lt;/contributors&gt;&lt;titles&gt;&lt;title&gt;Global HIV Policy Watch&lt;/title&gt;&lt;/titles&gt;&lt;dates&gt;&lt;year&gt;2018&lt;/year&gt;&lt;/dates&gt;&lt;urls&gt;&lt;related-urls&gt;&lt;url&gt;http://www.hivpolicywatch.org/. Accessed 2 Sept 2018&lt;/url&gt;&lt;/related-urls&gt;&lt;/urls&gt;&lt;/record&gt;&lt;/Cite&gt;&lt;/EndNote&gt;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[2]</w:t>
            </w:r>
            <w:r w:rsidRPr="00C75013">
              <w:rPr>
                <w:rFonts w:ascii="Times New Roman" w:hAnsi="Times New Roman"/>
                <w:sz w:val="20"/>
                <w:szCs w:val="20"/>
              </w:rPr>
              <w:fldChar w:fldCharType="end"/>
            </w:r>
          </w:p>
        </w:tc>
      </w:tr>
      <w:tr w:rsidR="00DD362B" w:rsidRPr="007A173C" w14:paraId="1BF2D270" w14:textId="77777777" w:rsidTr="00BE66A6">
        <w:tc>
          <w:tcPr>
            <w:tcW w:w="0" w:type="auto"/>
            <w:vMerge/>
            <w:shd w:val="clear" w:color="auto" w:fill="auto"/>
          </w:tcPr>
          <w:p w14:paraId="5F4FEF74" w14:textId="77777777" w:rsidR="00DD362B" w:rsidRPr="00C75013" w:rsidRDefault="00DD362B" w:rsidP="00BE66A6">
            <w:pPr>
              <w:pStyle w:val="NoSpacing"/>
              <w:rPr>
                <w:rFonts w:ascii="Times New Roman" w:hAnsi="Times New Roman"/>
                <w:sz w:val="20"/>
                <w:szCs w:val="20"/>
              </w:rPr>
            </w:pPr>
          </w:p>
        </w:tc>
        <w:tc>
          <w:tcPr>
            <w:tcW w:w="0" w:type="auto"/>
            <w:shd w:val="clear" w:color="auto" w:fill="auto"/>
          </w:tcPr>
          <w:p w14:paraId="18A2204A"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DRC</w:t>
            </w:r>
          </w:p>
        </w:tc>
        <w:tc>
          <w:tcPr>
            <w:tcW w:w="0" w:type="auto"/>
            <w:shd w:val="clear" w:color="auto" w:fill="auto"/>
          </w:tcPr>
          <w:p w14:paraId="1EBD86FC"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253</w:t>
            </w:r>
          </w:p>
        </w:tc>
        <w:tc>
          <w:tcPr>
            <w:tcW w:w="0" w:type="auto"/>
            <w:shd w:val="clear" w:color="auto" w:fill="auto"/>
          </w:tcPr>
          <w:p w14:paraId="67F02BB0"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2010</w:t>
            </w:r>
          </w:p>
        </w:tc>
        <w:tc>
          <w:tcPr>
            <w:tcW w:w="0" w:type="auto"/>
            <w:shd w:val="clear" w:color="auto" w:fill="auto"/>
          </w:tcPr>
          <w:p w14:paraId="03C8FD58"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2013</w:t>
            </w:r>
          </w:p>
        </w:tc>
        <w:tc>
          <w:tcPr>
            <w:tcW w:w="0" w:type="auto"/>
            <w:shd w:val="clear" w:color="auto" w:fill="auto"/>
          </w:tcPr>
          <w:p w14:paraId="50ABDCDA"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w:t>
            </w:r>
          </w:p>
        </w:tc>
        <w:tc>
          <w:tcPr>
            <w:tcW w:w="0" w:type="auto"/>
            <w:shd w:val="clear" w:color="auto" w:fill="auto"/>
          </w:tcPr>
          <w:p w14:paraId="6C4486C3"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 xml:space="preserve">Gupta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&lt;EndNote&gt;&lt;Cite&gt;&lt;Author&gt;Gupta&lt;/Author&gt;&lt;Year&gt;2016&lt;/Year&gt;&lt;RecNum&gt;3938&lt;/RecNum&gt;&lt;DisplayText&gt;[4]&lt;/DisplayText&gt;&lt;record&gt;&lt;rec-number&gt;3938&lt;/rec-number&gt;&lt;foreign-keys&gt;&lt;key app="EN" db-id="pa22ezezmdstflexrr25ax5j5f2tzt92f0ap" timestamp="1499585913"&gt;3938&lt;/key&gt;&lt;/foreign-keys&gt;&lt;ref-type name="Journal Article"&gt;17&lt;/ref-type&gt;&lt;contributors&gt;&lt;authors&gt;&lt;author&gt;Gupta, S.&lt;/author&gt;&lt;author&gt;Granich, R.&lt;/author&gt;&lt;/authors&gt;&lt;/contributors&gt;&lt;titles&gt;&lt;title&gt;When will sub-Saharan Africa adopt HIV treatment for all?&lt;/title&gt;&lt;secondary-title&gt;Southern African Journal of HIV Medicine&lt;/secondary-title&gt;&lt;/titles&gt;&lt;periodical&gt;&lt;full-title&gt;Southern African Journal of HIV Medicine&lt;/full-title&gt;&lt;abbr-1&gt;South Afr J HIV Med&lt;/abbr-1&gt;&lt;/periodical&gt;&lt;pages&gt;a459&lt;/pages&gt;&lt;volume&gt;17&lt;/volume&gt;&lt;number&gt;1&lt;/number&gt;&lt;dates&gt;&lt;year&gt;2016&lt;/year&gt;&lt;/dates&gt;&lt;urls&gt;&lt;/urls&gt;&lt;/record&gt;&lt;/Cite&gt;&lt;/EndNote&gt;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[4]</w:t>
            </w:r>
            <w:r w:rsidRPr="00C75013">
              <w:rPr>
                <w:rFonts w:ascii="Times New Roman" w:hAnsi="Times New Roman"/>
                <w:sz w:val="20"/>
                <w:szCs w:val="20"/>
              </w:rPr>
              <w:fldChar w:fldCharType="end"/>
            </w:r>
          </w:p>
        </w:tc>
      </w:tr>
      <w:tr w:rsidR="00DD362B" w:rsidRPr="007A173C" w14:paraId="33D05683" w14:textId="77777777" w:rsidTr="00BE66A6">
        <w:tc>
          <w:tcPr>
            <w:tcW w:w="0" w:type="auto"/>
            <w:vMerge w:val="restart"/>
            <w:shd w:val="clear" w:color="auto" w:fill="auto"/>
          </w:tcPr>
          <w:p w14:paraId="4D7FE63B" w14:textId="77777777" w:rsidR="00DD362B" w:rsidRDefault="00DD362B" w:rsidP="00BE66A6">
            <w:pPr>
              <w:pStyle w:val="NoSpacing"/>
              <w:rPr>
                <w:rFonts w:ascii="Times New Roman" w:hAnsi="Times New Roman"/>
                <w:sz w:val="20"/>
                <w:szCs w:val="20"/>
              </w:rPr>
            </w:pPr>
            <w:r w:rsidRPr="00C75013">
              <w:rPr>
                <w:rFonts w:ascii="Times New Roman" w:hAnsi="Times New Roman"/>
                <w:sz w:val="20"/>
                <w:szCs w:val="20"/>
              </w:rPr>
              <w:t xml:space="preserve">East </w:t>
            </w:r>
          </w:p>
          <w:p w14:paraId="3EB05394" w14:textId="77777777" w:rsidR="00DD362B" w:rsidRPr="00C75013" w:rsidRDefault="00DD362B" w:rsidP="00BE66A6">
            <w:pPr>
              <w:pStyle w:val="NoSpacing"/>
              <w:rPr>
                <w:rFonts w:ascii="Times New Roman" w:hAnsi="Times New Roman"/>
                <w:sz w:val="20"/>
                <w:szCs w:val="20"/>
              </w:rPr>
            </w:pPr>
            <w:r>
              <w:rPr>
                <w:rFonts w:ascii="Times New Roman" w:hAnsi="Times New Roman"/>
                <w:sz w:val="20"/>
                <w:szCs w:val="20"/>
              </w:rPr>
              <w:t xml:space="preserve">   </w:t>
            </w:r>
            <w:r w:rsidRPr="00C75013">
              <w:rPr>
                <w:rFonts w:ascii="Times New Roman" w:hAnsi="Times New Roman"/>
                <w:sz w:val="20"/>
                <w:szCs w:val="20"/>
              </w:rPr>
              <w:t>Africa</w:t>
            </w:r>
          </w:p>
        </w:tc>
        <w:tc>
          <w:tcPr>
            <w:tcW w:w="0" w:type="auto"/>
            <w:shd w:val="clear" w:color="auto" w:fill="auto"/>
          </w:tcPr>
          <w:p w14:paraId="0D832F0F"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Kenya</w:t>
            </w:r>
          </w:p>
        </w:tc>
        <w:tc>
          <w:tcPr>
            <w:tcW w:w="0" w:type="auto"/>
            <w:shd w:val="clear" w:color="auto" w:fill="auto"/>
          </w:tcPr>
          <w:p w14:paraId="7CB10133"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68283</w:t>
            </w:r>
          </w:p>
        </w:tc>
        <w:tc>
          <w:tcPr>
            <w:tcW w:w="0" w:type="auto"/>
            <w:shd w:val="clear" w:color="auto" w:fill="auto"/>
          </w:tcPr>
          <w:p w14:paraId="2D880EEB"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2011</w:t>
            </w:r>
          </w:p>
        </w:tc>
        <w:tc>
          <w:tcPr>
            <w:tcW w:w="0" w:type="auto"/>
            <w:shd w:val="clear" w:color="auto" w:fill="auto"/>
          </w:tcPr>
          <w:p w14:paraId="57B11DEB"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2014</w:t>
            </w:r>
          </w:p>
        </w:tc>
        <w:tc>
          <w:tcPr>
            <w:tcW w:w="0" w:type="auto"/>
            <w:shd w:val="clear" w:color="auto" w:fill="auto"/>
          </w:tcPr>
          <w:p w14:paraId="40D5A453"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2016</w:t>
            </w:r>
          </w:p>
        </w:tc>
        <w:tc>
          <w:tcPr>
            <w:tcW w:w="0" w:type="auto"/>
            <w:shd w:val="clear" w:color="auto" w:fill="auto"/>
          </w:tcPr>
          <w:p w14:paraId="5F0DE9D4"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 xml:space="preserve">Gupta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&lt;EndNote&gt;&lt;Cite&gt;&lt;Author&gt;Gupta&lt;/Author&gt;&lt;Year&gt;2016&lt;/Year&gt;&lt;RecNum&gt;3938&lt;/RecNum&gt;&lt;DisplayText&gt;[4]&lt;/DisplayText&gt;&lt;record&gt;&lt;rec-number&gt;3938&lt;/rec-number&gt;&lt;foreign-keys&gt;&lt;key app="EN" db-id="pa22ezezmdstflexrr25ax5j5f2tzt92f0ap" timestamp="1499585913"&gt;3938&lt;/key&gt;&lt;/foreign-keys&gt;&lt;ref-type name="Journal Article"&gt;17&lt;/ref-type&gt;&lt;contributors&gt;&lt;authors&gt;&lt;author&gt;Gupta, S.&lt;/author&gt;&lt;author&gt;Granich, R.&lt;/author&gt;&lt;/authors&gt;&lt;/contributors&gt;&lt;titles&gt;&lt;title&gt;When will sub-Saharan Africa adopt HIV treatment for all?&lt;/title&gt;&lt;secondary-title&gt;Southern African Journal of HIV Medicine&lt;/secondary-title&gt;&lt;/titles&gt;&lt;periodical&gt;&lt;full-title&gt;Southern African Journal of HIV Medicine&lt;/full-title&gt;&lt;abbr-1&gt;South Afr J HIV Med&lt;/abbr-1&gt;&lt;/periodical&gt;&lt;pages&gt;a459&lt;/pages&gt;&lt;volume&gt;17&lt;/volume&gt;&lt;number&gt;1&lt;/number&gt;&lt;dates&gt;&lt;year&gt;2016&lt;/year&gt;&lt;/dates&gt;&lt;urls&gt;&lt;/urls&gt;&lt;/record&gt;&lt;/Cite&gt;&lt;/EndNote&gt;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[4]</w:t>
            </w:r>
            <w:r w:rsidRPr="00C75013">
              <w:rPr>
                <w:rFonts w:ascii="Times New Roman" w:hAnsi="Times New Roman"/>
                <w:sz w:val="20"/>
                <w:szCs w:val="20"/>
              </w:rPr>
              <w:fldChar w:fldCharType="end"/>
            </w:r>
            <w:r w:rsidRPr="00C75013">
              <w:rPr>
                <w:rFonts w:ascii="Times New Roman" w:hAnsi="Times New Roman"/>
                <w:sz w:val="20"/>
                <w:szCs w:val="20"/>
              </w:rPr>
              <w:t xml:space="preserve">,  IAPAC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&lt;EndNote&gt;&lt;Cite&gt;&lt;Author&gt;International Association of Providers of AIDS Care&lt;/Author&gt;&lt;Year&gt;2018&lt;/Year&gt;&lt;RecNum&gt;4232&lt;/RecNum&gt;&lt;DisplayText&gt;[2]&lt;/DisplayText&gt;&lt;record&gt;&lt;rec-number&gt;4232&lt;/rec-number&gt;&lt;foreign-keys&gt;&lt;key app="EN" db-id="pa22ezezmdstflexrr25ax5j5f2tzt92f0ap" timestamp="1540476705"&gt;4232&lt;/key&gt;&lt;/foreign-keys&gt;&lt;ref-type name="Report"&gt;27&lt;/ref-type&gt;&lt;contributors&gt;&lt;authors&gt;&lt;author&gt;International Association of Providers of AIDS Care,&lt;/author&gt;&lt;/authors&gt;&lt;/contributors&gt;&lt;titles&gt;&lt;title&gt;Global HIV Policy Watch&lt;/title&gt;&lt;/titles&gt;&lt;dates&gt;&lt;year&gt;2018&lt;/year&gt;&lt;/dates&gt;&lt;urls&gt;&lt;related-urls&gt;&lt;url&gt;http://www.hivpolicywatch.org/. Accessed 2 Sept 2018&lt;/url&gt;&lt;/related-urls&gt;&lt;/urls&gt;&lt;/record&gt;&lt;/Cite&gt;&lt;/EndNote&gt;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[2]</w:t>
            </w:r>
            <w:r w:rsidRPr="00C75013">
              <w:rPr>
                <w:rFonts w:ascii="Times New Roman" w:hAnsi="Times New Roman"/>
                <w:sz w:val="20"/>
                <w:szCs w:val="20"/>
              </w:rPr>
              <w:fldChar w:fldCharType="end"/>
            </w:r>
          </w:p>
        </w:tc>
      </w:tr>
      <w:tr w:rsidR="00DD362B" w:rsidRPr="007A173C" w14:paraId="15B1E464" w14:textId="77777777" w:rsidTr="00BE66A6">
        <w:tc>
          <w:tcPr>
            <w:tcW w:w="0" w:type="auto"/>
            <w:vMerge/>
            <w:shd w:val="clear" w:color="auto" w:fill="auto"/>
          </w:tcPr>
          <w:p w14:paraId="5A93BA07" w14:textId="77777777" w:rsidR="00DD362B" w:rsidRPr="00C75013" w:rsidRDefault="00DD362B" w:rsidP="00BE66A6">
            <w:pPr>
              <w:pStyle w:val="NoSpacing"/>
              <w:rPr>
                <w:rFonts w:ascii="Times New Roman" w:hAnsi="Times New Roman"/>
                <w:sz w:val="20"/>
                <w:szCs w:val="20"/>
              </w:rPr>
            </w:pPr>
          </w:p>
        </w:tc>
        <w:tc>
          <w:tcPr>
            <w:tcW w:w="0" w:type="auto"/>
            <w:shd w:val="clear" w:color="auto" w:fill="auto"/>
          </w:tcPr>
          <w:p w14:paraId="70548198"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Tanzania</w:t>
            </w:r>
          </w:p>
        </w:tc>
        <w:tc>
          <w:tcPr>
            <w:tcW w:w="0" w:type="auto"/>
            <w:shd w:val="clear" w:color="auto" w:fill="auto"/>
          </w:tcPr>
          <w:p w14:paraId="74FCA95D"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7673</w:t>
            </w:r>
          </w:p>
        </w:tc>
        <w:tc>
          <w:tcPr>
            <w:tcW w:w="0" w:type="auto"/>
            <w:shd w:val="clear" w:color="auto" w:fill="auto"/>
          </w:tcPr>
          <w:p w14:paraId="1BFA4C73"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2012</w:t>
            </w:r>
          </w:p>
        </w:tc>
        <w:tc>
          <w:tcPr>
            <w:tcW w:w="0" w:type="auto"/>
            <w:shd w:val="clear" w:color="auto" w:fill="auto"/>
          </w:tcPr>
          <w:p w14:paraId="6C538E66"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2014</w:t>
            </w:r>
          </w:p>
        </w:tc>
        <w:tc>
          <w:tcPr>
            <w:tcW w:w="0" w:type="auto"/>
            <w:shd w:val="clear" w:color="auto" w:fill="auto"/>
          </w:tcPr>
          <w:p w14:paraId="5C8AC8DA"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w:t>
            </w:r>
          </w:p>
        </w:tc>
        <w:tc>
          <w:tcPr>
            <w:tcW w:w="0" w:type="auto"/>
            <w:shd w:val="clear" w:color="auto" w:fill="auto"/>
          </w:tcPr>
          <w:p w14:paraId="53483F51"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 xml:space="preserve">Gupta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&lt;EndNote&gt;&lt;Cite&gt;&lt;Author&gt;Gupta&lt;/Author&gt;&lt;Year&gt;2016&lt;/Year&gt;&lt;RecNum&gt;3938&lt;/RecNum&gt;&lt;DisplayText&gt;[4]&lt;/DisplayText&gt;&lt;record&gt;&lt;rec-number&gt;3938&lt;/rec-number&gt;&lt;foreign-keys&gt;&lt;key app="EN" db-id="pa22ezezmdstflexrr25ax5j5f2tzt92f0ap" timestamp="1499585913"&gt;3938&lt;/key&gt;&lt;/foreign-keys&gt;&lt;ref-type name="Journal Article"&gt;17&lt;/ref-type&gt;&lt;contributors&gt;&lt;authors&gt;&lt;author&gt;Gupta, S.&lt;/author&gt;&lt;author&gt;Granich, R.&lt;/author&gt;&lt;/authors&gt;&lt;/contributors&gt;&lt;titles&gt;&lt;title&gt;When will sub-Saharan Africa adopt HIV treatment for all?&lt;/title&gt;&lt;secondary-title&gt;Southern African Journal of HIV Medicine&lt;/secondary-title&gt;&lt;/titles&gt;&lt;periodical&gt;&lt;full-title&gt;Southern African Journal of HIV Medicine&lt;/full-title&gt;&lt;abbr-1&gt;South Afr J HIV Med&lt;/abbr-1&gt;&lt;/periodical&gt;&lt;pages&gt;a459&lt;/pages&gt;&lt;volume&gt;17&lt;/volume&gt;&lt;number&gt;1&lt;/number&gt;&lt;dates&gt;&lt;year&gt;2016&lt;/year&gt;&lt;/dates&gt;&lt;urls&gt;&lt;/urls&gt;&lt;/record&gt;&lt;/Cite&gt;&lt;/EndNote&gt;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[4]</w:t>
            </w:r>
            <w:r w:rsidRPr="00C75013">
              <w:rPr>
                <w:rFonts w:ascii="Times New Roman" w:hAnsi="Times New Roman"/>
                <w:sz w:val="20"/>
                <w:szCs w:val="20"/>
              </w:rPr>
              <w:fldChar w:fldCharType="end"/>
            </w:r>
          </w:p>
        </w:tc>
      </w:tr>
      <w:tr w:rsidR="00DD362B" w:rsidRPr="007A173C" w14:paraId="1E542E8E" w14:textId="77777777" w:rsidTr="00BE66A6">
        <w:tc>
          <w:tcPr>
            <w:tcW w:w="0" w:type="auto"/>
            <w:vMerge/>
            <w:shd w:val="clear" w:color="auto" w:fill="auto"/>
          </w:tcPr>
          <w:p w14:paraId="64937B43" w14:textId="77777777" w:rsidR="00DD362B" w:rsidRPr="00C75013" w:rsidRDefault="00DD362B" w:rsidP="00BE66A6">
            <w:pPr>
              <w:pStyle w:val="NoSpacing"/>
              <w:rPr>
                <w:rFonts w:ascii="Times New Roman" w:hAnsi="Times New Roman"/>
                <w:sz w:val="20"/>
                <w:szCs w:val="20"/>
              </w:rPr>
            </w:pPr>
          </w:p>
        </w:tc>
        <w:tc>
          <w:tcPr>
            <w:tcW w:w="0" w:type="auto"/>
            <w:shd w:val="clear" w:color="auto" w:fill="auto"/>
          </w:tcPr>
          <w:p w14:paraId="08EC9641"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Uganda</w:t>
            </w:r>
          </w:p>
        </w:tc>
        <w:tc>
          <w:tcPr>
            <w:tcW w:w="0" w:type="auto"/>
            <w:shd w:val="clear" w:color="auto" w:fill="auto"/>
          </w:tcPr>
          <w:p w14:paraId="774CF814"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32980</w:t>
            </w:r>
          </w:p>
        </w:tc>
        <w:tc>
          <w:tcPr>
            <w:tcW w:w="0" w:type="auto"/>
            <w:shd w:val="clear" w:color="auto" w:fill="auto"/>
          </w:tcPr>
          <w:p w14:paraId="5ED60782"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2011</w:t>
            </w:r>
          </w:p>
        </w:tc>
        <w:tc>
          <w:tcPr>
            <w:tcW w:w="0" w:type="auto"/>
            <w:shd w:val="clear" w:color="auto" w:fill="auto"/>
          </w:tcPr>
          <w:p w14:paraId="53EAE3F6"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2013</w:t>
            </w:r>
          </w:p>
        </w:tc>
        <w:tc>
          <w:tcPr>
            <w:tcW w:w="0" w:type="auto"/>
            <w:shd w:val="clear" w:color="auto" w:fill="auto"/>
          </w:tcPr>
          <w:p w14:paraId="7538371F"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2016</w:t>
            </w:r>
          </w:p>
        </w:tc>
        <w:tc>
          <w:tcPr>
            <w:tcW w:w="0" w:type="auto"/>
            <w:shd w:val="clear" w:color="auto" w:fill="auto"/>
          </w:tcPr>
          <w:p w14:paraId="08A7898A"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 xml:space="preserve">Gupta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&lt;EndNote&gt;&lt;Cite&gt;&lt;Author&gt;Gupta&lt;/Author&gt;&lt;Year&gt;2016&lt;/Year&gt;&lt;RecNum&gt;3938&lt;/RecNum&gt;&lt;DisplayText&gt;[4]&lt;/DisplayText&gt;&lt;record&gt;&lt;rec-number&gt;3938&lt;/rec-number&gt;&lt;foreign-keys&gt;&lt;key app="EN" db-id="pa22ezezmdstflexrr25ax5j5f2tzt92f0ap" timestamp="1499585913"&gt;3938&lt;/key&gt;&lt;/foreign-keys&gt;&lt;ref-type name="Journal Article"&gt;17&lt;/ref-type&gt;&lt;contributors&gt;&lt;authors&gt;&lt;author&gt;Gupta, S.&lt;/author&gt;&lt;author&gt;Granich, R.&lt;/author&gt;&lt;/authors&gt;&lt;/contributors&gt;&lt;titles&gt;&lt;title&gt;When will sub-Saharan Africa adopt HIV treatment for all?&lt;/title&gt;&lt;secondary-title&gt;Southern African Journal of HIV Medicine&lt;/secondary-title&gt;&lt;/titles&gt;&lt;periodical&gt;&lt;full-title&gt;Southern African Journal of HIV Medicine&lt;/full-title&gt;&lt;abbr-1&gt;South Afr J HIV Med&lt;/abbr-1&gt;&lt;/periodical&gt;&lt;pages&gt;a459&lt;/pages&gt;&lt;volume&gt;17&lt;/volume&gt;&lt;number&gt;1&lt;/number&gt;&lt;dates&gt;&lt;year&gt;2016&lt;/year&gt;&lt;/dates&gt;&lt;urls&gt;&lt;/urls&gt;&lt;/record&gt;&lt;/Cite&gt;&lt;/EndNote&gt;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[4]</w:t>
            </w:r>
            <w:r w:rsidRPr="00C75013">
              <w:rPr>
                <w:rFonts w:ascii="Times New Roman" w:hAnsi="Times New Roman"/>
                <w:sz w:val="20"/>
                <w:szCs w:val="20"/>
              </w:rPr>
              <w:fldChar w:fldCharType="end"/>
            </w:r>
            <w:r w:rsidRPr="00C75013">
              <w:rPr>
                <w:rFonts w:ascii="Times New Roman" w:hAnsi="Times New Roman"/>
                <w:sz w:val="20"/>
                <w:szCs w:val="20"/>
              </w:rPr>
              <w:t xml:space="preserve">,  IAPAC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&lt;EndNote&gt;&lt;Cite&gt;&lt;Author&gt;International Association of Providers of AIDS Care&lt;/Author&gt;&lt;Year&gt;2018&lt;/Year&gt;&lt;RecNum&gt;4232&lt;/RecNum&gt;&lt;DisplayText&gt;[2]&lt;/DisplayText&gt;&lt;record&gt;&lt;rec-number&gt;4232&lt;/rec-number&gt;&lt;foreign-keys&gt;&lt;key app="EN" db-id="pa22ezezmdstflexrr25ax5j5f2tzt92f0ap" timestamp="1540476705"&gt;4232&lt;/key&gt;&lt;/foreign-keys&gt;&lt;ref-type name="Report"&gt;27&lt;/ref-type&gt;&lt;contributors&gt;&lt;authors&gt;&lt;author&gt;International Association of Providers of AIDS Care,&lt;/author&gt;&lt;/authors&gt;&lt;/contributors&gt;&lt;titles&gt;&lt;title&gt;Global HIV Policy Watch&lt;/title&gt;&lt;/titles&gt;&lt;dates&gt;&lt;year&gt;2018&lt;/year&gt;&lt;/dates&gt;&lt;urls&gt;&lt;related-urls&gt;&lt;url&gt;http://www.hivpolicywatch.org/. Accessed 2 Sept 2018&lt;/url&gt;&lt;/related-urls&gt;&lt;/urls&gt;&lt;/record&gt;&lt;/Cite&gt;&lt;/EndNote&gt;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[2]</w:t>
            </w:r>
            <w:r w:rsidRPr="00C75013">
              <w:rPr>
                <w:rFonts w:ascii="Times New Roman" w:hAnsi="Times New Roman"/>
                <w:sz w:val="20"/>
                <w:szCs w:val="20"/>
              </w:rPr>
              <w:fldChar w:fldCharType="end"/>
            </w:r>
          </w:p>
        </w:tc>
      </w:tr>
      <w:tr w:rsidR="00DD362B" w:rsidRPr="007A173C" w14:paraId="683DD31A" w14:textId="77777777" w:rsidTr="00BE66A6">
        <w:tc>
          <w:tcPr>
            <w:tcW w:w="0" w:type="auto"/>
            <w:shd w:val="clear" w:color="auto" w:fill="auto"/>
          </w:tcPr>
          <w:p w14:paraId="1E8AB2A3"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Southern</w:t>
            </w:r>
          </w:p>
        </w:tc>
        <w:tc>
          <w:tcPr>
            <w:tcW w:w="0" w:type="auto"/>
            <w:shd w:val="clear" w:color="auto" w:fill="auto"/>
          </w:tcPr>
          <w:p w14:paraId="49F3E1C5"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Lesotho</w:t>
            </w:r>
          </w:p>
        </w:tc>
        <w:tc>
          <w:tcPr>
            <w:tcW w:w="0" w:type="auto"/>
            <w:shd w:val="clear" w:color="auto" w:fill="auto"/>
          </w:tcPr>
          <w:p w14:paraId="2C291224"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7820</w:t>
            </w:r>
          </w:p>
        </w:tc>
        <w:tc>
          <w:tcPr>
            <w:tcW w:w="0" w:type="auto"/>
            <w:shd w:val="clear" w:color="auto" w:fill="auto"/>
          </w:tcPr>
          <w:p w14:paraId="3EA9C52C"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2007</w:t>
            </w:r>
          </w:p>
        </w:tc>
        <w:tc>
          <w:tcPr>
            <w:tcW w:w="0" w:type="auto"/>
            <w:shd w:val="clear" w:color="auto" w:fill="auto"/>
          </w:tcPr>
          <w:p w14:paraId="11FDF783"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2014</w:t>
            </w:r>
          </w:p>
        </w:tc>
        <w:tc>
          <w:tcPr>
            <w:tcW w:w="0" w:type="auto"/>
            <w:shd w:val="clear" w:color="auto" w:fill="auto"/>
          </w:tcPr>
          <w:p w14:paraId="570D1DDA"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2016</w:t>
            </w:r>
          </w:p>
        </w:tc>
        <w:tc>
          <w:tcPr>
            <w:tcW w:w="0" w:type="auto"/>
            <w:shd w:val="clear" w:color="auto" w:fill="auto"/>
          </w:tcPr>
          <w:p w14:paraId="2D3F160E"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 xml:space="preserve">Gupta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&lt;EndNote&gt;&lt;Cite&gt;&lt;Author&gt;Gupta&lt;/Author&gt;&lt;Year&gt;2016&lt;/Year&gt;&lt;RecNum&gt;3938&lt;/RecNum&gt;&lt;DisplayText&gt;[4]&lt;/DisplayText&gt;&lt;record&gt;&lt;rec-number&gt;3938&lt;/rec-number&gt;&lt;foreign-keys&gt;&lt;key app="EN" db-id="pa22ezezmdstflexrr25ax5j5f2tzt92f0ap" timestamp="1499585913"&gt;3938&lt;/key&gt;&lt;/foreign-keys&gt;&lt;ref-type name="Journal Article"&gt;17&lt;/ref-type&gt;&lt;contributors&gt;&lt;authors&gt;&lt;author&gt;Gupta, S.&lt;/author&gt;&lt;author&gt;Granich, R.&lt;/author&gt;&lt;/authors&gt;&lt;/contributors&gt;&lt;titles&gt;&lt;title&gt;When will sub-Saharan Africa adopt HIV treatment for all?&lt;/title&gt;&lt;secondary-title&gt;Southern African Journal of HIV Medicine&lt;/secondary-title&gt;&lt;/titles&gt;&lt;periodical&gt;&lt;full-title&gt;Southern African Journal of HIV Medicine&lt;/full-title&gt;&lt;abbr-1&gt;South Afr J HIV Med&lt;/abbr-1&gt;&lt;/periodical&gt;&lt;pages&gt;a459&lt;/pages&gt;&lt;volume&gt;17&lt;/volume&gt;&lt;number&gt;1&lt;/number&gt;&lt;dates&gt;&lt;year&gt;2016&lt;/year&gt;&lt;/dates&gt;&lt;urls&gt;&lt;/urls&gt;&lt;/record&gt;&lt;/Cite&gt;&lt;/EndNote&gt;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[4]</w:t>
            </w:r>
            <w:r w:rsidRPr="00C75013">
              <w:rPr>
                <w:rFonts w:ascii="Times New Roman" w:hAnsi="Times New Roman"/>
                <w:sz w:val="20"/>
                <w:szCs w:val="20"/>
              </w:rPr>
              <w:fldChar w:fldCharType="end"/>
            </w:r>
          </w:p>
        </w:tc>
      </w:tr>
      <w:tr w:rsidR="00DD362B" w:rsidRPr="007A173C" w14:paraId="553EFDF0" w14:textId="77777777" w:rsidTr="00BE66A6">
        <w:tc>
          <w:tcPr>
            <w:tcW w:w="0" w:type="auto"/>
            <w:shd w:val="clear" w:color="auto" w:fill="auto"/>
          </w:tcPr>
          <w:p w14:paraId="26D8793E"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 xml:space="preserve">   Africa</w:t>
            </w:r>
          </w:p>
        </w:tc>
        <w:tc>
          <w:tcPr>
            <w:tcW w:w="0" w:type="auto"/>
            <w:shd w:val="clear" w:color="auto" w:fill="auto"/>
          </w:tcPr>
          <w:p w14:paraId="59B00F78"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Malawi</w:t>
            </w:r>
          </w:p>
        </w:tc>
        <w:tc>
          <w:tcPr>
            <w:tcW w:w="0" w:type="auto"/>
            <w:shd w:val="clear" w:color="auto" w:fill="auto"/>
          </w:tcPr>
          <w:p w14:paraId="524E6787"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20172</w:t>
            </w:r>
          </w:p>
        </w:tc>
        <w:tc>
          <w:tcPr>
            <w:tcW w:w="0" w:type="auto"/>
            <w:shd w:val="clear" w:color="auto" w:fill="auto"/>
          </w:tcPr>
          <w:p w14:paraId="24E68654"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2011</w:t>
            </w:r>
          </w:p>
        </w:tc>
        <w:tc>
          <w:tcPr>
            <w:tcW w:w="0" w:type="auto"/>
            <w:shd w:val="clear" w:color="auto" w:fill="auto"/>
          </w:tcPr>
          <w:p w14:paraId="3ABC07A7"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2014</w:t>
            </w:r>
          </w:p>
        </w:tc>
        <w:tc>
          <w:tcPr>
            <w:tcW w:w="0" w:type="auto"/>
            <w:shd w:val="clear" w:color="auto" w:fill="auto"/>
          </w:tcPr>
          <w:p w14:paraId="5A7E61EA"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2016</w:t>
            </w:r>
          </w:p>
        </w:tc>
        <w:tc>
          <w:tcPr>
            <w:tcW w:w="0" w:type="auto"/>
            <w:shd w:val="clear" w:color="auto" w:fill="auto"/>
          </w:tcPr>
          <w:p w14:paraId="3D7F3C74"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 xml:space="preserve">Gupta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&lt;EndNote&gt;&lt;Cite&gt;&lt;Author&gt;Gupta&lt;/Author&gt;&lt;Year&gt;2016&lt;/Year&gt;&lt;RecNum&gt;3938&lt;/RecNum&gt;&lt;DisplayText&gt;[4]&lt;/DisplayText&gt;&lt;record&gt;&lt;rec-number&gt;3938&lt;/rec-number&gt;&lt;foreign-keys&gt;&lt;key app="EN" db-id="pa22ezezmdstflexrr25ax5j5f2tzt92f0ap" timestamp="1499585913"&gt;3938&lt;/key&gt;&lt;/foreign-keys&gt;&lt;ref-type name="Journal Article"&gt;17&lt;/ref-type&gt;&lt;contributors&gt;&lt;authors&gt;&lt;author&gt;Gupta, S.&lt;/author&gt;&lt;author&gt;Granich, R.&lt;/author&gt;&lt;/authors&gt;&lt;/contributors&gt;&lt;titles&gt;&lt;title&gt;When will sub-Saharan Africa adopt HIV treatment for all?&lt;/title&gt;&lt;secondary-title&gt;Southern African Journal of HIV Medicine&lt;/secondary-title&gt;&lt;/titles&gt;&lt;periodical&gt;&lt;full-title&gt;Southern African Journal of HIV Medicine&lt;/full-title&gt;&lt;abbr-1&gt;South Afr J HIV Med&lt;/abbr-1&gt;&lt;/periodical&gt;&lt;pages&gt;a459&lt;/pages&gt;&lt;volume&gt;17&lt;/volume&gt;&lt;number&gt;1&lt;/number&gt;&lt;dates&gt;&lt;year&gt;2016&lt;/year&gt;&lt;/dates&gt;&lt;urls&gt;&lt;/urls&gt;&lt;/record&gt;&lt;/Cite&gt;&lt;/EndNote&gt;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[4]</w:t>
            </w:r>
            <w:r w:rsidRPr="00C75013">
              <w:rPr>
                <w:rFonts w:ascii="Times New Roman" w:hAnsi="Times New Roman"/>
                <w:sz w:val="20"/>
                <w:szCs w:val="20"/>
              </w:rPr>
              <w:fldChar w:fldCharType="end"/>
            </w:r>
          </w:p>
        </w:tc>
      </w:tr>
      <w:tr w:rsidR="00DD362B" w:rsidRPr="007A173C" w14:paraId="731462A5" w14:textId="77777777" w:rsidTr="00BE66A6">
        <w:tc>
          <w:tcPr>
            <w:tcW w:w="0" w:type="auto"/>
            <w:shd w:val="clear" w:color="auto" w:fill="auto"/>
          </w:tcPr>
          <w:p w14:paraId="6CA0CB2F" w14:textId="77777777" w:rsidR="00C75013" w:rsidRPr="00C75013" w:rsidRDefault="00C75013" w:rsidP="00BE66A6">
            <w:pPr>
              <w:pStyle w:val="NoSpacing"/>
              <w:rPr>
                <w:rFonts w:ascii="Times New Roman" w:hAnsi="Times New Roman"/>
                <w:sz w:val="20"/>
                <w:szCs w:val="20"/>
              </w:rPr>
            </w:pPr>
          </w:p>
        </w:tc>
        <w:tc>
          <w:tcPr>
            <w:tcW w:w="0" w:type="auto"/>
            <w:shd w:val="clear" w:color="auto" w:fill="auto"/>
          </w:tcPr>
          <w:p w14:paraId="6F9FB299"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Mozambique</w:t>
            </w:r>
          </w:p>
        </w:tc>
        <w:tc>
          <w:tcPr>
            <w:tcW w:w="0" w:type="auto"/>
            <w:shd w:val="clear" w:color="auto" w:fill="auto"/>
          </w:tcPr>
          <w:p w14:paraId="5C938068"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3671</w:t>
            </w:r>
          </w:p>
        </w:tc>
        <w:tc>
          <w:tcPr>
            <w:tcW w:w="0" w:type="auto"/>
            <w:shd w:val="clear" w:color="auto" w:fill="auto"/>
          </w:tcPr>
          <w:p w14:paraId="21B1F41E"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2012</w:t>
            </w:r>
          </w:p>
        </w:tc>
        <w:tc>
          <w:tcPr>
            <w:tcW w:w="0" w:type="auto"/>
            <w:shd w:val="clear" w:color="auto" w:fill="auto"/>
          </w:tcPr>
          <w:p w14:paraId="42EEF0AD"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w:t>
            </w:r>
          </w:p>
        </w:tc>
        <w:tc>
          <w:tcPr>
            <w:tcW w:w="0" w:type="auto"/>
            <w:shd w:val="clear" w:color="auto" w:fill="auto"/>
          </w:tcPr>
          <w:p w14:paraId="6393E527"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2016</w:t>
            </w:r>
          </w:p>
        </w:tc>
        <w:tc>
          <w:tcPr>
            <w:tcW w:w="0" w:type="auto"/>
            <w:shd w:val="clear" w:color="auto" w:fill="auto"/>
          </w:tcPr>
          <w:p w14:paraId="3BCAEDDF"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 xml:space="preserve">Gupta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&lt;EndNote&gt;&lt;Cite&gt;&lt;Author&gt;Gupta&lt;/Author&gt;&lt;Year&gt;2016&lt;/Year&gt;&lt;RecNum&gt;3938&lt;/RecNum&gt;&lt;DisplayText&gt;[4]&lt;/DisplayText&gt;&lt;record&gt;&lt;rec-number&gt;3938&lt;/rec-number&gt;&lt;foreign-keys&gt;&lt;key app="EN" db-id="pa22ezezmdstflexrr25ax5j5f2tzt92f0ap" timestamp="1499585913"&gt;3938&lt;/key&gt;&lt;/foreign-keys&gt;&lt;ref-type name="Journal Article"&gt;17&lt;/ref-type&gt;&lt;contributors&gt;&lt;authors&gt;&lt;author&gt;Gupta, S.&lt;/author&gt;&lt;author&gt;Granich, R.&lt;/author&gt;&lt;/authors&gt;&lt;/contributors&gt;&lt;titles&gt;&lt;title&gt;When will sub-Saharan Africa adopt HIV treatment for all?&lt;/title&gt;&lt;secondary-title&gt;Southern African Journal of HIV Medicine&lt;/secondary-title&gt;&lt;/titles&gt;&lt;periodical&gt;&lt;full-title&gt;Southern African Journal of HIV Medicine&lt;/full-title&gt;&lt;abbr-1&gt;South Afr J HIV Med&lt;/abbr-1&gt;&lt;/periodical&gt;&lt;pages&gt;a459&lt;/pages&gt;&lt;volume&gt;17&lt;/volume&gt;&lt;number&gt;1&lt;/number&gt;&lt;dates&gt;&lt;year&gt;2016&lt;/year&gt;&lt;/dates&gt;&lt;urls&gt;&lt;/urls&gt;&lt;/record&gt;&lt;/Cite&gt;&lt;/EndNote&gt;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[4]</w:t>
            </w:r>
            <w:r w:rsidRPr="00C75013">
              <w:rPr>
                <w:rFonts w:ascii="Times New Roman" w:hAnsi="Times New Roman"/>
                <w:sz w:val="20"/>
                <w:szCs w:val="20"/>
              </w:rPr>
              <w:fldChar w:fldCharType="end"/>
            </w:r>
            <w:r w:rsidRPr="00C75013">
              <w:rPr>
                <w:rFonts w:ascii="Times New Roman" w:hAnsi="Times New Roman"/>
                <w:sz w:val="20"/>
                <w:szCs w:val="20"/>
              </w:rPr>
              <w:t xml:space="preserve">,  IAPAC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&lt;EndNote&gt;&lt;Cite&gt;&lt;Author&gt;International Association of Providers of AIDS Care&lt;/Author&gt;&lt;Year&gt;2018&lt;/Year&gt;&lt;RecNum&gt;4232&lt;/RecNum&gt;&lt;DisplayText&gt;[2]&lt;/DisplayText&gt;&lt;record&gt;&lt;rec-number&gt;4232&lt;/rec-number&gt;&lt;foreign-keys&gt;&lt;key app="EN" db-id="pa22ezezmdstflexrr25ax5j5f2tzt92f0ap" timestamp="1540476705"&gt;4232&lt;/key&gt;&lt;/foreign-keys&gt;&lt;ref-type name="Report"&gt;27&lt;/ref-type&gt;&lt;contributors&gt;&lt;authors&gt;&lt;author&gt;International Association of Providers of AIDS Care,&lt;/author&gt;&lt;/authors&gt;&lt;/contributors&gt;&lt;titles&gt;&lt;title&gt;Global HIV Policy Watch&lt;/title&gt;&lt;/titles&gt;&lt;dates&gt;&lt;year&gt;2018&lt;/year&gt;&lt;/dates&gt;&lt;urls&gt;&lt;related-urls&gt;&lt;url&gt;http://www.hivpolicywatch.org/. Accessed 2 Sept 2018&lt;/url&gt;&lt;/related-urls&gt;&lt;/urls&gt;&lt;/record&gt;&lt;/Cite&gt;&lt;/EndNote&gt;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[2]</w:t>
            </w:r>
            <w:r w:rsidRPr="00C75013">
              <w:rPr>
                <w:rFonts w:ascii="Times New Roman" w:hAnsi="Times New Roman"/>
                <w:sz w:val="20"/>
                <w:szCs w:val="20"/>
              </w:rPr>
              <w:fldChar w:fldCharType="end"/>
            </w:r>
          </w:p>
        </w:tc>
      </w:tr>
      <w:tr w:rsidR="00DD362B" w:rsidRPr="007A173C" w14:paraId="599CF0CD" w14:textId="77777777" w:rsidTr="00BE66A6">
        <w:tc>
          <w:tcPr>
            <w:tcW w:w="0" w:type="auto"/>
            <w:shd w:val="clear" w:color="auto" w:fill="auto"/>
          </w:tcPr>
          <w:p w14:paraId="70193D96" w14:textId="77777777" w:rsidR="00C75013" w:rsidRPr="00C75013" w:rsidRDefault="00C75013" w:rsidP="00BE66A6">
            <w:pPr>
              <w:pStyle w:val="NoSpacing"/>
              <w:rPr>
                <w:rFonts w:ascii="Times New Roman" w:hAnsi="Times New Roman"/>
                <w:sz w:val="20"/>
                <w:szCs w:val="20"/>
              </w:rPr>
            </w:pPr>
          </w:p>
        </w:tc>
        <w:tc>
          <w:tcPr>
            <w:tcW w:w="0" w:type="auto"/>
            <w:shd w:val="clear" w:color="auto" w:fill="auto"/>
          </w:tcPr>
          <w:p w14:paraId="135CA831"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South Africa</w:t>
            </w:r>
          </w:p>
        </w:tc>
        <w:tc>
          <w:tcPr>
            <w:tcW w:w="0" w:type="auto"/>
            <w:shd w:val="clear" w:color="auto" w:fill="auto"/>
          </w:tcPr>
          <w:p w14:paraId="64AD2DA6"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72997</w:t>
            </w:r>
          </w:p>
        </w:tc>
        <w:tc>
          <w:tcPr>
            <w:tcW w:w="0" w:type="auto"/>
            <w:shd w:val="clear" w:color="auto" w:fill="auto"/>
          </w:tcPr>
          <w:p w14:paraId="62BD2EF1"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2011</w:t>
            </w:r>
          </w:p>
        </w:tc>
        <w:tc>
          <w:tcPr>
            <w:tcW w:w="0" w:type="auto"/>
            <w:shd w:val="clear" w:color="auto" w:fill="auto"/>
          </w:tcPr>
          <w:p w14:paraId="0EBEB423"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2015</w:t>
            </w:r>
          </w:p>
        </w:tc>
        <w:tc>
          <w:tcPr>
            <w:tcW w:w="0" w:type="auto"/>
            <w:shd w:val="clear" w:color="auto" w:fill="auto"/>
          </w:tcPr>
          <w:p w14:paraId="45115B5C"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2016</w:t>
            </w:r>
          </w:p>
        </w:tc>
        <w:tc>
          <w:tcPr>
            <w:tcW w:w="0" w:type="auto"/>
            <w:shd w:val="clear" w:color="auto" w:fill="auto"/>
          </w:tcPr>
          <w:p w14:paraId="45EABE8D" w14:textId="77777777" w:rsidR="00C75013" w:rsidRPr="00C75013" w:rsidRDefault="00C75013" w:rsidP="00BE66A6">
            <w:pPr>
              <w:pStyle w:val="NoSpacing"/>
              <w:rPr>
                <w:rFonts w:ascii="Times New Roman" w:hAnsi="Times New Roman"/>
                <w:sz w:val="20"/>
                <w:szCs w:val="20"/>
              </w:rPr>
            </w:pPr>
          </w:p>
        </w:tc>
      </w:tr>
      <w:tr w:rsidR="00DD362B" w:rsidRPr="007A173C" w14:paraId="6C38619E" w14:textId="77777777" w:rsidTr="00BE66A6">
        <w:tc>
          <w:tcPr>
            <w:tcW w:w="0" w:type="auto"/>
            <w:shd w:val="clear" w:color="auto" w:fill="auto"/>
          </w:tcPr>
          <w:p w14:paraId="74CED08C" w14:textId="77777777" w:rsidR="00C75013" w:rsidRPr="00C75013" w:rsidRDefault="00C75013" w:rsidP="00BE66A6">
            <w:pPr>
              <w:pStyle w:val="NoSpacing"/>
              <w:rPr>
                <w:rFonts w:ascii="Times New Roman" w:hAnsi="Times New Roman"/>
                <w:sz w:val="20"/>
                <w:szCs w:val="20"/>
              </w:rPr>
            </w:pPr>
          </w:p>
        </w:tc>
        <w:tc>
          <w:tcPr>
            <w:tcW w:w="0" w:type="auto"/>
            <w:shd w:val="clear" w:color="auto" w:fill="auto"/>
          </w:tcPr>
          <w:p w14:paraId="3D23702A"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Zambia</w:t>
            </w:r>
          </w:p>
        </w:tc>
        <w:tc>
          <w:tcPr>
            <w:tcW w:w="0" w:type="auto"/>
            <w:shd w:val="clear" w:color="auto" w:fill="auto"/>
          </w:tcPr>
          <w:p w14:paraId="1392C4EA"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136436</w:t>
            </w:r>
          </w:p>
        </w:tc>
        <w:tc>
          <w:tcPr>
            <w:tcW w:w="0" w:type="auto"/>
            <w:shd w:val="clear" w:color="auto" w:fill="auto"/>
          </w:tcPr>
          <w:p w14:paraId="00990DB1"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2010</w:t>
            </w:r>
          </w:p>
        </w:tc>
        <w:tc>
          <w:tcPr>
            <w:tcW w:w="0" w:type="auto"/>
            <w:shd w:val="clear" w:color="auto" w:fill="auto"/>
          </w:tcPr>
          <w:p w14:paraId="0AAEFA20"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2013</w:t>
            </w:r>
          </w:p>
        </w:tc>
        <w:tc>
          <w:tcPr>
            <w:tcW w:w="0" w:type="auto"/>
            <w:shd w:val="clear" w:color="auto" w:fill="auto"/>
          </w:tcPr>
          <w:p w14:paraId="75BE414A"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2016</w:t>
            </w:r>
          </w:p>
        </w:tc>
        <w:tc>
          <w:tcPr>
            <w:tcW w:w="0" w:type="auto"/>
            <w:shd w:val="clear" w:color="auto" w:fill="auto"/>
          </w:tcPr>
          <w:p w14:paraId="1EDBAAE9"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 xml:space="preserve">Gupta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&lt;EndNote&gt;&lt;Cite&gt;&lt;Author&gt;Gupta&lt;/Author&gt;&lt;Year&gt;2016&lt;/Year&gt;&lt;RecNum&gt;3938&lt;/RecNum&gt;&lt;DisplayText&gt;[4]&lt;/DisplayText&gt;&lt;record&gt;&lt;rec-number&gt;3938&lt;/rec-number&gt;&lt;foreign-keys&gt;&lt;key app="EN" db-id="pa22ezezmdstflexrr25ax5j5f2tzt92f0ap" timestamp="1499585913"&gt;3938&lt;/key&gt;&lt;/foreign-keys&gt;&lt;ref-type name="Journal Article"&gt;17&lt;/ref-type&gt;&lt;contributors&gt;&lt;authors&gt;&lt;author&gt;Gupta, S.&lt;/author&gt;&lt;author&gt;Granich, R.&lt;/author&gt;&lt;/authors&gt;&lt;/contributors&gt;&lt;titles&gt;&lt;title&gt;When will sub-Saharan Africa adopt HIV treatment for all?&lt;/title&gt;&lt;secondary-title&gt;Southern African Journal of HIV Medicine&lt;/secondary-title&gt;&lt;/titles&gt;&lt;periodical&gt;&lt;full-title&gt;Southern African Journal of HIV Medicine&lt;/full-title&gt;&lt;abbr-1&gt;South Afr J HIV Med&lt;/abbr-1&gt;&lt;/periodical&gt;&lt;pages&gt;a459&lt;/pages&gt;&lt;volume&gt;17&lt;/volume&gt;&lt;number&gt;1&lt;/number&gt;&lt;dates&gt;&lt;year&gt;2016&lt;/year&gt;&lt;/dates&gt;&lt;urls&gt;&lt;/urls&gt;&lt;/record&gt;&lt;/Cite&gt;&lt;/EndNote&gt;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[4]</w:t>
            </w:r>
            <w:r w:rsidRPr="00C75013">
              <w:rPr>
                <w:rFonts w:ascii="Times New Roman" w:hAnsi="Times New Roman"/>
                <w:sz w:val="20"/>
                <w:szCs w:val="20"/>
              </w:rPr>
              <w:fldChar w:fldCharType="end"/>
            </w:r>
            <w:r w:rsidRPr="00C75013">
              <w:rPr>
                <w:rFonts w:ascii="Times New Roman" w:hAnsi="Times New Roman"/>
                <w:sz w:val="20"/>
                <w:szCs w:val="20"/>
              </w:rPr>
              <w:t xml:space="preserve">,  IAPAC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&lt;EndNote&gt;&lt;Cite&gt;&lt;Author&gt;International Association of Providers of AIDS Care&lt;/Author&gt;&lt;Year&gt;2018&lt;/Year&gt;&lt;RecNum&gt;4232&lt;/RecNum&gt;&lt;DisplayText&gt;[2]&lt;/DisplayText&gt;&lt;record&gt;&lt;rec-number&gt;4232&lt;/rec-number&gt;&lt;foreign-keys&gt;&lt;key app="EN" db-id="pa22ezezmdstflexrr25ax5j5f2tzt92f0ap" timestamp="1540476705"&gt;4232&lt;/key&gt;&lt;/foreign-keys&gt;&lt;ref-type name="Report"&gt;27&lt;/ref-type&gt;&lt;contributors&gt;&lt;authors&gt;&lt;author&gt;International Association of Providers of AIDS Care,&lt;/author&gt;&lt;/authors&gt;&lt;/contributors&gt;&lt;titles&gt;&lt;title&gt;Global HIV Policy Watch&lt;/title&gt;&lt;/titles&gt;&lt;dates&gt;&lt;year&gt;2018&lt;/year&gt;&lt;/dates&gt;&lt;urls&gt;&lt;related-urls&gt;&lt;url&gt;http://www.hivpolicywatch.org/. Accessed 2 Sept 2018&lt;/url&gt;&lt;/related-urls&gt;&lt;/urls&gt;&lt;/record&gt;&lt;/Cite&gt;&lt;/EndNote&gt;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[2]</w:t>
            </w:r>
            <w:r w:rsidRPr="00C75013">
              <w:rPr>
                <w:rFonts w:ascii="Times New Roman" w:hAnsi="Times New Roman"/>
                <w:sz w:val="20"/>
                <w:szCs w:val="20"/>
              </w:rPr>
              <w:fldChar w:fldCharType="end"/>
            </w:r>
          </w:p>
        </w:tc>
      </w:tr>
      <w:tr w:rsidR="00DD362B" w:rsidRPr="007A173C" w14:paraId="1B182464" w14:textId="77777777" w:rsidTr="00BE66A6">
        <w:tc>
          <w:tcPr>
            <w:tcW w:w="0" w:type="auto"/>
            <w:shd w:val="clear" w:color="auto" w:fill="auto"/>
          </w:tcPr>
          <w:p w14:paraId="4A05D459" w14:textId="77777777" w:rsidR="00C75013" w:rsidRPr="00C75013" w:rsidRDefault="00C75013" w:rsidP="00BE66A6">
            <w:pPr>
              <w:pStyle w:val="NoSpacing"/>
              <w:rPr>
                <w:rFonts w:ascii="Times New Roman" w:hAnsi="Times New Roman"/>
                <w:sz w:val="20"/>
                <w:szCs w:val="20"/>
              </w:rPr>
            </w:pPr>
          </w:p>
        </w:tc>
        <w:tc>
          <w:tcPr>
            <w:tcW w:w="0" w:type="auto"/>
            <w:shd w:val="clear" w:color="auto" w:fill="auto"/>
          </w:tcPr>
          <w:p w14:paraId="5CB02E2D"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Zimbabwe</w:t>
            </w:r>
          </w:p>
        </w:tc>
        <w:tc>
          <w:tcPr>
            <w:tcW w:w="0" w:type="auto"/>
            <w:shd w:val="clear" w:color="auto" w:fill="auto"/>
          </w:tcPr>
          <w:p w14:paraId="6DE85800"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15576</w:t>
            </w:r>
          </w:p>
        </w:tc>
        <w:tc>
          <w:tcPr>
            <w:tcW w:w="0" w:type="auto"/>
            <w:shd w:val="clear" w:color="auto" w:fill="auto"/>
          </w:tcPr>
          <w:p w14:paraId="0584E82C"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2010</w:t>
            </w:r>
          </w:p>
        </w:tc>
        <w:tc>
          <w:tcPr>
            <w:tcW w:w="0" w:type="auto"/>
            <w:shd w:val="clear" w:color="auto" w:fill="auto"/>
          </w:tcPr>
          <w:p w14:paraId="56CB9050"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2013</w:t>
            </w:r>
          </w:p>
        </w:tc>
        <w:tc>
          <w:tcPr>
            <w:tcW w:w="0" w:type="auto"/>
            <w:shd w:val="clear" w:color="auto" w:fill="auto"/>
          </w:tcPr>
          <w:p w14:paraId="5A6C2CF8"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2016</w:t>
            </w:r>
          </w:p>
        </w:tc>
        <w:tc>
          <w:tcPr>
            <w:tcW w:w="0" w:type="auto"/>
            <w:shd w:val="clear" w:color="auto" w:fill="auto"/>
          </w:tcPr>
          <w:p w14:paraId="0306131E"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 xml:space="preserve">Gupta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&lt;EndNote&gt;&lt;Cite&gt;&lt;Author&gt;Gupta&lt;/Author&gt;&lt;Year&gt;2016&lt;/Year&gt;&lt;RecNum&gt;3938&lt;/RecNum&gt;&lt;DisplayText&gt;[4]&lt;/DisplayText&gt;&lt;record&gt;&lt;rec-number&gt;3938&lt;/rec-number&gt;&lt;foreign-keys&gt;&lt;key app="EN" db-id="pa22ezezmdstflexrr25ax5j5f2tzt92f0ap" timestamp="1499585913"&gt;3938&lt;/key&gt;&lt;/foreign-keys&gt;&lt;ref-type name="Journal Article"&gt;17&lt;/ref-type&gt;&lt;contributors&gt;&lt;authors&gt;&lt;author&gt;Gupta, S.&lt;/author&gt;&lt;author&gt;Granich, R.&lt;/author&gt;&lt;/authors&gt;&lt;/contributors&gt;&lt;titles&gt;&lt;title&gt;When will sub-Saharan Africa adopt HIV treatment for all?&lt;/title&gt;&lt;secondary-title&gt;Southern African Journal of HIV Medicine&lt;/secondary-title&gt;&lt;/titles&gt;&lt;periodical&gt;&lt;full-title&gt;Southern African Journal of HIV Medicine&lt;/full-title&gt;&lt;abbr-1&gt;South Afr J HIV Med&lt;/abbr-1&gt;&lt;/periodical&gt;&lt;pages&gt;a459&lt;/pages&gt;&lt;volume&gt;17&lt;/volume&gt;&lt;number&gt;1&lt;/number&gt;&lt;dates&gt;&lt;year&gt;2016&lt;/year&gt;&lt;/dates&gt;&lt;urls&gt;&lt;/urls&gt;&lt;/record&gt;&lt;/Cite&gt;&lt;/EndNote&gt;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[4]</w:t>
            </w:r>
            <w:r w:rsidRPr="00C75013">
              <w:rPr>
                <w:rFonts w:ascii="Times New Roman" w:hAnsi="Times New Roman"/>
                <w:sz w:val="20"/>
                <w:szCs w:val="20"/>
              </w:rPr>
              <w:fldChar w:fldCharType="end"/>
            </w:r>
            <w:r w:rsidRPr="00C75013">
              <w:rPr>
                <w:rFonts w:ascii="Times New Roman" w:hAnsi="Times New Roman"/>
                <w:sz w:val="20"/>
                <w:szCs w:val="20"/>
              </w:rPr>
              <w:t xml:space="preserve">,  IAPAC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&lt;EndNote&gt;&lt;Cite&gt;&lt;Author&gt;International Association of Providers of AIDS Care&lt;/Author&gt;&lt;Year&gt;2018&lt;/Year&gt;&lt;RecNum&gt;4232&lt;/RecNum&gt;&lt;DisplayText&gt;[2]&lt;/DisplayText&gt;&lt;record&gt;&lt;rec-number&gt;4232&lt;/rec-number&gt;&lt;foreign-keys&gt;&lt;key app="EN" db-id="pa22ezezmdstflexrr25ax5j5f2tzt92f0ap" timestamp="1540476705"&gt;4232&lt;/key&gt;&lt;/foreign-keys&gt;&lt;ref-type name="Report"&gt;27&lt;/ref-type&gt;&lt;contributors&gt;&lt;authors&gt;&lt;author&gt;International Association of Providers of AIDS Care,&lt;/author&gt;&lt;/authors&gt;&lt;/contributors&gt;&lt;titles&gt;&lt;title&gt;Global HIV Policy Watch&lt;/title&gt;&lt;/titles&gt;&lt;dates&gt;&lt;year&gt;2018&lt;/year&gt;&lt;/dates&gt;&lt;urls&gt;&lt;related-urls&gt;&lt;url&gt;http://www.hivpolicywatch.org/. Accessed 2 Sept 2018&lt;/url&gt;&lt;/related-urls&gt;&lt;/urls&gt;&lt;/record&gt;&lt;/Cite&gt;&lt;/EndNote&gt;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[2]</w:t>
            </w:r>
            <w:r w:rsidRPr="00C75013">
              <w:rPr>
                <w:rFonts w:ascii="Times New Roman" w:hAnsi="Times New Roman"/>
                <w:sz w:val="20"/>
                <w:szCs w:val="20"/>
              </w:rPr>
              <w:fldChar w:fldCharType="end"/>
            </w:r>
          </w:p>
        </w:tc>
      </w:tr>
      <w:tr w:rsidR="00DD362B" w:rsidRPr="007A173C" w14:paraId="521681E7" w14:textId="77777777" w:rsidTr="00BE66A6">
        <w:tc>
          <w:tcPr>
            <w:tcW w:w="0" w:type="auto"/>
            <w:vMerge w:val="restart"/>
            <w:shd w:val="clear" w:color="auto" w:fill="auto"/>
          </w:tcPr>
          <w:p w14:paraId="0838D68B" w14:textId="77777777" w:rsidR="00DD362B" w:rsidRDefault="00DD362B" w:rsidP="00BE66A6">
            <w:pPr>
              <w:pStyle w:val="NoSpacing"/>
              <w:rPr>
                <w:rFonts w:ascii="Times New Roman" w:hAnsi="Times New Roman"/>
                <w:sz w:val="20"/>
                <w:szCs w:val="20"/>
              </w:rPr>
            </w:pPr>
            <w:r w:rsidRPr="00C75013">
              <w:rPr>
                <w:rFonts w:ascii="Times New Roman" w:hAnsi="Times New Roman"/>
                <w:sz w:val="20"/>
                <w:szCs w:val="20"/>
              </w:rPr>
              <w:t xml:space="preserve">West </w:t>
            </w:r>
          </w:p>
          <w:p w14:paraId="078B3E2F" w14:textId="77777777" w:rsidR="00DD362B" w:rsidRPr="00C75013" w:rsidRDefault="00DD362B" w:rsidP="00BE66A6">
            <w:pPr>
              <w:pStyle w:val="NoSpacing"/>
              <w:rPr>
                <w:rFonts w:ascii="Times New Roman" w:hAnsi="Times New Roman"/>
                <w:sz w:val="20"/>
                <w:szCs w:val="20"/>
              </w:rPr>
            </w:pPr>
            <w:r>
              <w:rPr>
                <w:rFonts w:ascii="Times New Roman" w:hAnsi="Times New Roman"/>
                <w:sz w:val="20"/>
                <w:szCs w:val="20"/>
              </w:rPr>
              <w:t xml:space="preserve">   </w:t>
            </w:r>
            <w:r w:rsidRPr="00C75013">
              <w:rPr>
                <w:rFonts w:ascii="Times New Roman" w:hAnsi="Times New Roman"/>
                <w:sz w:val="20"/>
                <w:szCs w:val="20"/>
              </w:rPr>
              <w:t>Africa</w:t>
            </w:r>
          </w:p>
        </w:tc>
        <w:tc>
          <w:tcPr>
            <w:tcW w:w="0" w:type="auto"/>
            <w:shd w:val="clear" w:color="auto" w:fill="auto"/>
          </w:tcPr>
          <w:p w14:paraId="03DD4095"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Benin</w:t>
            </w:r>
          </w:p>
        </w:tc>
        <w:tc>
          <w:tcPr>
            <w:tcW w:w="0" w:type="auto"/>
            <w:shd w:val="clear" w:color="auto" w:fill="auto"/>
          </w:tcPr>
          <w:p w14:paraId="5A034DBF"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2756</w:t>
            </w:r>
          </w:p>
        </w:tc>
        <w:tc>
          <w:tcPr>
            <w:tcW w:w="0" w:type="auto"/>
            <w:shd w:val="clear" w:color="auto" w:fill="auto"/>
          </w:tcPr>
          <w:p w14:paraId="4BCA8C60"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2012</w:t>
            </w:r>
          </w:p>
        </w:tc>
        <w:tc>
          <w:tcPr>
            <w:tcW w:w="0" w:type="auto"/>
            <w:shd w:val="clear" w:color="auto" w:fill="auto"/>
          </w:tcPr>
          <w:p w14:paraId="34781F9C"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w:t>
            </w:r>
          </w:p>
        </w:tc>
        <w:tc>
          <w:tcPr>
            <w:tcW w:w="0" w:type="auto"/>
            <w:shd w:val="clear" w:color="auto" w:fill="auto"/>
          </w:tcPr>
          <w:p w14:paraId="7F616A40"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w:t>
            </w:r>
          </w:p>
        </w:tc>
        <w:tc>
          <w:tcPr>
            <w:tcW w:w="0" w:type="auto"/>
            <w:shd w:val="clear" w:color="auto" w:fill="auto"/>
          </w:tcPr>
          <w:p w14:paraId="57361D7F"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 xml:space="preserve">Gupta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&lt;EndNote&gt;&lt;Cite&gt;&lt;Author&gt;Gupta&lt;/Author&gt;&lt;Year&gt;2016&lt;/Year&gt;&lt;RecNum&gt;3938&lt;/RecNum&gt;&lt;DisplayText&gt;[4]&lt;/DisplayText&gt;&lt;record&gt;&lt;rec-number&gt;3938&lt;/rec-number&gt;&lt;foreign-keys&gt;&lt;key app="EN" db-id="pa22ezezmdstflexrr25ax5j5f2tzt92f0ap" timestamp="1499585913"&gt;3938&lt;/key&gt;&lt;/foreign-keys&gt;&lt;ref-type name="Journal Article"&gt;17&lt;/ref-type&gt;&lt;contributors&gt;&lt;authors&gt;&lt;author&gt;Gupta, S.&lt;/author&gt;&lt;author&gt;Granich, R.&lt;/author&gt;&lt;/authors&gt;&lt;/contributors&gt;&lt;titles&gt;&lt;title&gt;When will sub-Saharan Africa adopt HIV treatment for all?&lt;/title&gt;&lt;secondary-title&gt;Southern African Journal of HIV Medicine&lt;/secondary-title&gt;&lt;/titles&gt;&lt;periodical&gt;&lt;full-title&gt;Southern African Journal of HIV Medicine&lt;/full-title&gt;&lt;abbr-1&gt;South Afr J HIV Med&lt;/abbr-1&gt;&lt;/periodical&gt;&lt;pages&gt;a459&lt;/pages&gt;&lt;volume&gt;17&lt;/volume&gt;&lt;number&gt;1&lt;/number&gt;&lt;dates&gt;&lt;year&gt;2016&lt;/year&gt;&lt;/dates&gt;&lt;urls&gt;&lt;/urls&gt;&lt;/record&gt;&lt;/Cite&gt;&lt;/EndNote&gt;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[4]</w:t>
            </w:r>
            <w:r w:rsidRPr="00C75013">
              <w:rPr>
                <w:rFonts w:ascii="Times New Roman" w:hAnsi="Times New Roman"/>
                <w:sz w:val="20"/>
                <w:szCs w:val="20"/>
              </w:rPr>
              <w:fldChar w:fldCharType="end"/>
            </w:r>
          </w:p>
        </w:tc>
      </w:tr>
      <w:tr w:rsidR="00DD362B" w:rsidRPr="007A173C" w14:paraId="0E5BA9CA" w14:textId="77777777" w:rsidTr="00BE66A6">
        <w:tc>
          <w:tcPr>
            <w:tcW w:w="0" w:type="auto"/>
            <w:vMerge/>
            <w:shd w:val="clear" w:color="auto" w:fill="auto"/>
          </w:tcPr>
          <w:p w14:paraId="448262EB" w14:textId="77777777" w:rsidR="00DD362B" w:rsidRPr="00C75013" w:rsidRDefault="00DD362B" w:rsidP="00BE66A6">
            <w:pPr>
              <w:pStyle w:val="NoSpacing"/>
              <w:rPr>
                <w:rFonts w:ascii="Times New Roman" w:hAnsi="Times New Roman"/>
                <w:sz w:val="20"/>
                <w:szCs w:val="20"/>
              </w:rPr>
            </w:pPr>
          </w:p>
        </w:tc>
        <w:tc>
          <w:tcPr>
            <w:tcW w:w="0" w:type="auto"/>
            <w:shd w:val="clear" w:color="auto" w:fill="auto"/>
          </w:tcPr>
          <w:p w14:paraId="5919AFB4"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Burkina Faso</w:t>
            </w:r>
          </w:p>
        </w:tc>
        <w:tc>
          <w:tcPr>
            <w:tcW w:w="0" w:type="auto"/>
            <w:shd w:val="clear" w:color="auto" w:fill="auto"/>
          </w:tcPr>
          <w:p w14:paraId="49768087"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5760</w:t>
            </w:r>
          </w:p>
        </w:tc>
        <w:tc>
          <w:tcPr>
            <w:tcW w:w="0" w:type="auto"/>
            <w:shd w:val="clear" w:color="auto" w:fill="auto"/>
          </w:tcPr>
          <w:p w14:paraId="622DA9B6"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2008</w:t>
            </w:r>
          </w:p>
        </w:tc>
        <w:tc>
          <w:tcPr>
            <w:tcW w:w="0" w:type="auto"/>
            <w:shd w:val="clear" w:color="auto" w:fill="auto"/>
          </w:tcPr>
          <w:p w14:paraId="0CD48FD3"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w:t>
            </w:r>
          </w:p>
        </w:tc>
        <w:tc>
          <w:tcPr>
            <w:tcW w:w="0" w:type="auto"/>
            <w:shd w:val="clear" w:color="auto" w:fill="auto"/>
          </w:tcPr>
          <w:p w14:paraId="519E49EC"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w:t>
            </w:r>
          </w:p>
        </w:tc>
        <w:tc>
          <w:tcPr>
            <w:tcW w:w="0" w:type="auto"/>
            <w:shd w:val="clear" w:color="auto" w:fill="auto"/>
          </w:tcPr>
          <w:p w14:paraId="4086CC62" w14:textId="77777777" w:rsidR="00DD362B" w:rsidRPr="00C75013" w:rsidRDefault="00DD362B" w:rsidP="00BE66A6">
            <w:pPr>
              <w:pStyle w:val="NoSpacing"/>
              <w:rPr>
                <w:rFonts w:ascii="Times New Roman" w:hAnsi="Times New Roman"/>
                <w:sz w:val="20"/>
                <w:szCs w:val="20"/>
              </w:rPr>
            </w:pPr>
            <w:r w:rsidRPr="00C75013">
              <w:rPr>
                <w:rFonts w:ascii="Times New Roman" w:hAnsi="Times New Roman"/>
                <w:sz w:val="20"/>
                <w:szCs w:val="20"/>
              </w:rPr>
              <w:t xml:space="preserve">Gupta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&lt;EndNote&gt;&lt;Cite&gt;&lt;Author&gt;Gupta&lt;/Author&gt;&lt;Year&gt;2016&lt;/Year&gt;&lt;RecNum&gt;3938&lt;/RecNum&gt;&lt;DisplayText&gt;[4]&lt;/DisplayText&gt;&lt;record&gt;&lt;rec-number&gt;3938&lt;/rec-number&gt;&lt;foreign-keys&gt;&lt;key app="EN" db-id="pa22ezezmdstflexrr25ax5j5f2tzt92f0ap" timestamp="1499585913"&gt;3938&lt;/key&gt;&lt;/foreign-keys&gt;&lt;ref-type name="Journal Article"&gt;17&lt;/ref-type&gt;&lt;contributors&gt;&lt;authors&gt;&lt;author&gt;Gupta, S.&lt;/author&gt;&lt;author&gt;Granich, R.&lt;/author&gt;&lt;/authors&gt;&lt;/contributors&gt;&lt;titles&gt;&lt;title&gt;When will sub-Saharan Africa adopt HIV treatment for all?&lt;/title&gt;&lt;secondary-title&gt;Southern African Journal of HIV Medicine&lt;/secondary-title&gt;&lt;/titles&gt;&lt;periodical&gt;&lt;full-title&gt;Southern African Journal of HIV Medicine&lt;/full-title&gt;&lt;abbr-1&gt;South Afr J HIV Med&lt;/abbr-1&gt;&lt;/periodical&gt;&lt;pages&gt;a459&lt;/pages&gt;&lt;volume&gt;17&lt;/volume&gt;&lt;number&gt;1&lt;/number&gt;&lt;dates&gt;&lt;year&gt;2016&lt;/year&gt;&lt;/dates&gt;&lt;urls&gt;&lt;/urls&gt;&lt;/record&gt;&lt;/Cite&gt;&lt;/EndNote&gt;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[4]</w:t>
            </w:r>
            <w:r w:rsidRPr="00C75013">
              <w:rPr>
                <w:rFonts w:ascii="Times New Roman" w:hAnsi="Times New Roman"/>
                <w:sz w:val="20"/>
                <w:szCs w:val="20"/>
              </w:rPr>
              <w:fldChar w:fldCharType="end"/>
            </w:r>
          </w:p>
        </w:tc>
      </w:tr>
      <w:tr w:rsidR="00DD362B" w:rsidRPr="007A173C" w14:paraId="4A007BBF" w14:textId="77777777" w:rsidTr="00BE66A6">
        <w:tc>
          <w:tcPr>
            <w:tcW w:w="0" w:type="auto"/>
            <w:shd w:val="clear" w:color="auto" w:fill="auto"/>
          </w:tcPr>
          <w:p w14:paraId="6D8D6A38" w14:textId="77777777" w:rsidR="00C75013" w:rsidRPr="00C75013" w:rsidRDefault="00C75013" w:rsidP="00BE66A6">
            <w:pPr>
              <w:pStyle w:val="NoSpacing"/>
              <w:rPr>
                <w:rFonts w:ascii="Times New Roman" w:hAnsi="Times New Roman"/>
                <w:sz w:val="20"/>
                <w:szCs w:val="20"/>
              </w:rPr>
            </w:pPr>
          </w:p>
        </w:tc>
        <w:tc>
          <w:tcPr>
            <w:tcW w:w="0" w:type="auto"/>
            <w:shd w:val="clear" w:color="auto" w:fill="auto"/>
          </w:tcPr>
          <w:p w14:paraId="6530DD41"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Côte d’Ivoire</w:t>
            </w:r>
          </w:p>
        </w:tc>
        <w:tc>
          <w:tcPr>
            <w:tcW w:w="0" w:type="auto"/>
            <w:shd w:val="clear" w:color="auto" w:fill="auto"/>
          </w:tcPr>
          <w:p w14:paraId="1EA4EAA5"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11489</w:t>
            </w:r>
          </w:p>
        </w:tc>
        <w:tc>
          <w:tcPr>
            <w:tcW w:w="0" w:type="auto"/>
            <w:shd w:val="clear" w:color="auto" w:fill="auto"/>
          </w:tcPr>
          <w:p w14:paraId="37CA823A"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2013</w:t>
            </w:r>
          </w:p>
        </w:tc>
        <w:tc>
          <w:tcPr>
            <w:tcW w:w="0" w:type="auto"/>
            <w:shd w:val="clear" w:color="auto" w:fill="auto"/>
          </w:tcPr>
          <w:p w14:paraId="6EF2AD14"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w:t>
            </w:r>
          </w:p>
        </w:tc>
        <w:tc>
          <w:tcPr>
            <w:tcW w:w="0" w:type="auto"/>
            <w:shd w:val="clear" w:color="auto" w:fill="auto"/>
          </w:tcPr>
          <w:p w14:paraId="6EE6D971"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w:t>
            </w:r>
          </w:p>
        </w:tc>
        <w:tc>
          <w:tcPr>
            <w:tcW w:w="0" w:type="auto"/>
            <w:shd w:val="clear" w:color="auto" w:fill="auto"/>
          </w:tcPr>
          <w:p w14:paraId="2930A396"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 xml:space="preserve">Gupta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&lt;EndNote&gt;&lt;Cite&gt;&lt;Author&gt;Gupta&lt;/Author&gt;&lt;Year&gt;2016&lt;/Year&gt;&lt;RecNum&gt;3938&lt;/RecNum&gt;&lt;DisplayText&gt;[4]&lt;/DisplayText&gt;&lt;record&gt;&lt;rec-number&gt;3938&lt;/rec-number&gt;&lt;foreign-keys&gt;&lt;key app="EN" db-id="pa22ezezmdstflexrr25ax5j5f2tzt92f0ap" timestamp="1499585913"&gt;3938&lt;/key&gt;&lt;/foreign-keys&gt;&lt;ref-type name="Journal Article"&gt;17&lt;/ref-type&gt;&lt;contributors&gt;&lt;authors&gt;&lt;author&gt;Gupta, S.&lt;/author&gt;&lt;author&gt;Granich, R.&lt;/author&gt;&lt;/authors&gt;&lt;/contributors&gt;&lt;titles&gt;&lt;title&gt;When will sub-Saharan Africa adopt HIV treatment for all?&lt;/title&gt;&lt;secondary-title&gt;Southern African Journal of HIV Medicine&lt;/secondary-title&gt;&lt;/titles&gt;&lt;periodical&gt;&lt;full-title&gt;Southern African Journal of HIV Medicine&lt;/full-title&gt;&lt;abbr-1&gt;South Afr J HIV Med&lt;/abbr-1&gt;&lt;/periodical&gt;&lt;pages&gt;a459&lt;/pages&gt;&lt;volume&gt;17&lt;/volume&gt;&lt;number&gt;1&lt;/number&gt;&lt;dates&gt;&lt;year&gt;2016&lt;/year&gt;&lt;/dates&gt;&lt;urls&gt;&lt;/urls&gt;&lt;/record&gt;&lt;/Cite&gt;&lt;/EndNote&gt;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[4]</w:t>
            </w:r>
            <w:r w:rsidRPr="00C75013">
              <w:rPr>
                <w:rFonts w:ascii="Times New Roman" w:hAnsi="Times New Roman"/>
                <w:sz w:val="20"/>
                <w:szCs w:val="20"/>
              </w:rPr>
              <w:fldChar w:fldCharType="end"/>
            </w:r>
          </w:p>
        </w:tc>
      </w:tr>
      <w:tr w:rsidR="00DD362B" w:rsidRPr="007A173C" w14:paraId="3A913ADD" w14:textId="77777777" w:rsidTr="00BE66A6">
        <w:tc>
          <w:tcPr>
            <w:tcW w:w="0" w:type="auto"/>
            <w:shd w:val="clear" w:color="auto" w:fill="auto"/>
          </w:tcPr>
          <w:p w14:paraId="0F982874" w14:textId="77777777" w:rsidR="00C75013" w:rsidRPr="00C75013" w:rsidRDefault="00C75013" w:rsidP="00BE66A6">
            <w:pPr>
              <w:pStyle w:val="NoSpacing"/>
              <w:rPr>
                <w:rFonts w:ascii="Times New Roman" w:hAnsi="Times New Roman"/>
                <w:sz w:val="20"/>
                <w:szCs w:val="20"/>
              </w:rPr>
            </w:pPr>
          </w:p>
        </w:tc>
        <w:tc>
          <w:tcPr>
            <w:tcW w:w="0" w:type="auto"/>
            <w:shd w:val="clear" w:color="auto" w:fill="auto"/>
          </w:tcPr>
          <w:p w14:paraId="5B54AA5A"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Guinea</w:t>
            </w:r>
          </w:p>
        </w:tc>
        <w:tc>
          <w:tcPr>
            <w:tcW w:w="0" w:type="auto"/>
            <w:shd w:val="clear" w:color="auto" w:fill="auto"/>
          </w:tcPr>
          <w:p w14:paraId="5A183215"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651</w:t>
            </w:r>
          </w:p>
        </w:tc>
        <w:tc>
          <w:tcPr>
            <w:tcW w:w="0" w:type="auto"/>
            <w:shd w:val="clear" w:color="auto" w:fill="auto"/>
          </w:tcPr>
          <w:p w14:paraId="6D464557"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2011</w:t>
            </w:r>
          </w:p>
        </w:tc>
        <w:tc>
          <w:tcPr>
            <w:tcW w:w="0" w:type="auto"/>
            <w:shd w:val="clear" w:color="auto" w:fill="auto"/>
          </w:tcPr>
          <w:p w14:paraId="3BDF0228"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w:t>
            </w:r>
          </w:p>
        </w:tc>
        <w:tc>
          <w:tcPr>
            <w:tcW w:w="0" w:type="auto"/>
            <w:shd w:val="clear" w:color="auto" w:fill="auto"/>
          </w:tcPr>
          <w:p w14:paraId="75629391"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w:t>
            </w:r>
          </w:p>
        </w:tc>
        <w:tc>
          <w:tcPr>
            <w:tcW w:w="0" w:type="auto"/>
            <w:shd w:val="clear" w:color="auto" w:fill="auto"/>
          </w:tcPr>
          <w:p w14:paraId="61C4161D"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 xml:space="preserve">Gupta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&lt;EndNote&gt;&lt;Cite&gt;&lt;Author&gt;Gupta&lt;/Author&gt;&lt;Year&gt;2016&lt;/Year&gt;&lt;RecNum&gt;3938&lt;/RecNum&gt;&lt;DisplayText&gt;[4]&lt;/DisplayText&gt;&lt;record&gt;&lt;rec-number&gt;3938&lt;/rec-number&gt;&lt;foreign-keys&gt;&lt;key app="EN" db-id="pa22ezezmdstflexrr25ax5j5f2tzt92f0ap" timestamp="1499585913"&gt;3938&lt;/key&gt;&lt;/foreign-keys&gt;&lt;ref-type name="Journal Article"&gt;17&lt;/ref-type&gt;&lt;contributors&gt;&lt;authors&gt;&lt;author&gt;Gupta, S.&lt;/author&gt;&lt;author&gt;Granich, R.&lt;/author&gt;&lt;/authors&gt;&lt;/contributors&gt;&lt;titles&gt;&lt;title&gt;When will sub-Saharan Africa adopt HIV treatment for all?&lt;/title&gt;&lt;secondary-title&gt;Southern African Journal of HIV Medicine&lt;/secondary-title&gt;&lt;/titles&gt;&lt;periodical&gt;&lt;full-title&gt;Southern African Journal of HIV Medicine&lt;/full-title&gt;&lt;abbr-1&gt;South Afr J HIV Med&lt;/abbr-1&gt;&lt;/periodical&gt;&lt;pages&gt;a459&lt;/pages&gt;&lt;volume&gt;17&lt;/volume&gt;&lt;number&gt;1&lt;/number&gt;&lt;dates&gt;&lt;year&gt;2016&lt;/year&gt;&lt;/dates&gt;&lt;urls&gt;&lt;/urls&gt;&lt;/record&gt;&lt;/Cite&gt;&lt;/EndNote&gt;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[4]</w:t>
            </w:r>
            <w:r w:rsidRPr="00C75013">
              <w:rPr>
                <w:rFonts w:ascii="Times New Roman" w:hAnsi="Times New Roman"/>
                <w:sz w:val="20"/>
                <w:szCs w:val="20"/>
              </w:rPr>
              <w:fldChar w:fldCharType="end"/>
            </w:r>
          </w:p>
        </w:tc>
      </w:tr>
      <w:tr w:rsidR="00DD362B" w:rsidRPr="007A173C" w14:paraId="50C4DF24" w14:textId="77777777" w:rsidTr="00BE66A6">
        <w:tc>
          <w:tcPr>
            <w:tcW w:w="0" w:type="auto"/>
            <w:shd w:val="clear" w:color="auto" w:fill="auto"/>
          </w:tcPr>
          <w:p w14:paraId="708C1270" w14:textId="77777777" w:rsidR="00C75013" w:rsidRPr="00C75013" w:rsidRDefault="00C75013" w:rsidP="00BE66A6">
            <w:pPr>
              <w:pStyle w:val="NoSpacing"/>
              <w:rPr>
                <w:rFonts w:ascii="Times New Roman" w:hAnsi="Times New Roman"/>
                <w:sz w:val="20"/>
                <w:szCs w:val="20"/>
              </w:rPr>
            </w:pPr>
          </w:p>
        </w:tc>
        <w:tc>
          <w:tcPr>
            <w:tcW w:w="0" w:type="auto"/>
            <w:shd w:val="clear" w:color="auto" w:fill="auto"/>
          </w:tcPr>
          <w:p w14:paraId="48AC50F1"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Guinea-Bissau</w:t>
            </w:r>
          </w:p>
        </w:tc>
        <w:tc>
          <w:tcPr>
            <w:tcW w:w="0" w:type="auto"/>
            <w:shd w:val="clear" w:color="auto" w:fill="auto"/>
          </w:tcPr>
          <w:p w14:paraId="15AA09F1"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2979</w:t>
            </w:r>
          </w:p>
        </w:tc>
        <w:tc>
          <w:tcPr>
            <w:tcW w:w="0" w:type="auto"/>
            <w:shd w:val="clear" w:color="auto" w:fill="auto"/>
          </w:tcPr>
          <w:p w14:paraId="374C149B"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w:t>
            </w:r>
          </w:p>
        </w:tc>
        <w:tc>
          <w:tcPr>
            <w:tcW w:w="0" w:type="auto"/>
            <w:shd w:val="clear" w:color="auto" w:fill="auto"/>
          </w:tcPr>
          <w:p w14:paraId="7CBF3EAB"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w:t>
            </w:r>
          </w:p>
        </w:tc>
        <w:tc>
          <w:tcPr>
            <w:tcW w:w="0" w:type="auto"/>
            <w:shd w:val="clear" w:color="auto" w:fill="auto"/>
          </w:tcPr>
          <w:p w14:paraId="4FD42772"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w:t>
            </w:r>
          </w:p>
        </w:tc>
        <w:tc>
          <w:tcPr>
            <w:tcW w:w="0" w:type="auto"/>
            <w:shd w:val="clear" w:color="auto" w:fill="auto"/>
          </w:tcPr>
          <w:p w14:paraId="18FA2E09" w14:textId="77777777" w:rsidR="00C75013" w:rsidRPr="00C75013" w:rsidRDefault="00C75013" w:rsidP="00BE66A6">
            <w:pPr>
              <w:pStyle w:val="NoSpacing"/>
              <w:rPr>
                <w:rFonts w:ascii="Times New Roman" w:hAnsi="Times New Roman"/>
                <w:sz w:val="20"/>
                <w:szCs w:val="20"/>
              </w:rPr>
            </w:pPr>
          </w:p>
        </w:tc>
      </w:tr>
      <w:tr w:rsidR="00DD362B" w:rsidRPr="007A173C" w14:paraId="2BA23C54" w14:textId="77777777" w:rsidTr="00BE66A6">
        <w:tc>
          <w:tcPr>
            <w:tcW w:w="0" w:type="auto"/>
            <w:shd w:val="clear" w:color="auto" w:fill="auto"/>
          </w:tcPr>
          <w:p w14:paraId="2BB15A0C" w14:textId="77777777" w:rsidR="00C75013" w:rsidRPr="00C75013" w:rsidRDefault="00C75013" w:rsidP="00BE66A6">
            <w:pPr>
              <w:pStyle w:val="NoSpacing"/>
              <w:rPr>
                <w:rFonts w:ascii="Times New Roman" w:hAnsi="Times New Roman"/>
                <w:sz w:val="20"/>
                <w:szCs w:val="20"/>
              </w:rPr>
            </w:pPr>
          </w:p>
        </w:tc>
        <w:tc>
          <w:tcPr>
            <w:tcW w:w="0" w:type="auto"/>
            <w:shd w:val="clear" w:color="auto" w:fill="auto"/>
          </w:tcPr>
          <w:p w14:paraId="4DD83C66"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Mali</w:t>
            </w:r>
          </w:p>
        </w:tc>
        <w:tc>
          <w:tcPr>
            <w:tcW w:w="0" w:type="auto"/>
            <w:shd w:val="clear" w:color="auto" w:fill="auto"/>
          </w:tcPr>
          <w:p w14:paraId="7B91FE2D"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2134</w:t>
            </w:r>
          </w:p>
        </w:tc>
        <w:tc>
          <w:tcPr>
            <w:tcW w:w="0" w:type="auto"/>
            <w:shd w:val="clear" w:color="auto" w:fill="auto"/>
          </w:tcPr>
          <w:p w14:paraId="2AD0FE7B"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2008</w:t>
            </w:r>
          </w:p>
        </w:tc>
        <w:tc>
          <w:tcPr>
            <w:tcW w:w="0" w:type="auto"/>
            <w:shd w:val="clear" w:color="auto" w:fill="auto"/>
          </w:tcPr>
          <w:p w14:paraId="2EBF9185"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2013</w:t>
            </w:r>
          </w:p>
        </w:tc>
        <w:tc>
          <w:tcPr>
            <w:tcW w:w="0" w:type="auto"/>
            <w:shd w:val="clear" w:color="auto" w:fill="auto"/>
          </w:tcPr>
          <w:p w14:paraId="063E772F"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w:t>
            </w:r>
          </w:p>
        </w:tc>
        <w:tc>
          <w:tcPr>
            <w:tcW w:w="0" w:type="auto"/>
            <w:shd w:val="clear" w:color="auto" w:fill="auto"/>
          </w:tcPr>
          <w:p w14:paraId="256EEDB7"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 xml:space="preserve">Gupta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&lt;EndNote&gt;&lt;Cite&gt;&lt;Author&gt;Gupta&lt;/Author&gt;&lt;Year&gt;2016&lt;/Year&gt;&lt;RecNum&gt;3938&lt;/RecNum&gt;&lt;DisplayText&gt;[4]&lt;/DisplayText&gt;&lt;record&gt;&lt;rec-number&gt;3938&lt;/rec-number&gt;&lt;foreign-keys&gt;&lt;key app="EN" db-id="pa22ezezmdstflexrr25ax5j5f2tzt92f0ap" timestamp="1499585913"&gt;3938&lt;/key&gt;&lt;/foreign-keys&gt;&lt;ref-type name="Journal Article"&gt;17&lt;/ref-type&gt;&lt;contributors&gt;&lt;authors&gt;&lt;author&gt;Gupta, S.&lt;/author&gt;&lt;author&gt;Granich, R.&lt;/author&gt;&lt;/authors&gt;&lt;/contributors&gt;&lt;titles&gt;&lt;title&gt;When will sub-Saharan Africa adopt HIV treatment for all?&lt;/title&gt;&lt;secondary-title&gt;Southern African Journal of HIV Medicine&lt;/secondary-title&gt;&lt;/titles&gt;&lt;periodical&gt;&lt;full-title&gt;Southern African Journal of HIV Medicine&lt;/full-title&gt;&lt;abbr-1&gt;South Afr J HIV Med&lt;/abbr-1&gt;&lt;/periodical&gt;&lt;pages&gt;a459&lt;/pages&gt;&lt;volume&gt;17&lt;/volume&gt;&lt;number&gt;1&lt;/number&gt;&lt;dates&gt;&lt;year&gt;2016&lt;/year&gt;&lt;/dates&gt;&lt;urls&gt;&lt;/urls&gt;&lt;/record&gt;&lt;/Cite&gt;&lt;/EndNote&gt;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[4]</w:t>
            </w:r>
            <w:r w:rsidRPr="00C75013">
              <w:rPr>
                <w:rFonts w:ascii="Times New Roman" w:hAnsi="Times New Roman"/>
                <w:sz w:val="20"/>
                <w:szCs w:val="20"/>
              </w:rPr>
              <w:fldChar w:fldCharType="end"/>
            </w:r>
          </w:p>
        </w:tc>
      </w:tr>
      <w:tr w:rsidR="00DD362B" w:rsidRPr="007A173C" w14:paraId="7FA0B368" w14:textId="77777777" w:rsidTr="00BE66A6">
        <w:tc>
          <w:tcPr>
            <w:tcW w:w="0" w:type="auto"/>
            <w:shd w:val="clear" w:color="auto" w:fill="auto"/>
          </w:tcPr>
          <w:p w14:paraId="09F13ADC" w14:textId="77777777" w:rsidR="00C75013" w:rsidRPr="00C75013" w:rsidRDefault="00C75013" w:rsidP="00BE66A6">
            <w:pPr>
              <w:pStyle w:val="NoSpacing"/>
              <w:rPr>
                <w:rFonts w:ascii="Times New Roman" w:hAnsi="Times New Roman"/>
                <w:sz w:val="20"/>
                <w:szCs w:val="20"/>
              </w:rPr>
            </w:pPr>
          </w:p>
        </w:tc>
        <w:tc>
          <w:tcPr>
            <w:tcW w:w="0" w:type="auto"/>
            <w:shd w:val="clear" w:color="auto" w:fill="auto"/>
          </w:tcPr>
          <w:p w14:paraId="066BC352"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Nigeria</w:t>
            </w:r>
          </w:p>
        </w:tc>
        <w:tc>
          <w:tcPr>
            <w:tcW w:w="0" w:type="auto"/>
            <w:shd w:val="clear" w:color="auto" w:fill="auto"/>
          </w:tcPr>
          <w:p w14:paraId="6F30D982"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9866</w:t>
            </w:r>
          </w:p>
        </w:tc>
        <w:tc>
          <w:tcPr>
            <w:tcW w:w="0" w:type="auto"/>
            <w:shd w:val="clear" w:color="auto" w:fill="auto"/>
          </w:tcPr>
          <w:p w14:paraId="40153D53"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2010</w:t>
            </w:r>
          </w:p>
        </w:tc>
        <w:tc>
          <w:tcPr>
            <w:tcW w:w="0" w:type="auto"/>
            <w:shd w:val="clear" w:color="auto" w:fill="auto"/>
          </w:tcPr>
          <w:p w14:paraId="09DE5E9D"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2014</w:t>
            </w:r>
          </w:p>
        </w:tc>
        <w:tc>
          <w:tcPr>
            <w:tcW w:w="0" w:type="auto"/>
            <w:shd w:val="clear" w:color="auto" w:fill="auto"/>
          </w:tcPr>
          <w:p w14:paraId="32E06F1F"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w:t>
            </w:r>
          </w:p>
        </w:tc>
        <w:tc>
          <w:tcPr>
            <w:tcW w:w="0" w:type="auto"/>
            <w:shd w:val="clear" w:color="auto" w:fill="auto"/>
          </w:tcPr>
          <w:p w14:paraId="6713DA0B"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 xml:space="preserve">Gupta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&lt;EndNote&gt;&lt;Cite&gt;&lt;Author&gt;Gupta&lt;/Author&gt;&lt;Year&gt;2016&lt;/Year&gt;&lt;RecNum&gt;3938&lt;/RecNum&gt;&lt;DisplayText&gt;[4]&lt;/DisplayText&gt;&lt;record&gt;&lt;rec-number&gt;3938&lt;/rec-number&gt;&lt;foreign-keys&gt;&lt;key app="EN" db-id="pa22ezezmdstflexrr25ax5j5f2tzt92f0ap" timestamp="1499585913"&gt;3938&lt;/key&gt;&lt;/foreign-keys&gt;&lt;ref-type name="Journal Article"&gt;17&lt;/ref-type&gt;&lt;contributors&gt;&lt;authors&gt;&lt;author&gt;Gupta, S.&lt;/author&gt;&lt;author&gt;Granich, R.&lt;/author&gt;&lt;/authors&gt;&lt;/contributors&gt;&lt;titles&gt;&lt;title&gt;When will sub-Saharan Africa adopt HIV treatment for all?&lt;/title&gt;&lt;secondary-title&gt;Southern African Journal of HIV Medicine&lt;/secondary-title&gt;&lt;/titles&gt;&lt;periodical&gt;&lt;full-title&gt;Southern African Journal of HIV Medicine&lt;/full-title&gt;&lt;abbr-1&gt;South Afr J HIV Med&lt;/abbr-1&gt;&lt;/periodical&gt;&lt;pages&gt;a459&lt;/pages&gt;&lt;volume&gt;17&lt;/volume&gt;&lt;number&gt;1&lt;/number&gt;&lt;dates&gt;&lt;year&gt;2016&lt;/year&gt;&lt;/dates&gt;&lt;urls&gt;&lt;/urls&gt;&lt;/record&gt;&lt;/Cite&gt;&lt;/EndNote&gt;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[4]</w:t>
            </w:r>
            <w:r w:rsidRPr="00C75013">
              <w:rPr>
                <w:rFonts w:ascii="Times New Roman" w:hAnsi="Times New Roman"/>
                <w:sz w:val="20"/>
                <w:szCs w:val="20"/>
              </w:rPr>
              <w:fldChar w:fldCharType="end"/>
            </w:r>
            <w:r w:rsidRPr="00C75013">
              <w:rPr>
                <w:rFonts w:ascii="Times New Roman" w:hAnsi="Times New Roman"/>
                <w:sz w:val="20"/>
                <w:szCs w:val="20"/>
              </w:rPr>
              <w:t xml:space="preserve">,  IAPAC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&lt;EndNote&gt;&lt;Cite&gt;&lt;Author&gt;International Association of Providers of AIDS Care&lt;/Author&gt;&lt;Year&gt;2018&lt;/Year&gt;&lt;RecNum&gt;4232&lt;/RecNum&gt;&lt;DisplayText&gt;[2]&lt;/DisplayText&gt;&lt;record&gt;&lt;rec-number&gt;4232&lt;/rec-number&gt;&lt;foreign-keys&gt;&lt;key app="EN" db-id="pa22ezezmdstflexrr25ax5j5f2tzt92f0ap" timestamp="1540476705"&gt;4232&lt;/key&gt;&lt;/foreign-keys&gt;&lt;ref-type name="Report"&gt;27&lt;/ref-type&gt;&lt;contributors&gt;&lt;authors&gt;&lt;author&gt;International Association of Providers of AIDS Care,&lt;/author&gt;&lt;/authors&gt;&lt;/contributors&gt;&lt;titles&gt;&lt;title&gt;Global HIV Policy Watch&lt;/title&gt;&lt;/titles&gt;&lt;dates&gt;&lt;year&gt;2018&lt;/year&gt;&lt;/dates&gt;&lt;urls&gt;&lt;related-urls&gt;&lt;url&gt;http://www.hivpolicywatch.org/. Accessed 2 Sept 2018&lt;/url&gt;&lt;/related-urls&gt;&lt;/urls&gt;&lt;/record&gt;&lt;/Cite&gt;&lt;/EndNote&gt;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[2]</w:t>
            </w:r>
            <w:r w:rsidRPr="00C75013">
              <w:rPr>
                <w:rFonts w:ascii="Times New Roman" w:hAnsi="Times New Roman"/>
                <w:sz w:val="20"/>
                <w:szCs w:val="20"/>
              </w:rPr>
              <w:fldChar w:fldCharType="end"/>
            </w:r>
          </w:p>
        </w:tc>
      </w:tr>
      <w:tr w:rsidR="00DD362B" w:rsidRPr="007A173C" w14:paraId="0040C5EC" w14:textId="77777777" w:rsidTr="00BE66A6">
        <w:tc>
          <w:tcPr>
            <w:tcW w:w="0" w:type="auto"/>
            <w:shd w:val="clear" w:color="auto" w:fill="auto"/>
          </w:tcPr>
          <w:p w14:paraId="530F8DB3" w14:textId="77777777" w:rsidR="00C75013" w:rsidRPr="00C75013" w:rsidRDefault="00C75013" w:rsidP="00BE66A6">
            <w:pPr>
              <w:pStyle w:val="NoSpacing"/>
              <w:rPr>
                <w:rFonts w:ascii="Times New Roman" w:hAnsi="Times New Roman"/>
                <w:sz w:val="20"/>
                <w:szCs w:val="20"/>
              </w:rPr>
            </w:pPr>
          </w:p>
        </w:tc>
        <w:tc>
          <w:tcPr>
            <w:tcW w:w="0" w:type="auto"/>
            <w:shd w:val="clear" w:color="auto" w:fill="auto"/>
          </w:tcPr>
          <w:p w14:paraId="16BBDBAE"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Senegal</w:t>
            </w:r>
          </w:p>
        </w:tc>
        <w:tc>
          <w:tcPr>
            <w:tcW w:w="0" w:type="auto"/>
            <w:shd w:val="clear" w:color="auto" w:fill="auto"/>
          </w:tcPr>
          <w:p w14:paraId="3FE758E9"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317</w:t>
            </w:r>
          </w:p>
        </w:tc>
        <w:tc>
          <w:tcPr>
            <w:tcW w:w="0" w:type="auto"/>
            <w:shd w:val="clear" w:color="auto" w:fill="auto"/>
          </w:tcPr>
          <w:p w14:paraId="294AAD0D"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w:t>
            </w:r>
          </w:p>
        </w:tc>
        <w:tc>
          <w:tcPr>
            <w:tcW w:w="0" w:type="auto"/>
            <w:shd w:val="clear" w:color="auto" w:fill="auto"/>
          </w:tcPr>
          <w:p w14:paraId="30DD8D5C"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w:t>
            </w:r>
          </w:p>
        </w:tc>
        <w:tc>
          <w:tcPr>
            <w:tcW w:w="0" w:type="auto"/>
            <w:shd w:val="clear" w:color="auto" w:fill="auto"/>
          </w:tcPr>
          <w:p w14:paraId="3E84E0C2"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w:t>
            </w:r>
          </w:p>
        </w:tc>
        <w:tc>
          <w:tcPr>
            <w:tcW w:w="0" w:type="auto"/>
            <w:shd w:val="clear" w:color="auto" w:fill="auto"/>
          </w:tcPr>
          <w:p w14:paraId="0AAF4041"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 xml:space="preserve">Eligibility still at 200 (Gupta </w:t>
            </w:r>
            <w:r w:rsidRPr="00C75013">
              <w:rPr>
                <w:rFonts w:ascii="Times New Roman" w:hAnsi="Times New Roman"/>
                <w:sz w:val="20"/>
                <w:szCs w:val="20"/>
              </w:rPr>
              <w:fldChar w:fldCharType="begin"/>
            </w:r>
            <w:r w:rsidR="006E0D8C">
              <w:rPr>
                <w:rFonts w:ascii="Times New Roman" w:hAnsi="Times New Roman"/>
                <w:sz w:val="20"/>
                <w:szCs w:val="20"/>
              </w:rPr>
              <w:instrText xml:space="preserve"> ADDIN EN.CITE &lt;EndNote&gt;&lt;Cite&gt;&lt;Author&gt;Gupta&lt;/Author&gt;&lt;Year&gt;2016&lt;/Year&gt;&lt;RecNum&gt;3938&lt;/RecNum&gt;&lt;DisplayText&gt;[4]&lt;/DisplayText&gt;&lt;record&gt;&lt;rec-number&gt;3938&lt;/rec-number&gt;&lt;foreign-keys&gt;&lt;key app="EN" db-id="pa22ezezmdstflexrr25ax5j5f2tzt92f0ap" timestamp="1499585913"&gt;3938&lt;/key&gt;&lt;/foreign-keys&gt;&lt;ref-type name="Journal Article"&gt;17&lt;/ref-type&gt;&lt;contributors&gt;&lt;authors&gt;&lt;author&gt;Gupta, S.&lt;/author&gt;&lt;author&gt;Granich, R.&lt;/author&gt;&lt;/authors&gt;&lt;/contributors&gt;&lt;titles&gt;&lt;title&gt;When will sub-Saharan Africa adopt HIV treatment for all?&lt;/title&gt;&lt;secondary-title&gt;Southern African Journal of HIV Medicine&lt;/secondary-title&gt;&lt;/titles&gt;&lt;periodical&gt;&lt;full-title&gt;Southern African Journal of HIV Medicine&lt;/full-title&gt;&lt;abbr-1&gt;South Afr J HIV Med&lt;/abbr-1&gt;&lt;/periodical&gt;&lt;pages&gt;a459&lt;/pages&gt;&lt;volume&gt;17&lt;/volume&gt;&lt;number&gt;1&lt;/number&gt;&lt;dates&gt;&lt;year&gt;2016&lt;/year&gt;&lt;/dates&gt;&lt;urls&gt;&lt;/urls&gt;&lt;/record&gt;&lt;/Cite&gt;&lt;/EndNote&gt;</w:instrText>
            </w:r>
            <w:r w:rsidRPr="00C75013">
              <w:rPr>
                <w:rFonts w:ascii="Times New Roman" w:hAnsi="Times New Roman"/>
                <w:sz w:val="20"/>
                <w:szCs w:val="20"/>
              </w:rPr>
              <w:fldChar w:fldCharType="separate"/>
            </w:r>
            <w:r w:rsidR="006E0D8C">
              <w:rPr>
                <w:rFonts w:ascii="Times New Roman" w:hAnsi="Times New Roman"/>
                <w:noProof/>
                <w:sz w:val="20"/>
                <w:szCs w:val="20"/>
              </w:rPr>
              <w:t>[4]</w:t>
            </w:r>
            <w:r w:rsidRPr="00C75013">
              <w:rPr>
                <w:rFonts w:ascii="Times New Roman" w:hAnsi="Times New Roman"/>
                <w:sz w:val="20"/>
                <w:szCs w:val="20"/>
              </w:rPr>
              <w:fldChar w:fldCharType="end"/>
            </w:r>
            <w:r w:rsidRPr="00C75013">
              <w:rPr>
                <w:rFonts w:ascii="Times New Roman" w:hAnsi="Times New Roman"/>
                <w:sz w:val="20"/>
                <w:szCs w:val="20"/>
              </w:rPr>
              <w:t>)</w:t>
            </w:r>
          </w:p>
        </w:tc>
      </w:tr>
      <w:tr w:rsidR="00DD362B" w:rsidRPr="007A173C" w14:paraId="7BF38DBF" w14:textId="77777777" w:rsidTr="00BE66A6">
        <w:tc>
          <w:tcPr>
            <w:tcW w:w="0" w:type="auto"/>
            <w:shd w:val="clear" w:color="auto" w:fill="auto"/>
          </w:tcPr>
          <w:p w14:paraId="4FF5AD13" w14:textId="77777777" w:rsidR="00C75013" w:rsidRPr="00C75013" w:rsidRDefault="00C75013" w:rsidP="00BE66A6">
            <w:pPr>
              <w:pStyle w:val="NoSpacing"/>
              <w:rPr>
                <w:rFonts w:ascii="Times New Roman" w:hAnsi="Times New Roman"/>
                <w:sz w:val="20"/>
                <w:szCs w:val="20"/>
              </w:rPr>
            </w:pPr>
          </w:p>
        </w:tc>
        <w:tc>
          <w:tcPr>
            <w:tcW w:w="0" w:type="auto"/>
            <w:shd w:val="clear" w:color="auto" w:fill="auto"/>
          </w:tcPr>
          <w:p w14:paraId="1EFD908A"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Togo</w:t>
            </w:r>
          </w:p>
        </w:tc>
        <w:tc>
          <w:tcPr>
            <w:tcW w:w="0" w:type="auto"/>
            <w:shd w:val="clear" w:color="auto" w:fill="auto"/>
          </w:tcPr>
          <w:p w14:paraId="009ECFCF"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3810</w:t>
            </w:r>
          </w:p>
        </w:tc>
        <w:tc>
          <w:tcPr>
            <w:tcW w:w="0" w:type="auto"/>
            <w:shd w:val="clear" w:color="auto" w:fill="auto"/>
          </w:tcPr>
          <w:p w14:paraId="6796EB39"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2009</w:t>
            </w:r>
          </w:p>
        </w:tc>
        <w:tc>
          <w:tcPr>
            <w:tcW w:w="0" w:type="auto"/>
            <w:shd w:val="clear" w:color="auto" w:fill="auto"/>
          </w:tcPr>
          <w:p w14:paraId="23CADE4C"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2015</w:t>
            </w:r>
          </w:p>
        </w:tc>
        <w:tc>
          <w:tcPr>
            <w:tcW w:w="0" w:type="auto"/>
            <w:shd w:val="clear" w:color="auto" w:fill="auto"/>
          </w:tcPr>
          <w:p w14:paraId="38BEE0D4"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w:t>
            </w:r>
          </w:p>
        </w:tc>
        <w:tc>
          <w:tcPr>
            <w:tcW w:w="0" w:type="auto"/>
            <w:shd w:val="clear" w:color="auto" w:fill="auto"/>
          </w:tcPr>
          <w:p w14:paraId="0DC3E8FB" w14:textId="77777777" w:rsidR="00DD362B" w:rsidRDefault="00C75013" w:rsidP="00BE66A6">
            <w:pPr>
              <w:pStyle w:val="NoSpacing"/>
              <w:rPr>
                <w:rFonts w:ascii="Times New Roman" w:hAnsi="Times New Roman"/>
                <w:sz w:val="20"/>
                <w:szCs w:val="20"/>
              </w:rPr>
            </w:pPr>
            <w:r w:rsidRPr="00C75013">
              <w:rPr>
                <w:rFonts w:ascii="Times New Roman" w:hAnsi="Times New Roman"/>
                <w:sz w:val="20"/>
                <w:szCs w:val="20"/>
              </w:rPr>
              <w:t xml:space="preserve">Didier </w:t>
            </w:r>
            <w:proofErr w:type="spellStart"/>
            <w:r w:rsidRPr="00C75013">
              <w:rPr>
                <w:rFonts w:ascii="Times New Roman" w:hAnsi="Times New Roman"/>
                <w:sz w:val="20"/>
                <w:szCs w:val="20"/>
              </w:rPr>
              <w:t>Ekouevi</w:t>
            </w:r>
            <w:proofErr w:type="spellEnd"/>
            <w:r w:rsidRPr="00C75013">
              <w:rPr>
                <w:rFonts w:ascii="Times New Roman" w:hAnsi="Times New Roman"/>
                <w:sz w:val="20"/>
                <w:szCs w:val="20"/>
              </w:rPr>
              <w:t xml:space="preserve"> (personal </w:t>
            </w:r>
          </w:p>
          <w:p w14:paraId="2FCD8EFF" w14:textId="77777777" w:rsidR="00C75013" w:rsidRPr="00C75013" w:rsidRDefault="00C75013" w:rsidP="00BE66A6">
            <w:pPr>
              <w:pStyle w:val="NoSpacing"/>
              <w:rPr>
                <w:rFonts w:ascii="Times New Roman" w:hAnsi="Times New Roman"/>
                <w:sz w:val="20"/>
                <w:szCs w:val="20"/>
              </w:rPr>
            </w:pPr>
            <w:r w:rsidRPr="00C75013">
              <w:rPr>
                <w:rFonts w:ascii="Times New Roman" w:hAnsi="Times New Roman"/>
                <w:sz w:val="20"/>
                <w:szCs w:val="20"/>
              </w:rPr>
              <w:t>communication)</w:t>
            </w:r>
          </w:p>
        </w:tc>
      </w:tr>
    </w:tbl>
    <w:p w14:paraId="4991D2AB" w14:textId="77777777" w:rsidR="00C75013" w:rsidRDefault="00C75013" w:rsidP="00584FBB">
      <w:pPr>
        <w:pStyle w:val="NoSpacing"/>
        <w:rPr>
          <w:rFonts w:ascii="Times New Roman" w:hAnsi="Times New Roman" w:cs="Times New Roman"/>
          <w:sz w:val="24"/>
          <w:szCs w:val="24"/>
        </w:rPr>
      </w:pPr>
    </w:p>
    <w:p w14:paraId="7A4BD4BE" w14:textId="77777777" w:rsidR="00584FBB" w:rsidRDefault="00584FBB" w:rsidP="00584FBB">
      <w:pPr>
        <w:pStyle w:val="NoSpacing"/>
        <w:rPr>
          <w:rFonts w:ascii="Times New Roman" w:hAnsi="Times New Roman" w:cs="Times New Roman"/>
          <w:sz w:val="24"/>
          <w:szCs w:val="24"/>
        </w:rPr>
      </w:pPr>
    </w:p>
    <w:p w14:paraId="4A2D6912" w14:textId="77777777" w:rsidR="00584FBB" w:rsidRPr="009D0549" w:rsidRDefault="009D0549" w:rsidP="009D0549">
      <w:pPr>
        <w:pStyle w:val="Heading1"/>
        <w:rPr>
          <w:rFonts w:ascii="Times New Roman" w:hAnsi="Times New Roman" w:cs="Times New Roman"/>
          <w:color w:val="auto"/>
        </w:rPr>
      </w:pPr>
      <w:bookmarkStart w:id="2" w:name="_Toc531701657"/>
      <w:r w:rsidRPr="009D0549">
        <w:rPr>
          <w:rFonts w:ascii="Times New Roman" w:hAnsi="Times New Roman" w:cs="Times New Roman"/>
          <w:color w:val="auto"/>
        </w:rPr>
        <w:lastRenderedPageBreak/>
        <w:t xml:space="preserve">2. </w:t>
      </w:r>
      <w:r w:rsidR="00584FBB" w:rsidRPr="009D0549">
        <w:rPr>
          <w:rFonts w:ascii="Times New Roman" w:hAnsi="Times New Roman" w:cs="Times New Roman"/>
          <w:color w:val="auto"/>
        </w:rPr>
        <w:t>Estimation of HIV-related mortality</w:t>
      </w:r>
      <w:bookmarkEnd w:id="2"/>
    </w:p>
    <w:p w14:paraId="4B24AEAE" w14:textId="77777777" w:rsidR="00584FBB" w:rsidRDefault="00584FBB" w:rsidP="00584FBB">
      <w:pPr>
        <w:pStyle w:val="NoSpacing"/>
        <w:rPr>
          <w:rFonts w:ascii="Times New Roman" w:hAnsi="Times New Roman" w:cs="Times New Roman"/>
          <w:sz w:val="24"/>
          <w:szCs w:val="24"/>
        </w:rPr>
      </w:pPr>
    </w:p>
    <w:p w14:paraId="594E2C91" w14:textId="77777777" w:rsidR="00584FBB" w:rsidRDefault="00584FBB" w:rsidP="009D0549">
      <w:pPr>
        <w:pStyle w:val="NoSpacing"/>
        <w:jc w:val="both"/>
        <w:rPr>
          <w:rFonts w:ascii="Times New Roman" w:hAnsi="Times New Roman"/>
          <w:sz w:val="24"/>
          <w:szCs w:val="24"/>
          <w:lang w:val="en-GB"/>
        </w:rPr>
      </w:pPr>
      <w:r>
        <w:rPr>
          <w:rFonts w:ascii="Times New Roman" w:hAnsi="Times New Roman"/>
          <w:sz w:val="24"/>
          <w:szCs w:val="24"/>
          <w:lang w:val="en-GB"/>
        </w:rPr>
        <w:t xml:space="preserve">In the Spectrum model, </w:t>
      </w:r>
      <w:proofErr w:type="spellStart"/>
      <w:r>
        <w:rPr>
          <w:rFonts w:ascii="Times New Roman" w:hAnsi="Times New Roman"/>
          <w:sz w:val="24"/>
          <w:szCs w:val="24"/>
          <w:lang w:val="en-GB"/>
        </w:rPr>
        <w:t>IeDEA</w:t>
      </w:r>
      <w:proofErr w:type="spellEnd"/>
      <w:r>
        <w:rPr>
          <w:rFonts w:ascii="Times New Roman" w:hAnsi="Times New Roman"/>
          <w:sz w:val="24"/>
          <w:szCs w:val="24"/>
          <w:lang w:val="en-GB"/>
        </w:rPr>
        <w:t xml:space="preserve"> estimates of all-cause mortality in ART patients were converted into estimates of HIV-related mortality using United Nations Population Division estimates of non-HIV mortality in each region</w:t>
      </w:r>
      <w:r w:rsidR="00F41F85">
        <w:rPr>
          <w:rFonts w:ascii="Times New Roman" w:hAnsi="Times New Roman"/>
          <w:sz w:val="24"/>
          <w:szCs w:val="24"/>
          <w:lang w:val="en-GB"/>
        </w:rPr>
        <w:t>, from the 2017 World Population Prospects update</w:t>
      </w:r>
      <w:r>
        <w:rPr>
          <w:rFonts w:ascii="Times New Roman" w:hAnsi="Times New Roman"/>
          <w:sz w:val="24"/>
          <w:szCs w:val="24"/>
          <w:lang w:val="en-GB"/>
        </w:rPr>
        <w:t xml:space="preserve"> </w:t>
      </w:r>
      <w:r>
        <w:rPr>
          <w:rFonts w:ascii="Times New Roman" w:hAnsi="Times New Roman"/>
          <w:sz w:val="24"/>
          <w:szCs w:val="24"/>
          <w:lang w:val="en-GB"/>
        </w:rPr>
        <w:fldChar w:fldCharType="begin"/>
      </w:r>
      <w:r w:rsidR="006E0D8C">
        <w:rPr>
          <w:rFonts w:ascii="Times New Roman" w:hAnsi="Times New Roman"/>
          <w:sz w:val="24"/>
          <w:szCs w:val="24"/>
          <w:lang w:val="en-GB"/>
        </w:rPr>
        <w:instrText xml:space="preserve"> ADDIN EN.CITE &lt;EndNote&gt;&lt;Cite&gt;&lt;Author&gt;United Nations Department of Economic and Social Affairs Population Division&lt;/Author&gt;&lt;Year&gt;2017&lt;/Year&gt;&lt;RecNum&gt;4256&lt;/RecNum&gt;&lt;DisplayText&gt;[5]&lt;/DisplayText&gt;&lt;record&gt;&lt;rec-number&gt;4256&lt;/rec-number&gt;&lt;foreign-keys&gt;&lt;key app="EN" db-id="pa22ezezmdstflexrr25ax5j5f2tzt92f0ap" timestamp="1543498814"&gt;4256&lt;/key&gt;&lt;/foreign-keys&gt;&lt;ref-type name="Report"&gt;27&lt;/ref-type&gt;&lt;contributors&gt;&lt;authors&gt;&lt;author&gt;United Nations Department of Economic and Social Affairs Population Division,&lt;/author&gt;&lt;/authors&gt;&lt;/contributors&gt;&lt;titles&gt;&lt;title&gt;World Population Prospects: The 2017 Revision, Key Findings and Advance Tables&lt;/title&gt;&lt;/titles&gt;&lt;number&gt;Working paper no. ESA/P/WP/248&lt;/number&gt;&lt;dates&gt;&lt;year&gt;2017&lt;/year&gt;&lt;/dates&gt;&lt;urls&gt;&lt;related-urls&gt;&lt;url&gt;https://population.un.org/wpp/Publications/Files/WPP2017_KeyFindings.pdf. Accessed 29 Nov 2018&lt;/url&gt;&lt;/related-urls&gt;&lt;/urls&gt;&lt;/record&gt;&lt;/Cite&gt;&lt;/EndNote&gt;</w:instrText>
      </w:r>
      <w:r>
        <w:rPr>
          <w:rFonts w:ascii="Times New Roman" w:hAnsi="Times New Roman"/>
          <w:sz w:val="24"/>
          <w:szCs w:val="24"/>
          <w:lang w:val="en-GB"/>
        </w:rPr>
        <w:fldChar w:fldCharType="separate"/>
      </w:r>
      <w:r w:rsidR="006E0D8C">
        <w:rPr>
          <w:rFonts w:ascii="Times New Roman" w:hAnsi="Times New Roman"/>
          <w:noProof/>
          <w:sz w:val="24"/>
          <w:szCs w:val="24"/>
          <w:lang w:val="en-GB"/>
        </w:rPr>
        <w:t>[5]</w:t>
      </w:r>
      <w:r>
        <w:rPr>
          <w:rFonts w:ascii="Times New Roman" w:hAnsi="Times New Roman"/>
          <w:sz w:val="24"/>
          <w:szCs w:val="24"/>
          <w:lang w:val="en-GB"/>
        </w:rPr>
        <w:fldChar w:fldCharType="end"/>
      </w:r>
      <w:r>
        <w:rPr>
          <w:rFonts w:ascii="Times New Roman" w:hAnsi="Times New Roman"/>
          <w:sz w:val="24"/>
          <w:szCs w:val="24"/>
          <w:lang w:val="en-GB"/>
        </w:rPr>
        <w:t xml:space="preserve">. </w:t>
      </w:r>
      <w:r w:rsidR="00C21442">
        <w:rPr>
          <w:rFonts w:ascii="Times New Roman" w:hAnsi="Times New Roman"/>
          <w:sz w:val="24"/>
          <w:szCs w:val="24"/>
          <w:lang w:val="en-GB"/>
        </w:rPr>
        <w:t xml:space="preserve">The latter non-HIV mortality rates were subtracted from the </w:t>
      </w:r>
      <w:proofErr w:type="spellStart"/>
      <w:r w:rsidR="00C21442">
        <w:rPr>
          <w:rFonts w:ascii="Times New Roman" w:hAnsi="Times New Roman"/>
          <w:sz w:val="24"/>
          <w:szCs w:val="24"/>
          <w:lang w:val="en-GB"/>
        </w:rPr>
        <w:t>IeDEA</w:t>
      </w:r>
      <w:proofErr w:type="spellEnd"/>
      <w:r w:rsidR="00C21442">
        <w:rPr>
          <w:rFonts w:ascii="Times New Roman" w:hAnsi="Times New Roman"/>
          <w:sz w:val="24"/>
          <w:szCs w:val="24"/>
          <w:lang w:val="en-GB"/>
        </w:rPr>
        <w:t xml:space="preserve"> all-cause mortality rates </w:t>
      </w:r>
      <w:proofErr w:type="gramStart"/>
      <w:r w:rsidR="00C21442">
        <w:rPr>
          <w:rFonts w:ascii="Times New Roman" w:hAnsi="Times New Roman"/>
          <w:sz w:val="24"/>
          <w:szCs w:val="24"/>
          <w:lang w:val="en-GB"/>
        </w:rPr>
        <w:t>in order to</w:t>
      </w:r>
      <w:proofErr w:type="gramEnd"/>
      <w:r w:rsidR="00C21442">
        <w:rPr>
          <w:rFonts w:ascii="Times New Roman" w:hAnsi="Times New Roman"/>
          <w:sz w:val="24"/>
          <w:szCs w:val="24"/>
          <w:lang w:val="en-GB"/>
        </w:rPr>
        <w:t xml:space="preserve"> obtain the Spectrum assumptions about HIV-related mortality (John Stover, personal communication). Table </w:t>
      </w:r>
      <w:r w:rsidR="008132E3">
        <w:rPr>
          <w:rFonts w:ascii="Times New Roman" w:hAnsi="Times New Roman"/>
          <w:sz w:val="24"/>
          <w:szCs w:val="24"/>
          <w:lang w:val="en-GB"/>
        </w:rPr>
        <w:t>S2</w:t>
      </w:r>
      <w:r w:rsidR="00C21442">
        <w:rPr>
          <w:rFonts w:ascii="Times New Roman" w:hAnsi="Times New Roman"/>
          <w:sz w:val="24"/>
          <w:szCs w:val="24"/>
          <w:lang w:val="en-GB"/>
        </w:rPr>
        <w:t xml:space="preserve"> summarizes the United Nations Population Division estimates of non-HIV mortality, as used in Spectrum.</w:t>
      </w:r>
    </w:p>
    <w:p w14:paraId="27108AF9" w14:textId="77777777" w:rsidR="00C21442" w:rsidRDefault="00C21442" w:rsidP="00584FBB">
      <w:pPr>
        <w:pStyle w:val="NoSpacing"/>
        <w:rPr>
          <w:rFonts w:ascii="Times New Roman" w:hAnsi="Times New Roman"/>
          <w:sz w:val="24"/>
          <w:szCs w:val="24"/>
          <w:lang w:val="en-GB"/>
        </w:rPr>
      </w:pPr>
    </w:p>
    <w:p w14:paraId="40B03332" w14:textId="77777777" w:rsidR="00C21442" w:rsidRDefault="00C21442" w:rsidP="00584FBB">
      <w:pPr>
        <w:pStyle w:val="NoSpacing"/>
        <w:rPr>
          <w:rFonts w:ascii="Times New Roman" w:hAnsi="Times New Roman"/>
          <w:sz w:val="24"/>
          <w:szCs w:val="24"/>
          <w:lang w:val="en-GB"/>
        </w:rPr>
      </w:pPr>
      <w:r>
        <w:rPr>
          <w:rFonts w:ascii="Times New Roman" w:hAnsi="Times New Roman"/>
          <w:sz w:val="24"/>
          <w:szCs w:val="24"/>
          <w:lang w:val="en-GB"/>
        </w:rPr>
        <w:t xml:space="preserve">Table </w:t>
      </w:r>
      <w:r w:rsidR="00DD362B">
        <w:rPr>
          <w:rFonts w:ascii="Times New Roman" w:hAnsi="Times New Roman"/>
          <w:sz w:val="24"/>
          <w:szCs w:val="24"/>
          <w:lang w:val="en-GB"/>
        </w:rPr>
        <w:t>S2</w:t>
      </w:r>
      <w:r>
        <w:rPr>
          <w:rFonts w:ascii="Times New Roman" w:hAnsi="Times New Roman"/>
          <w:sz w:val="24"/>
          <w:szCs w:val="24"/>
          <w:lang w:val="en-GB"/>
        </w:rPr>
        <w:t xml:space="preserve">: Annual non-HIV mortality </w:t>
      </w:r>
      <w:r w:rsidR="001E561C">
        <w:rPr>
          <w:rFonts w:ascii="Times New Roman" w:hAnsi="Times New Roman"/>
          <w:sz w:val="24"/>
          <w:szCs w:val="24"/>
          <w:lang w:val="en-GB"/>
        </w:rPr>
        <w:t>rates over the 2010-2015 period</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
        <w:gridCol w:w="1397"/>
        <w:gridCol w:w="1578"/>
        <w:gridCol w:w="1029"/>
        <w:gridCol w:w="984"/>
        <w:gridCol w:w="984"/>
        <w:gridCol w:w="1069"/>
        <w:gridCol w:w="982"/>
      </w:tblGrid>
      <w:tr w:rsidR="002B4B1D" w14:paraId="288CAEF8" w14:textId="77777777" w:rsidTr="002B4B1D">
        <w:tc>
          <w:tcPr>
            <w:tcW w:w="556" w:type="pct"/>
            <w:tcBorders>
              <w:bottom w:val="single" w:sz="4" w:space="0" w:color="auto"/>
            </w:tcBorders>
          </w:tcPr>
          <w:p w14:paraId="42A8DC9B" w14:textId="77777777" w:rsidR="002B4B1D" w:rsidRPr="008D039F" w:rsidRDefault="002B4B1D" w:rsidP="00584FBB">
            <w:pPr>
              <w:pStyle w:val="NoSpacing"/>
              <w:rPr>
                <w:rFonts w:ascii="Times New Roman" w:hAnsi="Times New Roman" w:cs="Times New Roman"/>
              </w:rPr>
            </w:pPr>
            <w:proofErr w:type="spellStart"/>
            <w:r w:rsidRPr="008D039F">
              <w:rPr>
                <w:rFonts w:ascii="Times New Roman" w:hAnsi="Times New Roman" w:cs="Times New Roman"/>
              </w:rPr>
              <w:t>IeDEA</w:t>
            </w:r>
            <w:proofErr w:type="spellEnd"/>
          </w:p>
          <w:p w14:paraId="6323FF2C" w14:textId="77777777" w:rsidR="002B4B1D" w:rsidRPr="008D039F" w:rsidRDefault="002B4B1D" w:rsidP="00584FBB">
            <w:pPr>
              <w:pStyle w:val="NoSpacing"/>
              <w:rPr>
                <w:rFonts w:ascii="Times New Roman" w:hAnsi="Times New Roman" w:cs="Times New Roman"/>
              </w:rPr>
            </w:pPr>
            <w:r w:rsidRPr="008D039F">
              <w:rPr>
                <w:rFonts w:ascii="Times New Roman" w:hAnsi="Times New Roman" w:cs="Times New Roman"/>
              </w:rPr>
              <w:t>region</w:t>
            </w:r>
          </w:p>
        </w:tc>
        <w:tc>
          <w:tcPr>
            <w:tcW w:w="774" w:type="pct"/>
            <w:tcBorders>
              <w:bottom w:val="single" w:sz="4" w:space="0" w:color="auto"/>
            </w:tcBorders>
          </w:tcPr>
          <w:p w14:paraId="77012528" w14:textId="77777777" w:rsidR="002B4B1D" w:rsidRPr="008D039F" w:rsidRDefault="002B4B1D" w:rsidP="00F41F85">
            <w:pPr>
              <w:pStyle w:val="NoSpacing"/>
              <w:jc w:val="center"/>
              <w:rPr>
                <w:rFonts w:ascii="Times New Roman" w:hAnsi="Times New Roman" w:cs="Times New Roman"/>
              </w:rPr>
            </w:pPr>
            <w:r w:rsidRPr="008D039F">
              <w:rPr>
                <w:rFonts w:ascii="Times New Roman" w:hAnsi="Times New Roman" w:cs="Times New Roman"/>
              </w:rPr>
              <w:t>Asia-</w:t>
            </w:r>
          </w:p>
          <w:p w14:paraId="01FB5823" w14:textId="77777777" w:rsidR="002B4B1D" w:rsidRPr="008D039F" w:rsidRDefault="002B4B1D" w:rsidP="00F41F85">
            <w:pPr>
              <w:pStyle w:val="NoSpacing"/>
              <w:jc w:val="center"/>
              <w:rPr>
                <w:rFonts w:ascii="Times New Roman" w:hAnsi="Times New Roman" w:cs="Times New Roman"/>
              </w:rPr>
            </w:pPr>
            <w:r w:rsidRPr="008D039F">
              <w:rPr>
                <w:rFonts w:ascii="Times New Roman" w:hAnsi="Times New Roman" w:cs="Times New Roman"/>
              </w:rPr>
              <w:t>Pacific</w:t>
            </w:r>
          </w:p>
        </w:tc>
        <w:tc>
          <w:tcPr>
            <w:tcW w:w="874" w:type="pct"/>
            <w:tcBorders>
              <w:bottom w:val="single" w:sz="4" w:space="0" w:color="auto"/>
            </w:tcBorders>
          </w:tcPr>
          <w:p w14:paraId="2270D9B5" w14:textId="77777777" w:rsidR="002B4B1D" w:rsidRPr="008D039F" w:rsidRDefault="002B4B1D" w:rsidP="00F41F85">
            <w:pPr>
              <w:pStyle w:val="NoSpacing"/>
              <w:jc w:val="center"/>
              <w:rPr>
                <w:rFonts w:ascii="Times New Roman" w:hAnsi="Times New Roman" w:cs="Times New Roman"/>
              </w:rPr>
            </w:pPr>
            <w:r w:rsidRPr="008D039F">
              <w:rPr>
                <w:rFonts w:ascii="Times New Roman" w:hAnsi="Times New Roman" w:cs="Times New Roman"/>
              </w:rPr>
              <w:t>Latin America</w:t>
            </w:r>
          </w:p>
          <w:p w14:paraId="5E5CC7ED" w14:textId="77777777" w:rsidR="002B4B1D" w:rsidRPr="008D039F" w:rsidRDefault="002B4B1D" w:rsidP="00F41F85">
            <w:pPr>
              <w:pStyle w:val="NoSpacing"/>
              <w:jc w:val="center"/>
              <w:rPr>
                <w:rFonts w:ascii="Times New Roman" w:hAnsi="Times New Roman" w:cs="Times New Roman"/>
              </w:rPr>
            </w:pPr>
            <w:r w:rsidRPr="008D039F">
              <w:rPr>
                <w:rFonts w:ascii="Times New Roman" w:hAnsi="Times New Roman" w:cs="Times New Roman"/>
              </w:rPr>
              <w:t>and Caribbean</w:t>
            </w:r>
          </w:p>
        </w:tc>
        <w:tc>
          <w:tcPr>
            <w:tcW w:w="570" w:type="pct"/>
            <w:tcBorders>
              <w:bottom w:val="single" w:sz="4" w:space="0" w:color="auto"/>
            </w:tcBorders>
          </w:tcPr>
          <w:p w14:paraId="286EB168" w14:textId="77777777" w:rsidR="002B4B1D" w:rsidRPr="008D039F" w:rsidRDefault="002B4B1D" w:rsidP="00F41F85">
            <w:pPr>
              <w:pStyle w:val="NoSpacing"/>
              <w:jc w:val="center"/>
              <w:rPr>
                <w:rFonts w:ascii="Times New Roman" w:hAnsi="Times New Roman" w:cs="Times New Roman"/>
              </w:rPr>
            </w:pPr>
            <w:r w:rsidRPr="008D039F">
              <w:rPr>
                <w:rFonts w:ascii="Times New Roman" w:hAnsi="Times New Roman" w:cs="Times New Roman"/>
              </w:rPr>
              <w:t>North</w:t>
            </w:r>
          </w:p>
          <w:p w14:paraId="3998A23F" w14:textId="77777777" w:rsidR="002B4B1D" w:rsidRPr="008D039F" w:rsidRDefault="002B4B1D" w:rsidP="00F41F85">
            <w:pPr>
              <w:pStyle w:val="NoSpacing"/>
              <w:jc w:val="center"/>
              <w:rPr>
                <w:rFonts w:ascii="Times New Roman" w:hAnsi="Times New Roman" w:cs="Times New Roman"/>
              </w:rPr>
            </w:pPr>
            <w:r w:rsidRPr="008D039F">
              <w:rPr>
                <w:rFonts w:ascii="Times New Roman" w:hAnsi="Times New Roman" w:cs="Times New Roman"/>
              </w:rPr>
              <w:t>America</w:t>
            </w:r>
          </w:p>
        </w:tc>
        <w:tc>
          <w:tcPr>
            <w:tcW w:w="545" w:type="pct"/>
            <w:tcBorders>
              <w:bottom w:val="single" w:sz="4" w:space="0" w:color="auto"/>
            </w:tcBorders>
          </w:tcPr>
          <w:p w14:paraId="2F951EF5" w14:textId="77777777" w:rsidR="002B4B1D" w:rsidRPr="008D039F" w:rsidRDefault="002B4B1D" w:rsidP="00F41F85">
            <w:pPr>
              <w:pStyle w:val="NoSpacing"/>
              <w:jc w:val="center"/>
              <w:rPr>
                <w:rFonts w:ascii="Times New Roman" w:hAnsi="Times New Roman" w:cs="Times New Roman"/>
              </w:rPr>
            </w:pPr>
            <w:r w:rsidRPr="008D039F">
              <w:rPr>
                <w:rFonts w:ascii="Times New Roman" w:hAnsi="Times New Roman" w:cs="Times New Roman"/>
              </w:rPr>
              <w:t>East</w:t>
            </w:r>
          </w:p>
          <w:p w14:paraId="06D16F34" w14:textId="77777777" w:rsidR="002B4B1D" w:rsidRPr="008D039F" w:rsidRDefault="002B4B1D" w:rsidP="00F41F85">
            <w:pPr>
              <w:pStyle w:val="NoSpacing"/>
              <w:jc w:val="center"/>
              <w:rPr>
                <w:rFonts w:ascii="Times New Roman" w:hAnsi="Times New Roman" w:cs="Times New Roman"/>
              </w:rPr>
            </w:pPr>
            <w:r w:rsidRPr="008D039F">
              <w:rPr>
                <w:rFonts w:ascii="Times New Roman" w:hAnsi="Times New Roman" w:cs="Times New Roman"/>
              </w:rPr>
              <w:t>Africa</w:t>
            </w:r>
          </w:p>
        </w:tc>
        <w:tc>
          <w:tcPr>
            <w:tcW w:w="545" w:type="pct"/>
            <w:tcBorders>
              <w:bottom w:val="single" w:sz="4" w:space="0" w:color="auto"/>
            </w:tcBorders>
          </w:tcPr>
          <w:p w14:paraId="2BA3DB55" w14:textId="77777777" w:rsidR="002B4B1D" w:rsidRPr="008D039F" w:rsidRDefault="002B4B1D" w:rsidP="00F41F85">
            <w:pPr>
              <w:pStyle w:val="NoSpacing"/>
              <w:jc w:val="center"/>
              <w:rPr>
                <w:rFonts w:ascii="Times New Roman" w:hAnsi="Times New Roman" w:cs="Times New Roman"/>
              </w:rPr>
            </w:pPr>
            <w:r w:rsidRPr="008D039F">
              <w:rPr>
                <w:rFonts w:ascii="Times New Roman" w:hAnsi="Times New Roman" w:cs="Times New Roman"/>
              </w:rPr>
              <w:t xml:space="preserve">Central </w:t>
            </w:r>
          </w:p>
          <w:p w14:paraId="4822239F" w14:textId="77777777" w:rsidR="002B4B1D" w:rsidRPr="008D039F" w:rsidRDefault="002B4B1D" w:rsidP="00F41F85">
            <w:pPr>
              <w:pStyle w:val="NoSpacing"/>
              <w:jc w:val="center"/>
              <w:rPr>
                <w:rFonts w:ascii="Times New Roman" w:hAnsi="Times New Roman" w:cs="Times New Roman"/>
              </w:rPr>
            </w:pPr>
            <w:r w:rsidRPr="008D039F">
              <w:rPr>
                <w:rFonts w:ascii="Times New Roman" w:hAnsi="Times New Roman" w:cs="Times New Roman"/>
              </w:rPr>
              <w:t>Africa</w:t>
            </w:r>
          </w:p>
        </w:tc>
        <w:tc>
          <w:tcPr>
            <w:tcW w:w="592" w:type="pct"/>
            <w:tcBorders>
              <w:bottom w:val="single" w:sz="4" w:space="0" w:color="auto"/>
            </w:tcBorders>
          </w:tcPr>
          <w:p w14:paraId="60BD5923" w14:textId="77777777" w:rsidR="002B4B1D" w:rsidRPr="008D039F" w:rsidRDefault="002B4B1D" w:rsidP="00F41F85">
            <w:pPr>
              <w:pStyle w:val="NoSpacing"/>
              <w:jc w:val="center"/>
              <w:rPr>
                <w:rFonts w:ascii="Times New Roman" w:hAnsi="Times New Roman" w:cs="Times New Roman"/>
              </w:rPr>
            </w:pPr>
            <w:r w:rsidRPr="008D039F">
              <w:rPr>
                <w:rFonts w:ascii="Times New Roman" w:hAnsi="Times New Roman" w:cs="Times New Roman"/>
              </w:rPr>
              <w:t>Southern</w:t>
            </w:r>
          </w:p>
          <w:p w14:paraId="5B116D67" w14:textId="77777777" w:rsidR="002B4B1D" w:rsidRPr="008D039F" w:rsidRDefault="002B4B1D" w:rsidP="00F41F85">
            <w:pPr>
              <w:pStyle w:val="NoSpacing"/>
              <w:jc w:val="center"/>
              <w:rPr>
                <w:rFonts w:ascii="Times New Roman" w:hAnsi="Times New Roman" w:cs="Times New Roman"/>
              </w:rPr>
            </w:pPr>
            <w:r w:rsidRPr="008D039F">
              <w:rPr>
                <w:rFonts w:ascii="Times New Roman" w:hAnsi="Times New Roman" w:cs="Times New Roman"/>
              </w:rPr>
              <w:t>Africa</w:t>
            </w:r>
          </w:p>
        </w:tc>
        <w:tc>
          <w:tcPr>
            <w:tcW w:w="545" w:type="pct"/>
            <w:tcBorders>
              <w:bottom w:val="single" w:sz="4" w:space="0" w:color="auto"/>
            </w:tcBorders>
          </w:tcPr>
          <w:p w14:paraId="469EF284" w14:textId="77777777" w:rsidR="002B4B1D" w:rsidRDefault="002B4B1D" w:rsidP="00F41F85">
            <w:pPr>
              <w:pStyle w:val="NoSpacing"/>
              <w:jc w:val="center"/>
              <w:rPr>
                <w:rFonts w:ascii="Times New Roman" w:hAnsi="Times New Roman" w:cs="Times New Roman"/>
              </w:rPr>
            </w:pPr>
            <w:r>
              <w:rPr>
                <w:rFonts w:ascii="Times New Roman" w:hAnsi="Times New Roman" w:cs="Times New Roman"/>
              </w:rPr>
              <w:t>West</w:t>
            </w:r>
          </w:p>
          <w:p w14:paraId="5ACA9395" w14:textId="77777777" w:rsidR="002B4B1D" w:rsidRPr="008D039F" w:rsidRDefault="002B4B1D" w:rsidP="00F41F85">
            <w:pPr>
              <w:pStyle w:val="NoSpacing"/>
              <w:jc w:val="center"/>
              <w:rPr>
                <w:rFonts w:ascii="Times New Roman" w:hAnsi="Times New Roman" w:cs="Times New Roman"/>
              </w:rPr>
            </w:pPr>
            <w:r>
              <w:rPr>
                <w:rFonts w:ascii="Times New Roman" w:hAnsi="Times New Roman" w:cs="Times New Roman"/>
              </w:rPr>
              <w:t>Africa</w:t>
            </w:r>
          </w:p>
        </w:tc>
      </w:tr>
      <w:tr w:rsidR="002B4B1D" w14:paraId="7B53A1A3" w14:textId="77777777" w:rsidTr="002B4B1D">
        <w:tc>
          <w:tcPr>
            <w:tcW w:w="556" w:type="pct"/>
            <w:tcBorders>
              <w:top w:val="single" w:sz="4" w:space="0" w:color="auto"/>
              <w:bottom w:val="single" w:sz="4" w:space="0" w:color="auto"/>
            </w:tcBorders>
          </w:tcPr>
          <w:p w14:paraId="382132E4" w14:textId="77777777" w:rsidR="002B4B1D" w:rsidRPr="008D039F" w:rsidRDefault="002B4B1D" w:rsidP="00584FBB">
            <w:pPr>
              <w:pStyle w:val="NoSpacing"/>
              <w:rPr>
                <w:rFonts w:ascii="Times New Roman" w:hAnsi="Times New Roman" w:cs="Times New Roman"/>
              </w:rPr>
            </w:pPr>
            <w:r w:rsidRPr="008D039F">
              <w:rPr>
                <w:rFonts w:ascii="Times New Roman" w:hAnsi="Times New Roman" w:cs="Times New Roman"/>
              </w:rPr>
              <w:t>WPP</w:t>
            </w:r>
          </w:p>
          <w:p w14:paraId="6CAA23A6" w14:textId="77777777" w:rsidR="002B4B1D" w:rsidRPr="008D039F" w:rsidRDefault="002B4B1D" w:rsidP="00584FBB">
            <w:pPr>
              <w:pStyle w:val="NoSpacing"/>
              <w:rPr>
                <w:rFonts w:ascii="Times New Roman" w:hAnsi="Times New Roman" w:cs="Times New Roman"/>
              </w:rPr>
            </w:pPr>
            <w:r w:rsidRPr="008D039F">
              <w:rPr>
                <w:rFonts w:ascii="Times New Roman" w:hAnsi="Times New Roman" w:cs="Times New Roman"/>
              </w:rPr>
              <w:t>region</w:t>
            </w:r>
          </w:p>
        </w:tc>
        <w:tc>
          <w:tcPr>
            <w:tcW w:w="774" w:type="pct"/>
            <w:tcBorders>
              <w:top w:val="single" w:sz="4" w:space="0" w:color="auto"/>
              <w:bottom w:val="single" w:sz="4" w:space="0" w:color="auto"/>
            </w:tcBorders>
          </w:tcPr>
          <w:p w14:paraId="56269ACE" w14:textId="77777777" w:rsidR="002B4B1D" w:rsidRPr="008D039F" w:rsidRDefault="002B4B1D" w:rsidP="00F41F85">
            <w:pPr>
              <w:pStyle w:val="NoSpacing"/>
              <w:jc w:val="center"/>
              <w:rPr>
                <w:rFonts w:ascii="Times New Roman" w:hAnsi="Times New Roman" w:cs="Times New Roman"/>
              </w:rPr>
            </w:pPr>
            <w:r w:rsidRPr="008D039F">
              <w:rPr>
                <w:rFonts w:ascii="Times New Roman" w:hAnsi="Times New Roman" w:cs="Times New Roman"/>
              </w:rPr>
              <w:t>South-</w:t>
            </w:r>
          </w:p>
          <w:p w14:paraId="220DA249" w14:textId="77777777" w:rsidR="002B4B1D" w:rsidRPr="008D039F" w:rsidRDefault="002B4B1D" w:rsidP="00F41F85">
            <w:pPr>
              <w:pStyle w:val="NoSpacing"/>
              <w:jc w:val="center"/>
              <w:rPr>
                <w:rFonts w:ascii="Times New Roman" w:hAnsi="Times New Roman" w:cs="Times New Roman"/>
              </w:rPr>
            </w:pPr>
            <w:r w:rsidRPr="008D039F">
              <w:rPr>
                <w:rFonts w:ascii="Times New Roman" w:hAnsi="Times New Roman" w:cs="Times New Roman"/>
              </w:rPr>
              <w:t>Central Asia</w:t>
            </w:r>
          </w:p>
        </w:tc>
        <w:tc>
          <w:tcPr>
            <w:tcW w:w="874" w:type="pct"/>
            <w:tcBorders>
              <w:top w:val="single" w:sz="4" w:space="0" w:color="auto"/>
              <w:bottom w:val="single" w:sz="4" w:space="0" w:color="auto"/>
            </w:tcBorders>
          </w:tcPr>
          <w:p w14:paraId="00178F02" w14:textId="77777777" w:rsidR="002B4B1D" w:rsidRPr="008D039F" w:rsidRDefault="002B4B1D" w:rsidP="00F41F85">
            <w:pPr>
              <w:pStyle w:val="NoSpacing"/>
              <w:jc w:val="center"/>
              <w:rPr>
                <w:rFonts w:ascii="Times New Roman" w:hAnsi="Times New Roman" w:cs="Times New Roman"/>
              </w:rPr>
            </w:pPr>
            <w:r w:rsidRPr="008D039F">
              <w:rPr>
                <w:rFonts w:ascii="Times New Roman" w:hAnsi="Times New Roman" w:cs="Times New Roman"/>
              </w:rPr>
              <w:t>Latin America</w:t>
            </w:r>
          </w:p>
          <w:p w14:paraId="22D5F3F4" w14:textId="77777777" w:rsidR="002B4B1D" w:rsidRPr="008D039F" w:rsidRDefault="002B4B1D" w:rsidP="00F41F85">
            <w:pPr>
              <w:pStyle w:val="NoSpacing"/>
              <w:jc w:val="center"/>
              <w:rPr>
                <w:rFonts w:ascii="Times New Roman" w:hAnsi="Times New Roman" w:cs="Times New Roman"/>
              </w:rPr>
            </w:pPr>
            <w:r w:rsidRPr="008D039F">
              <w:rPr>
                <w:rFonts w:ascii="Times New Roman" w:hAnsi="Times New Roman" w:cs="Times New Roman"/>
              </w:rPr>
              <w:t>and Caribbean</w:t>
            </w:r>
          </w:p>
        </w:tc>
        <w:tc>
          <w:tcPr>
            <w:tcW w:w="570" w:type="pct"/>
            <w:tcBorders>
              <w:top w:val="single" w:sz="4" w:space="0" w:color="auto"/>
              <w:bottom w:val="single" w:sz="4" w:space="0" w:color="auto"/>
            </w:tcBorders>
          </w:tcPr>
          <w:p w14:paraId="04FCA246" w14:textId="77777777" w:rsidR="002B4B1D" w:rsidRPr="008D039F" w:rsidRDefault="002B4B1D" w:rsidP="00F41F85">
            <w:pPr>
              <w:pStyle w:val="NoSpacing"/>
              <w:jc w:val="center"/>
              <w:rPr>
                <w:rFonts w:ascii="Times New Roman" w:hAnsi="Times New Roman" w:cs="Times New Roman"/>
              </w:rPr>
            </w:pPr>
            <w:r w:rsidRPr="008D039F">
              <w:rPr>
                <w:rFonts w:ascii="Times New Roman" w:hAnsi="Times New Roman" w:cs="Times New Roman"/>
              </w:rPr>
              <w:t>North</w:t>
            </w:r>
          </w:p>
          <w:p w14:paraId="6AEA153E" w14:textId="77777777" w:rsidR="002B4B1D" w:rsidRPr="008D039F" w:rsidRDefault="002B4B1D" w:rsidP="00F41F85">
            <w:pPr>
              <w:pStyle w:val="NoSpacing"/>
              <w:jc w:val="center"/>
              <w:rPr>
                <w:rFonts w:ascii="Times New Roman" w:hAnsi="Times New Roman" w:cs="Times New Roman"/>
              </w:rPr>
            </w:pPr>
            <w:r w:rsidRPr="008D039F">
              <w:rPr>
                <w:rFonts w:ascii="Times New Roman" w:hAnsi="Times New Roman" w:cs="Times New Roman"/>
              </w:rPr>
              <w:t>America</w:t>
            </w:r>
          </w:p>
        </w:tc>
        <w:tc>
          <w:tcPr>
            <w:tcW w:w="545" w:type="pct"/>
            <w:tcBorders>
              <w:top w:val="single" w:sz="4" w:space="0" w:color="auto"/>
              <w:bottom w:val="single" w:sz="4" w:space="0" w:color="auto"/>
            </w:tcBorders>
          </w:tcPr>
          <w:p w14:paraId="313DE61B" w14:textId="77777777" w:rsidR="002B4B1D" w:rsidRPr="008D039F" w:rsidRDefault="002B4B1D" w:rsidP="00F41F85">
            <w:pPr>
              <w:pStyle w:val="NoSpacing"/>
              <w:jc w:val="center"/>
              <w:rPr>
                <w:rFonts w:ascii="Times New Roman" w:hAnsi="Times New Roman" w:cs="Times New Roman"/>
              </w:rPr>
            </w:pPr>
            <w:r w:rsidRPr="008D039F">
              <w:rPr>
                <w:rFonts w:ascii="Times New Roman" w:hAnsi="Times New Roman" w:cs="Times New Roman"/>
              </w:rPr>
              <w:t>East</w:t>
            </w:r>
          </w:p>
          <w:p w14:paraId="2EB179F1" w14:textId="77777777" w:rsidR="002B4B1D" w:rsidRPr="008D039F" w:rsidRDefault="002B4B1D" w:rsidP="00F41F85">
            <w:pPr>
              <w:pStyle w:val="NoSpacing"/>
              <w:jc w:val="center"/>
              <w:rPr>
                <w:rFonts w:ascii="Times New Roman" w:hAnsi="Times New Roman" w:cs="Times New Roman"/>
              </w:rPr>
            </w:pPr>
            <w:r w:rsidRPr="008D039F">
              <w:rPr>
                <w:rFonts w:ascii="Times New Roman" w:hAnsi="Times New Roman" w:cs="Times New Roman"/>
              </w:rPr>
              <w:t>Africa</w:t>
            </w:r>
          </w:p>
        </w:tc>
        <w:tc>
          <w:tcPr>
            <w:tcW w:w="545" w:type="pct"/>
            <w:tcBorders>
              <w:top w:val="single" w:sz="4" w:space="0" w:color="auto"/>
              <w:bottom w:val="single" w:sz="4" w:space="0" w:color="auto"/>
            </w:tcBorders>
          </w:tcPr>
          <w:p w14:paraId="699FEE1C" w14:textId="77777777" w:rsidR="002B4B1D" w:rsidRPr="008D039F" w:rsidRDefault="002B4B1D" w:rsidP="00F41F85">
            <w:pPr>
              <w:pStyle w:val="NoSpacing"/>
              <w:jc w:val="center"/>
              <w:rPr>
                <w:rFonts w:ascii="Times New Roman" w:hAnsi="Times New Roman" w:cs="Times New Roman"/>
              </w:rPr>
            </w:pPr>
            <w:r>
              <w:rPr>
                <w:rFonts w:ascii="Times New Roman" w:hAnsi="Times New Roman" w:cs="Times New Roman"/>
              </w:rPr>
              <w:t>Central</w:t>
            </w:r>
          </w:p>
          <w:p w14:paraId="377EA707" w14:textId="77777777" w:rsidR="002B4B1D" w:rsidRPr="008D039F" w:rsidRDefault="002B4B1D" w:rsidP="00F41F85">
            <w:pPr>
              <w:pStyle w:val="NoSpacing"/>
              <w:jc w:val="center"/>
              <w:rPr>
                <w:rFonts w:ascii="Times New Roman" w:hAnsi="Times New Roman" w:cs="Times New Roman"/>
              </w:rPr>
            </w:pPr>
            <w:r w:rsidRPr="008D039F">
              <w:rPr>
                <w:rFonts w:ascii="Times New Roman" w:hAnsi="Times New Roman" w:cs="Times New Roman"/>
              </w:rPr>
              <w:t>Africa</w:t>
            </w:r>
          </w:p>
        </w:tc>
        <w:tc>
          <w:tcPr>
            <w:tcW w:w="592" w:type="pct"/>
            <w:tcBorders>
              <w:top w:val="single" w:sz="4" w:space="0" w:color="auto"/>
              <w:bottom w:val="single" w:sz="4" w:space="0" w:color="auto"/>
            </w:tcBorders>
          </w:tcPr>
          <w:p w14:paraId="10DA7EE1" w14:textId="77777777" w:rsidR="002B4B1D" w:rsidRPr="008D039F" w:rsidRDefault="002B4B1D" w:rsidP="00F41F85">
            <w:pPr>
              <w:pStyle w:val="NoSpacing"/>
              <w:jc w:val="center"/>
              <w:rPr>
                <w:rFonts w:ascii="Times New Roman" w:hAnsi="Times New Roman" w:cs="Times New Roman"/>
              </w:rPr>
            </w:pPr>
            <w:r w:rsidRPr="008D039F">
              <w:rPr>
                <w:rFonts w:ascii="Times New Roman" w:hAnsi="Times New Roman" w:cs="Times New Roman"/>
              </w:rPr>
              <w:t>Southern</w:t>
            </w:r>
          </w:p>
          <w:p w14:paraId="29422E38" w14:textId="77777777" w:rsidR="002B4B1D" w:rsidRPr="008D039F" w:rsidRDefault="002B4B1D" w:rsidP="00F41F85">
            <w:pPr>
              <w:pStyle w:val="NoSpacing"/>
              <w:jc w:val="center"/>
              <w:rPr>
                <w:rFonts w:ascii="Times New Roman" w:hAnsi="Times New Roman" w:cs="Times New Roman"/>
              </w:rPr>
            </w:pPr>
            <w:r w:rsidRPr="008D039F">
              <w:rPr>
                <w:rFonts w:ascii="Times New Roman" w:hAnsi="Times New Roman" w:cs="Times New Roman"/>
              </w:rPr>
              <w:t>Africa</w:t>
            </w:r>
          </w:p>
        </w:tc>
        <w:tc>
          <w:tcPr>
            <w:tcW w:w="545" w:type="pct"/>
            <w:tcBorders>
              <w:top w:val="single" w:sz="4" w:space="0" w:color="auto"/>
              <w:bottom w:val="single" w:sz="4" w:space="0" w:color="auto"/>
            </w:tcBorders>
          </w:tcPr>
          <w:p w14:paraId="6AF3E1D3" w14:textId="77777777" w:rsidR="002B4B1D" w:rsidRDefault="002B4B1D" w:rsidP="00F41F85">
            <w:pPr>
              <w:pStyle w:val="NoSpacing"/>
              <w:jc w:val="center"/>
              <w:rPr>
                <w:rFonts w:ascii="Times New Roman" w:hAnsi="Times New Roman" w:cs="Times New Roman"/>
              </w:rPr>
            </w:pPr>
            <w:r>
              <w:rPr>
                <w:rFonts w:ascii="Times New Roman" w:hAnsi="Times New Roman" w:cs="Times New Roman"/>
              </w:rPr>
              <w:t>West</w:t>
            </w:r>
          </w:p>
          <w:p w14:paraId="292B406F" w14:textId="77777777" w:rsidR="002B4B1D" w:rsidRPr="008D039F" w:rsidRDefault="002B4B1D" w:rsidP="00F41F85">
            <w:pPr>
              <w:pStyle w:val="NoSpacing"/>
              <w:jc w:val="center"/>
              <w:rPr>
                <w:rFonts w:ascii="Times New Roman" w:hAnsi="Times New Roman" w:cs="Times New Roman"/>
              </w:rPr>
            </w:pPr>
            <w:r>
              <w:rPr>
                <w:rFonts w:ascii="Times New Roman" w:hAnsi="Times New Roman" w:cs="Times New Roman"/>
              </w:rPr>
              <w:t>Africa</w:t>
            </w:r>
          </w:p>
        </w:tc>
      </w:tr>
      <w:tr w:rsidR="002B4B1D" w14:paraId="055DCEC8" w14:textId="77777777" w:rsidTr="002B4B1D">
        <w:tc>
          <w:tcPr>
            <w:tcW w:w="556" w:type="pct"/>
            <w:tcBorders>
              <w:top w:val="single" w:sz="4" w:space="0" w:color="auto"/>
            </w:tcBorders>
          </w:tcPr>
          <w:p w14:paraId="526CD6B6" w14:textId="77777777" w:rsidR="002B4B1D" w:rsidRPr="008D039F" w:rsidRDefault="002B4B1D" w:rsidP="00584FBB">
            <w:pPr>
              <w:pStyle w:val="NoSpacing"/>
              <w:rPr>
                <w:rFonts w:ascii="Times New Roman" w:hAnsi="Times New Roman" w:cs="Times New Roman"/>
              </w:rPr>
            </w:pPr>
            <w:r w:rsidRPr="008D039F">
              <w:rPr>
                <w:rFonts w:ascii="Times New Roman" w:hAnsi="Times New Roman" w:cs="Times New Roman"/>
              </w:rPr>
              <w:t>Males</w:t>
            </w:r>
          </w:p>
        </w:tc>
        <w:tc>
          <w:tcPr>
            <w:tcW w:w="774" w:type="pct"/>
            <w:tcBorders>
              <w:top w:val="single" w:sz="4" w:space="0" w:color="auto"/>
            </w:tcBorders>
          </w:tcPr>
          <w:p w14:paraId="3475DE8F" w14:textId="77777777" w:rsidR="002B4B1D" w:rsidRPr="008D039F" w:rsidRDefault="002B4B1D" w:rsidP="00F41F85">
            <w:pPr>
              <w:pStyle w:val="NoSpacing"/>
              <w:jc w:val="center"/>
              <w:rPr>
                <w:rFonts w:ascii="Times New Roman" w:hAnsi="Times New Roman" w:cs="Times New Roman"/>
              </w:rPr>
            </w:pPr>
          </w:p>
        </w:tc>
        <w:tc>
          <w:tcPr>
            <w:tcW w:w="874" w:type="pct"/>
            <w:tcBorders>
              <w:top w:val="single" w:sz="4" w:space="0" w:color="auto"/>
            </w:tcBorders>
          </w:tcPr>
          <w:p w14:paraId="28E7D0A5" w14:textId="77777777" w:rsidR="002B4B1D" w:rsidRPr="008D039F" w:rsidRDefault="002B4B1D" w:rsidP="00F41F85">
            <w:pPr>
              <w:pStyle w:val="NoSpacing"/>
              <w:jc w:val="center"/>
              <w:rPr>
                <w:rFonts w:ascii="Times New Roman" w:hAnsi="Times New Roman" w:cs="Times New Roman"/>
              </w:rPr>
            </w:pPr>
          </w:p>
        </w:tc>
        <w:tc>
          <w:tcPr>
            <w:tcW w:w="570" w:type="pct"/>
            <w:tcBorders>
              <w:top w:val="single" w:sz="4" w:space="0" w:color="auto"/>
            </w:tcBorders>
          </w:tcPr>
          <w:p w14:paraId="603C025C" w14:textId="77777777" w:rsidR="002B4B1D" w:rsidRPr="008D039F" w:rsidRDefault="002B4B1D" w:rsidP="00F41F85">
            <w:pPr>
              <w:pStyle w:val="NoSpacing"/>
              <w:jc w:val="center"/>
              <w:rPr>
                <w:rFonts w:ascii="Times New Roman" w:hAnsi="Times New Roman" w:cs="Times New Roman"/>
              </w:rPr>
            </w:pPr>
          </w:p>
        </w:tc>
        <w:tc>
          <w:tcPr>
            <w:tcW w:w="545" w:type="pct"/>
            <w:tcBorders>
              <w:top w:val="single" w:sz="4" w:space="0" w:color="auto"/>
            </w:tcBorders>
          </w:tcPr>
          <w:p w14:paraId="79337B01" w14:textId="77777777" w:rsidR="002B4B1D" w:rsidRPr="008D039F" w:rsidRDefault="002B4B1D" w:rsidP="00F41F85">
            <w:pPr>
              <w:pStyle w:val="NoSpacing"/>
              <w:jc w:val="center"/>
              <w:rPr>
                <w:rFonts w:ascii="Times New Roman" w:hAnsi="Times New Roman" w:cs="Times New Roman"/>
              </w:rPr>
            </w:pPr>
          </w:p>
        </w:tc>
        <w:tc>
          <w:tcPr>
            <w:tcW w:w="545" w:type="pct"/>
            <w:tcBorders>
              <w:top w:val="single" w:sz="4" w:space="0" w:color="auto"/>
            </w:tcBorders>
          </w:tcPr>
          <w:p w14:paraId="4702D1AB" w14:textId="77777777" w:rsidR="002B4B1D" w:rsidRPr="008D039F" w:rsidRDefault="002B4B1D" w:rsidP="00F41F85">
            <w:pPr>
              <w:pStyle w:val="NoSpacing"/>
              <w:jc w:val="center"/>
              <w:rPr>
                <w:rFonts w:ascii="Times New Roman" w:hAnsi="Times New Roman" w:cs="Times New Roman"/>
              </w:rPr>
            </w:pPr>
          </w:p>
        </w:tc>
        <w:tc>
          <w:tcPr>
            <w:tcW w:w="592" w:type="pct"/>
            <w:tcBorders>
              <w:top w:val="single" w:sz="4" w:space="0" w:color="auto"/>
            </w:tcBorders>
          </w:tcPr>
          <w:p w14:paraId="52327426" w14:textId="77777777" w:rsidR="002B4B1D" w:rsidRPr="008D039F" w:rsidRDefault="002B4B1D" w:rsidP="00F41F85">
            <w:pPr>
              <w:pStyle w:val="NoSpacing"/>
              <w:jc w:val="center"/>
              <w:rPr>
                <w:rFonts w:ascii="Times New Roman" w:hAnsi="Times New Roman" w:cs="Times New Roman"/>
              </w:rPr>
            </w:pPr>
          </w:p>
        </w:tc>
        <w:tc>
          <w:tcPr>
            <w:tcW w:w="545" w:type="pct"/>
            <w:tcBorders>
              <w:top w:val="single" w:sz="4" w:space="0" w:color="auto"/>
            </w:tcBorders>
          </w:tcPr>
          <w:p w14:paraId="749EA646" w14:textId="77777777" w:rsidR="002B4B1D" w:rsidRPr="008D039F" w:rsidRDefault="002B4B1D" w:rsidP="00F41F85">
            <w:pPr>
              <w:pStyle w:val="NoSpacing"/>
              <w:jc w:val="center"/>
              <w:rPr>
                <w:rFonts w:ascii="Times New Roman" w:hAnsi="Times New Roman" w:cs="Times New Roman"/>
              </w:rPr>
            </w:pPr>
          </w:p>
        </w:tc>
      </w:tr>
      <w:tr w:rsidR="002B4B1D" w14:paraId="4C1BA773" w14:textId="77777777" w:rsidTr="002B4B1D">
        <w:tc>
          <w:tcPr>
            <w:tcW w:w="556" w:type="pct"/>
          </w:tcPr>
          <w:p w14:paraId="7AD2922A" w14:textId="77777777" w:rsidR="002B4B1D" w:rsidRPr="008D039F" w:rsidRDefault="002B4B1D" w:rsidP="002B4B1D">
            <w:pPr>
              <w:pStyle w:val="NoSpacing"/>
              <w:rPr>
                <w:rFonts w:ascii="Times New Roman" w:hAnsi="Times New Roman" w:cs="Times New Roman"/>
              </w:rPr>
            </w:pPr>
            <w:r w:rsidRPr="008D039F">
              <w:rPr>
                <w:rFonts w:ascii="Times New Roman" w:hAnsi="Times New Roman" w:cs="Times New Roman"/>
              </w:rPr>
              <w:t xml:space="preserve">   15-24</w:t>
            </w:r>
          </w:p>
        </w:tc>
        <w:tc>
          <w:tcPr>
            <w:tcW w:w="774" w:type="pct"/>
          </w:tcPr>
          <w:p w14:paraId="7B3E4858"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0.00124</w:t>
            </w:r>
          </w:p>
        </w:tc>
        <w:tc>
          <w:tcPr>
            <w:tcW w:w="874" w:type="pct"/>
          </w:tcPr>
          <w:p w14:paraId="1F6A582C"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0.00169</w:t>
            </w:r>
          </w:p>
        </w:tc>
        <w:tc>
          <w:tcPr>
            <w:tcW w:w="570" w:type="pct"/>
          </w:tcPr>
          <w:p w14:paraId="4DC561BB"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0.00082</w:t>
            </w:r>
          </w:p>
        </w:tc>
        <w:tc>
          <w:tcPr>
            <w:tcW w:w="545" w:type="pct"/>
          </w:tcPr>
          <w:p w14:paraId="2843234B"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0.00370</w:t>
            </w:r>
          </w:p>
        </w:tc>
        <w:tc>
          <w:tcPr>
            <w:tcW w:w="545" w:type="pct"/>
            <w:vAlign w:val="bottom"/>
          </w:tcPr>
          <w:p w14:paraId="32ADBE5A" w14:textId="77777777" w:rsidR="002B4B1D" w:rsidRPr="002B4B1D" w:rsidRDefault="002B4B1D" w:rsidP="002B4B1D">
            <w:pPr>
              <w:jc w:val="center"/>
              <w:rPr>
                <w:rFonts w:ascii="Times New Roman" w:hAnsi="Times New Roman" w:cs="Times New Roman"/>
                <w:color w:val="000000"/>
              </w:rPr>
            </w:pPr>
            <w:r w:rsidRPr="002B4B1D">
              <w:rPr>
                <w:rFonts w:ascii="Times New Roman" w:hAnsi="Times New Roman" w:cs="Times New Roman"/>
                <w:color w:val="000000"/>
              </w:rPr>
              <w:t>0.00276</w:t>
            </w:r>
          </w:p>
        </w:tc>
        <w:tc>
          <w:tcPr>
            <w:tcW w:w="592" w:type="pct"/>
          </w:tcPr>
          <w:p w14:paraId="4E6C4ED2"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0.00197</w:t>
            </w:r>
          </w:p>
        </w:tc>
        <w:tc>
          <w:tcPr>
            <w:tcW w:w="545" w:type="pct"/>
          </w:tcPr>
          <w:p w14:paraId="2C18BD1C"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0.00447</w:t>
            </w:r>
          </w:p>
        </w:tc>
      </w:tr>
      <w:tr w:rsidR="002B4B1D" w14:paraId="325A9BD5" w14:textId="77777777" w:rsidTr="002B4B1D">
        <w:tc>
          <w:tcPr>
            <w:tcW w:w="556" w:type="pct"/>
          </w:tcPr>
          <w:p w14:paraId="5BF3BD2B" w14:textId="77777777" w:rsidR="002B4B1D" w:rsidRPr="008D039F" w:rsidRDefault="002B4B1D" w:rsidP="002B4B1D">
            <w:pPr>
              <w:pStyle w:val="NoSpacing"/>
              <w:rPr>
                <w:rFonts w:ascii="Times New Roman" w:hAnsi="Times New Roman" w:cs="Times New Roman"/>
              </w:rPr>
            </w:pPr>
            <w:r w:rsidRPr="008D039F">
              <w:rPr>
                <w:rFonts w:ascii="Times New Roman" w:hAnsi="Times New Roman" w:cs="Times New Roman"/>
              </w:rPr>
              <w:t xml:space="preserve">   25-34</w:t>
            </w:r>
          </w:p>
        </w:tc>
        <w:tc>
          <w:tcPr>
            <w:tcW w:w="774" w:type="pct"/>
          </w:tcPr>
          <w:p w14:paraId="30AD0505"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0.00211</w:t>
            </w:r>
          </w:p>
        </w:tc>
        <w:tc>
          <w:tcPr>
            <w:tcW w:w="874" w:type="pct"/>
          </w:tcPr>
          <w:p w14:paraId="78A667F4"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0.00257</w:t>
            </w:r>
          </w:p>
        </w:tc>
        <w:tc>
          <w:tcPr>
            <w:tcW w:w="570" w:type="pct"/>
          </w:tcPr>
          <w:p w14:paraId="22EF055C"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0.00133</w:t>
            </w:r>
          </w:p>
        </w:tc>
        <w:tc>
          <w:tcPr>
            <w:tcW w:w="545" w:type="pct"/>
          </w:tcPr>
          <w:p w14:paraId="46AD6EDE"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0.00521</w:t>
            </w:r>
          </w:p>
        </w:tc>
        <w:tc>
          <w:tcPr>
            <w:tcW w:w="545" w:type="pct"/>
            <w:vAlign w:val="bottom"/>
          </w:tcPr>
          <w:p w14:paraId="06830954" w14:textId="77777777" w:rsidR="002B4B1D" w:rsidRPr="002B4B1D" w:rsidRDefault="002B4B1D" w:rsidP="002B4B1D">
            <w:pPr>
              <w:jc w:val="center"/>
              <w:rPr>
                <w:rFonts w:ascii="Times New Roman" w:hAnsi="Times New Roman" w:cs="Times New Roman"/>
                <w:color w:val="000000"/>
              </w:rPr>
            </w:pPr>
            <w:r w:rsidRPr="002B4B1D">
              <w:rPr>
                <w:rFonts w:ascii="Times New Roman" w:hAnsi="Times New Roman" w:cs="Times New Roman"/>
                <w:color w:val="000000"/>
              </w:rPr>
              <w:t>0.00427</w:t>
            </w:r>
          </w:p>
        </w:tc>
        <w:tc>
          <w:tcPr>
            <w:tcW w:w="592" w:type="pct"/>
          </w:tcPr>
          <w:p w14:paraId="6C098459"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0.00480</w:t>
            </w:r>
          </w:p>
        </w:tc>
        <w:tc>
          <w:tcPr>
            <w:tcW w:w="545" w:type="pct"/>
          </w:tcPr>
          <w:p w14:paraId="44274A4F"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0.00575</w:t>
            </w:r>
          </w:p>
        </w:tc>
      </w:tr>
      <w:tr w:rsidR="002B4B1D" w14:paraId="5DDFB461" w14:textId="77777777" w:rsidTr="002B4B1D">
        <w:tc>
          <w:tcPr>
            <w:tcW w:w="556" w:type="pct"/>
          </w:tcPr>
          <w:p w14:paraId="5918F9C4" w14:textId="77777777" w:rsidR="002B4B1D" w:rsidRPr="008D039F" w:rsidRDefault="002B4B1D" w:rsidP="002B4B1D">
            <w:pPr>
              <w:pStyle w:val="NoSpacing"/>
              <w:rPr>
                <w:rFonts w:ascii="Times New Roman" w:hAnsi="Times New Roman" w:cs="Times New Roman"/>
              </w:rPr>
            </w:pPr>
            <w:r w:rsidRPr="008D039F">
              <w:rPr>
                <w:rFonts w:ascii="Times New Roman" w:hAnsi="Times New Roman" w:cs="Times New Roman"/>
              </w:rPr>
              <w:t xml:space="preserve">   35-44</w:t>
            </w:r>
          </w:p>
        </w:tc>
        <w:tc>
          <w:tcPr>
            <w:tcW w:w="774" w:type="pct"/>
          </w:tcPr>
          <w:p w14:paraId="2E32C7AB"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0.00382</w:t>
            </w:r>
          </w:p>
        </w:tc>
        <w:tc>
          <w:tcPr>
            <w:tcW w:w="874" w:type="pct"/>
          </w:tcPr>
          <w:p w14:paraId="6D22C170"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0.00333</w:t>
            </w:r>
          </w:p>
        </w:tc>
        <w:tc>
          <w:tcPr>
            <w:tcW w:w="570" w:type="pct"/>
          </w:tcPr>
          <w:p w14:paraId="6963C91D"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0.00192</w:t>
            </w:r>
          </w:p>
        </w:tc>
        <w:tc>
          <w:tcPr>
            <w:tcW w:w="545" w:type="pct"/>
          </w:tcPr>
          <w:p w14:paraId="34275F3D"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0.00727</w:t>
            </w:r>
          </w:p>
        </w:tc>
        <w:tc>
          <w:tcPr>
            <w:tcW w:w="545" w:type="pct"/>
            <w:vAlign w:val="bottom"/>
          </w:tcPr>
          <w:p w14:paraId="657D6ABE" w14:textId="77777777" w:rsidR="002B4B1D" w:rsidRPr="002B4B1D" w:rsidRDefault="002B4B1D" w:rsidP="002B4B1D">
            <w:pPr>
              <w:jc w:val="center"/>
              <w:rPr>
                <w:rFonts w:ascii="Times New Roman" w:hAnsi="Times New Roman" w:cs="Times New Roman"/>
                <w:color w:val="000000"/>
              </w:rPr>
            </w:pPr>
            <w:r w:rsidRPr="002B4B1D">
              <w:rPr>
                <w:rFonts w:ascii="Times New Roman" w:hAnsi="Times New Roman" w:cs="Times New Roman"/>
                <w:color w:val="000000"/>
              </w:rPr>
              <w:t>0.00698</w:t>
            </w:r>
          </w:p>
        </w:tc>
        <w:tc>
          <w:tcPr>
            <w:tcW w:w="592" w:type="pct"/>
          </w:tcPr>
          <w:p w14:paraId="1774F516"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0.01073</w:t>
            </w:r>
          </w:p>
        </w:tc>
        <w:tc>
          <w:tcPr>
            <w:tcW w:w="545" w:type="pct"/>
          </w:tcPr>
          <w:p w14:paraId="7CEAFC58"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0.00752</w:t>
            </w:r>
          </w:p>
        </w:tc>
      </w:tr>
      <w:tr w:rsidR="002B4B1D" w14:paraId="660D2A83" w14:textId="77777777" w:rsidTr="002B4B1D">
        <w:tc>
          <w:tcPr>
            <w:tcW w:w="556" w:type="pct"/>
          </w:tcPr>
          <w:p w14:paraId="6A17C32E" w14:textId="77777777" w:rsidR="002B4B1D" w:rsidRPr="008D039F" w:rsidRDefault="002B4B1D" w:rsidP="002B4B1D">
            <w:pPr>
              <w:pStyle w:val="NoSpacing"/>
              <w:rPr>
                <w:rFonts w:ascii="Times New Roman" w:hAnsi="Times New Roman" w:cs="Times New Roman"/>
              </w:rPr>
            </w:pPr>
            <w:r w:rsidRPr="008D039F">
              <w:rPr>
                <w:rFonts w:ascii="Times New Roman" w:hAnsi="Times New Roman" w:cs="Times New Roman"/>
              </w:rPr>
              <w:t xml:space="preserve">   45+</w:t>
            </w:r>
          </w:p>
        </w:tc>
        <w:tc>
          <w:tcPr>
            <w:tcW w:w="774" w:type="pct"/>
          </w:tcPr>
          <w:p w14:paraId="2CA7A2AA"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0.00780</w:t>
            </w:r>
          </w:p>
        </w:tc>
        <w:tc>
          <w:tcPr>
            <w:tcW w:w="874" w:type="pct"/>
          </w:tcPr>
          <w:p w14:paraId="36181D43"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0.00596</w:t>
            </w:r>
          </w:p>
        </w:tc>
        <w:tc>
          <w:tcPr>
            <w:tcW w:w="570" w:type="pct"/>
          </w:tcPr>
          <w:p w14:paraId="56277472"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0.00448</w:t>
            </w:r>
          </w:p>
        </w:tc>
        <w:tc>
          <w:tcPr>
            <w:tcW w:w="545" w:type="pct"/>
          </w:tcPr>
          <w:p w14:paraId="42AB22D7"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0.01109</w:t>
            </w:r>
          </w:p>
        </w:tc>
        <w:tc>
          <w:tcPr>
            <w:tcW w:w="545" w:type="pct"/>
            <w:vAlign w:val="bottom"/>
          </w:tcPr>
          <w:p w14:paraId="3A645B63" w14:textId="77777777" w:rsidR="002B4B1D" w:rsidRPr="002B4B1D" w:rsidRDefault="002B4B1D" w:rsidP="002B4B1D">
            <w:pPr>
              <w:jc w:val="center"/>
              <w:rPr>
                <w:rFonts w:ascii="Times New Roman" w:hAnsi="Times New Roman" w:cs="Times New Roman"/>
                <w:color w:val="000000"/>
              </w:rPr>
            </w:pPr>
            <w:r w:rsidRPr="002B4B1D">
              <w:rPr>
                <w:rFonts w:ascii="Times New Roman" w:hAnsi="Times New Roman" w:cs="Times New Roman"/>
                <w:color w:val="000000"/>
              </w:rPr>
              <w:t>0.01063</w:t>
            </w:r>
          </w:p>
        </w:tc>
        <w:tc>
          <w:tcPr>
            <w:tcW w:w="592" w:type="pct"/>
          </w:tcPr>
          <w:p w14:paraId="3712B12B"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0.01768</w:t>
            </w:r>
          </w:p>
        </w:tc>
        <w:tc>
          <w:tcPr>
            <w:tcW w:w="545" w:type="pct"/>
          </w:tcPr>
          <w:p w14:paraId="63238E0B"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0.01218</w:t>
            </w:r>
          </w:p>
        </w:tc>
      </w:tr>
      <w:tr w:rsidR="002B4B1D" w14:paraId="67238161" w14:textId="77777777" w:rsidTr="002B4B1D">
        <w:tc>
          <w:tcPr>
            <w:tcW w:w="556" w:type="pct"/>
          </w:tcPr>
          <w:p w14:paraId="2224E0B9" w14:textId="77777777" w:rsidR="002B4B1D" w:rsidRPr="008D039F" w:rsidRDefault="002B4B1D" w:rsidP="002B4B1D">
            <w:pPr>
              <w:pStyle w:val="NoSpacing"/>
              <w:rPr>
                <w:rFonts w:ascii="Times New Roman" w:hAnsi="Times New Roman" w:cs="Times New Roman"/>
              </w:rPr>
            </w:pPr>
            <w:r w:rsidRPr="008D039F">
              <w:rPr>
                <w:rFonts w:ascii="Times New Roman" w:hAnsi="Times New Roman" w:cs="Times New Roman"/>
              </w:rPr>
              <w:t>Females</w:t>
            </w:r>
          </w:p>
        </w:tc>
        <w:tc>
          <w:tcPr>
            <w:tcW w:w="774" w:type="pct"/>
          </w:tcPr>
          <w:p w14:paraId="7BCDD9B8" w14:textId="77777777" w:rsidR="002B4B1D" w:rsidRPr="008D039F" w:rsidRDefault="002B4B1D" w:rsidP="002B4B1D">
            <w:pPr>
              <w:pStyle w:val="NoSpacing"/>
              <w:jc w:val="center"/>
              <w:rPr>
                <w:rFonts w:ascii="Times New Roman" w:hAnsi="Times New Roman" w:cs="Times New Roman"/>
              </w:rPr>
            </w:pPr>
          </w:p>
        </w:tc>
        <w:tc>
          <w:tcPr>
            <w:tcW w:w="874" w:type="pct"/>
          </w:tcPr>
          <w:p w14:paraId="232650BF" w14:textId="77777777" w:rsidR="002B4B1D" w:rsidRPr="008D039F" w:rsidRDefault="002B4B1D" w:rsidP="002B4B1D">
            <w:pPr>
              <w:pStyle w:val="NoSpacing"/>
              <w:jc w:val="center"/>
              <w:rPr>
                <w:rFonts w:ascii="Times New Roman" w:hAnsi="Times New Roman" w:cs="Times New Roman"/>
              </w:rPr>
            </w:pPr>
          </w:p>
        </w:tc>
        <w:tc>
          <w:tcPr>
            <w:tcW w:w="570" w:type="pct"/>
          </w:tcPr>
          <w:p w14:paraId="0FF46E41" w14:textId="77777777" w:rsidR="002B4B1D" w:rsidRPr="008D039F" w:rsidRDefault="002B4B1D" w:rsidP="002B4B1D">
            <w:pPr>
              <w:pStyle w:val="NoSpacing"/>
              <w:jc w:val="center"/>
              <w:rPr>
                <w:rFonts w:ascii="Times New Roman" w:hAnsi="Times New Roman" w:cs="Times New Roman"/>
              </w:rPr>
            </w:pPr>
          </w:p>
        </w:tc>
        <w:tc>
          <w:tcPr>
            <w:tcW w:w="545" w:type="pct"/>
          </w:tcPr>
          <w:p w14:paraId="2F36764D" w14:textId="77777777" w:rsidR="002B4B1D" w:rsidRPr="008D039F" w:rsidRDefault="002B4B1D" w:rsidP="002B4B1D">
            <w:pPr>
              <w:pStyle w:val="NoSpacing"/>
              <w:jc w:val="center"/>
              <w:rPr>
                <w:rFonts w:ascii="Times New Roman" w:hAnsi="Times New Roman" w:cs="Times New Roman"/>
              </w:rPr>
            </w:pPr>
          </w:p>
        </w:tc>
        <w:tc>
          <w:tcPr>
            <w:tcW w:w="545" w:type="pct"/>
          </w:tcPr>
          <w:p w14:paraId="576534C6" w14:textId="77777777" w:rsidR="002B4B1D" w:rsidRPr="002B4B1D" w:rsidRDefault="002B4B1D" w:rsidP="002B4B1D">
            <w:pPr>
              <w:pStyle w:val="NoSpacing"/>
              <w:jc w:val="center"/>
              <w:rPr>
                <w:rFonts w:ascii="Times New Roman" w:hAnsi="Times New Roman" w:cs="Times New Roman"/>
              </w:rPr>
            </w:pPr>
          </w:p>
        </w:tc>
        <w:tc>
          <w:tcPr>
            <w:tcW w:w="592" w:type="pct"/>
          </w:tcPr>
          <w:p w14:paraId="60A670BC" w14:textId="77777777" w:rsidR="002B4B1D" w:rsidRPr="008D039F" w:rsidRDefault="002B4B1D" w:rsidP="002B4B1D">
            <w:pPr>
              <w:pStyle w:val="NoSpacing"/>
              <w:jc w:val="center"/>
              <w:rPr>
                <w:rFonts w:ascii="Times New Roman" w:hAnsi="Times New Roman" w:cs="Times New Roman"/>
              </w:rPr>
            </w:pPr>
          </w:p>
        </w:tc>
        <w:tc>
          <w:tcPr>
            <w:tcW w:w="545" w:type="pct"/>
          </w:tcPr>
          <w:p w14:paraId="6C3FD035" w14:textId="77777777" w:rsidR="002B4B1D" w:rsidRPr="008D039F" w:rsidRDefault="002B4B1D" w:rsidP="002B4B1D">
            <w:pPr>
              <w:pStyle w:val="NoSpacing"/>
              <w:jc w:val="center"/>
              <w:rPr>
                <w:rFonts w:ascii="Times New Roman" w:hAnsi="Times New Roman" w:cs="Times New Roman"/>
              </w:rPr>
            </w:pPr>
          </w:p>
        </w:tc>
      </w:tr>
      <w:tr w:rsidR="002B4B1D" w14:paraId="295D44D5" w14:textId="77777777" w:rsidTr="002B4B1D">
        <w:tc>
          <w:tcPr>
            <w:tcW w:w="556" w:type="pct"/>
          </w:tcPr>
          <w:p w14:paraId="58275774" w14:textId="77777777" w:rsidR="002B4B1D" w:rsidRPr="008D039F" w:rsidRDefault="002B4B1D" w:rsidP="002B4B1D">
            <w:pPr>
              <w:pStyle w:val="NoSpacing"/>
              <w:rPr>
                <w:rFonts w:ascii="Times New Roman" w:hAnsi="Times New Roman" w:cs="Times New Roman"/>
              </w:rPr>
            </w:pPr>
            <w:r w:rsidRPr="008D039F">
              <w:rPr>
                <w:rFonts w:ascii="Times New Roman" w:hAnsi="Times New Roman" w:cs="Times New Roman"/>
              </w:rPr>
              <w:t xml:space="preserve">   15-24</w:t>
            </w:r>
          </w:p>
        </w:tc>
        <w:tc>
          <w:tcPr>
            <w:tcW w:w="774" w:type="pct"/>
          </w:tcPr>
          <w:p w14:paraId="7852E896"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0.00114</w:t>
            </w:r>
          </w:p>
        </w:tc>
        <w:tc>
          <w:tcPr>
            <w:tcW w:w="874" w:type="pct"/>
          </w:tcPr>
          <w:p w14:paraId="1FB1AE77"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0.00054</w:t>
            </w:r>
          </w:p>
        </w:tc>
        <w:tc>
          <w:tcPr>
            <w:tcW w:w="570" w:type="pct"/>
          </w:tcPr>
          <w:p w14:paraId="7E7EDB53"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0.00032</w:t>
            </w:r>
          </w:p>
        </w:tc>
        <w:tc>
          <w:tcPr>
            <w:tcW w:w="545" w:type="pct"/>
          </w:tcPr>
          <w:p w14:paraId="63B10605"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0.00274</w:t>
            </w:r>
          </w:p>
        </w:tc>
        <w:tc>
          <w:tcPr>
            <w:tcW w:w="545" w:type="pct"/>
            <w:vAlign w:val="bottom"/>
          </w:tcPr>
          <w:p w14:paraId="1940EC39" w14:textId="77777777" w:rsidR="002B4B1D" w:rsidRPr="002B4B1D" w:rsidRDefault="002B4B1D" w:rsidP="002B4B1D">
            <w:pPr>
              <w:jc w:val="center"/>
              <w:rPr>
                <w:rFonts w:ascii="Times New Roman" w:hAnsi="Times New Roman" w:cs="Times New Roman"/>
                <w:color w:val="000000"/>
              </w:rPr>
            </w:pPr>
            <w:r w:rsidRPr="002B4B1D">
              <w:rPr>
                <w:rFonts w:ascii="Times New Roman" w:hAnsi="Times New Roman" w:cs="Times New Roman"/>
                <w:color w:val="000000"/>
              </w:rPr>
              <w:t>0.00194</w:t>
            </w:r>
          </w:p>
        </w:tc>
        <w:tc>
          <w:tcPr>
            <w:tcW w:w="592" w:type="pct"/>
          </w:tcPr>
          <w:p w14:paraId="6AB30A97"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0.00186</w:t>
            </w:r>
          </w:p>
        </w:tc>
        <w:tc>
          <w:tcPr>
            <w:tcW w:w="545" w:type="pct"/>
          </w:tcPr>
          <w:p w14:paraId="71AA326C"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0.00429</w:t>
            </w:r>
          </w:p>
        </w:tc>
      </w:tr>
      <w:tr w:rsidR="002B4B1D" w14:paraId="27EC08AD" w14:textId="77777777" w:rsidTr="002B4B1D">
        <w:tc>
          <w:tcPr>
            <w:tcW w:w="556" w:type="pct"/>
          </w:tcPr>
          <w:p w14:paraId="7A2672EC" w14:textId="77777777" w:rsidR="002B4B1D" w:rsidRPr="008D039F" w:rsidRDefault="002B4B1D" w:rsidP="002B4B1D">
            <w:pPr>
              <w:pStyle w:val="NoSpacing"/>
              <w:rPr>
                <w:rFonts w:ascii="Times New Roman" w:hAnsi="Times New Roman" w:cs="Times New Roman"/>
              </w:rPr>
            </w:pPr>
            <w:r w:rsidRPr="008D039F">
              <w:rPr>
                <w:rFonts w:ascii="Times New Roman" w:hAnsi="Times New Roman" w:cs="Times New Roman"/>
              </w:rPr>
              <w:t xml:space="preserve">   25-34</w:t>
            </w:r>
          </w:p>
        </w:tc>
        <w:tc>
          <w:tcPr>
            <w:tcW w:w="774" w:type="pct"/>
          </w:tcPr>
          <w:p w14:paraId="3013B5E1"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0.00139</w:t>
            </w:r>
          </w:p>
        </w:tc>
        <w:tc>
          <w:tcPr>
            <w:tcW w:w="874" w:type="pct"/>
          </w:tcPr>
          <w:p w14:paraId="7F35532C"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0.00087</w:t>
            </w:r>
          </w:p>
        </w:tc>
        <w:tc>
          <w:tcPr>
            <w:tcW w:w="570" w:type="pct"/>
          </w:tcPr>
          <w:p w14:paraId="3BC4C867"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0.00061</w:t>
            </w:r>
          </w:p>
        </w:tc>
        <w:tc>
          <w:tcPr>
            <w:tcW w:w="545" w:type="pct"/>
          </w:tcPr>
          <w:p w14:paraId="0748F65B"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0.00436</w:t>
            </w:r>
          </w:p>
        </w:tc>
        <w:tc>
          <w:tcPr>
            <w:tcW w:w="545" w:type="pct"/>
            <w:vAlign w:val="bottom"/>
          </w:tcPr>
          <w:p w14:paraId="151FB9DB" w14:textId="77777777" w:rsidR="002B4B1D" w:rsidRPr="002B4B1D" w:rsidRDefault="002B4B1D" w:rsidP="002B4B1D">
            <w:pPr>
              <w:jc w:val="center"/>
              <w:rPr>
                <w:rFonts w:ascii="Times New Roman" w:hAnsi="Times New Roman" w:cs="Times New Roman"/>
                <w:color w:val="000000"/>
              </w:rPr>
            </w:pPr>
            <w:r w:rsidRPr="002B4B1D">
              <w:rPr>
                <w:rFonts w:ascii="Times New Roman" w:hAnsi="Times New Roman" w:cs="Times New Roman"/>
                <w:color w:val="000000"/>
              </w:rPr>
              <w:t>0.00339</w:t>
            </w:r>
          </w:p>
        </w:tc>
        <w:tc>
          <w:tcPr>
            <w:tcW w:w="592" w:type="pct"/>
          </w:tcPr>
          <w:p w14:paraId="7D29D441"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0.00473</w:t>
            </w:r>
          </w:p>
        </w:tc>
        <w:tc>
          <w:tcPr>
            <w:tcW w:w="545" w:type="pct"/>
          </w:tcPr>
          <w:p w14:paraId="48C0CFAD"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0.00569</w:t>
            </w:r>
          </w:p>
        </w:tc>
      </w:tr>
      <w:tr w:rsidR="002B4B1D" w14:paraId="7ADF7EB1" w14:textId="77777777" w:rsidTr="002B4B1D">
        <w:tc>
          <w:tcPr>
            <w:tcW w:w="556" w:type="pct"/>
          </w:tcPr>
          <w:p w14:paraId="25158CBF" w14:textId="77777777" w:rsidR="002B4B1D" w:rsidRPr="008D039F" w:rsidRDefault="002B4B1D" w:rsidP="002B4B1D">
            <w:pPr>
              <w:pStyle w:val="NoSpacing"/>
              <w:rPr>
                <w:rFonts w:ascii="Times New Roman" w:hAnsi="Times New Roman" w:cs="Times New Roman"/>
              </w:rPr>
            </w:pPr>
            <w:r w:rsidRPr="008D039F">
              <w:rPr>
                <w:rFonts w:ascii="Times New Roman" w:hAnsi="Times New Roman" w:cs="Times New Roman"/>
              </w:rPr>
              <w:t xml:space="preserve">   35-44</w:t>
            </w:r>
          </w:p>
        </w:tc>
        <w:tc>
          <w:tcPr>
            <w:tcW w:w="774" w:type="pct"/>
          </w:tcPr>
          <w:p w14:paraId="46C54232"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0.00214</w:t>
            </w:r>
          </w:p>
        </w:tc>
        <w:tc>
          <w:tcPr>
            <w:tcW w:w="874" w:type="pct"/>
          </w:tcPr>
          <w:p w14:paraId="18894498"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0.00156</w:t>
            </w:r>
          </w:p>
        </w:tc>
        <w:tc>
          <w:tcPr>
            <w:tcW w:w="570" w:type="pct"/>
          </w:tcPr>
          <w:p w14:paraId="6519392F"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0.00119</w:t>
            </w:r>
          </w:p>
        </w:tc>
        <w:tc>
          <w:tcPr>
            <w:tcW w:w="545" w:type="pct"/>
          </w:tcPr>
          <w:p w14:paraId="13B3A23C"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0.00646</w:t>
            </w:r>
          </w:p>
        </w:tc>
        <w:tc>
          <w:tcPr>
            <w:tcW w:w="545" w:type="pct"/>
            <w:vAlign w:val="bottom"/>
          </w:tcPr>
          <w:p w14:paraId="6D638952" w14:textId="77777777" w:rsidR="002B4B1D" w:rsidRPr="002B4B1D" w:rsidRDefault="002B4B1D" w:rsidP="002B4B1D">
            <w:pPr>
              <w:jc w:val="center"/>
              <w:rPr>
                <w:rFonts w:ascii="Times New Roman" w:hAnsi="Times New Roman" w:cs="Times New Roman"/>
                <w:color w:val="000000"/>
              </w:rPr>
            </w:pPr>
            <w:r w:rsidRPr="002B4B1D">
              <w:rPr>
                <w:rFonts w:ascii="Times New Roman" w:hAnsi="Times New Roman" w:cs="Times New Roman"/>
                <w:color w:val="000000"/>
              </w:rPr>
              <w:t>0.00552</w:t>
            </w:r>
          </w:p>
        </w:tc>
        <w:tc>
          <w:tcPr>
            <w:tcW w:w="592" w:type="pct"/>
          </w:tcPr>
          <w:p w14:paraId="1E981177"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0.00771</w:t>
            </w:r>
          </w:p>
        </w:tc>
        <w:tc>
          <w:tcPr>
            <w:tcW w:w="545" w:type="pct"/>
          </w:tcPr>
          <w:p w14:paraId="4AE2D3AD"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0.00672</w:t>
            </w:r>
          </w:p>
        </w:tc>
      </w:tr>
      <w:tr w:rsidR="002B4B1D" w14:paraId="12F2209D" w14:textId="77777777" w:rsidTr="002B4B1D">
        <w:tc>
          <w:tcPr>
            <w:tcW w:w="556" w:type="pct"/>
          </w:tcPr>
          <w:p w14:paraId="6B0C4D40" w14:textId="77777777" w:rsidR="002B4B1D" w:rsidRPr="008D039F" w:rsidRDefault="002B4B1D" w:rsidP="002B4B1D">
            <w:pPr>
              <w:pStyle w:val="NoSpacing"/>
              <w:rPr>
                <w:rFonts w:ascii="Times New Roman" w:hAnsi="Times New Roman" w:cs="Times New Roman"/>
              </w:rPr>
            </w:pPr>
            <w:r w:rsidRPr="008D039F">
              <w:rPr>
                <w:rFonts w:ascii="Times New Roman" w:hAnsi="Times New Roman" w:cs="Times New Roman"/>
              </w:rPr>
              <w:t xml:space="preserve">   45+</w:t>
            </w:r>
          </w:p>
        </w:tc>
        <w:tc>
          <w:tcPr>
            <w:tcW w:w="774" w:type="pct"/>
          </w:tcPr>
          <w:p w14:paraId="51FC8151"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0.00455</w:t>
            </w:r>
          </w:p>
        </w:tc>
        <w:tc>
          <w:tcPr>
            <w:tcW w:w="874" w:type="pct"/>
          </w:tcPr>
          <w:p w14:paraId="5EF9DE02"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0.00338</w:t>
            </w:r>
          </w:p>
        </w:tc>
        <w:tc>
          <w:tcPr>
            <w:tcW w:w="570" w:type="pct"/>
          </w:tcPr>
          <w:p w14:paraId="32C6EDE9"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0.00285</w:t>
            </w:r>
          </w:p>
        </w:tc>
        <w:tc>
          <w:tcPr>
            <w:tcW w:w="545" w:type="pct"/>
          </w:tcPr>
          <w:p w14:paraId="14A1CECD"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0.00887</w:t>
            </w:r>
          </w:p>
        </w:tc>
        <w:tc>
          <w:tcPr>
            <w:tcW w:w="545" w:type="pct"/>
            <w:vAlign w:val="bottom"/>
          </w:tcPr>
          <w:p w14:paraId="1E874912" w14:textId="77777777" w:rsidR="002B4B1D" w:rsidRPr="002B4B1D" w:rsidRDefault="002B4B1D" w:rsidP="002B4B1D">
            <w:pPr>
              <w:jc w:val="center"/>
              <w:rPr>
                <w:rFonts w:ascii="Times New Roman" w:hAnsi="Times New Roman" w:cs="Times New Roman"/>
                <w:color w:val="000000"/>
              </w:rPr>
            </w:pPr>
            <w:r w:rsidRPr="002B4B1D">
              <w:rPr>
                <w:rFonts w:ascii="Times New Roman" w:hAnsi="Times New Roman" w:cs="Times New Roman"/>
                <w:color w:val="000000"/>
              </w:rPr>
              <w:t>0.00770</w:t>
            </w:r>
          </w:p>
        </w:tc>
        <w:tc>
          <w:tcPr>
            <w:tcW w:w="592" w:type="pct"/>
          </w:tcPr>
          <w:p w14:paraId="470AECAA"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0.00961</w:t>
            </w:r>
          </w:p>
        </w:tc>
        <w:tc>
          <w:tcPr>
            <w:tcW w:w="545" w:type="pct"/>
          </w:tcPr>
          <w:p w14:paraId="09260749" w14:textId="77777777" w:rsidR="002B4B1D" w:rsidRPr="008D039F" w:rsidRDefault="002B4B1D" w:rsidP="002B4B1D">
            <w:pPr>
              <w:jc w:val="center"/>
              <w:rPr>
                <w:rFonts w:ascii="Times New Roman" w:hAnsi="Times New Roman" w:cs="Times New Roman"/>
              </w:rPr>
            </w:pPr>
            <w:r w:rsidRPr="008D039F">
              <w:rPr>
                <w:rFonts w:ascii="Times New Roman" w:hAnsi="Times New Roman" w:cs="Times New Roman"/>
              </w:rPr>
              <w:t>0.00955</w:t>
            </w:r>
          </w:p>
        </w:tc>
      </w:tr>
    </w:tbl>
    <w:p w14:paraId="6DD9D723" w14:textId="77777777" w:rsidR="001E561C" w:rsidRPr="00F41F85" w:rsidRDefault="001E561C" w:rsidP="00584FBB">
      <w:pPr>
        <w:pStyle w:val="NoSpacing"/>
        <w:rPr>
          <w:rFonts w:ascii="Times New Roman" w:hAnsi="Times New Roman" w:cs="Times New Roman"/>
          <w:sz w:val="20"/>
          <w:szCs w:val="20"/>
        </w:rPr>
      </w:pPr>
      <w:r w:rsidRPr="00F41F85">
        <w:rPr>
          <w:rFonts w:ascii="Times New Roman" w:hAnsi="Times New Roman" w:cs="Times New Roman"/>
          <w:sz w:val="20"/>
          <w:szCs w:val="20"/>
        </w:rPr>
        <w:t>WPP = World</w:t>
      </w:r>
      <w:r w:rsidR="00F41F85" w:rsidRPr="00F41F85">
        <w:rPr>
          <w:rFonts w:ascii="Times New Roman" w:hAnsi="Times New Roman" w:cs="Times New Roman"/>
          <w:sz w:val="20"/>
          <w:szCs w:val="20"/>
        </w:rPr>
        <w:t xml:space="preserve"> Population Prospects</w:t>
      </w:r>
    </w:p>
    <w:p w14:paraId="591F4B15" w14:textId="77777777" w:rsidR="00584FBB" w:rsidRDefault="00584FBB" w:rsidP="00584FBB">
      <w:pPr>
        <w:pStyle w:val="NoSpacing"/>
        <w:rPr>
          <w:rFonts w:ascii="Times New Roman" w:hAnsi="Times New Roman" w:cs="Times New Roman"/>
          <w:sz w:val="24"/>
          <w:szCs w:val="24"/>
        </w:rPr>
      </w:pPr>
    </w:p>
    <w:p w14:paraId="209037BA" w14:textId="77777777" w:rsidR="00E028E8" w:rsidRDefault="009A065D" w:rsidP="006874A7">
      <w:pPr>
        <w:pStyle w:val="NoSpacing"/>
        <w:jc w:val="both"/>
        <w:rPr>
          <w:rFonts w:ascii="Times New Roman" w:hAnsi="Times New Roman" w:cs="Times New Roman"/>
          <w:sz w:val="24"/>
          <w:szCs w:val="24"/>
        </w:rPr>
      </w:pPr>
      <w:r>
        <w:rPr>
          <w:rFonts w:ascii="Times New Roman" w:hAnsi="Times New Roman" w:cs="Times New Roman"/>
          <w:sz w:val="24"/>
          <w:szCs w:val="24"/>
        </w:rPr>
        <w:t xml:space="preserve">Table S3 shows the assumed </w:t>
      </w:r>
      <w:r w:rsidR="001740B1">
        <w:rPr>
          <w:rFonts w:ascii="Times New Roman" w:hAnsi="Times New Roman" w:cs="Times New Roman"/>
          <w:sz w:val="24"/>
          <w:szCs w:val="24"/>
        </w:rPr>
        <w:t xml:space="preserve">HIV-specific </w:t>
      </w:r>
      <w:r>
        <w:rPr>
          <w:rFonts w:ascii="Times New Roman" w:hAnsi="Times New Roman" w:cs="Times New Roman"/>
          <w:sz w:val="24"/>
          <w:szCs w:val="24"/>
        </w:rPr>
        <w:t xml:space="preserve">mortality rates in Spectrum for the Asia-Pacific </w:t>
      </w:r>
      <w:r w:rsidR="001740B1">
        <w:rPr>
          <w:rFonts w:ascii="Times New Roman" w:hAnsi="Times New Roman" w:cs="Times New Roman"/>
          <w:sz w:val="24"/>
          <w:szCs w:val="24"/>
        </w:rPr>
        <w:t xml:space="preserve">region, after subtracting the non-HIV mortality rates in Table S3 from the all-cause </w:t>
      </w:r>
      <w:proofErr w:type="spellStart"/>
      <w:r w:rsidR="001740B1">
        <w:rPr>
          <w:rFonts w:ascii="Times New Roman" w:hAnsi="Times New Roman" w:cs="Times New Roman"/>
          <w:sz w:val="24"/>
          <w:szCs w:val="24"/>
        </w:rPr>
        <w:t>IeDEA</w:t>
      </w:r>
      <w:proofErr w:type="spellEnd"/>
      <w:r w:rsidR="001740B1">
        <w:rPr>
          <w:rFonts w:ascii="Times New Roman" w:hAnsi="Times New Roman" w:cs="Times New Roman"/>
          <w:sz w:val="24"/>
          <w:szCs w:val="24"/>
        </w:rPr>
        <w:t xml:space="preserve"> mortality estimates, in the 2011-2014 period</w:t>
      </w:r>
      <w:r>
        <w:rPr>
          <w:rFonts w:ascii="Times New Roman" w:hAnsi="Times New Roman" w:cs="Times New Roman"/>
          <w:sz w:val="24"/>
          <w:szCs w:val="24"/>
        </w:rPr>
        <w:t>.</w:t>
      </w:r>
      <w:r w:rsidR="001740B1">
        <w:rPr>
          <w:rFonts w:ascii="Times New Roman" w:hAnsi="Times New Roman" w:cs="Times New Roman"/>
          <w:sz w:val="24"/>
          <w:szCs w:val="24"/>
        </w:rPr>
        <w:t xml:space="preserve"> </w:t>
      </w:r>
      <w:r w:rsidR="006874A7">
        <w:rPr>
          <w:rFonts w:ascii="Times New Roman" w:hAnsi="Times New Roman" w:cs="Times New Roman"/>
          <w:sz w:val="24"/>
          <w:szCs w:val="24"/>
        </w:rPr>
        <w:t>As an example of how the mortality rates are calculated</w:t>
      </w:r>
      <w:r w:rsidR="001740B1">
        <w:rPr>
          <w:rFonts w:ascii="Times New Roman" w:hAnsi="Times New Roman" w:cs="Times New Roman"/>
          <w:sz w:val="24"/>
          <w:szCs w:val="24"/>
        </w:rPr>
        <w:t>, the mortality rate in women aged 25-34 who started ART at a CD4 count of 100-199, in the period 6-11 months after starting ART, is calculated as 0.045 × 0.86 × 1.22 × 0.36 × 0.43 – 0.00139 = 0.005</w:t>
      </w:r>
      <w:r w:rsidR="006874A7">
        <w:rPr>
          <w:rFonts w:ascii="Times New Roman" w:hAnsi="Times New Roman" w:cs="Times New Roman"/>
          <w:sz w:val="24"/>
          <w:szCs w:val="24"/>
        </w:rPr>
        <w:t>8</w:t>
      </w:r>
      <w:r w:rsidR="003646A4">
        <w:rPr>
          <w:rFonts w:ascii="Times New Roman" w:hAnsi="Times New Roman" w:cs="Times New Roman"/>
          <w:sz w:val="24"/>
          <w:szCs w:val="24"/>
        </w:rPr>
        <w:t>, where the 0.045 is the base mortality rate for Asia and the Americas, 0.86 is the female adjustment factor, 1.22 is the age 25-34 adjustment factor, 0.36 is the CD4</w:t>
      </w:r>
      <w:r w:rsidR="006874A7">
        <w:rPr>
          <w:rFonts w:ascii="Times New Roman" w:hAnsi="Times New Roman" w:cs="Times New Roman"/>
          <w:sz w:val="24"/>
          <w:szCs w:val="24"/>
        </w:rPr>
        <w:t> 100-199</w:t>
      </w:r>
      <w:r w:rsidR="003646A4">
        <w:rPr>
          <w:rFonts w:ascii="Times New Roman" w:hAnsi="Times New Roman" w:cs="Times New Roman"/>
          <w:sz w:val="24"/>
          <w:szCs w:val="24"/>
        </w:rPr>
        <w:t xml:space="preserve"> adjustment, 0.43 is the 6-11 month adjustment</w:t>
      </w:r>
      <w:r w:rsidR="006874A7">
        <w:rPr>
          <w:rFonts w:ascii="Times New Roman" w:hAnsi="Times New Roman" w:cs="Times New Roman"/>
          <w:sz w:val="24"/>
          <w:szCs w:val="24"/>
        </w:rPr>
        <w:t xml:space="preserve"> (all from Table 3 of the main text)</w:t>
      </w:r>
      <w:r w:rsidR="003646A4">
        <w:rPr>
          <w:rFonts w:ascii="Times New Roman" w:hAnsi="Times New Roman" w:cs="Times New Roman"/>
          <w:sz w:val="24"/>
          <w:szCs w:val="24"/>
        </w:rPr>
        <w:t>, and 0.00139 is the non-HIV mortality rate (</w:t>
      </w:r>
      <w:r w:rsidR="006874A7">
        <w:rPr>
          <w:rFonts w:ascii="Times New Roman" w:hAnsi="Times New Roman" w:cs="Times New Roman"/>
          <w:sz w:val="24"/>
          <w:szCs w:val="24"/>
        </w:rPr>
        <w:t xml:space="preserve">from </w:t>
      </w:r>
      <w:r w:rsidR="003646A4">
        <w:rPr>
          <w:rFonts w:ascii="Times New Roman" w:hAnsi="Times New Roman" w:cs="Times New Roman"/>
          <w:sz w:val="24"/>
          <w:szCs w:val="24"/>
        </w:rPr>
        <w:t>Table S2).</w:t>
      </w:r>
      <w:r w:rsidR="006874A7">
        <w:rPr>
          <w:rFonts w:ascii="Times New Roman" w:hAnsi="Times New Roman" w:cs="Times New Roman"/>
          <w:sz w:val="24"/>
          <w:szCs w:val="24"/>
        </w:rPr>
        <w:t xml:space="preserve"> The 0.0058 rate is the same as the rate of 0.58 per </w:t>
      </w:r>
      <w:proofErr w:type="gramStart"/>
      <w:r w:rsidR="006874A7">
        <w:rPr>
          <w:rFonts w:ascii="Times New Roman" w:hAnsi="Times New Roman" w:cs="Times New Roman"/>
          <w:sz w:val="24"/>
          <w:szCs w:val="24"/>
        </w:rPr>
        <w:t>100 person</w:t>
      </w:r>
      <w:proofErr w:type="gramEnd"/>
      <w:r w:rsidR="006874A7">
        <w:rPr>
          <w:rFonts w:ascii="Times New Roman" w:hAnsi="Times New Roman" w:cs="Times New Roman"/>
          <w:sz w:val="24"/>
          <w:szCs w:val="24"/>
        </w:rPr>
        <w:t xml:space="preserve"> years shown in Table S3 for women with this covariate pattern.</w:t>
      </w:r>
      <w:r w:rsidR="00D94968">
        <w:rPr>
          <w:rFonts w:ascii="Times New Roman" w:hAnsi="Times New Roman" w:cs="Times New Roman"/>
          <w:sz w:val="24"/>
          <w:szCs w:val="24"/>
        </w:rPr>
        <w:t xml:space="preserve"> In some categories (for example men aged 35-44 who started ART at CD4 ≥500 cells/µl, more than 12 months previously) the assumed HIV-specific mortality rates are set to zero because the all-cause mortality rate in </w:t>
      </w:r>
      <w:proofErr w:type="spellStart"/>
      <w:r w:rsidR="00D94968">
        <w:rPr>
          <w:rFonts w:ascii="Times New Roman" w:hAnsi="Times New Roman" w:cs="Times New Roman"/>
          <w:sz w:val="24"/>
          <w:szCs w:val="24"/>
        </w:rPr>
        <w:t>IeDEA</w:t>
      </w:r>
      <w:proofErr w:type="spellEnd"/>
      <w:r w:rsidR="00D94968">
        <w:rPr>
          <w:rFonts w:ascii="Times New Roman" w:hAnsi="Times New Roman" w:cs="Times New Roman"/>
          <w:sz w:val="24"/>
          <w:szCs w:val="24"/>
        </w:rPr>
        <w:t xml:space="preserve"> ART patients is less than the non-HIV mortality rate.</w:t>
      </w:r>
      <w:r w:rsidR="00961B68">
        <w:rPr>
          <w:rFonts w:ascii="Times New Roman" w:hAnsi="Times New Roman" w:cs="Times New Roman"/>
          <w:sz w:val="24"/>
          <w:szCs w:val="24"/>
        </w:rPr>
        <w:t xml:space="preserve"> Similar tables of Spectrum mortality assumptions are shown for Latin America (Table S4), North America (Table S5), Central Africa (Table S6), East Africa (Table S7), Southern Africa (Table S8) and West Africa (Table S9).</w:t>
      </w:r>
    </w:p>
    <w:p w14:paraId="57B69EE7" w14:textId="77777777" w:rsidR="009A065D" w:rsidRDefault="009A065D" w:rsidP="006874A7">
      <w:pPr>
        <w:pStyle w:val="NoSpacing"/>
        <w:jc w:val="both"/>
        <w:rPr>
          <w:rFonts w:ascii="Times New Roman" w:hAnsi="Times New Roman" w:cs="Times New Roman"/>
          <w:sz w:val="24"/>
          <w:szCs w:val="24"/>
        </w:rPr>
      </w:pPr>
    </w:p>
    <w:p w14:paraId="13FAF6F0" w14:textId="77777777" w:rsidR="006874A7" w:rsidRDefault="006874A7" w:rsidP="006874A7">
      <w:pPr>
        <w:jc w:val="both"/>
        <w:rPr>
          <w:rFonts w:ascii="Times New Roman" w:hAnsi="Times New Roman" w:cs="Times New Roman"/>
          <w:sz w:val="24"/>
          <w:szCs w:val="24"/>
        </w:rPr>
      </w:pPr>
      <w:r>
        <w:rPr>
          <w:rFonts w:ascii="Times New Roman" w:hAnsi="Times New Roman" w:cs="Times New Roman"/>
          <w:sz w:val="24"/>
          <w:szCs w:val="24"/>
        </w:rPr>
        <w:br w:type="page"/>
      </w:r>
    </w:p>
    <w:p w14:paraId="1DE001B3" w14:textId="77777777" w:rsidR="009A065D" w:rsidRDefault="009A065D" w:rsidP="006874A7">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Table S3:</w:t>
      </w:r>
      <w:r w:rsidR="003646A4">
        <w:rPr>
          <w:rFonts w:ascii="Times New Roman" w:hAnsi="Times New Roman" w:cs="Times New Roman"/>
          <w:sz w:val="24"/>
          <w:szCs w:val="24"/>
        </w:rPr>
        <w:t xml:space="preserve"> Spectrum inputs: HIV mortality rates (per </w:t>
      </w:r>
      <w:proofErr w:type="gramStart"/>
      <w:r w:rsidR="003646A4">
        <w:rPr>
          <w:rFonts w:ascii="Times New Roman" w:hAnsi="Times New Roman" w:cs="Times New Roman"/>
          <w:sz w:val="24"/>
          <w:szCs w:val="24"/>
        </w:rPr>
        <w:t>100 person</w:t>
      </w:r>
      <w:proofErr w:type="gramEnd"/>
      <w:r w:rsidR="003646A4">
        <w:rPr>
          <w:rFonts w:ascii="Times New Roman" w:hAnsi="Times New Roman" w:cs="Times New Roman"/>
          <w:sz w:val="24"/>
          <w:szCs w:val="24"/>
        </w:rPr>
        <w:t xml:space="preserve"> years) among ART patients in the Asia-Pacific</w:t>
      </w:r>
      <w:r w:rsidR="00D94968">
        <w:rPr>
          <w:rFonts w:ascii="Times New Roman" w:hAnsi="Times New Roman" w:cs="Times New Roman"/>
          <w:sz w:val="24"/>
          <w:szCs w:val="24"/>
        </w:rPr>
        <w:t xml:space="preserve"> region</w:t>
      </w:r>
      <w:r w:rsidR="003646A4">
        <w:rPr>
          <w:rFonts w:ascii="Times New Roman" w:hAnsi="Times New Roman" w:cs="Times New Roman"/>
          <w:sz w:val="24"/>
          <w:szCs w:val="24"/>
        </w:rPr>
        <w:t>, in the 2011-2014 period</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
        <w:gridCol w:w="1067"/>
        <w:gridCol w:w="771"/>
        <w:gridCol w:w="749"/>
        <w:gridCol w:w="1002"/>
        <w:gridCol w:w="1002"/>
        <w:gridCol w:w="1002"/>
        <w:gridCol w:w="1002"/>
        <w:gridCol w:w="771"/>
        <w:gridCol w:w="749"/>
      </w:tblGrid>
      <w:tr w:rsidR="003646A4" w14:paraId="4C868417" w14:textId="77777777" w:rsidTr="006874A7">
        <w:tc>
          <w:tcPr>
            <w:tcW w:w="505" w:type="pct"/>
            <w:tcBorders>
              <w:top w:val="single" w:sz="4" w:space="0" w:color="auto"/>
              <w:bottom w:val="nil"/>
            </w:tcBorders>
          </w:tcPr>
          <w:p w14:paraId="35ADDF75" w14:textId="77777777" w:rsidR="003646A4" w:rsidRPr="008D039F" w:rsidRDefault="003646A4" w:rsidP="00584FBB">
            <w:pPr>
              <w:pStyle w:val="NoSpacing"/>
              <w:rPr>
                <w:rFonts w:ascii="Times New Roman" w:hAnsi="Times New Roman" w:cs="Times New Roman"/>
                <w:sz w:val="20"/>
                <w:szCs w:val="20"/>
              </w:rPr>
            </w:pPr>
            <w:r w:rsidRPr="008D039F">
              <w:rPr>
                <w:rFonts w:ascii="Times New Roman" w:hAnsi="Times New Roman" w:cs="Times New Roman"/>
                <w:sz w:val="20"/>
                <w:szCs w:val="20"/>
              </w:rPr>
              <w:t>Sex</w:t>
            </w:r>
          </w:p>
        </w:tc>
        <w:tc>
          <w:tcPr>
            <w:tcW w:w="591" w:type="pct"/>
            <w:tcBorders>
              <w:top w:val="single" w:sz="4" w:space="0" w:color="auto"/>
              <w:bottom w:val="nil"/>
            </w:tcBorders>
          </w:tcPr>
          <w:p w14:paraId="6A626484" w14:textId="77777777" w:rsidR="003646A4" w:rsidRPr="008D039F" w:rsidRDefault="003646A4" w:rsidP="00584FBB">
            <w:pPr>
              <w:pStyle w:val="NoSpacing"/>
              <w:rPr>
                <w:rFonts w:ascii="Times New Roman" w:hAnsi="Times New Roman" w:cs="Times New Roman"/>
                <w:sz w:val="20"/>
                <w:szCs w:val="20"/>
              </w:rPr>
            </w:pPr>
            <w:r w:rsidRPr="008D039F">
              <w:rPr>
                <w:rFonts w:ascii="Times New Roman" w:hAnsi="Times New Roman" w:cs="Times New Roman"/>
                <w:sz w:val="20"/>
                <w:szCs w:val="20"/>
              </w:rPr>
              <w:t>Duration</w:t>
            </w:r>
          </w:p>
        </w:tc>
        <w:tc>
          <w:tcPr>
            <w:tcW w:w="427" w:type="pct"/>
            <w:tcBorders>
              <w:top w:val="single" w:sz="4" w:space="0" w:color="auto"/>
              <w:bottom w:val="nil"/>
            </w:tcBorders>
          </w:tcPr>
          <w:p w14:paraId="5BB71410" w14:textId="77777777" w:rsidR="003646A4" w:rsidRPr="008D039F" w:rsidRDefault="003646A4" w:rsidP="00584FBB">
            <w:pPr>
              <w:pStyle w:val="NoSpacing"/>
              <w:rPr>
                <w:rFonts w:ascii="Times New Roman" w:hAnsi="Times New Roman" w:cs="Times New Roman"/>
                <w:sz w:val="20"/>
                <w:szCs w:val="20"/>
              </w:rPr>
            </w:pPr>
            <w:r w:rsidRPr="008D039F">
              <w:rPr>
                <w:rFonts w:ascii="Times New Roman" w:hAnsi="Times New Roman" w:cs="Times New Roman"/>
                <w:sz w:val="20"/>
                <w:szCs w:val="20"/>
              </w:rPr>
              <w:t>Age</w:t>
            </w:r>
          </w:p>
        </w:tc>
        <w:tc>
          <w:tcPr>
            <w:tcW w:w="3478" w:type="pct"/>
            <w:gridSpan w:val="7"/>
            <w:tcBorders>
              <w:top w:val="single" w:sz="4" w:space="0" w:color="auto"/>
              <w:bottom w:val="nil"/>
            </w:tcBorders>
          </w:tcPr>
          <w:p w14:paraId="19898A2C" w14:textId="77777777" w:rsidR="003646A4" w:rsidRPr="008D039F" w:rsidRDefault="003646A4" w:rsidP="006874A7">
            <w:pPr>
              <w:pStyle w:val="NoSpacing"/>
              <w:jc w:val="center"/>
              <w:rPr>
                <w:rFonts w:ascii="Times New Roman" w:hAnsi="Times New Roman" w:cs="Times New Roman"/>
                <w:sz w:val="20"/>
                <w:szCs w:val="20"/>
              </w:rPr>
            </w:pPr>
            <w:r w:rsidRPr="008D039F">
              <w:rPr>
                <w:rFonts w:ascii="Times New Roman" w:hAnsi="Times New Roman" w:cs="Times New Roman"/>
                <w:sz w:val="20"/>
                <w:szCs w:val="20"/>
              </w:rPr>
              <w:t>Baseline CD4 cell count</w:t>
            </w:r>
          </w:p>
        </w:tc>
      </w:tr>
      <w:tr w:rsidR="003646A4" w14:paraId="13198F4A" w14:textId="77777777" w:rsidTr="006874A7">
        <w:tc>
          <w:tcPr>
            <w:tcW w:w="505" w:type="pct"/>
            <w:tcBorders>
              <w:top w:val="nil"/>
              <w:bottom w:val="single" w:sz="4" w:space="0" w:color="auto"/>
            </w:tcBorders>
          </w:tcPr>
          <w:p w14:paraId="5F86327B" w14:textId="77777777" w:rsidR="003646A4" w:rsidRPr="008D039F" w:rsidRDefault="003646A4" w:rsidP="00584FBB">
            <w:pPr>
              <w:pStyle w:val="NoSpacing"/>
              <w:rPr>
                <w:rFonts w:ascii="Times New Roman" w:hAnsi="Times New Roman" w:cs="Times New Roman"/>
                <w:sz w:val="20"/>
                <w:szCs w:val="20"/>
              </w:rPr>
            </w:pPr>
          </w:p>
        </w:tc>
        <w:tc>
          <w:tcPr>
            <w:tcW w:w="591" w:type="pct"/>
            <w:tcBorders>
              <w:top w:val="nil"/>
              <w:bottom w:val="single" w:sz="4" w:space="0" w:color="auto"/>
            </w:tcBorders>
          </w:tcPr>
          <w:p w14:paraId="3A4B8781" w14:textId="77777777" w:rsidR="003646A4" w:rsidRPr="008D039F" w:rsidRDefault="003646A4" w:rsidP="00584FBB">
            <w:pPr>
              <w:pStyle w:val="NoSpacing"/>
              <w:rPr>
                <w:rFonts w:ascii="Times New Roman" w:hAnsi="Times New Roman" w:cs="Times New Roman"/>
                <w:sz w:val="20"/>
                <w:szCs w:val="20"/>
              </w:rPr>
            </w:pPr>
            <w:r w:rsidRPr="008D039F">
              <w:rPr>
                <w:rFonts w:ascii="Times New Roman" w:hAnsi="Times New Roman" w:cs="Times New Roman"/>
                <w:sz w:val="20"/>
                <w:szCs w:val="20"/>
              </w:rPr>
              <w:t>(months)</w:t>
            </w:r>
          </w:p>
        </w:tc>
        <w:tc>
          <w:tcPr>
            <w:tcW w:w="427" w:type="pct"/>
            <w:tcBorders>
              <w:top w:val="nil"/>
              <w:bottom w:val="single" w:sz="4" w:space="0" w:color="auto"/>
            </w:tcBorders>
          </w:tcPr>
          <w:p w14:paraId="7E9A2C23" w14:textId="77777777" w:rsidR="003646A4" w:rsidRPr="008D039F" w:rsidRDefault="003646A4" w:rsidP="00584FBB">
            <w:pPr>
              <w:pStyle w:val="NoSpacing"/>
              <w:rPr>
                <w:rFonts w:ascii="Times New Roman" w:hAnsi="Times New Roman" w:cs="Times New Roman"/>
                <w:sz w:val="20"/>
                <w:szCs w:val="20"/>
              </w:rPr>
            </w:pPr>
          </w:p>
        </w:tc>
        <w:tc>
          <w:tcPr>
            <w:tcW w:w="415" w:type="pct"/>
            <w:tcBorders>
              <w:top w:val="nil"/>
              <w:bottom w:val="single" w:sz="4" w:space="0" w:color="auto"/>
            </w:tcBorders>
          </w:tcPr>
          <w:p w14:paraId="7B9C3778" w14:textId="77777777" w:rsidR="003646A4" w:rsidRPr="008D039F" w:rsidRDefault="003646A4" w:rsidP="006874A7">
            <w:pPr>
              <w:pStyle w:val="NoSpacing"/>
              <w:jc w:val="center"/>
              <w:rPr>
                <w:rFonts w:ascii="Times New Roman" w:hAnsi="Times New Roman" w:cs="Times New Roman"/>
                <w:sz w:val="20"/>
                <w:szCs w:val="20"/>
              </w:rPr>
            </w:pPr>
            <w:r w:rsidRPr="008D039F">
              <w:rPr>
                <w:rFonts w:ascii="Times New Roman" w:hAnsi="Times New Roman" w:cs="Times New Roman"/>
                <w:sz w:val="20"/>
                <w:szCs w:val="20"/>
              </w:rPr>
              <w:t>≥500</w:t>
            </w:r>
          </w:p>
        </w:tc>
        <w:tc>
          <w:tcPr>
            <w:tcW w:w="555" w:type="pct"/>
            <w:tcBorders>
              <w:top w:val="nil"/>
              <w:bottom w:val="single" w:sz="4" w:space="0" w:color="auto"/>
            </w:tcBorders>
          </w:tcPr>
          <w:p w14:paraId="3308E111" w14:textId="77777777" w:rsidR="003646A4" w:rsidRPr="008D039F" w:rsidRDefault="003646A4" w:rsidP="006874A7">
            <w:pPr>
              <w:pStyle w:val="NoSpacing"/>
              <w:jc w:val="center"/>
              <w:rPr>
                <w:rFonts w:ascii="Times New Roman" w:hAnsi="Times New Roman" w:cs="Times New Roman"/>
                <w:sz w:val="20"/>
                <w:szCs w:val="20"/>
              </w:rPr>
            </w:pPr>
            <w:r w:rsidRPr="008D039F">
              <w:rPr>
                <w:rFonts w:ascii="Times New Roman" w:hAnsi="Times New Roman" w:cs="Times New Roman"/>
                <w:sz w:val="20"/>
                <w:szCs w:val="20"/>
              </w:rPr>
              <w:t>350-499</w:t>
            </w:r>
          </w:p>
        </w:tc>
        <w:tc>
          <w:tcPr>
            <w:tcW w:w="555" w:type="pct"/>
            <w:tcBorders>
              <w:top w:val="nil"/>
              <w:bottom w:val="single" w:sz="4" w:space="0" w:color="auto"/>
            </w:tcBorders>
          </w:tcPr>
          <w:p w14:paraId="76AF275C" w14:textId="77777777" w:rsidR="003646A4" w:rsidRPr="008D039F" w:rsidRDefault="003646A4" w:rsidP="006874A7">
            <w:pPr>
              <w:pStyle w:val="NoSpacing"/>
              <w:jc w:val="center"/>
              <w:rPr>
                <w:rFonts w:ascii="Times New Roman" w:hAnsi="Times New Roman" w:cs="Times New Roman"/>
                <w:sz w:val="20"/>
                <w:szCs w:val="20"/>
              </w:rPr>
            </w:pPr>
            <w:r w:rsidRPr="008D039F">
              <w:rPr>
                <w:rFonts w:ascii="Times New Roman" w:hAnsi="Times New Roman" w:cs="Times New Roman"/>
                <w:sz w:val="20"/>
                <w:szCs w:val="20"/>
              </w:rPr>
              <w:t>250-349</w:t>
            </w:r>
          </w:p>
        </w:tc>
        <w:tc>
          <w:tcPr>
            <w:tcW w:w="555" w:type="pct"/>
            <w:tcBorders>
              <w:top w:val="nil"/>
              <w:bottom w:val="single" w:sz="4" w:space="0" w:color="auto"/>
            </w:tcBorders>
          </w:tcPr>
          <w:p w14:paraId="3885DAA0" w14:textId="77777777" w:rsidR="003646A4" w:rsidRPr="008D039F" w:rsidRDefault="003646A4" w:rsidP="006874A7">
            <w:pPr>
              <w:pStyle w:val="NoSpacing"/>
              <w:jc w:val="center"/>
              <w:rPr>
                <w:rFonts w:ascii="Times New Roman" w:hAnsi="Times New Roman" w:cs="Times New Roman"/>
                <w:sz w:val="20"/>
                <w:szCs w:val="20"/>
              </w:rPr>
            </w:pPr>
            <w:r w:rsidRPr="008D039F">
              <w:rPr>
                <w:rFonts w:ascii="Times New Roman" w:hAnsi="Times New Roman" w:cs="Times New Roman"/>
                <w:sz w:val="20"/>
                <w:szCs w:val="20"/>
              </w:rPr>
              <w:t>200-249</w:t>
            </w:r>
          </w:p>
        </w:tc>
        <w:tc>
          <w:tcPr>
            <w:tcW w:w="555" w:type="pct"/>
            <w:tcBorders>
              <w:top w:val="nil"/>
              <w:bottom w:val="single" w:sz="4" w:space="0" w:color="auto"/>
            </w:tcBorders>
          </w:tcPr>
          <w:p w14:paraId="0220FCAD" w14:textId="77777777" w:rsidR="003646A4" w:rsidRPr="008D039F" w:rsidRDefault="003646A4" w:rsidP="006874A7">
            <w:pPr>
              <w:pStyle w:val="NoSpacing"/>
              <w:jc w:val="center"/>
              <w:rPr>
                <w:rFonts w:ascii="Times New Roman" w:hAnsi="Times New Roman" w:cs="Times New Roman"/>
                <w:sz w:val="20"/>
                <w:szCs w:val="20"/>
              </w:rPr>
            </w:pPr>
            <w:r w:rsidRPr="008D039F">
              <w:rPr>
                <w:rFonts w:ascii="Times New Roman" w:hAnsi="Times New Roman" w:cs="Times New Roman"/>
                <w:sz w:val="20"/>
                <w:szCs w:val="20"/>
              </w:rPr>
              <w:t>100-199</w:t>
            </w:r>
          </w:p>
        </w:tc>
        <w:tc>
          <w:tcPr>
            <w:tcW w:w="427" w:type="pct"/>
            <w:tcBorders>
              <w:top w:val="nil"/>
              <w:bottom w:val="single" w:sz="4" w:space="0" w:color="auto"/>
            </w:tcBorders>
          </w:tcPr>
          <w:p w14:paraId="468A3670" w14:textId="77777777" w:rsidR="003646A4" w:rsidRPr="008D039F" w:rsidRDefault="003646A4" w:rsidP="006874A7">
            <w:pPr>
              <w:pStyle w:val="NoSpacing"/>
              <w:jc w:val="center"/>
              <w:rPr>
                <w:rFonts w:ascii="Times New Roman" w:hAnsi="Times New Roman" w:cs="Times New Roman"/>
                <w:sz w:val="20"/>
                <w:szCs w:val="20"/>
              </w:rPr>
            </w:pPr>
            <w:r w:rsidRPr="008D039F">
              <w:rPr>
                <w:rFonts w:ascii="Times New Roman" w:hAnsi="Times New Roman" w:cs="Times New Roman"/>
                <w:sz w:val="20"/>
                <w:szCs w:val="20"/>
              </w:rPr>
              <w:t>50-99</w:t>
            </w:r>
          </w:p>
        </w:tc>
        <w:tc>
          <w:tcPr>
            <w:tcW w:w="415" w:type="pct"/>
            <w:tcBorders>
              <w:top w:val="nil"/>
              <w:bottom w:val="single" w:sz="4" w:space="0" w:color="auto"/>
            </w:tcBorders>
          </w:tcPr>
          <w:p w14:paraId="3F574C5E" w14:textId="77777777" w:rsidR="003646A4" w:rsidRPr="008D039F" w:rsidRDefault="003646A4" w:rsidP="006874A7">
            <w:pPr>
              <w:pStyle w:val="NoSpacing"/>
              <w:jc w:val="center"/>
              <w:rPr>
                <w:rFonts w:ascii="Times New Roman" w:hAnsi="Times New Roman" w:cs="Times New Roman"/>
                <w:sz w:val="20"/>
                <w:szCs w:val="20"/>
              </w:rPr>
            </w:pPr>
            <w:r w:rsidRPr="008D039F">
              <w:rPr>
                <w:rFonts w:ascii="Times New Roman" w:hAnsi="Times New Roman" w:cs="Times New Roman"/>
                <w:sz w:val="20"/>
                <w:szCs w:val="20"/>
              </w:rPr>
              <w:t>&lt;50</w:t>
            </w:r>
          </w:p>
        </w:tc>
      </w:tr>
      <w:tr w:rsidR="003646A4" w14:paraId="23E3CB89" w14:textId="77777777" w:rsidTr="006874A7">
        <w:tc>
          <w:tcPr>
            <w:tcW w:w="505" w:type="pct"/>
            <w:tcBorders>
              <w:top w:val="single" w:sz="4" w:space="0" w:color="auto"/>
            </w:tcBorders>
          </w:tcPr>
          <w:p w14:paraId="569AB4E4" w14:textId="77777777" w:rsidR="003646A4" w:rsidRPr="008D039F" w:rsidRDefault="003646A4" w:rsidP="003646A4">
            <w:pPr>
              <w:pStyle w:val="NoSpacing"/>
              <w:rPr>
                <w:rFonts w:ascii="Times New Roman" w:hAnsi="Times New Roman" w:cs="Times New Roman"/>
                <w:sz w:val="20"/>
                <w:szCs w:val="20"/>
              </w:rPr>
            </w:pPr>
            <w:r w:rsidRPr="008D039F">
              <w:rPr>
                <w:rFonts w:ascii="Times New Roman" w:hAnsi="Times New Roman" w:cs="Times New Roman"/>
                <w:sz w:val="20"/>
                <w:szCs w:val="20"/>
              </w:rPr>
              <w:t>Male</w:t>
            </w:r>
          </w:p>
        </w:tc>
        <w:tc>
          <w:tcPr>
            <w:tcW w:w="591" w:type="pct"/>
            <w:tcBorders>
              <w:top w:val="single" w:sz="4" w:space="0" w:color="auto"/>
            </w:tcBorders>
          </w:tcPr>
          <w:p w14:paraId="081A72B6" w14:textId="77777777" w:rsidR="003646A4" w:rsidRPr="008D039F" w:rsidRDefault="003646A4" w:rsidP="003646A4">
            <w:pPr>
              <w:pStyle w:val="NoSpacing"/>
              <w:rPr>
                <w:rFonts w:ascii="Times New Roman" w:hAnsi="Times New Roman" w:cs="Times New Roman"/>
                <w:sz w:val="20"/>
                <w:szCs w:val="20"/>
              </w:rPr>
            </w:pPr>
            <w:r w:rsidRPr="008D039F">
              <w:rPr>
                <w:rFonts w:ascii="Times New Roman" w:hAnsi="Times New Roman" w:cs="Times New Roman"/>
                <w:sz w:val="20"/>
                <w:szCs w:val="20"/>
              </w:rPr>
              <w:t>0-5</w:t>
            </w:r>
          </w:p>
        </w:tc>
        <w:tc>
          <w:tcPr>
            <w:tcW w:w="427" w:type="pct"/>
            <w:tcBorders>
              <w:top w:val="single" w:sz="4" w:space="0" w:color="auto"/>
            </w:tcBorders>
          </w:tcPr>
          <w:p w14:paraId="79AF6876" w14:textId="77777777" w:rsidR="003646A4" w:rsidRPr="008D039F" w:rsidRDefault="003646A4" w:rsidP="003646A4">
            <w:pPr>
              <w:pStyle w:val="NoSpacing"/>
              <w:rPr>
                <w:rFonts w:ascii="Times New Roman" w:hAnsi="Times New Roman" w:cs="Times New Roman"/>
                <w:sz w:val="20"/>
                <w:szCs w:val="20"/>
              </w:rPr>
            </w:pPr>
            <w:r w:rsidRPr="008D039F">
              <w:rPr>
                <w:rFonts w:ascii="Times New Roman" w:hAnsi="Times New Roman" w:cs="Times New Roman"/>
                <w:sz w:val="20"/>
                <w:szCs w:val="20"/>
              </w:rPr>
              <w:t>15-24</w:t>
            </w:r>
          </w:p>
        </w:tc>
        <w:tc>
          <w:tcPr>
            <w:tcW w:w="415" w:type="pct"/>
            <w:tcBorders>
              <w:top w:val="single" w:sz="4" w:space="0" w:color="auto"/>
            </w:tcBorders>
            <w:vAlign w:val="bottom"/>
          </w:tcPr>
          <w:p w14:paraId="5947677C"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0.338</w:t>
            </w:r>
          </w:p>
        </w:tc>
        <w:tc>
          <w:tcPr>
            <w:tcW w:w="555" w:type="pct"/>
            <w:tcBorders>
              <w:top w:val="single" w:sz="4" w:space="0" w:color="auto"/>
            </w:tcBorders>
            <w:vAlign w:val="bottom"/>
          </w:tcPr>
          <w:p w14:paraId="2359DA30"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0.577</w:t>
            </w:r>
          </w:p>
        </w:tc>
        <w:tc>
          <w:tcPr>
            <w:tcW w:w="555" w:type="pct"/>
            <w:tcBorders>
              <w:top w:val="single" w:sz="4" w:space="0" w:color="auto"/>
            </w:tcBorders>
            <w:vAlign w:val="bottom"/>
          </w:tcPr>
          <w:p w14:paraId="49142A9F"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0.569</w:t>
            </w:r>
          </w:p>
        </w:tc>
        <w:tc>
          <w:tcPr>
            <w:tcW w:w="555" w:type="pct"/>
            <w:tcBorders>
              <w:top w:val="single" w:sz="4" w:space="0" w:color="auto"/>
            </w:tcBorders>
            <w:vAlign w:val="bottom"/>
          </w:tcPr>
          <w:p w14:paraId="25B3DEAB"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0.878</w:t>
            </w:r>
          </w:p>
        </w:tc>
        <w:tc>
          <w:tcPr>
            <w:tcW w:w="555" w:type="pct"/>
            <w:tcBorders>
              <w:top w:val="single" w:sz="4" w:space="0" w:color="auto"/>
            </w:tcBorders>
            <w:vAlign w:val="bottom"/>
          </w:tcPr>
          <w:p w14:paraId="007215D9"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1.461</w:t>
            </w:r>
          </w:p>
        </w:tc>
        <w:tc>
          <w:tcPr>
            <w:tcW w:w="427" w:type="pct"/>
            <w:tcBorders>
              <w:top w:val="single" w:sz="4" w:space="0" w:color="auto"/>
            </w:tcBorders>
            <w:vAlign w:val="bottom"/>
          </w:tcPr>
          <w:p w14:paraId="33BCE380"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3.020</w:t>
            </w:r>
          </w:p>
        </w:tc>
        <w:tc>
          <w:tcPr>
            <w:tcW w:w="415" w:type="pct"/>
            <w:tcBorders>
              <w:top w:val="single" w:sz="4" w:space="0" w:color="auto"/>
            </w:tcBorders>
            <w:vAlign w:val="bottom"/>
          </w:tcPr>
          <w:p w14:paraId="70706BC8"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4.330</w:t>
            </w:r>
          </w:p>
        </w:tc>
      </w:tr>
      <w:tr w:rsidR="003646A4" w14:paraId="260BBE66" w14:textId="77777777" w:rsidTr="006874A7">
        <w:tc>
          <w:tcPr>
            <w:tcW w:w="505" w:type="pct"/>
          </w:tcPr>
          <w:p w14:paraId="750409FA" w14:textId="77777777" w:rsidR="003646A4" w:rsidRPr="008D039F" w:rsidRDefault="003646A4" w:rsidP="003646A4">
            <w:pPr>
              <w:pStyle w:val="NoSpacing"/>
              <w:rPr>
                <w:rFonts w:ascii="Times New Roman" w:hAnsi="Times New Roman" w:cs="Times New Roman"/>
                <w:sz w:val="20"/>
                <w:szCs w:val="20"/>
              </w:rPr>
            </w:pPr>
          </w:p>
        </w:tc>
        <w:tc>
          <w:tcPr>
            <w:tcW w:w="591" w:type="pct"/>
          </w:tcPr>
          <w:p w14:paraId="36FFB967" w14:textId="77777777" w:rsidR="003646A4" w:rsidRPr="008D039F" w:rsidRDefault="003646A4" w:rsidP="003646A4">
            <w:pPr>
              <w:pStyle w:val="NoSpacing"/>
              <w:rPr>
                <w:rFonts w:ascii="Times New Roman" w:hAnsi="Times New Roman" w:cs="Times New Roman"/>
                <w:sz w:val="20"/>
                <w:szCs w:val="20"/>
              </w:rPr>
            </w:pPr>
          </w:p>
        </w:tc>
        <w:tc>
          <w:tcPr>
            <w:tcW w:w="427" w:type="pct"/>
          </w:tcPr>
          <w:p w14:paraId="0B786862" w14:textId="77777777" w:rsidR="003646A4" w:rsidRPr="008D039F" w:rsidRDefault="003646A4" w:rsidP="003646A4">
            <w:pPr>
              <w:pStyle w:val="NoSpacing"/>
              <w:rPr>
                <w:rFonts w:ascii="Times New Roman" w:hAnsi="Times New Roman" w:cs="Times New Roman"/>
                <w:sz w:val="20"/>
                <w:szCs w:val="20"/>
              </w:rPr>
            </w:pPr>
            <w:r w:rsidRPr="008D039F">
              <w:rPr>
                <w:rFonts w:ascii="Times New Roman" w:hAnsi="Times New Roman" w:cs="Times New Roman"/>
                <w:sz w:val="20"/>
                <w:szCs w:val="20"/>
              </w:rPr>
              <w:t>25-34</w:t>
            </w:r>
          </w:p>
        </w:tc>
        <w:tc>
          <w:tcPr>
            <w:tcW w:w="415" w:type="pct"/>
            <w:vAlign w:val="bottom"/>
          </w:tcPr>
          <w:p w14:paraId="2549216A"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0.354</w:t>
            </w:r>
          </w:p>
        </w:tc>
        <w:tc>
          <w:tcPr>
            <w:tcW w:w="555" w:type="pct"/>
            <w:vAlign w:val="bottom"/>
          </w:tcPr>
          <w:p w14:paraId="0193A0A0"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0.647</w:t>
            </w:r>
          </w:p>
        </w:tc>
        <w:tc>
          <w:tcPr>
            <w:tcW w:w="555" w:type="pct"/>
            <w:vAlign w:val="bottom"/>
          </w:tcPr>
          <w:p w14:paraId="1785C7AF"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0.638</w:t>
            </w:r>
          </w:p>
        </w:tc>
        <w:tc>
          <w:tcPr>
            <w:tcW w:w="555" w:type="pct"/>
            <w:vAlign w:val="bottom"/>
          </w:tcPr>
          <w:p w14:paraId="024A48D7"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1.015</w:t>
            </w:r>
          </w:p>
        </w:tc>
        <w:tc>
          <w:tcPr>
            <w:tcW w:w="555" w:type="pct"/>
            <w:vAlign w:val="bottom"/>
          </w:tcPr>
          <w:p w14:paraId="76D90AED"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1.728</w:t>
            </w:r>
          </w:p>
        </w:tc>
        <w:tc>
          <w:tcPr>
            <w:tcW w:w="427" w:type="pct"/>
            <w:vAlign w:val="bottom"/>
          </w:tcPr>
          <w:p w14:paraId="7F850BBD"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3.636</w:t>
            </w:r>
          </w:p>
        </w:tc>
        <w:tc>
          <w:tcPr>
            <w:tcW w:w="415" w:type="pct"/>
            <w:vAlign w:val="bottom"/>
          </w:tcPr>
          <w:p w14:paraId="2E203E88"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5.240</w:t>
            </w:r>
          </w:p>
        </w:tc>
      </w:tr>
      <w:tr w:rsidR="003646A4" w14:paraId="541CD012" w14:textId="77777777" w:rsidTr="006874A7">
        <w:tc>
          <w:tcPr>
            <w:tcW w:w="505" w:type="pct"/>
          </w:tcPr>
          <w:p w14:paraId="2B942479" w14:textId="77777777" w:rsidR="003646A4" w:rsidRPr="008D039F" w:rsidRDefault="003646A4" w:rsidP="003646A4">
            <w:pPr>
              <w:pStyle w:val="NoSpacing"/>
              <w:rPr>
                <w:rFonts w:ascii="Times New Roman" w:hAnsi="Times New Roman" w:cs="Times New Roman"/>
                <w:sz w:val="20"/>
                <w:szCs w:val="20"/>
              </w:rPr>
            </w:pPr>
          </w:p>
        </w:tc>
        <w:tc>
          <w:tcPr>
            <w:tcW w:w="591" w:type="pct"/>
          </w:tcPr>
          <w:p w14:paraId="6D48127E" w14:textId="77777777" w:rsidR="003646A4" w:rsidRPr="008D039F" w:rsidRDefault="003646A4" w:rsidP="003646A4">
            <w:pPr>
              <w:pStyle w:val="NoSpacing"/>
              <w:rPr>
                <w:rFonts w:ascii="Times New Roman" w:hAnsi="Times New Roman" w:cs="Times New Roman"/>
                <w:sz w:val="20"/>
                <w:szCs w:val="20"/>
              </w:rPr>
            </w:pPr>
          </w:p>
        </w:tc>
        <w:tc>
          <w:tcPr>
            <w:tcW w:w="427" w:type="pct"/>
          </w:tcPr>
          <w:p w14:paraId="00FA5221" w14:textId="77777777" w:rsidR="003646A4" w:rsidRPr="008D039F" w:rsidRDefault="003646A4" w:rsidP="003646A4">
            <w:pPr>
              <w:pStyle w:val="NoSpacing"/>
              <w:rPr>
                <w:rFonts w:ascii="Times New Roman" w:hAnsi="Times New Roman" w:cs="Times New Roman"/>
                <w:sz w:val="20"/>
                <w:szCs w:val="20"/>
              </w:rPr>
            </w:pPr>
            <w:r w:rsidRPr="008D039F">
              <w:rPr>
                <w:rFonts w:ascii="Times New Roman" w:hAnsi="Times New Roman" w:cs="Times New Roman"/>
                <w:sz w:val="20"/>
                <w:szCs w:val="20"/>
              </w:rPr>
              <w:t>35-44</w:t>
            </w:r>
          </w:p>
        </w:tc>
        <w:tc>
          <w:tcPr>
            <w:tcW w:w="415" w:type="pct"/>
            <w:vAlign w:val="bottom"/>
          </w:tcPr>
          <w:p w14:paraId="1E2D7443"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0.259</w:t>
            </w:r>
          </w:p>
        </w:tc>
        <w:tc>
          <w:tcPr>
            <w:tcW w:w="555" w:type="pct"/>
            <w:vAlign w:val="bottom"/>
          </w:tcPr>
          <w:p w14:paraId="50D1F1A0"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0.591</w:t>
            </w:r>
          </w:p>
        </w:tc>
        <w:tc>
          <w:tcPr>
            <w:tcW w:w="555" w:type="pct"/>
            <w:vAlign w:val="bottom"/>
          </w:tcPr>
          <w:p w14:paraId="212F70D0"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0.581</w:t>
            </w:r>
          </w:p>
        </w:tc>
        <w:tc>
          <w:tcPr>
            <w:tcW w:w="555" w:type="pct"/>
            <w:vAlign w:val="bottom"/>
          </w:tcPr>
          <w:p w14:paraId="3407AA17"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1.009</w:t>
            </w:r>
          </w:p>
        </w:tc>
        <w:tc>
          <w:tcPr>
            <w:tcW w:w="555" w:type="pct"/>
            <w:vAlign w:val="bottom"/>
          </w:tcPr>
          <w:p w14:paraId="2514F59F"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1.817</w:t>
            </w:r>
          </w:p>
        </w:tc>
        <w:tc>
          <w:tcPr>
            <w:tcW w:w="427" w:type="pct"/>
            <w:vAlign w:val="bottom"/>
          </w:tcPr>
          <w:p w14:paraId="301F9042"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3.980</w:t>
            </w:r>
          </w:p>
        </w:tc>
        <w:tc>
          <w:tcPr>
            <w:tcW w:w="415" w:type="pct"/>
            <w:vAlign w:val="bottom"/>
          </w:tcPr>
          <w:p w14:paraId="45EDEFFE"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5.798</w:t>
            </w:r>
          </w:p>
        </w:tc>
      </w:tr>
      <w:tr w:rsidR="003646A4" w14:paraId="77DF7437" w14:textId="77777777" w:rsidTr="006874A7">
        <w:tc>
          <w:tcPr>
            <w:tcW w:w="505" w:type="pct"/>
          </w:tcPr>
          <w:p w14:paraId="7067127C" w14:textId="77777777" w:rsidR="003646A4" w:rsidRPr="008D039F" w:rsidRDefault="003646A4" w:rsidP="003646A4">
            <w:pPr>
              <w:pStyle w:val="NoSpacing"/>
              <w:rPr>
                <w:rFonts w:ascii="Times New Roman" w:hAnsi="Times New Roman" w:cs="Times New Roman"/>
                <w:sz w:val="20"/>
                <w:szCs w:val="20"/>
              </w:rPr>
            </w:pPr>
          </w:p>
        </w:tc>
        <w:tc>
          <w:tcPr>
            <w:tcW w:w="591" w:type="pct"/>
          </w:tcPr>
          <w:p w14:paraId="3D3D17FB" w14:textId="77777777" w:rsidR="003646A4" w:rsidRPr="008D039F" w:rsidRDefault="003646A4" w:rsidP="003646A4">
            <w:pPr>
              <w:pStyle w:val="NoSpacing"/>
              <w:rPr>
                <w:rFonts w:ascii="Times New Roman" w:hAnsi="Times New Roman" w:cs="Times New Roman"/>
                <w:sz w:val="20"/>
                <w:szCs w:val="20"/>
              </w:rPr>
            </w:pPr>
          </w:p>
        </w:tc>
        <w:tc>
          <w:tcPr>
            <w:tcW w:w="427" w:type="pct"/>
          </w:tcPr>
          <w:p w14:paraId="6BCDD89D" w14:textId="77777777" w:rsidR="003646A4" w:rsidRPr="008D039F" w:rsidRDefault="003646A4" w:rsidP="003646A4">
            <w:pPr>
              <w:pStyle w:val="NoSpacing"/>
              <w:rPr>
                <w:rFonts w:ascii="Times New Roman" w:hAnsi="Times New Roman" w:cs="Times New Roman"/>
                <w:sz w:val="20"/>
                <w:szCs w:val="20"/>
              </w:rPr>
            </w:pPr>
            <w:r w:rsidRPr="008D039F">
              <w:rPr>
                <w:rFonts w:ascii="Times New Roman" w:hAnsi="Times New Roman" w:cs="Times New Roman"/>
                <w:sz w:val="20"/>
                <w:szCs w:val="20"/>
              </w:rPr>
              <w:t>45+</w:t>
            </w:r>
          </w:p>
        </w:tc>
        <w:tc>
          <w:tcPr>
            <w:tcW w:w="415" w:type="pct"/>
            <w:vAlign w:val="bottom"/>
          </w:tcPr>
          <w:p w14:paraId="52FBF678"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0.222</w:t>
            </w:r>
          </w:p>
        </w:tc>
        <w:tc>
          <w:tcPr>
            <w:tcW w:w="555" w:type="pct"/>
            <w:vAlign w:val="bottom"/>
          </w:tcPr>
          <w:p w14:paraId="272B481D"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0.741</w:t>
            </w:r>
          </w:p>
        </w:tc>
        <w:tc>
          <w:tcPr>
            <w:tcW w:w="555" w:type="pct"/>
            <w:vAlign w:val="bottom"/>
          </w:tcPr>
          <w:p w14:paraId="427A574D"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0.724</w:t>
            </w:r>
          </w:p>
        </w:tc>
        <w:tc>
          <w:tcPr>
            <w:tcW w:w="555" w:type="pct"/>
            <w:vAlign w:val="bottom"/>
          </w:tcPr>
          <w:p w14:paraId="6A740BD9"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1.393</w:t>
            </w:r>
          </w:p>
        </w:tc>
        <w:tc>
          <w:tcPr>
            <w:tcW w:w="555" w:type="pct"/>
            <w:vAlign w:val="bottom"/>
          </w:tcPr>
          <w:p w14:paraId="00F76CBC"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2.655</w:t>
            </w:r>
          </w:p>
        </w:tc>
        <w:tc>
          <w:tcPr>
            <w:tcW w:w="427" w:type="pct"/>
            <w:vAlign w:val="bottom"/>
          </w:tcPr>
          <w:p w14:paraId="2F13272A"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6.033</w:t>
            </w:r>
          </w:p>
        </w:tc>
        <w:tc>
          <w:tcPr>
            <w:tcW w:w="415" w:type="pct"/>
            <w:vAlign w:val="bottom"/>
          </w:tcPr>
          <w:p w14:paraId="0CD238F3"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8.871</w:t>
            </w:r>
          </w:p>
        </w:tc>
      </w:tr>
      <w:tr w:rsidR="003646A4" w14:paraId="602D95CB" w14:textId="77777777" w:rsidTr="006874A7">
        <w:tc>
          <w:tcPr>
            <w:tcW w:w="505" w:type="pct"/>
          </w:tcPr>
          <w:p w14:paraId="527A516F" w14:textId="77777777" w:rsidR="003646A4" w:rsidRPr="008D039F" w:rsidRDefault="003646A4" w:rsidP="003646A4">
            <w:pPr>
              <w:pStyle w:val="NoSpacing"/>
              <w:rPr>
                <w:rFonts w:ascii="Times New Roman" w:hAnsi="Times New Roman" w:cs="Times New Roman"/>
                <w:sz w:val="20"/>
                <w:szCs w:val="20"/>
              </w:rPr>
            </w:pPr>
          </w:p>
        </w:tc>
        <w:tc>
          <w:tcPr>
            <w:tcW w:w="591" w:type="pct"/>
          </w:tcPr>
          <w:p w14:paraId="399303B0" w14:textId="77777777" w:rsidR="003646A4" w:rsidRPr="008D039F" w:rsidRDefault="003646A4" w:rsidP="003646A4">
            <w:pPr>
              <w:pStyle w:val="NoSpacing"/>
              <w:rPr>
                <w:rFonts w:ascii="Times New Roman" w:hAnsi="Times New Roman" w:cs="Times New Roman"/>
                <w:sz w:val="20"/>
                <w:szCs w:val="20"/>
              </w:rPr>
            </w:pPr>
            <w:r w:rsidRPr="008D039F">
              <w:rPr>
                <w:rFonts w:ascii="Times New Roman" w:hAnsi="Times New Roman" w:cs="Times New Roman"/>
                <w:sz w:val="20"/>
                <w:szCs w:val="20"/>
              </w:rPr>
              <w:t>6-11</w:t>
            </w:r>
          </w:p>
        </w:tc>
        <w:tc>
          <w:tcPr>
            <w:tcW w:w="427" w:type="pct"/>
          </w:tcPr>
          <w:p w14:paraId="58015426" w14:textId="77777777" w:rsidR="003646A4" w:rsidRPr="008D039F" w:rsidRDefault="003646A4" w:rsidP="003646A4">
            <w:pPr>
              <w:pStyle w:val="NoSpacing"/>
              <w:rPr>
                <w:rFonts w:ascii="Times New Roman" w:hAnsi="Times New Roman" w:cs="Times New Roman"/>
                <w:sz w:val="20"/>
                <w:szCs w:val="20"/>
              </w:rPr>
            </w:pPr>
            <w:r w:rsidRPr="008D039F">
              <w:rPr>
                <w:rFonts w:ascii="Times New Roman" w:hAnsi="Times New Roman" w:cs="Times New Roman"/>
                <w:sz w:val="20"/>
                <w:szCs w:val="20"/>
              </w:rPr>
              <w:t>15-24</w:t>
            </w:r>
          </w:p>
        </w:tc>
        <w:tc>
          <w:tcPr>
            <w:tcW w:w="415" w:type="pct"/>
            <w:vAlign w:val="bottom"/>
          </w:tcPr>
          <w:p w14:paraId="46060E25"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0.076</w:t>
            </w:r>
          </w:p>
        </w:tc>
        <w:tc>
          <w:tcPr>
            <w:tcW w:w="555" w:type="pct"/>
            <w:vAlign w:val="bottom"/>
          </w:tcPr>
          <w:p w14:paraId="71598132"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0.179</w:t>
            </w:r>
          </w:p>
        </w:tc>
        <w:tc>
          <w:tcPr>
            <w:tcW w:w="555" w:type="pct"/>
            <w:vAlign w:val="bottom"/>
          </w:tcPr>
          <w:p w14:paraId="11BE609D"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0.176</w:t>
            </w:r>
          </w:p>
        </w:tc>
        <w:tc>
          <w:tcPr>
            <w:tcW w:w="555" w:type="pct"/>
            <w:vAlign w:val="bottom"/>
          </w:tcPr>
          <w:p w14:paraId="4F8D2DD7"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0.309</w:t>
            </w:r>
          </w:p>
        </w:tc>
        <w:tc>
          <w:tcPr>
            <w:tcW w:w="555" w:type="pct"/>
            <w:vAlign w:val="bottom"/>
          </w:tcPr>
          <w:p w14:paraId="762483E5"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0.561</w:t>
            </w:r>
          </w:p>
        </w:tc>
        <w:tc>
          <w:tcPr>
            <w:tcW w:w="427" w:type="pct"/>
            <w:vAlign w:val="bottom"/>
          </w:tcPr>
          <w:p w14:paraId="71E4CC85"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1.236</w:t>
            </w:r>
          </w:p>
        </w:tc>
        <w:tc>
          <w:tcPr>
            <w:tcW w:w="415" w:type="pct"/>
            <w:vAlign w:val="bottom"/>
          </w:tcPr>
          <w:p w14:paraId="7186EC8B"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1.802</w:t>
            </w:r>
          </w:p>
        </w:tc>
      </w:tr>
      <w:tr w:rsidR="003646A4" w14:paraId="7E4DE313" w14:textId="77777777" w:rsidTr="006874A7">
        <w:tc>
          <w:tcPr>
            <w:tcW w:w="505" w:type="pct"/>
          </w:tcPr>
          <w:p w14:paraId="4FD86BFB" w14:textId="77777777" w:rsidR="003646A4" w:rsidRPr="008D039F" w:rsidRDefault="003646A4" w:rsidP="003646A4">
            <w:pPr>
              <w:pStyle w:val="NoSpacing"/>
              <w:rPr>
                <w:rFonts w:ascii="Times New Roman" w:hAnsi="Times New Roman" w:cs="Times New Roman"/>
                <w:sz w:val="20"/>
                <w:szCs w:val="20"/>
              </w:rPr>
            </w:pPr>
          </w:p>
        </w:tc>
        <w:tc>
          <w:tcPr>
            <w:tcW w:w="591" w:type="pct"/>
          </w:tcPr>
          <w:p w14:paraId="3CB350DA" w14:textId="77777777" w:rsidR="003646A4" w:rsidRPr="008D039F" w:rsidRDefault="003646A4" w:rsidP="003646A4">
            <w:pPr>
              <w:pStyle w:val="NoSpacing"/>
              <w:rPr>
                <w:rFonts w:ascii="Times New Roman" w:hAnsi="Times New Roman" w:cs="Times New Roman"/>
                <w:sz w:val="20"/>
                <w:szCs w:val="20"/>
              </w:rPr>
            </w:pPr>
          </w:p>
        </w:tc>
        <w:tc>
          <w:tcPr>
            <w:tcW w:w="427" w:type="pct"/>
          </w:tcPr>
          <w:p w14:paraId="46319EC6" w14:textId="77777777" w:rsidR="003646A4" w:rsidRPr="008D039F" w:rsidRDefault="003646A4" w:rsidP="003646A4">
            <w:pPr>
              <w:pStyle w:val="NoSpacing"/>
              <w:rPr>
                <w:rFonts w:ascii="Times New Roman" w:hAnsi="Times New Roman" w:cs="Times New Roman"/>
                <w:sz w:val="20"/>
                <w:szCs w:val="20"/>
              </w:rPr>
            </w:pPr>
            <w:r w:rsidRPr="008D039F">
              <w:rPr>
                <w:rFonts w:ascii="Times New Roman" w:hAnsi="Times New Roman" w:cs="Times New Roman"/>
                <w:sz w:val="20"/>
                <w:szCs w:val="20"/>
              </w:rPr>
              <w:t>25-34</w:t>
            </w:r>
          </w:p>
        </w:tc>
        <w:tc>
          <w:tcPr>
            <w:tcW w:w="415" w:type="pct"/>
            <w:vAlign w:val="bottom"/>
          </w:tcPr>
          <w:p w14:paraId="78A4FB20"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0.033</w:t>
            </w:r>
          </w:p>
        </w:tc>
        <w:tc>
          <w:tcPr>
            <w:tcW w:w="555" w:type="pct"/>
            <w:vAlign w:val="bottom"/>
          </w:tcPr>
          <w:p w14:paraId="6C42FBB9"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0.160</w:t>
            </w:r>
          </w:p>
        </w:tc>
        <w:tc>
          <w:tcPr>
            <w:tcW w:w="555" w:type="pct"/>
            <w:vAlign w:val="bottom"/>
          </w:tcPr>
          <w:p w14:paraId="60BFE735"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0.156</w:t>
            </w:r>
          </w:p>
        </w:tc>
        <w:tc>
          <w:tcPr>
            <w:tcW w:w="555" w:type="pct"/>
            <w:vAlign w:val="bottom"/>
          </w:tcPr>
          <w:p w14:paraId="3D15D7F6"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0.319</w:t>
            </w:r>
          </w:p>
        </w:tc>
        <w:tc>
          <w:tcPr>
            <w:tcW w:w="555" w:type="pct"/>
            <w:vAlign w:val="bottom"/>
          </w:tcPr>
          <w:p w14:paraId="0A0ACDF0"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0.628</w:t>
            </w:r>
          </w:p>
        </w:tc>
        <w:tc>
          <w:tcPr>
            <w:tcW w:w="427" w:type="pct"/>
            <w:vAlign w:val="bottom"/>
          </w:tcPr>
          <w:p w14:paraId="5B8B344C"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1.453</w:t>
            </w:r>
          </w:p>
        </w:tc>
        <w:tc>
          <w:tcPr>
            <w:tcW w:w="415" w:type="pct"/>
            <w:vAlign w:val="bottom"/>
          </w:tcPr>
          <w:p w14:paraId="066225B9"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2.147</w:t>
            </w:r>
          </w:p>
        </w:tc>
      </w:tr>
      <w:tr w:rsidR="003646A4" w14:paraId="69202297" w14:textId="77777777" w:rsidTr="006874A7">
        <w:tc>
          <w:tcPr>
            <w:tcW w:w="505" w:type="pct"/>
          </w:tcPr>
          <w:p w14:paraId="0D0D4AF0" w14:textId="77777777" w:rsidR="003646A4" w:rsidRPr="008D039F" w:rsidRDefault="003646A4" w:rsidP="003646A4">
            <w:pPr>
              <w:pStyle w:val="NoSpacing"/>
              <w:rPr>
                <w:rFonts w:ascii="Times New Roman" w:hAnsi="Times New Roman" w:cs="Times New Roman"/>
                <w:sz w:val="20"/>
                <w:szCs w:val="20"/>
              </w:rPr>
            </w:pPr>
          </w:p>
        </w:tc>
        <w:tc>
          <w:tcPr>
            <w:tcW w:w="591" w:type="pct"/>
          </w:tcPr>
          <w:p w14:paraId="5200968E" w14:textId="77777777" w:rsidR="003646A4" w:rsidRPr="008D039F" w:rsidRDefault="003646A4" w:rsidP="003646A4">
            <w:pPr>
              <w:pStyle w:val="NoSpacing"/>
              <w:rPr>
                <w:rFonts w:ascii="Times New Roman" w:hAnsi="Times New Roman" w:cs="Times New Roman"/>
                <w:sz w:val="20"/>
                <w:szCs w:val="20"/>
              </w:rPr>
            </w:pPr>
          </w:p>
        </w:tc>
        <w:tc>
          <w:tcPr>
            <w:tcW w:w="427" w:type="pct"/>
          </w:tcPr>
          <w:p w14:paraId="7B9C965B" w14:textId="77777777" w:rsidR="003646A4" w:rsidRPr="008D039F" w:rsidRDefault="003646A4" w:rsidP="003646A4">
            <w:pPr>
              <w:pStyle w:val="NoSpacing"/>
              <w:rPr>
                <w:rFonts w:ascii="Times New Roman" w:hAnsi="Times New Roman" w:cs="Times New Roman"/>
                <w:sz w:val="20"/>
                <w:szCs w:val="20"/>
              </w:rPr>
            </w:pPr>
            <w:r w:rsidRPr="008D039F">
              <w:rPr>
                <w:rFonts w:ascii="Times New Roman" w:hAnsi="Times New Roman" w:cs="Times New Roman"/>
                <w:sz w:val="20"/>
                <w:szCs w:val="20"/>
              </w:rPr>
              <w:t>35-44</w:t>
            </w:r>
          </w:p>
        </w:tc>
        <w:tc>
          <w:tcPr>
            <w:tcW w:w="415" w:type="pct"/>
            <w:vAlign w:val="bottom"/>
          </w:tcPr>
          <w:p w14:paraId="414119EB"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0.000</w:t>
            </w:r>
          </w:p>
        </w:tc>
        <w:tc>
          <w:tcPr>
            <w:tcW w:w="555" w:type="pct"/>
            <w:vAlign w:val="bottom"/>
          </w:tcPr>
          <w:p w14:paraId="798C25C2"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0.039</w:t>
            </w:r>
          </w:p>
        </w:tc>
        <w:tc>
          <w:tcPr>
            <w:tcW w:w="555" w:type="pct"/>
            <w:vAlign w:val="bottom"/>
          </w:tcPr>
          <w:p w14:paraId="10917811"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0.035</w:t>
            </w:r>
          </w:p>
        </w:tc>
        <w:tc>
          <w:tcPr>
            <w:tcW w:w="555" w:type="pct"/>
            <w:vAlign w:val="bottom"/>
          </w:tcPr>
          <w:p w14:paraId="37B7EFEE"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0.220</w:t>
            </w:r>
          </w:p>
        </w:tc>
        <w:tc>
          <w:tcPr>
            <w:tcW w:w="555" w:type="pct"/>
            <w:vAlign w:val="bottom"/>
          </w:tcPr>
          <w:p w14:paraId="267C4971"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0.569</w:t>
            </w:r>
          </w:p>
        </w:tc>
        <w:tc>
          <w:tcPr>
            <w:tcW w:w="427" w:type="pct"/>
            <w:vAlign w:val="bottom"/>
          </w:tcPr>
          <w:p w14:paraId="091A2E93"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1.505</w:t>
            </w:r>
          </w:p>
        </w:tc>
        <w:tc>
          <w:tcPr>
            <w:tcW w:w="415" w:type="pct"/>
            <w:vAlign w:val="bottom"/>
          </w:tcPr>
          <w:p w14:paraId="4C796B8F"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2.291</w:t>
            </w:r>
          </w:p>
        </w:tc>
      </w:tr>
      <w:tr w:rsidR="003646A4" w14:paraId="359102DB" w14:textId="77777777" w:rsidTr="006874A7">
        <w:tc>
          <w:tcPr>
            <w:tcW w:w="505" w:type="pct"/>
          </w:tcPr>
          <w:p w14:paraId="10DBEC4D" w14:textId="77777777" w:rsidR="003646A4" w:rsidRPr="008D039F" w:rsidRDefault="003646A4" w:rsidP="003646A4">
            <w:pPr>
              <w:pStyle w:val="NoSpacing"/>
              <w:rPr>
                <w:rFonts w:ascii="Times New Roman" w:hAnsi="Times New Roman" w:cs="Times New Roman"/>
                <w:sz w:val="20"/>
                <w:szCs w:val="20"/>
              </w:rPr>
            </w:pPr>
          </w:p>
        </w:tc>
        <w:tc>
          <w:tcPr>
            <w:tcW w:w="591" w:type="pct"/>
          </w:tcPr>
          <w:p w14:paraId="6004F999" w14:textId="77777777" w:rsidR="003646A4" w:rsidRPr="008D039F" w:rsidRDefault="003646A4" w:rsidP="003646A4">
            <w:pPr>
              <w:pStyle w:val="NoSpacing"/>
              <w:rPr>
                <w:rFonts w:ascii="Times New Roman" w:hAnsi="Times New Roman" w:cs="Times New Roman"/>
                <w:sz w:val="20"/>
                <w:szCs w:val="20"/>
              </w:rPr>
            </w:pPr>
          </w:p>
        </w:tc>
        <w:tc>
          <w:tcPr>
            <w:tcW w:w="427" w:type="pct"/>
          </w:tcPr>
          <w:p w14:paraId="39E84231" w14:textId="77777777" w:rsidR="003646A4" w:rsidRPr="008D039F" w:rsidRDefault="003646A4" w:rsidP="003646A4">
            <w:pPr>
              <w:pStyle w:val="NoSpacing"/>
              <w:rPr>
                <w:rFonts w:ascii="Times New Roman" w:hAnsi="Times New Roman" w:cs="Times New Roman"/>
                <w:sz w:val="20"/>
                <w:szCs w:val="20"/>
              </w:rPr>
            </w:pPr>
            <w:r w:rsidRPr="008D039F">
              <w:rPr>
                <w:rFonts w:ascii="Times New Roman" w:hAnsi="Times New Roman" w:cs="Times New Roman"/>
                <w:sz w:val="20"/>
                <w:szCs w:val="20"/>
              </w:rPr>
              <w:t>45+</w:t>
            </w:r>
          </w:p>
        </w:tc>
        <w:tc>
          <w:tcPr>
            <w:tcW w:w="415" w:type="pct"/>
            <w:vAlign w:val="bottom"/>
          </w:tcPr>
          <w:p w14:paraId="1E4022F3"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0.000</w:t>
            </w:r>
          </w:p>
        </w:tc>
        <w:tc>
          <w:tcPr>
            <w:tcW w:w="555" w:type="pct"/>
            <w:vAlign w:val="bottom"/>
          </w:tcPr>
          <w:p w14:paraId="1D899341"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0.000</w:t>
            </w:r>
          </w:p>
        </w:tc>
        <w:tc>
          <w:tcPr>
            <w:tcW w:w="555" w:type="pct"/>
            <w:vAlign w:val="bottom"/>
          </w:tcPr>
          <w:p w14:paraId="41E2E953"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0.000</w:t>
            </w:r>
          </w:p>
        </w:tc>
        <w:tc>
          <w:tcPr>
            <w:tcW w:w="555" w:type="pct"/>
            <w:vAlign w:val="bottom"/>
          </w:tcPr>
          <w:p w14:paraId="391DDE48"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0.161</w:t>
            </w:r>
          </w:p>
        </w:tc>
        <w:tc>
          <w:tcPr>
            <w:tcW w:w="555" w:type="pct"/>
            <w:vAlign w:val="bottom"/>
          </w:tcPr>
          <w:p w14:paraId="49E554C9"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0.706</w:t>
            </w:r>
          </w:p>
        </w:tc>
        <w:tc>
          <w:tcPr>
            <w:tcW w:w="427" w:type="pct"/>
            <w:vAlign w:val="bottom"/>
          </w:tcPr>
          <w:p w14:paraId="7DF27AAF"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2.168</w:t>
            </w:r>
          </w:p>
        </w:tc>
        <w:tc>
          <w:tcPr>
            <w:tcW w:w="415" w:type="pct"/>
            <w:vAlign w:val="bottom"/>
          </w:tcPr>
          <w:p w14:paraId="5A597958"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3.395</w:t>
            </w:r>
          </w:p>
        </w:tc>
      </w:tr>
      <w:tr w:rsidR="003646A4" w14:paraId="72288F33" w14:textId="77777777" w:rsidTr="006874A7">
        <w:tc>
          <w:tcPr>
            <w:tcW w:w="505" w:type="pct"/>
          </w:tcPr>
          <w:p w14:paraId="172755E4" w14:textId="77777777" w:rsidR="003646A4" w:rsidRPr="008D039F" w:rsidRDefault="003646A4" w:rsidP="003646A4">
            <w:pPr>
              <w:pStyle w:val="NoSpacing"/>
              <w:rPr>
                <w:rFonts w:ascii="Times New Roman" w:hAnsi="Times New Roman" w:cs="Times New Roman"/>
                <w:sz w:val="20"/>
                <w:szCs w:val="20"/>
              </w:rPr>
            </w:pPr>
          </w:p>
        </w:tc>
        <w:tc>
          <w:tcPr>
            <w:tcW w:w="591" w:type="pct"/>
          </w:tcPr>
          <w:p w14:paraId="5B16C67F" w14:textId="77777777" w:rsidR="003646A4" w:rsidRPr="008D039F" w:rsidRDefault="003646A4" w:rsidP="003646A4">
            <w:pPr>
              <w:pStyle w:val="NoSpacing"/>
              <w:rPr>
                <w:rFonts w:ascii="Times New Roman" w:hAnsi="Times New Roman" w:cs="Times New Roman"/>
                <w:sz w:val="20"/>
                <w:szCs w:val="20"/>
              </w:rPr>
            </w:pPr>
            <w:r w:rsidRPr="008D039F">
              <w:rPr>
                <w:rFonts w:ascii="Times New Roman" w:hAnsi="Times New Roman" w:cs="Times New Roman"/>
                <w:sz w:val="20"/>
                <w:szCs w:val="20"/>
              </w:rPr>
              <w:t>12+</w:t>
            </w:r>
          </w:p>
        </w:tc>
        <w:tc>
          <w:tcPr>
            <w:tcW w:w="427" w:type="pct"/>
          </w:tcPr>
          <w:p w14:paraId="13C9D898" w14:textId="77777777" w:rsidR="003646A4" w:rsidRPr="008D039F" w:rsidRDefault="003646A4" w:rsidP="003646A4">
            <w:pPr>
              <w:pStyle w:val="NoSpacing"/>
              <w:rPr>
                <w:rFonts w:ascii="Times New Roman" w:hAnsi="Times New Roman" w:cs="Times New Roman"/>
                <w:sz w:val="20"/>
                <w:szCs w:val="20"/>
              </w:rPr>
            </w:pPr>
            <w:r w:rsidRPr="008D039F">
              <w:rPr>
                <w:rFonts w:ascii="Times New Roman" w:hAnsi="Times New Roman" w:cs="Times New Roman"/>
                <w:sz w:val="20"/>
                <w:szCs w:val="20"/>
              </w:rPr>
              <w:t>15-24</w:t>
            </w:r>
          </w:p>
        </w:tc>
        <w:tc>
          <w:tcPr>
            <w:tcW w:w="415" w:type="pct"/>
            <w:vAlign w:val="bottom"/>
          </w:tcPr>
          <w:p w14:paraId="41870C9F"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0.046</w:t>
            </w:r>
          </w:p>
        </w:tc>
        <w:tc>
          <w:tcPr>
            <w:tcW w:w="555" w:type="pct"/>
            <w:vAlign w:val="bottom"/>
          </w:tcPr>
          <w:p w14:paraId="74FBFB96"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0.078</w:t>
            </w:r>
          </w:p>
        </w:tc>
        <w:tc>
          <w:tcPr>
            <w:tcW w:w="555" w:type="pct"/>
            <w:vAlign w:val="bottom"/>
          </w:tcPr>
          <w:p w14:paraId="01EFA2CE"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0.077</w:t>
            </w:r>
          </w:p>
        </w:tc>
        <w:tc>
          <w:tcPr>
            <w:tcW w:w="555" w:type="pct"/>
            <w:vAlign w:val="bottom"/>
          </w:tcPr>
          <w:p w14:paraId="61456F4F"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0.181</w:t>
            </w:r>
          </w:p>
        </w:tc>
        <w:tc>
          <w:tcPr>
            <w:tcW w:w="555" w:type="pct"/>
            <w:vAlign w:val="bottom"/>
          </w:tcPr>
          <w:p w14:paraId="3FCC0590"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0.244</w:t>
            </w:r>
          </w:p>
        </w:tc>
        <w:tc>
          <w:tcPr>
            <w:tcW w:w="427" w:type="pct"/>
            <w:vAlign w:val="bottom"/>
          </w:tcPr>
          <w:p w14:paraId="10FE4A52"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0.406</w:t>
            </w:r>
          </w:p>
        </w:tc>
        <w:tc>
          <w:tcPr>
            <w:tcW w:w="415" w:type="pct"/>
            <w:vAlign w:val="bottom"/>
          </w:tcPr>
          <w:p w14:paraId="0675D993"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0.390</w:t>
            </w:r>
          </w:p>
        </w:tc>
      </w:tr>
      <w:tr w:rsidR="003646A4" w14:paraId="098AF27E" w14:textId="77777777" w:rsidTr="006874A7">
        <w:tc>
          <w:tcPr>
            <w:tcW w:w="505" w:type="pct"/>
          </w:tcPr>
          <w:p w14:paraId="190A9D94" w14:textId="77777777" w:rsidR="003646A4" w:rsidRPr="008D039F" w:rsidRDefault="003646A4" w:rsidP="003646A4">
            <w:pPr>
              <w:pStyle w:val="NoSpacing"/>
              <w:rPr>
                <w:rFonts w:ascii="Times New Roman" w:hAnsi="Times New Roman" w:cs="Times New Roman"/>
                <w:sz w:val="20"/>
                <w:szCs w:val="20"/>
              </w:rPr>
            </w:pPr>
          </w:p>
        </w:tc>
        <w:tc>
          <w:tcPr>
            <w:tcW w:w="591" w:type="pct"/>
          </w:tcPr>
          <w:p w14:paraId="474BE898" w14:textId="77777777" w:rsidR="003646A4" w:rsidRPr="008D039F" w:rsidRDefault="003646A4" w:rsidP="003646A4">
            <w:pPr>
              <w:pStyle w:val="NoSpacing"/>
              <w:rPr>
                <w:rFonts w:ascii="Times New Roman" w:hAnsi="Times New Roman" w:cs="Times New Roman"/>
                <w:sz w:val="20"/>
                <w:szCs w:val="20"/>
              </w:rPr>
            </w:pPr>
          </w:p>
        </w:tc>
        <w:tc>
          <w:tcPr>
            <w:tcW w:w="427" w:type="pct"/>
          </w:tcPr>
          <w:p w14:paraId="4626E10A" w14:textId="77777777" w:rsidR="003646A4" w:rsidRPr="008D039F" w:rsidRDefault="003646A4" w:rsidP="003646A4">
            <w:pPr>
              <w:pStyle w:val="NoSpacing"/>
              <w:rPr>
                <w:rFonts w:ascii="Times New Roman" w:hAnsi="Times New Roman" w:cs="Times New Roman"/>
                <w:sz w:val="20"/>
                <w:szCs w:val="20"/>
              </w:rPr>
            </w:pPr>
            <w:r w:rsidRPr="008D039F">
              <w:rPr>
                <w:rFonts w:ascii="Times New Roman" w:hAnsi="Times New Roman" w:cs="Times New Roman"/>
                <w:sz w:val="20"/>
                <w:szCs w:val="20"/>
              </w:rPr>
              <w:t>25-34</w:t>
            </w:r>
          </w:p>
        </w:tc>
        <w:tc>
          <w:tcPr>
            <w:tcW w:w="415" w:type="pct"/>
            <w:vAlign w:val="bottom"/>
          </w:tcPr>
          <w:p w14:paraId="5C9423F5"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0.000</w:t>
            </w:r>
          </w:p>
        </w:tc>
        <w:tc>
          <w:tcPr>
            <w:tcW w:w="555" w:type="pct"/>
            <w:vAlign w:val="bottom"/>
          </w:tcPr>
          <w:p w14:paraId="3A345A5A"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0.000</w:t>
            </w:r>
          </w:p>
        </w:tc>
        <w:tc>
          <w:tcPr>
            <w:tcW w:w="555" w:type="pct"/>
            <w:vAlign w:val="bottom"/>
          </w:tcPr>
          <w:p w14:paraId="057AFB33"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0.000</w:t>
            </w:r>
          </w:p>
        </w:tc>
        <w:tc>
          <w:tcPr>
            <w:tcW w:w="555" w:type="pct"/>
            <w:vAlign w:val="bottom"/>
          </w:tcPr>
          <w:p w14:paraId="5A039876"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0.106</w:t>
            </w:r>
          </w:p>
        </w:tc>
        <w:tc>
          <w:tcPr>
            <w:tcW w:w="555" w:type="pct"/>
            <w:vAlign w:val="bottom"/>
          </w:tcPr>
          <w:p w14:paraId="56FCC4E7"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0.171</w:t>
            </w:r>
          </w:p>
        </w:tc>
        <w:tc>
          <w:tcPr>
            <w:tcW w:w="427" w:type="pct"/>
            <w:vAlign w:val="bottom"/>
          </w:tcPr>
          <w:p w14:paraId="3A1AAA2F"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0.340</w:t>
            </w:r>
          </w:p>
        </w:tc>
        <w:tc>
          <w:tcPr>
            <w:tcW w:w="415" w:type="pct"/>
            <w:vAlign w:val="bottom"/>
          </w:tcPr>
          <w:p w14:paraId="2BFFA5DE"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0.324</w:t>
            </w:r>
          </w:p>
        </w:tc>
      </w:tr>
      <w:tr w:rsidR="003646A4" w14:paraId="31BCB982" w14:textId="77777777" w:rsidTr="006874A7">
        <w:tc>
          <w:tcPr>
            <w:tcW w:w="505" w:type="pct"/>
          </w:tcPr>
          <w:p w14:paraId="32859222" w14:textId="77777777" w:rsidR="003646A4" w:rsidRPr="008D039F" w:rsidRDefault="003646A4" w:rsidP="003646A4">
            <w:pPr>
              <w:pStyle w:val="NoSpacing"/>
              <w:rPr>
                <w:rFonts w:ascii="Times New Roman" w:hAnsi="Times New Roman" w:cs="Times New Roman"/>
                <w:sz w:val="20"/>
                <w:szCs w:val="20"/>
              </w:rPr>
            </w:pPr>
          </w:p>
        </w:tc>
        <w:tc>
          <w:tcPr>
            <w:tcW w:w="591" w:type="pct"/>
          </w:tcPr>
          <w:p w14:paraId="4943EB55" w14:textId="77777777" w:rsidR="003646A4" w:rsidRPr="008D039F" w:rsidRDefault="003646A4" w:rsidP="003646A4">
            <w:pPr>
              <w:pStyle w:val="NoSpacing"/>
              <w:rPr>
                <w:rFonts w:ascii="Times New Roman" w:hAnsi="Times New Roman" w:cs="Times New Roman"/>
                <w:sz w:val="20"/>
                <w:szCs w:val="20"/>
              </w:rPr>
            </w:pPr>
          </w:p>
        </w:tc>
        <w:tc>
          <w:tcPr>
            <w:tcW w:w="427" w:type="pct"/>
          </w:tcPr>
          <w:p w14:paraId="4DA7F292" w14:textId="77777777" w:rsidR="003646A4" w:rsidRPr="008D039F" w:rsidRDefault="003646A4" w:rsidP="003646A4">
            <w:pPr>
              <w:pStyle w:val="NoSpacing"/>
              <w:rPr>
                <w:rFonts w:ascii="Times New Roman" w:hAnsi="Times New Roman" w:cs="Times New Roman"/>
                <w:sz w:val="20"/>
                <w:szCs w:val="20"/>
              </w:rPr>
            </w:pPr>
            <w:r w:rsidRPr="008D039F">
              <w:rPr>
                <w:rFonts w:ascii="Times New Roman" w:hAnsi="Times New Roman" w:cs="Times New Roman"/>
                <w:sz w:val="20"/>
                <w:szCs w:val="20"/>
              </w:rPr>
              <w:t>35-44</w:t>
            </w:r>
          </w:p>
        </w:tc>
        <w:tc>
          <w:tcPr>
            <w:tcW w:w="415" w:type="pct"/>
            <w:vAlign w:val="bottom"/>
          </w:tcPr>
          <w:p w14:paraId="3F11AAF3"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0.000</w:t>
            </w:r>
          </w:p>
        </w:tc>
        <w:tc>
          <w:tcPr>
            <w:tcW w:w="555" w:type="pct"/>
            <w:vAlign w:val="bottom"/>
          </w:tcPr>
          <w:p w14:paraId="23D7F2F0"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0.000</w:t>
            </w:r>
          </w:p>
        </w:tc>
        <w:tc>
          <w:tcPr>
            <w:tcW w:w="555" w:type="pct"/>
            <w:vAlign w:val="bottom"/>
          </w:tcPr>
          <w:p w14:paraId="2E8F9FAE"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0.000</w:t>
            </w:r>
          </w:p>
        </w:tc>
        <w:tc>
          <w:tcPr>
            <w:tcW w:w="555" w:type="pct"/>
            <w:vAlign w:val="bottom"/>
          </w:tcPr>
          <w:p w14:paraId="56ED9C6B"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0.000</w:t>
            </w:r>
          </w:p>
        </w:tc>
        <w:tc>
          <w:tcPr>
            <w:tcW w:w="555" w:type="pct"/>
            <w:vAlign w:val="bottom"/>
          </w:tcPr>
          <w:p w14:paraId="74969646"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0.018</w:t>
            </w:r>
          </w:p>
        </w:tc>
        <w:tc>
          <w:tcPr>
            <w:tcW w:w="427" w:type="pct"/>
            <w:vAlign w:val="bottom"/>
          </w:tcPr>
          <w:p w14:paraId="501000BA"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0.195</w:t>
            </w:r>
          </w:p>
        </w:tc>
        <w:tc>
          <w:tcPr>
            <w:tcW w:w="415" w:type="pct"/>
            <w:vAlign w:val="bottom"/>
          </w:tcPr>
          <w:p w14:paraId="10F8BECF" w14:textId="77777777" w:rsidR="003646A4" w:rsidRPr="008D039F" w:rsidRDefault="003646A4"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0.177</w:t>
            </w:r>
          </w:p>
        </w:tc>
      </w:tr>
      <w:tr w:rsidR="006874A7" w14:paraId="3D1D123F" w14:textId="77777777" w:rsidTr="006874A7">
        <w:tc>
          <w:tcPr>
            <w:tcW w:w="505" w:type="pct"/>
          </w:tcPr>
          <w:p w14:paraId="30256D72" w14:textId="77777777" w:rsidR="006874A7" w:rsidRPr="008D039F" w:rsidRDefault="006874A7" w:rsidP="006874A7">
            <w:pPr>
              <w:pStyle w:val="NoSpacing"/>
              <w:rPr>
                <w:rFonts w:ascii="Times New Roman" w:hAnsi="Times New Roman" w:cs="Times New Roman"/>
                <w:sz w:val="20"/>
                <w:szCs w:val="20"/>
              </w:rPr>
            </w:pPr>
          </w:p>
        </w:tc>
        <w:tc>
          <w:tcPr>
            <w:tcW w:w="591" w:type="pct"/>
          </w:tcPr>
          <w:p w14:paraId="26E47141" w14:textId="77777777" w:rsidR="006874A7" w:rsidRPr="008D039F" w:rsidRDefault="006874A7" w:rsidP="006874A7">
            <w:pPr>
              <w:pStyle w:val="NoSpacing"/>
              <w:rPr>
                <w:rFonts w:ascii="Times New Roman" w:hAnsi="Times New Roman" w:cs="Times New Roman"/>
                <w:sz w:val="20"/>
                <w:szCs w:val="20"/>
              </w:rPr>
            </w:pPr>
          </w:p>
        </w:tc>
        <w:tc>
          <w:tcPr>
            <w:tcW w:w="427" w:type="pct"/>
          </w:tcPr>
          <w:p w14:paraId="24D97EFD" w14:textId="77777777" w:rsidR="006874A7" w:rsidRPr="008D039F" w:rsidRDefault="006874A7" w:rsidP="006874A7">
            <w:pPr>
              <w:pStyle w:val="NoSpacing"/>
              <w:rPr>
                <w:rFonts w:ascii="Times New Roman" w:hAnsi="Times New Roman" w:cs="Times New Roman"/>
                <w:sz w:val="20"/>
                <w:szCs w:val="20"/>
              </w:rPr>
            </w:pPr>
            <w:r w:rsidRPr="008D039F">
              <w:rPr>
                <w:rFonts w:ascii="Times New Roman" w:hAnsi="Times New Roman" w:cs="Times New Roman"/>
                <w:sz w:val="20"/>
                <w:szCs w:val="20"/>
              </w:rPr>
              <w:t>45+</w:t>
            </w:r>
          </w:p>
        </w:tc>
        <w:tc>
          <w:tcPr>
            <w:tcW w:w="415" w:type="pct"/>
            <w:vAlign w:val="bottom"/>
          </w:tcPr>
          <w:p w14:paraId="46E9887A"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0.000</w:t>
            </w:r>
          </w:p>
        </w:tc>
        <w:tc>
          <w:tcPr>
            <w:tcW w:w="555" w:type="pct"/>
            <w:vAlign w:val="bottom"/>
          </w:tcPr>
          <w:p w14:paraId="08257EA0"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0.000</w:t>
            </w:r>
          </w:p>
        </w:tc>
        <w:tc>
          <w:tcPr>
            <w:tcW w:w="555" w:type="pct"/>
            <w:vAlign w:val="bottom"/>
          </w:tcPr>
          <w:p w14:paraId="21776C7C"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0.000</w:t>
            </w:r>
          </w:p>
        </w:tc>
        <w:tc>
          <w:tcPr>
            <w:tcW w:w="555" w:type="pct"/>
            <w:vAlign w:val="bottom"/>
          </w:tcPr>
          <w:p w14:paraId="7D8998E6"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0.000</w:t>
            </w:r>
          </w:p>
        </w:tc>
        <w:tc>
          <w:tcPr>
            <w:tcW w:w="555" w:type="pct"/>
            <w:vAlign w:val="bottom"/>
          </w:tcPr>
          <w:p w14:paraId="22BBB72D"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0.000</w:t>
            </w:r>
          </w:p>
        </w:tc>
        <w:tc>
          <w:tcPr>
            <w:tcW w:w="427" w:type="pct"/>
            <w:vAlign w:val="bottom"/>
          </w:tcPr>
          <w:p w14:paraId="166F0A7F"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0.252</w:t>
            </w:r>
          </w:p>
        </w:tc>
        <w:tc>
          <w:tcPr>
            <w:tcW w:w="415" w:type="pct"/>
            <w:vAlign w:val="bottom"/>
          </w:tcPr>
          <w:p w14:paraId="3CF2791D"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0.221</w:t>
            </w:r>
          </w:p>
        </w:tc>
      </w:tr>
      <w:tr w:rsidR="006874A7" w14:paraId="00D590D6" w14:textId="77777777" w:rsidTr="006874A7">
        <w:tc>
          <w:tcPr>
            <w:tcW w:w="505" w:type="pct"/>
          </w:tcPr>
          <w:p w14:paraId="1F51C405" w14:textId="77777777" w:rsidR="006874A7" w:rsidRPr="008D039F" w:rsidRDefault="006874A7" w:rsidP="006874A7">
            <w:pPr>
              <w:pStyle w:val="NoSpacing"/>
              <w:rPr>
                <w:rFonts w:ascii="Times New Roman" w:hAnsi="Times New Roman" w:cs="Times New Roman"/>
                <w:sz w:val="20"/>
                <w:szCs w:val="20"/>
              </w:rPr>
            </w:pPr>
            <w:r w:rsidRPr="008D039F">
              <w:rPr>
                <w:rFonts w:ascii="Times New Roman" w:hAnsi="Times New Roman" w:cs="Times New Roman"/>
                <w:sz w:val="20"/>
                <w:szCs w:val="20"/>
              </w:rPr>
              <w:t>Female</w:t>
            </w:r>
          </w:p>
        </w:tc>
        <w:tc>
          <w:tcPr>
            <w:tcW w:w="591" w:type="pct"/>
          </w:tcPr>
          <w:p w14:paraId="1ED9B216" w14:textId="77777777" w:rsidR="006874A7" w:rsidRPr="008D039F" w:rsidRDefault="006874A7" w:rsidP="006874A7">
            <w:pPr>
              <w:pStyle w:val="NoSpacing"/>
              <w:rPr>
                <w:rFonts w:ascii="Times New Roman" w:hAnsi="Times New Roman" w:cs="Times New Roman"/>
                <w:sz w:val="20"/>
                <w:szCs w:val="20"/>
              </w:rPr>
            </w:pPr>
            <w:r w:rsidRPr="008D039F">
              <w:rPr>
                <w:rFonts w:ascii="Times New Roman" w:hAnsi="Times New Roman" w:cs="Times New Roman"/>
                <w:sz w:val="20"/>
                <w:szCs w:val="20"/>
              </w:rPr>
              <w:t>0-5</w:t>
            </w:r>
          </w:p>
        </w:tc>
        <w:tc>
          <w:tcPr>
            <w:tcW w:w="427" w:type="pct"/>
          </w:tcPr>
          <w:p w14:paraId="2091A74C" w14:textId="77777777" w:rsidR="006874A7" w:rsidRPr="008D039F" w:rsidRDefault="006874A7" w:rsidP="006874A7">
            <w:pPr>
              <w:pStyle w:val="NoSpacing"/>
              <w:rPr>
                <w:rFonts w:ascii="Times New Roman" w:hAnsi="Times New Roman" w:cs="Times New Roman"/>
                <w:sz w:val="20"/>
                <w:szCs w:val="20"/>
              </w:rPr>
            </w:pPr>
            <w:r w:rsidRPr="008D039F">
              <w:rPr>
                <w:rFonts w:ascii="Times New Roman" w:hAnsi="Times New Roman" w:cs="Times New Roman"/>
                <w:sz w:val="20"/>
                <w:szCs w:val="20"/>
              </w:rPr>
              <w:t>15-24</w:t>
            </w:r>
          </w:p>
        </w:tc>
        <w:tc>
          <w:tcPr>
            <w:tcW w:w="415" w:type="pct"/>
            <w:vAlign w:val="bottom"/>
          </w:tcPr>
          <w:p w14:paraId="0ECBD605"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0.282</w:t>
            </w:r>
          </w:p>
        </w:tc>
        <w:tc>
          <w:tcPr>
            <w:tcW w:w="555" w:type="pct"/>
            <w:vAlign w:val="bottom"/>
          </w:tcPr>
          <w:p w14:paraId="3CDE3544"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0.487</w:t>
            </w:r>
          </w:p>
        </w:tc>
        <w:tc>
          <w:tcPr>
            <w:tcW w:w="555" w:type="pct"/>
            <w:vAlign w:val="bottom"/>
          </w:tcPr>
          <w:p w14:paraId="33AE3511"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0.481</w:t>
            </w:r>
          </w:p>
        </w:tc>
        <w:tc>
          <w:tcPr>
            <w:tcW w:w="555" w:type="pct"/>
            <w:vAlign w:val="bottom"/>
          </w:tcPr>
          <w:p w14:paraId="3D368BF7"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0.745</w:t>
            </w:r>
          </w:p>
        </w:tc>
        <w:tc>
          <w:tcPr>
            <w:tcW w:w="555" w:type="pct"/>
            <w:vAlign w:val="bottom"/>
          </w:tcPr>
          <w:p w14:paraId="70A464CF"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1.245</w:t>
            </w:r>
          </w:p>
        </w:tc>
        <w:tc>
          <w:tcPr>
            <w:tcW w:w="427" w:type="pct"/>
            <w:vAlign w:val="bottom"/>
          </w:tcPr>
          <w:p w14:paraId="6DBC507C"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2.582</w:t>
            </w:r>
          </w:p>
        </w:tc>
        <w:tc>
          <w:tcPr>
            <w:tcW w:w="415" w:type="pct"/>
            <w:vAlign w:val="bottom"/>
          </w:tcPr>
          <w:p w14:paraId="6C68857A"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3.705</w:t>
            </w:r>
          </w:p>
        </w:tc>
      </w:tr>
      <w:tr w:rsidR="006874A7" w14:paraId="565E9638" w14:textId="77777777" w:rsidTr="006874A7">
        <w:tc>
          <w:tcPr>
            <w:tcW w:w="505" w:type="pct"/>
          </w:tcPr>
          <w:p w14:paraId="1C220A6E" w14:textId="77777777" w:rsidR="006874A7" w:rsidRPr="008D039F" w:rsidRDefault="006874A7" w:rsidP="006874A7">
            <w:pPr>
              <w:pStyle w:val="NoSpacing"/>
              <w:rPr>
                <w:rFonts w:ascii="Times New Roman" w:hAnsi="Times New Roman" w:cs="Times New Roman"/>
                <w:sz w:val="20"/>
                <w:szCs w:val="20"/>
              </w:rPr>
            </w:pPr>
          </w:p>
        </w:tc>
        <w:tc>
          <w:tcPr>
            <w:tcW w:w="591" w:type="pct"/>
          </w:tcPr>
          <w:p w14:paraId="60F6E9A3" w14:textId="77777777" w:rsidR="006874A7" w:rsidRPr="008D039F" w:rsidRDefault="006874A7" w:rsidP="006874A7">
            <w:pPr>
              <w:pStyle w:val="NoSpacing"/>
              <w:rPr>
                <w:rFonts w:ascii="Times New Roman" w:hAnsi="Times New Roman" w:cs="Times New Roman"/>
                <w:sz w:val="20"/>
                <w:szCs w:val="20"/>
              </w:rPr>
            </w:pPr>
          </w:p>
        </w:tc>
        <w:tc>
          <w:tcPr>
            <w:tcW w:w="427" w:type="pct"/>
          </w:tcPr>
          <w:p w14:paraId="7B6E0916" w14:textId="77777777" w:rsidR="006874A7" w:rsidRPr="008D039F" w:rsidRDefault="006874A7" w:rsidP="006874A7">
            <w:pPr>
              <w:pStyle w:val="NoSpacing"/>
              <w:rPr>
                <w:rFonts w:ascii="Times New Roman" w:hAnsi="Times New Roman" w:cs="Times New Roman"/>
                <w:sz w:val="20"/>
                <w:szCs w:val="20"/>
              </w:rPr>
            </w:pPr>
            <w:r w:rsidRPr="008D039F">
              <w:rPr>
                <w:rFonts w:ascii="Times New Roman" w:hAnsi="Times New Roman" w:cs="Times New Roman"/>
                <w:sz w:val="20"/>
                <w:szCs w:val="20"/>
              </w:rPr>
              <w:t>25-34</w:t>
            </w:r>
          </w:p>
        </w:tc>
        <w:tc>
          <w:tcPr>
            <w:tcW w:w="415" w:type="pct"/>
            <w:vAlign w:val="bottom"/>
          </w:tcPr>
          <w:p w14:paraId="475F84AE"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0.345</w:t>
            </w:r>
          </w:p>
        </w:tc>
        <w:tc>
          <w:tcPr>
            <w:tcW w:w="555" w:type="pct"/>
            <w:vAlign w:val="bottom"/>
          </w:tcPr>
          <w:p w14:paraId="3671F26F"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0.596</w:t>
            </w:r>
          </w:p>
        </w:tc>
        <w:tc>
          <w:tcPr>
            <w:tcW w:w="555" w:type="pct"/>
            <w:vAlign w:val="bottom"/>
          </w:tcPr>
          <w:p w14:paraId="4C6E6364"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0.588</w:t>
            </w:r>
          </w:p>
        </w:tc>
        <w:tc>
          <w:tcPr>
            <w:tcW w:w="555" w:type="pct"/>
            <w:vAlign w:val="bottom"/>
          </w:tcPr>
          <w:p w14:paraId="41E7CFB7"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0.912</w:t>
            </w:r>
          </w:p>
        </w:tc>
        <w:tc>
          <w:tcPr>
            <w:tcW w:w="555" w:type="pct"/>
            <w:vAlign w:val="bottom"/>
          </w:tcPr>
          <w:p w14:paraId="751877E5"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1.523</w:t>
            </w:r>
          </w:p>
        </w:tc>
        <w:tc>
          <w:tcPr>
            <w:tcW w:w="427" w:type="pct"/>
            <w:vAlign w:val="bottom"/>
          </w:tcPr>
          <w:p w14:paraId="46BC72EB"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3.160</w:t>
            </w:r>
          </w:p>
        </w:tc>
        <w:tc>
          <w:tcPr>
            <w:tcW w:w="415" w:type="pct"/>
            <w:vAlign w:val="bottom"/>
          </w:tcPr>
          <w:p w14:paraId="46917C69"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4.534</w:t>
            </w:r>
          </w:p>
        </w:tc>
      </w:tr>
      <w:tr w:rsidR="006874A7" w14:paraId="19E1EB27" w14:textId="77777777" w:rsidTr="006874A7">
        <w:tc>
          <w:tcPr>
            <w:tcW w:w="505" w:type="pct"/>
          </w:tcPr>
          <w:p w14:paraId="05B5C687" w14:textId="77777777" w:rsidR="006874A7" w:rsidRPr="008D039F" w:rsidRDefault="006874A7" w:rsidP="006874A7">
            <w:pPr>
              <w:pStyle w:val="NoSpacing"/>
              <w:rPr>
                <w:rFonts w:ascii="Times New Roman" w:hAnsi="Times New Roman" w:cs="Times New Roman"/>
                <w:sz w:val="20"/>
                <w:szCs w:val="20"/>
              </w:rPr>
            </w:pPr>
          </w:p>
        </w:tc>
        <w:tc>
          <w:tcPr>
            <w:tcW w:w="591" w:type="pct"/>
          </w:tcPr>
          <w:p w14:paraId="298DD6E7" w14:textId="77777777" w:rsidR="006874A7" w:rsidRPr="008D039F" w:rsidRDefault="006874A7" w:rsidP="006874A7">
            <w:pPr>
              <w:pStyle w:val="NoSpacing"/>
              <w:rPr>
                <w:rFonts w:ascii="Times New Roman" w:hAnsi="Times New Roman" w:cs="Times New Roman"/>
                <w:sz w:val="20"/>
                <w:szCs w:val="20"/>
              </w:rPr>
            </w:pPr>
          </w:p>
        </w:tc>
        <w:tc>
          <w:tcPr>
            <w:tcW w:w="427" w:type="pct"/>
          </w:tcPr>
          <w:p w14:paraId="417A15B0" w14:textId="77777777" w:rsidR="006874A7" w:rsidRPr="008D039F" w:rsidRDefault="006874A7" w:rsidP="006874A7">
            <w:pPr>
              <w:pStyle w:val="NoSpacing"/>
              <w:rPr>
                <w:rFonts w:ascii="Times New Roman" w:hAnsi="Times New Roman" w:cs="Times New Roman"/>
                <w:sz w:val="20"/>
                <w:szCs w:val="20"/>
              </w:rPr>
            </w:pPr>
            <w:r w:rsidRPr="008D039F">
              <w:rPr>
                <w:rFonts w:ascii="Times New Roman" w:hAnsi="Times New Roman" w:cs="Times New Roman"/>
                <w:sz w:val="20"/>
                <w:szCs w:val="20"/>
              </w:rPr>
              <w:t>35-44</w:t>
            </w:r>
          </w:p>
        </w:tc>
        <w:tc>
          <w:tcPr>
            <w:tcW w:w="415" w:type="pct"/>
            <w:vAlign w:val="bottom"/>
          </w:tcPr>
          <w:p w14:paraId="039EDC81"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0.335</w:t>
            </w:r>
          </w:p>
        </w:tc>
        <w:tc>
          <w:tcPr>
            <w:tcW w:w="555" w:type="pct"/>
            <w:vAlign w:val="bottom"/>
          </w:tcPr>
          <w:p w14:paraId="007DF2FF"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0.620</w:t>
            </w:r>
          </w:p>
        </w:tc>
        <w:tc>
          <w:tcPr>
            <w:tcW w:w="555" w:type="pct"/>
            <w:vAlign w:val="bottom"/>
          </w:tcPr>
          <w:p w14:paraId="7ADFC19A"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0.611</w:t>
            </w:r>
          </w:p>
        </w:tc>
        <w:tc>
          <w:tcPr>
            <w:tcW w:w="555" w:type="pct"/>
            <w:vAlign w:val="bottom"/>
          </w:tcPr>
          <w:p w14:paraId="75132E26"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0.978</w:t>
            </w:r>
          </w:p>
        </w:tc>
        <w:tc>
          <w:tcPr>
            <w:tcW w:w="555" w:type="pct"/>
            <w:vAlign w:val="bottom"/>
          </w:tcPr>
          <w:p w14:paraId="7BDE6143"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1.671</w:t>
            </w:r>
          </w:p>
        </w:tc>
        <w:tc>
          <w:tcPr>
            <w:tcW w:w="427" w:type="pct"/>
            <w:vAlign w:val="bottom"/>
          </w:tcPr>
          <w:p w14:paraId="1D46321D"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3.526</w:t>
            </w:r>
          </w:p>
        </w:tc>
        <w:tc>
          <w:tcPr>
            <w:tcW w:w="415" w:type="pct"/>
            <w:vAlign w:val="bottom"/>
          </w:tcPr>
          <w:p w14:paraId="28FD563B"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5.084</w:t>
            </w:r>
          </w:p>
        </w:tc>
      </w:tr>
      <w:tr w:rsidR="006874A7" w14:paraId="2394BC1D" w14:textId="77777777" w:rsidTr="006874A7">
        <w:tc>
          <w:tcPr>
            <w:tcW w:w="505" w:type="pct"/>
          </w:tcPr>
          <w:p w14:paraId="0B070938" w14:textId="77777777" w:rsidR="006874A7" w:rsidRPr="008D039F" w:rsidRDefault="006874A7" w:rsidP="006874A7">
            <w:pPr>
              <w:pStyle w:val="NoSpacing"/>
              <w:rPr>
                <w:rFonts w:ascii="Times New Roman" w:hAnsi="Times New Roman" w:cs="Times New Roman"/>
                <w:sz w:val="20"/>
                <w:szCs w:val="20"/>
              </w:rPr>
            </w:pPr>
          </w:p>
        </w:tc>
        <w:tc>
          <w:tcPr>
            <w:tcW w:w="591" w:type="pct"/>
          </w:tcPr>
          <w:p w14:paraId="27F958DA" w14:textId="77777777" w:rsidR="006874A7" w:rsidRPr="008D039F" w:rsidRDefault="006874A7" w:rsidP="006874A7">
            <w:pPr>
              <w:pStyle w:val="NoSpacing"/>
              <w:rPr>
                <w:rFonts w:ascii="Times New Roman" w:hAnsi="Times New Roman" w:cs="Times New Roman"/>
                <w:sz w:val="20"/>
                <w:szCs w:val="20"/>
              </w:rPr>
            </w:pPr>
          </w:p>
        </w:tc>
        <w:tc>
          <w:tcPr>
            <w:tcW w:w="427" w:type="pct"/>
          </w:tcPr>
          <w:p w14:paraId="23D25CD1" w14:textId="77777777" w:rsidR="006874A7" w:rsidRPr="008D039F" w:rsidRDefault="006874A7" w:rsidP="006874A7">
            <w:pPr>
              <w:pStyle w:val="NoSpacing"/>
              <w:rPr>
                <w:rFonts w:ascii="Times New Roman" w:hAnsi="Times New Roman" w:cs="Times New Roman"/>
                <w:sz w:val="20"/>
                <w:szCs w:val="20"/>
              </w:rPr>
            </w:pPr>
            <w:r w:rsidRPr="008D039F">
              <w:rPr>
                <w:rFonts w:ascii="Times New Roman" w:hAnsi="Times New Roman" w:cs="Times New Roman"/>
                <w:sz w:val="20"/>
                <w:szCs w:val="20"/>
              </w:rPr>
              <w:t>45+</w:t>
            </w:r>
          </w:p>
        </w:tc>
        <w:tc>
          <w:tcPr>
            <w:tcW w:w="415" w:type="pct"/>
            <w:vAlign w:val="bottom"/>
          </w:tcPr>
          <w:p w14:paraId="583F8B8D"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0.402</w:t>
            </w:r>
          </w:p>
        </w:tc>
        <w:tc>
          <w:tcPr>
            <w:tcW w:w="555" w:type="pct"/>
            <w:vAlign w:val="bottom"/>
          </w:tcPr>
          <w:p w14:paraId="18D980F5"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0.847</w:t>
            </w:r>
          </w:p>
        </w:tc>
        <w:tc>
          <w:tcPr>
            <w:tcW w:w="555" w:type="pct"/>
            <w:vAlign w:val="bottom"/>
          </w:tcPr>
          <w:p w14:paraId="6B34FD96"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0.833</w:t>
            </w:r>
          </w:p>
        </w:tc>
        <w:tc>
          <w:tcPr>
            <w:tcW w:w="555" w:type="pct"/>
            <w:vAlign w:val="bottom"/>
          </w:tcPr>
          <w:p w14:paraId="6AF14160"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1.406</w:t>
            </w:r>
          </w:p>
        </w:tc>
        <w:tc>
          <w:tcPr>
            <w:tcW w:w="555" w:type="pct"/>
            <w:vAlign w:val="bottom"/>
          </w:tcPr>
          <w:p w14:paraId="4465F0A4"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2.488</w:t>
            </w:r>
          </w:p>
        </w:tc>
        <w:tc>
          <w:tcPr>
            <w:tcW w:w="427" w:type="pct"/>
            <w:vAlign w:val="bottom"/>
          </w:tcPr>
          <w:p w14:paraId="15CDABA8"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5.384</w:t>
            </w:r>
          </w:p>
        </w:tc>
        <w:tc>
          <w:tcPr>
            <w:tcW w:w="415" w:type="pct"/>
            <w:vAlign w:val="bottom"/>
          </w:tcPr>
          <w:p w14:paraId="0E3F0AF9"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7.818</w:t>
            </w:r>
          </w:p>
        </w:tc>
      </w:tr>
      <w:tr w:rsidR="006874A7" w14:paraId="575B61F5" w14:textId="77777777" w:rsidTr="006874A7">
        <w:tc>
          <w:tcPr>
            <w:tcW w:w="505" w:type="pct"/>
          </w:tcPr>
          <w:p w14:paraId="1C016D38" w14:textId="77777777" w:rsidR="006874A7" w:rsidRPr="008D039F" w:rsidRDefault="006874A7" w:rsidP="006874A7">
            <w:pPr>
              <w:pStyle w:val="NoSpacing"/>
              <w:rPr>
                <w:rFonts w:ascii="Times New Roman" w:hAnsi="Times New Roman" w:cs="Times New Roman"/>
                <w:sz w:val="20"/>
                <w:szCs w:val="20"/>
              </w:rPr>
            </w:pPr>
          </w:p>
        </w:tc>
        <w:tc>
          <w:tcPr>
            <w:tcW w:w="591" w:type="pct"/>
          </w:tcPr>
          <w:p w14:paraId="7DC7B829" w14:textId="77777777" w:rsidR="006874A7" w:rsidRPr="008D039F" w:rsidRDefault="006874A7" w:rsidP="006874A7">
            <w:pPr>
              <w:pStyle w:val="NoSpacing"/>
              <w:rPr>
                <w:rFonts w:ascii="Times New Roman" w:hAnsi="Times New Roman" w:cs="Times New Roman"/>
                <w:sz w:val="20"/>
                <w:szCs w:val="20"/>
              </w:rPr>
            </w:pPr>
            <w:r w:rsidRPr="008D039F">
              <w:rPr>
                <w:rFonts w:ascii="Times New Roman" w:hAnsi="Times New Roman" w:cs="Times New Roman"/>
                <w:sz w:val="20"/>
                <w:szCs w:val="20"/>
              </w:rPr>
              <w:t>6-11</w:t>
            </w:r>
          </w:p>
        </w:tc>
        <w:tc>
          <w:tcPr>
            <w:tcW w:w="427" w:type="pct"/>
          </w:tcPr>
          <w:p w14:paraId="71F0ED49" w14:textId="77777777" w:rsidR="006874A7" w:rsidRPr="008D039F" w:rsidRDefault="006874A7" w:rsidP="006874A7">
            <w:pPr>
              <w:pStyle w:val="NoSpacing"/>
              <w:rPr>
                <w:rFonts w:ascii="Times New Roman" w:hAnsi="Times New Roman" w:cs="Times New Roman"/>
                <w:sz w:val="20"/>
                <w:szCs w:val="20"/>
              </w:rPr>
            </w:pPr>
            <w:r w:rsidRPr="008D039F">
              <w:rPr>
                <w:rFonts w:ascii="Times New Roman" w:hAnsi="Times New Roman" w:cs="Times New Roman"/>
                <w:sz w:val="20"/>
                <w:szCs w:val="20"/>
              </w:rPr>
              <w:t>15-24</w:t>
            </w:r>
          </w:p>
        </w:tc>
        <w:tc>
          <w:tcPr>
            <w:tcW w:w="415" w:type="pct"/>
            <w:vAlign w:val="bottom"/>
          </w:tcPr>
          <w:p w14:paraId="42CBF50B"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0.058</w:t>
            </w:r>
          </w:p>
        </w:tc>
        <w:tc>
          <w:tcPr>
            <w:tcW w:w="555" w:type="pct"/>
            <w:vAlign w:val="bottom"/>
          </w:tcPr>
          <w:p w14:paraId="258473A6"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0.146</w:t>
            </w:r>
          </w:p>
        </w:tc>
        <w:tc>
          <w:tcPr>
            <w:tcW w:w="555" w:type="pct"/>
            <w:vAlign w:val="bottom"/>
          </w:tcPr>
          <w:p w14:paraId="65557A2C"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0.144</w:t>
            </w:r>
          </w:p>
        </w:tc>
        <w:tc>
          <w:tcPr>
            <w:tcW w:w="555" w:type="pct"/>
            <w:vAlign w:val="bottom"/>
          </w:tcPr>
          <w:p w14:paraId="1B3CE625"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0.258</w:t>
            </w:r>
          </w:p>
        </w:tc>
        <w:tc>
          <w:tcPr>
            <w:tcW w:w="555" w:type="pct"/>
            <w:vAlign w:val="bottom"/>
          </w:tcPr>
          <w:p w14:paraId="0A55CC19"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0.474</w:t>
            </w:r>
          </w:p>
        </w:tc>
        <w:tc>
          <w:tcPr>
            <w:tcW w:w="427" w:type="pct"/>
            <w:vAlign w:val="bottom"/>
          </w:tcPr>
          <w:p w14:paraId="18838678"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1.052</w:t>
            </w:r>
          </w:p>
        </w:tc>
        <w:tc>
          <w:tcPr>
            <w:tcW w:w="415" w:type="pct"/>
            <w:vAlign w:val="bottom"/>
          </w:tcPr>
          <w:p w14:paraId="08CA6398"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1.538</w:t>
            </w:r>
          </w:p>
        </w:tc>
      </w:tr>
      <w:tr w:rsidR="006874A7" w14:paraId="07F74B1A" w14:textId="77777777" w:rsidTr="006874A7">
        <w:tc>
          <w:tcPr>
            <w:tcW w:w="505" w:type="pct"/>
          </w:tcPr>
          <w:p w14:paraId="67C9E67E" w14:textId="77777777" w:rsidR="006874A7" w:rsidRPr="008D039F" w:rsidRDefault="006874A7" w:rsidP="006874A7">
            <w:pPr>
              <w:pStyle w:val="NoSpacing"/>
              <w:rPr>
                <w:rFonts w:ascii="Times New Roman" w:hAnsi="Times New Roman" w:cs="Times New Roman"/>
                <w:sz w:val="20"/>
                <w:szCs w:val="20"/>
              </w:rPr>
            </w:pPr>
          </w:p>
        </w:tc>
        <w:tc>
          <w:tcPr>
            <w:tcW w:w="591" w:type="pct"/>
          </w:tcPr>
          <w:p w14:paraId="479C5E98" w14:textId="77777777" w:rsidR="006874A7" w:rsidRPr="008D039F" w:rsidRDefault="006874A7" w:rsidP="006874A7">
            <w:pPr>
              <w:pStyle w:val="NoSpacing"/>
              <w:rPr>
                <w:rFonts w:ascii="Times New Roman" w:hAnsi="Times New Roman" w:cs="Times New Roman"/>
                <w:sz w:val="20"/>
                <w:szCs w:val="20"/>
              </w:rPr>
            </w:pPr>
          </w:p>
        </w:tc>
        <w:tc>
          <w:tcPr>
            <w:tcW w:w="427" w:type="pct"/>
          </w:tcPr>
          <w:p w14:paraId="54E5B97F" w14:textId="77777777" w:rsidR="006874A7" w:rsidRPr="008D039F" w:rsidRDefault="006874A7" w:rsidP="006874A7">
            <w:pPr>
              <w:pStyle w:val="NoSpacing"/>
              <w:rPr>
                <w:rFonts w:ascii="Times New Roman" w:hAnsi="Times New Roman" w:cs="Times New Roman"/>
                <w:sz w:val="20"/>
                <w:szCs w:val="20"/>
              </w:rPr>
            </w:pPr>
            <w:r w:rsidRPr="008D039F">
              <w:rPr>
                <w:rFonts w:ascii="Times New Roman" w:hAnsi="Times New Roman" w:cs="Times New Roman"/>
                <w:sz w:val="20"/>
                <w:szCs w:val="20"/>
              </w:rPr>
              <w:t>25-34</w:t>
            </w:r>
          </w:p>
        </w:tc>
        <w:tc>
          <w:tcPr>
            <w:tcW w:w="415" w:type="pct"/>
            <w:vAlign w:val="bottom"/>
          </w:tcPr>
          <w:p w14:paraId="0C0A1388"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0.070</w:t>
            </w:r>
          </w:p>
        </w:tc>
        <w:tc>
          <w:tcPr>
            <w:tcW w:w="555" w:type="pct"/>
            <w:vAlign w:val="bottom"/>
          </w:tcPr>
          <w:p w14:paraId="799C0C70"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0.179</w:t>
            </w:r>
          </w:p>
        </w:tc>
        <w:tc>
          <w:tcPr>
            <w:tcW w:w="555" w:type="pct"/>
            <w:vAlign w:val="bottom"/>
          </w:tcPr>
          <w:p w14:paraId="72962231"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0.176</w:t>
            </w:r>
          </w:p>
        </w:tc>
        <w:tc>
          <w:tcPr>
            <w:tcW w:w="555" w:type="pct"/>
            <w:vAlign w:val="bottom"/>
          </w:tcPr>
          <w:p w14:paraId="04AA953C"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0.316</w:t>
            </w:r>
          </w:p>
        </w:tc>
        <w:tc>
          <w:tcPr>
            <w:tcW w:w="555" w:type="pct"/>
            <w:vAlign w:val="bottom"/>
          </w:tcPr>
          <w:p w14:paraId="1F2BD3C6"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0.580</w:t>
            </w:r>
          </w:p>
        </w:tc>
        <w:tc>
          <w:tcPr>
            <w:tcW w:w="427" w:type="pct"/>
            <w:vAlign w:val="bottom"/>
          </w:tcPr>
          <w:p w14:paraId="6F681683"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1.288</w:t>
            </w:r>
          </w:p>
        </w:tc>
        <w:tc>
          <w:tcPr>
            <w:tcW w:w="415" w:type="pct"/>
            <w:vAlign w:val="bottom"/>
          </w:tcPr>
          <w:p w14:paraId="073499A7"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1.882</w:t>
            </w:r>
          </w:p>
        </w:tc>
      </w:tr>
      <w:tr w:rsidR="006874A7" w14:paraId="12C87F60" w14:textId="77777777" w:rsidTr="006874A7">
        <w:tc>
          <w:tcPr>
            <w:tcW w:w="505" w:type="pct"/>
          </w:tcPr>
          <w:p w14:paraId="3508D719" w14:textId="77777777" w:rsidR="006874A7" w:rsidRPr="008D039F" w:rsidRDefault="006874A7" w:rsidP="006874A7">
            <w:pPr>
              <w:pStyle w:val="NoSpacing"/>
              <w:rPr>
                <w:rFonts w:ascii="Times New Roman" w:hAnsi="Times New Roman" w:cs="Times New Roman"/>
                <w:sz w:val="20"/>
                <w:szCs w:val="20"/>
              </w:rPr>
            </w:pPr>
          </w:p>
        </w:tc>
        <w:tc>
          <w:tcPr>
            <w:tcW w:w="591" w:type="pct"/>
          </w:tcPr>
          <w:p w14:paraId="2F30ABD5" w14:textId="77777777" w:rsidR="006874A7" w:rsidRPr="008D039F" w:rsidRDefault="006874A7" w:rsidP="006874A7">
            <w:pPr>
              <w:pStyle w:val="NoSpacing"/>
              <w:rPr>
                <w:rFonts w:ascii="Times New Roman" w:hAnsi="Times New Roman" w:cs="Times New Roman"/>
                <w:sz w:val="20"/>
                <w:szCs w:val="20"/>
              </w:rPr>
            </w:pPr>
          </w:p>
        </w:tc>
        <w:tc>
          <w:tcPr>
            <w:tcW w:w="427" w:type="pct"/>
          </w:tcPr>
          <w:p w14:paraId="793CC45F" w14:textId="77777777" w:rsidR="006874A7" w:rsidRPr="008D039F" w:rsidRDefault="006874A7" w:rsidP="006874A7">
            <w:pPr>
              <w:pStyle w:val="NoSpacing"/>
              <w:rPr>
                <w:rFonts w:ascii="Times New Roman" w:hAnsi="Times New Roman" w:cs="Times New Roman"/>
                <w:sz w:val="20"/>
                <w:szCs w:val="20"/>
              </w:rPr>
            </w:pPr>
            <w:r w:rsidRPr="008D039F">
              <w:rPr>
                <w:rFonts w:ascii="Times New Roman" w:hAnsi="Times New Roman" w:cs="Times New Roman"/>
                <w:sz w:val="20"/>
                <w:szCs w:val="20"/>
              </w:rPr>
              <w:t>35-44</w:t>
            </w:r>
          </w:p>
        </w:tc>
        <w:tc>
          <w:tcPr>
            <w:tcW w:w="415" w:type="pct"/>
            <w:vAlign w:val="bottom"/>
          </w:tcPr>
          <w:p w14:paraId="2B4660FB"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0.023</w:t>
            </w:r>
          </w:p>
        </w:tc>
        <w:tc>
          <w:tcPr>
            <w:tcW w:w="555" w:type="pct"/>
            <w:vAlign w:val="bottom"/>
          </w:tcPr>
          <w:p w14:paraId="46034963"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0.147</w:t>
            </w:r>
          </w:p>
        </w:tc>
        <w:tc>
          <w:tcPr>
            <w:tcW w:w="555" w:type="pct"/>
            <w:vAlign w:val="bottom"/>
          </w:tcPr>
          <w:p w14:paraId="07232A65"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0.143</w:t>
            </w:r>
          </w:p>
        </w:tc>
        <w:tc>
          <w:tcPr>
            <w:tcW w:w="555" w:type="pct"/>
            <w:vAlign w:val="bottom"/>
          </w:tcPr>
          <w:p w14:paraId="6B1E067B"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0.302</w:t>
            </w:r>
          </w:p>
        </w:tc>
        <w:tc>
          <w:tcPr>
            <w:tcW w:w="555" w:type="pct"/>
            <w:vAlign w:val="bottom"/>
          </w:tcPr>
          <w:p w14:paraId="79EB99D0"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0.601</w:t>
            </w:r>
          </w:p>
        </w:tc>
        <w:tc>
          <w:tcPr>
            <w:tcW w:w="427" w:type="pct"/>
            <w:vAlign w:val="bottom"/>
          </w:tcPr>
          <w:p w14:paraId="5E78A796"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1.403</w:t>
            </w:r>
          </w:p>
        </w:tc>
        <w:tc>
          <w:tcPr>
            <w:tcW w:w="415" w:type="pct"/>
            <w:vAlign w:val="bottom"/>
          </w:tcPr>
          <w:p w14:paraId="55C21C67"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2.077</w:t>
            </w:r>
          </w:p>
        </w:tc>
      </w:tr>
      <w:tr w:rsidR="006874A7" w14:paraId="5A3F4F30" w14:textId="77777777" w:rsidTr="006874A7">
        <w:tc>
          <w:tcPr>
            <w:tcW w:w="505" w:type="pct"/>
          </w:tcPr>
          <w:p w14:paraId="30CB4531" w14:textId="77777777" w:rsidR="006874A7" w:rsidRPr="008D039F" w:rsidRDefault="006874A7" w:rsidP="006874A7">
            <w:pPr>
              <w:pStyle w:val="NoSpacing"/>
              <w:rPr>
                <w:rFonts w:ascii="Times New Roman" w:hAnsi="Times New Roman" w:cs="Times New Roman"/>
                <w:sz w:val="20"/>
                <w:szCs w:val="20"/>
              </w:rPr>
            </w:pPr>
          </w:p>
        </w:tc>
        <w:tc>
          <w:tcPr>
            <w:tcW w:w="591" w:type="pct"/>
          </w:tcPr>
          <w:p w14:paraId="012A2EF0" w14:textId="77777777" w:rsidR="006874A7" w:rsidRPr="008D039F" w:rsidRDefault="006874A7" w:rsidP="006874A7">
            <w:pPr>
              <w:pStyle w:val="NoSpacing"/>
              <w:rPr>
                <w:rFonts w:ascii="Times New Roman" w:hAnsi="Times New Roman" w:cs="Times New Roman"/>
                <w:sz w:val="20"/>
                <w:szCs w:val="20"/>
              </w:rPr>
            </w:pPr>
          </w:p>
        </w:tc>
        <w:tc>
          <w:tcPr>
            <w:tcW w:w="427" w:type="pct"/>
          </w:tcPr>
          <w:p w14:paraId="4A576143" w14:textId="77777777" w:rsidR="006874A7" w:rsidRPr="008D039F" w:rsidRDefault="006874A7" w:rsidP="006874A7">
            <w:pPr>
              <w:pStyle w:val="NoSpacing"/>
              <w:rPr>
                <w:rFonts w:ascii="Times New Roman" w:hAnsi="Times New Roman" w:cs="Times New Roman"/>
                <w:sz w:val="20"/>
                <w:szCs w:val="20"/>
              </w:rPr>
            </w:pPr>
            <w:r w:rsidRPr="008D039F">
              <w:rPr>
                <w:rFonts w:ascii="Times New Roman" w:hAnsi="Times New Roman" w:cs="Times New Roman"/>
                <w:sz w:val="20"/>
                <w:szCs w:val="20"/>
              </w:rPr>
              <w:t>45+</w:t>
            </w:r>
          </w:p>
        </w:tc>
        <w:tc>
          <w:tcPr>
            <w:tcW w:w="415" w:type="pct"/>
            <w:vAlign w:val="bottom"/>
          </w:tcPr>
          <w:p w14:paraId="153B2A66"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0.000</w:t>
            </w:r>
          </w:p>
        </w:tc>
        <w:tc>
          <w:tcPr>
            <w:tcW w:w="555" w:type="pct"/>
            <w:vAlign w:val="bottom"/>
          </w:tcPr>
          <w:p w14:paraId="19D64EF1"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0.108</w:t>
            </w:r>
          </w:p>
        </w:tc>
        <w:tc>
          <w:tcPr>
            <w:tcW w:w="555" w:type="pct"/>
            <w:vAlign w:val="bottom"/>
          </w:tcPr>
          <w:p w14:paraId="4D9F3CC1"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0.102</w:t>
            </w:r>
          </w:p>
        </w:tc>
        <w:tc>
          <w:tcPr>
            <w:tcW w:w="555" w:type="pct"/>
            <w:vAlign w:val="bottom"/>
          </w:tcPr>
          <w:p w14:paraId="70EAA3B5"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0.350</w:t>
            </w:r>
          </w:p>
        </w:tc>
        <w:tc>
          <w:tcPr>
            <w:tcW w:w="555" w:type="pct"/>
            <w:vAlign w:val="bottom"/>
          </w:tcPr>
          <w:p w14:paraId="749750A9"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0.818</w:t>
            </w:r>
          </w:p>
        </w:tc>
        <w:tc>
          <w:tcPr>
            <w:tcW w:w="427" w:type="pct"/>
            <w:vAlign w:val="bottom"/>
          </w:tcPr>
          <w:p w14:paraId="6BFE519D"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2.070</w:t>
            </w:r>
          </w:p>
        </w:tc>
        <w:tc>
          <w:tcPr>
            <w:tcW w:w="415" w:type="pct"/>
            <w:vAlign w:val="bottom"/>
          </w:tcPr>
          <w:p w14:paraId="168DD55F"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3.123</w:t>
            </w:r>
          </w:p>
        </w:tc>
      </w:tr>
      <w:tr w:rsidR="006874A7" w14:paraId="4285651E" w14:textId="77777777" w:rsidTr="006874A7">
        <w:tc>
          <w:tcPr>
            <w:tcW w:w="505" w:type="pct"/>
          </w:tcPr>
          <w:p w14:paraId="49CDCEAF" w14:textId="77777777" w:rsidR="006874A7" w:rsidRPr="008D039F" w:rsidRDefault="006874A7" w:rsidP="006874A7">
            <w:pPr>
              <w:pStyle w:val="NoSpacing"/>
              <w:rPr>
                <w:rFonts w:ascii="Times New Roman" w:hAnsi="Times New Roman" w:cs="Times New Roman"/>
                <w:sz w:val="20"/>
                <w:szCs w:val="20"/>
              </w:rPr>
            </w:pPr>
          </w:p>
        </w:tc>
        <w:tc>
          <w:tcPr>
            <w:tcW w:w="591" w:type="pct"/>
          </w:tcPr>
          <w:p w14:paraId="777EFF24" w14:textId="77777777" w:rsidR="006874A7" w:rsidRPr="008D039F" w:rsidRDefault="006874A7" w:rsidP="006874A7">
            <w:pPr>
              <w:pStyle w:val="NoSpacing"/>
              <w:rPr>
                <w:rFonts w:ascii="Times New Roman" w:hAnsi="Times New Roman" w:cs="Times New Roman"/>
                <w:sz w:val="20"/>
                <w:szCs w:val="20"/>
              </w:rPr>
            </w:pPr>
            <w:r w:rsidRPr="008D039F">
              <w:rPr>
                <w:rFonts w:ascii="Times New Roman" w:hAnsi="Times New Roman" w:cs="Times New Roman"/>
                <w:sz w:val="20"/>
                <w:szCs w:val="20"/>
              </w:rPr>
              <w:t>12+</w:t>
            </w:r>
          </w:p>
        </w:tc>
        <w:tc>
          <w:tcPr>
            <w:tcW w:w="427" w:type="pct"/>
          </w:tcPr>
          <w:p w14:paraId="5E0EF3AC" w14:textId="77777777" w:rsidR="006874A7" w:rsidRPr="008D039F" w:rsidRDefault="006874A7" w:rsidP="006874A7">
            <w:pPr>
              <w:pStyle w:val="NoSpacing"/>
              <w:rPr>
                <w:rFonts w:ascii="Times New Roman" w:hAnsi="Times New Roman" w:cs="Times New Roman"/>
                <w:sz w:val="20"/>
                <w:szCs w:val="20"/>
              </w:rPr>
            </w:pPr>
            <w:r w:rsidRPr="008D039F">
              <w:rPr>
                <w:rFonts w:ascii="Times New Roman" w:hAnsi="Times New Roman" w:cs="Times New Roman"/>
                <w:sz w:val="20"/>
                <w:szCs w:val="20"/>
              </w:rPr>
              <w:t>15-24</w:t>
            </w:r>
          </w:p>
        </w:tc>
        <w:tc>
          <w:tcPr>
            <w:tcW w:w="415" w:type="pct"/>
            <w:vAlign w:val="bottom"/>
          </w:tcPr>
          <w:p w14:paraId="7EA70764"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0.049</w:t>
            </w:r>
          </w:p>
        </w:tc>
        <w:tc>
          <w:tcPr>
            <w:tcW w:w="555" w:type="pct"/>
            <w:vAlign w:val="bottom"/>
          </w:tcPr>
          <w:p w14:paraId="68D37578"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0.080</w:t>
            </w:r>
          </w:p>
        </w:tc>
        <w:tc>
          <w:tcPr>
            <w:tcW w:w="555" w:type="pct"/>
            <w:vAlign w:val="bottom"/>
          </w:tcPr>
          <w:p w14:paraId="134E7D66"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0.079</w:t>
            </w:r>
          </w:p>
        </w:tc>
        <w:tc>
          <w:tcPr>
            <w:tcW w:w="555" w:type="pct"/>
            <w:vAlign w:val="bottom"/>
          </w:tcPr>
          <w:p w14:paraId="452D6EBF"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0.177</w:t>
            </w:r>
          </w:p>
        </w:tc>
        <w:tc>
          <w:tcPr>
            <w:tcW w:w="555" w:type="pct"/>
            <w:vAlign w:val="bottom"/>
          </w:tcPr>
          <w:p w14:paraId="7AFE742B"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0.238</w:t>
            </w:r>
          </w:p>
        </w:tc>
        <w:tc>
          <w:tcPr>
            <w:tcW w:w="427" w:type="pct"/>
            <w:vAlign w:val="bottom"/>
          </w:tcPr>
          <w:p w14:paraId="0EBB8D36"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0.393</w:t>
            </w:r>
          </w:p>
        </w:tc>
        <w:tc>
          <w:tcPr>
            <w:tcW w:w="415" w:type="pct"/>
            <w:vAlign w:val="bottom"/>
          </w:tcPr>
          <w:p w14:paraId="4C250032"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0.378</w:t>
            </w:r>
          </w:p>
        </w:tc>
      </w:tr>
      <w:tr w:rsidR="006874A7" w14:paraId="1B7DB8CD" w14:textId="77777777" w:rsidTr="006874A7">
        <w:tc>
          <w:tcPr>
            <w:tcW w:w="505" w:type="pct"/>
          </w:tcPr>
          <w:p w14:paraId="1284F968" w14:textId="77777777" w:rsidR="006874A7" w:rsidRPr="008D039F" w:rsidRDefault="006874A7" w:rsidP="006874A7">
            <w:pPr>
              <w:pStyle w:val="NoSpacing"/>
              <w:rPr>
                <w:rFonts w:ascii="Times New Roman" w:hAnsi="Times New Roman" w:cs="Times New Roman"/>
                <w:sz w:val="20"/>
                <w:szCs w:val="20"/>
              </w:rPr>
            </w:pPr>
          </w:p>
        </w:tc>
        <w:tc>
          <w:tcPr>
            <w:tcW w:w="591" w:type="pct"/>
          </w:tcPr>
          <w:p w14:paraId="1260C587" w14:textId="77777777" w:rsidR="006874A7" w:rsidRPr="008D039F" w:rsidRDefault="006874A7" w:rsidP="006874A7">
            <w:pPr>
              <w:pStyle w:val="NoSpacing"/>
              <w:rPr>
                <w:rFonts w:ascii="Times New Roman" w:hAnsi="Times New Roman" w:cs="Times New Roman"/>
                <w:sz w:val="20"/>
                <w:szCs w:val="20"/>
              </w:rPr>
            </w:pPr>
          </w:p>
        </w:tc>
        <w:tc>
          <w:tcPr>
            <w:tcW w:w="427" w:type="pct"/>
          </w:tcPr>
          <w:p w14:paraId="25868F1B" w14:textId="77777777" w:rsidR="006874A7" w:rsidRPr="008D039F" w:rsidRDefault="006874A7" w:rsidP="006874A7">
            <w:pPr>
              <w:pStyle w:val="NoSpacing"/>
              <w:rPr>
                <w:rFonts w:ascii="Times New Roman" w:hAnsi="Times New Roman" w:cs="Times New Roman"/>
                <w:sz w:val="20"/>
                <w:szCs w:val="20"/>
              </w:rPr>
            </w:pPr>
            <w:r w:rsidRPr="008D039F">
              <w:rPr>
                <w:rFonts w:ascii="Times New Roman" w:hAnsi="Times New Roman" w:cs="Times New Roman"/>
                <w:sz w:val="20"/>
                <w:szCs w:val="20"/>
              </w:rPr>
              <w:t>25-34</w:t>
            </w:r>
          </w:p>
        </w:tc>
        <w:tc>
          <w:tcPr>
            <w:tcW w:w="415" w:type="pct"/>
            <w:vAlign w:val="bottom"/>
          </w:tcPr>
          <w:p w14:paraId="362CC817"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0.030</w:t>
            </w:r>
          </w:p>
        </w:tc>
        <w:tc>
          <w:tcPr>
            <w:tcW w:w="555" w:type="pct"/>
            <w:vAlign w:val="bottom"/>
          </w:tcPr>
          <w:p w14:paraId="6F04E68E"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0.062</w:t>
            </w:r>
          </w:p>
        </w:tc>
        <w:tc>
          <w:tcPr>
            <w:tcW w:w="555" w:type="pct"/>
            <w:vAlign w:val="bottom"/>
          </w:tcPr>
          <w:p w14:paraId="2A0DCB60"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0.061</w:t>
            </w:r>
          </w:p>
        </w:tc>
        <w:tc>
          <w:tcPr>
            <w:tcW w:w="555" w:type="pct"/>
            <w:vAlign w:val="bottom"/>
          </w:tcPr>
          <w:p w14:paraId="6E3FEA07"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0.164</w:t>
            </w:r>
          </w:p>
        </w:tc>
        <w:tc>
          <w:tcPr>
            <w:tcW w:w="555" w:type="pct"/>
            <w:vAlign w:val="bottom"/>
          </w:tcPr>
          <w:p w14:paraId="25020BAD"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0.226</w:t>
            </w:r>
          </w:p>
        </w:tc>
        <w:tc>
          <w:tcPr>
            <w:tcW w:w="427" w:type="pct"/>
            <w:vAlign w:val="bottom"/>
          </w:tcPr>
          <w:p w14:paraId="5A86AC82"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0.388</w:t>
            </w:r>
          </w:p>
        </w:tc>
        <w:tc>
          <w:tcPr>
            <w:tcW w:w="415" w:type="pct"/>
            <w:vAlign w:val="bottom"/>
          </w:tcPr>
          <w:p w14:paraId="7B94EE0F"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0.372</w:t>
            </w:r>
          </w:p>
        </w:tc>
      </w:tr>
      <w:tr w:rsidR="006874A7" w14:paraId="75D87CCC" w14:textId="77777777" w:rsidTr="006874A7">
        <w:tc>
          <w:tcPr>
            <w:tcW w:w="505" w:type="pct"/>
          </w:tcPr>
          <w:p w14:paraId="412753FC" w14:textId="77777777" w:rsidR="006874A7" w:rsidRPr="008D039F" w:rsidRDefault="006874A7" w:rsidP="006874A7">
            <w:pPr>
              <w:pStyle w:val="NoSpacing"/>
              <w:rPr>
                <w:rFonts w:ascii="Times New Roman" w:hAnsi="Times New Roman" w:cs="Times New Roman"/>
                <w:sz w:val="20"/>
                <w:szCs w:val="20"/>
              </w:rPr>
            </w:pPr>
          </w:p>
        </w:tc>
        <w:tc>
          <w:tcPr>
            <w:tcW w:w="591" w:type="pct"/>
          </w:tcPr>
          <w:p w14:paraId="1CCDB747" w14:textId="77777777" w:rsidR="006874A7" w:rsidRPr="008D039F" w:rsidRDefault="006874A7" w:rsidP="006874A7">
            <w:pPr>
              <w:pStyle w:val="NoSpacing"/>
              <w:rPr>
                <w:rFonts w:ascii="Times New Roman" w:hAnsi="Times New Roman" w:cs="Times New Roman"/>
                <w:sz w:val="20"/>
                <w:szCs w:val="20"/>
              </w:rPr>
            </w:pPr>
          </w:p>
        </w:tc>
        <w:tc>
          <w:tcPr>
            <w:tcW w:w="427" w:type="pct"/>
          </w:tcPr>
          <w:p w14:paraId="1AFCD245" w14:textId="77777777" w:rsidR="006874A7" w:rsidRPr="008D039F" w:rsidRDefault="006874A7" w:rsidP="006874A7">
            <w:pPr>
              <w:pStyle w:val="NoSpacing"/>
              <w:rPr>
                <w:rFonts w:ascii="Times New Roman" w:hAnsi="Times New Roman" w:cs="Times New Roman"/>
                <w:sz w:val="20"/>
                <w:szCs w:val="20"/>
              </w:rPr>
            </w:pPr>
            <w:r w:rsidRPr="008D039F">
              <w:rPr>
                <w:rFonts w:ascii="Times New Roman" w:hAnsi="Times New Roman" w:cs="Times New Roman"/>
                <w:sz w:val="20"/>
                <w:szCs w:val="20"/>
              </w:rPr>
              <w:t>35-44</w:t>
            </w:r>
          </w:p>
        </w:tc>
        <w:tc>
          <w:tcPr>
            <w:tcW w:w="415" w:type="pct"/>
            <w:vAlign w:val="bottom"/>
          </w:tcPr>
          <w:p w14:paraId="701B72BC"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0.000</w:t>
            </w:r>
          </w:p>
        </w:tc>
        <w:tc>
          <w:tcPr>
            <w:tcW w:w="555" w:type="pct"/>
            <w:vAlign w:val="bottom"/>
          </w:tcPr>
          <w:p w14:paraId="680D960C"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0.000</w:t>
            </w:r>
          </w:p>
        </w:tc>
        <w:tc>
          <w:tcPr>
            <w:tcW w:w="555" w:type="pct"/>
            <w:vAlign w:val="bottom"/>
          </w:tcPr>
          <w:p w14:paraId="6C423F05"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0.000</w:t>
            </w:r>
          </w:p>
        </w:tc>
        <w:tc>
          <w:tcPr>
            <w:tcW w:w="555" w:type="pct"/>
            <w:vAlign w:val="bottom"/>
          </w:tcPr>
          <w:p w14:paraId="44789BE7"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0.102</w:t>
            </w:r>
          </w:p>
        </w:tc>
        <w:tc>
          <w:tcPr>
            <w:tcW w:w="555" w:type="pct"/>
            <w:vAlign w:val="bottom"/>
          </w:tcPr>
          <w:p w14:paraId="6201B4C6"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0.168</w:t>
            </w:r>
          </w:p>
        </w:tc>
        <w:tc>
          <w:tcPr>
            <w:tcW w:w="427" w:type="pct"/>
            <w:vAlign w:val="bottom"/>
          </w:tcPr>
          <w:p w14:paraId="7680F12F"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0.337</w:t>
            </w:r>
          </w:p>
        </w:tc>
        <w:tc>
          <w:tcPr>
            <w:tcW w:w="415" w:type="pct"/>
            <w:vAlign w:val="bottom"/>
          </w:tcPr>
          <w:p w14:paraId="4BB18F6F"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0.320</w:t>
            </w:r>
          </w:p>
        </w:tc>
      </w:tr>
      <w:tr w:rsidR="006874A7" w14:paraId="0C101C0F" w14:textId="77777777" w:rsidTr="006874A7">
        <w:tc>
          <w:tcPr>
            <w:tcW w:w="505" w:type="pct"/>
          </w:tcPr>
          <w:p w14:paraId="0D389865" w14:textId="77777777" w:rsidR="006874A7" w:rsidRPr="008D039F" w:rsidRDefault="006874A7" w:rsidP="006874A7">
            <w:pPr>
              <w:pStyle w:val="NoSpacing"/>
              <w:rPr>
                <w:rFonts w:ascii="Times New Roman" w:hAnsi="Times New Roman" w:cs="Times New Roman"/>
                <w:sz w:val="20"/>
                <w:szCs w:val="20"/>
              </w:rPr>
            </w:pPr>
          </w:p>
        </w:tc>
        <w:tc>
          <w:tcPr>
            <w:tcW w:w="591" w:type="pct"/>
          </w:tcPr>
          <w:p w14:paraId="4F3B1EF3" w14:textId="77777777" w:rsidR="006874A7" w:rsidRPr="008D039F" w:rsidRDefault="006874A7" w:rsidP="006874A7">
            <w:pPr>
              <w:pStyle w:val="NoSpacing"/>
              <w:rPr>
                <w:rFonts w:ascii="Times New Roman" w:hAnsi="Times New Roman" w:cs="Times New Roman"/>
                <w:sz w:val="20"/>
                <w:szCs w:val="20"/>
              </w:rPr>
            </w:pPr>
          </w:p>
        </w:tc>
        <w:tc>
          <w:tcPr>
            <w:tcW w:w="427" w:type="pct"/>
          </w:tcPr>
          <w:p w14:paraId="2A1F3C53" w14:textId="77777777" w:rsidR="006874A7" w:rsidRPr="008D039F" w:rsidRDefault="006874A7" w:rsidP="006874A7">
            <w:pPr>
              <w:pStyle w:val="NoSpacing"/>
              <w:rPr>
                <w:rFonts w:ascii="Times New Roman" w:hAnsi="Times New Roman" w:cs="Times New Roman"/>
                <w:sz w:val="20"/>
                <w:szCs w:val="20"/>
              </w:rPr>
            </w:pPr>
            <w:r w:rsidRPr="008D039F">
              <w:rPr>
                <w:rFonts w:ascii="Times New Roman" w:hAnsi="Times New Roman" w:cs="Times New Roman"/>
                <w:sz w:val="20"/>
                <w:szCs w:val="20"/>
              </w:rPr>
              <w:t>45+</w:t>
            </w:r>
          </w:p>
        </w:tc>
        <w:tc>
          <w:tcPr>
            <w:tcW w:w="415" w:type="pct"/>
            <w:vAlign w:val="bottom"/>
          </w:tcPr>
          <w:p w14:paraId="0B5A1326"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0.000</w:t>
            </w:r>
          </w:p>
        </w:tc>
        <w:tc>
          <w:tcPr>
            <w:tcW w:w="555" w:type="pct"/>
            <w:vAlign w:val="bottom"/>
          </w:tcPr>
          <w:p w14:paraId="199D47DD"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0.000</w:t>
            </w:r>
          </w:p>
        </w:tc>
        <w:tc>
          <w:tcPr>
            <w:tcW w:w="555" w:type="pct"/>
            <w:vAlign w:val="bottom"/>
          </w:tcPr>
          <w:p w14:paraId="41DA9F75"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0.000</w:t>
            </w:r>
          </w:p>
        </w:tc>
        <w:tc>
          <w:tcPr>
            <w:tcW w:w="555" w:type="pct"/>
            <w:vAlign w:val="bottom"/>
          </w:tcPr>
          <w:p w14:paraId="7B2431DA"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0.111</w:t>
            </w:r>
          </w:p>
        </w:tc>
        <w:tc>
          <w:tcPr>
            <w:tcW w:w="555" w:type="pct"/>
            <w:vAlign w:val="bottom"/>
          </w:tcPr>
          <w:p w14:paraId="36997D0B"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0.228</w:t>
            </w:r>
          </w:p>
        </w:tc>
        <w:tc>
          <w:tcPr>
            <w:tcW w:w="427" w:type="pct"/>
            <w:vAlign w:val="bottom"/>
          </w:tcPr>
          <w:p w14:paraId="395EEAC9"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0.529</w:t>
            </w:r>
          </w:p>
        </w:tc>
        <w:tc>
          <w:tcPr>
            <w:tcW w:w="415" w:type="pct"/>
            <w:vAlign w:val="bottom"/>
          </w:tcPr>
          <w:p w14:paraId="0961E80E" w14:textId="77777777" w:rsidR="006874A7" w:rsidRPr="008D039F" w:rsidRDefault="006874A7" w:rsidP="006874A7">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0.500</w:t>
            </w:r>
          </w:p>
        </w:tc>
      </w:tr>
    </w:tbl>
    <w:p w14:paraId="61111D0D" w14:textId="77777777" w:rsidR="003646A4" w:rsidRPr="006874A7" w:rsidRDefault="006874A7" w:rsidP="00584FBB">
      <w:pPr>
        <w:pStyle w:val="NoSpacing"/>
        <w:rPr>
          <w:rFonts w:ascii="Times New Roman" w:hAnsi="Times New Roman" w:cs="Times New Roman"/>
          <w:sz w:val="20"/>
          <w:szCs w:val="20"/>
        </w:rPr>
      </w:pPr>
      <w:r w:rsidRPr="006874A7">
        <w:rPr>
          <w:rFonts w:ascii="Times New Roman" w:hAnsi="Times New Roman" w:cs="Times New Roman"/>
          <w:sz w:val="20"/>
          <w:szCs w:val="20"/>
        </w:rPr>
        <w:t>Mortality estimates are for individuals with no history of injecting drug use.</w:t>
      </w:r>
    </w:p>
    <w:p w14:paraId="68945F00" w14:textId="77777777" w:rsidR="006874A7" w:rsidRDefault="006874A7" w:rsidP="00584FBB">
      <w:pPr>
        <w:pStyle w:val="NoSpacing"/>
        <w:rPr>
          <w:rFonts w:ascii="Times New Roman" w:hAnsi="Times New Roman" w:cs="Times New Roman"/>
          <w:sz w:val="24"/>
          <w:szCs w:val="24"/>
        </w:rPr>
      </w:pPr>
    </w:p>
    <w:p w14:paraId="1F0D76B1" w14:textId="77777777" w:rsidR="00D94968" w:rsidRDefault="00D94968" w:rsidP="00D949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Table S4: Spectrum inputs: HIV mortality rates (per </w:t>
      </w:r>
      <w:proofErr w:type="gramStart"/>
      <w:r>
        <w:rPr>
          <w:rFonts w:ascii="Times New Roman" w:hAnsi="Times New Roman" w:cs="Times New Roman"/>
          <w:sz w:val="24"/>
          <w:szCs w:val="24"/>
        </w:rPr>
        <w:t>100 person</w:t>
      </w:r>
      <w:proofErr w:type="gramEnd"/>
      <w:r>
        <w:rPr>
          <w:rFonts w:ascii="Times New Roman" w:hAnsi="Times New Roman" w:cs="Times New Roman"/>
          <w:sz w:val="24"/>
          <w:szCs w:val="24"/>
        </w:rPr>
        <w:t xml:space="preserve"> years) among ART patients in the Latin America region, in the 2011-2014 period</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
        <w:gridCol w:w="1048"/>
        <w:gridCol w:w="753"/>
        <w:gridCol w:w="731"/>
        <w:gridCol w:w="984"/>
        <w:gridCol w:w="986"/>
        <w:gridCol w:w="986"/>
        <w:gridCol w:w="986"/>
        <w:gridCol w:w="830"/>
        <w:gridCol w:w="829"/>
      </w:tblGrid>
      <w:tr w:rsidR="00D94968" w14:paraId="2FDAF6C5" w14:textId="77777777" w:rsidTr="00D94968">
        <w:tc>
          <w:tcPr>
            <w:tcW w:w="495" w:type="pct"/>
            <w:tcBorders>
              <w:top w:val="single" w:sz="4" w:space="0" w:color="auto"/>
              <w:bottom w:val="nil"/>
            </w:tcBorders>
          </w:tcPr>
          <w:p w14:paraId="628F2928"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Sex</w:t>
            </w:r>
          </w:p>
        </w:tc>
        <w:tc>
          <w:tcPr>
            <w:tcW w:w="581" w:type="pct"/>
            <w:tcBorders>
              <w:top w:val="single" w:sz="4" w:space="0" w:color="auto"/>
              <w:bottom w:val="nil"/>
            </w:tcBorders>
          </w:tcPr>
          <w:p w14:paraId="292AE0F7"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Duration</w:t>
            </w:r>
          </w:p>
        </w:tc>
        <w:tc>
          <w:tcPr>
            <w:tcW w:w="417" w:type="pct"/>
            <w:tcBorders>
              <w:top w:val="single" w:sz="4" w:space="0" w:color="auto"/>
              <w:bottom w:val="nil"/>
            </w:tcBorders>
          </w:tcPr>
          <w:p w14:paraId="6D0519C0"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Age</w:t>
            </w:r>
          </w:p>
        </w:tc>
        <w:tc>
          <w:tcPr>
            <w:tcW w:w="3508" w:type="pct"/>
            <w:gridSpan w:val="7"/>
            <w:tcBorders>
              <w:top w:val="single" w:sz="4" w:space="0" w:color="auto"/>
              <w:bottom w:val="nil"/>
            </w:tcBorders>
          </w:tcPr>
          <w:p w14:paraId="77B9D987" w14:textId="77777777" w:rsidR="00D94968" w:rsidRPr="008D039F" w:rsidRDefault="00D94968" w:rsidP="00D94968">
            <w:pPr>
              <w:pStyle w:val="NoSpacing"/>
              <w:jc w:val="center"/>
              <w:rPr>
                <w:rFonts w:ascii="Times New Roman" w:hAnsi="Times New Roman" w:cs="Times New Roman"/>
                <w:sz w:val="20"/>
                <w:szCs w:val="20"/>
              </w:rPr>
            </w:pPr>
            <w:r w:rsidRPr="008D039F">
              <w:rPr>
                <w:rFonts w:ascii="Times New Roman" w:hAnsi="Times New Roman" w:cs="Times New Roman"/>
                <w:sz w:val="20"/>
                <w:szCs w:val="20"/>
              </w:rPr>
              <w:t>Baseline CD4 cell count</w:t>
            </w:r>
          </w:p>
        </w:tc>
      </w:tr>
      <w:tr w:rsidR="00D94968" w14:paraId="3F57E21E" w14:textId="77777777" w:rsidTr="00D94968">
        <w:tc>
          <w:tcPr>
            <w:tcW w:w="495" w:type="pct"/>
            <w:tcBorders>
              <w:top w:val="nil"/>
              <w:bottom w:val="single" w:sz="4" w:space="0" w:color="auto"/>
            </w:tcBorders>
          </w:tcPr>
          <w:p w14:paraId="7E39BE9A" w14:textId="77777777" w:rsidR="00D94968" w:rsidRPr="008D039F" w:rsidRDefault="00D94968" w:rsidP="00D94968">
            <w:pPr>
              <w:pStyle w:val="NoSpacing"/>
              <w:rPr>
                <w:rFonts w:ascii="Times New Roman" w:hAnsi="Times New Roman" w:cs="Times New Roman"/>
                <w:sz w:val="20"/>
                <w:szCs w:val="20"/>
              </w:rPr>
            </w:pPr>
          </w:p>
        </w:tc>
        <w:tc>
          <w:tcPr>
            <w:tcW w:w="581" w:type="pct"/>
            <w:tcBorders>
              <w:top w:val="nil"/>
              <w:bottom w:val="single" w:sz="4" w:space="0" w:color="auto"/>
            </w:tcBorders>
          </w:tcPr>
          <w:p w14:paraId="08520E63"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(months)</w:t>
            </w:r>
          </w:p>
        </w:tc>
        <w:tc>
          <w:tcPr>
            <w:tcW w:w="417" w:type="pct"/>
            <w:tcBorders>
              <w:top w:val="nil"/>
              <w:bottom w:val="single" w:sz="4" w:space="0" w:color="auto"/>
            </w:tcBorders>
          </w:tcPr>
          <w:p w14:paraId="4EFEA9EE" w14:textId="77777777" w:rsidR="00D94968" w:rsidRPr="008D039F" w:rsidRDefault="00D94968" w:rsidP="00D94968">
            <w:pPr>
              <w:pStyle w:val="NoSpacing"/>
              <w:rPr>
                <w:rFonts w:ascii="Times New Roman" w:hAnsi="Times New Roman" w:cs="Times New Roman"/>
                <w:sz w:val="20"/>
                <w:szCs w:val="20"/>
              </w:rPr>
            </w:pPr>
          </w:p>
        </w:tc>
        <w:tc>
          <w:tcPr>
            <w:tcW w:w="405" w:type="pct"/>
            <w:tcBorders>
              <w:top w:val="nil"/>
              <w:bottom w:val="single" w:sz="4" w:space="0" w:color="auto"/>
            </w:tcBorders>
          </w:tcPr>
          <w:p w14:paraId="1AC9F19F" w14:textId="77777777" w:rsidR="00D94968" w:rsidRPr="008D039F" w:rsidRDefault="00D94968" w:rsidP="00D94968">
            <w:pPr>
              <w:pStyle w:val="NoSpacing"/>
              <w:jc w:val="center"/>
              <w:rPr>
                <w:rFonts w:ascii="Times New Roman" w:hAnsi="Times New Roman" w:cs="Times New Roman"/>
                <w:sz w:val="20"/>
                <w:szCs w:val="20"/>
              </w:rPr>
            </w:pPr>
            <w:r w:rsidRPr="008D039F">
              <w:rPr>
                <w:rFonts w:ascii="Times New Roman" w:hAnsi="Times New Roman" w:cs="Times New Roman"/>
                <w:sz w:val="20"/>
                <w:szCs w:val="20"/>
              </w:rPr>
              <w:t>≥500</w:t>
            </w:r>
          </w:p>
        </w:tc>
        <w:tc>
          <w:tcPr>
            <w:tcW w:w="545" w:type="pct"/>
            <w:tcBorders>
              <w:top w:val="nil"/>
              <w:bottom w:val="single" w:sz="4" w:space="0" w:color="auto"/>
            </w:tcBorders>
          </w:tcPr>
          <w:p w14:paraId="5047124A" w14:textId="77777777" w:rsidR="00D94968" w:rsidRPr="008D039F" w:rsidRDefault="00D94968" w:rsidP="00D94968">
            <w:pPr>
              <w:pStyle w:val="NoSpacing"/>
              <w:jc w:val="center"/>
              <w:rPr>
                <w:rFonts w:ascii="Times New Roman" w:hAnsi="Times New Roman" w:cs="Times New Roman"/>
                <w:sz w:val="20"/>
                <w:szCs w:val="20"/>
              </w:rPr>
            </w:pPr>
            <w:r w:rsidRPr="008D039F">
              <w:rPr>
                <w:rFonts w:ascii="Times New Roman" w:hAnsi="Times New Roman" w:cs="Times New Roman"/>
                <w:sz w:val="20"/>
                <w:szCs w:val="20"/>
              </w:rPr>
              <w:t>350-499</w:t>
            </w:r>
          </w:p>
        </w:tc>
        <w:tc>
          <w:tcPr>
            <w:tcW w:w="546" w:type="pct"/>
            <w:tcBorders>
              <w:top w:val="nil"/>
              <w:bottom w:val="single" w:sz="4" w:space="0" w:color="auto"/>
            </w:tcBorders>
          </w:tcPr>
          <w:p w14:paraId="51957D32" w14:textId="77777777" w:rsidR="00D94968" w:rsidRPr="008D039F" w:rsidRDefault="00D94968" w:rsidP="00D94968">
            <w:pPr>
              <w:pStyle w:val="NoSpacing"/>
              <w:jc w:val="center"/>
              <w:rPr>
                <w:rFonts w:ascii="Times New Roman" w:hAnsi="Times New Roman" w:cs="Times New Roman"/>
                <w:sz w:val="20"/>
                <w:szCs w:val="20"/>
              </w:rPr>
            </w:pPr>
            <w:r w:rsidRPr="008D039F">
              <w:rPr>
                <w:rFonts w:ascii="Times New Roman" w:hAnsi="Times New Roman" w:cs="Times New Roman"/>
                <w:sz w:val="20"/>
                <w:szCs w:val="20"/>
              </w:rPr>
              <w:t>250-349</w:t>
            </w:r>
          </w:p>
        </w:tc>
        <w:tc>
          <w:tcPr>
            <w:tcW w:w="546" w:type="pct"/>
            <w:tcBorders>
              <w:top w:val="nil"/>
              <w:bottom w:val="single" w:sz="4" w:space="0" w:color="auto"/>
            </w:tcBorders>
          </w:tcPr>
          <w:p w14:paraId="6EF0B89C" w14:textId="77777777" w:rsidR="00D94968" w:rsidRPr="008D039F" w:rsidRDefault="00D94968" w:rsidP="00D94968">
            <w:pPr>
              <w:pStyle w:val="NoSpacing"/>
              <w:jc w:val="center"/>
              <w:rPr>
                <w:rFonts w:ascii="Times New Roman" w:hAnsi="Times New Roman" w:cs="Times New Roman"/>
                <w:sz w:val="20"/>
                <w:szCs w:val="20"/>
              </w:rPr>
            </w:pPr>
            <w:r w:rsidRPr="008D039F">
              <w:rPr>
                <w:rFonts w:ascii="Times New Roman" w:hAnsi="Times New Roman" w:cs="Times New Roman"/>
                <w:sz w:val="20"/>
                <w:szCs w:val="20"/>
              </w:rPr>
              <w:t>200-249</w:t>
            </w:r>
          </w:p>
        </w:tc>
        <w:tc>
          <w:tcPr>
            <w:tcW w:w="546" w:type="pct"/>
            <w:tcBorders>
              <w:top w:val="nil"/>
              <w:bottom w:val="single" w:sz="4" w:space="0" w:color="auto"/>
            </w:tcBorders>
          </w:tcPr>
          <w:p w14:paraId="23E72386" w14:textId="77777777" w:rsidR="00D94968" w:rsidRPr="008D039F" w:rsidRDefault="00D94968" w:rsidP="00D94968">
            <w:pPr>
              <w:pStyle w:val="NoSpacing"/>
              <w:jc w:val="center"/>
              <w:rPr>
                <w:rFonts w:ascii="Times New Roman" w:hAnsi="Times New Roman" w:cs="Times New Roman"/>
                <w:sz w:val="20"/>
                <w:szCs w:val="20"/>
              </w:rPr>
            </w:pPr>
            <w:r w:rsidRPr="008D039F">
              <w:rPr>
                <w:rFonts w:ascii="Times New Roman" w:hAnsi="Times New Roman" w:cs="Times New Roman"/>
                <w:sz w:val="20"/>
                <w:szCs w:val="20"/>
              </w:rPr>
              <w:t>100-199</w:t>
            </w:r>
          </w:p>
        </w:tc>
        <w:tc>
          <w:tcPr>
            <w:tcW w:w="460" w:type="pct"/>
            <w:tcBorders>
              <w:top w:val="nil"/>
              <w:bottom w:val="single" w:sz="4" w:space="0" w:color="auto"/>
            </w:tcBorders>
          </w:tcPr>
          <w:p w14:paraId="754A800D" w14:textId="77777777" w:rsidR="00D94968" w:rsidRPr="008D039F" w:rsidRDefault="00D94968" w:rsidP="00D94968">
            <w:pPr>
              <w:pStyle w:val="NoSpacing"/>
              <w:jc w:val="center"/>
              <w:rPr>
                <w:rFonts w:ascii="Times New Roman" w:hAnsi="Times New Roman" w:cs="Times New Roman"/>
                <w:sz w:val="20"/>
                <w:szCs w:val="20"/>
              </w:rPr>
            </w:pPr>
            <w:r w:rsidRPr="008D039F">
              <w:rPr>
                <w:rFonts w:ascii="Times New Roman" w:hAnsi="Times New Roman" w:cs="Times New Roman"/>
                <w:sz w:val="20"/>
                <w:szCs w:val="20"/>
              </w:rPr>
              <w:t>50-99</w:t>
            </w:r>
          </w:p>
        </w:tc>
        <w:tc>
          <w:tcPr>
            <w:tcW w:w="460" w:type="pct"/>
            <w:tcBorders>
              <w:top w:val="nil"/>
              <w:bottom w:val="single" w:sz="4" w:space="0" w:color="auto"/>
            </w:tcBorders>
          </w:tcPr>
          <w:p w14:paraId="461F71A7" w14:textId="77777777" w:rsidR="00D94968" w:rsidRPr="008D039F" w:rsidRDefault="00D94968" w:rsidP="00D94968">
            <w:pPr>
              <w:pStyle w:val="NoSpacing"/>
              <w:jc w:val="center"/>
              <w:rPr>
                <w:rFonts w:ascii="Times New Roman" w:hAnsi="Times New Roman" w:cs="Times New Roman"/>
                <w:sz w:val="20"/>
                <w:szCs w:val="20"/>
              </w:rPr>
            </w:pPr>
            <w:r w:rsidRPr="008D039F">
              <w:rPr>
                <w:rFonts w:ascii="Times New Roman" w:hAnsi="Times New Roman" w:cs="Times New Roman"/>
                <w:sz w:val="20"/>
                <w:szCs w:val="20"/>
              </w:rPr>
              <w:t>&lt;50</w:t>
            </w:r>
          </w:p>
        </w:tc>
      </w:tr>
      <w:tr w:rsidR="00D94968" w14:paraId="7BCE64E9" w14:textId="77777777" w:rsidTr="00D94968">
        <w:tc>
          <w:tcPr>
            <w:tcW w:w="495" w:type="pct"/>
            <w:tcBorders>
              <w:top w:val="single" w:sz="4" w:space="0" w:color="auto"/>
            </w:tcBorders>
          </w:tcPr>
          <w:p w14:paraId="298A798F"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Male</w:t>
            </w:r>
          </w:p>
        </w:tc>
        <w:tc>
          <w:tcPr>
            <w:tcW w:w="581" w:type="pct"/>
            <w:tcBorders>
              <w:top w:val="single" w:sz="4" w:space="0" w:color="auto"/>
            </w:tcBorders>
          </w:tcPr>
          <w:p w14:paraId="40662290"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0-5</w:t>
            </w:r>
          </w:p>
        </w:tc>
        <w:tc>
          <w:tcPr>
            <w:tcW w:w="417" w:type="pct"/>
            <w:tcBorders>
              <w:top w:val="single" w:sz="4" w:space="0" w:color="auto"/>
            </w:tcBorders>
          </w:tcPr>
          <w:p w14:paraId="2948D052"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15-24</w:t>
            </w:r>
          </w:p>
        </w:tc>
        <w:tc>
          <w:tcPr>
            <w:tcW w:w="405" w:type="pct"/>
            <w:tcBorders>
              <w:top w:val="single" w:sz="4" w:space="0" w:color="auto"/>
            </w:tcBorders>
            <w:vAlign w:val="bottom"/>
          </w:tcPr>
          <w:p w14:paraId="696CA3BE"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0.744</w:t>
            </w:r>
          </w:p>
        </w:tc>
        <w:tc>
          <w:tcPr>
            <w:tcW w:w="545" w:type="pct"/>
            <w:tcBorders>
              <w:top w:val="single" w:sz="4" w:space="0" w:color="auto"/>
            </w:tcBorders>
            <w:vAlign w:val="bottom"/>
          </w:tcPr>
          <w:p w14:paraId="07D29495"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1.218</w:t>
            </w:r>
          </w:p>
        </w:tc>
        <w:tc>
          <w:tcPr>
            <w:tcW w:w="546" w:type="pct"/>
            <w:tcBorders>
              <w:top w:val="single" w:sz="4" w:space="0" w:color="auto"/>
            </w:tcBorders>
            <w:vAlign w:val="bottom"/>
          </w:tcPr>
          <w:p w14:paraId="349AC277"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1.203</w:t>
            </w:r>
          </w:p>
        </w:tc>
        <w:tc>
          <w:tcPr>
            <w:tcW w:w="546" w:type="pct"/>
            <w:tcBorders>
              <w:top w:val="single" w:sz="4" w:space="0" w:color="auto"/>
            </w:tcBorders>
            <w:vAlign w:val="bottom"/>
          </w:tcPr>
          <w:p w14:paraId="30231AC2"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1.814</w:t>
            </w:r>
          </w:p>
        </w:tc>
        <w:tc>
          <w:tcPr>
            <w:tcW w:w="546" w:type="pct"/>
            <w:tcBorders>
              <w:top w:val="single" w:sz="4" w:space="0" w:color="auto"/>
            </w:tcBorders>
            <w:vAlign w:val="bottom"/>
          </w:tcPr>
          <w:p w14:paraId="4DC661E9"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2.966</w:t>
            </w:r>
          </w:p>
        </w:tc>
        <w:tc>
          <w:tcPr>
            <w:tcW w:w="460" w:type="pct"/>
            <w:tcBorders>
              <w:top w:val="single" w:sz="4" w:space="0" w:color="auto"/>
            </w:tcBorders>
            <w:vAlign w:val="bottom"/>
          </w:tcPr>
          <w:p w14:paraId="4EA714E4"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6.052</w:t>
            </w:r>
          </w:p>
        </w:tc>
        <w:tc>
          <w:tcPr>
            <w:tcW w:w="460" w:type="pct"/>
            <w:tcBorders>
              <w:top w:val="single" w:sz="4" w:space="0" w:color="auto"/>
            </w:tcBorders>
            <w:vAlign w:val="bottom"/>
          </w:tcPr>
          <w:p w14:paraId="7AD94238"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8.644</w:t>
            </w:r>
          </w:p>
        </w:tc>
      </w:tr>
      <w:tr w:rsidR="00D94968" w14:paraId="0CA02A78" w14:textId="77777777" w:rsidTr="00D94968">
        <w:tc>
          <w:tcPr>
            <w:tcW w:w="495" w:type="pct"/>
          </w:tcPr>
          <w:p w14:paraId="3802478A" w14:textId="77777777" w:rsidR="00D94968" w:rsidRPr="008D039F" w:rsidRDefault="00D94968" w:rsidP="00D94968">
            <w:pPr>
              <w:pStyle w:val="NoSpacing"/>
              <w:rPr>
                <w:rFonts w:ascii="Times New Roman" w:hAnsi="Times New Roman" w:cs="Times New Roman"/>
                <w:sz w:val="20"/>
                <w:szCs w:val="20"/>
              </w:rPr>
            </w:pPr>
          </w:p>
        </w:tc>
        <w:tc>
          <w:tcPr>
            <w:tcW w:w="581" w:type="pct"/>
          </w:tcPr>
          <w:p w14:paraId="4A7F4D94" w14:textId="77777777" w:rsidR="00D94968" w:rsidRPr="008D039F" w:rsidRDefault="00D94968" w:rsidP="00D94968">
            <w:pPr>
              <w:pStyle w:val="NoSpacing"/>
              <w:rPr>
                <w:rFonts w:ascii="Times New Roman" w:hAnsi="Times New Roman" w:cs="Times New Roman"/>
                <w:sz w:val="20"/>
                <w:szCs w:val="20"/>
              </w:rPr>
            </w:pPr>
          </w:p>
        </w:tc>
        <w:tc>
          <w:tcPr>
            <w:tcW w:w="417" w:type="pct"/>
          </w:tcPr>
          <w:p w14:paraId="10CFF572"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25-34</w:t>
            </w:r>
          </w:p>
        </w:tc>
        <w:tc>
          <w:tcPr>
            <w:tcW w:w="405" w:type="pct"/>
            <w:vAlign w:val="bottom"/>
          </w:tcPr>
          <w:p w14:paraId="1507BF41"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0.861</w:t>
            </w:r>
          </w:p>
        </w:tc>
        <w:tc>
          <w:tcPr>
            <w:tcW w:w="545" w:type="pct"/>
            <w:vAlign w:val="bottom"/>
          </w:tcPr>
          <w:p w14:paraId="6540D3DD"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1.441</w:t>
            </w:r>
          </w:p>
        </w:tc>
        <w:tc>
          <w:tcPr>
            <w:tcW w:w="546" w:type="pct"/>
            <w:vAlign w:val="bottom"/>
          </w:tcPr>
          <w:p w14:paraId="030CA86B"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1.422</w:t>
            </w:r>
          </w:p>
        </w:tc>
        <w:tc>
          <w:tcPr>
            <w:tcW w:w="546" w:type="pct"/>
            <w:vAlign w:val="bottom"/>
          </w:tcPr>
          <w:p w14:paraId="17A5D043"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2.170</w:t>
            </w:r>
          </w:p>
        </w:tc>
        <w:tc>
          <w:tcPr>
            <w:tcW w:w="546" w:type="pct"/>
            <w:vAlign w:val="bottom"/>
          </w:tcPr>
          <w:p w14:paraId="4F336771"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3.581</w:t>
            </w:r>
          </w:p>
        </w:tc>
        <w:tc>
          <w:tcPr>
            <w:tcW w:w="460" w:type="pct"/>
            <w:vAlign w:val="bottom"/>
          </w:tcPr>
          <w:p w14:paraId="02144760"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7.357</w:t>
            </w:r>
          </w:p>
        </w:tc>
        <w:tc>
          <w:tcPr>
            <w:tcW w:w="460" w:type="pct"/>
            <w:vAlign w:val="bottom"/>
          </w:tcPr>
          <w:p w14:paraId="5F02E1E0"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10.530</w:t>
            </w:r>
          </w:p>
        </w:tc>
      </w:tr>
      <w:tr w:rsidR="00D94968" w14:paraId="19C03177" w14:textId="77777777" w:rsidTr="00D94968">
        <w:tc>
          <w:tcPr>
            <w:tcW w:w="495" w:type="pct"/>
          </w:tcPr>
          <w:p w14:paraId="7789EAC6" w14:textId="77777777" w:rsidR="00D94968" w:rsidRPr="008D039F" w:rsidRDefault="00D94968" w:rsidP="00D94968">
            <w:pPr>
              <w:pStyle w:val="NoSpacing"/>
              <w:rPr>
                <w:rFonts w:ascii="Times New Roman" w:hAnsi="Times New Roman" w:cs="Times New Roman"/>
                <w:sz w:val="20"/>
                <w:szCs w:val="20"/>
              </w:rPr>
            </w:pPr>
          </w:p>
        </w:tc>
        <w:tc>
          <w:tcPr>
            <w:tcW w:w="581" w:type="pct"/>
          </w:tcPr>
          <w:p w14:paraId="01009C14" w14:textId="77777777" w:rsidR="00D94968" w:rsidRPr="008D039F" w:rsidRDefault="00D94968" w:rsidP="00D94968">
            <w:pPr>
              <w:pStyle w:val="NoSpacing"/>
              <w:rPr>
                <w:rFonts w:ascii="Times New Roman" w:hAnsi="Times New Roman" w:cs="Times New Roman"/>
                <w:sz w:val="20"/>
                <w:szCs w:val="20"/>
              </w:rPr>
            </w:pPr>
          </w:p>
        </w:tc>
        <w:tc>
          <w:tcPr>
            <w:tcW w:w="417" w:type="pct"/>
          </w:tcPr>
          <w:p w14:paraId="0F705F58"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35-44</w:t>
            </w:r>
          </w:p>
        </w:tc>
        <w:tc>
          <w:tcPr>
            <w:tcW w:w="405" w:type="pct"/>
            <w:vAlign w:val="bottom"/>
          </w:tcPr>
          <w:p w14:paraId="65066FA9"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0.935</w:t>
            </w:r>
          </w:p>
        </w:tc>
        <w:tc>
          <w:tcPr>
            <w:tcW w:w="545" w:type="pct"/>
            <w:vAlign w:val="bottom"/>
          </w:tcPr>
          <w:p w14:paraId="42F690AE"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1.592</w:t>
            </w:r>
          </w:p>
        </w:tc>
        <w:tc>
          <w:tcPr>
            <w:tcW w:w="546" w:type="pct"/>
            <w:vAlign w:val="bottom"/>
          </w:tcPr>
          <w:p w14:paraId="0819431F"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1.571</w:t>
            </w:r>
          </w:p>
        </w:tc>
        <w:tc>
          <w:tcPr>
            <w:tcW w:w="546" w:type="pct"/>
            <w:vAlign w:val="bottom"/>
          </w:tcPr>
          <w:p w14:paraId="4C30C2EB"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2.418</w:t>
            </w:r>
          </w:p>
        </w:tc>
        <w:tc>
          <w:tcPr>
            <w:tcW w:w="546" w:type="pct"/>
            <w:vAlign w:val="bottom"/>
          </w:tcPr>
          <w:p w14:paraId="05B2963A"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4.018</w:t>
            </w:r>
          </w:p>
        </w:tc>
        <w:tc>
          <w:tcPr>
            <w:tcW w:w="460" w:type="pct"/>
            <w:vAlign w:val="bottom"/>
          </w:tcPr>
          <w:p w14:paraId="2F39F548"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8.298</w:t>
            </w:r>
          </w:p>
        </w:tc>
        <w:tc>
          <w:tcPr>
            <w:tcW w:w="460" w:type="pct"/>
            <w:vAlign w:val="bottom"/>
          </w:tcPr>
          <w:p w14:paraId="5D838633"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11.895</w:t>
            </w:r>
          </w:p>
        </w:tc>
      </w:tr>
      <w:tr w:rsidR="00D94968" w14:paraId="7AEC9066" w14:textId="77777777" w:rsidTr="00D94968">
        <w:tc>
          <w:tcPr>
            <w:tcW w:w="495" w:type="pct"/>
          </w:tcPr>
          <w:p w14:paraId="7D365B06" w14:textId="77777777" w:rsidR="00D94968" w:rsidRPr="008D039F" w:rsidRDefault="00D94968" w:rsidP="00D94968">
            <w:pPr>
              <w:pStyle w:val="NoSpacing"/>
              <w:rPr>
                <w:rFonts w:ascii="Times New Roman" w:hAnsi="Times New Roman" w:cs="Times New Roman"/>
                <w:sz w:val="20"/>
                <w:szCs w:val="20"/>
              </w:rPr>
            </w:pPr>
          </w:p>
        </w:tc>
        <w:tc>
          <w:tcPr>
            <w:tcW w:w="581" w:type="pct"/>
          </w:tcPr>
          <w:p w14:paraId="294EE93F" w14:textId="77777777" w:rsidR="00D94968" w:rsidRPr="008D039F" w:rsidRDefault="00D94968" w:rsidP="00D94968">
            <w:pPr>
              <w:pStyle w:val="NoSpacing"/>
              <w:rPr>
                <w:rFonts w:ascii="Times New Roman" w:hAnsi="Times New Roman" w:cs="Times New Roman"/>
                <w:sz w:val="20"/>
                <w:szCs w:val="20"/>
              </w:rPr>
            </w:pPr>
          </w:p>
        </w:tc>
        <w:tc>
          <w:tcPr>
            <w:tcW w:w="417" w:type="pct"/>
          </w:tcPr>
          <w:p w14:paraId="5356D74C"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45+</w:t>
            </w:r>
          </w:p>
        </w:tc>
        <w:tc>
          <w:tcPr>
            <w:tcW w:w="405" w:type="pct"/>
            <w:vAlign w:val="bottom"/>
          </w:tcPr>
          <w:p w14:paraId="458E6E67"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1.383</w:t>
            </w:r>
          </w:p>
        </w:tc>
        <w:tc>
          <w:tcPr>
            <w:tcW w:w="545" w:type="pct"/>
            <w:vAlign w:val="bottom"/>
          </w:tcPr>
          <w:p w14:paraId="042E3F90"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2.410</w:t>
            </w:r>
          </w:p>
        </w:tc>
        <w:tc>
          <w:tcPr>
            <w:tcW w:w="546" w:type="pct"/>
            <w:vAlign w:val="bottom"/>
          </w:tcPr>
          <w:p w14:paraId="7D491821"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2.377</w:t>
            </w:r>
          </w:p>
        </w:tc>
        <w:tc>
          <w:tcPr>
            <w:tcW w:w="546" w:type="pct"/>
            <w:vAlign w:val="bottom"/>
          </w:tcPr>
          <w:p w14:paraId="782F9941"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3.700</w:t>
            </w:r>
          </w:p>
        </w:tc>
        <w:tc>
          <w:tcPr>
            <w:tcW w:w="546" w:type="pct"/>
            <w:vAlign w:val="bottom"/>
          </w:tcPr>
          <w:p w14:paraId="551748C6"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6.197</w:t>
            </w:r>
          </w:p>
        </w:tc>
        <w:tc>
          <w:tcPr>
            <w:tcW w:w="460" w:type="pct"/>
            <w:vAlign w:val="bottom"/>
          </w:tcPr>
          <w:p w14:paraId="794FBF00"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12.882</w:t>
            </w:r>
          </w:p>
        </w:tc>
        <w:tc>
          <w:tcPr>
            <w:tcW w:w="460" w:type="pct"/>
            <w:vAlign w:val="bottom"/>
          </w:tcPr>
          <w:p w14:paraId="035F527F"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18.499</w:t>
            </w:r>
          </w:p>
        </w:tc>
      </w:tr>
      <w:tr w:rsidR="00D94968" w14:paraId="02BE50AF" w14:textId="77777777" w:rsidTr="00D94968">
        <w:tc>
          <w:tcPr>
            <w:tcW w:w="495" w:type="pct"/>
          </w:tcPr>
          <w:p w14:paraId="606C9715" w14:textId="77777777" w:rsidR="00D94968" w:rsidRPr="008D039F" w:rsidRDefault="00D94968" w:rsidP="00D94968">
            <w:pPr>
              <w:pStyle w:val="NoSpacing"/>
              <w:rPr>
                <w:rFonts w:ascii="Times New Roman" w:hAnsi="Times New Roman" w:cs="Times New Roman"/>
                <w:sz w:val="20"/>
                <w:szCs w:val="20"/>
              </w:rPr>
            </w:pPr>
          </w:p>
        </w:tc>
        <w:tc>
          <w:tcPr>
            <w:tcW w:w="581" w:type="pct"/>
          </w:tcPr>
          <w:p w14:paraId="40ECEE8D"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6-11</w:t>
            </w:r>
          </w:p>
        </w:tc>
        <w:tc>
          <w:tcPr>
            <w:tcW w:w="417" w:type="pct"/>
          </w:tcPr>
          <w:p w14:paraId="5C885C9B"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15-24</w:t>
            </w:r>
          </w:p>
        </w:tc>
        <w:tc>
          <w:tcPr>
            <w:tcW w:w="405" w:type="pct"/>
            <w:vAlign w:val="bottom"/>
          </w:tcPr>
          <w:p w14:paraId="765587CA"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0.226</w:t>
            </w:r>
          </w:p>
        </w:tc>
        <w:tc>
          <w:tcPr>
            <w:tcW w:w="545" w:type="pct"/>
            <w:vAlign w:val="bottom"/>
          </w:tcPr>
          <w:p w14:paraId="4A473649"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0.431</w:t>
            </w:r>
          </w:p>
        </w:tc>
        <w:tc>
          <w:tcPr>
            <w:tcW w:w="546" w:type="pct"/>
            <w:vAlign w:val="bottom"/>
          </w:tcPr>
          <w:p w14:paraId="28FA698F"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0.424</w:t>
            </w:r>
          </w:p>
        </w:tc>
        <w:tc>
          <w:tcPr>
            <w:tcW w:w="546" w:type="pct"/>
            <w:vAlign w:val="bottom"/>
          </w:tcPr>
          <w:p w14:paraId="29B06107"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0.689</w:t>
            </w:r>
          </w:p>
        </w:tc>
        <w:tc>
          <w:tcPr>
            <w:tcW w:w="546" w:type="pct"/>
            <w:vAlign w:val="bottom"/>
          </w:tcPr>
          <w:p w14:paraId="6E87075B"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1.187</w:t>
            </w:r>
          </w:p>
        </w:tc>
        <w:tc>
          <w:tcPr>
            <w:tcW w:w="460" w:type="pct"/>
            <w:vAlign w:val="bottom"/>
          </w:tcPr>
          <w:p w14:paraId="4D3228A4"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2.521</w:t>
            </w:r>
          </w:p>
        </w:tc>
        <w:tc>
          <w:tcPr>
            <w:tcW w:w="460" w:type="pct"/>
            <w:vAlign w:val="bottom"/>
          </w:tcPr>
          <w:p w14:paraId="184DFBB7"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3.643</w:t>
            </w:r>
          </w:p>
        </w:tc>
      </w:tr>
      <w:tr w:rsidR="00D94968" w14:paraId="2EA77E26" w14:textId="77777777" w:rsidTr="00D94968">
        <w:tc>
          <w:tcPr>
            <w:tcW w:w="495" w:type="pct"/>
          </w:tcPr>
          <w:p w14:paraId="5A29FBB3" w14:textId="77777777" w:rsidR="00D94968" w:rsidRPr="008D039F" w:rsidRDefault="00D94968" w:rsidP="00D94968">
            <w:pPr>
              <w:pStyle w:val="NoSpacing"/>
              <w:rPr>
                <w:rFonts w:ascii="Times New Roman" w:hAnsi="Times New Roman" w:cs="Times New Roman"/>
                <w:sz w:val="20"/>
                <w:szCs w:val="20"/>
              </w:rPr>
            </w:pPr>
          </w:p>
        </w:tc>
        <w:tc>
          <w:tcPr>
            <w:tcW w:w="581" w:type="pct"/>
          </w:tcPr>
          <w:p w14:paraId="17A9EFBA" w14:textId="77777777" w:rsidR="00D94968" w:rsidRPr="008D039F" w:rsidRDefault="00D94968" w:rsidP="00D94968">
            <w:pPr>
              <w:pStyle w:val="NoSpacing"/>
              <w:rPr>
                <w:rFonts w:ascii="Times New Roman" w:hAnsi="Times New Roman" w:cs="Times New Roman"/>
                <w:sz w:val="20"/>
                <w:szCs w:val="20"/>
              </w:rPr>
            </w:pPr>
          </w:p>
        </w:tc>
        <w:tc>
          <w:tcPr>
            <w:tcW w:w="417" w:type="pct"/>
          </w:tcPr>
          <w:p w14:paraId="6D5E7A0D"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25-34</w:t>
            </w:r>
          </w:p>
        </w:tc>
        <w:tc>
          <w:tcPr>
            <w:tcW w:w="405" w:type="pct"/>
            <w:vAlign w:val="bottom"/>
          </w:tcPr>
          <w:p w14:paraId="5C7D2980"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0.227</w:t>
            </w:r>
          </w:p>
        </w:tc>
        <w:tc>
          <w:tcPr>
            <w:tcW w:w="545" w:type="pct"/>
            <w:vAlign w:val="bottom"/>
          </w:tcPr>
          <w:p w14:paraId="48ADF92D"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0.478</w:t>
            </w:r>
          </w:p>
        </w:tc>
        <w:tc>
          <w:tcPr>
            <w:tcW w:w="546" w:type="pct"/>
            <w:vAlign w:val="bottom"/>
          </w:tcPr>
          <w:p w14:paraId="553D1FD8"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0.469</w:t>
            </w:r>
          </w:p>
        </w:tc>
        <w:tc>
          <w:tcPr>
            <w:tcW w:w="546" w:type="pct"/>
            <w:vAlign w:val="bottom"/>
          </w:tcPr>
          <w:p w14:paraId="24FB7BE9"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0.793</w:t>
            </w:r>
          </w:p>
        </w:tc>
        <w:tc>
          <w:tcPr>
            <w:tcW w:w="546" w:type="pct"/>
            <w:vAlign w:val="bottom"/>
          </w:tcPr>
          <w:p w14:paraId="5ECD5656"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1.403</w:t>
            </w:r>
          </w:p>
        </w:tc>
        <w:tc>
          <w:tcPr>
            <w:tcW w:w="460" w:type="pct"/>
            <w:vAlign w:val="bottom"/>
          </w:tcPr>
          <w:p w14:paraId="06760008"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3.036</w:t>
            </w:r>
          </w:p>
        </w:tc>
        <w:tc>
          <w:tcPr>
            <w:tcW w:w="460" w:type="pct"/>
            <w:vAlign w:val="bottom"/>
          </w:tcPr>
          <w:p w14:paraId="77EBDDC3"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4.408</w:t>
            </w:r>
          </w:p>
        </w:tc>
      </w:tr>
      <w:tr w:rsidR="00D94968" w14:paraId="171E4160" w14:textId="77777777" w:rsidTr="00D94968">
        <w:tc>
          <w:tcPr>
            <w:tcW w:w="495" w:type="pct"/>
          </w:tcPr>
          <w:p w14:paraId="6A9F3877" w14:textId="77777777" w:rsidR="00D94968" w:rsidRPr="008D039F" w:rsidRDefault="00D94968" w:rsidP="00D94968">
            <w:pPr>
              <w:pStyle w:val="NoSpacing"/>
              <w:rPr>
                <w:rFonts w:ascii="Times New Roman" w:hAnsi="Times New Roman" w:cs="Times New Roman"/>
                <w:sz w:val="20"/>
                <w:szCs w:val="20"/>
              </w:rPr>
            </w:pPr>
          </w:p>
        </w:tc>
        <w:tc>
          <w:tcPr>
            <w:tcW w:w="581" w:type="pct"/>
          </w:tcPr>
          <w:p w14:paraId="79462410" w14:textId="77777777" w:rsidR="00D94968" w:rsidRPr="008D039F" w:rsidRDefault="00D94968" w:rsidP="00D94968">
            <w:pPr>
              <w:pStyle w:val="NoSpacing"/>
              <w:rPr>
                <w:rFonts w:ascii="Times New Roman" w:hAnsi="Times New Roman" w:cs="Times New Roman"/>
                <w:sz w:val="20"/>
                <w:szCs w:val="20"/>
              </w:rPr>
            </w:pPr>
          </w:p>
        </w:tc>
        <w:tc>
          <w:tcPr>
            <w:tcW w:w="417" w:type="pct"/>
          </w:tcPr>
          <w:p w14:paraId="12E27D2A"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35-44</w:t>
            </w:r>
          </w:p>
        </w:tc>
        <w:tc>
          <w:tcPr>
            <w:tcW w:w="405" w:type="pct"/>
            <w:vAlign w:val="bottom"/>
          </w:tcPr>
          <w:p w14:paraId="15E877C5"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0.215</w:t>
            </w:r>
          </w:p>
        </w:tc>
        <w:tc>
          <w:tcPr>
            <w:tcW w:w="545" w:type="pct"/>
            <w:vAlign w:val="bottom"/>
          </w:tcPr>
          <w:p w14:paraId="12478D4C"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0.500</w:t>
            </w:r>
          </w:p>
        </w:tc>
        <w:tc>
          <w:tcPr>
            <w:tcW w:w="546" w:type="pct"/>
            <w:vAlign w:val="bottom"/>
          </w:tcPr>
          <w:p w14:paraId="5E045015"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0.491</w:t>
            </w:r>
          </w:p>
        </w:tc>
        <w:tc>
          <w:tcPr>
            <w:tcW w:w="546" w:type="pct"/>
            <w:vAlign w:val="bottom"/>
          </w:tcPr>
          <w:p w14:paraId="66812DA9"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0.857</w:t>
            </w:r>
          </w:p>
        </w:tc>
        <w:tc>
          <w:tcPr>
            <w:tcW w:w="546" w:type="pct"/>
            <w:vAlign w:val="bottom"/>
          </w:tcPr>
          <w:p w14:paraId="04C1AC27"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1.549</w:t>
            </w:r>
          </w:p>
        </w:tc>
        <w:tc>
          <w:tcPr>
            <w:tcW w:w="460" w:type="pct"/>
            <w:vAlign w:val="bottom"/>
          </w:tcPr>
          <w:p w14:paraId="14F5FC08"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3.400</w:t>
            </w:r>
          </w:p>
        </w:tc>
        <w:tc>
          <w:tcPr>
            <w:tcW w:w="460" w:type="pct"/>
            <w:vAlign w:val="bottom"/>
          </w:tcPr>
          <w:p w14:paraId="3BD28AA9"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4.956</w:t>
            </w:r>
          </w:p>
        </w:tc>
      </w:tr>
      <w:tr w:rsidR="00D94968" w14:paraId="6073A440" w14:textId="77777777" w:rsidTr="00D94968">
        <w:tc>
          <w:tcPr>
            <w:tcW w:w="495" w:type="pct"/>
          </w:tcPr>
          <w:p w14:paraId="7EBEBA64" w14:textId="77777777" w:rsidR="00D94968" w:rsidRPr="008D039F" w:rsidRDefault="00D94968" w:rsidP="00D94968">
            <w:pPr>
              <w:pStyle w:val="NoSpacing"/>
              <w:rPr>
                <w:rFonts w:ascii="Times New Roman" w:hAnsi="Times New Roman" w:cs="Times New Roman"/>
                <w:sz w:val="20"/>
                <w:szCs w:val="20"/>
              </w:rPr>
            </w:pPr>
          </w:p>
        </w:tc>
        <w:tc>
          <w:tcPr>
            <w:tcW w:w="581" w:type="pct"/>
          </w:tcPr>
          <w:p w14:paraId="76018935" w14:textId="77777777" w:rsidR="00D94968" w:rsidRPr="008D039F" w:rsidRDefault="00D94968" w:rsidP="00D94968">
            <w:pPr>
              <w:pStyle w:val="NoSpacing"/>
              <w:rPr>
                <w:rFonts w:ascii="Times New Roman" w:hAnsi="Times New Roman" w:cs="Times New Roman"/>
                <w:sz w:val="20"/>
                <w:szCs w:val="20"/>
              </w:rPr>
            </w:pPr>
          </w:p>
        </w:tc>
        <w:tc>
          <w:tcPr>
            <w:tcW w:w="417" w:type="pct"/>
          </w:tcPr>
          <w:p w14:paraId="33F9B243"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45+</w:t>
            </w:r>
          </w:p>
        </w:tc>
        <w:tc>
          <w:tcPr>
            <w:tcW w:w="405" w:type="pct"/>
            <w:vAlign w:val="bottom"/>
          </w:tcPr>
          <w:p w14:paraId="0D387F7F"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0.260</w:t>
            </w:r>
          </w:p>
        </w:tc>
        <w:tc>
          <w:tcPr>
            <w:tcW w:w="545" w:type="pct"/>
            <w:vAlign w:val="bottom"/>
          </w:tcPr>
          <w:p w14:paraId="4B7FE5BB"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0.704</w:t>
            </w:r>
          </w:p>
        </w:tc>
        <w:tc>
          <w:tcPr>
            <w:tcW w:w="546" w:type="pct"/>
            <w:vAlign w:val="bottom"/>
          </w:tcPr>
          <w:p w14:paraId="049D126D"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0.690</w:t>
            </w:r>
          </w:p>
        </w:tc>
        <w:tc>
          <w:tcPr>
            <w:tcW w:w="546" w:type="pct"/>
            <w:vAlign w:val="bottom"/>
          </w:tcPr>
          <w:p w14:paraId="18D88AC2"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1.262</w:t>
            </w:r>
          </w:p>
        </w:tc>
        <w:tc>
          <w:tcPr>
            <w:tcW w:w="546" w:type="pct"/>
            <w:vAlign w:val="bottom"/>
          </w:tcPr>
          <w:p w14:paraId="464FFFEE"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2.342</w:t>
            </w:r>
          </w:p>
        </w:tc>
        <w:tc>
          <w:tcPr>
            <w:tcW w:w="460" w:type="pct"/>
            <w:vAlign w:val="bottom"/>
          </w:tcPr>
          <w:p w14:paraId="061A23EF"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5.234</w:t>
            </w:r>
          </w:p>
        </w:tc>
        <w:tc>
          <w:tcPr>
            <w:tcW w:w="460" w:type="pct"/>
            <w:vAlign w:val="bottom"/>
          </w:tcPr>
          <w:p w14:paraId="33E12C77"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7.663</w:t>
            </w:r>
          </w:p>
        </w:tc>
      </w:tr>
      <w:tr w:rsidR="00D94968" w14:paraId="66F51B14" w14:textId="77777777" w:rsidTr="00D94968">
        <w:tc>
          <w:tcPr>
            <w:tcW w:w="495" w:type="pct"/>
          </w:tcPr>
          <w:p w14:paraId="4F710EFB" w14:textId="77777777" w:rsidR="00D94968" w:rsidRPr="008D039F" w:rsidRDefault="00D94968" w:rsidP="00D94968">
            <w:pPr>
              <w:pStyle w:val="NoSpacing"/>
              <w:rPr>
                <w:rFonts w:ascii="Times New Roman" w:hAnsi="Times New Roman" w:cs="Times New Roman"/>
                <w:sz w:val="20"/>
                <w:szCs w:val="20"/>
              </w:rPr>
            </w:pPr>
          </w:p>
        </w:tc>
        <w:tc>
          <w:tcPr>
            <w:tcW w:w="581" w:type="pct"/>
          </w:tcPr>
          <w:p w14:paraId="3F5883F5"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12+</w:t>
            </w:r>
          </w:p>
        </w:tc>
        <w:tc>
          <w:tcPr>
            <w:tcW w:w="417" w:type="pct"/>
          </w:tcPr>
          <w:p w14:paraId="41CB2080"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15-24</w:t>
            </w:r>
          </w:p>
        </w:tc>
        <w:tc>
          <w:tcPr>
            <w:tcW w:w="405" w:type="pct"/>
            <w:vAlign w:val="bottom"/>
          </w:tcPr>
          <w:p w14:paraId="28AAA7D1"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0.201</w:t>
            </w:r>
          </w:p>
        </w:tc>
        <w:tc>
          <w:tcPr>
            <w:tcW w:w="545" w:type="pct"/>
            <w:vAlign w:val="bottom"/>
          </w:tcPr>
          <w:p w14:paraId="35F4C42F"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0.271</w:t>
            </w:r>
          </w:p>
        </w:tc>
        <w:tc>
          <w:tcPr>
            <w:tcW w:w="546" w:type="pct"/>
            <w:vAlign w:val="bottom"/>
          </w:tcPr>
          <w:p w14:paraId="0A170EF4"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0.268</w:t>
            </w:r>
          </w:p>
        </w:tc>
        <w:tc>
          <w:tcPr>
            <w:tcW w:w="546" w:type="pct"/>
            <w:vAlign w:val="bottom"/>
          </w:tcPr>
          <w:p w14:paraId="31A54BE2"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0.494</w:t>
            </w:r>
          </w:p>
        </w:tc>
        <w:tc>
          <w:tcPr>
            <w:tcW w:w="546" w:type="pct"/>
            <w:vAlign w:val="bottom"/>
          </w:tcPr>
          <w:p w14:paraId="2D5CDB25"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0.630</w:t>
            </w:r>
          </w:p>
        </w:tc>
        <w:tc>
          <w:tcPr>
            <w:tcW w:w="460" w:type="pct"/>
            <w:vAlign w:val="bottom"/>
          </w:tcPr>
          <w:p w14:paraId="5E4FDD33"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0.984</w:t>
            </w:r>
          </w:p>
        </w:tc>
        <w:tc>
          <w:tcPr>
            <w:tcW w:w="460" w:type="pct"/>
            <w:vAlign w:val="bottom"/>
          </w:tcPr>
          <w:p w14:paraId="38E5E7A9"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0.949</w:t>
            </w:r>
          </w:p>
        </w:tc>
      </w:tr>
      <w:tr w:rsidR="00D94968" w14:paraId="4ACB9A14" w14:textId="77777777" w:rsidTr="00D94968">
        <w:tc>
          <w:tcPr>
            <w:tcW w:w="495" w:type="pct"/>
          </w:tcPr>
          <w:p w14:paraId="641CC28D" w14:textId="77777777" w:rsidR="00D94968" w:rsidRPr="008D039F" w:rsidRDefault="00D94968" w:rsidP="00D94968">
            <w:pPr>
              <w:pStyle w:val="NoSpacing"/>
              <w:rPr>
                <w:rFonts w:ascii="Times New Roman" w:hAnsi="Times New Roman" w:cs="Times New Roman"/>
                <w:sz w:val="20"/>
                <w:szCs w:val="20"/>
              </w:rPr>
            </w:pPr>
          </w:p>
        </w:tc>
        <w:tc>
          <w:tcPr>
            <w:tcW w:w="581" w:type="pct"/>
          </w:tcPr>
          <w:p w14:paraId="3E6097D4" w14:textId="77777777" w:rsidR="00D94968" w:rsidRPr="008D039F" w:rsidRDefault="00D94968" w:rsidP="00D94968">
            <w:pPr>
              <w:pStyle w:val="NoSpacing"/>
              <w:rPr>
                <w:rFonts w:ascii="Times New Roman" w:hAnsi="Times New Roman" w:cs="Times New Roman"/>
                <w:sz w:val="20"/>
                <w:szCs w:val="20"/>
              </w:rPr>
            </w:pPr>
          </w:p>
        </w:tc>
        <w:tc>
          <w:tcPr>
            <w:tcW w:w="417" w:type="pct"/>
          </w:tcPr>
          <w:p w14:paraId="1AAD7C7B"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25-34</w:t>
            </w:r>
          </w:p>
        </w:tc>
        <w:tc>
          <w:tcPr>
            <w:tcW w:w="405" w:type="pct"/>
            <w:vAlign w:val="bottom"/>
          </w:tcPr>
          <w:p w14:paraId="0C8D33B5"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0.128</w:t>
            </w:r>
          </w:p>
        </w:tc>
        <w:tc>
          <w:tcPr>
            <w:tcW w:w="545" w:type="pct"/>
            <w:vAlign w:val="bottom"/>
          </w:tcPr>
          <w:p w14:paraId="20056300"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0.201</w:t>
            </w:r>
          </w:p>
        </w:tc>
        <w:tc>
          <w:tcPr>
            <w:tcW w:w="546" w:type="pct"/>
            <w:vAlign w:val="bottom"/>
          </w:tcPr>
          <w:p w14:paraId="09B3ABFA"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0.198</w:t>
            </w:r>
          </w:p>
        </w:tc>
        <w:tc>
          <w:tcPr>
            <w:tcW w:w="546" w:type="pct"/>
            <w:vAlign w:val="bottom"/>
          </w:tcPr>
          <w:p w14:paraId="4CD95968"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0.432</w:t>
            </w:r>
          </w:p>
        </w:tc>
        <w:tc>
          <w:tcPr>
            <w:tcW w:w="546" w:type="pct"/>
            <w:vAlign w:val="bottom"/>
          </w:tcPr>
          <w:p w14:paraId="4947BE7A"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0.575</w:t>
            </w:r>
          </w:p>
        </w:tc>
        <w:tc>
          <w:tcPr>
            <w:tcW w:w="460" w:type="pct"/>
            <w:vAlign w:val="bottom"/>
          </w:tcPr>
          <w:p w14:paraId="60632409"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0.943</w:t>
            </w:r>
          </w:p>
        </w:tc>
        <w:tc>
          <w:tcPr>
            <w:tcW w:w="460" w:type="pct"/>
            <w:vAlign w:val="bottom"/>
          </w:tcPr>
          <w:p w14:paraId="566A65AE"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0.907</w:t>
            </w:r>
          </w:p>
        </w:tc>
      </w:tr>
      <w:tr w:rsidR="00D94968" w14:paraId="0AEDBC6B" w14:textId="77777777" w:rsidTr="00D94968">
        <w:tc>
          <w:tcPr>
            <w:tcW w:w="495" w:type="pct"/>
          </w:tcPr>
          <w:p w14:paraId="7FE2D13F" w14:textId="77777777" w:rsidR="00D94968" w:rsidRPr="008D039F" w:rsidRDefault="00D94968" w:rsidP="00D94968">
            <w:pPr>
              <w:pStyle w:val="NoSpacing"/>
              <w:rPr>
                <w:rFonts w:ascii="Times New Roman" w:hAnsi="Times New Roman" w:cs="Times New Roman"/>
                <w:sz w:val="20"/>
                <w:szCs w:val="20"/>
              </w:rPr>
            </w:pPr>
          </w:p>
        </w:tc>
        <w:tc>
          <w:tcPr>
            <w:tcW w:w="581" w:type="pct"/>
          </w:tcPr>
          <w:p w14:paraId="3B8251E0" w14:textId="77777777" w:rsidR="00D94968" w:rsidRPr="008D039F" w:rsidRDefault="00D94968" w:rsidP="00D94968">
            <w:pPr>
              <w:pStyle w:val="NoSpacing"/>
              <w:rPr>
                <w:rFonts w:ascii="Times New Roman" w:hAnsi="Times New Roman" w:cs="Times New Roman"/>
                <w:sz w:val="20"/>
                <w:szCs w:val="20"/>
              </w:rPr>
            </w:pPr>
          </w:p>
        </w:tc>
        <w:tc>
          <w:tcPr>
            <w:tcW w:w="417" w:type="pct"/>
          </w:tcPr>
          <w:p w14:paraId="118BDF1C"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35-44</w:t>
            </w:r>
          </w:p>
        </w:tc>
        <w:tc>
          <w:tcPr>
            <w:tcW w:w="405" w:type="pct"/>
            <w:vAlign w:val="bottom"/>
          </w:tcPr>
          <w:p w14:paraId="3DFAFBC1"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0.069</w:t>
            </w:r>
          </w:p>
        </w:tc>
        <w:tc>
          <w:tcPr>
            <w:tcW w:w="545" w:type="pct"/>
            <w:vAlign w:val="bottom"/>
          </w:tcPr>
          <w:p w14:paraId="6098F8FF"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0.145</w:t>
            </w:r>
          </w:p>
        </w:tc>
        <w:tc>
          <w:tcPr>
            <w:tcW w:w="546" w:type="pct"/>
            <w:vAlign w:val="bottom"/>
          </w:tcPr>
          <w:p w14:paraId="67953F54"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0.143</w:t>
            </w:r>
          </w:p>
        </w:tc>
        <w:tc>
          <w:tcPr>
            <w:tcW w:w="546" w:type="pct"/>
            <w:vAlign w:val="bottom"/>
          </w:tcPr>
          <w:p w14:paraId="63AB5A8C"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0.388</w:t>
            </w:r>
          </w:p>
        </w:tc>
        <w:tc>
          <w:tcPr>
            <w:tcW w:w="546" w:type="pct"/>
            <w:vAlign w:val="bottom"/>
          </w:tcPr>
          <w:p w14:paraId="3FBD8F51"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0.537</w:t>
            </w:r>
          </w:p>
        </w:tc>
        <w:tc>
          <w:tcPr>
            <w:tcW w:w="460" w:type="pct"/>
            <w:vAlign w:val="bottom"/>
          </w:tcPr>
          <w:p w14:paraId="662FE3D3"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0.921</w:t>
            </w:r>
          </w:p>
        </w:tc>
        <w:tc>
          <w:tcPr>
            <w:tcW w:w="460" w:type="pct"/>
            <w:vAlign w:val="bottom"/>
          </w:tcPr>
          <w:p w14:paraId="564407D8"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0.883</w:t>
            </w:r>
          </w:p>
        </w:tc>
      </w:tr>
      <w:tr w:rsidR="00D94968" w14:paraId="32B62B79" w14:textId="77777777" w:rsidTr="00D94968">
        <w:tc>
          <w:tcPr>
            <w:tcW w:w="495" w:type="pct"/>
          </w:tcPr>
          <w:p w14:paraId="5D620B44" w14:textId="77777777" w:rsidR="00D94968" w:rsidRPr="008D039F" w:rsidRDefault="00D94968" w:rsidP="00D94968">
            <w:pPr>
              <w:pStyle w:val="NoSpacing"/>
              <w:rPr>
                <w:rFonts w:ascii="Times New Roman" w:hAnsi="Times New Roman" w:cs="Times New Roman"/>
                <w:sz w:val="20"/>
                <w:szCs w:val="20"/>
              </w:rPr>
            </w:pPr>
          </w:p>
        </w:tc>
        <w:tc>
          <w:tcPr>
            <w:tcW w:w="581" w:type="pct"/>
          </w:tcPr>
          <w:p w14:paraId="15572AF7" w14:textId="77777777" w:rsidR="00D94968" w:rsidRPr="008D039F" w:rsidRDefault="00D94968" w:rsidP="00D94968">
            <w:pPr>
              <w:pStyle w:val="NoSpacing"/>
              <w:rPr>
                <w:rFonts w:ascii="Times New Roman" w:hAnsi="Times New Roman" w:cs="Times New Roman"/>
                <w:sz w:val="20"/>
                <w:szCs w:val="20"/>
              </w:rPr>
            </w:pPr>
          </w:p>
        </w:tc>
        <w:tc>
          <w:tcPr>
            <w:tcW w:w="417" w:type="pct"/>
          </w:tcPr>
          <w:p w14:paraId="4C17F17D"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45+</w:t>
            </w:r>
          </w:p>
        </w:tc>
        <w:tc>
          <w:tcPr>
            <w:tcW w:w="405" w:type="pct"/>
            <w:vAlign w:val="bottom"/>
          </w:tcPr>
          <w:p w14:paraId="4D98253F"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0.123</w:t>
            </w:r>
          </w:p>
        </w:tc>
        <w:tc>
          <w:tcPr>
            <w:tcW w:w="545" w:type="pct"/>
            <w:vAlign w:val="bottom"/>
          </w:tcPr>
          <w:p w14:paraId="60D9BDBF"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0.259</w:t>
            </w:r>
          </w:p>
        </w:tc>
        <w:tc>
          <w:tcPr>
            <w:tcW w:w="546" w:type="pct"/>
            <w:vAlign w:val="bottom"/>
          </w:tcPr>
          <w:p w14:paraId="1C513CC1"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0.255</w:t>
            </w:r>
          </w:p>
        </w:tc>
        <w:tc>
          <w:tcPr>
            <w:tcW w:w="546" w:type="pct"/>
            <w:vAlign w:val="bottom"/>
          </w:tcPr>
          <w:p w14:paraId="73946EF5"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0.692</w:t>
            </w:r>
          </w:p>
        </w:tc>
        <w:tc>
          <w:tcPr>
            <w:tcW w:w="546" w:type="pct"/>
            <w:vAlign w:val="bottom"/>
          </w:tcPr>
          <w:p w14:paraId="2071ABB6"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0.959</w:t>
            </w:r>
          </w:p>
        </w:tc>
        <w:tc>
          <w:tcPr>
            <w:tcW w:w="460" w:type="pct"/>
            <w:vAlign w:val="bottom"/>
          </w:tcPr>
          <w:p w14:paraId="43D51E96"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1.646</w:t>
            </w:r>
          </w:p>
        </w:tc>
        <w:tc>
          <w:tcPr>
            <w:tcW w:w="460" w:type="pct"/>
            <w:vAlign w:val="bottom"/>
          </w:tcPr>
          <w:p w14:paraId="6203468B"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1.579</w:t>
            </w:r>
          </w:p>
        </w:tc>
      </w:tr>
      <w:tr w:rsidR="00D94968" w14:paraId="4AE1F1B7" w14:textId="77777777" w:rsidTr="00D94968">
        <w:tc>
          <w:tcPr>
            <w:tcW w:w="495" w:type="pct"/>
          </w:tcPr>
          <w:p w14:paraId="11AE86CB"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Female</w:t>
            </w:r>
          </w:p>
        </w:tc>
        <w:tc>
          <w:tcPr>
            <w:tcW w:w="581" w:type="pct"/>
          </w:tcPr>
          <w:p w14:paraId="6F75D84F"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0-5</w:t>
            </w:r>
          </w:p>
        </w:tc>
        <w:tc>
          <w:tcPr>
            <w:tcW w:w="417" w:type="pct"/>
          </w:tcPr>
          <w:p w14:paraId="16F8423E"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15-24</w:t>
            </w:r>
          </w:p>
        </w:tc>
        <w:tc>
          <w:tcPr>
            <w:tcW w:w="405" w:type="pct"/>
            <w:vAlign w:val="bottom"/>
          </w:tcPr>
          <w:p w14:paraId="4D11FB98"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0.729</w:t>
            </w:r>
          </w:p>
        </w:tc>
        <w:tc>
          <w:tcPr>
            <w:tcW w:w="545" w:type="pct"/>
            <w:vAlign w:val="bottom"/>
          </w:tcPr>
          <w:p w14:paraId="45EDE377"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1.135</w:t>
            </w:r>
          </w:p>
        </w:tc>
        <w:tc>
          <w:tcPr>
            <w:tcW w:w="546" w:type="pct"/>
            <w:vAlign w:val="bottom"/>
          </w:tcPr>
          <w:p w14:paraId="523C1FA0"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1.122</w:t>
            </w:r>
          </w:p>
        </w:tc>
        <w:tc>
          <w:tcPr>
            <w:tcW w:w="546" w:type="pct"/>
            <w:vAlign w:val="bottom"/>
          </w:tcPr>
          <w:p w14:paraId="67961D55"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1.646</w:t>
            </w:r>
          </w:p>
        </w:tc>
        <w:tc>
          <w:tcPr>
            <w:tcW w:w="546" w:type="pct"/>
            <w:vAlign w:val="bottom"/>
          </w:tcPr>
          <w:p w14:paraId="04F0286A"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2.634</w:t>
            </w:r>
          </w:p>
        </w:tc>
        <w:tc>
          <w:tcPr>
            <w:tcW w:w="460" w:type="pct"/>
            <w:vAlign w:val="bottom"/>
          </w:tcPr>
          <w:p w14:paraId="0C4B1884"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5.279</w:t>
            </w:r>
          </w:p>
        </w:tc>
        <w:tc>
          <w:tcPr>
            <w:tcW w:w="460" w:type="pct"/>
            <w:vAlign w:val="bottom"/>
          </w:tcPr>
          <w:p w14:paraId="37F847A9"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7.502</w:t>
            </w:r>
          </w:p>
        </w:tc>
      </w:tr>
      <w:tr w:rsidR="00D94968" w14:paraId="544967CF" w14:textId="77777777" w:rsidTr="00D94968">
        <w:tc>
          <w:tcPr>
            <w:tcW w:w="495" w:type="pct"/>
          </w:tcPr>
          <w:p w14:paraId="5902D2B8" w14:textId="77777777" w:rsidR="00D94968" w:rsidRPr="008D039F" w:rsidRDefault="00D94968" w:rsidP="00D94968">
            <w:pPr>
              <w:pStyle w:val="NoSpacing"/>
              <w:rPr>
                <w:rFonts w:ascii="Times New Roman" w:hAnsi="Times New Roman" w:cs="Times New Roman"/>
                <w:sz w:val="20"/>
                <w:szCs w:val="20"/>
              </w:rPr>
            </w:pPr>
          </w:p>
        </w:tc>
        <w:tc>
          <w:tcPr>
            <w:tcW w:w="581" w:type="pct"/>
          </w:tcPr>
          <w:p w14:paraId="5C5AC37E" w14:textId="77777777" w:rsidR="00D94968" w:rsidRPr="008D039F" w:rsidRDefault="00D94968" w:rsidP="00D94968">
            <w:pPr>
              <w:pStyle w:val="NoSpacing"/>
              <w:rPr>
                <w:rFonts w:ascii="Times New Roman" w:hAnsi="Times New Roman" w:cs="Times New Roman"/>
                <w:sz w:val="20"/>
                <w:szCs w:val="20"/>
              </w:rPr>
            </w:pPr>
          </w:p>
        </w:tc>
        <w:tc>
          <w:tcPr>
            <w:tcW w:w="417" w:type="pct"/>
          </w:tcPr>
          <w:p w14:paraId="210AB322"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25-34</w:t>
            </w:r>
          </w:p>
        </w:tc>
        <w:tc>
          <w:tcPr>
            <w:tcW w:w="405" w:type="pct"/>
            <w:vAlign w:val="bottom"/>
          </w:tcPr>
          <w:p w14:paraId="3286EA95"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0.871</w:t>
            </w:r>
          </w:p>
        </w:tc>
        <w:tc>
          <w:tcPr>
            <w:tcW w:w="545" w:type="pct"/>
            <w:vAlign w:val="bottom"/>
          </w:tcPr>
          <w:p w14:paraId="7CE217B0"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1.368</w:t>
            </w:r>
          </w:p>
        </w:tc>
        <w:tc>
          <w:tcPr>
            <w:tcW w:w="546" w:type="pct"/>
            <w:vAlign w:val="bottom"/>
          </w:tcPr>
          <w:p w14:paraId="08B3B8AC"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1.352</w:t>
            </w:r>
          </w:p>
        </w:tc>
        <w:tc>
          <w:tcPr>
            <w:tcW w:w="546" w:type="pct"/>
            <w:vAlign w:val="bottom"/>
          </w:tcPr>
          <w:p w14:paraId="71C04A2A"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1.993</w:t>
            </w:r>
          </w:p>
        </w:tc>
        <w:tc>
          <w:tcPr>
            <w:tcW w:w="546" w:type="pct"/>
            <w:vAlign w:val="bottom"/>
          </w:tcPr>
          <w:p w14:paraId="78EA297C"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3.203</w:t>
            </w:r>
          </w:p>
        </w:tc>
        <w:tc>
          <w:tcPr>
            <w:tcW w:w="460" w:type="pct"/>
            <w:vAlign w:val="bottom"/>
          </w:tcPr>
          <w:p w14:paraId="4A46808B"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6.440</w:t>
            </w:r>
          </w:p>
        </w:tc>
        <w:tc>
          <w:tcPr>
            <w:tcW w:w="460" w:type="pct"/>
            <w:vAlign w:val="bottom"/>
          </w:tcPr>
          <w:p w14:paraId="0DBE3023"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9.160</w:t>
            </w:r>
          </w:p>
        </w:tc>
      </w:tr>
      <w:tr w:rsidR="00D94968" w14:paraId="5DDA6681" w14:textId="77777777" w:rsidTr="00D94968">
        <w:tc>
          <w:tcPr>
            <w:tcW w:w="495" w:type="pct"/>
          </w:tcPr>
          <w:p w14:paraId="1F2059C7" w14:textId="77777777" w:rsidR="00D94968" w:rsidRPr="008D039F" w:rsidRDefault="00D94968" w:rsidP="00D94968">
            <w:pPr>
              <w:pStyle w:val="NoSpacing"/>
              <w:rPr>
                <w:rFonts w:ascii="Times New Roman" w:hAnsi="Times New Roman" w:cs="Times New Roman"/>
                <w:sz w:val="20"/>
                <w:szCs w:val="20"/>
              </w:rPr>
            </w:pPr>
          </w:p>
        </w:tc>
        <w:tc>
          <w:tcPr>
            <w:tcW w:w="581" w:type="pct"/>
          </w:tcPr>
          <w:p w14:paraId="3720D826" w14:textId="77777777" w:rsidR="00D94968" w:rsidRPr="008D039F" w:rsidRDefault="00D94968" w:rsidP="00D94968">
            <w:pPr>
              <w:pStyle w:val="NoSpacing"/>
              <w:rPr>
                <w:rFonts w:ascii="Times New Roman" w:hAnsi="Times New Roman" w:cs="Times New Roman"/>
                <w:sz w:val="20"/>
                <w:szCs w:val="20"/>
              </w:rPr>
            </w:pPr>
          </w:p>
        </w:tc>
        <w:tc>
          <w:tcPr>
            <w:tcW w:w="417" w:type="pct"/>
          </w:tcPr>
          <w:p w14:paraId="0210EDC5"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35-44</w:t>
            </w:r>
          </w:p>
        </w:tc>
        <w:tc>
          <w:tcPr>
            <w:tcW w:w="405" w:type="pct"/>
            <w:vAlign w:val="bottom"/>
          </w:tcPr>
          <w:p w14:paraId="5E7E4860"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0.930</w:t>
            </w:r>
          </w:p>
        </w:tc>
        <w:tc>
          <w:tcPr>
            <w:tcW w:w="545" w:type="pct"/>
            <w:vAlign w:val="bottom"/>
          </w:tcPr>
          <w:p w14:paraId="2DAB725B"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1.494</w:t>
            </w:r>
          </w:p>
        </w:tc>
        <w:tc>
          <w:tcPr>
            <w:tcW w:w="546" w:type="pct"/>
            <w:vAlign w:val="bottom"/>
          </w:tcPr>
          <w:p w14:paraId="254ED19F"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1.476</w:t>
            </w:r>
          </w:p>
        </w:tc>
        <w:tc>
          <w:tcPr>
            <w:tcW w:w="546" w:type="pct"/>
            <w:vAlign w:val="bottom"/>
          </w:tcPr>
          <w:p w14:paraId="5BCC7BF4"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2.202</w:t>
            </w:r>
          </w:p>
        </w:tc>
        <w:tc>
          <w:tcPr>
            <w:tcW w:w="546" w:type="pct"/>
            <w:vAlign w:val="bottom"/>
          </w:tcPr>
          <w:p w14:paraId="4EBC2C83"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3.573</w:t>
            </w:r>
          </w:p>
        </w:tc>
        <w:tc>
          <w:tcPr>
            <w:tcW w:w="460" w:type="pct"/>
            <w:vAlign w:val="bottom"/>
          </w:tcPr>
          <w:p w14:paraId="24047482"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7.244</w:t>
            </w:r>
          </w:p>
        </w:tc>
        <w:tc>
          <w:tcPr>
            <w:tcW w:w="460" w:type="pct"/>
            <w:vAlign w:val="bottom"/>
          </w:tcPr>
          <w:p w14:paraId="59F66DAD"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10.327</w:t>
            </w:r>
          </w:p>
        </w:tc>
      </w:tr>
      <w:tr w:rsidR="00D94968" w14:paraId="4D9E6FAE" w14:textId="77777777" w:rsidTr="00D94968">
        <w:tc>
          <w:tcPr>
            <w:tcW w:w="495" w:type="pct"/>
          </w:tcPr>
          <w:p w14:paraId="1E9B48D8" w14:textId="77777777" w:rsidR="00D94968" w:rsidRPr="008D039F" w:rsidRDefault="00D94968" w:rsidP="00D94968">
            <w:pPr>
              <w:pStyle w:val="NoSpacing"/>
              <w:rPr>
                <w:rFonts w:ascii="Times New Roman" w:hAnsi="Times New Roman" w:cs="Times New Roman"/>
                <w:sz w:val="20"/>
                <w:szCs w:val="20"/>
              </w:rPr>
            </w:pPr>
          </w:p>
        </w:tc>
        <w:tc>
          <w:tcPr>
            <w:tcW w:w="581" w:type="pct"/>
          </w:tcPr>
          <w:p w14:paraId="4646421D" w14:textId="77777777" w:rsidR="00D94968" w:rsidRPr="008D039F" w:rsidRDefault="00D94968" w:rsidP="00D94968">
            <w:pPr>
              <w:pStyle w:val="NoSpacing"/>
              <w:rPr>
                <w:rFonts w:ascii="Times New Roman" w:hAnsi="Times New Roman" w:cs="Times New Roman"/>
                <w:sz w:val="20"/>
                <w:szCs w:val="20"/>
              </w:rPr>
            </w:pPr>
          </w:p>
        </w:tc>
        <w:tc>
          <w:tcPr>
            <w:tcW w:w="417" w:type="pct"/>
          </w:tcPr>
          <w:p w14:paraId="10631C7E"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45+</w:t>
            </w:r>
          </w:p>
        </w:tc>
        <w:tc>
          <w:tcPr>
            <w:tcW w:w="405" w:type="pct"/>
            <w:vAlign w:val="bottom"/>
          </w:tcPr>
          <w:p w14:paraId="4548CBF7"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1.359</w:t>
            </w:r>
          </w:p>
        </w:tc>
        <w:tc>
          <w:tcPr>
            <w:tcW w:w="545" w:type="pct"/>
            <w:vAlign w:val="bottom"/>
          </w:tcPr>
          <w:p w14:paraId="14C5936E"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2.239</w:t>
            </w:r>
          </w:p>
        </w:tc>
        <w:tc>
          <w:tcPr>
            <w:tcW w:w="546" w:type="pct"/>
            <w:vAlign w:val="bottom"/>
          </w:tcPr>
          <w:p w14:paraId="7AB5AE7C"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2.211</w:t>
            </w:r>
          </w:p>
        </w:tc>
        <w:tc>
          <w:tcPr>
            <w:tcW w:w="546" w:type="pct"/>
            <w:vAlign w:val="bottom"/>
          </w:tcPr>
          <w:p w14:paraId="26F3CED9"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3.345</w:t>
            </w:r>
          </w:p>
        </w:tc>
        <w:tc>
          <w:tcPr>
            <w:tcW w:w="546" w:type="pct"/>
            <w:vAlign w:val="bottom"/>
          </w:tcPr>
          <w:p w14:paraId="725321C9"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5.486</w:t>
            </w:r>
          </w:p>
        </w:tc>
        <w:tc>
          <w:tcPr>
            <w:tcW w:w="460" w:type="pct"/>
            <w:vAlign w:val="bottom"/>
          </w:tcPr>
          <w:p w14:paraId="7A441CBE"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11.217</w:t>
            </w:r>
          </w:p>
        </w:tc>
        <w:tc>
          <w:tcPr>
            <w:tcW w:w="460" w:type="pct"/>
            <w:vAlign w:val="bottom"/>
          </w:tcPr>
          <w:p w14:paraId="220FA7A0"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16.032</w:t>
            </w:r>
          </w:p>
        </w:tc>
      </w:tr>
      <w:tr w:rsidR="00D94968" w14:paraId="5B7E8261" w14:textId="77777777" w:rsidTr="00D94968">
        <w:tc>
          <w:tcPr>
            <w:tcW w:w="495" w:type="pct"/>
          </w:tcPr>
          <w:p w14:paraId="522F35C9" w14:textId="77777777" w:rsidR="00D94968" w:rsidRPr="008D039F" w:rsidRDefault="00D94968" w:rsidP="00D94968">
            <w:pPr>
              <w:pStyle w:val="NoSpacing"/>
              <w:rPr>
                <w:rFonts w:ascii="Times New Roman" w:hAnsi="Times New Roman" w:cs="Times New Roman"/>
                <w:sz w:val="20"/>
                <w:szCs w:val="20"/>
              </w:rPr>
            </w:pPr>
          </w:p>
        </w:tc>
        <w:tc>
          <w:tcPr>
            <w:tcW w:w="581" w:type="pct"/>
          </w:tcPr>
          <w:p w14:paraId="782F361C"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6-11</w:t>
            </w:r>
          </w:p>
        </w:tc>
        <w:tc>
          <w:tcPr>
            <w:tcW w:w="417" w:type="pct"/>
          </w:tcPr>
          <w:p w14:paraId="463BC50F"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15-24</w:t>
            </w:r>
          </w:p>
        </w:tc>
        <w:tc>
          <w:tcPr>
            <w:tcW w:w="405" w:type="pct"/>
            <w:vAlign w:val="bottom"/>
          </w:tcPr>
          <w:p w14:paraId="7E03B812"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0.285</w:t>
            </w:r>
          </w:p>
        </w:tc>
        <w:tc>
          <w:tcPr>
            <w:tcW w:w="545" w:type="pct"/>
            <w:vAlign w:val="bottom"/>
          </w:tcPr>
          <w:p w14:paraId="6FB992C2"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0.460</w:t>
            </w:r>
          </w:p>
        </w:tc>
        <w:tc>
          <w:tcPr>
            <w:tcW w:w="546" w:type="pct"/>
            <w:vAlign w:val="bottom"/>
          </w:tcPr>
          <w:p w14:paraId="3D3FFF02"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0.455</w:t>
            </w:r>
          </w:p>
        </w:tc>
        <w:tc>
          <w:tcPr>
            <w:tcW w:w="546" w:type="pct"/>
            <w:vAlign w:val="bottom"/>
          </w:tcPr>
          <w:p w14:paraId="5B26C42B"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0.681</w:t>
            </w:r>
          </w:p>
        </w:tc>
        <w:tc>
          <w:tcPr>
            <w:tcW w:w="546" w:type="pct"/>
            <w:vAlign w:val="bottom"/>
          </w:tcPr>
          <w:p w14:paraId="79409AA8"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1.108</w:t>
            </w:r>
          </w:p>
        </w:tc>
        <w:tc>
          <w:tcPr>
            <w:tcW w:w="460" w:type="pct"/>
            <w:vAlign w:val="bottom"/>
          </w:tcPr>
          <w:p w14:paraId="3E7A1498"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2.253</w:t>
            </w:r>
          </w:p>
        </w:tc>
        <w:tc>
          <w:tcPr>
            <w:tcW w:w="460" w:type="pct"/>
            <w:vAlign w:val="bottom"/>
          </w:tcPr>
          <w:p w14:paraId="6C74E4E8"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3.214</w:t>
            </w:r>
          </w:p>
        </w:tc>
      </w:tr>
      <w:tr w:rsidR="00D94968" w14:paraId="1F75DCAE" w14:textId="77777777" w:rsidTr="00D94968">
        <w:tc>
          <w:tcPr>
            <w:tcW w:w="495" w:type="pct"/>
          </w:tcPr>
          <w:p w14:paraId="1F5CA4DF" w14:textId="77777777" w:rsidR="00D94968" w:rsidRPr="008D039F" w:rsidRDefault="00D94968" w:rsidP="00D94968">
            <w:pPr>
              <w:pStyle w:val="NoSpacing"/>
              <w:rPr>
                <w:rFonts w:ascii="Times New Roman" w:hAnsi="Times New Roman" w:cs="Times New Roman"/>
                <w:sz w:val="20"/>
                <w:szCs w:val="20"/>
              </w:rPr>
            </w:pPr>
          </w:p>
        </w:tc>
        <w:tc>
          <w:tcPr>
            <w:tcW w:w="581" w:type="pct"/>
          </w:tcPr>
          <w:p w14:paraId="402DCC7D" w14:textId="77777777" w:rsidR="00D94968" w:rsidRPr="008D039F" w:rsidRDefault="00D94968" w:rsidP="00D94968">
            <w:pPr>
              <w:pStyle w:val="NoSpacing"/>
              <w:rPr>
                <w:rFonts w:ascii="Times New Roman" w:hAnsi="Times New Roman" w:cs="Times New Roman"/>
                <w:sz w:val="20"/>
                <w:szCs w:val="20"/>
              </w:rPr>
            </w:pPr>
          </w:p>
        </w:tc>
        <w:tc>
          <w:tcPr>
            <w:tcW w:w="417" w:type="pct"/>
          </w:tcPr>
          <w:p w14:paraId="380AAA35"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25-34</w:t>
            </w:r>
          </w:p>
        </w:tc>
        <w:tc>
          <w:tcPr>
            <w:tcW w:w="405" w:type="pct"/>
            <w:vAlign w:val="bottom"/>
          </w:tcPr>
          <w:p w14:paraId="0C308215"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0.327</w:t>
            </w:r>
          </w:p>
        </w:tc>
        <w:tc>
          <w:tcPr>
            <w:tcW w:w="545" w:type="pct"/>
            <w:vAlign w:val="bottom"/>
          </w:tcPr>
          <w:p w14:paraId="3BFB1667"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0.542</w:t>
            </w:r>
          </w:p>
        </w:tc>
        <w:tc>
          <w:tcPr>
            <w:tcW w:w="546" w:type="pct"/>
            <w:vAlign w:val="bottom"/>
          </w:tcPr>
          <w:p w14:paraId="2A973ECB"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0.535</w:t>
            </w:r>
          </w:p>
        </w:tc>
        <w:tc>
          <w:tcPr>
            <w:tcW w:w="546" w:type="pct"/>
            <w:vAlign w:val="bottom"/>
          </w:tcPr>
          <w:p w14:paraId="0750AF44"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0.812</w:t>
            </w:r>
          </w:p>
        </w:tc>
        <w:tc>
          <w:tcPr>
            <w:tcW w:w="546" w:type="pct"/>
            <w:vAlign w:val="bottom"/>
          </w:tcPr>
          <w:p w14:paraId="3D607C0D"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1.336</w:t>
            </w:r>
          </w:p>
        </w:tc>
        <w:tc>
          <w:tcPr>
            <w:tcW w:w="460" w:type="pct"/>
            <w:vAlign w:val="bottom"/>
          </w:tcPr>
          <w:p w14:paraId="3983C8FA"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2.736</w:t>
            </w:r>
          </w:p>
        </w:tc>
        <w:tc>
          <w:tcPr>
            <w:tcW w:w="460" w:type="pct"/>
            <w:vAlign w:val="bottom"/>
          </w:tcPr>
          <w:p w14:paraId="0FC1F8E3"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3.912</w:t>
            </w:r>
          </w:p>
        </w:tc>
      </w:tr>
      <w:tr w:rsidR="00D94968" w14:paraId="33A6341F" w14:textId="77777777" w:rsidTr="00D94968">
        <w:tc>
          <w:tcPr>
            <w:tcW w:w="495" w:type="pct"/>
          </w:tcPr>
          <w:p w14:paraId="079FCC3E" w14:textId="77777777" w:rsidR="00D94968" w:rsidRPr="008D039F" w:rsidRDefault="00D94968" w:rsidP="00D94968">
            <w:pPr>
              <w:pStyle w:val="NoSpacing"/>
              <w:rPr>
                <w:rFonts w:ascii="Times New Roman" w:hAnsi="Times New Roman" w:cs="Times New Roman"/>
                <w:sz w:val="20"/>
                <w:szCs w:val="20"/>
              </w:rPr>
            </w:pPr>
          </w:p>
        </w:tc>
        <w:tc>
          <w:tcPr>
            <w:tcW w:w="581" w:type="pct"/>
          </w:tcPr>
          <w:p w14:paraId="186B0F83" w14:textId="77777777" w:rsidR="00D94968" w:rsidRPr="008D039F" w:rsidRDefault="00D94968" w:rsidP="00D94968">
            <w:pPr>
              <w:pStyle w:val="NoSpacing"/>
              <w:rPr>
                <w:rFonts w:ascii="Times New Roman" w:hAnsi="Times New Roman" w:cs="Times New Roman"/>
                <w:sz w:val="20"/>
                <w:szCs w:val="20"/>
              </w:rPr>
            </w:pPr>
          </w:p>
        </w:tc>
        <w:tc>
          <w:tcPr>
            <w:tcW w:w="417" w:type="pct"/>
          </w:tcPr>
          <w:p w14:paraId="5E3ED5C7"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35-44</w:t>
            </w:r>
          </w:p>
        </w:tc>
        <w:tc>
          <w:tcPr>
            <w:tcW w:w="405" w:type="pct"/>
            <w:vAlign w:val="bottom"/>
          </w:tcPr>
          <w:p w14:paraId="2B9C0E2F"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0.314</w:t>
            </w:r>
          </w:p>
        </w:tc>
        <w:tc>
          <w:tcPr>
            <w:tcW w:w="545" w:type="pct"/>
            <w:vAlign w:val="bottom"/>
          </w:tcPr>
          <w:p w14:paraId="1CD8E137"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0.557</w:t>
            </w:r>
          </w:p>
        </w:tc>
        <w:tc>
          <w:tcPr>
            <w:tcW w:w="546" w:type="pct"/>
            <w:vAlign w:val="bottom"/>
          </w:tcPr>
          <w:p w14:paraId="4744C10A"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0.550</w:t>
            </w:r>
          </w:p>
        </w:tc>
        <w:tc>
          <w:tcPr>
            <w:tcW w:w="546" w:type="pct"/>
            <w:vAlign w:val="bottom"/>
          </w:tcPr>
          <w:p w14:paraId="33AE701B"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0.864</w:t>
            </w:r>
          </w:p>
        </w:tc>
        <w:tc>
          <w:tcPr>
            <w:tcW w:w="546" w:type="pct"/>
            <w:vAlign w:val="bottom"/>
          </w:tcPr>
          <w:p w14:paraId="460F7C9F"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1.457</w:t>
            </w:r>
          </w:p>
        </w:tc>
        <w:tc>
          <w:tcPr>
            <w:tcW w:w="460" w:type="pct"/>
            <w:vAlign w:val="bottom"/>
          </w:tcPr>
          <w:p w14:paraId="5B2CBE2C"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3.044</w:t>
            </w:r>
          </w:p>
        </w:tc>
        <w:tc>
          <w:tcPr>
            <w:tcW w:w="460" w:type="pct"/>
            <w:vAlign w:val="bottom"/>
          </w:tcPr>
          <w:p w14:paraId="5E8872BA"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4.378</w:t>
            </w:r>
          </w:p>
        </w:tc>
      </w:tr>
      <w:tr w:rsidR="00D94968" w14:paraId="4638127B" w14:textId="77777777" w:rsidTr="00D94968">
        <w:tc>
          <w:tcPr>
            <w:tcW w:w="495" w:type="pct"/>
          </w:tcPr>
          <w:p w14:paraId="0A2A47FB" w14:textId="77777777" w:rsidR="00D94968" w:rsidRPr="008D039F" w:rsidRDefault="00D94968" w:rsidP="00D94968">
            <w:pPr>
              <w:pStyle w:val="NoSpacing"/>
              <w:rPr>
                <w:rFonts w:ascii="Times New Roman" w:hAnsi="Times New Roman" w:cs="Times New Roman"/>
                <w:sz w:val="20"/>
                <w:szCs w:val="20"/>
              </w:rPr>
            </w:pPr>
          </w:p>
        </w:tc>
        <w:tc>
          <w:tcPr>
            <w:tcW w:w="581" w:type="pct"/>
          </w:tcPr>
          <w:p w14:paraId="13181CF0" w14:textId="77777777" w:rsidR="00D94968" w:rsidRPr="008D039F" w:rsidRDefault="00D94968" w:rsidP="00D94968">
            <w:pPr>
              <w:pStyle w:val="NoSpacing"/>
              <w:rPr>
                <w:rFonts w:ascii="Times New Roman" w:hAnsi="Times New Roman" w:cs="Times New Roman"/>
                <w:sz w:val="20"/>
                <w:szCs w:val="20"/>
              </w:rPr>
            </w:pPr>
          </w:p>
        </w:tc>
        <w:tc>
          <w:tcPr>
            <w:tcW w:w="417" w:type="pct"/>
          </w:tcPr>
          <w:p w14:paraId="1F1AD1DF"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45+</w:t>
            </w:r>
          </w:p>
        </w:tc>
        <w:tc>
          <w:tcPr>
            <w:tcW w:w="405" w:type="pct"/>
            <w:vAlign w:val="bottom"/>
          </w:tcPr>
          <w:p w14:paraId="62F211B4"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0.396</w:t>
            </w:r>
          </w:p>
        </w:tc>
        <w:tc>
          <w:tcPr>
            <w:tcW w:w="545" w:type="pct"/>
            <w:vAlign w:val="bottom"/>
          </w:tcPr>
          <w:p w14:paraId="7B9E2158"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0.776</w:t>
            </w:r>
          </w:p>
        </w:tc>
        <w:tc>
          <w:tcPr>
            <w:tcW w:w="546" w:type="pct"/>
            <w:vAlign w:val="bottom"/>
          </w:tcPr>
          <w:p w14:paraId="7C722FF1"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0.764</w:t>
            </w:r>
          </w:p>
        </w:tc>
        <w:tc>
          <w:tcPr>
            <w:tcW w:w="546" w:type="pct"/>
            <w:vAlign w:val="bottom"/>
          </w:tcPr>
          <w:p w14:paraId="43A61DDF"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1.255</w:t>
            </w:r>
          </w:p>
        </w:tc>
        <w:tc>
          <w:tcPr>
            <w:tcW w:w="546" w:type="pct"/>
            <w:vAlign w:val="bottom"/>
          </w:tcPr>
          <w:p w14:paraId="56D4CE73"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2.181</w:t>
            </w:r>
          </w:p>
        </w:tc>
        <w:tc>
          <w:tcPr>
            <w:tcW w:w="460" w:type="pct"/>
            <w:vAlign w:val="bottom"/>
          </w:tcPr>
          <w:p w14:paraId="3D00F4D5"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4.660</w:t>
            </w:r>
          </w:p>
        </w:tc>
        <w:tc>
          <w:tcPr>
            <w:tcW w:w="460" w:type="pct"/>
            <w:vAlign w:val="bottom"/>
          </w:tcPr>
          <w:p w14:paraId="68BD6E29"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6.742</w:t>
            </w:r>
          </w:p>
        </w:tc>
      </w:tr>
      <w:tr w:rsidR="00D94968" w14:paraId="147E6CF3" w14:textId="77777777" w:rsidTr="00D94968">
        <w:tc>
          <w:tcPr>
            <w:tcW w:w="495" w:type="pct"/>
          </w:tcPr>
          <w:p w14:paraId="7029CEA0" w14:textId="77777777" w:rsidR="00D94968" w:rsidRPr="008D039F" w:rsidRDefault="00D94968" w:rsidP="00D94968">
            <w:pPr>
              <w:pStyle w:val="NoSpacing"/>
              <w:rPr>
                <w:rFonts w:ascii="Times New Roman" w:hAnsi="Times New Roman" w:cs="Times New Roman"/>
                <w:sz w:val="20"/>
                <w:szCs w:val="20"/>
              </w:rPr>
            </w:pPr>
          </w:p>
        </w:tc>
        <w:tc>
          <w:tcPr>
            <w:tcW w:w="581" w:type="pct"/>
          </w:tcPr>
          <w:p w14:paraId="0EE8B714"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12+</w:t>
            </w:r>
          </w:p>
        </w:tc>
        <w:tc>
          <w:tcPr>
            <w:tcW w:w="417" w:type="pct"/>
          </w:tcPr>
          <w:p w14:paraId="10C443EC"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15-24</w:t>
            </w:r>
          </w:p>
        </w:tc>
        <w:tc>
          <w:tcPr>
            <w:tcW w:w="405" w:type="pct"/>
            <w:vAlign w:val="bottom"/>
          </w:tcPr>
          <w:p w14:paraId="546E7D6A"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0.299</w:t>
            </w:r>
          </w:p>
        </w:tc>
        <w:tc>
          <w:tcPr>
            <w:tcW w:w="545" w:type="pct"/>
            <w:vAlign w:val="bottom"/>
          </w:tcPr>
          <w:p w14:paraId="2DCE2CB1"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0.366</w:t>
            </w:r>
          </w:p>
        </w:tc>
        <w:tc>
          <w:tcPr>
            <w:tcW w:w="546" w:type="pct"/>
            <w:vAlign w:val="bottom"/>
          </w:tcPr>
          <w:p w14:paraId="59954C54"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0.364</w:t>
            </w:r>
          </w:p>
        </w:tc>
        <w:tc>
          <w:tcPr>
            <w:tcW w:w="546" w:type="pct"/>
            <w:vAlign w:val="bottom"/>
          </w:tcPr>
          <w:p w14:paraId="4F9E1E09"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0.579</w:t>
            </w:r>
          </w:p>
        </w:tc>
        <w:tc>
          <w:tcPr>
            <w:tcW w:w="546" w:type="pct"/>
            <w:vAlign w:val="bottom"/>
          </w:tcPr>
          <w:p w14:paraId="7FF33235"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0.710</w:t>
            </w:r>
          </w:p>
        </w:tc>
        <w:tc>
          <w:tcPr>
            <w:tcW w:w="460" w:type="pct"/>
            <w:vAlign w:val="bottom"/>
          </w:tcPr>
          <w:p w14:paraId="2FDA0D85"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1.048</w:t>
            </w:r>
          </w:p>
        </w:tc>
        <w:tc>
          <w:tcPr>
            <w:tcW w:w="460" w:type="pct"/>
            <w:vAlign w:val="bottom"/>
          </w:tcPr>
          <w:p w14:paraId="5B45814E"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1.015</w:t>
            </w:r>
          </w:p>
        </w:tc>
      </w:tr>
      <w:tr w:rsidR="00D94968" w14:paraId="1825A806" w14:textId="77777777" w:rsidTr="00D94968">
        <w:tc>
          <w:tcPr>
            <w:tcW w:w="495" w:type="pct"/>
          </w:tcPr>
          <w:p w14:paraId="51265110" w14:textId="77777777" w:rsidR="00D94968" w:rsidRPr="008D039F" w:rsidRDefault="00D94968" w:rsidP="00D94968">
            <w:pPr>
              <w:pStyle w:val="NoSpacing"/>
              <w:rPr>
                <w:rFonts w:ascii="Times New Roman" w:hAnsi="Times New Roman" w:cs="Times New Roman"/>
                <w:sz w:val="20"/>
                <w:szCs w:val="20"/>
              </w:rPr>
            </w:pPr>
          </w:p>
        </w:tc>
        <w:tc>
          <w:tcPr>
            <w:tcW w:w="581" w:type="pct"/>
          </w:tcPr>
          <w:p w14:paraId="4600A1C9" w14:textId="77777777" w:rsidR="00D94968" w:rsidRPr="008D039F" w:rsidRDefault="00D94968" w:rsidP="00D94968">
            <w:pPr>
              <w:pStyle w:val="NoSpacing"/>
              <w:rPr>
                <w:rFonts w:ascii="Times New Roman" w:hAnsi="Times New Roman" w:cs="Times New Roman"/>
                <w:sz w:val="20"/>
                <w:szCs w:val="20"/>
              </w:rPr>
            </w:pPr>
          </w:p>
        </w:tc>
        <w:tc>
          <w:tcPr>
            <w:tcW w:w="417" w:type="pct"/>
          </w:tcPr>
          <w:p w14:paraId="214B8718"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25-34</w:t>
            </w:r>
          </w:p>
        </w:tc>
        <w:tc>
          <w:tcPr>
            <w:tcW w:w="405" w:type="pct"/>
            <w:vAlign w:val="bottom"/>
          </w:tcPr>
          <w:p w14:paraId="698A6CD9"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0.280</w:t>
            </w:r>
          </w:p>
        </w:tc>
        <w:tc>
          <w:tcPr>
            <w:tcW w:w="545" w:type="pct"/>
            <w:vAlign w:val="bottom"/>
          </w:tcPr>
          <w:p w14:paraId="7E7EA575"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0.350</w:t>
            </w:r>
          </w:p>
        </w:tc>
        <w:tc>
          <w:tcPr>
            <w:tcW w:w="546" w:type="pct"/>
            <w:vAlign w:val="bottom"/>
          </w:tcPr>
          <w:p w14:paraId="5B9E7788"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0.347</w:t>
            </w:r>
          </w:p>
        </w:tc>
        <w:tc>
          <w:tcPr>
            <w:tcW w:w="546" w:type="pct"/>
            <w:vAlign w:val="bottom"/>
          </w:tcPr>
          <w:p w14:paraId="695C8A53"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0.571</w:t>
            </w:r>
          </w:p>
        </w:tc>
        <w:tc>
          <w:tcPr>
            <w:tcW w:w="546" w:type="pct"/>
            <w:vAlign w:val="bottom"/>
          </w:tcPr>
          <w:p w14:paraId="1E337DE7"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0.708</w:t>
            </w:r>
          </w:p>
        </w:tc>
        <w:tc>
          <w:tcPr>
            <w:tcW w:w="460" w:type="pct"/>
            <w:vAlign w:val="bottom"/>
          </w:tcPr>
          <w:p w14:paraId="3871C20A"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1.059</w:t>
            </w:r>
          </w:p>
        </w:tc>
        <w:tc>
          <w:tcPr>
            <w:tcW w:w="460" w:type="pct"/>
            <w:vAlign w:val="bottom"/>
          </w:tcPr>
          <w:p w14:paraId="7F2DB92B"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1.025</w:t>
            </w:r>
          </w:p>
        </w:tc>
      </w:tr>
      <w:tr w:rsidR="00D94968" w14:paraId="6CC2E56E" w14:textId="77777777" w:rsidTr="00D94968">
        <w:tc>
          <w:tcPr>
            <w:tcW w:w="495" w:type="pct"/>
          </w:tcPr>
          <w:p w14:paraId="77ABBC54" w14:textId="77777777" w:rsidR="00D94968" w:rsidRPr="008D039F" w:rsidRDefault="00D94968" w:rsidP="00D94968">
            <w:pPr>
              <w:pStyle w:val="NoSpacing"/>
              <w:rPr>
                <w:rFonts w:ascii="Times New Roman" w:hAnsi="Times New Roman" w:cs="Times New Roman"/>
                <w:sz w:val="20"/>
                <w:szCs w:val="20"/>
              </w:rPr>
            </w:pPr>
          </w:p>
        </w:tc>
        <w:tc>
          <w:tcPr>
            <w:tcW w:w="581" w:type="pct"/>
          </w:tcPr>
          <w:p w14:paraId="1264CDAB" w14:textId="77777777" w:rsidR="00D94968" w:rsidRPr="008D039F" w:rsidRDefault="00D94968" w:rsidP="00D94968">
            <w:pPr>
              <w:pStyle w:val="NoSpacing"/>
              <w:rPr>
                <w:rFonts w:ascii="Times New Roman" w:hAnsi="Times New Roman" w:cs="Times New Roman"/>
                <w:sz w:val="20"/>
                <w:szCs w:val="20"/>
              </w:rPr>
            </w:pPr>
          </w:p>
        </w:tc>
        <w:tc>
          <w:tcPr>
            <w:tcW w:w="417" w:type="pct"/>
          </w:tcPr>
          <w:p w14:paraId="4032C302"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35-44</w:t>
            </w:r>
          </w:p>
        </w:tc>
        <w:tc>
          <w:tcPr>
            <w:tcW w:w="405" w:type="pct"/>
            <w:vAlign w:val="bottom"/>
          </w:tcPr>
          <w:p w14:paraId="766FEBCE"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0.228</w:t>
            </w:r>
          </w:p>
        </w:tc>
        <w:tc>
          <w:tcPr>
            <w:tcW w:w="545" w:type="pct"/>
            <w:vAlign w:val="bottom"/>
          </w:tcPr>
          <w:p w14:paraId="3EB63400"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0.301</w:t>
            </w:r>
          </w:p>
        </w:tc>
        <w:tc>
          <w:tcPr>
            <w:tcW w:w="546" w:type="pct"/>
            <w:vAlign w:val="bottom"/>
          </w:tcPr>
          <w:p w14:paraId="6EF5A8B5"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0.298</w:t>
            </w:r>
          </w:p>
        </w:tc>
        <w:tc>
          <w:tcPr>
            <w:tcW w:w="546" w:type="pct"/>
            <w:vAlign w:val="bottom"/>
          </w:tcPr>
          <w:p w14:paraId="6156173F"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0.532</w:t>
            </w:r>
          </w:p>
        </w:tc>
        <w:tc>
          <w:tcPr>
            <w:tcW w:w="546" w:type="pct"/>
            <w:vAlign w:val="bottom"/>
          </w:tcPr>
          <w:p w14:paraId="3EC6B084"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0.675</w:t>
            </w:r>
          </w:p>
        </w:tc>
        <w:tc>
          <w:tcPr>
            <w:tcW w:w="460" w:type="pct"/>
            <w:vAlign w:val="bottom"/>
          </w:tcPr>
          <w:p w14:paraId="676E8F9E"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1.042</w:t>
            </w:r>
          </w:p>
        </w:tc>
        <w:tc>
          <w:tcPr>
            <w:tcW w:w="460" w:type="pct"/>
            <w:vAlign w:val="bottom"/>
          </w:tcPr>
          <w:p w14:paraId="17888E2C"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1.006</w:t>
            </w:r>
          </w:p>
        </w:tc>
      </w:tr>
      <w:tr w:rsidR="00D94968" w14:paraId="3C301E8C" w14:textId="77777777" w:rsidTr="00D94968">
        <w:tc>
          <w:tcPr>
            <w:tcW w:w="495" w:type="pct"/>
          </w:tcPr>
          <w:p w14:paraId="0BE896B0" w14:textId="77777777" w:rsidR="00D94968" w:rsidRPr="008D039F" w:rsidRDefault="00D94968" w:rsidP="00D94968">
            <w:pPr>
              <w:pStyle w:val="NoSpacing"/>
              <w:rPr>
                <w:rFonts w:ascii="Times New Roman" w:hAnsi="Times New Roman" w:cs="Times New Roman"/>
                <w:sz w:val="20"/>
                <w:szCs w:val="20"/>
              </w:rPr>
            </w:pPr>
          </w:p>
        </w:tc>
        <w:tc>
          <w:tcPr>
            <w:tcW w:w="581" w:type="pct"/>
          </w:tcPr>
          <w:p w14:paraId="74E99CCD" w14:textId="77777777" w:rsidR="00D94968" w:rsidRPr="008D039F" w:rsidRDefault="00D94968" w:rsidP="00D94968">
            <w:pPr>
              <w:pStyle w:val="NoSpacing"/>
              <w:rPr>
                <w:rFonts w:ascii="Times New Roman" w:hAnsi="Times New Roman" w:cs="Times New Roman"/>
                <w:sz w:val="20"/>
                <w:szCs w:val="20"/>
              </w:rPr>
            </w:pPr>
          </w:p>
        </w:tc>
        <w:tc>
          <w:tcPr>
            <w:tcW w:w="417" w:type="pct"/>
          </w:tcPr>
          <w:p w14:paraId="41314D86"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45+</w:t>
            </w:r>
          </w:p>
        </w:tc>
        <w:tc>
          <w:tcPr>
            <w:tcW w:w="405" w:type="pct"/>
            <w:vAlign w:val="bottom"/>
          </w:tcPr>
          <w:p w14:paraId="1B77DAA2"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0.349</w:t>
            </w:r>
          </w:p>
        </w:tc>
        <w:tc>
          <w:tcPr>
            <w:tcW w:w="545" w:type="pct"/>
            <w:vAlign w:val="bottom"/>
          </w:tcPr>
          <w:p w14:paraId="600B413B"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0.479</w:t>
            </w:r>
          </w:p>
        </w:tc>
        <w:tc>
          <w:tcPr>
            <w:tcW w:w="546" w:type="pct"/>
            <w:vAlign w:val="bottom"/>
          </w:tcPr>
          <w:p w14:paraId="2AD2601B"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0.475</w:t>
            </w:r>
          </w:p>
        </w:tc>
        <w:tc>
          <w:tcPr>
            <w:tcW w:w="546" w:type="pct"/>
            <w:vAlign w:val="bottom"/>
          </w:tcPr>
          <w:p w14:paraId="63BDC652"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0.893</w:t>
            </w:r>
          </w:p>
        </w:tc>
        <w:tc>
          <w:tcPr>
            <w:tcW w:w="546" w:type="pct"/>
            <w:vAlign w:val="bottom"/>
          </w:tcPr>
          <w:p w14:paraId="026E21D1"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1.148</w:t>
            </w:r>
          </w:p>
        </w:tc>
        <w:tc>
          <w:tcPr>
            <w:tcW w:w="460" w:type="pct"/>
            <w:vAlign w:val="bottom"/>
          </w:tcPr>
          <w:p w14:paraId="5614033A"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1.804</w:t>
            </w:r>
          </w:p>
        </w:tc>
        <w:tc>
          <w:tcPr>
            <w:tcW w:w="460" w:type="pct"/>
            <w:vAlign w:val="bottom"/>
          </w:tcPr>
          <w:p w14:paraId="58CC99AB" w14:textId="77777777" w:rsidR="00D94968" w:rsidRPr="008D039F" w:rsidRDefault="00D94968"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1.740</w:t>
            </w:r>
          </w:p>
        </w:tc>
      </w:tr>
    </w:tbl>
    <w:p w14:paraId="1D10AA24" w14:textId="77777777" w:rsidR="00D94968" w:rsidRDefault="00D94968" w:rsidP="00584FBB">
      <w:pPr>
        <w:pStyle w:val="NoSpacing"/>
        <w:rPr>
          <w:rFonts w:ascii="Times New Roman" w:hAnsi="Times New Roman" w:cs="Times New Roman"/>
          <w:sz w:val="20"/>
          <w:szCs w:val="20"/>
        </w:rPr>
      </w:pPr>
      <w:r w:rsidRPr="006874A7">
        <w:rPr>
          <w:rFonts w:ascii="Times New Roman" w:hAnsi="Times New Roman" w:cs="Times New Roman"/>
          <w:sz w:val="20"/>
          <w:szCs w:val="20"/>
        </w:rPr>
        <w:t>Mortality estimates are for individuals with no history of injecting drug use.</w:t>
      </w:r>
    </w:p>
    <w:p w14:paraId="235BF348" w14:textId="77777777" w:rsidR="00D94968" w:rsidRDefault="00D94968" w:rsidP="00584FBB">
      <w:pPr>
        <w:pStyle w:val="NoSpacing"/>
        <w:rPr>
          <w:rFonts w:ascii="Times New Roman" w:hAnsi="Times New Roman" w:cs="Times New Roman"/>
          <w:sz w:val="20"/>
          <w:szCs w:val="20"/>
        </w:rPr>
      </w:pPr>
    </w:p>
    <w:p w14:paraId="1990E095" w14:textId="77777777" w:rsidR="00D94968" w:rsidRDefault="00D94968" w:rsidP="00D94968">
      <w:pPr>
        <w:pStyle w:val="NoSpacing"/>
        <w:jc w:val="both"/>
        <w:rPr>
          <w:rFonts w:ascii="Times New Roman" w:hAnsi="Times New Roman" w:cs="Times New Roman"/>
          <w:sz w:val="24"/>
          <w:szCs w:val="24"/>
        </w:rPr>
      </w:pPr>
      <w:r>
        <w:rPr>
          <w:rFonts w:ascii="Times New Roman" w:hAnsi="Times New Roman" w:cs="Times New Roman"/>
          <w:sz w:val="24"/>
          <w:szCs w:val="24"/>
        </w:rPr>
        <w:t>Table S</w:t>
      </w:r>
      <w:r w:rsidR="008D039F">
        <w:rPr>
          <w:rFonts w:ascii="Times New Roman" w:hAnsi="Times New Roman" w:cs="Times New Roman"/>
          <w:sz w:val="24"/>
          <w:szCs w:val="24"/>
        </w:rPr>
        <w:t>5</w:t>
      </w:r>
      <w:r>
        <w:rPr>
          <w:rFonts w:ascii="Times New Roman" w:hAnsi="Times New Roman" w:cs="Times New Roman"/>
          <w:sz w:val="24"/>
          <w:szCs w:val="24"/>
        </w:rPr>
        <w:t xml:space="preserve">: Spectrum inputs: HIV mortality rates (per </w:t>
      </w:r>
      <w:proofErr w:type="gramStart"/>
      <w:r>
        <w:rPr>
          <w:rFonts w:ascii="Times New Roman" w:hAnsi="Times New Roman" w:cs="Times New Roman"/>
          <w:sz w:val="24"/>
          <w:szCs w:val="24"/>
        </w:rPr>
        <w:t>100 person</w:t>
      </w:r>
      <w:proofErr w:type="gramEnd"/>
      <w:r>
        <w:rPr>
          <w:rFonts w:ascii="Times New Roman" w:hAnsi="Times New Roman" w:cs="Times New Roman"/>
          <w:sz w:val="24"/>
          <w:szCs w:val="24"/>
        </w:rPr>
        <w:t xml:space="preserve"> years) among ART patients in the </w:t>
      </w:r>
      <w:r w:rsidR="008D039F">
        <w:rPr>
          <w:rFonts w:ascii="Times New Roman" w:hAnsi="Times New Roman" w:cs="Times New Roman"/>
          <w:sz w:val="24"/>
          <w:szCs w:val="24"/>
        </w:rPr>
        <w:t>North America</w:t>
      </w:r>
      <w:r>
        <w:rPr>
          <w:rFonts w:ascii="Times New Roman" w:hAnsi="Times New Roman" w:cs="Times New Roman"/>
          <w:sz w:val="24"/>
          <w:szCs w:val="24"/>
        </w:rPr>
        <w:t xml:space="preserve"> region, in the 2011-2014 period</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
        <w:gridCol w:w="1067"/>
        <w:gridCol w:w="771"/>
        <w:gridCol w:w="749"/>
        <w:gridCol w:w="1002"/>
        <w:gridCol w:w="1002"/>
        <w:gridCol w:w="1002"/>
        <w:gridCol w:w="1002"/>
        <w:gridCol w:w="771"/>
        <w:gridCol w:w="749"/>
      </w:tblGrid>
      <w:tr w:rsidR="00D94968" w14:paraId="1DE47316" w14:textId="77777777" w:rsidTr="008D039F">
        <w:tc>
          <w:tcPr>
            <w:tcW w:w="505" w:type="pct"/>
            <w:tcBorders>
              <w:top w:val="single" w:sz="4" w:space="0" w:color="auto"/>
              <w:bottom w:val="nil"/>
            </w:tcBorders>
          </w:tcPr>
          <w:p w14:paraId="66047C48"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Sex</w:t>
            </w:r>
          </w:p>
        </w:tc>
        <w:tc>
          <w:tcPr>
            <w:tcW w:w="591" w:type="pct"/>
            <w:tcBorders>
              <w:top w:val="single" w:sz="4" w:space="0" w:color="auto"/>
              <w:bottom w:val="nil"/>
            </w:tcBorders>
          </w:tcPr>
          <w:p w14:paraId="5520D349"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Duration</w:t>
            </w:r>
          </w:p>
        </w:tc>
        <w:tc>
          <w:tcPr>
            <w:tcW w:w="427" w:type="pct"/>
            <w:tcBorders>
              <w:top w:val="single" w:sz="4" w:space="0" w:color="auto"/>
              <w:bottom w:val="nil"/>
            </w:tcBorders>
          </w:tcPr>
          <w:p w14:paraId="67567E65"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Age</w:t>
            </w:r>
          </w:p>
        </w:tc>
        <w:tc>
          <w:tcPr>
            <w:tcW w:w="3477" w:type="pct"/>
            <w:gridSpan w:val="7"/>
            <w:tcBorders>
              <w:top w:val="single" w:sz="4" w:space="0" w:color="auto"/>
              <w:bottom w:val="nil"/>
            </w:tcBorders>
          </w:tcPr>
          <w:p w14:paraId="7C3BD196" w14:textId="77777777" w:rsidR="00D94968" w:rsidRPr="008D039F" w:rsidRDefault="00D94968" w:rsidP="00D94968">
            <w:pPr>
              <w:pStyle w:val="NoSpacing"/>
              <w:jc w:val="center"/>
              <w:rPr>
                <w:rFonts w:ascii="Times New Roman" w:hAnsi="Times New Roman" w:cs="Times New Roman"/>
                <w:sz w:val="20"/>
                <w:szCs w:val="20"/>
              </w:rPr>
            </w:pPr>
            <w:r w:rsidRPr="008D039F">
              <w:rPr>
                <w:rFonts w:ascii="Times New Roman" w:hAnsi="Times New Roman" w:cs="Times New Roman"/>
                <w:sz w:val="20"/>
                <w:szCs w:val="20"/>
              </w:rPr>
              <w:t>Baseline CD4 cell count</w:t>
            </w:r>
          </w:p>
        </w:tc>
      </w:tr>
      <w:tr w:rsidR="00D94968" w14:paraId="5C7C360B" w14:textId="77777777" w:rsidTr="00D94968">
        <w:tc>
          <w:tcPr>
            <w:tcW w:w="505" w:type="pct"/>
            <w:tcBorders>
              <w:top w:val="nil"/>
              <w:bottom w:val="single" w:sz="4" w:space="0" w:color="auto"/>
            </w:tcBorders>
          </w:tcPr>
          <w:p w14:paraId="601FD5C0" w14:textId="77777777" w:rsidR="00D94968" w:rsidRPr="008D039F" w:rsidRDefault="00D94968" w:rsidP="00D94968">
            <w:pPr>
              <w:pStyle w:val="NoSpacing"/>
              <w:rPr>
                <w:rFonts w:ascii="Times New Roman" w:hAnsi="Times New Roman" w:cs="Times New Roman"/>
                <w:sz w:val="20"/>
                <w:szCs w:val="20"/>
              </w:rPr>
            </w:pPr>
          </w:p>
        </w:tc>
        <w:tc>
          <w:tcPr>
            <w:tcW w:w="591" w:type="pct"/>
            <w:tcBorders>
              <w:top w:val="nil"/>
              <w:bottom w:val="single" w:sz="4" w:space="0" w:color="auto"/>
            </w:tcBorders>
          </w:tcPr>
          <w:p w14:paraId="405820E2"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(months)</w:t>
            </w:r>
          </w:p>
        </w:tc>
        <w:tc>
          <w:tcPr>
            <w:tcW w:w="427" w:type="pct"/>
            <w:tcBorders>
              <w:top w:val="nil"/>
              <w:bottom w:val="single" w:sz="4" w:space="0" w:color="auto"/>
            </w:tcBorders>
          </w:tcPr>
          <w:p w14:paraId="0FF25ACB" w14:textId="77777777" w:rsidR="00D94968" w:rsidRPr="008D039F" w:rsidRDefault="00D94968" w:rsidP="00D94968">
            <w:pPr>
              <w:pStyle w:val="NoSpacing"/>
              <w:rPr>
                <w:rFonts w:ascii="Times New Roman" w:hAnsi="Times New Roman" w:cs="Times New Roman"/>
                <w:sz w:val="20"/>
                <w:szCs w:val="20"/>
              </w:rPr>
            </w:pPr>
          </w:p>
        </w:tc>
        <w:tc>
          <w:tcPr>
            <w:tcW w:w="415" w:type="pct"/>
            <w:tcBorders>
              <w:top w:val="nil"/>
              <w:bottom w:val="single" w:sz="4" w:space="0" w:color="auto"/>
            </w:tcBorders>
          </w:tcPr>
          <w:p w14:paraId="5F91C54E" w14:textId="77777777" w:rsidR="00D94968" w:rsidRPr="008D039F" w:rsidRDefault="00D94968" w:rsidP="008D039F">
            <w:pPr>
              <w:pStyle w:val="NoSpacing"/>
              <w:jc w:val="center"/>
              <w:rPr>
                <w:rFonts w:ascii="Times New Roman" w:hAnsi="Times New Roman" w:cs="Times New Roman"/>
                <w:sz w:val="20"/>
                <w:szCs w:val="20"/>
              </w:rPr>
            </w:pPr>
            <w:r w:rsidRPr="008D039F">
              <w:rPr>
                <w:rFonts w:ascii="Times New Roman" w:hAnsi="Times New Roman" w:cs="Times New Roman"/>
                <w:sz w:val="20"/>
                <w:szCs w:val="20"/>
              </w:rPr>
              <w:t>≥500</w:t>
            </w:r>
          </w:p>
        </w:tc>
        <w:tc>
          <w:tcPr>
            <w:tcW w:w="555" w:type="pct"/>
            <w:tcBorders>
              <w:top w:val="nil"/>
              <w:bottom w:val="single" w:sz="4" w:space="0" w:color="auto"/>
            </w:tcBorders>
          </w:tcPr>
          <w:p w14:paraId="764B3DF0" w14:textId="77777777" w:rsidR="00D94968" w:rsidRPr="008D039F" w:rsidRDefault="00D94968" w:rsidP="008D039F">
            <w:pPr>
              <w:pStyle w:val="NoSpacing"/>
              <w:jc w:val="center"/>
              <w:rPr>
                <w:rFonts w:ascii="Times New Roman" w:hAnsi="Times New Roman" w:cs="Times New Roman"/>
                <w:sz w:val="20"/>
                <w:szCs w:val="20"/>
              </w:rPr>
            </w:pPr>
            <w:r w:rsidRPr="008D039F">
              <w:rPr>
                <w:rFonts w:ascii="Times New Roman" w:hAnsi="Times New Roman" w:cs="Times New Roman"/>
                <w:sz w:val="20"/>
                <w:szCs w:val="20"/>
              </w:rPr>
              <w:t>350-499</w:t>
            </w:r>
          </w:p>
        </w:tc>
        <w:tc>
          <w:tcPr>
            <w:tcW w:w="555" w:type="pct"/>
            <w:tcBorders>
              <w:top w:val="nil"/>
              <w:bottom w:val="single" w:sz="4" w:space="0" w:color="auto"/>
            </w:tcBorders>
          </w:tcPr>
          <w:p w14:paraId="3F942303" w14:textId="77777777" w:rsidR="00D94968" w:rsidRPr="008D039F" w:rsidRDefault="00D94968" w:rsidP="008D039F">
            <w:pPr>
              <w:pStyle w:val="NoSpacing"/>
              <w:jc w:val="center"/>
              <w:rPr>
                <w:rFonts w:ascii="Times New Roman" w:hAnsi="Times New Roman" w:cs="Times New Roman"/>
                <w:sz w:val="20"/>
                <w:szCs w:val="20"/>
              </w:rPr>
            </w:pPr>
            <w:r w:rsidRPr="008D039F">
              <w:rPr>
                <w:rFonts w:ascii="Times New Roman" w:hAnsi="Times New Roman" w:cs="Times New Roman"/>
                <w:sz w:val="20"/>
                <w:szCs w:val="20"/>
              </w:rPr>
              <w:t>250-349</w:t>
            </w:r>
          </w:p>
        </w:tc>
        <w:tc>
          <w:tcPr>
            <w:tcW w:w="555" w:type="pct"/>
            <w:tcBorders>
              <w:top w:val="nil"/>
              <w:bottom w:val="single" w:sz="4" w:space="0" w:color="auto"/>
            </w:tcBorders>
          </w:tcPr>
          <w:p w14:paraId="311009A0" w14:textId="77777777" w:rsidR="00D94968" w:rsidRPr="008D039F" w:rsidRDefault="00D94968" w:rsidP="008D039F">
            <w:pPr>
              <w:pStyle w:val="NoSpacing"/>
              <w:jc w:val="center"/>
              <w:rPr>
                <w:rFonts w:ascii="Times New Roman" w:hAnsi="Times New Roman" w:cs="Times New Roman"/>
                <w:sz w:val="20"/>
                <w:szCs w:val="20"/>
              </w:rPr>
            </w:pPr>
            <w:r w:rsidRPr="008D039F">
              <w:rPr>
                <w:rFonts w:ascii="Times New Roman" w:hAnsi="Times New Roman" w:cs="Times New Roman"/>
                <w:sz w:val="20"/>
                <w:szCs w:val="20"/>
              </w:rPr>
              <w:t>200-249</w:t>
            </w:r>
          </w:p>
        </w:tc>
        <w:tc>
          <w:tcPr>
            <w:tcW w:w="555" w:type="pct"/>
            <w:tcBorders>
              <w:top w:val="nil"/>
              <w:bottom w:val="single" w:sz="4" w:space="0" w:color="auto"/>
            </w:tcBorders>
          </w:tcPr>
          <w:p w14:paraId="4F4E094E" w14:textId="77777777" w:rsidR="00D94968" w:rsidRPr="008D039F" w:rsidRDefault="00D94968" w:rsidP="008D039F">
            <w:pPr>
              <w:pStyle w:val="NoSpacing"/>
              <w:jc w:val="center"/>
              <w:rPr>
                <w:rFonts w:ascii="Times New Roman" w:hAnsi="Times New Roman" w:cs="Times New Roman"/>
                <w:sz w:val="20"/>
                <w:szCs w:val="20"/>
              </w:rPr>
            </w:pPr>
            <w:r w:rsidRPr="008D039F">
              <w:rPr>
                <w:rFonts w:ascii="Times New Roman" w:hAnsi="Times New Roman" w:cs="Times New Roman"/>
                <w:sz w:val="20"/>
                <w:szCs w:val="20"/>
              </w:rPr>
              <w:t>100-199</w:t>
            </w:r>
          </w:p>
        </w:tc>
        <w:tc>
          <w:tcPr>
            <w:tcW w:w="427" w:type="pct"/>
            <w:tcBorders>
              <w:top w:val="nil"/>
              <w:bottom w:val="single" w:sz="4" w:space="0" w:color="auto"/>
            </w:tcBorders>
          </w:tcPr>
          <w:p w14:paraId="7FC7C86E" w14:textId="77777777" w:rsidR="00D94968" w:rsidRPr="008D039F" w:rsidRDefault="00D94968" w:rsidP="008D039F">
            <w:pPr>
              <w:pStyle w:val="NoSpacing"/>
              <w:jc w:val="center"/>
              <w:rPr>
                <w:rFonts w:ascii="Times New Roman" w:hAnsi="Times New Roman" w:cs="Times New Roman"/>
                <w:sz w:val="20"/>
                <w:szCs w:val="20"/>
              </w:rPr>
            </w:pPr>
            <w:r w:rsidRPr="008D039F">
              <w:rPr>
                <w:rFonts w:ascii="Times New Roman" w:hAnsi="Times New Roman" w:cs="Times New Roman"/>
                <w:sz w:val="20"/>
                <w:szCs w:val="20"/>
              </w:rPr>
              <w:t>50-99</w:t>
            </w:r>
          </w:p>
        </w:tc>
        <w:tc>
          <w:tcPr>
            <w:tcW w:w="415" w:type="pct"/>
            <w:tcBorders>
              <w:top w:val="nil"/>
              <w:bottom w:val="single" w:sz="4" w:space="0" w:color="auto"/>
            </w:tcBorders>
          </w:tcPr>
          <w:p w14:paraId="2E610EA9" w14:textId="77777777" w:rsidR="00D94968" w:rsidRPr="008D039F" w:rsidRDefault="00D94968" w:rsidP="008D039F">
            <w:pPr>
              <w:pStyle w:val="NoSpacing"/>
              <w:jc w:val="center"/>
              <w:rPr>
                <w:rFonts w:ascii="Times New Roman" w:hAnsi="Times New Roman" w:cs="Times New Roman"/>
                <w:sz w:val="20"/>
                <w:szCs w:val="20"/>
              </w:rPr>
            </w:pPr>
            <w:r w:rsidRPr="008D039F">
              <w:rPr>
                <w:rFonts w:ascii="Times New Roman" w:hAnsi="Times New Roman" w:cs="Times New Roman"/>
                <w:sz w:val="20"/>
                <w:szCs w:val="20"/>
              </w:rPr>
              <w:t>&lt;50</w:t>
            </w:r>
          </w:p>
        </w:tc>
      </w:tr>
      <w:tr w:rsidR="008D039F" w14:paraId="219E572F" w14:textId="77777777" w:rsidTr="00D94968">
        <w:tc>
          <w:tcPr>
            <w:tcW w:w="505" w:type="pct"/>
            <w:tcBorders>
              <w:top w:val="single" w:sz="4" w:space="0" w:color="auto"/>
            </w:tcBorders>
          </w:tcPr>
          <w:p w14:paraId="24323D3B"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Male</w:t>
            </w:r>
          </w:p>
        </w:tc>
        <w:tc>
          <w:tcPr>
            <w:tcW w:w="591" w:type="pct"/>
            <w:tcBorders>
              <w:top w:val="single" w:sz="4" w:space="0" w:color="auto"/>
            </w:tcBorders>
          </w:tcPr>
          <w:p w14:paraId="3663D63A"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0-5</w:t>
            </w:r>
          </w:p>
        </w:tc>
        <w:tc>
          <w:tcPr>
            <w:tcW w:w="427" w:type="pct"/>
            <w:tcBorders>
              <w:top w:val="single" w:sz="4" w:space="0" w:color="auto"/>
            </w:tcBorders>
          </w:tcPr>
          <w:p w14:paraId="2F1E4816"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15-24</w:t>
            </w:r>
          </w:p>
        </w:tc>
        <w:tc>
          <w:tcPr>
            <w:tcW w:w="415" w:type="pct"/>
            <w:tcBorders>
              <w:top w:val="single" w:sz="4" w:space="0" w:color="auto"/>
            </w:tcBorders>
            <w:vAlign w:val="bottom"/>
          </w:tcPr>
          <w:p w14:paraId="37C045BD"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0.264</w:t>
            </w:r>
          </w:p>
        </w:tc>
        <w:tc>
          <w:tcPr>
            <w:tcW w:w="555" w:type="pct"/>
            <w:tcBorders>
              <w:top w:val="single" w:sz="4" w:space="0" w:color="auto"/>
            </w:tcBorders>
            <w:vAlign w:val="bottom"/>
          </w:tcPr>
          <w:p w14:paraId="66404404"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0.443</w:t>
            </w:r>
          </w:p>
        </w:tc>
        <w:tc>
          <w:tcPr>
            <w:tcW w:w="555" w:type="pct"/>
            <w:tcBorders>
              <w:top w:val="single" w:sz="4" w:space="0" w:color="auto"/>
            </w:tcBorders>
            <w:vAlign w:val="bottom"/>
          </w:tcPr>
          <w:p w14:paraId="4A7E3DEC"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0.437</w:t>
            </w:r>
          </w:p>
        </w:tc>
        <w:tc>
          <w:tcPr>
            <w:tcW w:w="555" w:type="pct"/>
            <w:tcBorders>
              <w:top w:val="single" w:sz="4" w:space="0" w:color="auto"/>
            </w:tcBorders>
            <w:vAlign w:val="bottom"/>
          </w:tcPr>
          <w:p w14:paraId="681A52DC"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0.668</w:t>
            </w:r>
          </w:p>
        </w:tc>
        <w:tc>
          <w:tcPr>
            <w:tcW w:w="555" w:type="pct"/>
            <w:tcBorders>
              <w:top w:val="single" w:sz="4" w:space="0" w:color="auto"/>
            </w:tcBorders>
            <w:vAlign w:val="bottom"/>
          </w:tcPr>
          <w:p w14:paraId="54E9B0BD"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1.104</w:t>
            </w:r>
          </w:p>
        </w:tc>
        <w:tc>
          <w:tcPr>
            <w:tcW w:w="427" w:type="pct"/>
            <w:tcBorders>
              <w:top w:val="single" w:sz="4" w:space="0" w:color="auto"/>
            </w:tcBorders>
            <w:vAlign w:val="bottom"/>
          </w:tcPr>
          <w:p w14:paraId="242E354D"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2.272</w:t>
            </w:r>
          </w:p>
        </w:tc>
        <w:tc>
          <w:tcPr>
            <w:tcW w:w="415" w:type="pct"/>
            <w:tcBorders>
              <w:top w:val="single" w:sz="4" w:space="0" w:color="auto"/>
            </w:tcBorders>
            <w:vAlign w:val="bottom"/>
          </w:tcPr>
          <w:p w14:paraId="1BBFA15E"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3.252</w:t>
            </w:r>
          </w:p>
        </w:tc>
      </w:tr>
      <w:tr w:rsidR="008D039F" w14:paraId="4001ABCC" w14:textId="77777777" w:rsidTr="00D94968">
        <w:tc>
          <w:tcPr>
            <w:tcW w:w="505" w:type="pct"/>
          </w:tcPr>
          <w:p w14:paraId="52837D37" w14:textId="77777777" w:rsidR="008D039F" w:rsidRPr="008D039F" w:rsidRDefault="008D039F" w:rsidP="008D039F">
            <w:pPr>
              <w:pStyle w:val="NoSpacing"/>
              <w:rPr>
                <w:rFonts w:ascii="Times New Roman" w:hAnsi="Times New Roman" w:cs="Times New Roman"/>
                <w:sz w:val="20"/>
                <w:szCs w:val="20"/>
              </w:rPr>
            </w:pPr>
          </w:p>
        </w:tc>
        <w:tc>
          <w:tcPr>
            <w:tcW w:w="591" w:type="pct"/>
          </w:tcPr>
          <w:p w14:paraId="19678A57" w14:textId="77777777" w:rsidR="008D039F" w:rsidRPr="008D039F" w:rsidRDefault="008D039F" w:rsidP="008D039F">
            <w:pPr>
              <w:pStyle w:val="NoSpacing"/>
              <w:rPr>
                <w:rFonts w:ascii="Times New Roman" w:hAnsi="Times New Roman" w:cs="Times New Roman"/>
                <w:sz w:val="20"/>
                <w:szCs w:val="20"/>
              </w:rPr>
            </w:pPr>
          </w:p>
        </w:tc>
        <w:tc>
          <w:tcPr>
            <w:tcW w:w="427" w:type="pct"/>
          </w:tcPr>
          <w:p w14:paraId="3432D98A"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25-34</w:t>
            </w:r>
          </w:p>
        </w:tc>
        <w:tc>
          <w:tcPr>
            <w:tcW w:w="415" w:type="pct"/>
            <w:vAlign w:val="bottom"/>
          </w:tcPr>
          <w:p w14:paraId="1DD043E0"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0.290</w:t>
            </w:r>
          </w:p>
        </w:tc>
        <w:tc>
          <w:tcPr>
            <w:tcW w:w="555" w:type="pct"/>
            <w:vAlign w:val="bottom"/>
          </w:tcPr>
          <w:p w14:paraId="59C89974"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0.509</w:t>
            </w:r>
          </w:p>
        </w:tc>
        <w:tc>
          <w:tcPr>
            <w:tcW w:w="555" w:type="pct"/>
            <w:vAlign w:val="bottom"/>
          </w:tcPr>
          <w:p w14:paraId="7FB3D001"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0.502</w:t>
            </w:r>
          </w:p>
        </w:tc>
        <w:tc>
          <w:tcPr>
            <w:tcW w:w="555" w:type="pct"/>
            <w:vAlign w:val="bottom"/>
          </w:tcPr>
          <w:p w14:paraId="303FA08A"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0.785</w:t>
            </w:r>
          </w:p>
        </w:tc>
        <w:tc>
          <w:tcPr>
            <w:tcW w:w="555" w:type="pct"/>
            <w:vAlign w:val="bottom"/>
          </w:tcPr>
          <w:p w14:paraId="13FE9073"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1.318</w:t>
            </w:r>
          </w:p>
        </w:tc>
        <w:tc>
          <w:tcPr>
            <w:tcW w:w="427" w:type="pct"/>
            <w:vAlign w:val="bottom"/>
          </w:tcPr>
          <w:p w14:paraId="27F835BD"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2.747</w:t>
            </w:r>
          </w:p>
        </w:tc>
        <w:tc>
          <w:tcPr>
            <w:tcW w:w="415" w:type="pct"/>
            <w:vAlign w:val="bottom"/>
          </w:tcPr>
          <w:p w14:paraId="783262B5"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3.947</w:t>
            </w:r>
          </w:p>
        </w:tc>
      </w:tr>
      <w:tr w:rsidR="008D039F" w14:paraId="3924A8CF" w14:textId="77777777" w:rsidTr="00D94968">
        <w:tc>
          <w:tcPr>
            <w:tcW w:w="505" w:type="pct"/>
          </w:tcPr>
          <w:p w14:paraId="1B287645" w14:textId="77777777" w:rsidR="008D039F" w:rsidRPr="008D039F" w:rsidRDefault="008D039F" w:rsidP="008D039F">
            <w:pPr>
              <w:pStyle w:val="NoSpacing"/>
              <w:rPr>
                <w:rFonts w:ascii="Times New Roman" w:hAnsi="Times New Roman" w:cs="Times New Roman"/>
                <w:sz w:val="20"/>
                <w:szCs w:val="20"/>
              </w:rPr>
            </w:pPr>
          </w:p>
        </w:tc>
        <w:tc>
          <w:tcPr>
            <w:tcW w:w="591" w:type="pct"/>
          </w:tcPr>
          <w:p w14:paraId="7A4E01A4" w14:textId="77777777" w:rsidR="008D039F" w:rsidRPr="008D039F" w:rsidRDefault="008D039F" w:rsidP="008D039F">
            <w:pPr>
              <w:pStyle w:val="NoSpacing"/>
              <w:rPr>
                <w:rFonts w:ascii="Times New Roman" w:hAnsi="Times New Roman" w:cs="Times New Roman"/>
                <w:sz w:val="20"/>
                <w:szCs w:val="20"/>
              </w:rPr>
            </w:pPr>
          </w:p>
        </w:tc>
        <w:tc>
          <w:tcPr>
            <w:tcW w:w="427" w:type="pct"/>
          </w:tcPr>
          <w:p w14:paraId="1DA1E2D9"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35-44</w:t>
            </w:r>
          </w:p>
        </w:tc>
        <w:tc>
          <w:tcPr>
            <w:tcW w:w="415" w:type="pct"/>
            <w:vAlign w:val="bottom"/>
          </w:tcPr>
          <w:p w14:paraId="66885275"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0.288</w:t>
            </w:r>
          </w:p>
        </w:tc>
        <w:tc>
          <w:tcPr>
            <w:tcW w:w="555" w:type="pct"/>
            <w:vAlign w:val="bottom"/>
          </w:tcPr>
          <w:p w14:paraId="16D0321E"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0.536</w:t>
            </w:r>
          </w:p>
        </w:tc>
        <w:tc>
          <w:tcPr>
            <w:tcW w:w="555" w:type="pct"/>
            <w:vAlign w:val="bottom"/>
          </w:tcPr>
          <w:p w14:paraId="4C1F53AF"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0.528</w:t>
            </w:r>
          </w:p>
        </w:tc>
        <w:tc>
          <w:tcPr>
            <w:tcW w:w="555" w:type="pct"/>
            <w:vAlign w:val="bottom"/>
          </w:tcPr>
          <w:p w14:paraId="68DA2F8C"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0.849</w:t>
            </w:r>
          </w:p>
        </w:tc>
        <w:tc>
          <w:tcPr>
            <w:tcW w:w="555" w:type="pct"/>
            <w:vAlign w:val="bottom"/>
          </w:tcPr>
          <w:p w14:paraId="155EF8EF"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1.454</w:t>
            </w:r>
          </w:p>
        </w:tc>
        <w:tc>
          <w:tcPr>
            <w:tcW w:w="427" w:type="pct"/>
            <w:vAlign w:val="bottom"/>
          </w:tcPr>
          <w:p w14:paraId="7780B1F3"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3.073</w:t>
            </w:r>
          </w:p>
        </w:tc>
        <w:tc>
          <w:tcPr>
            <w:tcW w:w="415" w:type="pct"/>
            <w:vAlign w:val="bottom"/>
          </w:tcPr>
          <w:p w14:paraId="1F37C246"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4.434</w:t>
            </w:r>
          </w:p>
        </w:tc>
      </w:tr>
      <w:tr w:rsidR="008D039F" w14:paraId="47F11A27" w14:textId="77777777" w:rsidTr="00D94968">
        <w:tc>
          <w:tcPr>
            <w:tcW w:w="505" w:type="pct"/>
          </w:tcPr>
          <w:p w14:paraId="4E6CDB93" w14:textId="77777777" w:rsidR="008D039F" w:rsidRPr="008D039F" w:rsidRDefault="008D039F" w:rsidP="008D039F">
            <w:pPr>
              <w:pStyle w:val="NoSpacing"/>
              <w:rPr>
                <w:rFonts w:ascii="Times New Roman" w:hAnsi="Times New Roman" w:cs="Times New Roman"/>
                <w:sz w:val="20"/>
                <w:szCs w:val="20"/>
              </w:rPr>
            </w:pPr>
          </w:p>
        </w:tc>
        <w:tc>
          <w:tcPr>
            <w:tcW w:w="591" w:type="pct"/>
          </w:tcPr>
          <w:p w14:paraId="41307017" w14:textId="77777777" w:rsidR="008D039F" w:rsidRPr="008D039F" w:rsidRDefault="008D039F" w:rsidP="008D039F">
            <w:pPr>
              <w:pStyle w:val="NoSpacing"/>
              <w:rPr>
                <w:rFonts w:ascii="Times New Roman" w:hAnsi="Times New Roman" w:cs="Times New Roman"/>
                <w:sz w:val="20"/>
                <w:szCs w:val="20"/>
              </w:rPr>
            </w:pPr>
          </w:p>
        </w:tc>
        <w:tc>
          <w:tcPr>
            <w:tcW w:w="427" w:type="pct"/>
          </w:tcPr>
          <w:p w14:paraId="7A490C73"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45+</w:t>
            </w:r>
          </w:p>
        </w:tc>
        <w:tc>
          <w:tcPr>
            <w:tcW w:w="415" w:type="pct"/>
            <w:vAlign w:val="bottom"/>
          </w:tcPr>
          <w:p w14:paraId="5F6F9FC5"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0.301</w:t>
            </w:r>
          </w:p>
        </w:tc>
        <w:tc>
          <w:tcPr>
            <w:tcW w:w="555" w:type="pct"/>
            <w:vAlign w:val="bottom"/>
          </w:tcPr>
          <w:p w14:paraId="58513C7B"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0.689</w:t>
            </w:r>
          </w:p>
        </w:tc>
        <w:tc>
          <w:tcPr>
            <w:tcW w:w="555" w:type="pct"/>
            <w:vAlign w:val="bottom"/>
          </w:tcPr>
          <w:p w14:paraId="3F8A1473"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0.677</w:t>
            </w:r>
          </w:p>
        </w:tc>
        <w:tc>
          <w:tcPr>
            <w:tcW w:w="555" w:type="pct"/>
            <w:vAlign w:val="bottom"/>
          </w:tcPr>
          <w:p w14:paraId="2F3F4A7B"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1.177</w:t>
            </w:r>
          </w:p>
        </w:tc>
        <w:tc>
          <w:tcPr>
            <w:tcW w:w="555" w:type="pct"/>
            <w:vAlign w:val="bottom"/>
          </w:tcPr>
          <w:p w14:paraId="2A192E32"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2.122</w:t>
            </w:r>
          </w:p>
        </w:tc>
        <w:tc>
          <w:tcPr>
            <w:tcW w:w="427" w:type="pct"/>
            <w:vAlign w:val="bottom"/>
          </w:tcPr>
          <w:p w14:paraId="230E0204"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4.651</w:t>
            </w:r>
          </w:p>
        </w:tc>
        <w:tc>
          <w:tcPr>
            <w:tcW w:w="415" w:type="pct"/>
            <w:vAlign w:val="bottom"/>
          </w:tcPr>
          <w:p w14:paraId="6B7022BA"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6.776</w:t>
            </w:r>
          </w:p>
        </w:tc>
      </w:tr>
      <w:tr w:rsidR="008D039F" w14:paraId="5AA74C16" w14:textId="77777777" w:rsidTr="00D94968">
        <w:tc>
          <w:tcPr>
            <w:tcW w:w="505" w:type="pct"/>
          </w:tcPr>
          <w:p w14:paraId="07852941" w14:textId="77777777" w:rsidR="008D039F" w:rsidRPr="008D039F" w:rsidRDefault="008D039F" w:rsidP="008D039F">
            <w:pPr>
              <w:pStyle w:val="NoSpacing"/>
              <w:rPr>
                <w:rFonts w:ascii="Times New Roman" w:hAnsi="Times New Roman" w:cs="Times New Roman"/>
                <w:sz w:val="20"/>
                <w:szCs w:val="20"/>
              </w:rPr>
            </w:pPr>
          </w:p>
        </w:tc>
        <w:tc>
          <w:tcPr>
            <w:tcW w:w="591" w:type="pct"/>
          </w:tcPr>
          <w:p w14:paraId="1A8C6959"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6-11</w:t>
            </w:r>
          </w:p>
        </w:tc>
        <w:tc>
          <w:tcPr>
            <w:tcW w:w="427" w:type="pct"/>
          </w:tcPr>
          <w:p w14:paraId="17B240CB"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15-24</w:t>
            </w:r>
          </w:p>
        </w:tc>
        <w:tc>
          <w:tcPr>
            <w:tcW w:w="415" w:type="pct"/>
            <w:vAlign w:val="bottom"/>
          </w:tcPr>
          <w:p w14:paraId="2C6C6DD6"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0.068</w:t>
            </w:r>
          </w:p>
        </w:tc>
        <w:tc>
          <w:tcPr>
            <w:tcW w:w="555" w:type="pct"/>
            <w:vAlign w:val="bottom"/>
          </w:tcPr>
          <w:p w14:paraId="56BE6629"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0.145</w:t>
            </w:r>
          </w:p>
        </w:tc>
        <w:tc>
          <w:tcPr>
            <w:tcW w:w="555" w:type="pct"/>
            <w:vAlign w:val="bottom"/>
          </w:tcPr>
          <w:p w14:paraId="61620E4E"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0.143</w:t>
            </w:r>
          </w:p>
        </w:tc>
        <w:tc>
          <w:tcPr>
            <w:tcW w:w="555" w:type="pct"/>
            <w:vAlign w:val="bottom"/>
          </w:tcPr>
          <w:p w14:paraId="09CBB742"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0.243</w:t>
            </w:r>
          </w:p>
        </w:tc>
        <w:tc>
          <w:tcPr>
            <w:tcW w:w="555" w:type="pct"/>
            <w:vAlign w:val="bottom"/>
          </w:tcPr>
          <w:p w14:paraId="6742082F"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0.431</w:t>
            </w:r>
          </w:p>
        </w:tc>
        <w:tc>
          <w:tcPr>
            <w:tcW w:w="427" w:type="pct"/>
            <w:vAlign w:val="bottom"/>
          </w:tcPr>
          <w:p w14:paraId="6B40EF87"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0.936</w:t>
            </w:r>
          </w:p>
        </w:tc>
        <w:tc>
          <w:tcPr>
            <w:tcW w:w="415" w:type="pct"/>
            <w:vAlign w:val="bottom"/>
          </w:tcPr>
          <w:p w14:paraId="353202EF"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1.360</w:t>
            </w:r>
          </w:p>
        </w:tc>
      </w:tr>
      <w:tr w:rsidR="008D039F" w14:paraId="4E2C2DDB" w14:textId="77777777" w:rsidTr="00D94968">
        <w:tc>
          <w:tcPr>
            <w:tcW w:w="505" w:type="pct"/>
          </w:tcPr>
          <w:p w14:paraId="5F1EC9D9" w14:textId="77777777" w:rsidR="008D039F" w:rsidRPr="008D039F" w:rsidRDefault="008D039F" w:rsidP="008D039F">
            <w:pPr>
              <w:pStyle w:val="NoSpacing"/>
              <w:rPr>
                <w:rFonts w:ascii="Times New Roman" w:hAnsi="Times New Roman" w:cs="Times New Roman"/>
                <w:sz w:val="20"/>
                <w:szCs w:val="20"/>
              </w:rPr>
            </w:pPr>
          </w:p>
        </w:tc>
        <w:tc>
          <w:tcPr>
            <w:tcW w:w="591" w:type="pct"/>
          </w:tcPr>
          <w:p w14:paraId="3B326C37" w14:textId="77777777" w:rsidR="008D039F" w:rsidRPr="008D039F" w:rsidRDefault="008D039F" w:rsidP="008D039F">
            <w:pPr>
              <w:pStyle w:val="NoSpacing"/>
              <w:rPr>
                <w:rFonts w:ascii="Times New Roman" w:hAnsi="Times New Roman" w:cs="Times New Roman"/>
                <w:sz w:val="20"/>
                <w:szCs w:val="20"/>
              </w:rPr>
            </w:pPr>
          </w:p>
        </w:tc>
        <w:tc>
          <w:tcPr>
            <w:tcW w:w="427" w:type="pct"/>
          </w:tcPr>
          <w:p w14:paraId="186E406A"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25-34</w:t>
            </w:r>
          </w:p>
        </w:tc>
        <w:tc>
          <w:tcPr>
            <w:tcW w:w="415" w:type="pct"/>
            <w:vAlign w:val="bottom"/>
          </w:tcPr>
          <w:p w14:paraId="58A9F275"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0.050</w:t>
            </w:r>
          </w:p>
        </w:tc>
        <w:tc>
          <w:tcPr>
            <w:tcW w:w="555" w:type="pct"/>
            <w:vAlign w:val="bottom"/>
          </w:tcPr>
          <w:p w14:paraId="0AC74514"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0.144</w:t>
            </w:r>
          </w:p>
        </w:tc>
        <w:tc>
          <w:tcPr>
            <w:tcW w:w="555" w:type="pct"/>
            <w:vAlign w:val="bottom"/>
          </w:tcPr>
          <w:p w14:paraId="19B1CA30"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0.141</w:t>
            </w:r>
          </w:p>
        </w:tc>
        <w:tc>
          <w:tcPr>
            <w:tcW w:w="555" w:type="pct"/>
            <w:vAlign w:val="bottom"/>
          </w:tcPr>
          <w:p w14:paraId="54A65693"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0.264</w:t>
            </w:r>
          </w:p>
        </w:tc>
        <w:tc>
          <w:tcPr>
            <w:tcW w:w="555" w:type="pct"/>
            <w:vAlign w:val="bottom"/>
          </w:tcPr>
          <w:p w14:paraId="0C5415A7"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0.495</w:t>
            </w:r>
          </w:p>
        </w:tc>
        <w:tc>
          <w:tcPr>
            <w:tcW w:w="427" w:type="pct"/>
            <w:vAlign w:val="bottom"/>
          </w:tcPr>
          <w:p w14:paraId="10CF6FC1"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1.112</w:t>
            </w:r>
          </w:p>
        </w:tc>
        <w:tc>
          <w:tcPr>
            <w:tcW w:w="415" w:type="pct"/>
            <w:vAlign w:val="bottom"/>
          </w:tcPr>
          <w:p w14:paraId="00FEE88E"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1.632</w:t>
            </w:r>
          </w:p>
        </w:tc>
      </w:tr>
      <w:tr w:rsidR="008D039F" w14:paraId="1737449E" w14:textId="77777777" w:rsidTr="00D94968">
        <w:tc>
          <w:tcPr>
            <w:tcW w:w="505" w:type="pct"/>
          </w:tcPr>
          <w:p w14:paraId="0FE81317" w14:textId="77777777" w:rsidR="008D039F" w:rsidRPr="008D039F" w:rsidRDefault="008D039F" w:rsidP="008D039F">
            <w:pPr>
              <w:pStyle w:val="NoSpacing"/>
              <w:rPr>
                <w:rFonts w:ascii="Times New Roman" w:hAnsi="Times New Roman" w:cs="Times New Roman"/>
                <w:sz w:val="20"/>
                <w:szCs w:val="20"/>
              </w:rPr>
            </w:pPr>
          </w:p>
        </w:tc>
        <w:tc>
          <w:tcPr>
            <w:tcW w:w="591" w:type="pct"/>
          </w:tcPr>
          <w:p w14:paraId="553100D7" w14:textId="77777777" w:rsidR="008D039F" w:rsidRPr="008D039F" w:rsidRDefault="008D039F" w:rsidP="008D039F">
            <w:pPr>
              <w:pStyle w:val="NoSpacing"/>
              <w:rPr>
                <w:rFonts w:ascii="Times New Roman" w:hAnsi="Times New Roman" w:cs="Times New Roman"/>
                <w:sz w:val="20"/>
                <w:szCs w:val="20"/>
              </w:rPr>
            </w:pPr>
          </w:p>
        </w:tc>
        <w:tc>
          <w:tcPr>
            <w:tcW w:w="427" w:type="pct"/>
          </w:tcPr>
          <w:p w14:paraId="53FA2DBE"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35-44</w:t>
            </w:r>
          </w:p>
        </w:tc>
        <w:tc>
          <w:tcPr>
            <w:tcW w:w="415" w:type="pct"/>
            <w:vAlign w:val="bottom"/>
          </w:tcPr>
          <w:p w14:paraId="3FB9B29B"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0.016</w:t>
            </w:r>
          </w:p>
        </w:tc>
        <w:tc>
          <w:tcPr>
            <w:tcW w:w="555" w:type="pct"/>
            <w:vAlign w:val="bottom"/>
          </w:tcPr>
          <w:p w14:paraId="5205C351"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0.123</w:t>
            </w:r>
          </w:p>
        </w:tc>
        <w:tc>
          <w:tcPr>
            <w:tcW w:w="555" w:type="pct"/>
            <w:vAlign w:val="bottom"/>
          </w:tcPr>
          <w:p w14:paraId="4222E08E"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0.120</w:t>
            </w:r>
          </w:p>
        </w:tc>
        <w:tc>
          <w:tcPr>
            <w:tcW w:w="555" w:type="pct"/>
            <w:vAlign w:val="bottom"/>
          </w:tcPr>
          <w:p w14:paraId="4F0D712A"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0.258</w:t>
            </w:r>
          </w:p>
        </w:tc>
        <w:tc>
          <w:tcPr>
            <w:tcW w:w="555" w:type="pct"/>
            <w:vAlign w:val="bottom"/>
          </w:tcPr>
          <w:p w14:paraId="51BB4055"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0.520</w:t>
            </w:r>
          </w:p>
        </w:tc>
        <w:tc>
          <w:tcPr>
            <w:tcW w:w="427" w:type="pct"/>
            <w:vAlign w:val="bottom"/>
          </w:tcPr>
          <w:p w14:paraId="179FE22F"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1.220</w:t>
            </w:r>
          </w:p>
        </w:tc>
        <w:tc>
          <w:tcPr>
            <w:tcW w:w="415" w:type="pct"/>
            <w:vAlign w:val="bottom"/>
          </w:tcPr>
          <w:p w14:paraId="6BB4EEBA"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1.809</w:t>
            </w:r>
          </w:p>
        </w:tc>
      </w:tr>
      <w:tr w:rsidR="008D039F" w14:paraId="445B3F53" w14:textId="77777777" w:rsidTr="00D94968">
        <w:tc>
          <w:tcPr>
            <w:tcW w:w="505" w:type="pct"/>
          </w:tcPr>
          <w:p w14:paraId="3E501C5E" w14:textId="77777777" w:rsidR="008D039F" w:rsidRPr="008D039F" w:rsidRDefault="008D039F" w:rsidP="008D039F">
            <w:pPr>
              <w:pStyle w:val="NoSpacing"/>
              <w:rPr>
                <w:rFonts w:ascii="Times New Roman" w:hAnsi="Times New Roman" w:cs="Times New Roman"/>
                <w:sz w:val="20"/>
                <w:szCs w:val="20"/>
              </w:rPr>
            </w:pPr>
          </w:p>
        </w:tc>
        <w:tc>
          <w:tcPr>
            <w:tcW w:w="591" w:type="pct"/>
          </w:tcPr>
          <w:p w14:paraId="225D1A1E" w14:textId="77777777" w:rsidR="008D039F" w:rsidRPr="008D039F" w:rsidRDefault="008D039F" w:rsidP="008D039F">
            <w:pPr>
              <w:pStyle w:val="NoSpacing"/>
              <w:rPr>
                <w:rFonts w:ascii="Times New Roman" w:hAnsi="Times New Roman" w:cs="Times New Roman"/>
                <w:sz w:val="20"/>
                <w:szCs w:val="20"/>
              </w:rPr>
            </w:pPr>
          </w:p>
        </w:tc>
        <w:tc>
          <w:tcPr>
            <w:tcW w:w="427" w:type="pct"/>
          </w:tcPr>
          <w:p w14:paraId="68BFADD0"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45+</w:t>
            </w:r>
          </w:p>
        </w:tc>
        <w:tc>
          <w:tcPr>
            <w:tcW w:w="415" w:type="pct"/>
            <w:vAlign w:val="bottom"/>
          </w:tcPr>
          <w:p w14:paraId="1C7BF841"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0.000</w:t>
            </w:r>
          </w:p>
        </w:tc>
        <w:tc>
          <w:tcPr>
            <w:tcW w:w="555" w:type="pct"/>
            <w:vAlign w:val="bottom"/>
          </w:tcPr>
          <w:p w14:paraId="5AEF9A79"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0.044</w:t>
            </w:r>
          </w:p>
        </w:tc>
        <w:tc>
          <w:tcPr>
            <w:tcW w:w="555" w:type="pct"/>
            <w:vAlign w:val="bottom"/>
          </w:tcPr>
          <w:p w14:paraId="3505EB06"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0.038</w:t>
            </w:r>
          </w:p>
        </w:tc>
        <w:tc>
          <w:tcPr>
            <w:tcW w:w="555" w:type="pct"/>
            <w:vAlign w:val="bottom"/>
          </w:tcPr>
          <w:p w14:paraId="3F162191"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0.255</w:t>
            </w:r>
          </w:p>
        </w:tc>
        <w:tc>
          <w:tcPr>
            <w:tcW w:w="555" w:type="pct"/>
            <w:vAlign w:val="bottom"/>
          </w:tcPr>
          <w:p w14:paraId="4F129017"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0.664</w:t>
            </w:r>
          </w:p>
        </w:tc>
        <w:tc>
          <w:tcPr>
            <w:tcW w:w="427" w:type="pct"/>
            <w:vAlign w:val="bottom"/>
          </w:tcPr>
          <w:p w14:paraId="162EA916"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1.757</w:t>
            </w:r>
          </w:p>
        </w:tc>
        <w:tc>
          <w:tcPr>
            <w:tcW w:w="415" w:type="pct"/>
            <w:vAlign w:val="bottom"/>
          </w:tcPr>
          <w:p w14:paraId="17196598"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2.676</w:t>
            </w:r>
          </w:p>
        </w:tc>
      </w:tr>
      <w:tr w:rsidR="008D039F" w14:paraId="665B2933" w14:textId="77777777" w:rsidTr="00D94968">
        <w:tc>
          <w:tcPr>
            <w:tcW w:w="505" w:type="pct"/>
          </w:tcPr>
          <w:p w14:paraId="7B993B73" w14:textId="77777777" w:rsidR="008D039F" w:rsidRPr="008D039F" w:rsidRDefault="008D039F" w:rsidP="008D039F">
            <w:pPr>
              <w:pStyle w:val="NoSpacing"/>
              <w:rPr>
                <w:rFonts w:ascii="Times New Roman" w:hAnsi="Times New Roman" w:cs="Times New Roman"/>
                <w:sz w:val="20"/>
                <w:szCs w:val="20"/>
              </w:rPr>
            </w:pPr>
          </w:p>
        </w:tc>
        <w:tc>
          <w:tcPr>
            <w:tcW w:w="591" w:type="pct"/>
          </w:tcPr>
          <w:p w14:paraId="408AA4FC"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12+</w:t>
            </w:r>
          </w:p>
        </w:tc>
        <w:tc>
          <w:tcPr>
            <w:tcW w:w="427" w:type="pct"/>
          </w:tcPr>
          <w:p w14:paraId="21E83B47"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15-24</w:t>
            </w:r>
          </w:p>
        </w:tc>
        <w:tc>
          <w:tcPr>
            <w:tcW w:w="415" w:type="pct"/>
            <w:vAlign w:val="bottom"/>
          </w:tcPr>
          <w:p w14:paraId="6536E390"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0.347</w:t>
            </w:r>
          </w:p>
        </w:tc>
        <w:tc>
          <w:tcPr>
            <w:tcW w:w="555" w:type="pct"/>
            <w:vAlign w:val="bottom"/>
          </w:tcPr>
          <w:p w14:paraId="05C5042D"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0.428</w:t>
            </w:r>
          </w:p>
        </w:tc>
        <w:tc>
          <w:tcPr>
            <w:tcW w:w="555" w:type="pct"/>
            <w:vAlign w:val="bottom"/>
          </w:tcPr>
          <w:p w14:paraId="723DE54C"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0.425</w:t>
            </w:r>
          </w:p>
        </w:tc>
        <w:tc>
          <w:tcPr>
            <w:tcW w:w="555" w:type="pct"/>
            <w:vAlign w:val="bottom"/>
          </w:tcPr>
          <w:p w14:paraId="4B92823B"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0.686</w:t>
            </w:r>
          </w:p>
        </w:tc>
        <w:tc>
          <w:tcPr>
            <w:tcW w:w="555" w:type="pct"/>
            <w:vAlign w:val="bottom"/>
          </w:tcPr>
          <w:p w14:paraId="4E9AE162"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0.845</w:t>
            </w:r>
          </w:p>
        </w:tc>
        <w:tc>
          <w:tcPr>
            <w:tcW w:w="427" w:type="pct"/>
            <w:vAlign w:val="bottom"/>
          </w:tcPr>
          <w:p w14:paraId="26C53F2D"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1.254</w:t>
            </w:r>
          </w:p>
        </w:tc>
        <w:tc>
          <w:tcPr>
            <w:tcW w:w="415" w:type="pct"/>
            <w:vAlign w:val="bottom"/>
          </w:tcPr>
          <w:p w14:paraId="78155B44"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1.214</w:t>
            </w:r>
          </w:p>
        </w:tc>
      </w:tr>
      <w:tr w:rsidR="008D039F" w14:paraId="517BC8C0" w14:textId="77777777" w:rsidTr="00D94968">
        <w:tc>
          <w:tcPr>
            <w:tcW w:w="505" w:type="pct"/>
          </w:tcPr>
          <w:p w14:paraId="52488023" w14:textId="77777777" w:rsidR="008D039F" w:rsidRPr="008D039F" w:rsidRDefault="008D039F" w:rsidP="008D039F">
            <w:pPr>
              <w:pStyle w:val="NoSpacing"/>
              <w:rPr>
                <w:rFonts w:ascii="Times New Roman" w:hAnsi="Times New Roman" w:cs="Times New Roman"/>
                <w:sz w:val="20"/>
                <w:szCs w:val="20"/>
              </w:rPr>
            </w:pPr>
          </w:p>
        </w:tc>
        <w:tc>
          <w:tcPr>
            <w:tcW w:w="591" w:type="pct"/>
          </w:tcPr>
          <w:p w14:paraId="4268AD29" w14:textId="77777777" w:rsidR="008D039F" w:rsidRPr="008D039F" w:rsidRDefault="008D039F" w:rsidP="008D039F">
            <w:pPr>
              <w:pStyle w:val="NoSpacing"/>
              <w:rPr>
                <w:rFonts w:ascii="Times New Roman" w:hAnsi="Times New Roman" w:cs="Times New Roman"/>
                <w:sz w:val="20"/>
                <w:szCs w:val="20"/>
              </w:rPr>
            </w:pPr>
          </w:p>
        </w:tc>
        <w:tc>
          <w:tcPr>
            <w:tcW w:w="427" w:type="pct"/>
          </w:tcPr>
          <w:p w14:paraId="44C7CDB1"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25-34</w:t>
            </w:r>
          </w:p>
        </w:tc>
        <w:tc>
          <w:tcPr>
            <w:tcW w:w="415" w:type="pct"/>
            <w:vAlign w:val="bottom"/>
          </w:tcPr>
          <w:p w14:paraId="402AEA4C"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0.313</w:t>
            </w:r>
          </w:p>
        </w:tc>
        <w:tc>
          <w:tcPr>
            <w:tcW w:w="555" w:type="pct"/>
            <w:vAlign w:val="bottom"/>
          </w:tcPr>
          <w:p w14:paraId="496B4E22"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0.397</w:t>
            </w:r>
          </w:p>
        </w:tc>
        <w:tc>
          <w:tcPr>
            <w:tcW w:w="555" w:type="pct"/>
            <w:vAlign w:val="bottom"/>
          </w:tcPr>
          <w:p w14:paraId="34A1571A"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0.394</w:t>
            </w:r>
          </w:p>
        </w:tc>
        <w:tc>
          <w:tcPr>
            <w:tcW w:w="555" w:type="pct"/>
            <w:vAlign w:val="bottom"/>
          </w:tcPr>
          <w:p w14:paraId="2C9757BD"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0.665</w:t>
            </w:r>
          </w:p>
        </w:tc>
        <w:tc>
          <w:tcPr>
            <w:tcW w:w="555" w:type="pct"/>
            <w:vAlign w:val="bottom"/>
          </w:tcPr>
          <w:p w14:paraId="450DB897"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0.831</w:t>
            </w:r>
          </w:p>
        </w:tc>
        <w:tc>
          <w:tcPr>
            <w:tcW w:w="427" w:type="pct"/>
            <w:vAlign w:val="bottom"/>
          </w:tcPr>
          <w:p w14:paraId="3A6F44E9"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1.257</w:t>
            </w:r>
          </w:p>
        </w:tc>
        <w:tc>
          <w:tcPr>
            <w:tcW w:w="415" w:type="pct"/>
            <w:vAlign w:val="bottom"/>
          </w:tcPr>
          <w:p w14:paraId="59B36021"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1.215</w:t>
            </w:r>
          </w:p>
        </w:tc>
      </w:tr>
      <w:tr w:rsidR="008D039F" w14:paraId="30DB4188" w14:textId="77777777" w:rsidTr="00D94968">
        <w:tc>
          <w:tcPr>
            <w:tcW w:w="505" w:type="pct"/>
          </w:tcPr>
          <w:p w14:paraId="14D143C5" w14:textId="77777777" w:rsidR="008D039F" w:rsidRPr="008D039F" w:rsidRDefault="008D039F" w:rsidP="008D039F">
            <w:pPr>
              <w:pStyle w:val="NoSpacing"/>
              <w:rPr>
                <w:rFonts w:ascii="Times New Roman" w:hAnsi="Times New Roman" w:cs="Times New Roman"/>
                <w:sz w:val="20"/>
                <w:szCs w:val="20"/>
              </w:rPr>
            </w:pPr>
          </w:p>
        </w:tc>
        <w:tc>
          <w:tcPr>
            <w:tcW w:w="591" w:type="pct"/>
          </w:tcPr>
          <w:p w14:paraId="3B21A420" w14:textId="77777777" w:rsidR="008D039F" w:rsidRPr="008D039F" w:rsidRDefault="008D039F" w:rsidP="008D039F">
            <w:pPr>
              <w:pStyle w:val="NoSpacing"/>
              <w:rPr>
                <w:rFonts w:ascii="Times New Roman" w:hAnsi="Times New Roman" w:cs="Times New Roman"/>
                <w:sz w:val="20"/>
                <w:szCs w:val="20"/>
              </w:rPr>
            </w:pPr>
          </w:p>
        </w:tc>
        <w:tc>
          <w:tcPr>
            <w:tcW w:w="427" w:type="pct"/>
          </w:tcPr>
          <w:p w14:paraId="14A22503"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35-44</w:t>
            </w:r>
          </w:p>
        </w:tc>
        <w:tc>
          <w:tcPr>
            <w:tcW w:w="415" w:type="pct"/>
            <w:vAlign w:val="bottom"/>
          </w:tcPr>
          <w:p w14:paraId="2B729F36"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0.274</w:t>
            </w:r>
          </w:p>
        </w:tc>
        <w:tc>
          <w:tcPr>
            <w:tcW w:w="555" w:type="pct"/>
            <w:vAlign w:val="bottom"/>
          </w:tcPr>
          <w:p w14:paraId="67529A28"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0.362</w:t>
            </w:r>
          </w:p>
        </w:tc>
        <w:tc>
          <w:tcPr>
            <w:tcW w:w="555" w:type="pct"/>
            <w:vAlign w:val="bottom"/>
          </w:tcPr>
          <w:p w14:paraId="66F0CB91"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0.359</w:t>
            </w:r>
          </w:p>
        </w:tc>
        <w:tc>
          <w:tcPr>
            <w:tcW w:w="555" w:type="pct"/>
            <w:vAlign w:val="bottom"/>
          </w:tcPr>
          <w:p w14:paraId="3EBE6E1D"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0.643</w:t>
            </w:r>
          </w:p>
        </w:tc>
        <w:tc>
          <w:tcPr>
            <w:tcW w:w="555" w:type="pct"/>
            <w:vAlign w:val="bottom"/>
          </w:tcPr>
          <w:p w14:paraId="2A9332B7"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0.816</w:t>
            </w:r>
          </w:p>
        </w:tc>
        <w:tc>
          <w:tcPr>
            <w:tcW w:w="427" w:type="pct"/>
            <w:vAlign w:val="bottom"/>
          </w:tcPr>
          <w:p w14:paraId="6C0D6AB3"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1.261</w:t>
            </w:r>
          </w:p>
        </w:tc>
        <w:tc>
          <w:tcPr>
            <w:tcW w:w="415" w:type="pct"/>
            <w:vAlign w:val="bottom"/>
          </w:tcPr>
          <w:p w14:paraId="59C33529"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1.218</w:t>
            </w:r>
          </w:p>
        </w:tc>
      </w:tr>
      <w:tr w:rsidR="008D039F" w14:paraId="1508B482" w14:textId="77777777" w:rsidTr="00D94968">
        <w:tc>
          <w:tcPr>
            <w:tcW w:w="505" w:type="pct"/>
          </w:tcPr>
          <w:p w14:paraId="666DDDDD" w14:textId="77777777" w:rsidR="008D039F" w:rsidRPr="008D039F" w:rsidRDefault="008D039F" w:rsidP="008D039F">
            <w:pPr>
              <w:pStyle w:val="NoSpacing"/>
              <w:rPr>
                <w:rFonts w:ascii="Times New Roman" w:hAnsi="Times New Roman" w:cs="Times New Roman"/>
                <w:sz w:val="20"/>
                <w:szCs w:val="20"/>
              </w:rPr>
            </w:pPr>
          </w:p>
        </w:tc>
        <w:tc>
          <w:tcPr>
            <w:tcW w:w="591" w:type="pct"/>
          </w:tcPr>
          <w:p w14:paraId="1FE550DD" w14:textId="77777777" w:rsidR="008D039F" w:rsidRPr="008D039F" w:rsidRDefault="008D039F" w:rsidP="008D039F">
            <w:pPr>
              <w:pStyle w:val="NoSpacing"/>
              <w:rPr>
                <w:rFonts w:ascii="Times New Roman" w:hAnsi="Times New Roman" w:cs="Times New Roman"/>
                <w:sz w:val="20"/>
                <w:szCs w:val="20"/>
              </w:rPr>
            </w:pPr>
          </w:p>
        </w:tc>
        <w:tc>
          <w:tcPr>
            <w:tcW w:w="427" w:type="pct"/>
          </w:tcPr>
          <w:p w14:paraId="3B5BDF24"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45+</w:t>
            </w:r>
          </w:p>
        </w:tc>
        <w:tc>
          <w:tcPr>
            <w:tcW w:w="415" w:type="pct"/>
            <w:vAlign w:val="bottom"/>
          </w:tcPr>
          <w:p w14:paraId="4E8C2C0A"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0.385</w:t>
            </w:r>
          </w:p>
        </w:tc>
        <w:tc>
          <w:tcPr>
            <w:tcW w:w="555" w:type="pct"/>
            <w:vAlign w:val="bottom"/>
          </w:tcPr>
          <w:p w14:paraId="72824BCE"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0.543</w:t>
            </w:r>
          </w:p>
        </w:tc>
        <w:tc>
          <w:tcPr>
            <w:tcW w:w="555" w:type="pct"/>
            <w:vAlign w:val="bottom"/>
          </w:tcPr>
          <w:p w14:paraId="0BA30551"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0.538</w:t>
            </w:r>
          </w:p>
        </w:tc>
        <w:tc>
          <w:tcPr>
            <w:tcW w:w="555" w:type="pct"/>
            <w:vAlign w:val="bottom"/>
          </w:tcPr>
          <w:p w14:paraId="080FA210"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1.045</w:t>
            </w:r>
          </w:p>
        </w:tc>
        <w:tc>
          <w:tcPr>
            <w:tcW w:w="555" w:type="pct"/>
            <w:vAlign w:val="bottom"/>
          </w:tcPr>
          <w:p w14:paraId="5AC8E4AD"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1.354</w:t>
            </w:r>
          </w:p>
        </w:tc>
        <w:tc>
          <w:tcPr>
            <w:tcW w:w="427" w:type="pct"/>
            <w:vAlign w:val="bottom"/>
          </w:tcPr>
          <w:p w14:paraId="67F9A8C5"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2.150</w:t>
            </w:r>
          </w:p>
        </w:tc>
        <w:tc>
          <w:tcPr>
            <w:tcW w:w="415" w:type="pct"/>
            <w:vAlign w:val="bottom"/>
          </w:tcPr>
          <w:p w14:paraId="6FCC8B4B"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2.072</w:t>
            </w:r>
          </w:p>
        </w:tc>
      </w:tr>
      <w:tr w:rsidR="008D039F" w14:paraId="7C6E4344" w14:textId="77777777" w:rsidTr="00D94968">
        <w:tc>
          <w:tcPr>
            <w:tcW w:w="505" w:type="pct"/>
          </w:tcPr>
          <w:p w14:paraId="0A01A73C"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Female</w:t>
            </w:r>
          </w:p>
        </w:tc>
        <w:tc>
          <w:tcPr>
            <w:tcW w:w="591" w:type="pct"/>
          </w:tcPr>
          <w:p w14:paraId="7C7971A0"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0-5</w:t>
            </w:r>
          </w:p>
        </w:tc>
        <w:tc>
          <w:tcPr>
            <w:tcW w:w="427" w:type="pct"/>
          </w:tcPr>
          <w:p w14:paraId="5A08F63E"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15-24</w:t>
            </w:r>
          </w:p>
        </w:tc>
        <w:tc>
          <w:tcPr>
            <w:tcW w:w="415" w:type="pct"/>
            <w:vAlign w:val="bottom"/>
          </w:tcPr>
          <w:p w14:paraId="24DB90C0"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0.264</w:t>
            </w:r>
          </w:p>
        </w:tc>
        <w:tc>
          <w:tcPr>
            <w:tcW w:w="555" w:type="pct"/>
            <w:vAlign w:val="bottom"/>
          </w:tcPr>
          <w:p w14:paraId="164CE2A1"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0.418</w:t>
            </w:r>
          </w:p>
        </w:tc>
        <w:tc>
          <w:tcPr>
            <w:tcW w:w="555" w:type="pct"/>
            <w:vAlign w:val="bottom"/>
          </w:tcPr>
          <w:p w14:paraId="1E9EFBE7"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0.413</w:t>
            </w:r>
          </w:p>
        </w:tc>
        <w:tc>
          <w:tcPr>
            <w:tcW w:w="555" w:type="pct"/>
            <w:vAlign w:val="bottom"/>
          </w:tcPr>
          <w:p w14:paraId="54329659"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0.611</w:t>
            </w:r>
          </w:p>
        </w:tc>
        <w:tc>
          <w:tcPr>
            <w:tcW w:w="555" w:type="pct"/>
            <w:vAlign w:val="bottom"/>
          </w:tcPr>
          <w:p w14:paraId="33BEAE79"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0.985</w:t>
            </w:r>
          </w:p>
        </w:tc>
        <w:tc>
          <w:tcPr>
            <w:tcW w:w="427" w:type="pct"/>
            <w:vAlign w:val="bottom"/>
          </w:tcPr>
          <w:p w14:paraId="35381F24"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1.986</w:t>
            </w:r>
          </w:p>
        </w:tc>
        <w:tc>
          <w:tcPr>
            <w:tcW w:w="415" w:type="pct"/>
            <w:vAlign w:val="bottom"/>
          </w:tcPr>
          <w:p w14:paraId="450F70FC"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2.826</w:t>
            </w:r>
          </w:p>
        </w:tc>
      </w:tr>
      <w:tr w:rsidR="008D039F" w14:paraId="484DB026" w14:textId="77777777" w:rsidTr="00D94968">
        <w:tc>
          <w:tcPr>
            <w:tcW w:w="505" w:type="pct"/>
          </w:tcPr>
          <w:p w14:paraId="2D179219" w14:textId="77777777" w:rsidR="008D039F" w:rsidRPr="008D039F" w:rsidRDefault="008D039F" w:rsidP="008D039F">
            <w:pPr>
              <w:pStyle w:val="NoSpacing"/>
              <w:rPr>
                <w:rFonts w:ascii="Times New Roman" w:hAnsi="Times New Roman" w:cs="Times New Roman"/>
                <w:sz w:val="20"/>
                <w:szCs w:val="20"/>
              </w:rPr>
            </w:pPr>
          </w:p>
        </w:tc>
        <w:tc>
          <w:tcPr>
            <w:tcW w:w="591" w:type="pct"/>
          </w:tcPr>
          <w:p w14:paraId="7C4C8F70" w14:textId="77777777" w:rsidR="008D039F" w:rsidRPr="008D039F" w:rsidRDefault="008D039F" w:rsidP="008D039F">
            <w:pPr>
              <w:pStyle w:val="NoSpacing"/>
              <w:rPr>
                <w:rFonts w:ascii="Times New Roman" w:hAnsi="Times New Roman" w:cs="Times New Roman"/>
                <w:sz w:val="20"/>
                <w:szCs w:val="20"/>
              </w:rPr>
            </w:pPr>
          </w:p>
        </w:tc>
        <w:tc>
          <w:tcPr>
            <w:tcW w:w="427" w:type="pct"/>
          </w:tcPr>
          <w:p w14:paraId="2027AB09"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25-34</w:t>
            </w:r>
          </w:p>
        </w:tc>
        <w:tc>
          <w:tcPr>
            <w:tcW w:w="415" w:type="pct"/>
            <w:vAlign w:val="bottom"/>
          </w:tcPr>
          <w:p w14:paraId="2CD928C0"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0.301</w:t>
            </w:r>
          </w:p>
        </w:tc>
        <w:tc>
          <w:tcPr>
            <w:tcW w:w="555" w:type="pct"/>
            <w:vAlign w:val="bottom"/>
          </w:tcPr>
          <w:p w14:paraId="21FD153C"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0.489</w:t>
            </w:r>
          </w:p>
        </w:tc>
        <w:tc>
          <w:tcPr>
            <w:tcW w:w="555" w:type="pct"/>
            <w:vAlign w:val="bottom"/>
          </w:tcPr>
          <w:p w14:paraId="05245D37"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0.483</w:t>
            </w:r>
          </w:p>
        </w:tc>
        <w:tc>
          <w:tcPr>
            <w:tcW w:w="555" w:type="pct"/>
            <w:vAlign w:val="bottom"/>
          </w:tcPr>
          <w:p w14:paraId="5F18C638"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0.726</w:t>
            </w:r>
          </w:p>
        </w:tc>
        <w:tc>
          <w:tcPr>
            <w:tcW w:w="555" w:type="pct"/>
            <w:vAlign w:val="bottom"/>
          </w:tcPr>
          <w:p w14:paraId="547937DF"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1.183</w:t>
            </w:r>
          </w:p>
        </w:tc>
        <w:tc>
          <w:tcPr>
            <w:tcW w:w="427" w:type="pct"/>
            <w:vAlign w:val="bottom"/>
          </w:tcPr>
          <w:p w14:paraId="49614492"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2.408</w:t>
            </w:r>
          </w:p>
        </w:tc>
        <w:tc>
          <w:tcPr>
            <w:tcW w:w="415" w:type="pct"/>
            <w:vAlign w:val="bottom"/>
          </w:tcPr>
          <w:p w14:paraId="339077B9"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3.437</w:t>
            </w:r>
          </w:p>
        </w:tc>
      </w:tr>
      <w:tr w:rsidR="008D039F" w14:paraId="2B26417F" w14:textId="77777777" w:rsidTr="00D94968">
        <w:tc>
          <w:tcPr>
            <w:tcW w:w="505" w:type="pct"/>
          </w:tcPr>
          <w:p w14:paraId="676B87A1" w14:textId="77777777" w:rsidR="008D039F" w:rsidRPr="008D039F" w:rsidRDefault="008D039F" w:rsidP="008D039F">
            <w:pPr>
              <w:pStyle w:val="NoSpacing"/>
              <w:rPr>
                <w:rFonts w:ascii="Times New Roman" w:hAnsi="Times New Roman" w:cs="Times New Roman"/>
                <w:sz w:val="20"/>
                <w:szCs w:val="20"/>
              </w:rPr>
            </w:pPr>
          </w:p>
        </w:tc>
        <w:tc>
          <w:tcPr>
            <w:tcW w:w="591" w:type="pct"/>
          </w:tcPr>
          <w:p w14:paraId="233F25EC" w14:textId="77777777" w:rsidR="008D039F" w:rsidRPr="008D039F" w:rsidRDefault="008D039F" w:rsidP="008D039F">
            <w:pPr>
              <w:pStyle w:val="NoSpacing"/>
              <w:rPr>
                <w:rFonts w:ascii="Times New Roman" w:hAnsi="Times New Roman" w:cs="Times New Roman"/>
                <w:sz w:val="20"/>
                <w:szCs w:val="20"/>
              </w:rPr>
            </w:pPr>
          </w:p>
        </w:tc>
        <w:tc>
          <w:tcPr>
            <w:tcW w:w="427" w:type="pct"/>
          </w:tcPr>
          <w:p w14:paraId="489EA0EE"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35-44</w:t>
            </w:r>
          </w:p>
        </w:tc>
        <w:tc>
          <w:tcPr>
            <w:tcW w:w="415" w:type="pct"/>
            <w:vAlign w:val="bottom"/>
          </w:tcPr>
          <w:p w14:paraId="0890AE45"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0.292</w:t>
            </w:r>
          </w:p>
        </w:tc>
        <w:tc>
          <w:tcPr>
            <w:tcW w:w="555" w:type="pct"/>
            <w:vAlign w:val="bottom"/>
          </w:tcPr>
          <w:p w14:paraId="317A3E72"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0.506</w:t>
            </w:r>
          </w:p>
        </w:tc>
        <w:tc>
          <w:tcPr>
            <w:tcW w:w="555" w:type="pct"/>
            <w:vAlign w:val="bottom"/>
          </w:tcPr>
          <w:p w14:paraId="39BA69CA"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0.499</w:t>
            </w:r>
          </w:p>
        </w:tc>
        <w:tc>
          <w:tcPr>
            <w:tcW w:w="555" w:type="pct"/>
            <w:vAlign w:val="bottom"/>
          </w:tcPr>
          <w:p w14:paraId="3F794413"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0.774</w:t>
            </w:r>
          </w:p>
        </w:tc>
        <w:tc>
          <w:tcPr>
            <w:tcW w:w="555" w:type="pct"/>
            <w:vAlign w:val="bottom"/>
          </w:tcPr>
          <w:p w14:paraId="2A3550A4"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1.292</w:t>
            </w:r>
          </w:p>
        </w:tc>
        <w:tc>
          <w:tcPr>
            <w:tcW w:w="427" w:type="pct"/>
            <w:vAlign w:val="bottom"/>
          </w:tcPr>
          <w:p w14:paraId="5A635ED8"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2.681</w:t>
            </w:r>
          </w:p>
        </w:tc>
        <w:tc>
          <w:tcPr>
            <w:tcW w:w="415" w:type="pct"/>
            <w:vAlign w:val="bottom"/>
          </w:tcPr>
          <w:p w14:paraId="313A784F"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3.847</w:t>
            </w:r>
          </w:p>
        </w:tc>
      </w:tr>
      <w:tr w:rsidR="008D039F" w14:paraId="1D1EC77A" w14:textId="77777777" w:rsidTr="00D94968">
        <w:tc>
          <w:tcPr>
            <w:tcW w:w="505" w:type="pct"/>
          </w:tcPr>
          <w:p w14:paraId="75AB73F5" w14:textId="77777777" w:rsidR="008D039F" w:rsidRPr="008D039F" w:rsidRDefault="008D039F" w:rsidP="008D039F">
            <w:pPr>
              <w:pStyle w:val="NoSpacing"/>
              <w:rPr>
                <w:rFonts w:ascii="Times New Roman" w:hAnsi="Times New Roman" w:cs="Times New Roman"/>
                <w:sz w:val="20"/>
                <w:szCs w:val="20"/>
              </w:rPr>
            </w:pPr>
          </w:p>
        </w:tc>
        <w:tc>
          <w:tcPr>
            <w:tcW w:w="591" w:type="pct"/>
          </w:tcPr>
          <w:p w14:paraId="4D8C8181" w14:textId="77777777" w:rsidR="008D039F" w:rsidRPr="008D039F" w:rsidRDefault="008D039F" w:rsidP="008D039F">
            <w:pPr>
              <w:pStyle w:val="NoSpacing"/>
              <w:rPr>
                <w:rFonts w:ascii="Times New Roman" w:hAnsi="Times New Roman" w:cs="Times New Roman"/>
                <w:sz w:val="20"/>
                <w:szCs w:val="20"/>
              </w:rPr>
            </w:pPr>
          </w:p>
        </w:tc>
        <w:tc>
          <w:tcPr>
            <w:tcW w:w="427" w:type="pct"/>
          </w:tcPr>
          <w:p w14:paraId="22510350"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45+</w:t>
            </w:r>
          </w:p>
        </w:tc>
        <w:tc>
          <w:tcPr>
            <w:tcW w:w="415" w:type="pct"/>
            <w:vAlign w:val="bottom"/>
          </w:tcPr>
          <w:p w14:paraId="18F8D88D"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0.357</w:t>
            </w:r>
          </w:p>
        </w:tc>
        <w:tc>
          <w:tcPr>
            <w:tcW w:w="555" w:type="pct"/>
            <w:vAlign w:val="bottom"/>
          </w:tcPr>
          <w:p w14:paraId="1D984D73"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0.690</w:t>
            </w:r>
          </w:p>
        </w:tc>
        <w:tc>
          <w:tcPr>
            <w:tcW w:w="555" w:type="pct"/>
            <w:vAlign w:val="bottom"/>
          </w:tcPr>
          <w:p w14:paraId="76DFFF67"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0.680</w:t>
            </w:r>
          </w:p>
        </w:tc>
        <w:tc>
          <w:tcPr>
            <w:tcW w:w="555" w:type="pct"/>
            <w:vAlign w:val="bottom"/>
          </w:tcPr>
          <w:p w14:paraId="0A560F54"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1.109</w:t>
            </w:r>
          </w:p>
        </w:tc>
        <w:tc>
          <w:tcPr>
            <w:tcW w:w="555" w:type="pct"/>
            <w:vAlign w:val="bottom"/>
          </w:tcPr>
          <w:p w14:paraId="2296B533"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1.919</w:t>
            </w:r>
          </w:p>
        </w:tc>
        <w:tc>
          <w:tcPr>
            <w:tcW w:w="427" w:type="pct"/>
            <w:vAlign w:val="bottom"/>
          </w:tcPr>
          <w:p w14:paraId="0AB23B66"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4.087</w:t>
            </w:r>
          </w:p>
        </w:tc>
        <w:tc>
          <w:tcPr>
            <w:tcW w:w="415" w:type="pct"/>
            <w:vAlign w:val="bottom"/>
          </w:tcPr>
          <w:p w14:paraId="729D71AC"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5.909</w:t>
            </w:r>
          </w:p>
        </w:tc>
      </w:tr>
      <w:tr w:rsidR="008D039F" w14:paraId="3F8B5DE8" w14:textId="77777777" w:rsidTr="00D94968">
        <w:tc>
          <w:tcPr>
            <w:tcW w:w="505" w:type="pct"/>
          </w:tcPr>
          <w:p w14:paraId="40D74DB1" w14:textId="77777777" w:rsidR="008D039F" w:rsidRPr="008D039F" w:rsidRDefault="008D039F" w:rsidP="008D039F">
            <w:pPr>
              <w:pStyle w:val="NoSpacing"/>
              <w:rPr>
                <w:rFonts w:ascii="Times New Roman" w:hAnsi="Times New Roman" w:cs="Times New Roman"/>
                <w:sz w:val="20"/>
                <w:szCs w:val="20"/>
              </w:rPr>
            </w:pPr>
          </w:p>
        </w:tc>
        <w:tc>
          <w:tcPr>
            <w:tcW w:w="591" w:type="pct"/>
          </w:tcPr>
          <w:p w14:paraId="1ECC45E3"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6-11</w:t>
            </w:r>
          </w:p>
        </w:tc>
        <w:tc>
          <w:tcPr>
            <w:tcW w:w="427" w:type="pct"/>
          </w:tcPr>
          <w:p w14:paraId="1DA1CCFD"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15-24</w:t>
            </w:r>
          </w:p>
        </w:tc>
        <w:tc>
          <w:tcPr>
            <w:tcW w:w="415" w:type="pct"/>
            <w:vAlign w:val="bottom"/>
          </w:tcPr>
          <w:p w14:paraId="6341D03D"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0.096</w:t>
            </w:r>
          </w:p>
        </w:tc>
        <w:tc>
          <w:tcPr>
            <w:tcW w:w="555" w:type="pct"/>
            <w:vAlign w:val="bottom"/>
          </w:tcPr>
          <w:p w14:paraId="6EDE9531"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0.163</w:t>
            </w:r>
          </w:p>
        </w:tc>
        <w:tc>
          <w:tcPr>
            <w:tcW w:w="555" w:type="pct"/>
            <w:vAlign w:val="bottom"/>
          </w:tcPr>
          <w:p w14:paraId="6C0E5B41"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0.160</w:t>
            </w:r>
          </w:p>
        </w:tc>
        <w:tc>
          <w:tcPr>
            <w:tcW w:w="555" w:type="pct"/>
            <w:vAlign w:val="bottom"/>
          </w:tcPr>
          <w:p w14:paraId="7DCFC086"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0.246</w:t>
            </w:r>
          </w:p>
        </w:tc>
        <w:tc>
          <w:tcPr>
            <w:tcW w:w="555" w:type="pct"/>
            <w:vAlign w:val="bottom"/>
          </w:tcPr>
          <w:p w14:paraId="2619D4E2"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0.408</w:t>
            </w:r>
          </w:p>
        </w:tc>
        <w:tc>
          <w:tcPr>
            <w:tcW w:w="427" w:type="pct"/>
            <w:vAlign w:val="bottom"/>
          </w:tcPr>
          <w:p w14:paraId="4808B3D9"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0.841</w:t>
            </w:r>
          </w:p>
        </w:tc>
        <w:tc>
          <w:tcPr>
            <w:tcW w:w="415" w:type="pct"/>
            <w:vAlign w:val="bottom"/>
          </w:tcPr>
          <w:p w14:paraId="10E86C31"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1.204</w:t>
            </w:r>
          </w:p>
        </w:tc>
      </w:tr>
      <w:tr w:rsidR="008D039F" w14:paraId="3731636E" w14:textId="77777777" w:rsidTr="00D94968">
        <w:tc>
          <w:tcPr>
            <w:tcW w:w="505" w:type="pct"/>
          </w:tcPr>
          <w:p w14:paraId="609E5968" w14:textId="77777777" w:rsidR="008D039F" w:rsidRPr="008D039F" w:rsidRDefault="008D039F" w:rsidP="008D039F">
            <w:pPr>
              <w:pStyle w:val="NoSpacing"/>
              <w:rPr>
                <w:rFonts w:ascii="Times New Roman" w:hAnsi="Times New Roman" w:cs="Times New Roman"/>
                <w:sz w:val="20"/>
                <w:szCs w:val="20"/>
              </w:rPr>
            </w:pPr>
          </w:p>
        </w:tc>
        <w:tc>
          <w:tcPr>
            <w:tcW w:w="591" w:type="pct"/>
          </w:tcPr>
          <w:p w14:paraId="35D8D99A" w14:textId="77777777" w:rsidR="008D039F" w:rsidRPr="008D039F" w:rsidRDefault="008D039F" w:rsidP="008D039F">
            <w:pPr>
              <w:pStyle w:val="NoSpacing"/>
              <w:rPr>
                <w:rFonts w:ascii="Times New Roman" w:hAnsi="Times New Roman" w:cs="Times New Roman"/>
                <w:sz w:val="20"/>
                <w:szCs w:val="20"/>
              </w:rPr>
            </w:pPr>
          </w:p>
        </w:tc>
        <w:tc>
          <w:tcPr>
            <w:tcW w:w="427" w:type="pct"/>
          </w:tcPr>
          <w:p w14:paraId="5B20B539"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25-34</w:t>
            </w:r>
          </w:p>
        </w:tc>
        <w:tc>
          <w:tcPr>
            <w:tcW w:w="415" w:type="pct"/>
            <w:vAlign w:val="bottom"/>
          </w:tcPr>
          <w:p w14:paraId="10D5221A"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0.096</w:t>
            </w:r>
          </w:p>
        </w:tc>
        <w:tc>
          <w:tcPr>
            <w:tcW w:w="555" w:type="pct"/>
            <w:vAlign w:val="bottom"/>
          </w:tcPr>
          <w:p w14:paraId="5B8A037B"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0.177</w:t>
            </w:r>
          </w:p>
        </w:tc>
        <w:tc>
          <w:tcPr>
            <w:tcW w:w="555" w:type="pct"/>
            <w:vAlign w:val="bottom"/>
          </w:tcPr>
          <w:p w14:paraId="58B45CD3"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0.174</w:t>
            </w:r>
          </w:p>
        </w:tc>
        <w:tc>
          <w:tcPr>
            <w:tcW w:w="555" w:type="pct"/>
            <w:vAlign w:val="bottom"/>
          </w:tcPr>
          <w:p w14:paraId="1A59EE03"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0.279</w:t>
            </w:r>
          </w:p>
        </w:tc>
        <w:tc>
          <w:tcPr>
            <w:tcW w:w="555" w:type="pct"/>
            <w:vAlign w:val="bottom"/>
          </w:tcPr>
          <w:p w14:paraId="070C9706"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0.477</w:t>
            </w:r>
          </w:p>
        </w:tc>
        <w:tc>
          <w:tcPr>
            <w:tcW w:w="427" w:type="pct"/>
            <w:vAlign w:val="bottom"/>
          </w:tcPr>
          <w:p w14:paraId="090A81EC"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1.007</w:t>
            </w:r>
          </w:p>
        </w:tc>
        <w:tc>
          <w:tcPr>
            <w:tcW w:w="415" w:type="pct"/>
            <w:vAlign w:val="bottom"/>
          </w:tcPr>
          <w:p w14:paraId="7326EBCF"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1.452</w:t>
            </w:r>
          </w:p>
        </w:tc>
      </w:tr>
      <w:tr w:rsidR="008D039F" w14:paraId="7A5954A4" w14:textId="77777777" w:rsidTr="00D94968">
        <w:tc>
          <w:tcPr>
            <w:tcW w:w="505" w:type="pct"/>
          </w:tcPr>
          <w:p w14:paraId="7CC036EB" w14:textId="77777777" w:rsidR="008D039F" w:rsidRPr="008D039F" w:rsidRDefault="008D039F" w:rsidP="008D039F">
            <w:pPr>
              <w:pStyle w:val="NoSpacing"/>
              <w:rPr>
                <w:rFonts w:ascii="Times New Roman" w:hAnsi="Times New Roman" w:cs="Times New Roman"/>
                <w:sz w:val="20"/>
                <w:szCs w:val="20"/>
              </w:rPr>
            </w:pPr>
          </w:p>
        </w:tc>
        <w:tc>
          <w:tcPr>
            <w:tcW w:w="591" w:type="pct"/>
          </w:tcPr>
          <w:p w14:paraId="7507CBE8" w14:textId="77777777" w:rsidR="008D039F" w:rsidRPr="008D039F" w:rsidRDefault="008D039F" w:rsidP="008D039F">
            <w:pPr>
              <w:pStyle w:val="NoSpacing"/>
              <w:rPr>
                <w:rFonts w:ascii="Times New Roman" w:hAnsi="Times New Roman" w:cs="Times New Roman"/>
                <w:sz w:val="20"/>
                <w:szCs w:val="20"/>
              </w:rPr>
            </w:pPr>
          </w:p>
        </w:tc>
        <w:tc>
          <w:tcPr>
            <w:tcW w:w="427" w:type="pct"/>
          </w:tcPr>
          <w:p w14:paraId="47266AE8"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35-44</w:t>
            </w:r>
          </w:p>
        </w:tc>
        <w:tc>
          <w:tcPr>
            <w:tcW w:w="415" w:type="pct"/>
            <w:vAlign w:val="bottom"/>
          </w:tcPr>
          <w:p w14:paraId="27E02837"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0.059</w:t>
            </w:r>
          </w:p>
        </w:tc>
        <w:tc>
          <w:tcPr>
            <w:tcW w:w="555" w:type="pct"/>
            <w:vAlign w:val="bottom"/>
          </w:tcPr>
          <w:p w14:paraId="5D7388F7"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0.151</w:t>
            </w:r>
          </w:p>
        </w:tc>
        <w:tc>
          <w:tcPr>
            <w:tcW w:w="555" w:type="pct"/>
            <w:vAlign w:val="bottom"/>
          </w:tcPr>
          <w:p w14:paraId="345A5468"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0.148</w:t>
            </w:r>
          </w:p>
        </w:tc>
        <w:tc>
          <w:tcPr>
            <w:tcW w:w="555" w:type="pct"/>
            <w:vAlign w:val="bottom"/>
          </w:tcPr>
          <w:p w14:paraId="0864EA1C"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0.267</w:t>
            </w:r>
          </w:p>
        </w:tc>
        <w:tc>
          <w:tcPr>
            <w:tcW w:w="555" w:type="pct"/>
            <w:vAlign w:val="bottom"/>
          </w:tcPr>
          <w:p w14:paraId="2275DCDC"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0.492</w:t>
            </w:r>
          </w:p>
        </w:tc>
        <w:tc>
          <w:tcPr>
            <w:tcW w:w="427" w:type="pct"/>
            <w:vAlign w:val="bottom"/>
          </w:tcPr>
          <w:p w14:paraId="1EA6AF9A"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1.092</w:t>
            </w:r>
          </w:p>
        </w:tc>
        <w:tc>
          <w:tcPr>
            <w:tcW w:w="415" w:type="pct"/>
            <w:vAlign w:val="bottom"/>
          </w:tcPr>
          <w:p w14:paraId="7BAB6BF3"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1.597</w:t>
            </w:r>
          </w:p>
        </w:tc>
      </w:tr>
      <w:tr w:rsidR="008D039F" w14:paraId="049643E1" w14:textId="77777777" w:rsidTr="00D94968">
        <w:tc>
          <w:tcPr>
            <w:tcW w:w="505" w:type="pct"/>
          </w:tcPr>
          <w:p w14:paraId="50111216" w14:textId="77777777" w:rsidR="008D039F" w:rsidRPr="008D039F" w:rsidRDefault="008D039F" w:rsidP="008D039F">
            <w:pPr>
              <w:pStyle w:val="NoSpacing"/>
              <w:rPr>
                <w:rFonts w:ascii="Times New Roman" w:hAnsi="Times New Roman" w:cs="Times New Roman"/>
                <w:sz w:val="20"/>
                <w:szCs w:val="20"/>
              </w:rPr>
            </w:pPr>
          </w:p>
        </w:tc>
        <w:tc>
          <w:tcPr>
            <w:tcW w:w="591" w:type="pct"/>
          </w:tcPr>
          <w:p w14:paraId="39EFAF3C" w14:textId="77777777" w:rsidR="008D039F" w:rsidRPr="008D039F" w:rsidRDefault="008D039F" w:rsidP="008D039F">
            <w:pPr>
              <w:pStyle w:val="NoSpacing"/>
              <w:rPr>
                <w:rFonts w:ascii="Times New Roman" w:hAnsi="Times New Roman" w:cs="Times New Roman"/>
                <w:sz w:val="20"/>
                <w:szCs w:val="20"/>
              </w:rPr>
            </w:pPr>
          </w:p>
        </w:tc>
        <w:tc>
          <w:tcPr>
            <w:tcW w:w="427" w:type="pct"/>
          </w:tcPr>
          <w:p w14:paraId="3B225116"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45+</w:t>
            </w:r>
          </w:p>
        </w:tc>
        <w:tc>
          <w:tcPr>
            <w:tcW w:w="415" w:type="pct"/>
            <w:vAlign w:val="bottom"/>
          </w:tcPr>
          <w:p w14:paraId="2E8D8CFD"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0.000</w:t>
            </w:r>
          </w:p>
        </w:tc>
        <w:tc>
          <w:tcPr>
            <w:tcW w:w="555" w:type="pct"/>
            <w:vAlign w:val="bottom"/>
          </w:tcPr>
          <w:p w14:paraId="07669124"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0.137</w:t>
            </w:r>
          </w:p>
        </w:tc>
        <w:tc>
          <w:tcPr>
            <w:tcW w:w="555" w:type="pct"/>
            <w:vAlign w:val="bottom"/>
          </w:tcPr>
          <w:p w14:paraId="04DAD3A5"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0.132</w:t>
            </w:r>
          </w:p>
        </w:tc>
        <w:tc>
          <w:tcPr>
            <w:tcW w:w="555" w:type="pct"/>
            <w:vAlign w:val="bottom"/>
          </w:tcPr>
          <w:p w14:paraId="59F611F1"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0.318</w:t>
            </w:r>
          </w:p>
        </w:tc>
        <w:tc>
          <w:tcPr>
            <w:tcW w:w="555" w:type="pct"/>
            <w:vAlign w:val="bottom"/>
          </w:tcPr>
          <w:p w14:paraId="501B42CF"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0.668</w:t>
            </w:r>
          </w:p>
        </w:tc>
        <w:tc>
          <w:tcPr>
            <w:tcW w:w="427" w:type="pct"/>
            <w:vAlign w:val="bottom"/>
          </w:tcPr>
          <w:p w14:paraId="40DEED7E"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1.606</w:t>
            </w:r>
          </w:p>
        </w:tc>
        <w:tc>
          <w:tcPr>
            <w:tcW w:w="415" w:type="pct"/>
            <w:vAlign w:val="bottom"/>
          </w:tcPr>
          <w:p w14:paraId="4349E300"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2.394</w:t>
            </w:r>
          </w:p>
        </w:tc>
      </w:tr>
      <w:tr w:rsidR="008D039F" w14:paraId="09E9D38B" w14:textId="77777777" w:rsidTr="00D94968">
        <w:tc>
          <w:tcPr>
            <w:tcW w:w="505" w:type="pct"/>
          </w:tcPr>
          <w:p w14:paraId="13B6D027" w14:textId="77777777" w:rsidR="008D039F" w:rsidRPr="008D039F" w:rsidRDefault="008D039F" w:rsidP="008D039F">
            <w:pPr>
              <w:pStyle w:val="NoSpacing"/>
              <w:rPr>
                <w:rFonts w:ascii="Times New Roman" w:hAnsi="Times New Roman" w:cs="Times New Roman"/>
                <w:sz w:val="20"/>
                <w:szCs w:val="20"/>
              </w:rPr>
            </w:pPr>
          </w:p>
        </w:tc>
        <w:tc>
          <w:tcPr>
            <w:tcW w:w="591" w:type="pct"/>
          </w:tcPr>
          <w:p w14:paraId="675C3198"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12+</w:t>
            </w:r>
          </w:p>
        </w:tc>
        <w:tc>
          <w:tcPr>
            <w:tcW w:w="427" w:type="pct"/>
          </w:tcPr>
          <w:p w14:paraId="56E794B8"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15-24</w:t>
            </w:r>
          </w:p>
        </w:tc>
        <w:tc>
          <w:tcPr>
            <w:tcW w:w="415" w:type="pct"/>
            <w:vAlign w:val="bottom"/>
          </w:tcPr>
          <w:p w14:paraId="0D414464"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0.378</w:t>
            </w:r>
          </w:p>
        </w:tc>
        <w:tc>
          <w:tcPr>
            <w:tcW w:w="555" w:type="pct"/>
            <w:vAlign w:val="bottom"/>
          </w:tcPr>
          <w:p w14:paraId="1BE9793C"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0.455</w:t>
            </w:r>
          </w:p>
        </w:tc>
        <w:tc>
          <w:tcPr>
            <w:tcW w:w="555" w:type="pct"/>
            <w:vAlign w:val="bottom"/>
          </w:tcPr>
          <w:p w14:paraId="66DCC285"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0.452</w:t>
            </w:r>
          </w:p>
        </w:tc>
        <w:tc>
          <w:tcPr>
            <w:tcW w:w="555" w:type="pct"/>
            <w:vAlign w:val="bottom"/>
          </w:tcPr>
          <w:p w14:paraId="3E1F4C59"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0.702</w:t>
            </w:r>
          </w:p>
        </w:tc>
        <w:tc>
          <w:tcPr>
            <w:tcW w:w="555" w:type="pct"/>
            <w:vAlign w:val="bottom"/>
          </w:tcPr>
          <w:p w14:paraId="51C0B89D"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0.853</w:t>
            </w:r>
          </w:p>
        </w:tc>
        <w:tc>
          <w:tcPr>
            <w:tcW w:w="427" w:type="pct"/>
            <w:vAlign w:val="bottom"/>
          </w:tcPr>
          <w:p w14:paraId="69774768"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1.245</w:t>
            </w:r>
          </w:p>
        </w:tc>
        <w:tc>
          <w:tcPr>
            <w:tcW w:w="415" w:type="pct"/>
            <w:vAlign w:val="bottom"/>
          </w:tcPr>
          <w:p w14:paraId="1FFB61F6"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1.207</w:t>
            </w:r>
          </w:p>
        </w:tc>
      </w:tr>
      <w:tr w:rsidR="008D039F" w14:paraId="75FCAE92" w14:textId="77777777" w:rsidTr="00D94968">
        <w:tc>
          <w:tcPr>
            <w:tcW w:w="505" w:type="pct"/>
          </w:tcPr>
          <w:p w14:paraId="6A651F4F" w14:textId="77777777" w:rsidR="008D039F" w:rsidRPr="008D039F" w:rsidRDefault="008D039F" w:rsidP="008D039F">
            <w:pPr>
              <w:pStyle w:val="NoSpacing"/>
              <w:rPr>
                <w:rFonts w:ascii="Times New Roman" w:hAnsi="Times New Roman" w:cs="Times New Roman"/>
                <w:sz w:val="20"/>
                <w:szCs w:val="20"/>
              </w:rPr>
            </w:pPr>
          </w:p>
        </w:tc>
        <w:tc>
          <w:tcPr>
            <w:tcW w:w="591" w:type="pct"/>
          </w:tcPr>
          <w:p w14:paraId="446F1328" w14:textId="77777777" w:rsidR="008D039F" w:rsidRPr="008D039F" w:rsidRDefault="008D039F" w:rsidP="008D039F">
            <w:pPr>
              <w:pStyle w:val="NoSpacing"/>
              <w:rPr>
                <w:rFonts w:ascii="Times New Roman" w:hAnsi="Times New Roman" w:cs="Times New Roman"/>
                <w:sz w:val="20"/>
                <w:szCs w:val="20"/>
              </w:rPr>
            </w:pPr>
          </w:p>
        </w:tc>
        <w:tc>
          <w:tcPr>
            <w:tcW w:w="427" w:type="pct"/>
          </w:tcPr>
          <w:p w14:paraId="743ED03A"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25-34</w:t>
            </w:r>
          </w:p>
        </w:tc>
        <w:tc>
          <w:tcPr>
            <w:tcW w:w="415" w:type="pct"/>
            <w:vAlign w:val="bottom"/>
          </w:tcPr>
          <w:p w14:paraId="28C73416"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0.365</w:t>
            </w:r>
          </w:p>
        </w:tc>
        <w:tc>
          <w:tcPr>
            <w:tcW w:w="555" w:type="pct"/>
            <w:vAlign w:val="bottom"/>
          </w:tcPr>
          <w:p w14:paraId="7D2602EF"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0.445</w:t>
            </w:r>
          </w:p>
        </w:tc>
        <w:tc>
          <w:tcPr>
            <w:tcW w:w="555" w:type="pct"/>
            <w:vAlign w:val="bottom"/>
          </w:tcPr>
          <w:p w14:paraId="364B8DF3"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0.443</w:t>
            </w:r>
          </w:p>
        </w:tc>
        <w:tc>
          <w:tcPr>
            <w:tcW w:w="555" w:type="pct"/>
            <w:vAlign w:val="bottom"/>
          </w:tcPr>
          <w:p w14:paraId="0B917853"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0.702</w:t>
            </w:r>
          </w:p>
        </w:tc>
        <w:tc>
          <w:tcPr>
            <w:tcW w:w="555" w:type="pct"/>
            <w:vAlign w:val="bottom"/>
          </w:tcPr>
          <w:p w14:paraId="66C1C1D8"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0.860</w:t>
            </w:r>
          </w:p>
        </w:tc>
        <w:tc>
          <w:tcPr>
            <w:tcW w:w="427" w:type="pct"/>
            <w:vAlign w:val="bottom"/>
          </w:tcPr>
          <w:p w14:paraId="3236766D"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1.267</w:t>
            </w:r>
          </w:p>
        </w:tc>
        <w:tc>
          <w:tcPr>
            <w:tcW w:w="415" w:type="pct"/>
            <w:vAlign w:val="bottom"/>
          </w:tcPr>
          <w:p w14:paraId="6E6A1035"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1.227</w:t>
            </w:r>
          </w:p>
        </w:tc>
      </w:tr>
      <w:tr w:rsidR="008D039F" w14:paraId="66586A7E" w14:textId="77777777" w:rsidTr="00D94968">
        <w:tc>
          <w:tcPr>
            <w:tcW w:w="505" w:type="pct"/>
          </w:tcPr>
          <w:p w14:paraId="79C217D6" w14:textId="77777777" w:rsidR="008D039F" w:rsidRPr="008D039F" w:rsidRDefault="008D039F" w:rsidP="008D039F">
            <w:pPr>
              <w:pStyle w:val="NoSpacing"/>
              <w:rPr>
                <w:rFonts w:ascii="Times New Roman" w:hAnsi="Times New Roman" w:cs="Times New Roman"/>
                <w:sz w:val="20"/>
                <w:szCs w:val="20"/>
              </w:rPr>
            </w:pPr>
          </w:p>
        </w:tc>
        <w:tc>
          <w:tcPr>
            <w:tcW w:w="591" w:type="pct"/>
          </w:tcPr>
          <w:p w14:paraId="2619763D" w14:textId="77777777" w:rsidR="008D039F" w:rsidRPr="008D039F" w:rsidRDefault="008D039F" w:rsidP="008D039F">
            <w:pPr>
              <w:pStyle w:val="NoSpacing"/>
              <w:rPr>
                <w:rFonts w:ascii="Times New Roman" w:hAnsi="Times New Roman" w:cs="Times New Roman"/>
                <w:sz w:val="20"/>
                <w:szCs w:val="20"/>
              </w:rPr>
            </w:pPr>
          </w:p>
        </w:tc>
        <w:tc>
          <w:tcPr>
            <w:tcW w:w="427" w:type="pct"/>
          </w:tcPr>
          <w:p w14:paraId="39D9C1A0"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35-44</w:t>
            </w:r>
          </w:p>
        </w:tc>
        <w:tc>
          <w:tcPr>
            <w:tcW w:w="415" w:type="pct"/>
            <w:vAlign w:val="bottom"/>
          </w:tcPr>
          <w:p w14:paraId="71E5EB31"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0.327</w:t>
            </w:r>
          </w:p>
        </w:tc>
        <w:tc>
          <w:tcPr>
            <w:tcW w:w="555" w:type="pct"/>
            <w:vAlign w:val="bottom"/>
          </w:tcPr>
          <w:p w14:paraId="1C7CAF5D"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0.411</w:t>
            </w:r>
          </w:p>
        </w:tc>
        <w:tc>
          <w:tcPr>
            <w:tcW w:w="555" w:type="pct"/>
            <w:vAlign w:val="bottom"/>
          </w:tcPr>
          <w:p w14:paraId="7660404C"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0.408</w:t>
            </w:r>
          </w:p>
        </w:tc>
        <w:tc>
          <w:tcPr>
            <w:tcW w:w="555" w:type="pct"/>
            <w:vAlign w:val="bottom"/>
          </w:tcPr>
          <w:p w14:paraId="658FA8AE"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0.679</w:t>
            </w:r>
          </w:p>
        </w:tc>
        <w:tc>
          <w:tcPr>
            <w:tcW w:w="555" w:type="pct"/>
            <w:vAlign w:val="bottom"/>
          </w:tcPr>
          <w:p w14:paraId="53470BD4"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0.844</w:t>
            </w:r>
          </w:p>
        </w:tc>
        <w:tc>
          <w:tcPr>
            <w:tcW w:w="427" w:type="pct"/>
            <w:vAlign w:val="bottom"/>
          </w:tcPr>
          <w:p w14:paraId="679D9E14"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1.270</w:t>
            </w:r>
          </w:p>
        </w:tc>
        <w:tc>
          <w:tcPr>
            <w:tcW w:w="415" w:type="pct"/>
            <w:vAlign w:val="bottom"/>
          </w:tcPr>
          <w:p w14:paraId="24C64BD8"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1.228</w:t>
            </w:r>
          </w:p>
        </w:tc>
      </w:tr>
      <w:tr w:rsidR="008D039F" w14:paraId="3A97EDAB" w14:textId="77777777" w:rsidTr="00D94968">
        <w:tc>
          <w:tcPr>
            <w:tcW w:w="505" w:type="pct"/>
          </w:tcPr>
          <w:p w14:paraId="68FA597C" w14:textId="77777777" w:rsidR="008D039F" w:rsidRPr="008D039F" w:rsidRDefault="008D039F" w:rsidP="008D039F">
            <w:pPr>
              <w:pStyle w:val="NoSpacing"/>
              <w:rPr>
                <w:rFonts w:ascii="Times New Roman" w:hAnsi="Times New Roman" w:cs="Times New Roman"/>
                <w:sz w:val="20"/>
                <w:szCs w:val="20"/>
              </w:rPr>
            </w:pPr>
          </w:p>
        </w:tc>
        <w:tc>
          <w:tcPr>
            <w:tcW w:w="591" w:type="pct"/>
          </w:tcPr>
          <w:p w14:paraId="6747D198" w14:textId="77777777" w:rsidR="008D039F" w:rsidRPr="008D039F" w:rsidRDefault="008D039F" w:rsidP="008D039F">
            <w:pPr>
              <w:pStyle w:val="NoSpacing"/>
              <w:rPr>
                <w:rFonts w:ascii="Times New Roman" w:hAnsi="Times New Roman" w:cs="Times New Roman"/>
                <w:sz w:val="20"/>
                <w:szCs w:val="20"/>
              </w:rPr>
            </w:pPr>
          </w:p>
        </w:tc>
        <w:tc>
          <w:tcPr>
            <w:tcW w:w="427" w:type="pct"/>
          </w:tcPr>
          <w:p w14:paraId="4940B578"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45+</w:t>
            </w:r>
          </w:p>
        </w:tc>
        <w:tc>
          <w:tcPr>
            <w:tcW w:w="415" w:type="pct"/>
            <w:vAlign w:val="bottom"/>
          </w:tcPr>
          <w:p w14:paraId="527EA318"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0.512</w:t>
            </w:r>
          </w:p>
        </w:tc>
        <w:tc>
          <w:tcPr>
            <w:tcW w:w="555" w:type="pct"/>
            <w:vAlign w:val="bottom"/>
          </w:tcPr>
          <w:p w14:paraId="5F43BC23"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0.662</w:t>
            </w:r>
          </w:p>
        </w:tc>
        <w:tc>
          <w:tcPr>
            <w:tcW w:w="555" w:type="pct"/>
            <w:vAlign w:val="bottom"/>
          </w:tcPr>
          <w:p w14:paraId="4495848C"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0.657</w:t>
            </w:r>
          </w:p>
        </w:tc>
        <w:tc>
          <w:tcPr>
            <w:tcW w:w="555" w:type="pct"/>
            <w:vAlign w:val="bottom"/>
          </w:tcPr>
          <w:p w14:paraId="370AD609"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1.142</w:t>
            </w:r>
          </w:p>
        </w:tc>
        <w:tc>
          <w:tcPr>
            <w:tcW w:w="555" w:type="pct"/>
            <w:vAlign w:val="bottom"/>
          </w:tcPr>
          <w:p w14:paraId="35C1F5AE"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1.437</w:t>
            </w:r>
          </w:p>
        </w:tc>
        <w:tc>
          <w:tcPr>
            <w:tcW w:w="427" w:type="pct"/>
            <w:vAlign w:val="bottom"/>
          </w:tcPr>
          <w:p w14:paraId="6CFAE8F4"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2.198</w:t>
            </w:r>
          </w:p>
        </w:tc>
        <w:tc>
          <w:tcPr>
            <w:tcW w:w="415" w:type="pct"/>
            <w:vAlign w:val="bottom"/>
          </w:tcPr>
          <w:p w14:paraId="70C7C330"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2.124</w:t>
            </w:r>
          </w:p>
        </w:tc>
      </w:tr>
    </w:tbl>
    <w:p w14:paraId="71857BE1" w14:textId="77777777" w:rsidR="00D94968" w:rsidRDefault="00D94968" w:rsidP="00584FBB">
      <w:pPr>
        <w:pStyle w:val="NoSpacing"/>
        <w:rPr>
          <w:rFonts w:ascii="Times New Roman" w:hAnsi="Times New Roman" w:cs="Times New Roman"/>
          <w:sz w:val="20"/>
          <w:szCs w:val="20"/>
        </w:rPr>
      </w:pPr>
      <w:r w:rsidRPr="006874A7">
        <w:rPr>
          <w:rFonts w:ascii="Times New Roman" w:hAnsi="Times New Roman" w:cs="Times New Roman"/>
          <w:sz w:val="20"/>
          <w:szCs w:val="20"/>
        </w:rPr>
        <w:t>Mortality estimates are for individuals with no history of injecting drug use.</w:t>
      </w:r>
    </w:p>
    <w:p w14:paraId="28EE60E0" w14:textId="77777777" w:rsidR="00D94968" w:rsidRDefault="00D94968" w:rsidP="00584FBB">
      <w:pPr>
        <w:pStyle w:val="NoSpacing"/>
        <w:rPr>
          <w:rFonts w:ascii="Times New Roman" w:hAnsi="Times New Roman" w:cs="Times New Roman"/>
          <w:sz w:val="20"/>
          <w:szCs w:val="20"/>
        </w:rPr>
      </w:pPr>
    </w:p>
    <w:p w14:paraId="5C0727D9" w14:textId="77777777" w:rsidR="00D94968" w:rsidRDefault="00D94968" w:rsidP="00D94968">
      <w:pPr>
        <w:pStyle w:val="NoSpacing"/>
        <w:jc w:val="both"/>
        <w:rPr>
          <w:rFonts w:ascii="Times New Roman" w:hAnsi="Times New Roman" w:cs="Times New Roman"/>
          <w:sz w:val="24"/>
          <w:szCs w:val="24"/>
        </w:rPr>
      </w:pPr>
      <w:r>
        <w:rPr>
          <w:rFonts w:ascii="Times New Roman" w:hAnsi="Times New Roman" w:cs="Times New Roman"/>
          <w:sz w:val="24"/>
          <w:szCs w:val="24"/>
        </w:rPr>
        <w:t>Table S</w:t>
      </w:r>
      <w:r w:rsidR="008D039F">
        <w:rPr>
          <w:rFonts w:ascii="Times New Roman" w:hAnsi="Times New Roman" w:cs="Times New Roman"/>
          <w:sz w:val="24"/>
          <w:szCs w:val="24"/>
        </w:rPr>
        <w:t>6</w:t>
      </w:r>
      <w:r>
        <w:rPr>
          <w:rFonts w:ascii="Times New Roman" w:hAnsi="Times New Roman" w:cs="Times New Roman"/>
          <w:sz w:val="24"/>
          <w:szCs w:val="24"/>
        </w:rPr>
        <w:t xml:space="preserve">: Spectrum inputs: HIV mortality rates (per </w:t>
      </w:r>
      <w:proofErr w:type="gramStart"/>
      <w:r>
        <w:rPr>
          <w:rFonts w:ascii="Times New Roman" w:hAnsi="Times New Roman" w:cs="Times New Roman"/>
          <w:sz w:val="24"/>
          <w:szCs w:val="24"/>
        </w:rPr>
        <w:t>100 person</w:t>
      </w:r>
      <w:proofErr w:type="gramEnd"/>
      <w:r>
        <w:rPr>
          <w:rFonts w:ascii="Times New Roman" w:hAnsi="Times New Roman" w:cs="Times New Roman"/>
          <w:sz w:val="24"/>
          <w:szCs w:val="24"/>
        </w:rPr>
        <w:t xml:space="preserve"> years) among ART patients in the </w:t>
      </w:r>
      <w:r w:rsidR="008D039F">
        <w:rPr>
          <w:rFonts w:ascii="Times New Roman" w:hAnsi="Times New Roman" w:cs="Times New Roman"/>
          <w:sz w:val="24"/>
          <w:szCs w:val="24"/>
        </w:rPr>
        <w:t>Central Africa</w:t>
      </w:r>
      <w:r>
        <w:rPr>
          <w:rFonts w:ascii="Times New Roman" w:hAnsi="Times New Roman" w:cs="Times New Roman"/>
          <w:sz w:val="24"/>
          <w:szCs w:val="24"/>
        </w:rPr>
        <w:t xml:space="preserve"> region, in the 2011-2014 period</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
        <w:gridCol w:w="1048"/>
        <w:gridCol w:w="753"/>
        <w:gridCol w:w="731"/>
        <w:gridCol w:w="984"/>
        <w:gridCol w:w="986"/>
        <w:gridCol w:w="986"/>
        <w:gridCol w:w="986"/>
        <w:gridCol w:w="830"/>
        <w:gridCol w:w="829"/>
      </w:tblGrid>
      <w:tr w:rsidR="00D94968" w14:paraId="052F9F16" w14:textId="77777777" w:rsidTr="008D039F">
        <w:tc>
          <w:tcPr>
            <w:tcW w:w="495" w:type="pct"/>
            <w:tcBorders>
              <w:top w:val="single" w:sz="4" w:space="0" w:color="auto"/>
              <w:bottom w:val="nil"/>
            </w:tcBorders>
          </w:tcPr>
          <w:p w14:paraId="19908BB2"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Sex</w:t>
            </w:r>
          </w:p>
        </w:tc>
        <w:tc>
          <w:tcPr>
            <w:tcW w:w="581" w:type="pct"/>
            <w:tcBorders>
              <w:top w:val="single" w:sz="4" w:space="0" w:color="auto"/>
              <w:bottom w:val="nil"/>
            </w:tcBorders>
          </w:tcPr>
          <w:p w14:paraId="594BF9AA"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Duration</w:t>
            </w:r>
          </w:p>
        </w:tc>
        <w:tc>
          <w:tcPr>
            <w:tcW w:w="417" w:type="pct"/>
            <w:tcBorders>
              <w:top w:val="single" w:sz="4" w:space="0" w:color="auto"/>
              <w:bottom w:val="nil"/>
            </w:tcBorders>
          </w:tcPr>
          <w:p w14:paraId="52B5CBF8"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Age</w:t>
            </w:r>
          </w:p>
        </w:tc>
        <w:tc>
          <w:tcPr>
            <w:tcW w:w="3508" w:type="pct"/>
            <w:gridSpan w:val="7"/>
            <w:tcBorders>
              <w:top w:val="single" w:sz="4" w:space="0" w:color="auto"/>
              <w:bottom w:val="nil"/>
            </w:tcBorders>
          </w:tcPr>
          <w:p w14:paraId="235EC170" w14:textId="77777777" w:rsidR="00D94968" w:rsidRPr="008D039F" w:rsidRDefault="00D94968" w:rsidP="00D94968">
            <w:pPr>
              <w:pStyle w:val="NoSpacing"/>
              <w:jc w:val="center"/>
              <w:rPr>
                <w:rFonts w:ascii="Times New Roman" w:hAnsi="Times New Roman" w:cs="Times New Roman"/>
                <w:sz w:val="20"/>
                <w:szCs w:val="20"/>
              </w:rPr>
            </w:pPr>
            <w:r w:rsidRPr="008D039F">
              <w:rPr>
                <w:rFonts w:ascii="Times New Roman" w:hAnsi="Times New Roman" w:cs="Times New Roman"/>
                <w:sz w:val="20"/>
                <w:szCs w:val="20"/>
              </w:rPr>
              <w:t>Baseline CD4 cell count</w:t>
            </w:r>
          </w:p>
        </w:tc>
      </w:tr>
      <w:tr w:rsidR="00D94968" w14:paraId="0E482045" w14:textId="77777777" w:rsidTr="008D039F">
        <w:tc>
          <w:tcPr>
            <w:tcW w:w="495" w:type="pct"/>
            <w:tcBorders>
              <w:top w:val="nil"/>
              <w:bottom w:val="single" w:sz="4" w:space="0" w:color="auto"/>
            </w:tcBorders>
          </w:tcPr>
          <w:p w14:paraId="0EF6C7B7" w14:textId="77777777" w:rsidR="00D94968" w:rsidRPr="008D039F" w:rsidRDefault="00D94968" w:rsidP="00D94968">
            <w:pPr>
              <w:pStyle w:val="NoSpacing"/>
              <w:rPr>
                <w:rFonts w:ascii="Times New Roman" w:hAnsi="Times New Roman" w:cs="Times New Roman"/>
                <w:sz w:val="20"/>
                <w:szCs w:val="20"/>
              </w:rPr>
            </w:pPr>
          </w:p>
        </w:tc>
        <w:tc>
          <w:tcPr>
            <w:tcW w:w="581" w:type="pct"/>
            <w:tcBorders>
              <w:top w:val="nil"/>
              <w:bottom w:val="single" w:sz="4" w:space="0" w:color="auto"/>
            </w:tcBorders>
          </w:tcPr>
          <w:p w14:paraId="2C587E37" w14:textId="77777777" w:rsidR="00D94968" w:rsidRPr="008D039F" w:rsidRDefault="00D94968" w:rsidP="00D94968">
            <w:pPr>
              <w:pStyle w:val="NoSpacing"/>
              <w:rPr>
                <w:rFonts w:ascii="Times New Roman" w:hAnsi="Times New Roman" w:cs="Times New Roman"/>
                <w:sz w:val="20"/>
                <w:szCs w:val="20"/>
              </w:rPr>
            </w:pPr>
            <w:r w:rsidRPr="008D039F">
              <w:rPr>
                <w:rFonts w:ascii="Times New Roman" w:hAnsi="Times New Roman" w:cs="Times New Roman"/>
                <w:sz w:val="20"/>
                <w:szCs w:val="20"/>
              </w:rPr>
              <w:t>(months)</w:t>
            </w:r>
          </w:p>
        </w:tc>
        <w:tc>
          <w:tcPr>
            <w:tcW w:w="417" w:type="pct"/>
            <w:tcBorders>
              <w:top w:val="nil"/>
              <w:bottom w:val="single" w:sz="4" w:space="0" w:color="auto"/>
            </w:tcBorders>
          </w:tcPr>
          <w:p w14:paraId="59EEC970" w14:textId="77777777" w:rsidR="00D94968" w:rsidRPr="008D039F" w:rsidRDefault="00D94968" w:rsidP="00D94968">
            <w:pPr>
              <w:pStyle w:val="NoSpacing"/>
              <w:rPr>
                <w:rFonts w:ascii="Times New Roman" w:hAnsi="Times New Roman" w:cs="Times New Roman"/>
                <w:sz w:val="20"/>
                <w:szCs w:val="20"/>
              </w:rPr>
            </w:pPr>
          </w:p>
        </w:tc>
        <w:tc>
          <w:tcPr>
            <w:tcW w:w="405" w:type="pct"/>
            <w:tcBorders>
              <w:top w:val="nil"/>
              <w:bottom w:val="single" w:sz="4" w:space="0" w:color="auto"/>
            </w:tcBorders>
          </w:tcPr>
          <w:p w14:paraId="38B2B623" w14:textId="77777777" w:rsidR="00D94968" w:rsidRPr="008D039F" w:rsidRDefault="00D94968" w:rsidP="008D039F">
            <w:pPr>
              <w:pStyle w:val="NoSpacing"/>
              <w:jc w:val="center"/>
              <w:rPr>
                <w:rFonts w:ascii="Times New Roman" w:hAnsi="Times New Roman" w:cs="Times New Roman"/>
                <w:sz w:val="20"/>
                <w:szCs w:val="20"/>
              </w:rPr>
            </w:pPr>
            <w:r w:rsidRPr="008D039F">
              <w:rPr>
                <w:rFonts w:ascii="Times New Roman" w:hAnsi="Times New Roman" w:cs="Times New Roman"/>
                <w:sz w:val="20"/>
                <w:szCs w:val="20"/>
              </w:rPr>
              <w:t>≥500</w:t>
            </w:r>
          </w:p>
        </w:tc>
        <w:tc>
          <w:tcPr>
            <w:tcW w:w="545" w:type="pct"/>
            <w:tcBorders>
              <w:top w:val="nil"/>
              <w:bottom w:val="single" w:sz="4" w:space="0" w:color="auto"/>
            </w:tcBorders>
          </w:tcPr>
          <w:p w14:paraId="3B023E7F" w14:textId="77777777" w:rsidR="00D94968" w:rsidRPr="008D039F" w:rsidRDefault="00D94968" w:rsidP="008D039F">
            <w:pPr>
              <w:pStyle w:val="NoSpacing"/>
              <w:jc w:val="center"/>
              <w:rPr>
                <w:rFonts w:ascii="Times New Roman" w:hAnsi="Times New Roman" w:cs="Times New Roman"/>
                <w:sz w:val="20"/>
                <w:szCs w:val="20"/>
              </w:rPr>
            </w:pPr>
            <w:r w:rsidRPr="008D039F">
              <w:rPr>
                <w:rFonts w:ascii="Times New Roman" w:hAnsi="Times New Roman" w:cs="Times New Roman"/>
                <w:sz w:val="20"/>
                <w:szCs w:val="20"/>
              </w:rPr>
              <w:t>350-499</w:t>
            </w:r>
          </w:p>
        </w:tc>
        <w:tc>
          <w:tcPr>
            <w:tcW w:w="546" w:type="pct"/>
            <w:tcBorders>
              <w:top w:val="nil"/>
              <w:bottom w:val="single" w:sz="4" w:space="0" w:color="auto"/>
            </w:tcBorders>
          </w:tcPr>
          <w:p w14:paraId="6024698C" w14:textId="77777777" w:rsidR="00D94968" w:rsidRPr="008D039F" w:rsidRDefault="00D94968" w:rsidP="008D039F">
            <w:pPr>
              <w:pStyle w:val="NoSpacing"/>
              <w:jc w:val="center"/>
              <w:rPr>
                <w:rFonts w:ascii="Times New Roman" w:hAnsi="Times New Roman" w:cs="Times New Roman"/>
                <w:sz w:val="20"/>
                <w:szCs w:val="20"/>
              </w:rPr>
            </w:pPr>
            <w:r w:rsidRPr="008D039F">
              <w:rPr>
                <w:rFonts w:ascii="Times New Roman" w:hAnsi="Times New Roman" w:cs="Times New Roman"/>
                <w:sz w:val="20"/>
                <w:szCs w:val="20"/>
              </w:rPr>
              <w:t>250-349</w:t>
            </w:r>
          </w:p>
        </w:tc>
        <w:tc>
          <w:tcPr>
            <w:tcW w:w="546" w:type="pct"/>
            <w:tcBorders>
              <w:top w:val="nil"/>
              <w:bottom w:val="single" w:sz="4" w:space="0" w:color="auto"/>
            </w:tcBorders>
          </w:tcPr>
          <w:p w14:paraId="6FF210C6" w14:textId="77777777" w:rsidR="00D94968" w:rsidRPr="008D039F" w:rsidRDefault="00D94968" w:rsidP="008D039F">
            <w:pPr>
              <w:pStyle w:val="NoSpacing"/>
              <w:jc w:val="center"/>
              <w:rPr>
                <w:rFonts w:ascii="Times New Roman" w:hAnsi="Times New Roman" w:cs="Times New Roman"/>
                <w:sz w:val="20"/>
                <w:szCs w:val="20"/>
              </w:rPr>
            </w:pPr>
            <w:r w:rsidRPr="008D039F">
              <w:rPr>
                <w:rFonts w:ascii="Times New Roman" w:hAnsi="Times New Roman" w:cs="Times New Roman"/>
                <w:sz w:val="20"/>
                <w:szCs w:val="20"/>
              </w:rPr>
              <w:t>200-249</w:t>
            </w:r>
          </w:p>
        </w:tc>
        <w:tc>
          <w:tcPr>
            <w:tcW w:w="546" w:type="pct"/>
            <w:tcBorders>
              <w:top w:val="nil"/>
              <w:bottom w:val="single" w:sz="4" w:space="0" w:color="auto"/>
            </w:tcBorders>
          </w:tcPr>
          <w:p w14:paraId="347A71DE" w14:textId="77777777" w:rsidR="00D94968" w:rsidRPr="008D039F" w:rsidRDefault="00D94968" w:rsidP="008D039F">
            <w:pPr>
              <w:pStyle w:val="NoSpacing"/>
              <w:jc w:val="center"/>
              <w:rPr>
                <w:rFonts w:ascii="Times New Roman" w:hAnsi="Times New Roman" w:cs="Times New Roman"/>
                <w:sz w:val="20"/>
                <w:szCs w:val="20"/>
              </w:rPr>
            </w:pPr>
            <w:r w:rsidRPr="008D039F">
              <w:rPr>
                <w:rFonts w:ascii="Times New Roman" w:hAnsi="Times New Roman" w:cs="Times New Roman"/>
                <w:sz w:val="20"/>
                <w:szCs w:val="20"/>
              </w:rPr>
              <w:t>100-199</w:t>
            </w:r>
          </w:p>
        </w:tc>
        <w:tc>
          <w:tcPr>
            <w:tcW w:w="460" w:type="pct"/>
            <w:tcBorders>
              <w:top w:val="nil"/>
              <w:bottom w:val="single" w:sz="4" w:space="0" w:color="auto"/>
            </w:tcBorders>
          </w:tcPr>
          <w:p w14:paraId="586F27E4" w14:textId="77777777" w:rsidR="00D94968" w:rsidRPr="008D039F" w:rsidRDefault="00D94968" w:rsidP="008D039F">
            <w:pPr>
              <w:pStyle w:val="NoSpacing"/>
              <w:jc w:val="center"/>
              <w:rPr>
                <w:rFonts w:ascii="Times New Roman" w:hAnsi="Times New Roman" w:cs="Times New Roman"/>
                <w:sz w:val="20"/>
                <w:szCs w:val="20"/>
              </w:rPr>
            </w:pPr>
            <w:r w:rsidRPr="008D039F">
              <w:rPr>
                <w:rFonts w:ascii="Times New Roman" w:hAnsi="Times New Roman" w:cs="Times New Roman"/>
                <w:sz w:val="20"/>
                <w:szCs w:val="20"/>
              </w:rPr>
              <w:t>50-99</w:t>
            </w:r>
          </w:p>
        </w:tc>
        <w:tc>
          <w:tcPr>
            <w:tcW w:w="460" w:type="pct"/>
            <w:tcBorders>
              <w:top w:val="nil"/>
              <w:bottom w:val="single" w:sz="4" w:space="0" w:color="auto"/>
            </w:tcBorders>
          </w:tcPr>
          <w:p w14:paraId="3B5A324A" w14:textId="77777777" w:rsidR="00D94968" w:rsidRPr="008D039F" w:rsidRDefault="00D94968" w:rsidP="008D039F">
            <w:pPr>
              <w:pStyle w:val="NoSpacing"/>
              <w:jc w:val="center"/>
              <w:rPr>
                <w:rFonts w:ascii="Times New Roman" w:hAnsi="Times New Roman" w:cs="Times New Roman"/>
                <w:sz w:val="20"/>
                <w:szCs w:val="20"/>
              </w:rPr>
            </w:pPr>
            <w:r w:rsidRPr="008D039F">
              <w:rPr>
                <w:rFonts w:ascii="Times New Roman" w:hAnsi="Times New Roman" w:cs="Times New Roman"/>
                <w:sz w:val="20"/>
                <w:szCs w:val="20"/>
              </w:rPr>
              <w:t>&lt;50</w:t>
            </w:r>
          </w:p>
        </w:tc>
      </w:tr>
      <w:tr w:rsidR="008D039F" w14:paraId="6809CC92" w14:textId="77777777" w:rsidTr="008D039F">
        <w:tc>
          <w:tcPr>
            <w:tcW w:w="495" w:type="pct"/>
            <w:tcBorders>
              <w:top w:val="single" w:sz="4" w:space="0" w:color="auto"/>
            </w:tcBorders>
          </w:tcPr>
          <w:p w14:paraId="000AB350"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Male</w:t>
            </w:r>
          </w:p>
        </w:tc>
        <w:tc>
          <w:tcPr>
            <w:tcW w:w="581" w:type="pct"/>
            <w:tcBorders>
              <w:top w:val="single" w:sz="4" w:space="0" w:color="auto"/>
            </w:tcBorders>
          </w:tcPr>
          <w:p w14:paraId="358DB90A"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0-5</w:t>
            </w:r>
          </w:p>
        </w:tc>
        <w:tc>
          <w:tcPr>
            <w:tcW w:w="417" w:type="pct"/>
            <w:tcBorders>
              <w:top w:val="single" w:sz="4" w:space="0" w:color="auto"/>
            </w:tcBorders>
          </w:tcPr>
          <w:p w14:paraId="19007839"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15-24</w:t>
            </w:r>
          </w:p>
        </w:tc>
        <w:tc>
          <w:tcPr>
            <w:tcW w:w="405" w:type="pct"/>
            <w:tcBorders>
              <w:top w:val="single" w:sz="4" w:space="0" w:color="auto"/>
            </w:tcBorders>
            <w:vAlign w:val="bottom"/>
          </w:tcPr>
          <w:p w14:paraId="4210DDAD"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3.927</w:t>
            </w:r>
          </w:p>
        </w:tc>
        <w:tc>
          <w:tcPr>
            <w:tcW w:w="545" w:type="pct"/>
            <w:tcBorders>
              <w:top w:val="single" w:sz="4" w:space="0" w:color="auto"/>
            </w:tcBorders>
            <w:vAlign w:val="bottom"/>
          </w:tcPr>
          <w:p w14:paraId="1C150DD1"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4.992</w:t>
            </w:r>
          </w:p>
        </w:tc>
        <w:tc>
          <w:tcPr>
            <w:tcW w:w="546" w:type="pct"/>
            <w:tcBorders>
              <w:top w:val="single" w:sz="4" w:space="0" w:color="auto"/>
            </w:tcBorders>
            <w:vAlign w:val="bottom"/>
          </w:tcPr>
          <w:p w14:paraId="6EBFC7D7"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5.622</w:t>
            </w:r>
          </w:p>
        </w:tc>
        <w:tc>
          <w:tcPr>
            <w:tcW w:w="546" w:type="pct"/>
            <w:tcBorders>
              <w:top w:val="single" w:sz="4" w:space="0" w:color="auto"/>
            </w:tcBorders>
            <w:vAlign w:val="bottom"/>
          </w:tcPr>
          <w:p w14:paraId="4E6276CB"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7.246</w:t>
            </w:r>
          </w:p>
        </w:tc>
        <w:tc>
          <w:tcPr>
            <w:tcW w:w="546" w:type="pct"/>
            <w:tcBorders>
              <w:top w:val="single" w:sz="4" w:space="0" w:color="auto"/>
            </w:tcBorders>
            <w:vAlign w:val="bottom"/>
          </w:tcPr>
          <w:p w14:paraId="327434F8"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10.514</w:t>
            </w:r>
          </w:p>
        </w:tc>
        <w:tc>
          <w:tcPr>
            <w:tcW w:w="460" w:type="pct"/>
            <w:tcBorders>
              <w:top w:val="single" w:sz="4" w:space="0" w:color="auto"/>
            </w:tcBorders>
            <w:vAlign w:val="bottom"/>
          </w:tcPr>
          <w:p w14:paraId="2F20E529"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18.315</w:t>
            </w:r>
          </w:p>
        </w:tc>
        <w:tc>
          <w:tcPr>
            <w:tcW w:w="460" w:type="pct"/>
            <w:tcBorders>
              <w:top w:val="single" w:sz="4" w:space="0" w:color="auto"/>
            </w:tcBorders>
            <w:vAlign w:val="bottom"/>
          </w:tcPr>
          <w:p w14:paraId="1C043249"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31.897</w:t>
            </w:r>
          </w:p>
        </w:tc>
      </w:tr>
      <w:tr w:rsidR="008D039F" w14:paraId="172BCD2E" w14:textId="77777777" w:rsidTr="008D039F">
        <w:tc>
          <w:tcPr>
            <w:tcW w:w="495" w:type="pct"/>
          </w:tcPr>
          <w:p w14:paraId="5AF9E3C4" w14:textId="77777777" w:rsidR="008D039F" w:rsidRPr="008D039F" w:rsidRDefault="008D039F" w:rsidP="008D039F">
            <w:pPr>
              <w:pStyle w:val="NoSpacing"/>
              <w:rPr>
                <w:rFonts w:ascii="Times New Roman" w:hAnsi="Times New Roman" w:cs="Times New Roman"/>
                <w:sz w:val="20"/>
                <w:szCs w:val="20"/>
              </w:rPr>
            </w:pPr>
          </w:p>
        </w:tc>
        <w:tc>
          <w:tcPr>
            <w:tcW w:w="581" w:type="pct"/>
          </w:tcPr>
          <w:p w14:paraId="3FA3B12B" w14:textId="77777777" w:rsidR="008D039F" w:rsidRPr="008D039F" w:rsidRDefault="008D039F" w:rsidP="008D039F">
            <w:pPr>
              <w:pStyle w:val="NoSpacing"/>
              <w:rPr>
                <w:rFonts w:ascii="Times New Roman" w:hAnsi="Times New Roman" w:cs="Times New Roman"/>
                <w:sz w:val="20"/>
                <w:szCs w:val="20"/>
              </w:rPr>
            </w:pPr>
          </w:p>
        </w:tc>
        <w:tc>
          <w:tcPr>
            <w:tcW w:w="417" w:type="pct"/>
          </w:tcPr>
          <w:p w14:paraId="05D085BB"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25-34</w:t>
            </w:r>
          </w:p>
        </w:tc>
        <w:tc>
          <w:tcPr>
            <w:tcW w:w="405" w:type="pct"/>
            <w:vAlign w:val="bottom"/>
          </w:tcPr>
          <w:p w14:paraId="2BA718DF"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3.676</w:t>
            </w:r>
          </w:p>
        </w:tc>
        <w:tc>
          <w:tcPr>
            <w:tcW w:w="545" w:type="pct"/>
            <w:vAlign w:val="bottom"/>
          </w:tcPr>
          <w:p w14:paraId="4471F6DB"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4.715</w:t>
            </w:r>
          </w:p>
        </w:tc>
        <w:tc>
          <w:tcPr>
            <w:tcW w:w="546" w:type="pct"/>
            <w:vAlign w:val="bottom"/>
          </w:tcPr>
          <w:p w14:paraId="63181336"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5.330</w:t>
            </w:r>
          </w:p>
        </w:tc>
        <w:tc>
          <w:tcPr>
            <w:tcW w:w="546" w:type="pct"/>
            <w:vAlign w:val="bottom"/>
          </w:tcPr>
          <w:p w14:paraId="2DA5EEC9"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6.915</w:t>
            </w:r>
          </w:p>
        </w:tc>
        <w:tc>
          <w:tcPr>
            <w:tcW w:w="546" w:type="pct"/>
            <w:vAlign w:val="bottom"/>
          </w:tcPr>
          <w:p w14:paraId="51C66BA3"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10.104</w:t>
            </w:r>
          </w:p>
        </w:tc>
        <w:tc>
          <w:tcPr>
            <w:tcW w:w="460" w:type="pct"/>
            <w:vAlign w:val="bottom"/>
          </w:tcPr>
          <w:p w14:paraId="441C2528"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17.718</w:t>
            </w:r>
          </w:p>
        </w:tc>
        <w:tc>
          <w:tcPr>
            <w:tcW w:w="460" w:type="pct"/>
            <w:vAlign w:val="bottom"/>
          </w:tcPr>
          <w:p w14:paraId="06CA3A50"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30.974</w:t>
            </w:r>
          </w:p>
        </w:tc>
      </w:tr>
      <w:tr w:rsidR="008D039F" w14:paraId="1EF02A5A" w14:textId="77777777" w:rsidTr="008D039F">
        <w:tc>
          <w:tcPr>
            <w:tcW w:w="495" w:type="pct"/>
          </w:tcPr>
          <w:p w14:paraId="066B2772" w14:textId="77777777" w:rsidR="008D039F" w:rsidRPr="008D039F" w:rsidRDefault="008D039F" w:rsidP="008D039F">
            <w:pPr>
              <w:pStyle w:val="NoSpacing"/>
              <w:rPr>
                <w:rFonts w:ascii="Times New Roman" w:hAnsi="Times New Roman" w:cs="Times New Roman"/>
                <w:sz w:val="20"/>
                <w:szCs w:val="20"/>
              </w:rPr>
            </w:pPr>
          </w:p>
        </w:tc>
        <w:tc>
          <w:tcPr>
            <w:tcW w:w="581" w:type="pct"/>
          </w:tcPr>
          <w:p w14:paraId="57D4E9B3" w14:textId="77777777" w:rsidR="008D039F" w:rsidRPr="008D039F" w:rsidRDefault="008D039F" w:rsidP="008D039F">
            <w:pPr>
              <w:pStyle w:val="NoSpacing"/>
              <w:rPr>
                <w:rFonts w:ascii="Times New Roman" w:hAnsi="Times New Roman" w:cs="Times New Roman"/>
                <w:sz w:val="20"/>
                <w:szCs w:val="20"/>
              </w:rPr>
            </w:pPr>
          </w:p>
        </w:tc>
        <w:tc>
          <w:tcPr>
            <w:tcW w:w="417" w:type="pct"/>
          </w:tcPr>
          <w:p w14:paraId="1E165517"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35-44</w:t>
            </w:r>
          </w:p>
        </w:tc>
        <w:tc>
          <w:tcPr>
            <w:tcW w:w="405" w:type="pct"/>
            <w:vAlign w:val="bottom"/>
          </w:tcPr>
          <w:p w14:paraId="59CB1DC2"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3.461</w:t>
            </w:r>
          </w:p>
        </w:tc>
        <w:tc>
          <w:tcPr>
            <w:tcW w:w="545" w:type="pct"/>
            <w:vAlign w:val="bottom"/>
          </w:tcPr>
          <w:p w14:paraId="6041837A"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4.514</w:t>
            </w:r>
          </w:p>
        </w:tc>
        <w:tc>
          <w:tcPr>
            <w:tcW w:w="546" w:type="pct"/>
            <w:vAlign w:val="bottom"/>
          </w:tcPr>
          <w:p w14:paraId="4C5DBDA8"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5.138</w:t>
            </w:r>
          </w:p>
        </w:tc>
        <w:tc>
          <w:tcPr>
            <w:tcW w:w="546" w:type="pct"/>
            <w:vAlign w:val="bottom"/>
          </w:tcPr>
          <w:p w14:paraId="4341A3CF"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6.744</w:t>
            </w:r>
          </w:p>
        </w:tc>
        <w:tc>
          <w:tcPr>
            <w:tcW w:w="546" w:type="pct"/>
            <w:vAlign w:val="bottom"/>
          </w:tcPr>
          <w:p w14:paraId="48360481"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9.977</w:t>
            </w:r>
          </w:p>
        </w:tc>
        <w:tc>
          <w:tcPr>
            <w:tcW w:w="460" w:type="pct"/>
            <w:vAlign w:val="bottom"/>
          </w:tcPr>
          <w:p w14:paraId="5B57AD91"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17.693</w:t>
            </w:r>
          </w:p>
        </w:tc>
        <w:tc>
          <w:tcPr>
            <w:tcW w:w="460" w:type="pct"/>
            <w:vAlign w:val="bottom"/>
          </w:tcPr>
          <w:p w14:paraId="4DAA724F"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31.130</w:t>
            </w:r>
          </w:p>
        </w:tc>
      </w:tr>
      <w:tr w:rsidR="008D039F" w14:paraId="0B7D0FE4" w14:textId="77777777" w:rsidTr="008D039F">
        <w:tc>
          <w:tcPr>
            <w:tcW w:w="495" w:type="pct"/>
          </w:tcPr>
          <w:p w14:paraId="7E957683" w14:textId="77777777" w:rsidR="008D039F" w:rsidRPr="008D039F" w:rsidRDefault="008D039F" w:rsidP="008D039F">
            <w:pPr>
              <w:pStyle w:val="NoSpacing"/>
              <w:rPr>
                <w:rFonts w:ascii="Times New Roman" w:hAnsi="Times New Roman" w:cs="Times New Roman"/>
                <w:sz w:val="20"/>
                <w:szCs w:val="20"/>
              </w:rPr>
            </w:pPr>
          </w:p>
        </w:tc>
        <w:tc>
          <w:tcPr>
            <w:tcW w:w="581" w:type="pct"/>
          </w:tcPr>
          <w:p w14:paraId="46F08C28" w14:textId="77777777" w:rsidR="008D039F" w:rsidRPr="008D039F" w:rsidRDefault="008D039F" w:rsidP="008D039F">
            <w:pPr>
              <w:pStyle w:val="NoSpacing"/>
              <w:rPr>
                <w:rFonts w:ascii="Times New Roman" w:hAnsi="Times New Roman" w:cs="Times New Roman"/>
                <w:sz w:val="20"/>
                <w:szCs w:val="20"/>
              </w:rPr>
            </w:pPr>
          </w:p>
        </w:tc>
        <w:tc>
          <w:tcPr>
            <w:tcW w:w="417" w:type="pct"/>
          </w:tcPr>
          <w:p w14:paraId="153DAB15"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45+</w:t>
            </w:r>
          </w:p>
        </w:tc>
        <w:tc>
          <w:tcPr>
            <w:tcW w:w="405" w:type="pct"/>
            <w:vAlign w:val="bottom"/>
          </w:tcPr>
          <w:p w14:paraId="79D90237"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4.026</w:t>
            </w:r>
          </w:p>
        </w:tc>
        <w:tc>
          <w:tcPr>
            <w:tcW w:w="545" w:type="pct"/>
            <w:vAlign w:val="bottom"/>
          </w:tcPr>
          <w:p w14:paraId="15370406"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5.316</w:t>
            </w:r>
          </w:p>
        </w:tc>
        <w:tc>
          <w:tcPr>
            <w:tcW w:w="546" w:type="pct"/>
            <w:vAlign w:val="bottom"/>
          </w:tcPr>
          <w:p w14:paraId="7AA22062"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6.079</w:t>
            </w:r>
          </w:p>
        </w:tc>
        <w:tc>
          <w:tcPr>
            <w:tcW w:w="546" w:type="pct"/>
            <w:vAlign w:val="bottom"/>
          </w:tcPr>
          <w:p w14:paraId="38C1575F"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8.045</w:t>
            </w:r>
          </w:p>
        </w:tc>
        <w:tc>
          <w:tcPr>
            <w:tcW w:w="546" w:type="pct"/>
            <w:vAlign w:val="bottom"/>
          </w:tcPr>
          <w:p w14:paraId="6C41B672"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12.002</w:t>
            </w:r>
          </w:p>
        </w:tc>
        <w:tc>
          <w:tcPr>
            <w:tcW w:w="460" w:type="pct"/>
            <w:vAlign w:val="bottom"/>
          </w:tcPr>
          <w:p w14:paraId="30011293"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21.447</w:t>
            </w:r>
          </w:p>
        </w:tc>
        <w:tc>
          <w:tcPr>
            <w:tcW w:w="460" w:type="pct"/>
            <w:vAlign w:val="bottom"/>
          </w:tcPr>
          <w:p w14:paraId="34325F41"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37.893</w:t>
            </w:r>
          </w:p>
        </w:tc>
      </w:tr>
      <w:tr w:rsidR="008D039F" w14:paraId="682E7CAC" w14:textId="77777777" w:rsidTr="008D039F">
        <w:tc>
          <w:tcPr>
            <w:tcW w:w="495" w:type="pct"/>
          </w:tcPr>
          <w:p w14:paraId="57D7580C" w14:textId="77777777" w:rsidR="008D039F" w:rsidRPr="008D039F" w:rsidRDefault="008D039F" w:rsidP="008D039F">
            <w:pPr>
              <w:pStyle w:val="NoSpacing"/>
              <w:rPr>
                <w:rFonts w:ascii="Times New Roman" w:hAnsi="Times New Roman" w:cs="Times New Roman"/>
                <w:sz w:val="20"/>
                <w:szCs w:val="20"/>
              </w:rPr>
            </w:pPr>
          </w:p>
        </w:tc>
        <w:tc>
          <w:tcPr>
            <w:tcW w:w="581" w:type="pct"/>
          </w:tcPr>
          <w:p w14:paraId="7B59A35D"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6-11</w:t>
            </w:r>
          </w:p>
        </w:tc>
        <w:tc>
          <w:tcPr>
            <w:tcW w:w="417" w:type="pct"/>
          </w:tcPr>
          <w:p w14:paraId="38DD3347"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15-24</w:t>
            </w:r>
          </w:p>
        </w:tc>
        <w:tc>
          <w:tcPr>
            <w:tcW w:w="405" w:type="pct"/>
            <w:vAlign w:val="bottom"/>
          </w:tcPr>
          <w:p w14:paraId="1904F473"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1.539</w:t>
            </w:r>
          </w:p>
        </w:tc>
        <w:tc>
          <w:tcPr>
            <w:tcW w:w="545" w:type="pct"/>
            <w:vAlign w:val="bottom"/>
          </w:tcPr>
          <w:p w14:paraId="6E22A875"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1.999</w:t>
            </w:r>
          </w:p>
        </w:tc>
        <w:tc>
          <w:tcPr>
            <w:tcW w:w="546" w:type="pct"/>
            <w:vAlign w:val="bottom"/>
          </w:tcPr>
          <w:p w14:paraId="42A571B0"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2.271</w:t>
            </w:r>
          </w:p>
        </w:tc>
        <w:tc>
          <w:tcPr>
            <w:tcW w:w="546" w:type="pct"/>
            <w:vAlign w:val="bottom"/>
          </w:tcPr>
          <w:p w14:paraId="6007370A"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2.972</w:t>
            </w:r>
          </w:p>
        </w:tc>
        <w:tc>
          <w:tcPr>
            <w:tcW w:w="546" w:type="pct"/>
            <w:vAlign w:val="bottom"/>
          </w:tcPr>
          <w:p w14:paraId="0FD76D20"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4.383</w:t>
            </w:r>
          </w:p>
        </w:tc>
        <w:tc>
          <w:tcPr>
            <w:tcW w:w="460" w:type="pct"/>
            <w:vAlign w:val="bottom"/>
          </w:tcPr>
          <w:p w14:paraId="56822D14"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7.752</w:t>
            </w:r>
          </w:p>
        </w:tc>
        <w:tc>
          <w:tcPr>
            <w:tcW w:w="460" w:type="pct"/>
            <w:vAlign w:val="bottom"/>
          </w:tcPr>
          <w:p w14:paraId="5B084AE8"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13.617</w:t>
            </w:r>
          </w:p>
        </w:tc>
      </w:tr>
      <w:tr w:rsidR="008D039F" w14:paraId="5971983C" w14:textId="77777777" w:rsidTr="008D039F">
        <w:tc>
          <w:tcPr>
            <w:tcW w:w="495" w:type="pct"/>
          </w:tcPr>
          <w:p w14:paraId="5A71BCE2" w14:textId="77777777" w:rsidR="008D039F" w:rsidRPr="008D039F" w:rsidRDefault="008D039F" w:rsidP="008D039F">
            <w:pPr>
              <w:pStyle w:val="NoSpacing"/>
              <w:rPr>
                <w:rFonts w:ascii="Times New Roman" w:hAnsi="Times New Roman" w:cs="Times New Roman"/>
                <w:sz w:val="20"/>
                <w:szCs w:val="20"/>
              </w:rPr>
            </w:pPr>
          </w:p>
        </w:tc>
        <w:tc>
          <w:tcPr>
            <w:tcW w:w="581" w:type="pct"/>
          </w:tcPr>
          <w:p w14:paraId="5868013E" w14:textId="77777777" w:rsidR="008D039F" w:rsidRPr="008D039F" w:rsidRDefault="008D039F" w:rsidP="008D039F">
            <w:pPr>
              <w:pStyle w:val="NoSpacing"/>
              <w:rPr>
                <w:rFonts w:ascii="Times New Roman" w:hAnsi="Times New Roman" w:cs="Times New Roman"/>
                <w:sz w:val="20"/>
                <w:szCs w:val="20"/>
              </w:rPr>
            </w:pPr>
          </w:p>
        </w:tc>
        <w:tc>
          <w:tcPr>
            <w:tcW w:w="417" w:type="pct"/>
          </w:tcPr>
          <w:p w14:paraId="29048AE1"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25-34</w:t>
            </w:r>
          </w:p>
        </w:tc>
        <w:tc>
          <w:tcPr>
            <w:tcW w:w="405" w:type="pct"/>
            <w:vAlign w:val="bottom"/>
          </w:tcPr>
          <w:p w14:paraId="2E50AE09"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1.345</w:t>
            </w:r>
          </w:p>
        </w:tc>
        <w:tc>
          <w:tcPr>
            <w:tcW w:w="545" w:type="pct"/>
            <w:vAlign w:val="bottom"/>
          </w:tcPr>
          <w:p w14:paraId="68315001"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1.794</w:t>
            </w:r>
          </w:p>
        </w:tc>
        <w:tc>
          <w:tcPr>
            <w:tcW w:w="546" w:type="pct"/>
            <w:vAlign w:val="bottom"/>
          </w:tcPr>
          <w:p w14:paraId="46D7342B"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2.059</w:t>
            </w:r>
          </w:p>
        </w:tc>
        <w:tc>
          <w:tcPr>
            <w:tcW w:w="546" w:type="pct"/>
            <w:vAlign w:val="bottom"/>
          </w:tcPr>
          <w:p w14:paraId="48F92E7C"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2.744</w:t>
            </w:r>
          </w:p>
        </w:tc>
        <w:tc>
          <w:tcPr>
            <w:tcW w:w="546" w:type="pct"/>
            <w:vAlign w:val="bottom"/>
          </w:tcPr>
          <w:p w14:paraId="1A793539"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4.121</w:t>
            </w:r>
          </w:p>
        </w:tc>
        <w:tc>
          <w:tcPr>
            <w:tcW w:w="460" w:type="pct"/>
            <w:vAlign w:val="bottom"/>
          </w:tcPr>
          <w:p w14:paraId="36FB8DF2"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7.409</w:t>
            </w:r>
          </w:p>
        </w:tc>
        <w:tc>
          <w:tcPr>
            <w:tcW w:w="460" w:type="pct"/>
            <w:vAlign w:val="bottom"/>
          </w:tcPr>
          <w:p w14:paraId="6B814644"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13.133</w:t>
            </w:r>
          </w:p>
        </w:tc>
      </w:tr>
      <w:tr w:rsidR="008D039F" w14:paraId="6878CB74" w14:textId="77777777" w:rsidTr="008D039F">
        <w:tc>
          <w:tcPr>
            <w:tcW w:w="495" w:type="pct"/>
          </w:tcPr>
          <w:p w14:paraId="75EA279C" w14:textId="77777777" w:rsidR="008D039F" w:rsidRPr="008D039F" w:rsidRDefault="008D039F" w:rsidP="008D039F">
            <w:pPr>
              <w:pStyle w:val="NoSpacing"/>
              <w:rPr>
                <w:rFonts w:ascii="Times New Roman" w:hAnsi="Times New Roman" w:cs="Times New Roman"/>
                <w:sz w:val="20"/>
                <w:szCs w:val="20"/>
              </w:rPr>
            </w:pPr>
          </w:p>
        </w:tc>
        <w:tc>
          <w:tcPr>
            <w:tcW w:w="581" w:type="pct"/>
          </w:tcPr>
          <w:p w14:paraId="32FE8881" w14:textId="77777777" w:rsidR="008D039F" w:rsidRPr="008D039F" w:rsidRDefault="008D039F" w:rsidP="008D039F">
            <w:pPr>
              <w:pStyle w:val="NoSpacing"/>
              <w:rPr>
                <w:rFonts w:ascii="Times New Roman" w:hAnsi="Times New Roman" w:cs="Times New Roman"/>
                <w:sz w:val="20"/>
                <w:szCs w:val="20"/>
              </w:rPr>
            </w:pPr>
          </w:p>
        </w:tc>
        <w:tc>
          <w:tcPr>
            <w:tcW w:w="417" w:type="pct"/>
          </w:tcPr>
          <w:p w14:paraId="69C78804"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35-44</w:t>
            </w:r>
          </w:p>
        </w:tc>
        <w:tc>
          <w:tcPr>
            <w:tcW w:w="405" w:type="pct"/>
            <w:vAlign w:val="bottom"/>
          </w:tcPr>
          <w:p w14:paraId="26B9E26A"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1.098</w:t>
            </w:r>
          </w:p>
        </w:tc>
        <w:tc>
          <w:tcPr>
            <w:tcW w:w="545" w:type="pct"/>
            <w:vAlign w:val="bottom"/>
          </w:tcPr>
          <w:p w14:paraId="442FB1A2"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1.553</w:t>
            </w:r>
          </w:p>
        </w:tc>
        <w:tc>
          <w:tcPr>
            <w:tcW w:w="546" w:type="pct"/>
            <w:vAlign w:val="bottom"/>
          </w:tcPr>
          <w:p w14:paraId="74BE655F"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1.822</w:t>
            </w:r>
          </w:p>
        </w:tc>
        <w:tc>
          <w:tcPr>
            <w:tcW w:w="546" w:type="pct"/>
            <w:vAlign w:val="bottom"/>
          </w:tcPr>
          <w:p w14:paraId="4743DF54"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2.516</w:t>
            </w:r>
          </w:p>
        </w:tc>
        <w:tc>
          <w:tcPr>
            <w:tcW w:w="546" w:type="pct"/>
            <w:vAlign w:val="bottom"/>
          </w:tcPr>
          <w:p w14:paraId="11DB7010"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3.912</w:t>
            </w:r>
          </w:p>
        </w:tc>
        <w:tc>
          <w:tcPr>
            <w:tcW w:w="460" w:type="pct"/>
            <w:vAlign w:val="bottom"/>
          </w:tcPr>
          <w:p w14:paraId="2A66C16C"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7.244</w:t>
            </w:r>
          </w:p>
        </w:tc>
        <w:tc>
          <w:tcPr>
            <w:tcW w:w="460" w:type="pct"/>
            <w:vAlign w:val="bottom"/>
          </w:tcPr>
          <w:p w14:paraId="43171B22"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13.047</w:t>
            </w:r>
          </w:p>
        </w:tc>
      </w:tr>
      <w:tr w:rsidR="008D039F" w14:paraId="13331EC6" w14:textId="77777777" w:rsidTr="008D039F">
        <w:tc>
          <w:tcPr>
            <w:tcW w:w="495" w:type="pct"/>
          </w:tcPr>
          <w:p w14:paraId="7D2214C0" w14:textId="77777777" w:rsidR="008D039F" w:rsidRPr="008D039F" w:rsidRDefault="008D039F" w:rsidP="008D039F">
            <w:pPr>
              <w:pStyle w:val="NoSpacing"/>
              <w:rPr>
                <w:rFonts w:ascii="Times New Roman" w:hAnsi="Times New Roman" w:cs="Times New Roman"/>
                <w:sz w:val="20"/>
                <w:szCs w:val="20"/>
              </w:rPr>
            </w:pPr>
          </w:p>
        </w:tc>
        <w:tc>
          <w:tcPr>
            <w:tcW w:w="581" w:type="pct"/>
          </w:tcPr>
          <w:p w14:paraId="1F83145F" w14:textId="77777777" w:rsidR="008D039F" w:rsidRPr="008D039F" w:rsidRDefault="008D039F" w:rsidP="008D039F">
            <w:pPr>
              <w:pStyle w:val="NoSpacing"/>
              <w:rPr>
                <w:rFonts w:ascii="Times New Roman" w:hAnsi="Times New Roman" w:cs="Times New Roman"/>
                <w:sz w:val="20"/>
                <w:szCs w:val="20"/>
              </w:rPr>
            </w:pPr>
          </w:p>
        </w:tc>
        <w:tc>
          <w:tcPr>
            <w:tcW w:w="417" w:type="pct"/>
          </w:tcPr>
          <w:p w14:paraId="02B1357D"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45+</w:t>
            </w:r>
          </w:p>
        </w:tc>
        <w:tc>
          <w:tcPr>
            <w:tcW w:w="405" w:type="pct"/>
            <w:vAlign w:val="bottom"/>
          </w:tcPr>
          <w:p w14:paraId="635DBFFE"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1.135</w:t>
            </w:r>
          </w:p>
        </w:tc>
        <w:tc>
          <w:tcPr>
            <w:tcW w:w="545" w:type="pct"/>
            <w:vAlign w:val="bottom"/>
          </w:tcPr>
          <w:p w14:paraId="1E9B6D56"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1.691</w:t>
            </w:r>
          </w:p>
        </w:tc>
        <w:tc>
          <w:tcPr>
            <w:tcW w:w="546" w:type="pct"/>
            <w:vAlign w:val="bottom"/>
          </w:tcPr>
          <w:p w14:paraId="4BBE4299"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2.021</w:t>
            </w:r>
          </w:p>
        </w:tc>
        <w:tc>
          <w:tcPr>
            <w:tcW w:w="546" w:type="pct"/>
            <w:vAlign w:val="bottom"/>
          </w:tcPr>
          <w:p w14:paraId="5D0DD6ED"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2.870</w:t>
            </w:r>
          </w:p>
        </w:tc>
        <w:tc>
          <w:tcPr>
            <w:tcW w:w="546" w:type="pct"/>
            <w:vAlign w:val="bottom"/>
          </w:tcPr>
          <w:p w14:paraId="76FB18C9"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4.579</w:t>
            </w:r>
          </w:p>
        </w:tc>
        <w:tc>
          <w:tcPr>
            <w:tcW w:w="460" w:type="pct"/>
            <w:vAlign w:val="bottom"/>
          </w:tcPr>
          <w:p w14:paraId="19F2DD4B"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8.658</w:t>
            </w:r>
          </w:p>
        </w:tc>
        <w:tc>
          <w:tcPr>
            <w:tcW w:w="460" w:type="pct"/>
            <w:vAlign w:val="bottom"/>
          </w:tcPr>
          <w:p w14:paraId="15204CE8"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15.759</w:t>
            </w:r>
          </w:p>
        </w:tc>
      </w:tr>
      <w:tr w:rsidR="008D039F" w14:paraId="44B9EF41" w14:textId="77777777" w:rsidTr="008D039F">
        <w:tc>
          <w:tcPr>
            <w:tcW w:w="495" w:type="pct"/>
          </w:tcPr>
          <w:p w14:paraId="2B305824" w14:textId="77777777" w:rsidR="008D039F" w:rsidRPr="008D039F" w:rsidRDefault="008D039F" w:rsidP="008D039F">
            <w:pPr>
              <w:pStyle w:val="NoSpacing"/>
              <w:rPr>
                <w:rFonts w:ascii="Times New Roman" w:hAnsi="Times New Roman" w:cs="Times New Roman"/>
                <w:sz w:val="20"/>
                <w:szCs w:val="20"/>
              </w:rPr>
            </w:pPr>
          </w:p>
        </w:tc>
        <w:tc>
          <w:tcPr>
            <w:tcW w:w="581" w:type="pct"/>
          </w:tcPr>
          <w:p w14:paraId="78B2181E"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12+</w:t>
            </w:r>
          </w:p>
        </w:tc>
        <w:tc>
          <w:tcPr>
            <w:tcW w:w="417" w:type="pct"/>
          </w:tcPr>
          <w:p w14:paraId="63543C32"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15-24</w:t>
            </w:r>
          </w:p>
        </w:tc>
        <w:tc>
          <w:tcPr>
            <w:tcW w:w="405" w:type="pct"/>
            <w:vAlign w:val="bottom"/>
          </w:tcPr>
          <w:p w14:paraId="31962966"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1.228</w:t>
            </w:r>
          </w:p>
        </w:tc>
        <w:tc>
          <w:tcPr>
            <w:tcW w:w="545" w:type="pct"/>
            <w:vAlign w:val="bottom"/>
          </w:tcPr>
          <w:p w14:paraId="68BF02B9"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2.345</w:t>
            </w:r>
          </w:p>
        </w:tc>
        <w:tc>
          <w:tcPr>
            <w:tcW w:w="546" w:type="pct"/>
            <w:vAlign w:val="bottom"/>
          </w:tcPr>
          <w:p w14:paraId="02D856CA"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2.286</w:t>
            </w:r>
          </w:p>
        </w:tc>
        <w:tc>
          <w:tcPr>
            <w:tcW w:w="546" w:type="pct"/>
            <w:vAlign w:val="bottom"/>
          </w:tcPr>
          <w:p w14:paraId="40864638"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2.692</w:t>
            </w:r>
          </w:p>
        </w:tc>
        <w:tc>
          <w:tcPr>
            <w:tcW w:w="546" w:type="pct"/>
            <w:vAlign w:val="bottom"/>
          </w:tcPr>
          <w:p w14:paraId="7A40AD15"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3.136</w:t>
            </w:r>
          </w:p>
        </w:tc>
        <w:tc>
          <w:tcPr>
            <w:tcW w:w="460" w:type="pct"/>
            <w:vAlign w:val="bottom"/>
          </w:tcPr>
          <w:p w14:paraId="1E3CEE33"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4.577</w:t>
            </w:r>
          </w:p>
        </w:tc>
        <w:tc>
          <w:tcPr>
            <w:tcW w:w="460" w:type="pct"/>
            <w:vAlign w:val="bottom"/>
          </w:tcPr>
          <w:p w14:paraId="228ADFD7"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5.960</w:t>
            </w:r>
          </w:p>
        </w:tc>
      </w:tr>
      <w:tr w:rsidR="008D039F" w14:paraId="24D679F2" w14:textId="77777777" w:rsidTr="008D039F">
        <w:tc>
          <w:tcPr>
            <w:tcW w:w="495" w:type="pct"/>
          </w:tcPr>
          <w:p w14:paraId="2C1C7AA3" w14:textId="77777777" w:rsidR="008D039F" w:rsidRPr="008D039F" w:rsidRDefault="008D039F" w:rsidP="008D039F">
            <w:pPr>
              <w:pStyle w:val="NoSpacing"/>
              <w:rPr>
                <w:rFonts w:ascii="Times New Roman" w:hAnsi="Times New Roman" w:cs="Times New Roman"/>
                <w:sz w:val="20"/>
                <w:szCs w:val="20"/>
              </w:rPr>
            </w:pPr>
          </w:p>
        </w:tc>
        <w:tc>
          <w:tcPr>
            <w:tcW w:w="581" w:type="pct"/>
          </w:tcPr>
          <w:p w14:paraId="5B9999E0" w14:textId="77777777" w:rsidR="008D039F" w:rsidRPr="008D039F" w:rsidRDefault="008D039F" w:rsidP="008D039F">
            <w:pPr>
              <w:pStyle w:val="NoSpacing"/>
              <w:rPr>
                <w:rFonts w:ascii="Times New Roman" w:hAnsi="Times New Roman" w:cs="Times New Roman"/>
                <w:sz w:val="20"/>
                <w:szCs w:val="20"/>
              </w:rPr>
            </w:pPr>
          </w:p>
        </w:tc>
        <w:tc>
          <w:tcPr>
            <w:tcW w:w="417" w:type="pct"/>
          </w:tcPr>
          <w:p w14:paraId="2EB11E56"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25-34</w:t>
            </w:r>
          </w:p>
        </w:tc>
        <w:tc>
          <w:tcPr>
            <w:tcW w:w="405" w:type="pct"/>
            <w:vAlign w:val="bottom"/>
          </w:tcPr>
          <w:p w14:paraId="5BE59BA9"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0.744</w:t>
            </w:r>
          </w:p>
        </w:tc>
        <w:tc>
          <w:tcPr>
            <w:tcW w:w="545" w:type="pct"/>
            <w:vAlign w:val="bottom"/>
          </w:tcPr>
          <w:p w14:paraId="12919B1B"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1.613</w:t>
            </w:r>
          </w:p>
        </w:tc>
        <w:tc>
          <w:tcPr>
            <w:tcW w:w="546" w:type="pct"/>
            <w:vAlign w:val="bottom"/>
          </w:tcPr>
          <w:p w14:paraId="76F8262F"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1.568</w:t>
            </w:r>
          </w:p>
        </w:tc>
        <w:tc>
          <w:tcPr>
            <w:tcW w:w="546" w:type="pct"/>
            <w:vAlign w:val="bottom"/>
          </w:tcPr>
          <w:p w14:paraId="28DDCEF0"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1.883</w:t>
            </w:r>
          </w:p>
        </w:tc>
        <w:tc>
          <w:tcPr>
            <w:tcW w:w="546" w:type="pct"/>
            <w:vAlign w:val="bottom"/>
          </w:tcPr>
          <w:p w14:paraId="60589C63"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2.229</w:t>
            </w:r>
          </w:p>
        </w:tc>
        <w:tc>
          <w:tcPr>
            <w:tcW w:w="460" w:type="pct"/>
            <w:vAlign w:val="bottom"/>
          </w:tcPr>
          <w:p w14:paraId="42745B94"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3.350</w:t>
            </w:r>
          </w:p>
        </w:tc>
        <w:tc>
          <w:tcPr>
            <w:tcW w:w="460" w:type="pct"/>
            <w:vAlign w:val="bottom"/>
          </w:tcPr>
          <w:p w14:paraId="04EA1FE6"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4.427</w:t>
            </w:r>
          </w:p>
        </w:tc>
      </w:tr>
      <w:tr w:rsidR="008D039F" w14:paraId="2682CE0C" w14:textId="77777777" w:rsidTr="008D039F">
        <w:tc>
          <w:tcPr>
            <w:tcW w:w="495" w:type="pct"/>
          </w:tcPr>
          <w:p w14:paraId="53110604" w14:textId="77777777" w:rsidR="008D039F" w:rsidRPr="008D039F" w:rsidRDefault="008D039F" w:rsidP="008D039F">
            <w:pPr>
              <w:pStyle w:val="NoSpacing"/>
              <w:rPr>
                <w:rFonts w:ascii="Times New Roman" w:hAnsi="Times New Roman" w:cs="Times New Roman"/>
                <w:sz w:val="20"/>
                <w:szCs w:val="20"/>
              </w:rPr>
            </w:pPr>
          </w:p>
        </w:tc>
        <w:tc>
          <w:tcPr>
            <w:tcW w:w="581" w:type="pct"/>
          </w:tcPr>
          <w:p w14:paraId="4F209DC5" w14:textId="77777777" w:rsidR="008D039F" w:rsidRPr="008D039F" w:rsidRDefault="008D039F" w:rsidP="008D039F">
            <w:pPr>
              <w:pStyle w:val="NoSpacing"/>
              <w:rPr>
                <w:rFonts w:ascii="Times New Roman" w:hAnsi="Times New Roman" w:cs="Times New Roman"/>
                <w:sz w:val="20"/>
                <w:szCs w:val="20"/>
              </w:rPr>
            </w:pPr>
          </w:p>
        </w:tc>
        <w:tc>
          <w:tcPr>
            <w:tcW w:w="417" w:type="pct"/>
          </w:tcPr>
          <w:p w14:paraId="315171FF"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35-44</w:t>
            </w:r>
          </w:p>
        </w:tc>
        <w:tc>
          <w:tcPr>
            <w:tcW w:w="405" w:type="pct"/>
            <w:vAlign w:val="bottom"/>
          </w:tcPr>
          <w:p w14:paraId="1C8F1EE7"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0.342</w:t>
            </w:r>
          </w:p>
        </w:tc>
        <w:tc>
          <w:tcPr>
            <w:tcW w:w="545" w:type="pct"/>
            <w:vAlign w:val="bottom"/>
          </w:tcPr>
          <w:p w14:paraId="39A14089"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1.114</w:t>
            </w:r>
          </w:p>
        </w:tc>
        <w:tc>
          <w:tcPr>
            <w:tcW w:w="546" w:type="pct"/>
            <w:vAlign w:val="bottom"/>
          </w:tcPr>
          <w:p w14:paraId="7A359F95"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1.073</w:t>
            </w:r>
          </w:p>
        </w:tc>
        <w:tc>
          <w:tcPr>
            <w:tcW w:w="546" w:type="pct"/>
            <w:vAlign w:val="bottom"/>
          </w:tcPr>
          <w:p w14:paraId="763812D5"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1.354</w:t>
            </w:r>
          </w:p>
        </w:tc>
        <w:tc>
          <w:tcPr>
            <w:tcW w:w="546" w:type="pct"/>
            <w:vAlign w:val="bottom"/>
          </w:tcPr>
          <w:p w14:paraId="60377162"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1.661</w:t>
            </w:r>
          </w:p>
        </w:tc>
        <w:tc>
          <w:tcPr>
            <w:tcW w:w="460" w:type="pct"/>
            <w:vAlign w:val="bottom"/>
          </w:tcPr>
          <w:p w14:paraId="4A05AE1E"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2.656</w:t>
            </w:r>
          </w:p>
        </w:tc>
        <w:tc>
          <w:tcPr>
            <w:tcW w:w="460" w:type="pct"/>
            <w:vAlign w:val="bottom"/>
          </w:tcPr>
          <w:p w14:paraId="56F595DB"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3.612</w:t>
            </w:r>
          </w:p>
        </w:tc>
      </w:tr>
      <w:tr w:rsidR="008D039F" w14:paraId="5DD6BCAB" w14:textId="77777777" w:rsidTr="008D039F">
        <w:tc>
          <w:tcPr>
            <w:tcW w:w="495" w:type="pct"/>
          </w:tcPr>
          <w:p w14:paraId="032773E3" w14:textId="77777777" w:rsidR="008D039F" w:rsidRPr="008D039F" w:rsidRDefault="008D039F" w:rsidP="008D039F">
            <w:pPr>
              <w:pStyle w:val="NoSpacing"/>
              <w:rPr>
                <w:rFonts w:ascii="Times New Roman" w:hAnsi="Times New Roman" w:cs="Times New Roman"/>
                <w:sz w:val="20"/>
                <w:szCs w:val="20"/>
              </w:rPr>
            </w:pPr>
          </w:p>
        </w:tc>
        <w:tc>
          <w:tcPr>
            <w:tcW w:w="581" w:type="pct"/>
          </w:tcPr>
          <w:p w14:paraId="1B95708F" w14:textId="77777777" w:rsidR="008D039F" w:rsidRPr="008D039F" w:rsidRDefault="008D039F" w:rsidP="008D039F">
            <w:pPr>
              <w:pStyle w:val="NoSpacing"/>
              <w:rPr>
                <w:rFonts w:ascii="Times New Roman" w:hAnsi="Times New Roman" w:cs="Times New Roman"/>
                <w:sz w:val="20"/>
                <w:szCs w:val="20"/>
              </w:rPr>
            </w:pPr>
          </w:p>
        </w:tc>
        <w:tc>
          <w:tcPr>
            <w:tcW w:w="417" w:type="pct"/>
          </w:tcPr>
          <w:p w14:paraId="4F0BCE0E"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45+</w:t>
            </w:r>
          </w:p>
        </w:tc>
        <w:tc>
          <w:tcPr>
            <w:tcW w:w="405" w:type="pct"/>
            <w:vAlign w:val="bottom"/>
          </w:tcPr>
          <w:p w14:paraId="12ECD118"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0.169</w:t>
            </w:r>
          </w:p>
        </w:tc>
        <w:tc>
          <w:tcPr>
            <w:tcW w:w="545" w:type="pct"/>
            <w:vAlign w:val="bottom"/>
          </w:tcPr>
          <w:p w14:paraId="221E4FAD"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1.084</w:t>
            </w:r>
          </w:p>
        </w:tc>
        <w:tc>
          <w:tcPr>
            <w:tcW w:w="546" w:type="pct"/>
            <w:vAlign w:val="bottom"/>
          </w:tcPr>
          <w:p w14:paraId="7FE35E09"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1.036</w:t>
            </w:r>
          </w:p>
        </w:tc>
        <w:tc>
          <w:tcPr>
            <w:tcW w:w="546" w:type="pct"/>
            <w:vAlign w:val="bottom"/>
          </w:tcPr>
          <w:p w14:paraId="509B7654"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1.368</w:t>
            </w:r>
          </w:p>
        </w:tc>
        <w:tc>
          <w:tcPr>
            <w:tcW w:w="546" w:type="pct"/>
            <w:vAlign w:val="bottom"/>
          </w:tcPr>
          <w:p w14:paraId="7717667B"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1.732</w:t>
            </w:r>
          </w:p>
        </w:tc>
        <w:tc>
          <w:tcPr>
            <w:tcW w:w="460" w:type="pct"/>
            <w:vAlign w:val="bottom"/>
          </w:tcPr>
          <w:p w14:paraId="57C36116"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2.912</w:t>
            </w:r>
          </w:p>
        </w:tc>
        <w:tc>
          <w:tcPr>
            <w:tcW w:w="460" w:type="pct"/>
            <w:vAlign w:val="bottom"/>
          </w:tcPr>
          <w:p w14:paraId="7D70721D"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4.045</w:t>
            </w:r>
          </w:p>
        </w:tc>
      </w:tr>
      <w:tr w:rsidR="008D039F" w14:paraId="324475CF" w14:textId="77777777" w:rsidTr="008D039F">
        <w:tc>
          <w:tcPr>
            <w:tcW w:w="495" w:type="pct"/>
          </w:tcPr>
          <w:p w14:paraId="1210C8F6"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Female</w:t>
            </w:r>
          </w:p>
        </w:tc>
        <w:tc>
          <w:tcPr>
            <w:tcW w:w="581" w:type="pct"/>
          </w:tcPr>
          <w:p w14:paraId="28FA3ADE"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0-5</w:t>
            </w:r>
          </w:p>
        </w:tc>
        <w:tc>
          <w:tcPr>
            <w:tcW w:w="417" w:type="pct"/>
          </w:tcPr>
          <w:p w14:paraId="22B124A7"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15-24</w:t>
            </w:r>
          </w:p>
        </w:tc>
        <w:tc>
          <w:tcPr>
            <w:tcW w:w="405" w:type="pct"/>
            <w:vAlign w:val="bottom"/>
          </w:tcPr>
          <w:p w14:paraId="00D7D185"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3.208</w:t>
            </w:r>
          </w:p>
        </w:tc>
        <w:tc>
          <w:tcPr>
            <w:tcW w:w="545" w:type="pct"/>
            <w:vAlign w:val="bottom"/>
          </w:tcPr>
          <w:p w14:paraId="728D8D4A"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4.070</w:t>
            </w:r>
          </w:p>
        </w:tc>
        <w:tc>
          <w:tcPr>
            <w:tcW w:w="546" w:type="pct"/>
            <w:vAlign w:val="bottom"/>
          </w:tcPr>
          <w:p w14:paraId="3B725602"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4.580</w:t>
            </w:r>
          </w:p>
        </w:tc>
        <w:tc>
          <w:tcPr>
            <w:tcW w:w="546" w:type="pct"/>
            <w:vAlign w:val="bottom"/>
          </w:tcPr>
          <w:p w14:paraId="2C5A4EFD"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5.894</w:t>
            </w:r>
          </w:p>
        </w:tc>
        <w:tc>
          <w:tcPr>
            <w:tcW w:w="546" w:type="pct"/>
            <w:vAlign w:val="bottom"/>
          </w:tcPr>
          <w:p w14:paraId="1F950599"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8.539</w:t>
            </w:r>
          </w:p>
        </w:tc>
        <w:tc>
          <w:tcPr>
            <w:tcW w:w="460" w:type="pct"/>
            <w:vAlign w:val="bottom"/>
          </w:tcPr>
          <w:p w14:paraId="33046F36"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14.853</w:t>
            </w:r>
          </w:p>
        </w:tc>
        <w:tc>
          <w:tcPr>
            <w:tcW w:w="460" w:type="pct"/>
            <w:vAlign w:val="bottom"/>
          </w:tcPr>
          <w:p w14:paraId="4C2B4009"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25.845</w:t>
            </w:r>
          </w:p>
        </w:tc>
      </w:tr>
      <w:tr w:rsidR="008D039F" w14:paraId="4C6DFA20" w14:textId="77777777" w:rsidTr="008D039F">
        <w:tc>
          <w:tcPr>
            <w:tcW w:w="495" w:type="pct"/>
          </w:tcPr>
          <w:p w14:paraId="07684631" w14:textId="77777777" w:rsidR="008D039F" w:rsidRPr="008D039F" w:rsidRDefault="008D039F" w:rsidP="008D039F">
            <w:pPr>
              <w:pStyle w:val="NoSpacing"/>
              <w:rPr>
                <w:rFonts w:ascii="Times New Roman" w:hAnsi="Times New Roman" w:cs="Times New Roman"/>
                <w:sz w:val="20"/>
                <w:szCs w:val="20"/>
              </w:rPr>
            </w:pPr>
          </w:p>
        </w:tc>
        <w:tc>
          <w:tcPr>
            <w:tcW w:w="581" w:type="pct"/>
          </w:tcPr>
          <w:p w14:paraId="46597DEC" w14:textId="77777777" w:rsidR="008D039F" w:rsidRPr="008D039F" w:rsidRDefault="008D039F" w:rsidP="008D039F">
            <w:pPr>
              <w:pStyle w:val="NoSpacing"/>
              <w:rPr>
                <w:rFonts w:ascii="Times New Roman" w:hAnsi="Times New Roman" w:cs="Times New Roman"/>
                <w:sz w:val="20"/>
                <w:szCs w:val="20"/>
              </w:rPr>
            </w:pPr>
          </w:p>
        </w:tc>
        <w:tc>
          <w:tcPr>
            <w:tcW w:w="417" w:type="pct"/>
          </w:tcPr>
          <w:p w14:paraId="7240A272"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25-34</w:t>
            </w:r>
          </w:p>
        </w:tc>
        <w:tc>
          <w:tcPr>
            <w:tcW w:w="405" w:type="pct"/>
            <w:vAlign w:val="bottom"/>
          </w:tcPr>
          <w:p w14:paraId="34A4D5D8"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2.982</w:t>
            </w:r>
          </w:p>
        </w:tc>
        <w:tc>
          <w:tcPr>
            <w:tcW w:w="545" w:type="pct"/>
            <w:vAlign w:val="bottom"/>
          </w:tcPr>
          <w:p w14:paraId="32AC7EA2"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3.823</w:t>
            </w:r>
          </w:p>
        </w:tc>
        <w:tc>
          <w:tcPr>
            <w:tcW w:w="546" w:type="pct"/>
            <w:vAlign w:val="bottom"/>
          </w:tcPr>
          <w:p w14:paraId="1E82EB6A"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4.321</w:t>
            </w:r>
          </w:p>
        </w:tc>
        <w:tc>
          <w:tcPr>
            <w:tcW w:w="546" w:type="pct"/>
            <w:vAlign w:val="bottom"/>
          </w:tcPr>
          <w:p w14:paraId="1F8DFDD4"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5.603</w:t>
            </w:r>
          </w:p>
        </w:tc>
        <w:tc>
          <w:tcPr>
            <w:tcW w:w="546" w:type="pct"/>
            <w:vAlign w:val="bottom"/>
          </w:tcPr>
          <w:p w14:paraId="254F69F6"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8.185</w:t>
            </w:r>
          </w:p>
        </w:tc>
        <w:tc>
          <w:tcPr>
            <w:tcW w:w="460" w:type="pct"/>
            <w:vAlign w:val="bottom"/>
          </w:tcPr>
          <w:p w14:paraId="72A0C1D4"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14.346</w:t>
            </w:r>
          </w:p>
        </w:tc>
        <w:tc>
          <w:tcPr>
            <w:tcW w:w="460" w:type="pct"/>
            <w:vAlign w:val="bottom"/>
          </w:tcPr>
          <w:p w14:paraId="1C38DC73"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25.075</w:t>
            </w:r>
          </w:p>
        </w:tc>
      </w:tr>
      <w:tr w:rsidR="008D039F" w14:paraId="22BAE534" w14:textId="77777777" w:rsidTr="008D039F">
        <w:tc>
          <w:tcPr>
            <w:tcW w:w="495" w:type="pct"/>
          </w:tcPr>
          <w:p w14:paraId="32216901" w14:textId="77777777" w:rsidR="008D039F" w:rsidRPr="008D039F" w:rsidRDefault="008D039F" w:rsidP="008D039F">
            <w:pPr>
              <w:pStyle w:val="NoSpacing"/>
              <w:rPr>
                <w:rFonts w:ascii="Times New Roman" w:hAnsi="Times New Roman" w:cs="Times New Roman"/>
                <w:sz w:val="20"/>
                <w:szCs w:val="20"/>
              </w:rPr>
            </w:pPr>
          </w:p>
        </w:tc>
        <w:tc>
          <w:tcPr>
            <w:tcW w:w="581" w:type="pct"/>
          </w:tcPr>
          <w:p w14:paraId="46C61ADD" w14:textId="77777777" w:rsidR="008D039F" w:rsidRPr="008D039F" w:rsidRDefault="008D039F" w:rsidP="008D039F">
            <w:pPr>
              <w:pStyle w:val="NoSpacing"/>
              <w:rPr>
                <w:rFonts w:ascii="Times New Roman" w:hAnsi="Times New Roman" w:cs="Times New Roman"/>
                <w:sz w:val="20"/>
                <w:szCs w:val="20"/>
              </w:rPr>
            </w:pPr>
          </w:p>
        </w:tc>
        <w:tc>
          <w:tcPr>
            <w:tcW w:w="417" w:type="pct"/>
          </w:tcPr>
          <w:p w14:paraId="39015F69"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35-44</w:t>
            </w:r>
          </w:p>
        </w:tc>
        <w:tc>
          <w:tcPr>
            <w:tcW w:w="405" w:type="pct"/>
            <w:vAlign w:val="bottom"/>
          </w:tcPr>
          <w:p w14:paraId="04B611CB"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2.813</w:t>
            </w:r>
          </w:p>
        </w:tc>
        <w:tc>
          <w:tcPr>
            <w:tcW w:w="545" w:type="pct"/>
            <w:vAlign w:val="bottom"/>
          </w:tcPr>
          <w:p w14:paraId="57D559A2"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3.666</w:t>
            </w:r>
          </w:p>
        </w:tc>
        <w:tc>
          <w:tcPr>
            <w:tcW w:w="546" w:type="pct"/>
            <w:vAlign w:val="bottom"/>
          </w:tcPr>
          <w:p w14:paraId="2EDC813B"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4.170</w:t>
            </w:r>
          </w:p>
        </w:tc>
        <w:tc>
          <w:tcPr>
            <w:tcW w:w="546" w:type="pct"/>
            <w:vAlign w:val="bottom"/>
          </w:tcPr>
          <w:p w14:paraId="5C56850E"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5.470</w:t>
            </w:r>
          </w:p>
        </w:tc>
        <w:tc>
          <w:tcPr>
            <w:tcW w:w="546" w:type="pct"/>
            <w:vAlign w:val="bottom"/>
          </w:tcPr>
          <w:p w14:paraId="7E3B5501"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8.087</w:t>
            </w:r>
          </w:p>
        </w:tc>
        <w:tc>
          <w:tcPr>
            <w:tcW w:w="460" w:type="pct"/>
            <w:vAlign w:val="bottom"/>
          </w:tcPr>
          <w:p w14:paraId="45390F49"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14.332</w:t>
            </w:r>
          </w:p>
        </w:tc>
        <w:tc>
          <w:tcPr>
            <w:tcW w:w="460" w:type="pct"/>
            <w:vAlign w:val="bottom"/>
          </w:tcPr>
          <w:p w14:paraId="390C2A2D"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25.207</w:t>
            </w:r>
          </w:p>
        </w:tc>
      </w:tr>
      <w:tr w:rsidR="008D039F" w14:paraId="53CEDE62" w14:textId="77777777" w:rsidTr="008D039F">
        <w:tc>
          <w:tcPr>
            <w:tcW w:w="495" w:type="pct"/>
          </w:tcPr>
          <w:p w14:paraId="76F7C218" w14:textId="77777777" w:rsidR="008D039F" w:rsidRPr="008D039F" w:rsidRDefault="008D039F" w:rsidP="008D039F">
            <w:pPr>
              <w:pStyle w:val="NoSpacing"/>
              <w:rPr>
                <w:rFonts w:ascii="Times New Roman" w:hAnsi="Times New Roman" w:cs="Times New Roman"/>
                <w:sz w:val="20"/>
                <w:szCs w:val="20"/>
              </w:rPr>
            </w:pPr>
          </w:p>
        </w:tc>
        <w:tc>
          <w:tcPr>
            <w:tcW w:w="581" w:type="pct"/>
          </w:tcPr>
          <w:p w14:paraId="19DE1A7E" w14:textId="77777777" w:rsidR="008D039F" w:rsidRPr="008D039F" w:rsidRDefault="008D039F" w:rsidP="008D039F">
            <w:pPr>
              <w:pStyle w:val="NoSpacing"/>
              <w:rPr>
                <w:rFonts w:ascii="Times New Roman" w:hAnsi="Times New Roman" w:cs="Times New Roman"/>
                <w:sz w:val="20"/>
                <w:szCs w:val="20"/>
              </w:rPr>
            </w:pPr>
          </w:p>
        </w:tc>
        <w:tc>
          <w:tcPr>
            <w:tcW w:w="417" w:type="pct"/>
          </w:tcPr>
          <w:p w14:paraId="78AB0C57"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45+</w:t>
            </w:r>
          </w:p>
        </w:tc>
        <w:tc>
          <w:tcPr>
            <w:tcW w:w="405" w:type="pct"/>
            <w:vAlign w:val="bottom"/>
          </w:tcPr>
          <w:p w14:paraId="55056B20"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3.349</w:t>
            </w:r>
          </w:p>
        </w:tc>
        <w:tc>
          <w:tcPr>
            <w:tcW w:w="545" w:type="pct"/>
            <w:vAlign w:val="bottom"/>
          </w:tcPr>
          <w:p w14:paraId="4BEB9ED7"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4.392</w:t>
            </w:r>
          </w:p>
        </w:tc>
        <w:tc>
          <w:tcPr>
            <w:tcW w:w="546" w:type="pct"/>
            <w:vAlign w:val="bottom"/>
          </w:tcPr>
          <w:p w14:paraId="29396D62"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5.010</w:t>
            </w:r>
          </w:p>
        </w:tc>
        <w:tc>
          <w:tcPr>
            <w:tcW w:w="546" w:type="pct"/>
            <w:vAlign w:val="bottom"/>
          </w:tcPr>
          <w:p w14:paraId="1B2602D3"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6.601</w:t>
            </w:r>
          </w:p>
        </w:tc>
        <w:tc>
          <w:tcPr>
            <w:tcW w:w="546" w:type="pct"/>
            <w:vAlign w:val="bottom"/>
          </w:tcPr>
          <w:p w14:paraId="1C47114D"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9.804</w:t>
            </w:r>
          </w:p>
        </w:tc>
        <w:tc>
          <w:tcPr>
            <w:tcW w:w="460" w:type="pct"/>
            <w:vAlign w:val="bottom"/>
          </w:tcPr>
          <w:p w14:paraId="6D6F76BC"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17.448</w:t>
            </w:r>
          </w:p>
        </w:tc>
        <w:tc>
          <w:tcPr>
            <w:tcW w:w="460" w:type="pct"/>
            <w:vAlign w:val="bottom"/>
          </w:tcPr>
          <w:p w14:paraId="682AFA3D"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30.759</w:t>
            </w:r>
          </w:p>
        </w:tc>
      </w:tr>
      <w:tr w:rsidR="008D039F" w14:paraId="42AC8F72" w14:textId="77777777" w:rsidTr="008D039F">
        <w:tc>
          <w:tcPr>
            <w:tcW w:w="495" w:type="pct"/>
          </w:tcPr>
          <w:p w14:paraId="423648D7" w14:textId="77777777" w:rsidR="008D039F" w:rsidRPr="008D039F" w:rsidRDefault="008D039F" w:rsidP="008D039F">
            <w:pPr>
              <w:pStyle w:val="NoSpacing"/>
              <w:rPr>
                <w:rFonts w:ascii="Times New Roman" w:hAnsi="Times New Roman" w:cs="Times New Roman"/>
                <w:sz w:val="20"/>
                <w:szCs w:val="20"/>
              </w:rPr>
            </w:pPr>
          </w:p>
        </w:tc>
        <w:tc>
          <w:tcPr>
            <w:tcW w:w="581" w:type="pct"/>
          </w:tcPr>
          <w:p w14:paraId="379547E2"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6-11</w:t>
            </w:r>
          </w:p>
        </w:tc>
        <w:tc>
          <w:tcPr>
            <w:tcW w:w="417" w:type="pct"/>
          </w:tcPr>
          <w:p w14:paraId="74F37287"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15-24</w:t>
            </w:r>
          </w:p>
        </w:tc>
        <w:tc>
          <w:tcPr>
            <w:tcW w:w="405" w:type="pct"/>
            <w:vAlign w:val="bottom"/>
          </w:tcPr>
          <w:p w14:paraId="3A7DA58C"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1.275</w:t>
            </w:r>
          </w:p>
        </w:tc>
        <w:tc>
          <w:tcPr>
            <w:tcW w:w="545" w:type="pct"/>
            <w:vAlign w:val="bottom"/>
          </w:tcPr>
          <w:p w14:paraId="0144B31F"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1.647</w:t>
            </w:r>
          </w:p>
        </w:tc>
        <w:tc>
          <w:tcPr>
            <w:tcW w:w="546" w:type="pct"/>
            <w:vAlign w:val="bottom"/>
          </w:tcPr>
          <w:p w14:paraId="439855C6"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1.868</w:t>
            </w:r>
          </w:p>
        </w:tc>
        <w:tc>
          <w:tcPr>
            <w:tcW w:w="546" w:type="pct"/>
            <w:vAlign w:val="bottom"/>
          </w:tcPr>
          <w:p w14:paraId="461F5889"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2.435</w:t>
            </w:r>
          </w:p>
        </w:tc>
        <w:tc>
          <w:tcPr>
            <w:tcW w:w="546" w:type="pct"/>
            <w:vAlign w:val="bottom"/>
          </w:tcPr>
          <w:p w14:paraId="3B944946"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3.577</w:t>
            </w:r>
          </w:p>
        </w:tc>
        <w:tc>
          <w:tcPr>
            <w:tcW w:w="460" w:type="pct"/>
            <w:vAlign w:val="bottom"/>
          </w:tcPr>
          <w:p w14:paraId="42CBE389"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6.304</w:t>
            </w:r>
          </w:p>
        </w:tc>
        <w:tc>
          <w:tcPr>
            <w:tcW w:w="460" w:type="pct"/>
            <w:vAlign w:val="bottom"/>
          </w:tcPr>
          <w:p w14:paraId="22E4E832"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11.051</w:t>
            </w:r>
          </w:p>
        </w:tc>
      </w:tr>
      <w:tr w:rsidR="008D039F" w14:paraId="0046572A" w14:textId="77777777" w:rsidTr="008D039F">
        <w:tc>
          <w:tcPr>
            <w:tcW w:w="495" w:type="pct"/>
          </w:tcPr>
          <w:p w14:paraId="7107D49D" w14:textId="77777777" w:rsidR="008D039F" w:rsidRPr="008D039F" w:rsidRDefault="008D039F" w:rsidP="008D039F">
            <w:pPr>
              <w:pStyle w:val="NoSpacing"/>
              <w:rPr>
                <w:rFonts w:ascii="Times New Roman" w:hAnsi="Times New Roman" w:cs="Times New Roman"/>
                <w:sz w:val="20"/>
                <w:szCs w:val="20"/>
              </w:rPr>
            </w:pPr>
          </w:p>
        </w:tc>
        <w:tc>
          <w:tcPr>
            <w:tcW w:w="581" w:type="pct"/>
          </w:tcPr>
          <w:p w14:paraId="547480D2" w14:textId="77777777" w:rsidR="008D039F" w:rsidRPr="008D039F" w:rsidRDefault="008D039F" w:rsidP="008D039F">
            <w:pPr>
              <w:pStyle w:val="NoSpacing"/>
              <w:rPr>
                <w:rFonts w:ascii="Times New Roman" w:hAnsi="Times New Roman" w:cs="Times New Roman"/>
                <w:sz w:val="20"/>
                <w:szCs w:val="20"/>
              </w:rPr>
            </w:pPr>
          </w:p>
        </w:tc>
        <w:tc>
          <w:tcPr>
            <w:tcW w:w="417" w:type="pct"/>
          </w:tcPr>
          <w:p w14:paraId="147EE6D0"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25-34</w:t>
            </w:r>
          </w:p>
        </w:tc>
        <w:tc>
          <w:tcPr>
            <w:tcW w:w="405" w:type="pct"/>
            <w:vAlign w:val="bottom"/>
          </w:tcPr>
          <w:p w14:paraId="636969F7"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1.095</w:t>
            </w:r>
          </w:p>
        </w:tc>
        <w:tc>
          <w:tcPr>
            <w:tcW w:w="545" w:type="pct"/>
            <w:vAlign w:val="bottom"/>
          </w:tcPr>
          <w:p w14:paraId="5E130F9B"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1.458</w:t>
            </w:r>
          </w:p>
        </w:tc>
        <w:tc>
          <w:tcPr>
            <w:tcW w:w="546" w:type="pct"/>
            <w:vAlign w:val="bottom"/>
          </w:tcPr>
          <w:p w14:paraId="1C4A9636"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1.673</w:t>
            </w:r>
          </w:p>
        </w:tc>
        <w:tc>
          <w:tcPr>
            <w:tcW w:w="546" w:type="pct"/>
            <w:vAlign w:val="bottom"/>
          </w:tcPr>
          <w:p w14:paraId="7471547B"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2.227</w:t>
            </w:r>
          </w:p>
        </w:tc>
        <w:tc>
          <w:tcPr>
            <w:tcW w:w="546" w:type="pct"/>
            <w:vAlign w:val="bottom"/>
          </w:tcPr>
          <w:p w14:paraId="3AC2DBBC"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3.342</w:t>
            </w:r>
          </w:p>
        </w:tc>
        <w:tc>
          <w:tcPr>
            <w:tcW w:w="460" w:type="pct"/>
            <w:vAlign w:val="bottom"/>
          </w:tcPr>
          <w:p w14:paraId="6074883F"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6.003</w:t>
            </w:r>
          </w:p>
        </w:tc>
        <w:tc>
          <w:tcPr>
            <w:tcW w:w="460" w:type="pct"/>
            <w:vAlign w:val="bottom"/>
          </w:tcPr>
          <w:p w14:paraId="719BC7A1"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10.636</w:t>
            </w:r>
          </w:p>
        </w:tc>
      </w:tr>
      <w:tr w:rsidR="008D039F" w14:paraId="4538469E" w14:textId="77777777" w:rsidTr="008D039F">
        <w:tc>
          <w:tcPr>
            <w:tcW w:w="495" w:type="pct"/>
          </w:tcPr>
          <w:p w14:paraId="258A9A7C" w14:textId="77777777" w:rsidR="008D039F" w:rsidRPr="008D039F" w:rsidRDefault="008D039F" w:rsidP="008D039F">
            <w:pPr>
              <w:pStyle w:val="NoSpacing"/>
              <w:rPr>
                <w:rFonts w:ascii="Times New Roman" w:hAnsi="Times New Roman" w:cs="Times New Roman"/>
                <w:sz w:val="20"/>
                <w:szCs w:val="20"/>
              </w:rPr>
            </w:pPr>
          </w:p>
        </w:tc>
        <w:tc>
          <w:tcPr>
            <w:tcW w:w="581" w:type="pct"/>
          </w:tcPr>
          <w:p w14:paraId="515551AD" w14:textId="77777777" w:rsidR="008D039F" w:rsidRPr="008D039F" w:rsidRDefault="008D039F" w:rsidP="008D039F">
            <w:pPr>
              <w:pStyle w:val="NoSpacing"/>
              <w:rPr>
                <w:rFonts w:ascii="Times New Roman" w:hAnsi="Times New Roman" w:cs="Times New Roman"/>
                <w:sz w:val="20"/>
                <w:szCs w:val="20"/>
              </w:rPr>
            </w:pPr>
          </w:p>
        </w:tc>
        <w:tc>
          <w:tcPr>
            <w:tcW w:w="417" w:type="pct"/>
          </w:tcPr>
          <w:p w14:paraId="512B3EC6"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35-44</w:t>
            </w:r>
          </w:p>
        </w:tc>
        <w:tc>
          <w:tcPr>
            <w:tcW w:w="405" w:type="pct"/>
            <w:vAlign w:val="bottom"/>
          </w:tcPr>
          <w:p w14:paraId="03142579"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0.901</w:t>
            </w:r>
          </w:p>
        </w:tc>
        <w:tc>
          <w:tcPr>
            <w:tcW w:w="545" w:type="pct"/>
            <w:vAlign w:val="bottom"/>
          </w:tcPr>
          <w:p w14:paraId="36EE49E1"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1.269</w:t>
            </w:r>
          </w:p>
        </w:tc>
        <w:tc>
          <w:tcPr>
            <w:tcW w:w="546" w:type="pct"/>
            <w:vAlign w:val="bottom"/>
          </w:tcPr>
          <w:p w14:paraId="6E951C0C"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1.487</w:t>
            </w:r>
          </w:p>
        </w:tc>
        <w:tc>
          <w:tcPr>
            <w:tcW w:w="546" w:type="pct"/>
            <w:vAlign w:val="bottom"/>
          </w:tcPr>
          <w:p w14:paraId="6961EAFF"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2.048</w:t>
            </w:r>
          </w:p>
        </w:tc>
        <w:tc>
          <w:tcPr>
            <w:tcW w:w="546" w:type="pct"/>
            <w:vAlign w:val="bottom"/>
          </w:tcPr>
          <w:p w14:paraId="6C81358A"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3.178</w:t>
            </w:r>
          </w:p>
        </w:tc>
        <w:tc>
          <w:tcPr>
            <w:tcW w:w="460" w:type="pct"/>
            <w:vAlign w:val="bottom"/>
          </w:tcPr>
          <w:p w14:paraId="33EFE778"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5.875</w:t>
            </w:r>
          </w:p>
        </w:tc>
        <w:tc>
          <w:tcPr>
            <w:tcW w:w="460" w:type="pct"/>
            <w:vAlign w:val="bottom"/>
          </w:tcPr>
          <w:p w14:paraId="158FB5A5"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10.572</w:t>
            </w:r>
          </w:p>
        </w:tc>
      </w:tr>
      <w:tr w:rsidR="008D039F" w14:paraId="19A5F714" w14:textId="77777777" w:rsidTr="008D039F">
        <w:tc>
          <w:tcPr>
            <w:tcW w:w="495" w:type="pct"/>
          </w:tcPr>
          <w:p w14:paraId="1AFA06C6" w14:textId="77777777" w:rsidR="008D039F" w:rsidRPr="008D039F" w:rsidRDefault="008D039F" w:rsidP="008D039F">
            <w:pPr>
              <w:pStyle w:val="NoSpacing"/>
              <w:rPr>
                <w:rFonts w:ascii="Times New Roman" w:hAnsi="Times New Roman" w:cs="Times New Roman"/>
                <w:sz w:val="20"/>
                <w:szCs w:val="20"/>
              </w:rPr>
            </w:pPr>
          </w:p>
        </w:tc>
        <w:tc>
          <w:tcPr>
            <w:tcW w:w="581" w:type="pct"/>
          </w:tcPr>
          <w:p w14:paraId="04E29893" w14:textId="77777777" w:rsidR="008D039F" w:rsidRPr="008D039F" w:rsidRDefault="008D039F" w:rsidP="008D039F">
            <w:pPr>
              <w:pStyle w:val="NoSpacing"/>
              <w:rPr>
                <w:rFonts w:ascii="Times New Roman" w:hAnsi="Times New Roman" w:cs="Times New Roman"/>
                <w:sz w:val="20"/>
                <w:szCs w:val="20"/>
              </w:rPr>
            </w:pPr>
          </w:p>
        </w:tc>
        <w:tc>
          <w:tcPr>
            <w:tcW w:w="417" w:type="pct"/>
          </w:tcPr>
          <w:p w14:paraId="0403ED30"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45+</w:t>
            </w:r>
          </w:p>
        </w:tc>
        <w:tc>
          <w:tcPr>
            <w:tcW w:w="405" w:type="pct"/>
            <w:vAlign w:val="bottom"/>
          </w:tcPr>
          <w:p w14:paraId="25AEFD3E"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1.009</w:t>
            </w:r>
          </w:p>
        </w:tc>
        <w:tc>
          <w:tcPr>
            <w:tcW w:w="545" w:type="pct"/>
            <w:vAlign w:val="bottom"/>
          </w:tcPr>
          <w:p w14:paraId="4535ECD8"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1.459</w:t>
            </w:r>
          </w:p>
        </w:tc>
        <w:tc>
          <w:tcPr>
            <w:tcW w:w="546" w:type="pct"/>
            <w:vAlign w:val="bottom"/>
          </w:tcPr>
          <w:p w14:paraId="40CBF296"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1.726</w:t>
            </w:r>
          </w:p>
        </w:tc>
        <w:tc>
          <w:tcPr>
            <w:tcW w:w="546" w:type="pct"/>
            <w:vAlign w:val="bottom"/>
          </w:tcPr>
          <w:p w14:paraId="6B262F58"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2.413</w:t>
            </w:r>
          </w:p>
        </w:tc>
        <w:tc>
          <w:tcPr>
            <w:tcW w:w="546" w:type="pct"/>
            <w:vAlign w:val="bottom"/>
          </w:tcPr>
          <w:p w14:paraId="32F32E6B"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3.796</w:t>
            </w:r>
          </w:p>
        </w:tc>
        <w:tc>
          <w:tcPr>
            <w:tcW w:w="460" w:type="pct"/>
            <w:vAlign w:val="bottom"/>
          </w:tcPr>
          <w:p w14:paraId="364884A1"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7.097</w:t>
            </w:r>
          </w:p>
        </w:tc>
        <w:tc>
          <w:tcPr>
            <w:tcW w:w="460" w:type="pct"/>
            <w:vAlign w:val="bottom"/>
          </w:tcPr>
          <w:p w14:paraId="1714F274"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12.845</w:t>
            </w:r>
          </w:p>
        </w:tc>
      </w:tr>
      <w:tr w:rsidR="008D039F" w14:paraId="0241896D" w14:textId="77777777" w:rsidTr="008D039F">
        <w:tc>
          <w:tcPr>
            <w:tcW w:w="495" w:type="pct"/>
          </w:tcPr>
          <w:p w14:paraId="0F0470D1" w14:textId="77777777" w:rsidR="008D039F" w:rsidRPr="008D039F" w:rsidRDefault="008D039F" w:rsidP="008D039F">
            <w:pPr>
              <w:pStyle w:val="NoSpacing"/>
              <w:rPr>
                <w:rFonts w:ascii="Times New Roman" w:hAnsi="Times New Roman" w:cs="Times New Roman"/>
                <w:sz w:val="20"/>
                <w:szCs w:val="20"/>
              </w:rPr>
            </w:pPr>
          </w:p>
        </w:tc>
        <w:tc>
          <w:tcPr>
            <w:tcW w:w="581" w:type="pct"/>
          </w:tcPr>
          <w:p w14:paraId="3868BE65"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12+</w:t>
            </w:r>
          </w:p>
        </w:tc>
        <w:tc>
          <w:tcPr>
            <w:tcW w:w="417" w:type="pct"/>
          </w:tcPr>
          <w:p w14:paraId="255CF293"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15-24</w:t>
            </w:r>
          </w:p>
        </w:tc>
        <w:tc>
          <w:tcPr>
            <w:tcW w:w="405" w:type="pct"/>
            <w:vAlign w:val="bottom"/>
          </w:tcPr>
          <w:p w14:paraId="79D2A89F"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0.907</w:t>
            </w:r>
          </w:p>
        </w:tc>
        <w:tc>
          <w:tcPr>
            <w:tcW w:w="545" w:type="pct"/>
            <w:vAlign w:val="bottom"/>
          </w:tcPr>
          <w:p w14:paraId="219BD6F2"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1.725</w:t>
            </w:r>
          </w:p>
        </w:tc>
        <w:tc>
          <w:tcPr>
            <w:tcW w:w="546" w:type="pct"/>
            <w:vAlign w:val="bottom"/>
          </w:tcPr>
          <w:p w14:paraId="7291CD10"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1.682</w:t>
            </w:r>
          </w:p>
        </w:tc>
        <w:tc>
          <w:tcPr>
            <w:tcW w:w="546" w:type="pct"/>
            <w:vAlign w:val="bottom"/>
          </w:tcPr>
          <w:p w14:paraId="5E74E622"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1.979</w:t>
            </w:r>
          </w:p>
        </w:tc>
        <w:tc>
          <w:tcPr>
            <w:tcW w:w="546" w:type="pct"/>
            <w:vAlign w:val="bottom"/>
          </w:tcPr>
          <w:p w14:paraId="45AD81FD"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2.304</w:t>
            </w:r>
          </w:p>
        </w:tc>
        <w:tc>
          <w:tcPr>
            <w:tcW w:w="460" w:type="pct"/>
            <w:vAlign w:val="bottom"/>
          </w:tcPr>
          <w:p w14:paraId="2C60A65F"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3.359</w:t>
            </w:r>
          </w:p>
        </w:tc>
        <w:tc>
          <w:tcPr>
            <w:tcW w:w="460" w:type="pct"/>
            <w:vAlign w:val="bottom"/>
          </w:tcPr>
          <w:p w14:paraId="12DB4DBA"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4.372</w:t>
            </w:r>
          </w:p>
        </w:tc>
      </w:tr>
      <w:tr w:rsidR="008D039F" w14:paraId="450CEAEA" w14:textId="77777777" w:rsidTr="008D039F">
        <w:tc>
          <w:tcPr>
            <w:tcW w:w="495" w:type="pct"/>
          </w:tcPr>
          <w:p w14:paraId="2741DE8F" w14:textId="77777777" w:rsidR="008D039F" w:rsidRPr="008D039F" w:rsidRDefault="008D039F" w:rsidP="008D039F">
            <w:pPr>
              <w:pStyle w:val="NoSpacing"/>
              <w:rPr>
                <w:rFonts w:ascii="Times New Roman" w:hAnsi="Times New Roman" w:cs="Times New Roman"/>
                <w:sz w:val="20"/>
                <w:szCs w:val="20"/>
              </w:rPr>
            </w:pPr>
          </w:p>
        </w:tc>
        <w:tc>
          <w:tcPr>
            <w:tcW w:w="581" w:type="pct"/>
          </w:tcPr>
          <w:p w14:paraId="2503E420" w14:textId="77777777" w:rsidR="008D039F" w:rsidRPr="008D039F" w:rsidRDefault="008D039F" w:rsidP="008D039F">
            <w:pPr>
              <w:pStyle w:val="NoSpacing"/>
              <w:rPr>
                <w:rFonts w:ascii="Times New Roman" w:hAnsi="Times New Roman" w:cs="Times New Roman"/>
                <w:sz w:val="20"/>
                <w:szCs w:val="20"/>
              </w:rPr>
            </w:pPr>
          </w:p>
        </w:tc>
        <w:tc>
          <w:tcPr>
            <w:tcW w:w="417" w:type="pct"/>
          </w:tcPr>
          <w:p w14:paraId="215377BE"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25-34</w:t>
            </w:r>
          </w:p>
        </w:tc>
        <w:tc>
          <w:tcPr>
            <w:tcW w:w="405" w:type="pct"/>
            <w:vAlign w:val="bottom"/>
          </w:tcPr>
          <w:p w14:paraId="1A257EE1"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0.518</w:t>
            </w:r>
          </w:p>
        </w:tc>
        <w:tc>
          <w:tcPr>
            <w:tcW w:w="545" w:type="pct"/>
            <w:vAlign w:val="bottom"/>
          </w:tcPr>
          <w:p w14:paraId="2B8142D3"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1.155</w:t>
            </w:r>
          </w:p>
        </w:tc>
        <w:tc>
          <w:tcPr>
            <w:tcW w:w="546" w:type="pct"/>
            <w:vAlign w:val="bottom"/>
          </w:tcPr>
          <w:p w14:paraId="18ED5E43"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1.121</w:t>
            </w:r>
          </w:p>
        </w:tc>
        <w:tc>
          <w:tcPr>
            <w:tcW w:w="546" w:type="pct"/>
            <w:vAlign w:val="bottom"/>
          </w:tcPr>
          <w:p w14:paraId="6546005C"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1.352</w:t>
            </w:r>
          </w:p>
        </w:tc>
        <w:tc>
          <w:tcPr>
            <w:tcW w:w="546" w:type="pct"/>
            <w:vAlign w:val="bottom"/>
          </w:tcPr>
          <w:p w14:paraId="4988C953"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1.605</w:t>
            </w:r>
          </w:p>
        </w:tc>
        <w:tc>
          <w:tcPr>
            <w:tcW w:w="460" w:type="pct"/>
            <w:vAlign w:val="bottom"/>
          </w:tcPr>
          <w:p w14:paraId="1FA05151"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2.426</w:t>
            </w:r>
          </w:p>
        </w:tc>
        <w:tc>
          <w:tcPr>
            <w:tcW w:w="460" w:type="pct"/>
            <w:vAlign w:val="bottom"/>
          </w:tcPr>
          <w:p w14:paraId="645C53EF"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3.214</w:t>
            </w:r>
          </w:p>
        </w:tc>
      </w:tr>
      <w:tr w:rsidR="008D039F" w14:paraId="2FBA17C4" w14:textId="77777777" w:rsidTr="008D039F">
        <w:tc>
          <w:tcPr>
            <w:tcW w:w="495" w:type="pct"/>
          </w:tcPr>
          <w:p w14:paraId="1B9CECD9" w14:textId="77777777" w:rsidR="008D039F" w:rsidRPr="008D039F" w:rsidRDefault="008D039F" w:rsidP="008D039F">
            <w:pPr>
              <w:pStyle w:val="NoSpacing"/>
              <w:rPr>
                <w:rFonts w:ascii="Times New Roman" w:hAnsi="Times New Roman" w:cs="Times New Roman"/>
                <w:sz w:val="20"/>
                <w:szCs w:val="20"/>
              </w:rPr>
            </w:pPr>
          </w:p>
        </w:tc>
        <w:tc>
          <w:tcPr>
            <w:tcW w:w="581" w:type="pct"/>
          </w:tcPr>
          <w:p w14:paraId="6E371280" w14:textId="77777777" w:rsidR="008D039F" w:rsidRPr="008D039F" w:rsidRDefault="008D039F" w:rsidP="008D039F">
            <w:pPr>
              <w:pStyle w:val="NoSpacing"/>
              <w:rPr>
                <w:rFonts w:ascii="Times New Roman" w:hAnsi="Times New Roman" w:cs="Times New Roman"/>
                <w:sz w:val="20"/>
                <w:szCs w:val="20"/>
              </w:rPr>
            </w:pPr>
          </w:p>
        </w:tc>
        <w:tc>
          <w:tcPr>
            <w:tcW w:w="417" w:type="pct"/>
          </w:tcPr>
          <w:p w14:paraId="51CDB841"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35-44</w:t>
            </w:r>
          </w:p>
        </w:tc>
        <w:tc>
          <w:tcPr>
            <w:tcW w:w="405" w:type="pct"/>
            <w:vAlign w:val="bottom"/>
          </w:tcPr>
          <w:p w14:paraId="5C2263E9"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0.209</w:t>
            </w:r>
          </w:p>
        </w:tc>
        <w:tc>
          <w:tcPr>
            <w:tcW w:w="545" w:type="pct"/>
            <w:vAlign w:val="bottom"/>
          </w:tcPr>
          <w:p w14:paraId="2E5FDABB"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0.774</w:t>
            </w:r>
          </w:p>
        </w:tc>
        <w:tc>
          <w:tcPr>
            <w:tcW w:w="546" w:type="pct"/>
            <w:vAlign w:val="bottom"/>
          </w:tcPr>
          <w:p w14:paraId="2E56FFCB"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0.744</w:t>
            </w:r>
          </w:p>
        </w:tc>
        <w:tc>
          <w:tcPr>
            <w:tcW w:w="546" w:type="pct"/>
            <w:vAlign w:val="bottom"/>
          </w:tcPr>
          <w:p w14:paraId="5A9FC9A3"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0.949</w:t>
            </w:r>
          </w:p>
        </w:tc>
        <w:tc>
          <w:tcPr>
            <w:tcW w:w="546" w:type="pct"/>
            <w:vAlign w:val="bottom"/>
          </w:tcPr>
          <w:p w14:paraId="3F076993"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1.174</w:t>
            </w:r>
          </w:p>
        </w:tc>
        <w:tc>
          <w:tcPr>
            <w:tcW w:w="460" w:type="pct"/>
            <w:vAlign w:val="bottom"/>
          </w:tcPr>
          <w:p w14:paraId="1A6A13CE"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1.903</w:t>
            </w:r>
          </w:p>
        </w:tc>
        <w:tc>
          <w:tcPr>
            <w:tcW w:w="460" w:type="pct"/>
            <w:vAlign w:val="bottom"/>
          </w:tcPr>
          <w:p w14:paraId="728692C9"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2.603</w:t>
            </w:r>
          </w:p>
        </w:tc>
      </w:tr>
      <w:tr w:rsidR="008D039F" w14:paraId="3F8A32F5" w14:textId="77777777" w:rsidTr="008D039F">
        <w:tc>
          <w:tcPr>
            <w:tcW w:w="495" w:type="pct"/>
          </w:tcPr>
          <w:p w14:paraId="112E7FAA" w14:textId="77777777" w:rsidR="008D039F" w:rsidRPr="008D039F" w:rsidRDefault="008D039F" w:rsidP="008D039F">
            <w:pPr>
              <w:pStyle w:val="NoSpacing"/>
              <w:rPr>
                <w:rFonts w:ascii="Times New Roman" w:hAnsi="Times New Roman" w:cs="Times New Roman"/>
                <w:sz w:val="20"/>
                <w:szCs w:val="20"/>
              </w:rPr>
            </w:pPr>
          </w:p>
        </w:tc>
        <w:tc>
          <w:tcPr>
            <w:tcW w:w="581" w:type="pct"/>
          </w:tcPr>
          <w:p w14:paraId="3FE45ED8" w14:textId="77777777" w:rsidR="008D039F" w:rsidRPr="008D039F" w:rsidRDefault="008D039F" w:rsidP="008D039F">
            <w:pPr>
              <w:pStyle w:val="NoSpacing"/>
              <w:rPr>
                <w:rFonts w:ascii="Times New Roman" w:hAnsi="Times New Roman" w:cs="Times New Roman"/>
                <w:sz w:val="20"/>
                <w:szCs w:val="20"/>
              </w:rPr>
            </w:pPr>
          </w:p>
        </w:tc>
        <w:tc>
          <w:tcPr>
            <w:tcW w:w="417" w:type="pct"/>
          </w:tcPr>
          <w:p w14:paraId="37176640" w14:textId="77777777" w:rsidR="008D039F" w:rsidRPr="008D039F" w:rsidRDefault="008D039F" w:rsidP="008D039F">
            <w:pPr>
              <w:pStyle w:val="NoSpacing"/>
              <w:rPr>
                <w:rFonts w:ascii="Times New Roman" w:hAnsi="Times New Roman" w:cs="Times New Roman"/>
                <w:sz w:val="20"/>
                <w:szCs w:val="20"/>
              </w:rPr>
            </w:pPr>
            <w:r w:rsidRPr="008D039F">
              <w:rPr>
                <w:rFonts w:ascii="Times New Roman" w:hAnsi="Times New Roman" w:cs="Times New Roman"/>
                <w:sz w:val="20"/>
                <w:szCs w:val="20"/>
              </w:rPr>
              <w:t>45+</w:t>
            </w:r>
          </w:p>
        </w:tc>
        <w:tc>
          <w:tcPr>
            <w:tcW w:w="405" w:type="pct"/>
            <w:vAlign w:val="bottom"/>
          </w:tcPr>
          <w:p w14:paraId="17BA80AA"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0.132</w:t>
            </w:r>
          </w:p>
        </w:tc>
        <w:tc>
          <w:tcPr>
            <w:tcW w:w="545" w:type="pct"/>
            <w:vAlign w:val="bottom"/>
          </w:tcPr>
          <w:p w14:paraId="68E6C44F"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0.802</w:t>
            </w:r>
          </w:p>
        </w:tc>
        <w:tc>
          <w:tcPr>
            <w:tcW w:w="546" w:type="pct"/>
            <w:vAlign w:val="bottom"/>
          </w:tcPr>
          <w:p w14:paraId="780600A2"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0.766</w:t>
            </w:r>
          </w:p>
        </w:tc>
        <w:tc>
          <w:tcPr>
            <w:tcW w:w="546" w:type="pct"/>
            <w:vAlign w:val="bottom"/>
          </w:tcPr>
          <w:p w14:paraId="1953434F"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1.010</w:t>
            </w:r>
          </w:p>
        </w:tc>
        <w:tc>
          <w:tcPr>
            <w:tcW w:w="546" w:type="pct"/>
            <w:vAlign w:val="bottom"/>
          </w:tcPr>
          <w:p w14:paraId="2A49FC4D"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1.276</w:t>
            </w:r>
          </w:p>
        </w:tc>
        <w:tc>
          <w:tcPr>
            <w:tcW w:w="460" w:type="pct"/>
            <w:vAlign w:val="bottom"/>
          </w:tcPr>
          <w:p w14:paraId="7360DE33"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2.140</w:t>
            </w:r>
          </w:p>
        </w:tc>
        <w:tc>
          <w:tcPr>
            <w:tcW w:w="460" w:type="pct"/>
            <w:vAlign w:val="bottom"/>
          </w:tcPr>
          <w:p w14:paraId="66394EA0" w14:textId="77777777" w:rsidR="008D039F" w:rsidRPr="008D039F" w:rsidRDefault="008D039F" w:rsidP="008D039F">
            <w:pPr>
              <w:jc w:val="center"/>
              <w:rPr>
                <w:rFonts w:ascii="Times New Roman" w:hAnsi="Times New Roman" w:cs="Times New Roman"/>
                <w:color w:val="000000"/>
                <w:sz w:val="20"/>
                <w:szCs w:val="20"/>
              </w:rPr>
            </w:pPr>
            <w:r w:rsidRPr="008D039F">
              <w:rPr>
                <w:rFonts w:ascii="Times New Roman" w:hAnsi="Times New Roman" w:cs="Times New Roman"/>
                <w:color w:val="000000"/>
                <w:sz w:val="20"/>
                <w:szCs w:val="20"/>
              </w:rPr>
              <w:t>2.970</w:t>
            </w:r>
          </w:p>
        </w:tc>
      </w:tr>
    </w:tbl>
    <w:p w14:paraId="33D1AAE2" w14:textId="77777777" w:rsidR="00D94968" w:rsidRDefault="00D94968" w:rsidP="00D94968">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Table S</w:t>
      </w:r>
      <w:r w:rsidR="008D039F">
        <w:rPr>
          <w:rFonts w:ascii="Times New Roman" w:hAnsi="Times New Roman" w:cs="Times New Roman"/>
          <w:sz w:val="24"/>
          <w:szCs w:val="24"/>
        </w:rPr>
        <w:t>7</w:t>
      </w:r>
      <w:r>
        <w:rPr>
          <w:rFonts w:ascii="Times New Roman" w:hAnsi="Times New Roman" w:cs="Times New Roman"/>
          <w:sz w:val="24"/>
          <w:szCs w:val="24"/>
        </w:rPr>
        <w:t xml:space="preserve">: Spectrum inputs: HIV mortality rates (per </w:t>
      </w:r>
      <w:proofErr w:type="gramStart"/>
      <w:r>
        <w:rPr>
          <w:rFonts w:ascii="Times New Roman" w:hAnsi="Times New Roman" w:cs="Times New Roman"/>
          <w:sz w:val="24"/>
          <w:szCs w:val="24"/>
        </w:rPr>
        <w:t>100 person</w:t>
      </w:r>
      <w:proofErr w:type="gramEnd"/>
      <w:r>
        <w:rPr>
          <w:rFonts w:ascii="Times New Roman" w:hAnsi="Times New Roman" w:cs="Times New Roman"/>
          <w:sz w:val="24"/>
          <w:szCs w:val="24"/>
        </w:rPr>
        <w:t xml:space="preserve"> years) among ART patients in the </w:t>
      </w:r>
      <w:r w:rsidR="008D039F">
        <w:rPr>
          <w:rFonts w:ascii="Times New Roman" w:hAnsi="Times New Roman" w:cs="Times New Roman"/>
          <w:sz w:val="24"/>
          <w:szCs w:val="24"/>
        </w:rPr>
        <w:t>East Africa</w:t>
      </w:r>
      <w:r>
        <w:rPr>
          <w:rFonts w:ascii="Times New Roman" w:hAnsi="Times New Roman" w:cs="Times New Roman"/>
          <w:sz w:val="24"/>
          <w:szCs w:val="24"/>
        </w:rPr>
        <w:t xml:space="preserve"> region, in the 2011-2014 period</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
        <w:gridCol w:w="1048"/>
        <w:gridCol w:w="753"/>
        <w:gridCol w:w="731"/>
        <w:gridCol w:w="984"/>
        <w:gridCol w:w="986"/>
        <w:gridCol w:w="986"/>
        <w:gridCol w:w="986"/>
        <w:gridCol w:w="830"/>
        <w:gridCol w:w="829"/>
      </w:tblGrid>
      <w:tr w:rsidR="00D94968" w14:paraId="7576E3E6" w14:textId="77777777" w:rsidTr="002B4B1D">
        <w:tc>
          <w:tcPr>
            <w:tcW w:w="495" w:type="pct"/>
            <w:tcBorders>
              <w:top w:val="single" w:sz="4" w:space="0" w:color="auto"/>
              <w:bottom w:val="nil"/>
            </w:tcBorders>
          </w:tcPr>
          <w:p w14:paraId="0D957DB1" w14:textId="77777777" w:rsidR="00D94968" w:rsidRPr="002B4B1D" w:rsidRDefault="00D94968" w:rsidP="00D94968">
            <w:pPr>
              <w:pStyle w:val="NoSpacing"/>
              <w:rPr>
                <w:rFonts w:ascii="Times New Roman" w:hAnsi="Times New Roman" w:cs="Times New Roman"/>
                <w:sz w:val="20"/>
                <w:szCs w:val="20"/>
              </w:rPr>
            </w:pPr>
            <w:r w:rsidRPr="002B4B1D">
              <w:rPr>
                <w:rFonts w:ascii="Times New Roman" w:hAnsi="Times New Roman" w:cs="Times New Roman"/>
                <w:sz w:val="20"/>
                <w:szCs w:val="20"/>
              </w:rPr>
              <w:t>Sex</w:t>
            </w:r>
          </w:p>
        </w:tc>
        <w:tc>
          <w:tcPr>
            <w:tcW w:w="581" w:type="pct"/>
            <w:tcBorders>
              <w:top w:val="single" w:sz="4" w:space="0" w:color="auto"/>
              <w:bottom w:val="nil"/>
            </w:tcBorders>
          </w:tcPr>
          <w:p w14:paraId="3B039DC2" w14:textId="77777777" w:rsidR="00D94968" w:rsidRPr="002B4B1D" w:rsidRDefault="00D94968" w:rsidP="00D94968">
            <w:pPr>
              <w:pStyle w:val="NoSpacing"/>
              <w:rPr>
                <w:rFonts w:ascii="Times New Roman" w:hAnsi="Times New Roman" w:cs="Times New Roman"/>
                <w:sz w:val="20"/>
                <w:szCs w:val="20"/>
              </w:rPr>
            </w:pPr>
            <w:r w:rsidRPr="002B4B1D">
              <w:rPr>
                <w:rFonts w:ascii="Times New Roman" w:hAnsi="Times New Roman" w:cs="Times New Roman"/>
                <w:sz w:val="20"/>
                <w:szCs w:val="20"/>
              </w:rPr>
              <w:t>Duration</w:t>
            </w:r>
          </w:p>
        </w:tc>
        <w:tc>
          <w:tcPr>
            <w:tcW w:w="417" w:type="pct"/>
            <w:tcBorders>
              <w:top w:val="single" w:sz="4" w:space="0" w:color="auto"/>
              <w:bottom w:val="nil"/>
            </w:tcBorders>
          </w:tcPr>
          <w:p w14:paraId="14C7E6A2" w14:textId="77777777" w:rsidR="00D94968" w:rsidRPr="002B4B1D" w:rsidRDefault="00D94968" w:rsidP="00D94968">
            <w:pPr>
              <w:pStyle w:val="NoSpacing"/>
              <w:rPr>
                <w:rFonts w:ascii="Times New Roman" w:hAnsi="Times New Roman" w:cs="Times New Roman"/>
                <w:sz w:val="20"/>
                <w:szCs w:val="20"/>
              </w:rPr>
            </w:pPr>
            <w:r w:rsidRPr="002B4B1D">
              <w:rPr>
                <w:rFonts w:ascii="Times New Roman" w:hAnsi="Times New Roman" w:cs="Times New Roman"/>
                <w:sz w:val="20"/>
                <w:szCs w:val="20"/>
              </w:rPr>
              <w:t>Age</w:t>
            </w:r>
          </w:p>
        </w:tc>
        <w:tc>
          <w:tcPr>
            <w:tcW w:w="3508" w:type="pct"/>
            <w:gridSpan w:val="7"/>
            <w:tcBorders>
              <w:top w:val="single" w:sz="4" w:space="0" w:color="auto"/>
              <w:bottom w:val="nil"/>
            </w:tcBorders>
          </w:tcPr>
          <w:p w14:paraId="53E78F72" w14:textId="77777777" w:rsidR="00D94968" w:rsidRPr="002B4B1D" w:rsidRDefault="00D94968" w:rsidP="00D94968">
            <w:pPr>
              <w:pStyle w:val="NoSpacing"/>
              <w:jc w:val="center"/>
              <w:rPr>
                <w:rFonts w:ascii="Times New Roman" w:hAnsi="Times New Roman" w:cs="Times New Roman"/>
                <w:sz w:val="20"/>
                <w:szCs w:val="20"/>
              </w:rPr>
            </w:pPr>
            <w:r w:rsidRPr="002B4B1D">
              <w:rPr>
                <w:rFonts w:ascii="Times New Roman" w:hAnsi="Times New Roman" w:cs="Times New Roman"/>
                <w:sz w:val="20"/>
                <w:szCs w:val="20"/>
              </w:rPr>
              <w:t>Baseline CD4 cell count</w:t>
            </w:r>
          </w:p>
        </w:tc>
      </w:tr>
      <w:tr w:rsidR="00D94968" w14:paraId="7155AF2B" w14:textId="77777777" w:rsidTr="002B4B1D">
        <w:tc>
          <w:tcPr>
            <w:tcW w:w="495" w:type="pct"/>
            <w:tcBorders>
              <w:top w:val="nil"/>
              <w:bottom w:val="single" w:sz="4" w:space="0" w:color="auto"/>
            </w:tcBorders>
          </w:tcPr>
          <w:p w14:paraId="6D11E670" w14:textId="77777777" w:rsidR="00D94968" w:rsidRPr="002B4B1D" w:rsidRDefault="00D94968" w:rsidP="00D94968">
            <w:pPr>
              <w:pStyle w:val="NoSpacing"/>
              <w:rPr>
                <w:rFonts w:ascii="Times New Roman" w:hAnsi="Times New Roman" w:cs="Times New Roman"/>
                <w:sz w:val="20"/>
                <w:szCs w:val="20"/>
              </w:rPr>
            </w:pPr>
          </w:p>
        </w:tc>
        <w:tc>
          <w:tcPr>
            <w:tcW w:w="581" w:type="pct"/>
            <w:tcBorders>
              <w:top w:val="nil"/>
              <w:bottom w:val="single" w:sz="4" w:space="0" w:color="auto"/>
            </w:tcBorders>
          </w:tcPr>
          <w:p w14:paraId="62C24880" w14:textId="77777777" w:rsidR="00D94968" w:rsidRPr="002B4B1D" w:rsidRDefault="00D94968" w:rsidP="00D94968">
            <w:pPr>
              <w:pStyle w:val="NoSpacing"/>
              <w:rPr>
                <w:rFonts w:ascii="Times New Roman" w:hAnsi="Times New Roman" w:cs="Times New Roman"/>
                <w:sz w:val="20"/>
                <w:szCs w:val="20"/>
              </w:rPr>
            </w:pPr>
            <w:r w:rsidRPr="002B4B1D">
              <w:rPr>
                <w:rFonts w:ascii="Times New Roman" w:hAnsi="Times New Roman" w:cs="Times New Roman"/>
                <w:sz w:val="20"/>
                <w:szCs w:val="20"/>
              </w:rPr>
              <w:t>(months)</w:t>
            </w:r>
          </w:p>
        </w:tc>
        <w:tc>
          <w:tcPr>
            <w:tcW w:w="417" w:type="pct"/>
            <w:tcBorders>
              <w:top w:val="nil"/>
              <w:bottom w:val="single" w:sz="4" w:space="0" w:color="auto"/>
            </w:tcBorders>
          </w:tcPr>
          <w:p w14:paraId="52645368" w14:textId="77777777" w:rsidR="00D94968" w:rsidRPr="002B4B1D" w:rsidRDefault="00D94968" w:rsidP="00D94968">
            <w:pPr>
              <w:pStyle w:val="NoSpacing"/>
              <w:rPr>
                <w:rFonts w:ascii="Times New Roman" w:hAnsi="Times New Roman" w:cs="Times New Roman"/>
                <w:sz w:val="20"/>
                <w:szCs w:val="20"/>
              </w:rPr>
            </w:pPr>
          </w:p>
        </w:tc>
        <w:tc>
          <w:tcPr>
            <w:tcW w:w="405" w:type="pct"/>
            <w:tcBorders>
              <w:top w:val="nil"/>
              <w:bottom w:val="single" w:sz="4" w:space="0" w:color="auto"/>
            </w:tcBorders>
          </w:tcPr>
          <w:p w14:paraId="6DE08EC0" w14:textId="77777777" w:rsidR="00D94968" w:rsidRPr="002B4B1D" w:rsidRDefault="00D94968" w:rsidP="002B4B1D">
            <w:pPr>
              <w:pStyle w:val="NoSpacing"/>
              <w:jc w:val="center"/>
              <w:rPr>
                <w:rFonts w:ascii="Times New Roman" w:hAnsi="Times New Roman" w:cs="Times New Roman"/>
                <w:sz w:val="20"/>
                <w:szCs w:val="20"/>
              </w:rPr>
            </w:pPr>
            <w:r w:rsidRPr="002B4B1D">
              <w:rPr>
                <w:rFonts w:ascii="Times New Roman" w:hAnsi="Times New Roman" w:cs="Times New Roman"/>
                <w:sz w:val="20"/>
                <w:szCs w:val="20"/>
              </w:rPr>
              <w:t>≥500</w:t>
            </w:r>
          </w:p>
        </w:tc>
        <w:tc>
          <w:tcPr>
            <w:tcW w:w="545" w:type="pct"/>
            <w:tcBorders>
              <w:top w:val="nil"/>
              <w:bottom w:val="single" w:sz="4" w:space="0" w:color="auto"/>
            </w:tcBorders>
          </w:tcPr>
          <w:p w14:paraId="5AD15103" w14:textId="77777777" w:rsidR="00D94968" w:rsidRPr="002B4B1D" w:rsidRDefault="00D94968" w:rsidP="002B4B1D">
            <w:pPr>
              <w:pStyle w:val="NoSpacing"/>
              <w:jc w:val="center"/>
              <w:rPr>
                <w:rFonts w:ascii="Times New Roman" w:hAnsi="Times New Roman" w:cs="Times New Roman"/>
                <w:sz w:val="20"/>
                <w:szCs w:val="20"/>
              </w:rPr>
            </w:pPr>
            <w:r w:rsidRPr="002B4B1D">
              <w:rPr>
                <w:rFonts w:ascii="Times New Roman" w:hAnsi="Times New Roman" w:cs="Times New Roman"/>
                <w:sz w:val="20"/>
                <w:szCs w:val="20"/>
              </w:rPr>
              <w:t>350-499</w:t>
            </w:r>
          </w:p>
        </w:tc>
        <w:tc>
          <w:tcPr>
            <w:tcW w:w="546" w:type="pct"/>
            <w:tcBorders>
              <w:top w:val="nil"/>
              <w:bottom w:val="single" w:sz="4" w:space="0" w:color="auto"/>
            </w:tcBorders>
          </w:tcPr>
          <w:p w14:paraId="2B1DC445" w14:textId="77777777" w:rsidR="00D94968" w:rsidRPr="002B4B1D" w:rsidRDefault="00D94968" w:rsidP="002B4B1D">
            <w:pPr>
              <w:pStyle w:val="NoSpacing"/>
              <w:jc w:val="center"/>
              <w:rPr>
                <w:rFonts w:ascii="Times New Roman" w:hAnsi="Times New Roman" w:cs="Times New Roman"/>
                <w:sz w:val="20"/>
                <w:szCs w:val="20"/>
              </w:rPr>
            </w:pPr>
            <w:r w:rsidRPr="002B4B1D">
              <w:rPr>
                <w:rFonts w:ascii="Times New Roman" w:hAnsi="Times New Roman" w:cs="Times New Roman"/>
                <w:sz w:val="20"/>
                <w:szCs w:val="20"/>
              </w:rPr>
              <w:t>250-349</w:t>
            </w:r>
          </w:p>
        </w:tc>
        <w:tc>
          <w:tcPr>
            <w:tcW w:w="546" w:type="pct"/>
            <w:tcBorders>
              <w:top w:val="nil"/>
              <w:bottom w:val="single" w:sz="4" w:space="0" w:color="auto"/>
            </w:tcBorders>
          </w:tcPr>
          <w:p w14:paraId="2FFF5F4A" w14:textId="77777777" w:rsidR="00D94968" w:rsidRPr="002B4B1D" w:rsidRDefault="00D94968" w:rsidP="002B4B1D">
            <w:pPr>
              <w:pStyle w:val="NoSpacing"/>
              <w:jc w:val="center"/>
              <w:rPr>
                <w:rFonts w:ascii="Times New Roman" w:hAnsi="Times New Roman" w:cs="Times New Roman"/>
                <w:sz w:val="20"/>
                <w:szCs w:val="20"/>
              </w:rPr>
            </w:pPr>
            <w:r w:rsidRPr="002B4B1D">
              <w:rPr>
                <w:rFonts w:ascii="Times New Roman" w:hAnsi="Times New Roman" w:cs="Times New Roman"/>
                <w:sz w:val="20"/>
                <w:szCs w:val="20"/>
              </w:rPr>
              <w:t>200-249</w:t>
            </w:r>
          </w:p>
        </w:tc>
        <w:tc>
          <w:tcPr>
            <w:tcW w:w="546" w:type="pct"/>
            <w:tcBorders>
              <w:top w:val="nil"/>
              <w:bottom w:val="single" w:sz="4" w:space="0" w:color="auto"/>
            </w:tcBorders>
          </w:tcPr>
          <w:p w14:paraId="72F753A6" w14:textId="77777777" w:rsidR="00D94968" w:rsidRPr="002B4B1D" w:rsidRDefault="00D94968" w:rsidP="002B4B1D">
            <w:pPr>
              <w:pStyle w:val="NoSpacing"/>
              <w:jc w:val="center"/>
              <w:rPr>
                <w:rFonts w:ascii="Times New Roman" w:hAnsi="Times New Roman" w:cs="Times New Roman"/>
                <w:sz w:val="20"/>
                <w:szCs w:val="20"/>
              </w:rPr>
            </w:pPr>
            <w:r w:rsidRPr="002B4B1D">
              <w:rPr>
                <w:rFonts w:ascii="Times New Roman" w:hAnsi="Times New Roman" w:cs="Times New Roman"/>
                <w:sz w:val="20"/>
                <w:szCs w:val="20"/>
              </w:rPr>
              <w:t>100-199</w:t>
            </w:r>
          </w:p>
        </w:tc>
        <w:tc>
          <w:tcPr>
            <w:tcW w:w="460" w:type="pct"/>
            <w:tcBorders>
              <w:top w:val="nil"/>
              <w:bottom w:val="single" w:sz="4" w:space="0" w:color="auto"/>
            </w:tcBorders>
          </w:tcPr>
          <w:p w14:paraId="1551093C" w14:textId="77777777" w:rsidR="00D94968" w:rsidRPr="002B4B1D" w:rsidRDefault="00D94968" w:rsidP="002B4B1D">
            <w:pPr>
              <w:pStyle w:val="NoSpacing"/>
              <w:jc w:val="center"/>
              <w:rPr>
                <w:rFonts w:ascii="Times New Roman" w:hAnsi="Times New Roman" w:cs="Times New Roman"/>
                <w:sz w:val="20"/>
                <w:szCs w:val="20"/>
              </w:rPr>
            </w:pPr>
            <w:r w:rsidRPr="002B4B1D">
              <w:rPr>
                <w:rFonts w:ascii="Times New Roman" w:hAnsi="Times New Roman" w:cs="Times New Roman"/>
                <w:sz w:val="20"/>
                <w:szCs w:val="20"/>
              </w:rPr>
              <w:t>50-99</w:t>
            </w:r>
          </w:p>
        </w:tc>
        <w:tc>
          <w:tcPr>
            <w:tcW w:w="460" w:type="pct"/>
            <w:tcBorders>
              <w:top w:val="nil"/>
              <w:bottom w:val="single" w:sz="4" w:space="0" w:color="auto"/>
            </w:tcBorders>
          </w:tcPr>
          <w:p w14:paraId="60DBF512" w14:textId="77777777" w:rsidR="00D94968" w:rsidRPr="002B4B1D" w:rsidRDefault="00D94968" w:rsidP="002B4B1D">
            <w:pPr>
              <w:pStyle w:val="NoSpacing"/>
              <w:jc w:val="center"/>
              <w:rPr>
                <w:rFonts w:ascii="Times New Roman" w:hAnsi="Times New Roman" w:cs="Times New Roman"/>
                <w:sz w:val="20"/>
                <w:szCs w:val="20"/>
              </w:rPr>
            </w:pPr>
            <w:r w:rsidRPr="002B4B1D">
              <w:rPr>
                <w:rFonts w:ascii="Times New Roman" w:hAnsi="Times New Roman" w:cs="Times New Roman"/>
                <w:sz w:val="20"/>
                <w:szCs w:val="20"/>
              </w:rPr>
              <w:t>&lt;50</w:t>
            </w:r>
          </w:p>
        </w:tc>
      </w:tr>
      <w:tr w:rsidR="002B4B1D" w14:paraId="2B84F9AE" w14:textId="77777777" w:rsidTr="002B4B1D">
        <w:tc>
          <w:tcPr>
            <w:tcW w:w="495" w:type="pct"/>
            <w:tcBorders>
              <w:top w:val="single" w:sz="4" w:space="0" w:color="auto"/>
            </w:tcBorders>
          </w:tcPr>
          <w:p w14:paraId="7F2DF995"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Male</w:t>
            </w:r>
          </w:p>
        </w:tc>
        <w:tc>
          <w:tcPr>
            <w:tcW w:w="581" w:type="pct"/>
            <w:tcBorders>
              <w:top w:val="single" w:sz="4" w:space="0" w:color="auto"/>
            </w:tcBorders>
          </w:tcPr>
          <w:p w14:paraId="21CCB7CD"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0-5</w:t>
            </w:r>
          </w:p>
        </w:tc>
        <w:tc>
          <w:tcPr>
            <w:tcW w:w="417" w:type="pct"/>
            <w:tcBorders>
              <w:top w:val="single" w:sz="4" w:space="0" w:color="auto"/>
            </w:tcBorders>
          </w:tcPr>
          <w:p w14:paraId="45B3F1E3"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15-24</w:t>
            </w:r>
          </w:p>
        </w:tc>
        <w:tc>
          <w:tcPr>
            <w:tcW w:w="405" w:type="pct"/>
            <w:tcBorders>
              <w:top w:val="single" w:sz="4" w:space="0" w:color="auto"/>
            </w:tcBorders>
            <w:vAlign w:val="bottom"/>
          </w:tcPr>
          <w:p w14:paraId="23537712"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3.954</w:t>
            </w:r>
          </w:p>
        </w:tc>
        <w:tc>
          <w:tcPr>
            <w:tcW w:w="545" w:type="pct"/>
            <w:tcBorders>
              <w:top w:val="single" w:sz="4" w:space="0" w:color="auto"/>
            </w:tcBorders>
            <w:vAlign w:val="bottom"/>
          </w:tcPr>
          <w:p w14:paraId="540BACB4"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5.049</w:t>
            </w:r>
          </w:p>
        </w:tc>
        <w:tc>
          <w:tcPr>
            <w:tcW w:w="546" w:type="pct"/>
            <w:tcBorders>
              <w:top w:val="single" w:sz="4" w:space="0" w:color="auto"/>
            </w:tcBorders>
            <w:vAlign w:val="bottom"/>
          </w:tcPr>
          <w:p w14:paraId="5EED53F3"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5.698</w:t>
            </w:r>
          </w:p>
        </w:tc>
        <w:tc>
          <w:tcPr>
            <w:tcW w:w="546" w:type="pct"/>
            <w:tcBorders>
              <w:top w:val="single" w:sz="4" w:space="0" w:color="auto"/>
            </w:tcBorders>
            <w:vAlign w:val="bottom"/>
          </w:tcPr>
          <w:p w14:paraId="51BA73F5"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7.368</w:t>
            </w:r>
          </w:p>
        </w:tc>
        <w:tc>
          <w:tcPr>
            <w:tcW w:w="546" w:type="pct"/>
            <w:tcBorders>
              <w:top w:val="single" w:sz="4" w:space="0" w:color="auto"/>
            </w:tcBorders>
            <w:vAlign w:val="bottom"/>
          </w:tcPr>
          <w:p w14:paraId="78FF604F"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10.730</w:t>
            </w:r>
          </w:p>
        </w:tc>
        <w:tc>
          <w:tcPr>
            <w:tcW w:w="460" w:type="pct"/>
            <w:tcBorders>
              <w:top w:val="single" w:sz="4" w:space="0" w:color="auto"/>
            </w:tcBorders>
            <w:vAlign w:val="bottom"/>
          </w:tcPr>
          <w:p w14:paraId="781E9C86"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18.754</w:t>
            </w:r>
          </w:p>
        </w:tc>
        <w:tc>
          <w:tcPr>
            <w:tcW w:w="460" w:type="pct"/>
            <w:tcBorders>
              <w:top w:val="single" w:sz="4" w:space="0" w:color="auto"/>
            </w:tcBorders>
            <w:vAlign w:val="bottom"/>
          </w:tcPr>
          <w:p w14:paraId="4967BB30"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32.725</w:t>
            </w:r>
          </w:p>
        </w:tc>
      </w:tr>
      <w:tr w:rsidR="002B4B1D" w14:paraId="41134A13" w14:textId="77777777" w:rsidTr="002B4B1D">
        <w:tc>
          <w:tcPr>
            <w:tcW w:w="495" w:type="pct"/>
          </w:tcPr>
          <w:p w14:paraId="276B4880"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59C92A7E" w14:textId="77777777" w:rsidR="002B4B1D" w:rsidRPr="002B4B1D" w:rsidRDefault="002B4B1D" w:rsidP="002B4B1D">
            <w:pPr>
              <w:pStyle w:val="NoSpacing"/>
              <w:rPr>
                <w:rFonts w:ascii="Times New Roman" w:hAnsi="Times New Roman" w:cs="Times New Roman"/>
                <w:sz w:val="20"/>
                <w:szCs w:val="20"/>
              </w:rPr>
            </w:pPr>
          </w:p>
        </w:tc>
        <w:tc>
          <w:tcPr>
            <w:tcW w:w="417" w:type="pct"/>
          </w:tcPr>
          <w:p w14:paraId="1570155E"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25-34</w:t>
            </w:r>
          </w:p>
        </w:tc>
        <w:tc>
          <w:tcPr>
            <w:tcW w:w="405" w:type="pct"/>
            <w:vAlign w:val="bottom"/>
          </w:tcPr>
          <w:p w14:paraId="07F078B7"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3.699</w:t>
            </w:r>
          </w:p>
        </w:tc>
        <w:tc>
          <w:tcPr>
            <w:tcW w:w="545" w:type="pct"/>
            <w:vAlign w:val="bottom"/>
          </w:tcPr>
          <w:p w14:paraId="2F53B57C"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4.768</w:t>
            </w:r>
          </w:p>
        </w:tc>
        <w:tc>
          <w:tcPr>
            <w:tcW w:w="546" w:type="pct"/>
            <w:vAlign w:val="bottom"/>
          </w:tcPr>
          <w:p w14:paraId="396627F2"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5.401</w:t>
            </w:r>
          </w:p>
        </w:tc>
        <w:tc>
          <w:tcPr>
            <w:tcW w:w="546" w:type="pct"/>
            <w:vAlign w:val="bottom"/>
          </w:tcPr>
          <w:p w14:paraId="1F1736D9"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7.031</w:t>
            </w:r>
          </w:p>
        </w:tc>
        <w:tc>
          <w:tcPr>
            <w:tcW w:w="546" w:type="pct"/>
            <w:vAlign w:val="bottom"/>
          </w:tcPr>
          <w:p w14:paraId="589FE4B1"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10.312</w:t>
            </w:r>
          </w:p>
        </w:tc>
        <w:tc>
          <w:tcPr>
            <w:tcW w:w="460" w:type="pct"/>
            <w:vAlign w:val="bottom"/>
          </w:tcPr>
          <w:p w14:paraId="09154D8B"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18.143</w:t>
            </w:r>
          </w:p>
        </w:tc>
        <w:tc>
          <w:tcPr>
            <w:tcW w:w="460" w:type="pct"/>
            <w:vAlign w:val="bottom"/>
          </w:tcPr>
          <w:p w14:paraId="114C8EE9"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31.779</w:t>
            </w:r>
          </w:p>
        </w:tc>
      </w:tr>
      <w:tr w:rsidR="002B4B1D" w14:paraId="02030ACB" w14:textId="77777777" w:rsidTr="002B4B1D">
        <w:tc>
          <w:tcPr>
            <w:tcW w:w="495" w:type="pct"/>
          </w:tcPr>
          <w:p w14:paraId="1C0D950B"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501B8E2D" w14:textId="77777777" w:rsidR="002B4B1D" w:rsidRPr="002B4B1D" w:rsidRDefault="002B4B1D" w:rsidP="002B4B1D">
            <w:pPr>
              <w:pStyle w:val="NoSpacing"/>
              <w:rPr>
                <w:rFonts w:ascii="Times New Roman" w:hAnsi="Times New Roman" w:cs="Times New Roman"/>
                <w:sz w:val="20"/>
                <w:szCs w:val="20"/>
              </w:rPr>
            </w:pPr>
          </w:p>
        </w:tc>
        <w:tc>
          <w:tcPr>
            <w:tcW w:w="417" w:type="pct"/>
          </w:tcPr>
          <w:p w14:paraId="4C2A439E"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35-44</w:t>
            </w:r>
          </w:p>
        </w:tc>
        <w:tc>
          <w:tcPr>
            <w:tcW w:w="405" w:type="pct"/>
            <w:vAlign w:val="bottom"/>
          </w:tcPr>
          <w:p w14:paraId="0C70D420"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3.550</w:t>
            </w:r>
          </w:p>
        </w:tc>
        <w:tc>
          <w:tcPr>
            <w:tcW w:w="545" w:type="pct"/>
            <w:vAlign w:val="bottom"/>
          </w:tcPr>
          <w:p w14:paraId="5F868D4A"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4.634</w:t>
            </w:r>
          </w:p>
        </w:tc>
        <w:tc>
          <w:tcPr>
            <w:tcW w:w="546" w:type="pct"/>
            <w:vAlign w:val="bottom"/>
          </w:tcPr>
          <w:p w14:paraId="47E73C87"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5.275</w:t>
            </w:r>
          </w:p>
        </w:tc>
        <w:tc>
          <w:tcPr>
            <w:tcW w:w="546" w:type="pct"/>
            <w:vAlign w:val="bottom"/>
          </w:tcPr>
          <w:p w14:paraId="0D09EF6C"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6.927</w:t>
            </w:r>
          </w:p>
        </w:tc>
        <w:tc>
          <w:tcPr>
            <w:tcW w:w="546" w:type="pct"/>
            <w:vAlign w:val="bottom"/>
          </w:tcPr>
          <w:p w14:paraId="5132B6AF"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10.253</w:t>
            </w:r>
          </w:p>
        </w:tc>
        <w:tc>
          <w:tcPr>
            <w:tcW w:w="460" w:type="pct"/>
            <w:vAlign w:val="bottom"/>
          </w:tcPr>
          <w:p w14:paraId="2197371C"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18.191</w:t>
            </w:r>
          </w:p>
        </w:tc>
        <w:tc>
          <w:tcPr>
            <w:tcW w:w="460" w:type="pct"/>
            <w:vAlign w:val="bottom"/>
          </w:tcPr>
          <w:p w14:paraId="4129F75A"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32.012</w:t>
            </w:r>
          </w:p>
        </w:tc>
      </w:tr>
      <w:tr w:rsidR="002B4B1D" w14:paraId="7AEC8ECE" w14:textId="77777777" w:rsidTr="002B4B1D">
        <w:tc>
          <w:tcPr>
            <w:tcW w:w="495" w:type="pct"/>
          </w:tcPr>
          <w:p w14:paraId="49C1D215"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2BA53C49" w14:textId="77777777" w:rsidR="002B4B1D" w:rsidRPr="002B4B1D" w:rsidRDefault="002B4B1D" w:rsidP="002B4B1D">
            <w:pPr>
              <w:pStyle w:val="NoSpacing"/>
              <w:rPr>
                <w:rFonts w:ascii="Times New Roman" w:hAnsi="Times New Roman" w:cs="Times New Roman"/>
                <w:sz w:val="20"/>
                <w:szCs w:val="20"/>
              </w:rPr>
            </w:pPr>
          </w:p>
        </w:tc>
        <w:tc>
          <w:tcPr>
            <w:tcW w:w="417" w:type="pct"/>
          </w:tcPr>
          <w:p w14:paraId="7D068007"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45+</w:t>
            </w:r>
          </w:p>
        </w:tc>
        <w:tc>
          <w:tcPr>
            <w:tcW w:w="405" w:type="pct"/>
            <w:vAlign w:val="bottom"/>
          </w:tcPr>
          <w:p w14:paraId="7D6A7FA1"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4.126</w:t>
            </w:r>
          </w:p>
        </w:tc>
        <w:tc>
          <w:tcPr>
            <w:tcW w:w="545" w:type="pct"/>
            <w:vAlign w:val="bottom"/>
          </w:tcPr>
          <w:p w14:paraId="79AF43B0"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5.452</w:t>
            </w:r>
          </w:p>
        </w:tc>
        <w:tc>
          <w:tcPr>
            <w:tcW w:w="546" w:type="pct"/>
            <w:vAlign w:val="bottom"/>
          </w:tcPr>
          <w:p w14:paraId="53C4AF0C"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6.238</w:t>
            </w:r>
          </w:p>
        </w:tc>
        <w:tc>
          <w:tcPr>
            <w:tcW w:w="546" w:type="pct"/>
            <w:vAlign w:val="bottom"/>
          </w:tcPr>
          <w:p w14:paraId="3B7C3FCB"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8.260</w:t>
            </w:r>
          </w:p>
        </w:tc>
        <w:tc>
          <w:tcPr>
            <w:tcW w:w="546" w:type="pct"/>
            <w:vAlign w:val="bottom"/>
          </w:tcPr>
          <w:p w14:paraId="28A81FD2"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12.330</w:t>
            </w:r>
          </w:p>
        </w:tc>
        <w:tc>
          <w:tcPr>
            <w:tcW w:w="460" w:type="pct"/>
            <w:vAlign w:val="bottom"/>
          </w:tcPr>
          <w:p w14:paraId="54D9834B"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22.046</w:t>
            </w:r>
          </w:p>
        </w:tc>
        <w:tc>
          <w:tcPr>
            <w:tcW w:w="460" w:type="pct"/>
            <w:vAlign w:val="bottom"/>
          </w:tcPr>
          <w:p w14:paraId="378EC371"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38.962</w:t>
            </w:r>
          </w:p>
        </w:tc>
      </w:tr>
      <w:tr w:rsidR="002B4B1D" w14:paraId="2077C7EB" w14:textId="77777777" w:rsidTr="002B4B1D">
        <w:tc>
          <w:tcPr>
            <w:tcW w:w="495" w:type="pct"/>
          </w:tcPr>
          <w:p w14:paraId="602F5CFC"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140F1BF9"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6-11</w:t>
            </w:r>
          </w:p>
        </w:tc>
        <w:tc>
          <w:tcPr>
            <w:tcW w:w="417" w:type="pct"/>
          </w:tcPr>
          <w:p w14:paraId="22B0CC91"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15-24</w:t>
            </w:r>
          </w:p>
        </w:tc>
        <w:tc>
          <w:tcPr>
            <w:tcW w:w="405" w:type="pct"/>
            <w:vAlign w:val="bottom"/>
          </w:tcPr>
          <w:p w14:paraId="73A4977C"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1.498</w:t>
            </w:r>
          </w:p>
        </w:tc>
        <w:tc>
          <w:tcPr>
            <w:tcW w:w="545" w:type="pct"/>
            <w:vAlign w:val="bottom"/>
          </w:tcPr>
          <w:p w14:paraId="0C5474D3"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1.971</w:t>
            </w:r>
          </w:p>
        </w:tc>
        <w:tc>
          <w:tcPr>
            <w:tcW w:w="546" w:type="pct"/>
            <w:vAlign w:val="bottom"/>
          </w:tcPr>
          <w:p w14:paraId="1F127109"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2.251</w:t>
            </w:r>
          </w:p>
        </w:tc>
        <w:tc>
          <w:tcPr>
            <w:tcW w:w="546" w:type="pct"/>
            <w:vAlign w:val="bottom"/>
          </w:tcPr>
          <w:p w14:paraId="21872A75"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2.972</w:t>
            </w:r>
          </w:p>
        </w:tc>
        <w:tc>
          <w:tcPr>
            <w:tcW w:w="546" w:type="pct"/>
            <w:vAlign w:val="bottom"/>
          </w:tcPr>
          <w:p w14:paraId="59748938"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4.424</w:t>
            </w:r>
          </w:p>
        </w:tc>
        <w:tc>
          <w:tcPr>
            <w:tcW w:w="460" w:type="pct"/>
            <w:vAlign w:val="bottom"/>
          </w:tcPr>
          <w:p w14:paraId="66C10474"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7.889</w:t>
            </w:r>
          </w:p>
        </w:tc>
        <w:tc>
          <w:tcPr>
            <w:tcW w:w="460" w:type="pct"/>
            <w:vAlign w:val="bottom"/>
          </w:tcPr>
          <w:p w14:paraId="15D4D18D"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13.922</w:t>
            </w:r>
          </w:p>
        </w:tc>
      </w:tr>
      <w:tr w:rsidR="002B4B1D" w14:paraId="54DE4F57" w14:textId="77777777" w:rsidTr="002B4B1D">
        <w:tc>
          <w:tcPr>
            <w:tcW w:w="495" w:type="pct"/>
          </w:tcPr>
          <w:p w14:paraId="2E3D56F7"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023E1E59" w14:textId="77777777" w:rsidR="002B4B1D" w:rsidRPr="002B4B1D" w:rsidRDefault="002B4B1D" w:rsidP="002B4B1D">
            <w:pPr>
              <w:pStyle w:val="NoSpacing"/>
              <w:rPr>
                <w:rFonts w:ascii="Times New Roman" w:hAnsi="Times New Roman" w:cs="Times New Roman"/>
                <w:sz w:val="20"/>
                <w:szCs w:val="20"/>
              </w:rPr>
            </w:pPr>
          </w:p>
        </w:tc>
        <w:tc>
          <w:tcPr>
            <w:tcW w:w="417" w:type="pct"/>
          </w:tcPr>
          <w:p w14:paraId="241EDCEE"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25-34</w:t>
            </w:r>
          </w:p>
        </w:tc>
        <w:tc>
          <w:tcPr>
            <w:tcW w:w="405" w:type="pct"/>
            <w:vAlign w:val="bottom"/>
          </w:tcPr>
          <w:p w14:paraId="4F0E4A77"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1.302</w:t>
            </w:r>
          </w:p>
        </w:tc>
        <w:tc>
          <w:tcPr>
            <w:tcW w:w="545" w:type="pct"/>
            <w:vAlign w:val="bottom"/>
          </w:tcPr>
          <w:p w14:paraId="724B83F4"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1.763</w:t>
            </w:r>
          </w:p>
        </w:tc>
        <w:tc>
          <w:tcPr>
            <w:tcW w:w="546" w:type="pct"/>
            <w:vAlign w:val="bottom"/>
          </w:tcPr>
          <w:p w14:paraId="561227D8"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2.037</w:t>
            </w:r>
          </w:p>
        </w:tc>
        <w:tc>
          <w:tcPr>
            <w:tcW w:w="546" w:type="pct"/>
            <w:vAlign w:val="bottom"/>
          </w:tcPr>
          <w:p w14:paraId="118F5B38"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2.740</w:t>
            </w:r>
          </w:p>
        </w:tc>
        <w:tc>
          <w:tcPr>
            <w:tcW w:w="546" w:type="pct"/>
            <w:vAlign w:val="bottom"/>
          </w:tcPr>
          <w:p w14:paraId="43AB2D57"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4.157</w:t>
            </w:r>
          </w:p>
        </w:tc>
        <w:tc>
          <w:tcPr>
            <w:tcW w:w="460" w:type="pct"/>
            <w:vAlign w:val="bottom"/>
          </w:tcPr>
          <w:p w14:paraId="18F72CB6"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7.539</w:t>
            </w:r>
          </w:p>
        </w:tc>
        <w:tc>
          <w:tcPr>
            <w:tcW w:w="460" w:type="pct"/>
            <w:vAlign w:val="bottom"/>
          </w:tcPr>
          <w:p w14:paraId="5D7B0E3E"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13.428</w:t>
            </w:r>
          </w:p>
        </w:tc>
      </w:tr>
      <w:tr w:rsidR="002B4B1D" w14:paraId="45889FD8" w14:textId="77777777" w:rsidTr="002B4B1D">
        <w:tc>
          <w:tcPr>
            <w:tcW w:w="495" w:type="pct"/>
          </w:tcPr>
          <w:p w14:paraId="6F96AF3E"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02CDDA48" w14:textId="77777777" w:rsidR="002B4B1D" w:rsidRPr="002B4B1D" w:rsidRDefault="002B4B1D" w:rsidP="002B4B1D">
            <w:pPr>
              <w:pStyle w:val="NoSpacing"/>
              <w:rPr>
                <w:rFonts w:ascii="Times New Roman" w:hAnsi="Times New Roman" w:cs="Times New Roman"/>
                <w:sz w:val="20"/>
                <w:szCs w:val="20"/>
              </w:rPr>
            </w:pPr>
          </w:p>
        </w:tc>
        <w:tc>
          <w:tcPr>
            <w:tcW w:w="417" w:type="pct"/>
          </w:tcPr>
          <w:p w14:paraId="2E3BC044"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35-44</w:t>
            </w:r>
          </w:p>
        </w:tc>
        <w:tc>
          <w:tcPr>
            <w:tcW w:w="405" w:type="pct"/>
            <w:vAlign w:val="bottom"/>
          </w:tcPr>
          <w:p w14:paraId="454BCED1"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1.120</w:t>
            </w:r>
          </w:p>
        </w:tc>
        <w:tc>
          <w:tcPr>
            <w:tcW w:w="545" w:type="pct"/>
            <w:vAlign w:val="bottom"/>
          </w:tcPr>
          <w:p w14:paraId="0849F7CE"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1.588</w:t>
            </w:r>
          </w:p>
        </w:tc>
        <w:tc>
          <w:tcPr>
            <w:tcW w:w="546" w:type="pct"/>
            <w:vAlign w:val="bottom"/>
          </w:tcPr>
          <w:p w14:paraId="18B43F14"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1.865</w:t>
            </w:r>
          </w:p>
        </w:tc>
        <w:tc>
          <w:tcPr>
            <w:tcW w:w="546" w:type="pct"/>
            <w:vAlign w:val="bottom"/>
          </w:tcPr>
          <w:p w14:paraId="55E4A04E"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2.579</w:t>
            </w:r>
          </w:p>
        </w:tc>
        <w:tc>
          <w:tcPr>
            <w:tcW w:w="546" w:type="pct"/>
            <w:vAlign w:val="bottom"/>
          </w:tcPr>
          <w:p w14:paraId="3EE6B976"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4.015</w:t>
            </w:r>
          </w:p>
        </w:tc>
        <w:tc>
          <w:tcPr>
            <w:tcW w:w="460" w:type="pct"/>
            <w:vAlign w:val="bottom"/>
          </w:tcPr>
          <w:p w14:paraId="3465B7A3"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7.442</w:t>
            </w:r>
          </w:p>
        </w:tc>
        <w:tc>
          <w:tcPr>
            <w:tcW w:w="460" w:type="pct"/>
            <w:vAlign w:val="bottom"/>
          </w:tcPr>
          <w:p w14:paraId="3D42C4E7"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13.411</w:t>
            </w:r>
          </w:p>
        </w:tc>
      </w:tr>
      <w:tr w:rsidR="002B4B1D" w14:paraId="3185AAF2" w14:textId="77777777" w:rsidTr="002B4B1D">
        <w:tc>
          <w:tcPr>
            <w:tcW w:w="495" w:type="pct"/>
          </w:tcPr>
          <w:p w14:paraId="2568F7B7"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46F3DD94" w14:textId="77777777" w:rsidR="002B4B1D" w:rsidRPr="002B4B1D" w:rsidRDefault="002B4B1D" w:rsidP="002B4B1D">
            <w:pPr>
              <w:pStyle w:val="NoSpacing"/>
              <w:rPr>
                <w:rFonts w:ascii="Times New Roman" w:hAnsi="Times New Roman" w:cs="Times New Roman"/>
                <w:sz w:val="20"/>
                <w:szCs w:val="20"/>
              </w:rPr>
            </w:pPr>
          </w:p>
        </w:tc>
        <w:tc>
          <w:tcPr>
            <w:tcW w:w="417" w:type="pct"/>
          </w:tcPr>
          <w:p w14:paraId="14885627"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45+</w:t>
            </w:r>
          </w:p>
        </w:tc>
        <w:tc>
          <w:tcPr>
            <w:tcW w:w="405" w:type="pct"/>
            <w:vAlign w:val="bottom"/>
          </w:tcPr>
          <w:p w14:paraId="4D5DD269"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1.152</w:t>
            </w:r>
          </w:p>
        </w:tc>
        <w:tc>
          <w:tcPr>
            <w:tcW w:w="545" w:type="pct"/>
            <w:vAlign w:val="bottom"/>
          </w:tcPr>
          <w:p w14:paraId="235DE17C"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1.724</w:t>
            </w:r>
          </w:p>
        </w:tc>
        <w:tc>
          <w:tcPr>
            <w:tcW w:w="546" w:type="pct"/>
            <w:vAlign w:val="bottom"/>
          </w:tcPr>
          <w:p w14:paraId="63A015A1"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2.064</w:t>
            </w:r>
          </w:p>
        </w:tc>
        <w:tc>
          <w:tcPr>
            <w:tcW w:w="546" w:type="pct"/>
            <w:vAlign w:val="bottom"/>
          </w:tcPr>
          <w:p w14:paraId="0F6ABB8D"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2.937</w:t>
            </w:r>
          </w:p>
        </w:tc>
        <w:tc>
          <w:tcPr>
            <w:tcW w:w="546" w:type="pct"/>
            <w:vAlign w:val="bottom"/>
          </w:tcPr>
          <w:p w14:paraId="0CA9BF95"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4.695</w:t>
            </w:r>
          </w:p>
        </w:tc>
        <w:tc>
          <w:tcPr>
            <w:tcW w:w="460" w:type="pct"/>
            <w:vAlign w:val="bottom"/>
          </w:tcPr>
          <w:p w14:paraId="672762CF"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8.890</w:t>
            </w:r>
          </w:p>
        </w:tc>
        <w:tc>
          <w:tcPr>
            <w:tcW w:w="460" w:type="pct"/>
            <w:vAlign w:val="bottom"/>
          </w:tcPr>
          <w:p w14:paraId="6D069B6E"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16.195</w:t>
            </w:r>
          </w:p>
        </w:tc>
      </w:tr>
      <w:tr w:rsidR="002B4B1D" w14:paraId="636FF100" w14:textId="77777777" w:rsidTr="002B4B1D">
        <w:tc>
          <w:tcPr>
            <w:tcW w:w="495" w:type="pct"/>
          </w:tcPr>
          <w:p w14:paraId="6FFBD39D"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2AF215BD"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12+</w:t>
            </w:r>
          </w:p>
        </w:tc>
        <w:tc>
          <w:tcPr>
            <w:tcW w:w="417" w:type="pct"/>
          </w:tcPr>
          <w:p w14:paraId="2438B620"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15-24</w:t>
            </w:r>
          </w:p>
        </w:tc>
        <w:tc>
          <w:tcPr>
            <w:tcW w:w="405" w:type="pct"/>
            <w:vAlign w:val="bottom"/>
          </w:tcPr>
          <w:p w14:paraId="2EAFA186"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0.805</w:t>
            </w:r>
          </w:p>
        </w:tc>
        <w:tc>
          <w:tcPr>
            <w:tcW w:w="545" w:type="pct"/>
            <w:vAlign w:val="bottom"/>
          </w:tcPr>
          <w:p w14:paraId="22D4587D"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1.677</w:t>
            </w:r>
          </w:p>
        </w:tc>
        <w:tc>
          <w:tcPr>
            <w:tcW w:w="546" w:type="pct"/>
            <w:vAlign w:val="bottom"/>
          </w:tcPr>
          <w:p w14:paraId="47537FD6"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1.631</w:t>
            </w:r>
          </w:p>
        </w:tc>
        <w:tc>
          <w:tcPr>
            <w:tcW w:w="546" w:type="pct"/>
            <w:vAlign w:val="bottom"/>
          </w:tcPr>
          <w:p w14:paraId="695C1912"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1.948</w:t>
            </w:r>
          </w:p>
        </w:tc>
        <w:tc>
          <w:tcPr>
            <w:tcW w:w="546" w:type="pct"/>
            <w:vAlign w:val="bottom"/>
          </w:tcPr>
          <w:p w14:paraId="0D3AA9B3"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2.295</w:t>
            </w:r>
          </w:p>
        </w:tc>
        <w:tc>
          <w:tcPr>
            <w:tcW w:w="460" w:type="pct"/>
            <w:vAlign w:val="bottom"/>
          </w:tcPr>
          <w:p w14:paraId="1E8CE98F"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3.420</w:t>
            </w:r>
          </w:p>
        </w:tc>
        <w:tc>
          <w:tcPr>
            <w:tcW w:w="460" w:type="pct"/>
            <w:vAlign w:val="bottom"/>
          </w:tcPr>
          <w:p w14:paraId="1EE8C8E6"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4.500</w:t>
            </w:r>
          </w:p>
        </w:tc>
      </w:tr>
      <w:tr w:rsidR="002B4B1D" w14:paraId="33E07A6A" w14:textId="77777777" w:rsidTr="002B4B1D">
        <w:tc>
          <w:tcPr>
            <w:tcW w:w="495" w:type="pct"/>
          </w:tcPr>
          <w:p w14:paraId="587D77D9"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606B9A6B" w14:textId="77777777" w:rsidR="002B4B1D" w:rsidRPr="002B4B1D" w:rsidRDefault="002B4B1D" w:rsidP="002B4B1D">
            <w:pPr>
              <w:pStyle w:val="NoSpacing"/>
              <w:rPr>
                <w:rFonts w:ascii="Times New Roman" w:hAnsi="Times New Roman" w:cs="Times New Roman"/>
                <w:sz w:val="20"/>
                <w:szCs w:val="20"/>
              </w:rPr>
            </w:pPr>
          </w:p>
        </w:tc>
        <w:tc>
          <w:tcPr>
            <w:tcW w:w="417" w:type="pct"/>
          </w:tcPr>
          <w:p w14:paraId="1B0FEBDE"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25-34</w:t>
            </w:r>
          </w:p>
        </w:tc>
        <w:tc>
          <w:tcPr>
            <w:tcW w:w="405" w:type="pct"/>
            <w:vAlign w:val="bottom"/>
          </w:tcPr>
          <w:p w14:paraId="4CD853D4"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0.393</w:t>
            </w:r>
          </w:p>
        </w:tc>
        <w:tc>
          <w:tcPr>
            <w:tcW w:w="545" w:type="pct"/>
            <w:vAlign w:val="bottom"/>
          </w:tcPr>
          <w:p w14:paraId="2214BDFD"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1.072</w:t>
            </w:r>
          </w:p>
        </w:tc>
        <w:tc>
          <w:tcPr>
            <w:tcW w:w="546" w:type="pct"/>
            <w:vAlign w:val="bottom"/>
          </w:tcPr>
          <w:p w14:paraId="10C961D0"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1.036</w:t>
            </w:r>
          </w:p>
        </w:tc>
        <w:tc>
          <w:tcPr>
            <w:tcW w:w="546" w:type="pct"/>
            <w:vAlign w:val="bottom"/>
          </w:tcPr>
          <w:p w14:paraId="18BA264E"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1.283</w:t>
            </w:r>
          </w:p>
        </w:tc>
        <w:tc>
          <w:tcPr>
            <w:tcW w:w="546" w:type="pct"/>
            <w:vAlign w:val="bottom"/>
          </w:tcPr>
          <w:p w14:paraId="385C4B96"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1.553</w:t>
            </w:r>
          </w:p>
        </w:tc>
        <w:tc>
          <w:tcPr>
            <w:tcW w:w="460" w:type="pct"/>
            <w:vAlign w:val="bottom"/>
          </w:tcPr>
          <w:p w14:paraId="47CC9DBF"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2.428</w:t>
            </w:r>
          </w:p>
        </w:tc>
        <w:tc>
          <w:tcPr>
            <w:tcW w:w="460" w:type="pct"/>
            <w:vAlign w:val="bottom"/>
          </w:tcPr>
          <w:p w14:paraId="0FCC8394"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3.269</w:t>
            </w:r>
          </w:p>
        </w:tc>
      </w:tr>
      <w:tr w:rsidR="002B4B1D" w14:paraId="55B314AF" w14:textId="77777777" w:rsidTr="002B4B1D">
        <w:tc>
          <w:tcPr>
            <w:tcW w:w="495" w:type="pct"/>
          </w:tcPr>
          <w:p w14:paraId="45C51072"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3414BA62" w14:textId="77777777" w:rsidR="002B4B1D" w:rsidRPr="002B4B1D" w:rsidRDefault="002B4B1D" w:rsidP="002B4B1D">
            <w:pPr>
              <w:pStyle w:val="NoSpacing"/>
              <w:rPr>
                <w:rFonts w:ascii="Times New Roman" w:hAnsi="Times New Roman" w:cs="Times New Roman"/>
                <w:sz w:val="20"/>
                <w:szCs w:val="20"/>
              </w:rPr>
            </w:pPr>
          </w:p>
        </w:tc>
        <w:tc>
          <w:tcPr>
            <w:tcW w:w="417" w:type="pct"/>
          </w:tcPr>
          <w:p w14:paraId="1A3F1AB2"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35-44</w:t>
            </w:r>
          </w:p>
        </w:tc>
        <w:tc>
          <w:tcPr>
            <w:tcW w:w="405" w:type="pct"/>
            <w:vAlign w:val="bottom"/>
          </w:tcPr>
          <w:p w14:paraId="01EFD105"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0.085</w:t>
            </w:r>
          </w:p>
        </w:tc>
        <w:tc>
          <w:tcPr>
            <w:tcW w:w="545" w:type="pct"/>
            <w:vAlign w:val="bottom"/>
          </w:tcPr>
          <w:p w14:paraId="683262B0"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0.688</w:t>
            </w:r>
          </w:p>
        </w:tc>
        <w:tc>
          <w:tcPr>
            <w:tcW w:w="546" w:type="pct"/>
            <w:vAlign w:val="bottom"/>
          </w:tcPr>
          <w:p w14:paraId="7000EAC7"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0.656</w:t>
            </w:r>
          </w:p>
        </w:tc>
        <w:tc>
          <w:tcPr>
            <w:tcW w:w="546" w:type="pct"/>
            <w:vAlign w:val="bottom"/>
          </w:tcPr>
          <w:p w14:paraId="6E3BDA43"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0.875</w:t>
            </w:r>
          </w:p>
        </w:tc>
        <w:tc>
          <w:tcPr>
            <w:tcW w:w="546" w:type="pct"/>
            <w:vAlign w:val="bottom"/>
          </w:tcPr>
          <w:p w14:paraId="093133DB"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1.115</w:t>
            </w:r>
          </w:p>
        </w:tc>
        <w:tc>
          <w:tcPr>
            <w:tcW w:w="460" w:type="pct"/>
            <w:vAlign w:val="bottom"/>
          </w:tcPr>
          <w:p w14:paraId="3F9F013F"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1.892</w:t>
            </w:r>
          </w:p>
        </w:tc>
        <w:tc>
          <w:tcPr>
            <w:tcW w:w="460" w:type="pct"/>
            <w:vAlign w:val="bottom"/>
          </w:tcPr>
          <w:p w14:paraId="51FF9990"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2.638</w:t>
            </w:r>
          </w:p>
        </w:tc>
      </w:tr>
      <w:tr w:rsidR="002B4B1D" w14:paraId="1908913B" w14:textId="77777777" w:rsidTr="002B4B1D">
        <w:tc>
          <w:tcPr>
            <w:tcW w:w="495" w:type="pct"/>
          </w:tcPr>
          <w:p w14:paraId="522D6294"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322B9BE9" w14:textId="77777777" w:rsidR="002B4B1D" w:rsidRPr="002B4B1D" w:rsidRDefault="002B4B1D" w:rsidP="002B4B1D">
            <w:pPr>
              <w:pStyle w:val="NoSpacing"/>
              <w:rPr>
                <w:rFonts w:ascii="Times New Roman" w:hAnsi="Times New Roman" w:cs="Times New Roman"/>
                <w:sz w:val="20"/>
                <w:szCs w:val="20"/>
              </w:rPr>
            </w:pPr>
          </w:p>
        </w:tc>
        <w:tc>
          <w:tcPr>
            <w:tcW w:w="417" w:type="pct"/>
          </w:tcPr>
          <w:p w14:paraId="4E0912CF"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45+</w:t>
            </w:r>
          </w:p>
        </w:tc>
        <w:tc>
          <w:tcPr>
            <w:tcW w:w="405" w:type="pct"/>
            <w:vAlign w:val="bottom"/>
          </w:tcPr>
          <w:p w14:paraId="4D236EE2"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0.000</w:t>
            </w:r>
          </w:p>
        </w:tc>
        <w:tc>
          <w:tcPr>
            <w:tcW w:w="545" w:type="pct"/>
            <w:vAlign w:val="bottom"/>
          </w:tcPr>
          <w:p w14:paraId="6361AC37"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0.567</w:t>
            </w:r>
          </w:p>
        </w:tc>
        <w:tc>
          <w:tcPr>
            <w:tcW w:w="546" w:type="pct"/>
            <w:vAlign w:val="bottom"/>
          </w:tcPr>
          <w:p w14:paraId="3518AB33"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0.530</w:t>
            </w:r>
          </w:p>
        </w:tc>
        <w:tc>
          <w:tcPr>
            <w:tcW w:w="546" w:type="pct"/>
            <w:vAlign w:val="bottom"/>
          </w:tcPr>
          <w:p w14:paraId="0E6C889D"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0.789</w:t>
            </w:r>
          </w:p>
        </w:tc>
        <w:tc>
          <w:tcPr>
            <w:tcW w:w="546" w:type="pct"/>
            <w:vAlign w:val="bottom"/>
          </w:tcPr>
          <w:p w14:paraId="74C1B4A4"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1.074</w:t>
            </w:r>
          </w:p>
        </w:tc>
        <w:tc>
          <w:tcPr>
            <w:tcW w:w="460" w:type="pct"/>
            <w:vAlign w:val="bottom"/>
          </w:tcPr>
          <w:p w14:paraId="463BEDF7"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1.995</w:t>
            </w:r>
          </w:p>
        </w:tc>
        <w:tc>
          <w:tcPr>
            <w:tcW w:w="460" w:type="pct"/>
            <w:vAlign w:val="bottom"/>
          </w:tcPr>
          <w:p w14:paraId="0424F646"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2.880</w:t>
            </w:r>
          </w:p>
        </w:tc>
      </w:tr>
      <w:tr w:rsidR="002B4B1D" w14:paraId="4388CBB8" w14:textId="77777777" w:rsidTr="002B4B1D">
        <w:tc>
          <w:tcPr>
            <w:tcW w:w="495" w:type="pct"/>
          </w:tcPr>
          <w:p w14:paraId="78B847F1"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Female</w:t>
            </w:r>
          </w:p>
        </w:tc>
        <w:tc>
          <w:tcPr>
            <w:tcW w:w="581" w:type="pct"/>
          </w:tcPr>
          <w:p w14:paraId="50ACDBA4"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0-5</w:t>
            </w:r>
          </w:p>
        </w:tc>
        <w:tc>
          <w:tcPr>
            <w:tcW w:w="417" w:type="pct"/>
          </w:tcPr>
          <w:p w14:paraId="1272FC6C"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15-24</w:t>
            </w:r>
          </w:p>
        </w:tc>
        <w:tc>
          <w:tcPr>
            <w:tcW w:w="405" w:type="pct"/>
            <w:vAlign w:val="bottom"/>
          </w:tcPr>
          <w:p w14:paraId="604A668B"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3.226</w:t>
            </w:r>
          </w:p>
        </w:tc>
        <w:tc>
          <w:tcPr>
            <w:tcW w:w="545" w:type="pct"/>
            <w:vAlign w:val="bottom"/>
          </w:tcPr>
          <w:p w14:paraId="214CBBE3"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4.112</w:t>
            </w:r>
          </w:p>
        </w:tc>
        <w:tc>
          <w:tcPr>
            <w:tcW w:w="546" w:type="pct"/>
            <w:vAlign w:val="bottom"/>
          </w:tcPr>
          <w:p w14:paraId="17D0C1B1"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4.637</w:t>
            </w:r>
          </w:p>
        </w:tc>
        <w:tc>
          <w:tcPr>
            <w:tcW w:w="546" w:type="pct"/>
            <w:vAlign w:val="bottom"/>
          </w:tcPr>
          <w:p w14:paraId="3EA36F0E"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5.988</w:t>
            </w:r>
          </w:p>
        </w:tc>
        <w:tc>
          <w:tcPr>
            <w:tcW w:w="546" w:type="pct"/>
            <w:vAlign w:val="bottom"/>
          </w:tcPr>
          <w:p w14:paraId="1EE83811"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8.709</w:t>
            </w:r>
          </w:p>
        </w:tc>
        <w:tc>
          <w:tcPr>
            <w:tcW w:w="460" w:type="pct"/>
            <w:vAlign w:val="bottom"/>
          </w:tcPr>
          <w:p w14:paraId="4DBB9EB2"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15.203</w:t>
            </w:r>
          </w:p>
        </w:tc>
        <w:tc>
          <w:tcPr>
            <w:tcW w:w="460" w:type="pct"/>
            <w:vAlign w:val="bottom"/>
          </w:tcPr>
          <w:p w14:paraId="31C3E72F"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26.511</w:t>
            </w:r>
          </w:p>
        </w:tc>
      </w:tr>
      <w:tr w:rsidR="002B4B1D" w14:paraId="42F7C746" w14:textId="77777777" w:rsidTr="002B4B1D">
        <w:tc>
          <w:tcPr>
            <w:tcW w:w="495" w:type="pct"/>
          </w:tcPr>
          <w:p w14:paraId="71FC1CEB"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6FEE63B8" w14:textId="77777777" w:rsidR="002B4B1D" w:rsidRPr="002B4B1D" w:rsidRDefault="002B4B1D" w:rsidP="002B4B1D">
            <w:pPr>
              <w:pStyle w:val="NoSpacing"/>
              <w:rPr>
                <w:rFonts w:ascii="Times New Roman" w:hAnsi="Times New Roman" w:cs="Times New Roman"/>
                <w:sz w:val="20"/>
                <w:szCs w:val="20"/>
              </w:rPr>
            </w:pPr>
          </w:p>
        </w:tc>
        <w:tc>
          <w:tcPr>
            <w:tcW w:w="417" w:type="pct"/>
          </w:tcPr>
          <w:p w14:paraId="27748FE4"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25-34</w:t>
            </w:r>
          </w:p>
        </w:tc>
        <w:tc>
          <w:tcPr>
            <w:tcW w:w="405" w:type="pct"/>
            <w:vAlign w:val="bottom"/>
          </w:tcPr>
          <w:p w14:paraId="3DC0F605"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2.979</w:t>
            </w:r>
          </w:p>
        </w:tc>
        <w:tc>
          <w:tcPr>
            <w:tcW w:w="545" w:type="pct"/>
            <w:vAlign w:val="bottom"/>
          </w:tcPr>
          <w:p w14:paraId="2EAAEFA4"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3.844</w:t>
            </w:r>
          </w:p>
        </w:tc>
        <w:tc>
          <w:tcPr>
            <w:tcW w:w="546" w:type="pct"/>
            <w:vAlign w:val="bottom"/>
          </w:tcPr>
          <w:p w14:paraId="6EB8278A"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4.356</w:t>
            </w:r>
          </w:p>
        </w:tc>
        <w:tc>
          <w:tcPr>
            <w:tcW w:w="546" w:type="pct"/>
            <w:vAlign w:val="bottom"/>
          </w:tcPr>
          <w:p w14:paraId="29D1C57B"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5.676</w:t>
            </w:r>
          </w:p>
        </w:tc>
        <w:tc>
          <w:tcPr>
            <w:tcW w:w="546" w:type="pct"/>
            <w:vAlign w:val="bottom"/>
          </w:tcPr>
          <w:p w14:paraId="6F91CC55"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8.331</w:t>
            </w:r>
          </w:p>
        </w:tc>
        <w:tc>
          <w:tcPr>
            <w:tcW w:w="460" w:type="pct"/>
            <w:vAlign w:val="bottom"/>
          </w:tcPr>
          <w:p w14:paraId="4758D21D"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14.669</w:t>
            </w:r>
          </w:p>
        </w:tc>
        <w:tc>
          <w:tcPr>
            <w:tcW w:w="460" w:type="pct"/>
            <w:vAlign w:val="bottom"/>
          </w:tcPr>
          <w:p w14:paraId="3581787B"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25.706</w:t>
            </w:r>
          </w:p>
        </w:tc>
      </w:tr>
      <w:tr w:rsidR="002B4B1D" w14:paraId="566F8CCC" w14:textId="77777777" w:rsidTr="002B4B1D">
        <w:tc>
          <w:tcPr>
            <w:tcW w:w="495" w:type="pct"/>
          </w:tcPr>
          <w:p w14:paraId="36A491EF"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627F5EEE" w14:textId="77777777" w:rsidR="002B4B1D" w:rsidRPr="002B4B1D" w:rsidRDefault="002B4B1D" w:rsidP="002B4B1D">
            <w:pPr>
              <w:pStyle w:val="NoSpacing"/>
              <w:rPr>
                <w:rFonts w:ascii="Times New Roman" w:hAnsi="Times New Roman" w:cs="Times New Roman"/>
                <w:sz w:val="20"/>
                <w:szCs w:val="20"/>
              </w:rPr>
            </w:pPr>
          </w:p>
        </w:tc>
        <w:tc>
          <w:tcPr>
            <w:tcW w:w="417" w:type="pct"/>
          </w:tcPr>
          <w:p w14:paraId="4B69B9E2"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35-44</w:t>
            </w:r>
          </w:p>
        </w:tc>
        <w:tc>
          <w:tcPr>
            <w:tcW w:w="405" w:type="pct"/>
            <w:vAlign w:val="bottom"/>
          </w:tcPr>
          <w:p w14:paraId="320D02BF"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2.816</w:t>
            </w:r>
          </w:p>
        </w:tc>
        <w:tc>
          <w:tcPr>
            <w:tcW w:w="545" w:type="pct"/>
            <w:vAlign w:val="bottom"/>
          </w:tcPr>
          <w:p w14:paraId="382F2597"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3.693</w:t>
            </w:r>
          </w:p>
        </w:tc>
        <w:tc>
          <w:tcPr>
            <w:tcW w:w="546" w:type="pct"/>
            <w:vAlign w:val="bottom"/>
          </w:tcPr>
          <w:p w14:paraId="03C1E149"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4.212</w:t>
            </w:r>
          </w:p>
        </w:tc>
        <w:tc>
          <w:tcPr>
            <w:tcW w:w="546" w:type="pct"/>
            <w:vAlign w:val="bottom"/>
          </w:tcPr>
          <w:p w14:paraId="3FEC4F50"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5.549</w:t>
            </w:r>
          </w:p>
        </w:tc>
        <w:tc>
          <w:tcPr>
            <w:tcW w:w="546" w:type="pct"/>
            <w:vAlign w:val="bottom"/>
          </w:tcPr>
          <w:p w14:paraId="67AB86D4"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8.240</w:t>
            </w:r>
          </w:p>
        </w:tc>
        <w:tc>
          <w:tcPr>
            <w:tcW w:w="460" w:type="pct"/>
            <w:vAlign w:val="bottom"/>
          </w:tcPr>
          <w:p w14:paraId="3A6059E5"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14.665</w:t>
            </w:r>
          </w:p>
        </w:tc>
        <w:tc>
          <w:tcPr>
            <w:tcW w:w="460" w:type="pct"/>
            <w:vAlign w:val="bottom"/>
          </w:tcPr>
          <w:p w14:paraId="1D6568BB"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25.851</w:t>
            </w:r>
          </w:p>
        </w:tc>
      </w:tr>
      <w:tr w:rsidR="002B4B1D" w14:paraId="2EF374A5" w14:textId="77777777" w:rsidTr="002B4B1D">
        <w:tc>
          <w:tcPr>
            <w:tcW w:w="495" w:type="pct"/>
          </w:tcPr>
          <w:p w14:paraId="10795729"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1A118CB3" w14:textId="77777777" w:rsidR="002B4B1D" w:rsidRPr="002B4B1D" w:rsidRDefault="002B4B1D" w:rsidP="002B4B1D">
            <w:pPr>
              <w:pStyle w:val="NoSpacing"/>
              <w:rPr>
                <w:rFonts w:ascii="Times New Roman" w:hAnsi="Times New Roman" w:cs="Times New Roman"/>
                <w:sz w:val="20"/>
                <w:szCs w:val="20"/>
              </w:rPr>
            </w:pPr>
          </w:p>
        </w:tc>
        <w:tc>
          <w:tcPr>
            <w:tcW w:w="417" w:type="pct"/>
          </w:tcPr>
          <w:p w14:paraId="2E4F6979"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45+</w:t>
            </w:r>
          </w:p>
        </w:tc>
        <w:tc>
          <w:tcPr>
            <w:tcW w:w="405" w:type="pct"/>
            <w:vAlign w:val="bottom"/>
          </w:tcPr>
          <w:p w14:paraId="378E1482"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3.350</w:t>
            </w:r>
          </w:p>
        </w:tc>
        <w:tc>
          <w:tcPr>
            <w:tcW w:w="545" w:type="pct"/>
            <w:vAlign w:val="bottom"/>
          </w:tcPr>
          <w:p w14:paraId="60B598FD"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4.424</w:t>
            </w:r>
          </w:p>
        </w:tc>
        <w:tc>
          <w:tcPr>
            <w:tcW w:w="546" w:type="pct"/>
            <w:vAlign w:val="bottom"/>
          </w:tcPr>
          <w:p w14:paraId="31BB12FA"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5.059</w:t>
            </w:r>
          </w:p>
        </w:tc>
        <w:tc>
          <w:tcPr>
            <w:tcW w:w="546" w:type="pct"/>
            <w:vAlign w:val="bottom"/>
          </w:tcPr>
          <w:p w14:paraId="70D3DE54"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6.696</w:t>
            </w:r>
          </w:p>
        </w:tc>
        <w:tc>
          <w:tcPr>
            <w:tcW w:w="546" w:type="pct"/>
            <w:vAlign w:val="bottom"/>
          </w:tcPr>
          <w:p w14:paraId="0B0530BC"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9.990</w:t>
            </w:r>
          </w:p>
        </w:tc>
        <w:tc>
          <w:tcPr>
            <w:tcW w:w="460" w:type="pct"/>
            <w:vAlign w:val="bottom"/>
          </w:tcPr>
          <w:p w14:paraId="612B4548"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17.853</w:t>
            </w:r>
          </w:p>
        </w:tc>
        <w:tc>
          <w:tcPr>
            <w:tcW w:w="460" w:type="pct"/>
            <w:vAlign w:val="bottom"/>
          </w:tcPr>
          <w:p w14:paraId="540DC2B5"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31.545</w:t>
            </w:r>
          </w:p>
        </w:tc>
      </w:tr>
      <w:tr w:rsidR="002B4B1D" w14:paraId="2D6BE32B" w14:textId="77777777" w:rsidTr="002B4B1D">
        <w:tc>
          <w:tcPr>
            <w:tcW w:w="495" w:type="pct"/>
          </w:tcPr>
          <w:p w14:paraId="4CCE9E14"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2D9351B0"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6-11</w:t>
            </w:r>
          </w:p>
        </w:tc>
        <w:tc>
          <w:tcPr>
            <w:tcW w:w="417" w:type="pct"/>
          </w:tcPr>
          <w:p w14:paraId="07B1A069"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15-24</w:t>
            </w:r>
          </w:p>
        </w:tc>
        <w:tc>
          <w:tcPr>
            <w:tcW w:w="405" w:type="pct"/>
            <w:vAlign w:val="bottom"/>
          </w:tcPr>
          <w:p w14:paraId="44639CF5"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1.237</w:t>
            </w:r>
          </w:p>
        </w:tc>
        <w:tc>
          <w:tcPr>
            <w:tcW w:w="545" w:type="pct"/>
            <w:vAlign w:val="bottom"/>
          </w:tcPr>
          <w:p w14:paraId="3C89416A"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1.620</w:t>
            </w:r>
          </w:p>
        </w:tc>
        <w:tc>
          <w:tcPr>
            <w:tcW w:w="546" w:type="pct"/>
            <w:vAlign w:val="bottom"/>
          </w:tcPr>
          <w:p w14:paraId="789F5440"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1.847</w:t>
            </w:r>
          </w:p>
        </w:tc>
        <w:tc>
          <w:tcPr>
            <w:tcW w:w="546" w:type="pct"/>
            <w:vAlign w:val="bottom"/>
          </w:tcPr>
          <w:p w14:paraId="137005CD"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2.430</w:t>
            </w:r>
          </w:p>
        </w:tc>
        <w:tc>
          <w:tcPr>
            <w:tcW w:w="546" w:type="pct"/>
            <w:vAlign w:val="bottom"/>
          </w:tcPr>
          <w:p w14:paraId="4B9B4856"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3.605</w:t>
            </w:r>
          </w:p>
        </w:tc>
        <w:tc>
          <w:tcPr>
            <w:tcW w:w="460" w:type="pct"/>
            <w:vAlign w:val="bottom"/>
          </w:tcPr>
          <w:p w14:paraId="1F32F44B"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6.410</w:t>
            </w:r>
          </w:p>
        </w:tc>
        <w:tc>
          <w:tcPr>
            <w:tcW w:w="460" w:type="pct"/>
            <w:vAlign w:val="bottom"/>
          </w:tcPr>
          <w:p w14:paraId="00D2AE0D"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11.293</w:t>
            </w:r>
          </w:p>
        </w:tc>
      </w:tr>
      <w:tr w:rsidR="002B4B1D" w14:paraId="6E826854" w14:textId="77777777" w:rsidTr="002B4B1D">
        <w:tc>
          <w:tcPr>
            <w:tcW w:w="495" w:type="pct"/>
          </w:tcPr>
          <w:p w14:paraId="1EF6B62D"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79B79B3F" w14:textId="77777777" w:rsidR="002B4B1D" w:rsidRPr="002B4B1D" w:rsidRDefault="002B4B1D" w:rsidP="002B4B1D">
            <w:pPr>
              <w:pStyle w:val="NoSpacing"/>
              <w:rPr>
                <w:rFonts w:ascii="Times New Roman" w:hAnsi="Times New Roman" w:cs="Times New Roman"/>
                <w:sz w:val="20"/>
                <w:szCs w:val="20"/>
              </w:rPr>
            </w:pPr>
          </w:p>
        </w:tc>
        <w:tc>
          <w:tcPr>
            <w:tcW w:w="417" w:type="pct"/>
          </w:tcPr>
          <w:p w14:paraId="13CBBF9B"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25-34</w:t>
            </w:r>
          </w:p>
        </w:tc>
        <w:tc>
          <w:tcPr>
            <w:tcW w:w="405" w:type="pct"/>
            <w:vAlign w:val="bottom"/>
          </w:tcPr>
          <w:p w14:paraId="0A8254FC"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1.039</w:t>
            </w:r>
          </w:p>
        </w:tc>
        <w:tc>
          <w:tcPr>
            <w:tcW w:w="545" w:type="pct"/>
            <w:vAlign w:val="bottom"/>
          </w:tcPr>
          <w:p w14:paraId="4502F973"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1.412</w:t>
            </w:r>
          </w:p>
        </w:tc>
        <w:tc>
          <w:tcPr>
            <w:tcW w:w="546" w:type="pct"/>
            <w:vAlign w:val="bottom"/>
          </w:tcPr>
          <w:p w14:paraId="1E288992"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1.633</w:t>
            </w:r>
          </w:p>
        </w:tc>
        <w:tc>
          <w:tcPr>
            <w:tcW w:w="546" w:type="pct"/>
            <w:vAlign w:val="bottom"/>
          </w:tcPr>
          <w:p w14:paraId="143262E2"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2.203</w:t>
            </w:r>
          </w:p>
        </w:tc>
        <w:tc>
          <w:tcPr>
            <w:tcW w:w="546" w:type="pct"/>
            <w:vAlign w:val="bottom"/>
          </w:tcPr>
          <w:p w14:paraId="6C083E75"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3.350</w:t>
            </w:r>
          </w:p>
        </w:tc>
        <w:tc>
          <w:tcPr>
            <w:tcW w:w="460" w:type="pct"/>
            <w:vAlign w:val="bottom"/>
          </w:tcPr>
          <w:p w14:paraId="1350FDDA"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6.087</w:t>
            </w:r>
          </w:p>
        </w:tc>
        <w:tc>
          <w:tcPr>
            <w:tcW w:w="460" w:type="pct"/>
            <w:vAlign w:val="bottom"/>
          </w:tcPr>
          <w:p w14:paraId="252744AD"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10.853</w:t>
            </w:r>
          </w:p>
        </w:tc>
      </w:tr>
      <w:tr w:rsidR="002B4B1D" w14:paraId="31F65889" w14:textId="77777777" w:rsidTr="002B4B1D">
        <w:tc>
          <w:tcPr>
            <w:tcW w:w="495" w:type="pct"/>
          </w:tcPr>
          <w:p w14:paraId="1BE9434C"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5EC779EC" w14:textId="77777777" w:rsidR="002B4B1D" w:rsidRPr="002B4B1D" w:rsidRDefault="002B4B1D" w:rsidP="002B4B1D">
            <w:pPr>
              <w:pStyle w:val="NoSpacing"/>
              <w:rPr>
                <w:rFonts w:ascii="Times New Roman" w:hAnsi="Times New Roman" w:cs="Times New Roman"/>
                <w:sz w:val="20"/>
                <w:szCs w:val="20"/>
              </w:rPr>
            </w:pPr>
          </w:p>
        </w:tc>
        <w:tc>
          <w:tcPr>
            <w:tcW w:w="417" w:type="pct"/>
          </w:tcPr>
          <w:p w14:paraId="259D3F3C"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35-44</w:t>
            </w:r>
          </w:p>
        </w:tc>
        <w:tc>
          <w:tcPr>
            <w:tcW w:w="405" w:type="pct"/>
            <w:vAlign w:val="bottom"/>
          </w:tcPr>
          <w:p w14:paraId="1C8F94E0"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0.849</w:t>
            </w:r>
          </w:p>
        </w:tc>
        <w:tc>
          <w:tcPr>
            <w:tcW w:w="545" w:type="pct"/>
            <w:vAlign w:val="bottom"/>
          </w:tcPr>
          <w:p w14:paraId="4B4F1211"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1.228</w:t>
            </w:r>
          </w:p>
        </w:tc>
        <w:tc>
          <w:tcPr>
            <w:tcW w:w="546" w:type="pct"/>
            <w:vAlign w:val="bottom"/>
          </w:tcPr>
          <w:p w14:paraId="3374F4F6"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1.452</w:t>
            </w:r>
          </w:p>
        </w:tc>
        <w:tc>
          <w:tcPr>
            <w:tcW w:w="546" w:type="pct"/>
            <w:vAlign w:val="bottom"/>
          </w:tcPr>
          <w:p w14:paraId="28E65297"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2.029</w:t>
            </w:r>
          </w:p>
        </w:tc>
        <w:tc>
          <w:tcPr>
            <w:tcW w:w="546" w:type="pct"/>
            <w:vAlign w:val="bottom"/>
          </w:tcPr>
          <w:p w14:paraId="26FB40CD"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3.191</w:t>
            </w:r>
          </w:p>
        </w:tc>
        <w:tc>
          <w:tcPr>
            <w:tcW w:w="460" w:type="pct"/>
            <w:vAlign w:val="bottom"/>
          </w:tcPr>
          <w:p w14:paraId="0FF1B910"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5.966</w:t>
            </w:r>
          </w:p>
        </w:tc>
        <w:tc>
          <w:tcPr>
            <w:tcW w:w="460" w:type="pct"/>
            <w:vAlign w:val="bottom"/>
          </w:tcPr>
          <w:p w14:paraId="47556451"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10.796</w:t>
            </w:r>
          </w:p>
        </w:tc>
      </w:tr>
      <w:tr w:rsidR="002B4B1D" w14:paraId="4E12F079" w14:textId="77777777" w:rsidTr="002B4B1D">
        <w:tc>
          <w:tcPr>
            <w:tcW w:w="495" w:type="pct"/>
          </w:tcPr>
          <w:p w14:paraId="52AF42D4"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28A3AEA9" w14:textId="77777777" w:rsidR="002B4B1D" w:rsidRPr="002B4B1D" w:rsidRDefault="002B4B1D" w:rsidP="002B4B1D">
            <w:pPr>
              <w:pStyle w:val="NoSpacing"/>
              <w:rPr>
                <w:rFonts w:ascii="Times New Roman" w:hAnsi="Times New Roman" w:cs="Times New Roman"/>
                <w:sz w:val="20"/>
                <w:szCs w:val="20"/>
              </w:rPr>
            </w:pPr>
          </w:p>
        </w:tc>
        <w:tc>
          <w:tcPr>
            <w:tcW w:w="417" w:type="pct"/>
          </w:tcPr>
          <w:p w14:paraId="2A705599"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45+</w:t>
            </w:r>
          </w:p>
        </w:tc>
        <w:tc>
          <w:tcPr>
            <w:tcW w:w="405" w:type="pct"/>
            <w:vAlign w:val="bottom"/>
          </w:tcPr>
          <w:p w14:paraId="32909E02"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0.943</w:t>
            </w:r>
          </w:p>
        </w:tc>
        <w:tc>
          <w:tcPr>
            <w:tcW w:w="545" w:type="pct"/>
            <w:vAlign w:val="bottom"/>
          </w:tcPr>
          <w:p w14:paraId="710A7AE1"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1.406</w:t>
            </w:r>
          </w:p>
        </w:tc>
        <w:tc>
          <w:tcPr>
            <w:tcW w:w="546" w:type="pct"/>
            <w:vAlign w:val="bottom"/>
          </w:tcPr>
          <w:p w14:paraId="3A1906DF"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1.681</w:t>
            </w:r>
          </w:p>
        </w:tc>
        <w:tc>
          <w:tcPr>
            <w:tcW w:w="546" w:type="pct"/>
            <w:vAlign w:val="bottom"/>
          </w:tcPr>
          <w:p w14:paraId="6D2959AC"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2.388</w:t>
            </w:r>
          </w:p>
        </w:tc>
        <w:tc>
          <w:tcPr>
            <w:tcW w:w="546" w:type="pct"/>
            <w:vAlign w:val="bottom"/>
          </w:tcPr>
          <w:p w14:paraId="66621252"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3.810</w:t>
            </w:r>
          </w:p>
        </w:tc>
        <w:tc>
          <w:tcPr>
            <w:tcW w:w="460" w:type="pct"/>
            <w:vAlign w:val="bottom"/>
          </w:tcPr>
          <w:p w14:paraId="5B65B0EC"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7.206</w:t>
            </w:r>
          </w:p>
        </w:tc>
        <w:tc>
          <w:tcPr>
            <w:tcW w:w="460" w:type="pct"/>
            <w:vAlign w:val="bottom"/>
          </w:tcPr>
          <w:p w14:paraId="67414578"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13.118</w:t>
            </w:r>
          </w:p>
        </w:tc>
      </w:tr>
      <w:tr w:rsidR="002B4B1D" w14:paraId="0B263F11" w14:textId="77777777" w:rsidTr="002B4B1D">
        <w:tc>
          <w:tcPr>
            <w:tcW w:w="495" w:type="pct"/>
          </w:tcPr>
          <w:p w14:paraId="47A030AB"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6777DA5F"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12+</w:t>
            </w:r>
          </w:p>
        </w:tc>
        <w:tc>
          <w:tcPr>
            <w:tcW w:w="417" w:type="pct"/>
          </w:tcPr>
          <w:p w14:paraId="7C016EEF"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15-24</w:t>
            </w:r>
          </w:p>
        </w:tc>
        <w:tc>
          <w:tcPr>
            <w:tcW w:w="405" w:type="pct"/>
            <w:vAlign w:val="bottom"/>
          </w:tcPr>
          <w:p w14:paraId="5E09D3C3"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0.586</w:t>
            </w:r>
          </w:p>
        </w:tc>
        <w:tc>
          <w:tcPr>
            <w:tcW w:w="545" w:type="pct"/>
            <w:vAlign w:val="bottom"/>
          </w:tcPr>
          <w:p w14:paraId="3A0DD34E"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1.224</w:t>
            </w:r>
          </w:p>
        </w:tc>
        <w:tc>
          <w:tcPr>
            <w:tcW w:w="546" w:type="pct"/>
            <w:vAlign w:val="bottom"/>
          </w:tcPr>
          <w:p w14:paraId="3F702DA7"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1.191</w:t>
            </w:r>
          </w:p>
        </w:tc>
        <w:tc>
          <w:tcPr>
            <w:tcW w:w="546" w:type="pct"/>
            <w:vAlign w:val="bottom"/>
          </w:tcPr>
          <w:p w14:paraId="4D944319"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1.423</w:t>
            </w:r>
          </w:p>
        </w:tc>
        <w:tc>
          <w:tcPr>
            <w:tcW w:w="546" w:type="pct"/>
            <w:vAlign w:val="bottom"/>
          </w:tcPr>
          <w:p w14:paraId="4BDEF158"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1.677</w:t>
            </w:r>
          </w:p>
        </w:tc>
        <w:tc>
          <w:tcPr>
            <w:tcW w:w="460" w:type="pct"/>
            <w:vAlign w:val="bottom"/>
          </w:tcPr>
          <w:p w14:paraId="42DD9FF3"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2.500</w:t>
            </w:r>
          </w:p>
        </w:tc>
        <w:tc>
          <w:tcPr>
            <w:tcW w:w="460" w:type="pct"/>
            <w:vAlign w:val="bottom"/>
          </w:tcPr>
          <w:p w14:paraId="4B4E0518"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3.291</w:t>
            </w:r>
          </w:p>
        </w:tc>
      </w:tr>
      <w:tr w:rsidR="002B4B1D" w14:paraId="3E4D34FC" w14:textId="77777777" w:rsidTr="002B4B1D">
        <w:tc>
          <w:tcPr>
            <w:tcW w:w="495" w:type="pct"/>
          </w:tcPr>
          <w:p w14:paraId="554E1E61"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30F059B6" w14:textId="77777777" w:rsidR="002B4B1D" w:rsidRPr="002B4B1D" w:rsidRDefault="002B4B1D" w:rsidP="002B4B1D">
            <w:pPr>
              <w:pStyle w:val="NoSpacing"/>
              <w:rPr>
                <w:rFonts w:ascii="Times New Roman" w:hAnsi="Times New Roman" w:cs="Times New Roman"/>
                <w:sz w:val="20"/>
                <w:szCs w:val="20"/>
              </w:rPr>
            </w:pPr>
          </w:p>
        </w:tc>
        <w:tc>
          <w:tcPr>
            <w:tcW w:w="417" w:type="pct"/>
          </w:tcPr>
          <w:p w14:paraId="0FAE793B"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25-34</w:t>
            </w:r>
          </w:p>
        </w:tc>
        <w:tc>
          <w:tcPr>
            <w:tcW w:w="405" w:type="pct"/>
            <w:vAlign w:val="bottom"/>
          </w:tcPr>
          <w:p w14:paraId="336D854E"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0.233</w:t>
            </w:r>
          </w:p>
        </w:tc>
        <w:tc>
          <w:tcPr>
            <w:tcW w:w="545" w:type="pct"/>
            <w:vAlign w:val="bottom"/>
          </w:tcPr>
          <w:p w14:paraId="0B9FD602"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0.730</w:t>
            </w:r>
          </w:p>
        </w:tc>
        <w:tc>
          <w:tcPr>
            <w:tcW w:w="546" w:type="pct"/>
            <w:vAlign w:val="bottom"/>
          </w:tcPr>
          <w:p w14:paraId="0DE1C7F2"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0.704</w:t>
            </w:r>
          </w:p>
        </w:tc>
        <w:tc>
          <w:tcPr>
            <w:tcW w:w="546" w:type="pct"/>
            <w:vAlign w:val="bottom"/>
          </w:tcPr>
          <w:p w14:paraId="29C051C0"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0.884</w:t>
            </w:r>
          </w:p>
        </w:tc>
        <w:tc>
          <w:tcPr>
            <w:tcW w:w="546" w:type="pct"/>
            <w:vAlign w:val="bottom"/>
          </w:tcPr>
          <w:p w14:paraId="520D0D7D"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1.082</w:t>
            </w:r>
          </w:p>
        </w:tc>
        <w:tc>
          <w:tcPr>
            <w:tcW w:w="460" w:type="pct"/>
            <w:vAlign w:val="bottom"/>
          </w:tcPr>
          <w:p w14:paraId="59CB4CF9"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1.723</w:t>
            </w:r>
          </w:p>
        </w:tc>
        <w:tc>
          <w:tcPr>
            <w:tcW w:w="460" w:type="pct"/>
            <w:vAlign w:val="bottom"/>
          </w:tcPr>
          <w:p w14:paraId="6754E11E"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2.338</w:t>
            </w:r>
          </w:p>
        </w:tc>
      </w:tr>
      <w:tr w:rsidR="002B4B1D" w14:paraId="1833E3F9" w14:textId="77777777" w:rsidTr="002B4B1D">
        <w:tc>
          <w:tcPr>
            <w:tcW w:w="495" w:type="pct"/>
          </w:tcPr>
          <w:p w14:paraId="32F66F67"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331CA3AD" w14:textId="77777777" w:rsidR="002B4B1D" w:rsidRPr="002B4B1D" w:rsidRDefault="002B4B1D" w:rsidP="002B4B1D">
            <w:pPr>
              <w:pStyle w:val="NoSpacing"/>
              <w:rPr>
                <w:rFonts w:ascii="Times New Roman" w:hAnsi="Times New Roman" w:cs="Times New Roman"/>
                <w:sz w:val="20"/>
                <w:szCs w:val="20"/>
              </w:rPr>
            </w:pPr>
          </w:p>
        </w:tc>
        <w:tc>
          <w:tcPr>
            <w:tcW w:w="417" w:type="pct"/>
          </w:tcPr>
          <w:p w14:paraId="6CBFF4D8"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35-44</w:t>
            </w:r>
          </w:p>
        </w:tc>
        <w:tc>
          <w:tcPr>
            <w:tcW w:w="405" w:type="pct"/>
            <w:vAlign w:val="bottom"/>
          </w:tcPr>
          <w:p w14:paraId="1B20E9DF"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0.000</w:t>
            </w:r>
          </w:p>
        </w:tc>
        <w:tc>
          <w:tcPr>
            <w:tcW w:w="545" w:type="pct"/>
            <w:vAlign w:val="bottom"/>
          </w:tcPr>
          <w:p w14:paraId="58B8DCF6"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0.389</w:t>
            </w:r>
          </w:p>
        </w:tc>
        <w:tc>
          <w:tcPr>
            <w:tcW w:w="546" w:type="pct"/>
            <w:vAlign w:val="bottom"/>
          </w:tcPr>
          <w:p w14:paraId="4701B81C"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0.366</w:t>
            </w:r>
          </w:p>
        </w:tc>
        <w:tc>
          <w:tcPr>
            <w:tcW w:w="546" w:type="pct"/>
            <w:vAlign w:val="bottom"/>
          </w:tcPr>
          <w:p w14:paraId="2800F5D8"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0.526</w:t>
            </w:r>
          </w:p>
        </w:tc>
        <w:tc>
          <w:tcPr>
            <w:tcW w:w="546" w:type="pct"/>
            <w:vAlign w:val="bottom"/>
          </w:tcPr>
          <w:p w14:paraId="47E439FB"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0.702</w:t>
            </w:r>
          </w:p>
        </w:tc>
        <w:tc>
          <w:tcPr>
            <w:tcW w:w="460" w:type="pct"/>
            <w:vAlign w:val="bottom"/>
          </w:tcPr>
          <w:p w14:paraId="19913C36"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1.271</w:t>
            </w:r>
          </w:p>
        </w:tc>
        <w:tc>
          <w:tcPr>
            <w:tcW w:w="460" w:type="pct"/>
            <w:vAlign w:val="bottom"/>
          </w:tcPr>
          <w:p w14:paraId="73BF97EA"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1.818</w:t>
            </w:r>
          </w:p>
        </w:tc>
      </w:tr>
      <w:tr w:rsidR="002B4B1D" w14:paraId="1C4E6123" w14:textId="77777777" w:rsidTr="002B4B1D">
        <w:tc>
          <w:tcPr>
            <w:tcW w:w="495" w:type="pct"/>
          </w:tcPr>
          <w:p w14:paraId="19BD7398"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1408412C" w14:textId="77777777" w:rsidR="002B4B1D" w:rsidRPr="002B4B1D" w:rsidRDefault="002B4B1D" w:rsidP="002B4B1D">
            <w:pPr>
              <w:pStyle w:val="NoSpacing"/>
              <w:rPr>
                <w:rFonts w:ascii="Times New Roman" w:hAnsi="Times New Roman" w:cs="Times New Roman"/>
                <w:sz w:val="20"/>
                <w:szCs w:val="20"/>
              </w:rPr>
            </w:pPr>
          </w:p>
        </w:tc>
        <w:tc>
          <w:tcPr>
            <w:tcW w:w="417" w:type="pct"/>
          </w:tcPr>
          <w:p w14:paraId="1BB8FC3E"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45+</w:t>
            </w:r>
          </w:p>
        </w:tc>
        <w:tc>
          <w:tcPr>
            <w:tcW w:w="405" w:type="pct"/>
            <w:vAlign w:val="bottom"/>
          </w:tcPr>
          <w:p w14:paraId="22B1A666"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0.000</w:t>
            </w:r>
          </w:p>
        </w:tc>
        <w:tc>
          <w:tcPr>
            <w:tcW w:w="545" w:type="pct"/>
            <w:vAlign w:val="bottom"/>
          </w:tcPr>
          <w:p w14:paraId="144962A9"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0.340</w:t>
            </w:r>
          </w:p>
        </w:tc>
        <w:tc>
          <w:tcPr>
            <w:tcW w:w="546" w:type="pct"/>
            <w:vAlign w:val="bottom"/>
          </w:tcPr>
          <w:p w14:paraId="5E5AAB6F"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0.313</w:t>
            </w:r>
          </w:p>
        </w:tc>
        <w:tc>
          <w:tcPr>
            <w:tcW w:w="546" w:type="pct"/>
            <w:vAlign w:val="bottom"/>
          </w:tcPr>
          <w:p w14:paraId="576FAA73"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0.503</w:t>
            </w:r>
          </w:p>
        </w:tc>
        <w:tc>
          <w:tcPr>
            <w:tcW w:w="546" w:type="pct"/>
            <w:vAlign w:val="bottom"/>
          </w:tcPr>
          <w:p w14:paraId="71EAD18B"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0.711</w:t>
            </w:r>
          </w:p>
        </w:tc>
        <w:tc>
          <w:tcPr>
            <w:tcW w:w="460" w:type="pct"/>
            <w:vAlign w:val="bottom"/>
          </w:tcPr>
          <w:p w14:paraId="5875C48B"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1.385</w:t>
            </w:r>
          </w:p>
        </w:tc>
        <w:tc>
          <w:tcPr>
            <w:tcW w:w="460" w:type="pct"/>
            <w:vAlign w:val="bottom"/>
          </w:tcPr>
          <w:p w14:paraId="3901FCDC" w14:textId="77777777" w:rsidR="002B4B1D" w:rsidRPr="002B4B1D" w:rsidRDefault="002B4B1D" w:rsidP="002B4B1D">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2.033</w:t>
            </w:r>
          </w:p>
        </w:tc>
      </w:tr>
    </w:tbl>
    <w:p w14:paraId="05F12DB2" w14:textId="77777777" w:rsidR="00D94968" w:rsidRDefault="00D94968" w:rsidP="00584FBB">
      <w:pPr>
        <w:pStyle w:val="NoSpacing"/>
        <w:rPr>
          <w:rFonts w:ascii="Times New Roman" w:hAnsi="Times New Roman" w:cs="Times New Roman"/>
          <w:sz w:val="20"/>
          <w:szCs w:val="20"/>
        </w:rPr>
      </w:pPr>
    </w:p>
    <w:p w14:paraId="1072BF10" w14:textId="77777777" w:rsidR="00D94968" w:rsidRDefault="00D94968" w:rsidP="00D94968">
      <w:pPr>
        <w:pStyle w:val="NoSpacing"/>
        <w:jc w:val="both"/>
        <w:rPr>
          <w:rFonts w:ascii="Times New Roman" w:hAnsi="Times New Roman" w:cs="Times New Roman"/>
          <w:sz w:val="24"/>
          <w:szCs w:val="24"/>
        </w:rPr>
      </w:pPr>
      <w:r>
        <w:rPr>
          <w:rFonts w:ascii="Times New Roman" w:hAnsi="Times New Roman" w:cs="Times New Roman"/>
          <w:sz w:val="24"/>
          <w:szCs w:val="24"/>
        </w:rPr>
        <w:t>Table S</w:t>
      </w:r>
      <w:r w:rsidR="002B4B1D">
        <w:rPr>
          <w:rFonts w:ascii="Times New Roman" w:hAnsi="Times New Roman" w:cs="Times New Roman"/>
          <w:sz w:val="24"/>
          <w:szCs w:val="24"/>
        </w:rPr>
        <w:t>8</w:t>
      </w:r>
      <w:r>
        <w:rPr>
          <w:rFonts w:ascii="Times New Roman" w:hAnsi="Times New Roman" w:cs="Times New Roman"/>
          <w:sz w:val="24"/>
          <w:szCs w:val="24"/>
        </w:rPr>
        <w:t xml:space="preserve">: Spectrum inputs: HIV mortality rates (per </w:t>
      </w:r>
      <w:proofErr w:type="gramStart"/>
      <w:r>
        <w:rPr>
          <w:rFonts w:ascii="Times New Roman" w:hAnsi="Times New Roman" w:cs="Times New Roman"/>
          <w:sz w:val="24"/>
          <w:szCs w:val="24"/>
        </w:rPr>
        <w:t>100 person</w:t>
      </w:r>
      <w:proofErr w:type="gramEnd"/>
      <w:r>
        <w:rPr>
          <w:rFonts w:ascii="Times New Roman" w:hAnsi="Times New Roman" w:cs="Times New Roman"/>
          <w:sz w:val="24"/>
          <w:szCs w:val="24"/>
        </w:rPr>
        <w:t xml:space="preserve"> years) among ART patients in the </w:t>
      </w:r>
      <w:r w:rsidR="002B4B1D">
        <w:rPr>
          <w:rFonts w:ascii="Times New Roman" w:hAnsi="Times New Roman" w:cs="Times New Roman"/>
          <w:sz w:val="24"/>
          <w:szCs w:val="24"/>
        </w:rPr>
        <w:t>Southern Africa</w:t>
      </w:r>
      <w:r>
        <w:rPr>
          <w:rFonts w:ascii="Times New Roman" w:hAnsi="Times New Roman" w:cs="Times New Roman"/>
          <w:sz w:val="24"/>
          <w:szCs w:val="24"/>
        </w:rPr>
        <w:t xml:space="preserve"> region, in the 2011-2014 period</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
        <w:gridCol w:w="1048"/>
        <w:gridCol w:w="753"/>
        <w:gridCol w:w="731"/>
        <w:gridCol w:w="984"/>
        <w:gridCol w:w="986"/>
        <w:gridCol w:w="986"/>
        <w:gridCol w:w="986"/>
        <w:gridCol w:w="830"/>
        <w:gridCol w:w="829"/>
      </w:tblGrid>
      <w:tr w:rsidR="00D94968" w14:paraId="298E70F1" w14:textId="77777777" w:rsidTr="002B4B1D">
        <w:tc>
          <w:tcPr>
            <w:tcW w:w="495" w:type="pct"/>
            <w:tcBorders>
              <w:top w:val="single" w:sz="4" w:space="0" w:color="auto"/>
              <w:bottom w:val="nil"/>
            </w:tcBorders>
          </w:tcPr>
          <w:p w14:paraId="1D188189" w14:textId="77777777" w:rsidR="00D94968" w:rsidRPr="002B4B1D" w:rsidRDefault="00D94968" w:rsidP="00D94968">
            <w:pPr>
              <w:pStyle w:val="NoSpacing"/>
              <w:rPr>
                <w:rFonts w:ascii="Times New Roman" w:hAnsi="Times New Roman" w:cs="Times New Roman"/>
                <w:sz w:val="20"/>
                <w:szCs w:val="20"/>
              </w:rPr>
            </w:pPr>
            <w:r w:rsidRPr="002B4B1D">
              <w:rPr>
                <w:rFonts w:ascii="Times New Roman" w:hAnsi="Times New Roman" w:cs="Times New Roman"/>
                <w:sz w:val="20"/>
                <w:szCs w:val="20"/>
              </w:rPr>
              <w:t>Sex</w:t>
            </w:r>
          </w:p>
        </w:tc>
        <w:tc>
          <w:tcPr>
            <w:tcW w:w="581" w:type="pct"/>
            <w:tcBorders>
              <w:top w:val="single" w:sz="4" w:space="0" w:color="auto"/>
              <w:bottom w:val="nil"/>
            </w:tcBorders>
          </w:tcPr>
          <w:p w14:paraId="502E2B80" w14:textId="77777777" w:rsidR="00D94968" w:rsidRPr="002B4B1D" w:rsidRDefault="00D94968" w:rsidP="00D94968">
            <w:pPr>
              <w:pStyle w:val="NoSpacing"/>
              <w:rPr>
                <w:rFonts w:ascii="Times New Roman" w:hAnsi="Times New Roman" w:cs="Times New Roman"/>
                <w:sz w:val="20"/>
                <w:szCs w:val="20"/>
              </w:rPr>
            </w:pPr>
            <w:r w:rsidRPr="002B4B1D">
              <w:rPr>
                <w:rFonts w:ascii="Times New Roman" w:hAnsi="Times New Roman" w:cs="Times New Roman"/>
                <w:sz w:val="20"/>
                <w:szCs w:val="20"/>
              </w:rPr>
              <w:t>Duration</w:t>
            </w:r>
          </w:p>
        </w:tc>
        <w:tc>
          <w:tcPr>
            <w:tcW w:w="417" w:type="pct"/>
            <w:tcBorders>
              <w:top w:val="single" w:sz="4" w:space="0" w:color="auto"/>
              <w:bottom w:val="nil"/>
            </w:tcBorders>
          </w:tcPr>
          <w:p w14:paraId="1647B953" w14:textId="77777777" w:rsidR="00D94968" w:rsidRPr="002B4B1D" w:rsidRDefault="00D94968" w:rsidP="00D94968">
            <w:pPr>
              <w:pStyle w:val="NoSpacing"/>
              <w:rPr>
                <w:rFonts w:ascii="Times New Roman" w:hAnsi="Times New Roman" w:cs="Times New Roman"/>
                <w:sz w:val="20"/>
                <w:szCs w:val="20"/>
              </w:rPr>
            </w:pPr>
            <w:r w:rsidRPr="002B4B1D">
              <w:rPr>
                <w:rFonts w:ascii="Times New Roman" w:hAnsi="Times New Roman" w:cs="Times New Roman"/>
                <w:sz w:val="20"/>
                <w:szCs w:val="20"/>
              </w:rPr>
              <w:t>Age</w:t>
            </w:r>
          </w:p>
        </w:tc>
        <w:tc>
          <w:tcPr>
            <w:tcW w:w="3508" w:type="pct"/>
            <w:gridSpan w:val="7"/>
            <w:tcBorders>
              <w:top w:val="single" w:sz="4" w:space="0" w:color="auto"/>
              <w:bottom w:val="nil"/>
            </w:tcBorders>
          </w:tcPr>
          <w:p w14:paraId="589D673D" w14:textId="77777777" w:rsidR="00D94968" w:rsidRPr="002B4B1D" w:rsidRDefault="00D94968" w:rsidP="00D94968">
            <w:pPr>
              <w:pStyle w:val="NoSpacing"/>
              <w:jc w:val="center"/>
              <w:rPr>
                <w:rFonts w:ascii="Times New Roman" w:hAnsi="Times New Roman" w:cs="Times New Roman"/>
                <w:sz w:val="20"/>
                <w:szCs w:val="20"/>
              </w:rPr>
            </w:pPr>
            <w:r w:rsidRPr="002B4B1D">
              <w:rPr>
                <w:rFonts w:ascii="Times New Roman" w:hAnsi="Times New Roman" w:cs="Times New Roman"/>
                <w:sz w:val="20"/>
                <w:szCs w:val="20"/>
              </w:rPr>
              <w:t>Baseline CD4 cell count</w:t>
            </w:r>
          </w:p>
        </w:tc>
      </w:tr>
      <w:tr w:rsidR="00D94968" w14:paraId="28A1CC63" w14:textId="77777777" w:rsidTr="002B4B1D">
        <w:tc>
          <w:tcPr>
            <w:tcW w:w="495" w:type="pct"/>
            <w:tcBorders>
              <w:top w:val="nil"/>
              <w:bottom w:val="single" w:sz="4" w:space="0" w:color="auto"/>
            </w:tcBorders>
          </w:tcPr>
          <w:p w14:paraId="588FA8F6" w14:textId="77777777" w:rsidR="00D94968" w:rsidRPr="002B4B1D" w:rsidRDefault="00D94968" w:rsidP="00D94968">
            <w:pPr>
              <w:pStyle w:val="NoSpacing"/>
              <w:rPr>
                <w:rFonts w:ascii="Times New Roman" w:hAnsi="Times New Roman" w:cs="Times New Roman"/>
                <w:sz w:val="20"/>
                <w:szCs w:val="20"/>
              </w:rPr>
            </w:pPr>
          </w:p>
        </w:tc>
        <w:tc>
          <w:tcPr>
            <w:tcW w:w="581" w:type="pct"/>
            <w:tcBorders>
              <w:top w:val="nil"/>
              <w:bottom w:val="single" w:sz="4" w:space="0" w:color="auto"/>
            </w:tcBorders>
          </w:tcPr>
          <w:p w14:paraId="1A51D649" w14:textId="77777777" w:rsidR="00D94968" w:rsidRPr="002B4B1D" w:rsidRDefault="00D94968" w:rsidP="00D94968">
            <w:pPr>
              <w:pStyle w:val="NoSpacing"/>
              <w:rPr>
                <w:rFonts w:ascii="Times New Roman" w:hAnsi="Times New Roman" w:cs="Times New Roman"/>
                <w:sz w:val="20"/>
                <w:szCs w:val="20"/>
              </w:rPr>
            </w:pPr>
            <w:r w:rsidRPr="002B4B1D">
              <w:rPr>
                <w:rFonts w:ascii="Times New Roman" w:hAnsi="Times New Roman" w:cs="Times New Roman"/>
                <w:sz w:val="20"/>
                <w:szCs w:val="20"/>
              </w:rPr>
              <w:t>(months)</w:t>
            </w:r>
          </w:p>
        </w:tc>
        <w:tc>
          <w:tcPr>
            <w:tcW w:w="417" w:type="pct"/>
            <w:tcBorders>
              <w:top w:val="nil"/>
              <w:bottom w:val="single" w:sz="4" w:space="0" w:color="auto"/>
            </w:tcBorders>
          </w:tcPr>
          <w:p w14:paraId="50967E18" w14:textId="77777777" w:rsidR="00D94968" w:rsidRPr="002B4B1D" w:rsidRDefault="00D94968" w:rsidP="00D94968">
            <w:pPr>
              <w:pStyle w:val="NoSpacing"/>
              <w:rPr>
                <w:rFonts w:ascii="Times New Roman" w:hAnsi="Times New Roman" w:cs="Times New Roman"/>
                <w:sz w:val="20"/>
                <w:szCs w:val="20"/>
              </w:rPr>
            </w:pPr>
          </w:p>
        </w:tc>
        <w:tc>
          <w:tcPr>
            <w:tcW w:w="405" w:type="pct"/>
            <w:tcBorders>
              <w:top w:val="nil"/>
              <w:bottom w:val="single" w:sz="4" w:space="0" w:color="auto"/>
            </w:tcBorders>
          </w:tcPr>
          <w:p w14:paraId="387034D0" w14:textId="77777777" w:rsidR="00D94968" w:rsidRPr="002B4B1D" w:rsidRDefault="00D94968" w:rsidP="00961B68">
            <w:pPr>
              <w:pStyle w:val="NoSpacing"/>
              <w:jc w:val="center"/>
              <w:rPr>
                <w:rFonts w:ascii="Times New Roman" w:hAnsi="Times New Roman" w:cs="Times New Roman"/>
                <w:sz w:val="20"/>
                <w:szCs w:val="20"/>
              </w:rPr>
            </w:pPr>
            <w:r w:rsidRPr="002B4B1D">
              <w:rPr>
                <w:rFonts w:ascii="Times New Roman" w:hAnsi="Times New Roman" w:cs="Times New Roman"/>
                <w:sz w:val="20"/>
                <w:szCs w:val="20"/>
              </w:rPr>
              <w:t>≥500</w:t>
            </w:r>
          </w:p>
        </w:tc>
        <w:tc>
          <w:tcPr>
            <w:tcW w:w="545" w:type="pct"/>
            <w:tcBorders>
              <w:top w:val="nil"/>
              <w:bottom w:val="single" w:sz="4" w:space="0" w:color="auto"/>
            </w:tcBorders>
          </w:tcPr>
          <w:p w14:paraId="43A6DE16" w14:textId="77777777" w:rsidR="00D94968" w:rsidRPr="002B4B1D" w:rsidRDefault="00D94968" w:rsidP="00961B68">
            <w:pPr>
              <w:pStyle w:val="NoSpacing"/>
              <w:jc w:val="center"/>
              <w:rPr>
                <w:rFonts w:ascii="Times New Roman" w:hAnsi="Times New Roman" w:cs="Times New Roman"/>
                <w:sz w:val="20"/>
                <w:szCs w:val="20"/>
              </w:rPr>
            </w:pPr>
            <w:r w:rsidRPr="002B4B1D">
              <w:rPr>
                <w:rFonts w:ascii="Times New Roman" w:hAnsi="Times New Roman" w:cs="Times New Roman"/>
                <w:sz w:val="20"/>
                <w:szCs w:val="20"/>
              </w:rPr>
              <w:t>350-499</w:t>
            </w:r>
          </w:p>
        </w:tc>
        <w:tc>
          <w:tcPr>
            <w:tcW w:w="546" w:type="pct"/>
            <w:tcBorders>
              <w:top w:val="nil"/>
              <w:bottom w:val="single" w:sz="4" w:space="0" w:color="auto"/>
            </w:tcBorders>
          </w:tcPr>
          <w:p w14:paraId="73A2D99D" w14:textId="77777777" w:rsidR="00D94968" w:rsidRPr="002B4B1D" w:rsidRDefault="00D94968" w:rsidP="00961B68">
            <w:pPr>
              <w:pStyle w:val="NoSpacing"/>
              <w:jc w:val="center"/>
              <w:rPr>
                <w:rFonts w:ascii="Times New Roman" w:hAnsi="Times New Roman" w:cs="Times New Roman"/>
                <w:sz w:val="20"/>
                <w:szCs w:val="20"/>
              </w:rPr>
            </w:pPr>
            <w:r w:rsidRPr="002B4B1D">
              <w:rPr>
                <w:rFonts w:ascii="Times New Roman" w:hAnsi="Times New Roman" w:cs="Times New Roman"/>
                <w:sz w:val="20"/>
                <w:szCs w:val="20"/>
              </w:rPr>
              <w:t>250-349</w:t>
            </w:r>
          </w:p>
        </w:tc>
        <w:tc>
          <w:tcPr>
            <w:tcW w:w="546" w:type="pct"/>
            <w:tcBorders>
              <w:top w:val="nil"/>
              <w:bottom w:val="single" w:sz="4" w:space="0" w:color="auto"/>
            </w:tcBorders>
          </w:tcPr>
          <w:p w14:paraId="49836441" w14:textId="77777777" w:rsidR="00D94968" w:rsidRPr="002B4B1D" w:rsidRDefault="00D94968" w:rsidP="00961B68">
            <w:pPr>
              <w:pStyle w:val="NoSpacing"/>
              <w:jc w:val="center"/>
              <w:rPr>
                <w:rFonts w:ascii="Times New Roman" w:hAnsi="Times New Roman" w:cs="Times New Roman"/>
                <w:sz w:val="20"/>
                <w:szCs w:val="20"/>
              </w:rPr>
            </w:pPr>
            <w:r w:rsidRPr="002B4B1D">
              <w:rPr>
                <w:rFonts w:ascii="Times New Roman" w:hAnsi="Times New Roman" w:cs="Times New Roman"/>
                <w:sz w:val="20"/>
                <w:szCs w:val="20"/>
              </w:rPr>
              <w:t>200-249</w:t>
            </w:r>
          </w:p>
        </w:tc>
        <w:tc>
          <w:tcPr>
            <w:tcW w:w="546" w:type="pct"/>
            <w:tcBorders>
              <w:top w:val="nil"/>
              <w:bottom w:val="single" w:sz="4" w:space="0" w:color="auto"/>
            </w:tcBorders>
          </w:tcPr>
          <w:p w14:paraId="50A9F425" w14:textId="77777777" w:rsidR="00D94968" w:rsidRPr="002B4B1D" w:rsidRDefault="00D94968" w:rsidP="00961B68">
            <w:pPr>
              <w:pStyle w:val="NoSpacing"/>
              <w:jc w:val="center"/>
              <w:rPr>
                <w:rFonts w:ascii="Times New Roman" w:hAnsi="Times New Roman" w:cs="Times New Roman"/>
                <w:sz w:val="20"/>
                <w:szCs w:val="20"/>
              </w:rPr>
            </w:pPr>
            <w:r w:rsidRPr="002B4B1D">
              <w:rPr>
                <w:rFonts w:ascii="Times New Roman" w:hAnsi="Times New Roman" w:cs="Times New Roman"/>
                <w:sz w:val="20"/>
                <w:szCs w:val="20"/>
              </w:rPr>
              <w:t>100-199</w:t>
            </w:r>
          </w:p>
        </w:tc>
        <w:tc>
          <w:tcPr>
            <w:tcW w:w="460" w:type="pct"/>
            <w:tcBorders>
              <w:top w:val="nil"/>
              <w:bottom w:val="single" w:sz="4" w:space="0" w:color="auto"/>
            </w:tcBorders>
          </w:tcPr>
          <w:p w14:paraId="230803D0" w14:textId="77777777" w:rsidR="00D94968" w:rsidRPr="002B4B1D" w:rsidRDefault="00D94968" w:rsidP="00961B68">
            <w:pPr>
              <w:pStyle w:val="NoSpacing"/>
              <w:jc w:val="center"/>
              <w:rPr>
                <w:rFonts w:ascii="Times New Roman" w:hAnsi="Times New Roman" w:cs="Times New Roman"/>
                <w:sz w:val="20"/>
                <w:szCs w:val="20"/>
              </w:rPr>
            </w:pPr>
            <w:r w:rsidRPr="002B4B1D">
              <w:rPr>
                <w:rFonts w:ascii="Times New Roman" w:hAnsi="Times New Roman" w:cs="Times New Roman"/>
                <w:sz w:val="20"/>
                <w:szCs w:val="20"/>
              </w:rPr>
              <w:t>50-99</w:t>
            </w:r>
          </w:p>
        </w:tc>
        <w:tc>
          <w:tcPr>
            <w:tcW w:w="460" w:type="pct"/>
            <w:tcBorders>
              <w:top w:val="nil"/>
              <w:bottom w:val="single" w:sz="4" w:space="0" w:color="auto"/>
            </w:tcBorders>
          </w:tcPr>
          <w:p w14:paraId="05870A46" w14:textId="77777777" w:rsidR="00D94968" w:rsidRPr="002B4B1D" w:rsidRDefault="00D94968" w:rsidP="00961B68">
            <w:pPr>
              <w:pStyle w:val="NoSpacing"/>
              <w:jc w:val="center"/>
              <w:rPr>
                <w:rFonts w:ascii="Times New Roman" w:hAnsi="Times New Roman" w:cs="Times New Roman"/>
                <w:sz w:val="20"/>
                <w:szCs w:val="20"/>
              </w:rPr>
            </w:pPr>
            <w:r w:rsidRPr="002B4B1D">
              <w:rPr>
                <w:rFonts w:ascii="Times New Roman" w:hAnsi="Times New Roman" w:cs="Times New Roman"/>
                <w:sz w:val="20"/>
                <w:szCs w:val="20"/>
              </w:rPr>
              <w:t>&lt;50</w:t>
            </w:r>
          </w:p>
        </w:tc>
      </w:tr>
      <w:tr w:rsidR="002B4B1D" w14:paraId="579C5304" w14:textId="77777777" w:rsidTr="002B4B1D">
        <w:tc>
          <w:tcPr>
            <w:tcW w:w="495" w:type="pct"/>
            <w:tcBorders>
              <w:top w:val="single" w:sz="4" w:space="0" w:color="auto"/>
            </w:tcBorders>
          </w:tcPr>
          <w:p w14:paraId="622ACB34"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Male</w:t>
            </w:r>
          </w:p>
        </w:tc>
        <w:tc>
          <w:tcPr>
            <w:tcW w:w="581" w:type="pct"/>
            <w:tcBorders>
              <w:top w:val="single" w:sz="4" w:space="0" w:color="auto"/>
            </w:tcBorders>
          </w:tcPr>
          <w:p w14:paraId="1EC2708B"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0-5</w:t>
            </w:r>
          </w:p>
        </w:tc>
        <w:tc>
          <w:tcPr>
            <w:tcW w:w="417" w:type="pct"/>
            <w:tcBorders>
              <w:top w:val="single" w:sz="4" w:space="0" w:color="auto"/>
            </w:tcBorders>
          </w:tcPr>
          <w:p w14:paraId="2464587E"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15-24</w:t>
            </w:r>
          </w:p>
        </w:tc>
        <w:tc>
          <w:tcPr>
            <w:tcW w:w="405" w:type="pct"/>
            <w:tcBorders>
              <w:top w:val="single" w:sz="4" w:space="0" w:color="auto"/>
            </w:tcBorders>
            <w:vAlign w:val="bottom"/>
          </w:tcPr>
          <w:p w14:paraId="38A3A501"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4.504</w:t>
            </w:r>
          </w:p>
        </w:tc>
        <w:tc>
          <w:tcPr>
            <w:tcW w:w="545" w:type="pct"/>
            <w:tcBorders>
              <w:top w:val="single" w:sz="4" w:space="0" w:color="auto"/>
            </w:tcBorders>
            <w:vAlign w:val="bottom"/>
          </w:tcPr>
          <w:p w14:paraId="78FDD8EC"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5.694</w:t>
            </w:r>
          </w:p>
        </w:tc>
        <w:tc>
          <w:tcPr>
            <w:tcW w:w="546" w:type="pct"/>
            <w:tcBorders>
              <w:top w:val="single" w:sz="4" w:space="0" w:color="auto"/>
            </w:tcBorders>
            <w:vAlign w:val="bottom"/>
          </w:tcPr>
          <w:p w14:paraId="3D77D377"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6.399</w:t>
            </w:r>
          </w:p>
        </w:tc>
        <w:tc>
          <w:tcPr>
            <w:tcW w:w="546" w:type="pct"/>
            <w:tcBorders>
              <w:top w:val="single" w:sz="4" w:space="0" w:color="auto"/>
            </w:tcBorders>
            <w:vAlign w:val="bottom"/>
          </w:tcPr>
          <w:p w14:paraId="38F84E47"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8.215</w:t>
            </w:r>
          </w:p>
        </w:tc>
        <w:tc>
          <w:tcPr>
            <w:tcW w:w="546" w:type="pct"/>
            <w:tcBorders>
              <w:top w:val="single" w:sz="4" w:space="0" w:color="auto"/>
            </w:tcBorders>
            <w:vAlign w:val="bottom"/>
          </w:tcPr>
          <w:p w14:paraId="28DFCFAA"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11.869</w:t>
            </w:r>
          </w:p>
        </w:tc>
        <w:tc>
          <w:tcPr>
            <w:tcW w:w="460" w:type="pct"/>
            <w:tcBorders>
              <w:top w:val="single" w:sz="4" w:space="0" w:color="auto"/>
            </w:tcBorders>
            <w:vAlign w:val="bottom"/>
          </w:tcPr>
          <w:p w14:paraId="2D2E6661"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20.592</w:t>
            </w:r>
          </w:p>
        </w:tc>
        <w:tc>
          <w:tcPr>
            <w:tcW w:w="460" w:type="pct"/>
            <w:tcBorders>
              <w:top w:val="single" w:sz="4" w:space="0" w:color="auto"/>
            </w:tcBorders>
            <w:vAlign w:val="bottom"/>
          </w:tcPr>
          <w:p w14:paraId="681A64DD"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35.781</w:t>
            </w:r>
          </w:p>
        </w:tc>
      </w:tr>
      <w:tr w:rsidR="002B4B1D" w14:paraId="4D8578C0" w14:textId="77777777" w:rsidTr="002B4B1D">
        <w:tc>
          <w:tcPr>
            <w:tcW w:w="495" w:type="pct"/>
          </w:tcPr>
          <w:p w14:paraId="2329AD67"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10EDFFF1" w14:textId="77777777" w:rsidR="002B4B1D" w:rsidRPr="002B4B1D" w:rsidRDefault="002B4B1D" w:rsidP="002B4B1D">
            <w:pPr>
              <w:pStyle w:val="NoSpacing"/>
              <w:rPr>
                <w:rFonts w:ascii="Times New Roman" w:hAnsi="Times New Roman" w:cs="Times New Roman"/>
                <w:sz w:val="20"/>
                <w:szCs w:val="20"/>
              </w:rPr>
            </w:pPr>
          </w:p>
        </w:tc>
        <w:tc>
          <w:tcPr>
            <w:tcW w:w="417" w:type="pct"/>
          </w:tcPr>
          <w:p w14:paraId="15808AE2"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25-34</w:t>
            </w:r>
          </w:p>
        </w:tc>
        <w:tc>
          <w:tcPr>
            <w:tcW w:w="405" w:type="pct"/>
            <w:vAlign w:val="bottom"/>
          </w:tcPr>
          <w:p w14:paraId="7F5CBAC4"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4.108</w:t>
            </w:r>
          </w:p>
        </w:tc>
        <w:tc>
          <w:tcPr>
            <w:tcW w:w="545" w:type="pct"/>
            <w:vAlign w:val="bottom"/>
          </w:tcPr>
          <w:p w14:paraId="2375FA06"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5.270</w:t>
            </w:r>
          </w:p>
        </w:tc>
        <w:tc>
          <w:tcPr>
            <w:tcW w:w="546" w:type="pct"/>
            <w:vAlign w:val="bottom"/>
          </w:tcPr>
          <w:p w14:paraId="000585BC"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5.958</w:t>
            </w:r>
          </w:p>
        </w:tc>
        <w:tc>
          <w:tcPr>
            <w:tcW w:w="546" w:type="pct"/>
            <w:vAlign w:val="bottom"/>
          </w:tcPr>
          <w:p w14:paraId="6EE830B2"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7.730</w:t>
            </w:r>
          </w:p>
        </w:tc>
        <w:tc>
          <w:tcPr>
            <w:tcW w:w="546" w:type="pct"/>
            <w:vAlign w:val="bottom"/>
          </w:tcPr>
          <w:p w14:paraId="5CA10DBB"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11.297</w:t>
            </w:r>
          </w:p>
        </w:tc>
        <w:tc>
          <w:tcPr>
            <w:tcW w:w="460" w:type="pct"/>
            <w:vAlign w:val="bottom"/>
          </w:tcPr>
          <w:p w14:paraId="2998AA4F"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19.810</w:t>
            </w:r>
          </w:p>
        </w:tc>
        <w:tc>
          <w:tcPr>
            <w:tcW w:w="460" w:type="pct"/>
            <w:vAlign w:val="bottom"/>
          </w:tcPr>
          <w:p w14:paraId="60CA5756"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34.635</w:t>
            </w:r>
          </w:p>
        </w:tc>
      </w:tr>
      <w:tr w:rsidR="002B4B1D" w14:paraId="09BE4BB8" w14:textId="77777777" w:rsidTr="002B4B1D">
        <w:tc>
          <w:tcPr>
            <w:tcW w:w="495" w:type="pct"/>
          </w:tcPr>
          <w:p w14:paraId="147636EB"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16258EB2" w14:textId="77777777" w:rsidR="002B4B1D" w:rsidRPr="002B4B1D" w:rsidRDefault="002B4B1D" w:rsidP="002B4B1D">
            <w:pPr>
              <w:pStyle w:val="NoSpacing"/>
              <w:rPr>
                <w:rFonts w:ascii="Times New Roman" w:hAnsi="Times New Roman" w:cs="Times New Roman"/>
                <w:sz w:val="20"/>
                <w:szCs w:val="20"/>
              </w:rPr>
            </w:pPr>
          </w:p>
        </w:tc>
        <w:tc>
          <w:tcPr>
            <w:tcW w:w="417" w:type="pct"/>
          </w:tcPr>
          <w:p w14:paraId="39DFF46B"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35-44</w:t>
            </w:r>
          </w:p>
        </w:tc>
        <w:tc>
          <w:tcPr>
            <w:tcW w:w="405" w:type="pct"/>
            <w:vAlign w:val="bottom"/>
          </w:tcPr>
          <w:p w14:paraId="5FB077B9"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3.577</w:t>
            </w:r>
          </w:p>
        </w:tc>
        <w:tc>
          <w:tcPr>
            <w:tcW w:w="545" w:type="pct"/>
            <w:vAlign w:val="bottom"/>
          </w:tcPr>
          <w:p w14:paraId="0FEDDFA8"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4.755</w:t>
            </w:r>
          </w:p>
        </w:tc>
        <w:tc>
          <w:tcPr>
            <w:tcW w:w="546" w:type="pct"/>
            <w:vAlign w:val="bottom"/>
          </w:tcPr>
          <w:p w14:paraId="33A9F5A4"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5.452</w:t>
            </w:r>
          </w:p>
        </w:tc>
        <w:tc>
          <w:tcPr>
            <w:tcW w:w="546" w:type="pct"/>
            <w:vAlign w:val="bottom"/>
          </w:tcPr>
          <w:p w14:paraId="1A41649B"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7.248</w:t>
            </w:r>
          </w:p>
        </w:tc>
        <w:tc>
          <w:tcPr>
            <w:tcW w:w="546" w:type="pct"/>
            <w:vAlign w:val="bottom"/>
          </w:tcPr>
          <w:p w14:paraId="59BD417C"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10.864</w:t>
            </w:r>
          </w:p>
        </w:tc>
        <w:tc>
          <w:tcPr>
            <w:tcW w:w="460" w:type="pct"/>
            <w:vAlign w:val="bottom"/>
          </w:tcPr>
          <w:p w14:paraId="4C860E35"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19.493</w:t>
            </w:r>
          </w:p>
        </w:tc>
        <w:tc>
          <w:tcPr>
            <w:tcW w:w="460" w:type="pct"/>
            <w:vAlign w:val="bottom"/>
          </w:tcPr>
          <w:p w14:paraId="4DDBF121"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34.519</w:t>
            </w:r>
          </w:p>
        </w:tc>
      </w:tr>
      <w:tr w:rsidR="002B4B1D" w14:paraId="62F9CF78" w14:textId="77777777" w:rsidTr="002B4B1D">
        <w:tc>
          <w:tcPr>
            <w:tcW w:w="495" w:type="pct"/>
          </w:tcPr>
          <w:p w14:paraId="646B8551"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0BE66C77" w14:textId="77777777" w:rsidR="002B4B1D" w:rsidRPr="002B4B1D" w:rsidRDefault="002B4B1D" w:rsidP="002B4B1D">
            <w:pPr>
              <w:pStyle w:val="NoSpacing"/>
              <w:rPr>
                <w:rFonts w:ascii="Times New Roman" w:hAnsi="Times New Roman" w:cs="Times New Roman"/>
                <w:sz w:val="20"/>
                <w:szCs w:val="20"/>
              </w:rPr>
            </w:pPr>
          </w:p>
        </w:tc>
        <w:tc>
          <w:tcPr>
            <w:tcW w:w="417" w:type="pct"/>
          </w:tcPr>
          <w:p w14:paraId="21DBC442"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45+</w:t>
            </w:r>
          </w:p>
        </w:tc>
        <w:tc>
          <w:tcPr>
            <w:tcW w:w="405" w:type="pct"/>
            <w:vAlign w:val="bottom"/>
          </w:tcPr>
          <w:p w14:paraId="0704E635"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3.924</w:t>
            </w:r>
          </w:p>
        </w:tc>
        <w:tc>
          <w:tcPr>
            <w:tcW w:w="545" w:type="pct"/>
            <w:vAlign w:val="bottom"/>
          </w:tcPr>
          <w:p w14:paraId="620024A4"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5.366</w:t>
            </w:r>
          </w:p>
        </w:tc>
        <w:tc>
          <w:tcPr>
            <w:tcW w:w="546" w:type="pct"/>
            <w:vAlign w:val="bottom"/>
          </w:tcPr>
          <w:p w14:paraId="3A8A99EB"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6.219</w:t>
            </w:r>
          </w:p>
        </w:tc>
        <w:tc>
          <w:tcPr>
            <w:tcW w:w="546" w:type="pct"/>
            <w:vAlign w:val="bottom"/>
          </w:tcPr>
          <w:p w14:paraId="723FAD40"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8.418</w:t>
            </w:r>
          </w:p>
        </w:tc>
        <w:tc>
          <w:tcPr>
            <w:tcW w:w="546" w:type="pct"/>
            <w:vAlign w:val="bottom"/>
          </w:tcPr>
          <w:p w14:paraId="0FE66B23"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12.843</w:t>
            </w:r>
          </w:p>
        </w:tc>
        <w:tc>
          <w:tcPr>
            <w:tcW w:w="460" w:type="pct"/>
            <w:vAlign w:val="bottom"/>
          </w:tcPr>
          <w:p w14:paraId="15A8CCFF"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23.405</w:t>
            </w:r>
          </w:p>
        </w:tc>
        <w:tc>
          <w:tcPr>
            <w:tcW w:w="460" w:type="pct"/>
            <w:vAlign w:val="bottom"/>
          </w:tcPr>
          <w:p w14:paraId="07CD1DB8"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41.796</w:t>
            </w:r>
          </w:p>
        </w:tc>
      </w:tr>
      <w:tr w:rsidR="002B4B1D" w14:paraId="36094CBA" w14:textId="77777777" w:rsidTr="002B4B1D">
        <w:tc>
          <w:tcPr>
            <w:tcW w:w="495" w:type="pct"/>
          </w:tcPr>
          <w:p w14:paraId="24990E34"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1EC2B20A"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6-11</w:t>
            </w:r>
          </w:p>
        </w:tc>
        <w:tc>
          <w:tcPr>
            <w:tcW w:w="417" w:type="pct"/>
          </w:tcPr>
          <w:p w14:paraId="2E34F89C"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15-24</w:t>
            </w:r>
          </w:p>
        </w:tc>
        <w:tc>
          <w:tcPr>
            <w:tcW w:w="405" w:type="pct"/>
            <w:vAlign w:val="bottom"/>
          </w:tcPr>
          <w:p w14:paraId="41323D62"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1.833</w:t>
            </w:r>
          </w:p>
        </w:tc>
        <w:tc>
          <w:tcPr>
            <w:tcW w:w="545" w:type="pct"/>
            <w:vAlign w:val="bottom"/>
          </w:tcPr>
          <w:p w14:paraId="3F69A1BB"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2.347</w:t>
            </w:r>
          </w:p>
        </w:tc>
        <w:tc>
          <w:tcPr>
            <w:tcW w:w="546" w:type="pct"/>
            <w:vAlign w:val="bottom"/>
          </w:tcPr>
          <w:p w14:paraId="526E6790"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2.651</w:t>
            </w:r>
          </w:p>
        </w:tc>
        <w:tc>
          <w:tcPr>
            <w:tcW w:w="546" w:type="pct"/>
            <w:vAlign w:val="bottom"/>
          </w:tcPr>
          <w:p w14:paraId="7087D6FA"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3.435</w:t>
            </w:r>
          </w:p>
        </w:tc>
        <w:tc>
          <w:tcPr>
            <w:tcW w:w="546" w:type="pct"/>
            <w:vAlign w:val="bottom"/>
          </w:tcPr>
          <w:p w14:paraId="264F2298"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5.014</w:t>
            </w:r>
          </w:p>
        </w:tc>
        <w:tc>
          <w:tcPr>
            <w:tcW w:w="460" w:type="pct"/>
            <w:vAlign w:val="bottom"/>
          </w:tcPr>
          <w:p w14:paraId="44EED8BE"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8.781</w:t>
            </w:r>
          </w:p>
        </w:tc>
        <w:tc>
          <w:tcPr>
            <w:tcW w:w="460" w:type="pct"/>
            <w:vAlign w:val="bottom"/>
          </w:tcPr>
          <w:p w14:paraId="19FDBB5B"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15.340</w:t>
            </w:r>
          </w:p>
        </w:tc>
      </w:tr>
      <w:tr w:rsidR="002B4B1D" w14:paraId="2EB435C2" w14:textId="77777777" w:rsidTr="002B4B1D">
        <w:tc>
          <w:tcPr>
            <w:tcW w:w="495" w:type="pct"/>
          </w:tcPr>
          <w:p w14:paraId="1DD15E07"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0410FFF3" w14:textId="77777777" w:rsidR="002B4B1D" w:rsidRPr="002B4B1D" w:rsidRDefault="002B4B1D" w:rsidP="002B4B1D">
            <w:pPr>
              <w:pStyle w:val="NoSpacing"/>
              <w:rPr>
                <w:rFonts w:ascii="Times New Roman" w:hAnsi="Times New Roman" w:cs="Times New Roman"/>
                <w:sz w:val="20"/>
                <w:szCs w:val="20"/>
              </w:rPr>
            </w:pPr>
          </w:p>
        </w:tc>
        <w:tc>
          <w:tcPr>
            <w:tcW w:w="417" w:type="pct"/>
          </w:tcPr>
          <w:p w14:paraId="1B37B2BE"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25-34</w:t>
            </w:r>
          </w:p>
        </w:tc>
        <w:tc>
          <w:tcPr>
            <w:tcW w:w="405" w:type="pct"/>
            <w:vAlign w:val="bottom"/>
          </w:tcPr>
          <w:p w14:paraId="42D0F5F8"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1.501</w:t>
            </w:r>
          </w:p>
        </w:tc>
        <w:tc>
          <w:tcPr>
            <w:tcW w:w="545" w:type="pct"/>
            <w:vAlign w:val="bottom"/>
          </w:tcPr>
          <w:p w14:paraId="657907DA"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2.003</w:t>
            </w:r>
          </w:p>
        </w:tc>
        <w:tc>
          <w:tcPr>
            <w:tcW w:w="546" w:type="pct"/>
            <w:vAlign w:val="bottom"/>
          </w:tcPr>
          <w:p w14:paraId="6F2F3173"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2.300</w:t>
            </w:r>
          </w:p>
        </w:tc>
        <w:tc>
          <w:tcPr>
            <w:tcW w:w="546" w:type="pct"/>
            <w:vAlign w:val="bottom"/>
          </w:tcPr>
          <w:p w14:paraId="00890144"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3.065</w:t>
            </w:r>
          </w:p>
        </w:tc>
        <w:tc>
          <w:tcPr>
            <w:tcW w:w="546" w:type="pct"/>
            <w:vAlign w:val="bottom"/>
          </w:tcPr>
          <w:p w14:paraId="2302442E"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4.606</w:t>
            </w:r>
          </w:p>
        </w:tc>
        <w:tc>
          <w:tcPr>
            <w:tcW w:w="460" w:type="pct"/>
            <w:vAlign w:val="bottom"/>
          </w:tcPr>
          <w:p w14:paraId="28FE4E36"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8.282</w:t>
            </w:r>
          </w:p>
        </w:tc>
        <w:tc>
          <w:tcPr>
            <w:tcW w:w="460" w:type="pct"/>
            <w:vAlign w:val="bottom"/>
          </w:tcPr>
          <w:p w14:paraId="3F0B471F"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14.684</w:t>
            </w:r>
          </w:p>
        </w:tc>
      </w:tr>
      <w:tr w:rsidR="002B4B1D" w14:paraId="7F1AA6F7" w14:textId="77777777" w:rsidTr="002B4B1D">
        <w:tc>
          <w:tcPr>
            <w:tcW w:w="495" w:type="pct"/>
          </w:tcPr>
          <w:p w14:paraId="527F2C31"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73CF3009" w14:textId="77777777" w:rsidR="002B4B1D" w:rsidRPr="002B4B1D" w:rsidRDefault="002B4B1D" w:rsidP="002B4B1D">
            <w:pPr>
              <w:pStyle w:val="NoSpacing"/>
              <w:rPr>
                <w:rFonts w:ascii="Times New Roman" w:hAnsi="Times New Roman" w:cs="Times New Roman"/>
                <w:sz w:val="20"/>
                <w:szCs w:val="20"/>
              </w:rPr>
            </w:pPr>
          </w:p>
        </w:tc>
        <w:tc>
          <w:tcPr>
            <w:tcW w:w="417" w:type="pct"/>
          </w:tcPr>
          <w:p w14:paraId="6E72BA1C"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35-44</w:t>
            </w:r>
          </w:p>
        </w:tc>
        <w:tc>
          <w:tcPr>
            <w:tcW w:w="405" w:type="pct"/>
            <w:vAlign w:val="bottom"/>
          </w:tcPr>
          <w:p w14:paraId="425AB34A"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0.935</w:t>
            </w:r>
          </w:p>
        </w:tc>
        <w:tc>
          <w:tcPr>
            <w:tcW w:w="545" w:type="pct"/>
            <w:vAlign w:val="bottom"/>
          </w:tcPr>
          <w:p w14:paraId="2C9D061C"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1.444</w:t>
            </w:r>
          </w:p>
        </w:tc>
        <w:tc>
          <w:tcPr>
            <w:tcW w:w="546" w:type="pct"/>
            <w:vAlign w:val="bottom"/>
          </w:tcPr>
          <w:p w14:paraId="1F002D0D"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1.745</w:t>
            </w:r>
          </w:p>
        </w:tc>
        <w:tc>
          <w:tcPr>
            <w:tcW w:w="546" w:type="pct"/>
            <w:vAlign w:val="bottom"/>
          </w:tcPr>
          <w:p w14:paraId="64CD0D22"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2.520</w:t>
            </w:r>
          </w:p>
        </w:tc>
        <w:tc>
          <w:tcPr>
            <w:tcW w:w="546" w:type="pct"/>
            <w:vAlign w:val="bottom"/>
          </w:tcPr>
          <w:p w14:paraId="297DC125"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4.082</w:t>
            </w:r>
          </w:p>
        </w:tc>
        <w:tc>
          <w:tcPr>
            <w:tcW w:w="460" w:type="pct"/>
            <w:vAlign w:val="bottom"/>
          </w:tcPr>
          <w:p w14:paraId="58678294"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7.808</w:t>
            </w:r>
          </w:p>
        </w:tc>
        <w:tc>
          <w:tcPr>
            <w:tcW w:w="460" w:type="pct"/>
            <w:vAlign w:val="bottom"/>
          </w:tcPr>
          <w:p w14:paraId="16095550"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14.297</w:t>
            </w:r>
          </w:p>
        </w:tc>
      </w:tr>
      <w:tr w:rsidR="002B4B1D" w14:paraId="1B82D30A" w14:textId="77777777" w:rsidTr="002B4B1D">
        <w:tc>
          <w:tcPr>
            <w:tcW w:w="495" w:type="pct"/>
          </w:tcPr>
          <w:p w14:paraId="3C8447D1"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39C400F5" w14:textId="77777777" w:rsidR="002B4B1D" w:rsidRPr="002B4B1D" w:rsidRDefault="002B4B1D" w:rsidP="002B4B1D">
            <w:pPr>
              <w:pStyle w:val="NoSpacing"/>
              <w:rPr>
                <w:rFonts w:ascii="Times New Roman" w:hAnsi="Times New Roman" w:cs="Times New Roman"/>
                <w:sz w:val="20"/>
                <w:szCs w:val="20"/>
              </w:rPr>
            </w:pPr>
          </w:p>
        </w:tc>
        <w:tc>
          <w:tcPr>
            <w:tcW w:w="417" w:type="pct"/>
          </w:tcPr>
          <w:p w14:paraId="2F657D4A"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45+</w:t>
            </w:r>
          </w:p>
        </w:tc>
        <w:tc>
          <w:tcPr>
            <w:tcW w:w="405" w:type="pct"/>
            <w:vAlign w:val="bottom"/>
          </w:tcPr>
          <w:p w14:paraId="638441E5"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0.690</w:t>
            </w:r>
          </w:p>
        </w:tc>
        <w:tc>
          <w:tcPr>
            <w:tcW w:w="545" w:type="pct"/>
            <w:vAlign w:val="bottom"/>
          </w:tcPr>
          <w:p w14:paraId="63E0C901"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1.313</w:t>
            </w:r>
          </w:p>
        </w:tc>
        <w:tc>
          <w:tcPr>
            <w:tcW w:w="546" w:type="pct"/>
            <w:vAlign w:val="bottom"/>
          </w:tcPr>
          <w:p w14:paraId="418C0AE6"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1.681</w:t>
            </w:r>
          </w:p>
        </w:tc>
        <w:tc>
          <w:tcPr>
            <w:tcW w:w="546" w:type="pct"/>
            <w:vAlign w:val="bottom"/>
          </w:tcPr>
          <w:p w14:paraId="348AE3BC"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2.631</w:t>
            </w:r>
          </w:p>
        </w:tc>
        <w:tc>
          <w:tcPr>
            <w:tcW w:w="546" w:type="pct"/>
            <w:vAlign w:val="bottom"/>
          </w:tcPr>
          <w:p w14:paraId="4F4F7664"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4.542</w:t>
            </w:r>
          </w:p>
        </w:tc>
        <w:tc>
          <w:tcPr>
            <w:tcW w:w="460" w:type="pct"/>
            <w:vAlign w:val="bottom"/>
          </w:tcPr>
          <w:p w14:paraId="367DC507"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9.103</w:t>
            </w:r>
          </w:p>
        </w:tc>
        <w:tc>
          <w:tcPr>
            <w:tcW w:w="460" w:type="pct"/>
            <w:vAlign w:val="bottom"/>
          </w:tcPr>
          <w:p w14:paraId="11FC6A33"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17.045</w:t>
            </w:r>
          </w:p>
        </w:tc>
      </w:tr>
      <w:tr w:rsidR="002B4B1D" w14:paraId="40268DFD" w14:textId="77777777" w:rsidTr="002B4B1D">
        <w:tc>
          <w:tcPr>
            <w:tcW w:w="495" w:type="pct"/>
          </w:tcPr>
          <w:p w14:paraId="04E6D611"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26AEFCD4"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12+</w:t>
            </w:r>
          </w:p>
        </w:tc>
        <w:tc>
          <w:tcPr>
            <w:tcW w:w="417" w:type="pct"/>
          </w:tcPr>
          <w:p w14:paraId="222622C4"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15-24</w:t>
            </w:r>
          </w:p>
        </w:tc>
        <w:tc>
          <w:tcPr>
            <w:tcW w:w="405" w:type="pct"/>
            <w:vAlign w:val="bottom"/>
          </w:tcPr>
          <w:p w14:paraId="2C107333"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1.382</w:t>
            </w:r>
          </w:p>
        </w:tc>
        <w:tc>
          <w:tcPr>
            <w:tcW w:w="545" w:type="pct"/>
            <w:vAlign w:val="bottom"/>
          </w:tcPr>
          <w:p w14:paraId="0E2035A3"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2.555</w:t>
            </w:r>
          </w:p>
        </w:tc>
        <w:tc>
          <w:tcPr>
            <w:tcW w:w="546" w:type="pct"/>
            <w:vAlign w:val="bottom"/>
          </w:tcPr>
          <w:p w14:paraId="04B653FC"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2.493</w:t>
            </w:r>
          </w:p>
        </w:tc>
        <w:tc>
          <w:tcPr>
            <w:tcW w:w="546" w:type="pct"/>
            <w:vAlign w:val="bottom"/>
          </w:tcPr>
          <w:p w14:paraId="61C08CA3"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2.919</w:t>
            </w:r>
          </w:p>
        </w:tc>
        <w:tc>
          <w:tcPr>
            <w:tcW w:w="546" w:type="pct"/>
            <w:vAlign w:val="bottom"/>
          </w:tcPr>
          <w:p w14:paraId="32E03BDB"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3.385</w:t>
            </w:r>
          </w:p>
        </w:tc>
        <w:tc>
          <w:tcPr>
            <w:tcW w:w="460" w:type="pct"/>
            <w:vAlign w:val="bottom"/>
          </w:tcPr>
          <w:p w14:paraId="5F6516F3"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4.898</w:t>
            </w:r>
          </w:p>
        </w:tc>
        <w:tc>
          <w:tcPr>
            <w:tcW w:w="460" w:type="pct"/>
            <w:vAlign w:val="bottom"/>
          </w:tcPr>
          <w:p w14:paraId="442E52AD"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6.350</w:t>
            </w:r>
          </w:p>
        </w:tc>
      </w:tr>
      <w:tr w:rsidR="002B4B1D" w14:paraId="6A984033" w14:textId="77777777" w:rsidTr="002B4B1D">
        <w:tc>
          <w:tcPr>
            <w:tcW w:w="495" w:type="pct"/>
          </w:tcPr>
          <w:p w14:paraId="22220644"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0E573300" w14:textId="77777777" w:rsidR="002B4B1D" w:rsidRPr="002B4B1D" w:rsidRDefault="002B4B1D" w:rsidP="002B4B1D">
            <w:pPr>
              <w:pStyle w:val="NoSpacing"/>
              <w:rPr>
                <w:rFonts w:ascii="Times New Roman" w:hAnsi="Times New Roman" w:cs="Times New Roman"/>
                <w:sz w:val="20"/>
                <w:szCs w:val="20"/>
              </w:rPr>
            </w:pPr>
          </w:p>
        </w:tc>
        <w:tc>
          <w:tcPr>
            <w:tcW w:w="417" w:type="pct"/>
          </w:tcPr>
          <w:p w14:paraId="424C47BD"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25-34</w:t>
            </w:r>
          </w:p>
        </w:tc>
        <w:tc>
          <w:tcPr>
            <w:tcW w:w="405" w:type="pct"/>
            <w:vAlign w:val="bottom"/>
          </w:tcPr>
          <w:p w14:paraId="0368F51B"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0.749</w:t>
            </w:r>
          </w:p>
        </w:tc>
        <w:tc>
          <w:tcPr>
            <w:tcW w:w="545" w:type="pct"/>
            <w:vAlign w:val="bottom"/>
          </w:tcPr>
          <w:p w14:paraId="6C8FBF4F"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1.661</w:t>
            </w:r>
          </w:p>
        </w:tc>
        <w:tc>
          <w:tcPr>
            <w:tcW w:w="546" w:type="pct"/>
            <w:vAlign w:val="bottom"/>
          </w:tcPr>
          <w:p w14:paraId="61AB23DF"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1.613</w:t>
            </w:r>
          </w:p>
        </w:tc>
        <w:tc>
          <w:tcPr>
            <w:tcW w:w="546" w:type="pct"/>
            <w:vAlign w:val="bottom"/>
          </w:tcPr>
          <w:p w14:paraId="7D8C0AAF"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1.945</w:t>
            </w:r>
          </w:p>
        </w:tc>
        <w:tc>
          <w:tcPr>
            <w:tcW w:w="546" w:type="pct"/>
            <w:vAlign w:val="bottom"/>
          </w:tcPr>
          <w:p w14:paraId="0082D244"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2.308</w:t>
            </w:r>
          </w:p>
        </w:tc>
        <w:tc>
          <w:tcPr>
            <w:tcW w:w="460" w:type="pct"/>
            <w:vAlign w:val="bottom"/>
          </w:tcPr>
          <w:p w14:paraId="35C92364"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3.485</w:t>
            </w:r>
          </w:p>
        </w:tc>
        <w:tc>
          <w:tcPr>
            <w:tcW w:w="460" w:type="pct"/>
            <w:vAlign w:val="bottom"/>
          </w:tcPr>
          <w:p w14:paraId="005F7F03"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4.615</w:t>
            </w:r>
          </w:p>
        </w:tc>
      </w:tr>
      <w:tr w:rsidR="002B4B1D" w14:paraId="72419193" w14:textId="77777777" w:rsidTr="002B4B1D">
        <w:tc>
          <w:tcPr>
            <w:tcW w:w="495" w:type="pct"/>
          </w:tcPr>
          <w:p w14:paraId="6DE3C183"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5583B6C6" w14:textId="77777777" w:rsidR="002B4B1D" w:rsidRPr="002B4B1D" w:rsidRDefault="002B4B1D" w:rsidP="002B4B1D">
            <w:pPr>
              <w:pStyle w:val="NoSpacing"/>
              <w:rPr>
                <w:rFonts w:ascii="Times New Roman" w:hAnsi="Times New Roman" w:cs="Times New Roman"/>
                <w:sz w:val="20"/>
                <w:szCs w:val="20"/>
              </w:rPr>
            </w:pPr>
          </w:p>
        </w:tc>
        <w:tc>
          <w:tcPr>
            <w:tcW w:w="417" w:type="pct"/>
          </w:tcPr>
          <w:p w14:paraId="3907B142"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35-44</w:t>
            </w:r>
          </w:p>
        </w:tc>
        <w:tc>
          <w:tcPr>
            <w:tcW w:w="405" w:type="pct"/>
            <w:vAlign w:val="bottom"/>
          </w:tcPr>
          <w:p w14:paraId="7727F6F5"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0.018</w:t>
            </w:r>
          </w:p>
        </w:tc>
        <w:tc>
          <w:tcPr>
            <w:tcW w:w="545" w:type="pct"/>
            <w:vAlign w:val="bottom"/>
          </w:tcPr>
          <w:p w14:paraId="533A07DE"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0.829</w:t>
            </w:r>
          </w:p>
        </w:tc>
        <w:tc>
          <w:tcPr>
            <w:tcW w:w="546" w:type="pct"/>
            <w:vAlign w:val="bottom"/>
          </w:tcPr>
          <w:p w14:paraId="744CBB05"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0.786</w:t>
            </w:r>
          </w:p>
        </w:tc>
        <w:tc>
          <w:tcPr>
            <w:tcW w:w="546" w:type="pct"/>
            <w:vAlign w:val="bottom"/>
          </w:tcPr>
          <w:p w14:paraId="3EAF93D2"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1.080</w:t>
            </w:r>
          </w:p>
        </w:tc>
        <w:tc>
          <w:tcPr>
            <w:tcW w:w="546" w:type="pct"/>
            <w:vAlign w:val="bottom"/>
          </w:tcPr>
          <w:p w14:paraId="70C6B36E"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1.403</w:t>
            </w:r>
          </w:p>
        </w:tc>
        <w:tc>
          <w:tcPr>
            <w:tcW w:w="460" w:type="pct"/>
            <w:vAlign w:val="bottom"/>
          </w:tcPr>
          <w:p w14:paraId="11DE827E"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2.448</w:t>
            </w:r>
          </w:p>
        </w:tc>
        <w:tc>
          <w:tcPr>
            <w:tcW w:w="460" w:type="pct"/>
            <w:vAlign w:val="bottom"/>
          </w:tcPr>
          <w:p w14:paraId="2040D53F"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3.452</w:t>
            </w:r>
          </w:p>
        </w:tc>
      </w:tr>
      <w:tr w:rsidR="002B4B1D" w14:paraId="65E909DE" w14:textId="77777777" w:rsidTr="002B4B1D">
        <w:tc>
          <w:tcPr>
            <w:tcW w:w="495" w:type="pct"/>
          </w:tcPr>
          <w:p w14:paraId="587A9D60"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72F45825" w14:textId="77777777" w:rsidR="002B4B1D" w:rsidRPr="002B4B1D" w:rsidRDefault="002B4B1D" w:rsidP="002B4B1D">
            <w:pPr>
              <w:pStyle w:val="NoSpacing"/>
              <w:rPr>
                <w:rFonts w:ascii="Times New Roman" w:hAnsi="Times New Roman" w:cs="Times New Roman"/>
                <w:sz w:val="20"/>
                <w:szCs w:val="20"/>
              </w:rPr>
            </w:pPr>
          </w:p>
        </w:tc>
        <w:tc>
          <w:tcPr>
            <w:tcW w:w="417" w:type="pct"/>
          </w:tcPr>
          <w:p w14:paraId="22E66F57"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45+</w:t>
            </w:r>
          </w:p>
        </w:tc>
        <w:tc>
          <w:tcPr>
            <w:tcW w:w="405" w:type="pct"/>
            <w:vAlign w:val="bottom"/>
          </w:tcPr>
          <w:p w14:paraId="7D4A25A8"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0.000</w:t>
            </w:r>
          </w:p>
        </w:tc>
        <w:tc>
          <w:tcPr>
            <w:tcW w:w="545" w:type="pct"/>
            <w:vAlign w:val="bottom"/>
          </w:tcPr>
          <w:p w14:paraId="2093A20F"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0.486</w:t>
            </w:r>
          </w:p>
        </w:tc>
        <w:tc>
          <w:tcPr>
            <w:tcW w:w="546" w:type="pct"/>
            <w:vAlign w:val="bottom"/>
          </w:tcPr>
          <w:p w14:paraId="5ABCCF06"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0.436</w:t>
            </w:r>
          </w:p>
        </w:tc>
        <w:tc>
          <w:tcPr>
            <w:tcW w:w="546" w:type="pct"/>
            <w:vAlign w:val="bottom"/>
          </w:tcPr>
          <w:p w14:paraId="185EEE27"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0.785</w:t>
            </w:r>
          </w:p>
        </w:tc>
        <w:tc>
          <w:tcPr>
            <w:tcW w:w="546" w:type="pct"/>
            <w:vAlign w:val="bottom"/>
          </w:tcPr>
          <w:p w14:paraId="0CE300E6"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1.167</w:t>
            </w:r>
          </w:p>
        </w:tc>
        <w:tc>
          <w:tcPr>
            <w:tcW w:w="460" w:type="pct"/>
            <w:vAlign w:val="bottom"/>
          </w:tcPr>
          <w:p w14:paraId="7BA629E7"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2.406</w:t>
            </w:r>
          </w:p>
        </w:tc>
        <w:tc>
          <w:tcPr>
            <w:tcW w:w="460" w:type="pct"/>
            <w:vAlign w:val="bottom"/>
          </w:tcPr>
          <w:p w14:paraId="30A28585"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3.595</w:t>
            </w:r>
          </w:p>
        </w:tc>
      </w:tr>
      <w:tr w:rsidR="002B4B1D" w14:paraId="6957F8C7" w14:textId="77777777" w:rsidTr="002B4B1D">
        <w:tc>
          <w:tcPr>
            <w:tcW w:w="495" w:type="pct"/>
          </w:tcPr>
          <w:p w14:paraId="382C7F96"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Female</w:t>
            </w:r>
          </w:p>
        </w:tc>
        <w:tc>
          <w:tcPr>
            <w:tcW w:w="581" w:type="pct"/>
          </w:tcPr>
          <w:p w14:paraId="1E277396"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0-5</w:t>
            </w:r>
          </w:p>
        </w:tc>
        <w:tc>
          <w:tcPr>
            <w:tcW w:w="417" w:type="pct"/>
          </w:tcPr>
          <w:p w14:paraId="6A8A1004"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15-24</w:t>
            </w:r>
          </w:p>
        </w:tc>
        <w:tc>
          <w:tcPr>
            <w:tcW w:w="405" w:type="pct"/>
            <w:vAlign w:val="bottom"/>
          </w:tcPr>
          <w:p w14:paraId="4D955114"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3.619</w:t>
            </w:r>
          </w:p>
        </w:tc>
        <w:tc>
          <w:tcPr>
            <w:tcW w:w="545" w:type="pct"/>
            <w:vAlign w:val="bottom"/>
          </w:tcPr>
          <w:p w14:paraId="74544E1E"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4.582</w:t>
            </w:r>
          </w:p>
        </w:tc>
        <w:tc>
          <w:tcPr>
            <w:tcW w:w="546" w:type="pct"/>
            <w:vAlign w:val="bottom"/>
          </w:tcPr>
          <w:p w14:paraId="6145DDA4"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5.153</w:t>
            </w:r>
          </w:p>
        </w:tc>
        <w:tc>
          <w:tcPr>
            <w:tcW w:w="546" w:type="pct"/>
            <w:vAlign w:val="bottom"/>
          </w:tcPr>
          <w:p w14:paraId="5054C973"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6.622</w:t>
            </w:r>
          </w:p>
        </w:tc>
        <w:tc>
          <w:tcPr>
            <w:tcW w:w="546" w:type="pct"/>
            <w:vAlign w:val="bottom"/>
          </w:tcPr>
          <w:p w14:paraId="5FC117B1"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9.580</w:t>
            </w:r>
          </w:p>
        </w:tc>
        <w:tc>
          <w:tcPr>
            <w:tcW w:w="460" w:type="pct"/>
            <w:vAlign w:val="bottom"/>
          </w:tcPr>
          <w:p w14:paraId="0DB6D61E"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16.640</w:t>
            </w:r>
          </w:p>
        </w:tc>
        <w:tc>
          <w:tcPr>
            <w:tcW w:w="460" w:type="pct"/>
            <w:vAlign w:val="bottom"/>
          </w:tcPr>
          <w:p w14:paraId="3A40F731"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28.933</w:t>
            </w:r>
          </w:p>
        </w:tc>
      </w:tr>
      <w:tr w:rsidR="002B4B1D" w14:paraId="265CCC1A" w14:textId="77777777" w:rsidTr="002B4B1D">
        <w:tc>
          <w:tcPr>
            <w:tcW w:w="495" w:type="pct"/>
          </w:tcPr>
          <w:p w14:paraId="6EEFCC4C"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007D6FEE" w14:textId="77777777" w:rsidR="002B4B1D" w:rsidRPr="002B4B1D" w:rsidRDefault="002B4B1D" w:rsidP="002B4B1D">
            <w:pPr>
              <w:pStyle w:val="NoSpacing"/>
              <w:rPr>
                <w:rFonts w:ascii="Times New Roman" w:hAnsi="Times New Roman" w:cs="Times New Roman"/>
                <w:sz w:val="20"/>
                <w:szCs w:val="20"/>
              </w:rPr>
            </w:pPr>
          </w:p>
        </w:tc>
        <w:tc>
          <w:tcPr>
            <w:tcW w:w="417" w:type="pct"/>
          </w:tcPr>
          <w:p w14:paraId="673BBBB9"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25-34</w:t>
            </w:r>
          </w:p>
        </w:tc>
        <w:tc>
          <w:tcPr>
            <w:tcW w:w="405" w:type="pct"/>
            <w:vAlign w:val="bottom"/>
          </w:tcPr>
          <w:p w14:paraId="799DA63C"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3.240</w:t>
            </w:r>
          </w:p>
        </w:tc>
        <w:tc>
          <w:tcPr>
            <w:tcW w:w="545" w:type="pct"/>
            <w:vAlign w:val="bottom"/>
          </w:tcPr>
          <w:p w14:paraId="2FFF4508"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4.180</w:t>
            </w:r>
          </w:p>
        </w:tc>
        <w:tc>
          <w:tcPr>
            <w:tcW w:w="546" w:type="pct"/>
            <w:vAlign w:val="bottom"/>
          </w:tcPr>
          <w:p w14:paraId="6F0819D9"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4.737</w:t>
            </w:r>
          </w:p>
        </w:tc>
        <w:tc>
          <w:tcPr>
            <w:tcW w:w="546" w:type="pct"/>
            <w:vAlign w:val="bottom"/>
          </w:tcPr>
          <w:p w14:paraId="24D480C9"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6.171</w:t>
            </w:r>
          </w:p>
        </w:tc>
        <w:tc>
          <w:tcPr>
            <w:tcW w:w="546" w:type="pct"/>
            <w:vAlign w:val="bottom"/>
          </w:tcPr>
          <w:p w14:paraId="075D68AE"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9.058</w:t>
            </w:r>
          </w:p>
        </w:tc>
        <w:tc>
          <w:tcPr>
            <w:tcW w:w="460" w:type="pct"/>
            <w:vAlign w:val="bottom"/>
          </w:tcPr>
          <w:p w14:paraId="25857D88"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15.949</w:t>
            </w:r>
          </w:p>
        </w:tc>
        <w:tc>
          <w:tcPr>
            <w:tcW w:w="460" w:type="pct"/>
            <w:vAlign w:val="bottom"/>
          </w:tcPr>
          <w:p w14:paraId="0D2D853A"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27.947</w:t>
            </w:r>
          </w:p>
        </w:tc>
      </w:tr>
      <w:tr w:rsidR="002B4B1D" w14:paraId="54E070F4" w14:textId="77777777" w:rsidTr="002B4B1D">
        <w:tc>
          <w:tcPr>
            <w:tcW w:w="495" w:type="pct"/>
          </w:tcPr>
          <w:p w14:paraId="510EC69A"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3EE5F4E3" w14:textId="77777777" w:rsidR="002B4B1D" w:rsidRPr="002B4B1D" w:rsidRDefault="002B4B1D" w:rsidP="002B4B1D">
            <w:pPr>
              <w:pStyle w:val="NoSpacing"/>
              <w:rPr>
                <w:rFonts w:ascii="Times New Roman" w:hAnsi="Times New Roman" w:cs="Times New Roman"/>
                <w:sz w:val="20"/>
                <w:szCs w:val="20"/>
              </w:rPr>
            </w:pPr>
          </w:p>
        </w:tc>
        <w:tc>
          <w:tcPr>
            <w:tcW w:w="417" w:type="pct"/>
          </w:tcPr>
          <w:p w14:paraId="16F0745F"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35-44</w:t>
            </w:r>
          </w:p>
        </w:tc>
        <w:tc>
          <w:tcPr>
            <w:tcW w:w="405" w:type="pct"/>
            <w:vAlign w:val="bottom"/>
          </w:tcPr>
          <w:p w14:paraId="21AD1411"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2.993</w:t>
            </w:r>
          </w:p>
        </w:tc>
        <w:tc>
          <w:tcPr>
            <w:tcW w:w="545" w:type="pct"/>
            <w:vAlign w:val="bottom"/>
          </w:tcPr>
          <w:p w14:paraId="07E78275"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3.946</w:t>
            </w:r>
          </w:p>
        </w:tc>
        <w:tc>
          <w:tcPr>
            <w:tcW w:w="546" w:type="pct"/>
            <w:vAlign w:val="bottom"/>
          </w:tcPr>
          <w:p w14:paraId="57847168"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4.511</w:t>
            </w:r>
          </w:p>
        </w:tc>
        <w:tc>
          <w:tcPr>
            <w:tcW w:w="546" w:type="pct"/>
            <w:vAlign w:val="bottom"/>
          </w:tcPr>
          <w:p w14:paraId="0EFF97BF"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5.964</w:t>
            </w:r>
          </w:p>
        </w:tc>
        <w:tc>
          <w:tcPr>
            <w:tcW w:w="546" w:type="pct"/>
            <w:vAlign w:val="bottom"/>
          </w:tcPr>
          <w:p w14:paraId="7E6D429D"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8.890</w:t>
            </w:r>
          </w:p>
        </w:tc>
        <w:tc>
          <w:tcPr>
            <w:tcW w:w="460" w:type="pct"/>
            <w:vAlign w:val="bottom"/>
          </w:tcPr>
          <w:p w14:paraId="40A18522"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15.874</w:t>
            </w:r>
          </w:p>
        </w:tc>
        <w:tc>
          <w:tcPr>
            <w:tcW w:w="460" w:type="pct"/>
            <w:vAlign w:val="bottom"/>
          </w:tcPr>
          <w:p w14:paraId="0F7D4C2F"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28.035</w:t>
            </w:r>
          </w:p>
        </w:tc>
      </w:tr>
      <w:tr w:rsidR="002B4B1D" w14:paraId="7FCA4A97" w14:textId="77777777" w:rsidTr="002B4B1D">
        <w:tc>
          <w:tcPr>
            <w:tcW w:w="495" w:type="pct"/>
          </w:tcPr>
          <w:p w14:paraId="415A1E3A"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39466BE4" w14:textId="77777777" w:rsidR="002B4B1D" w:rsidRPr="002B4B1D" w:rsidRDefault="002B4B1D" w:rsidP="002B4B1D">
            <w:pPr>
              <w:pStyle w:val="NoSpacing"/>
              <w:rPr>
                <w:rFonts w:ascii="Times New Roman" w:hAnsi="Times New Roman" w:cs="Times New Roman"/>
                <w:sz w:val="20"/>
                <w:szCs w:val="20"/>
              </w:rPr>
            </w:pPr>
          </w:p>
        </w:tc>
        <w:tc>
          <w:tcPr>
            <w:tcW w:w="417" w:type="pct"/>
          </w:tcPr>
          <w:p w14:paraId="5DA5D4FB"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45+</w:t>
            </w:r>
          </w:p>
        </w:tc>
        <w:tc>
          <w:tcPr>
            <w:tcW w:w="405" w:type="pct"/>
            <w:vAlign w:val="bottom"/>
          </w:tcPr>
          <w:p w14:paraId="3DE88224"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3.646</w:t>
            </w:r>
          </w:p>
        </w:tc>
        <w:tc>
          <w:tcPr>
            <w:tcW w:w="545" w:type="pct"/>
            <w:vAlign w:val="bottom"/>
          </w:tcPr>
          <w:p w14:paraId="1BD57A91"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4.813</w:t>
            </w:r>
          </w:p>
        </w:tc>
        <w:tc>
          <w:tcPr>
            <w:tcW w:w="546" w:type="pct"/>
            <w:vAlign w:val="bottom"/>
          </w:tcPr>
          <w:p w14:paraId="67CBDE32"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5.504</w:t>
            </w:r>
          </w:p>
        </w:tc>
        <w:tc>
          <w:tcPr>
            <w:tcW w:w="546" w:type="pct"/>
            <w:vAlign w:val="bottom"/>
          </w:tcPr>
          <w:p w14:paraId="131815FC"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7.283</w:t>
            </w:r>
          </w:p>
        </w:tc>
        <w:tc>
          <w:tcPr>
            <w:tcW w:w="546" w:type="pct"/>
            <w:vAlign w:val="bottom"/>
          </w:tcPr>
          <w:p w14:paraId="1E1014A7"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10.864</w:t>
            </w:r>
          </w:p>
        </w:tc>
        <w:tc>
          <w:tcPr>
            <w:tcW w:w="460" w:type="pct"/>
            <w:vAlign w:val="bottom"/>
          </w:tcPr>
          <w:p w14:paraId="69F515AB"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19.413</w:t>
            </w:r>
          </w:p>
        </w:tc>
        <w:tc>
          <w:tcPr>
            <w:tcW w:w="460" w:type="pct"/>
            <w:vAlign w:val="bottom"/>
          </w:tcPr>
          <w:p w14:paraId="7A4D3A80"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34.297</w:t>
            </w:r>
          </w:p>
        </w:tc>
      </w:tr>
      <w:tr w:rsidR="002B4B1D" w14:paraId="2F0F142F" w14:textId="77777777" w:rsidTr="002B4B1D">
        <w:tc>
          <w:tcPr>
            <w:tcW w:w="495" w:type="pct"/>
          </w:tcPr>
          <w:p w14:paraId="0E9C7A12"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2403B7B8"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6-11</w:t>
            </w:r>
          </w:p>
        </w:tc>
        <w:tc>
          <w:tcPr>
            <w:tcW w:w="417" w:type="pct"/>
          </w:tcPr>
          <w:p w14:paraId="3DABC3A5"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15-24</w:t>
            </w:r>
          </w:p>
        </w:tc>
        <w:tc>
          <w:tcPr>
            <w:tcW w:w="405" w:type="pct"/>
            <w:vAlign w:val="bottom"/>
          </w:tcPr>
          <w:p w14:paraId="017D5475"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1.457</w:t>
            </w:r>
          </w:p>
        </w:tc>
        <w:tc>
          <w:tcPr>
            <w:tcW w:w="545" w:type="pct"/>
            <w:vAlign w:val="bottom"/>
          </w:tcPr>
          <w:p w14:paraId="401DB2DE"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1.873</w:t>
            </w:r>
          </w:p>
        </w:tc>
        <w:tc>
          <w:tcPr>
            <w:tcW w:w="546" w:type="pct"/>
            <w:vAlign w:val="bottom"/>
          </w:tcPr>
          <w:p w14:paraId="4E63C87D"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2.120</w:t>
            </w:r>
          </w:p>
        </w:tc>
        <w:tc>
          <w:tcPr>
            <w:tcW w:w="546" w:type="pct"/>
            <w:vAlign w:val="bottom"/>
          </w:tcPr>
          <w:p w14:paraId="650F408B"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2.754</w:t>
            </w:r>
          </w:p>
        </w:tc>
        <w:tc>
          <w:tcPr>
            <w:tcW w:w="546" w:type="pct"/>
            <w:vAlign w:val="bottom"/>
          </w:tcPr>
          <w:p w14:paraId="152C0C3C"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4.032</w:t>
            </w:r>
          </w:p>
        </w:tc>
        <w:tc>
          <w:tcPr>
            <w:tcW w:w="460" w:type="pct"/>
            <w:vAlign w:val="bottom"/>
          </w:tcPr>
          <w:p w14:paraId="55DE1750"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7.080</w:t>
            </w:r>
          </w:p>
        </w:tc>
        <w:tc>
          <w:tcPr>
            <w:tcW w:w="460" w:type="pct"/>
            <w:vAlign w:val="bottom"/>
          </w:tcPr>
          <w:p w14:paraId="443136C6"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12.389</w:t>
            </w:r>
          </w:p>
        </w:tc>
      </w:tr>
      <w:tr w:rsidR="002B4B1D" w14:paraId="08A8D05F" w14:textId="77777777" w:rsidTr="002B4B1D">
        <w:tc>
          <w:tcPr>
            <w:tcW w:w="495" w:type="pct"/>
          </w:tcPr>
          <w:p w14:paraId="70862923"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65E50A4A" w14:textId="77777777" w:rsidR="002B4B1D" w:rsidRPr="002B4B1D" w:rsidRDefault="002B4B1D" w:rsidP="002B4B1D">
            <w:pPr>
              <w:pStyle w:val="NoSpacing"/>
              <w:rPr>
                <w:rFonts w:ascii="Times New Roman" w:hAnsi="Times New Roman" w:cs="Times New Roman"/>
                <w:sz w:val="20"/>
                <w:szCs w:val="20"/>
              </w:rPr>
            </w:pPr>
          </w:p>
        </w:tc>
        <w:tc>
          <w:tcPr>
            <w:tcW w:w="417" w:type="pct"/>
          </w:tcPr>
          <w:p w14:paraId="1EC8AC5A"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25-34</w:t>
            </w:r>
          </w:p>
        </w:tc>
        <w:tc>
          <w:tcPr>
            <w:tcW w:w="405" w:type="pct"/>
            <w:vAlign w:val="bottom"/>
          </w:tcPr>
          <w:p w14:paraId="1388A8A7"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1.130</w:t>
            </w:r>
          </w:p>
        </w:tc>
        <w:tc>
          <w:tcPr>
            <w:tcW w:w="545" w:type="pct"/>
            <w:vAlign w:val="bottom"/>
          </w:tcPr>
          <w:p w14:paraId="7CBACBBB"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1.536</w:t>
            </w:r>
          </w:p>
        </w:tc>
        <w:tc>
          <w:tcPr>
            <w:tcW w:w="546" w:type="pct"/>
            <w:vAlign w:val="bottom"/>
          </w:tcPr>
          <w:p w14:paraId="2526C690"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1.777</w:t>
            </w:r>
          </w:p>
        </w:tc>
        <w:tc>
          <w:tcPr>
            <w:tcW w:w="546" w:type="pct"/>
            <w:vAlign w:val="bottom"/>
          </w:tcPr>
          <w:p w14:paraId="5B9C3F14"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2.396</w:t>
            </w:r>
          </w:p>
        </w:tc>
        <w:tc>
          <w:tcPr>
            <w:tcW w:w="546" w:type="pct"/>
            <w:vAlign w:val="bottom"/>
          </w:tcPr>
          <w:p w14:paraId="142CC805"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3.643</w:t>
            </w:r>
          </w:p>
        </w:tc>
        <w:tc>
          <w:tcPr>
            <w:tcW w:w="460" w:type="pct"/>
            <w:vAlign w:val="bottom"/>
          </w:tcPr>
          <w:p w14:paraId="150234EC"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6.619</w:t>
            </w:r>
          </w:p>
        </w:tc>
        <w:tc>
          <w:tcPr>
            <w:tcW w:w="460" w:type="pct"/>
            <w:vAlign w:val="bottom"/>
          </w:tcPr>
          <w:p w14:paraId="10B4F1B1"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11.800</w:t>
            </w:r>
          </w:p>
        </w:tc>
      </w:tr>
      <w:tr w:rsidR="002B4B1D" w14:paraId="17A0F5C4" w14:textId="77777777" w:rsidTr="002B4B1D">
        <w:tc>
          <w:tcPr>
            <w:tcW w:w="495" w:type="pct"/>
          </w:tcPr>
          <w:p w14:paraId="4F4E8169"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11C77C21" w14:textId="77777777" w:rsidR="002B4B1D" w:rsidRPr="002B4B1D" w:rsidRDefault="002B4B1D" w:rsidP="002B4B1D">
            <w:pPr>
              <w:pStyle w:val="NoSpacing"/>
              <w:rPr>
                <w:rFonts w:ascii="Times New Roman" w:hAnsi="Times New Roman" w:cs="Times New Roman"/>
                <w:sz w:val="20"/>
                <w:szCs w:val="20"/>
              </w:rPr>
            </w:pPr>
          </w:p>
        </w:tc>
        <w:tc>
          <w:tcPr>
            <w:tcW w:w="417" w:type="pct"/>
          </w:tcPr>
          <w:p w14:paraId="2CF1AF71"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35-44</w:t>
            </w:r>
          </w:p>
        </w:tc>
        <w:tc>
          <w:tcPr>
            <w:tcW w:w="405" w:type="pct"/>
            <w:vAlign w:val="bottom"/>
          </w:tcPr>
          <w:p w14:paraId="4EE45765"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0.855</w:t>
            </w:r>
          </w:p>
        </w:tc>
        <w:tc>
          <w:tcPr>
            <w:tcW w:w="545" w:type="pct"/>
            <w:vAlign w:val="bottom"/>
          </w:tcPr>
          <w:p w14:paraId="28F99343"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1.266</w:t>
            </w:r>
          </w:p>
        </w:tc>
        <w:tc>
          <w:tcPr>
            <w:tcW w:w="546" w:type="pct"/>
            <w:vAlign w:val="bottom"/>
          </w:tcPr>
          <w:p w14:paraId="09933574"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1.510</w:t>
            </w:r>
          </w:p>
        </w:tc>
        <w:tc>
          <w:tcPr>
            <w:tcW w:w="546" w:type="pct"/>
            <w:vAlign w:val="bottom"/>
          </w:tcPr>
          <w:p w14:paraId="6F765AE2"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2.138</w:t>
            </w:r>
          </w:p>
        </w:tc>
        <w:tc>
          <w:tcPr>
            <w:tcW w:w="546" w:type="pct"/>
            <w:vAlign w:val="bottom"/>
          </w:tcPr>
          <w:p w14:paraId="2A8995B3"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3.401</w:t>
            </w:r>
          </w:p>
        </w:tc>
        <w:tc>
          <w:tcPr>
            <w:tcW w:w="460" w:type="pct"/>
            <w:vAlign w:val="bottom"/>
          </w:tcPr>
          <w:p w14:paraId="7B40C8C5"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6.417</w:t>
            </w:r>
          </w:p>
        </w:tc>
        <w:tc>
          <w:tcPr>
            <w:tcW w:w="460" w:type="pct"/>
            <w:vAlign w:val="bottom"/>
          </w:tcPr>
          <w:p w14:paraId="7F63181C"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11.669</w:t>
            </w:r>
          </w:p>
        </w:tc>
      </w:tr>
      <w:tr w:rsidR="002B4B1D" w14:paraId="4E005454" w14:textId="77777777" w:rsidTr="002B4B1D">
        <w:tc>
          <w:tcPr>
            <w:tcW w:w="495" w:type="pct"/>
          </w:tcPr>
          <w:p w14:paraId="150122F8"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67A73180" w14:textId="77777777" w:rsidR="002B4B1D" w:rsidRPr="002B4B1D" w:rsidRDefault="002B4B1D" w:rsidP="002B4B1D">
            <w:pPr>
              <w:pStyle w:val="NoSpacing"/>
              <w:rPr>
                <w:rFonts w:ascii="Times New Roman" w:hAnsi="Times New Roman" w:cs="Times New Roman"/>
                <w:sz w:val="20"/>
                <w:szCs w:val="20"/>
              </w:rPr>
            </w:pPr>
          </w:p>
        </w:tc>
        <w:tc>
          <w:tcPr>
            <w:tcW w:w="417" w:type="pct"/>
          </w:tcPr>
          <w:p w14:paraId="1422D830"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45+</w:t>
            </w:r>
          </w:p>
        </w:tc>
        <w:tc>
          <w:tcPr>
            <w:tcW w:w="405" w:type="pct"/>
            <w:vAlign w:val="bottom"/>
          </w:tcPr>
          <w:p w14:paraId="17CC775E"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1.029</w:t>
            </w:r>
          </w:p>
        </w:tc>
        <w:tc>
          <w:tcPr>
            <w:tcW w:w="545" w:type="pct"/>
            <w:vAlign w:val="bottom"/>
          </w:tcPr>
          <w:p w14:paraId="1A0C0108"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1.532</w:t>
            </w:r>
          </w:p>
        </w:tc>
        <w:tc>
          <w:tcPr>
            <w:tcW w:w="546" w:type="pct"/>
            <w:vAlign w:val="bottom"/>
          </w:tcPr>
          <w:p w14:paraId="59904601"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1.831</w:t>
            </w:r>
          </w:p>
        </w:tc>
        <w:tc>
          <w:tcPr>
            <w:tcW w:w="546" w:type="pct"/>
            <w:vAlign w:val="bottom"/>
          </w:tcPr>
          <w:p w14:paraId="0EDA73C0"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2.599</w:t>
            </w:r>
          </w:p>
        </w:tc>
        <w:tc>
          <w:tcPr>
            <w:tcW w:w="546" w:type="pct"/>
            <w:vAlign w:val="bottom"/>
          </w:tcPr>
          <w:p w14:paraId="6D9748FD"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4.146</w:t>
            </w:r>
          </w:p>
        </w:tc>
        <w:tc>
          <w:tcPr>
            <w:tcW w:w="460" w:type="pct"/>
            <w:vAlign w:val="bottom"/>
          </w:tcPr>
          <w:p w14:paraId="5FD8139C"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7.837</w:t>
            </w:r>
          </w:p>
        </w:tc>
        <w:tc>
          <w:tcPr>
            <w:tcW w:w="460" w:type="pct"/>
            <w:vAlign w:val="bottom"/>
          </w:tcPr>
          <w:p w14:paraId="7F7531B1"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14.265</w:t>
            </w:r>
          </w:p>
        </w:tc>
      </w:tr>
      <w:tr w:rsidR="002B4B1D" w14:paraId="2F02A467" w14:textId="77777777" w:rsidTr="002B4B1D">
        <w:tc>
          <w:tcPr>
            <w:tcW w:w="495" w:type="pct"/>
          </w:tcPr>
          <w:p w14:paraId="7DAFEC42"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6107A6B2"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12+</w:t>
            </w:r>
          </w:p>
        </w:tc>
        <w:tc>
          <w:tcPr>
            <w:tcW w:w="417" w:type="pct"/>
          </w:tcPr>
          <w:p w14:paraId="7D92EB47"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15-24</w:t>
            </w:r>
          </w:p>
        </w:tc>
        <w:tc>
          <w:tcPr>
            <w:tcW w:w="405" w:type="pct"/>
            <w:vAlign w:val="bottom"/>
          </w:tcPr>
          <w:p w14:paraId="08590339"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0.970</w:t>
            </w:r>
          </w:p>
        </w:tc>
        <w:tc>
          <w:tcPr>
            <w:tcW w:w="545" w:type="pct"/>
            <w:vAlign w:val="bottom"/>
          </w:tcPr>
          <w:p w14:paraId="59DD6212"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1.829</w:t>
            </w:r>
          </w:p>
        </w:tc>
        <w:tc>
          <w:tcPr>
            <w:tcW w:w="546" w:type="pct"/>
            <w:vAlign w:val="bottom"/>
          </w:tcPr>
          <w:p w14:paraId="1D082781"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1.784</w:t>
            </w:r>
          </w:p>
        </w:tc>
        <w:tc>
          <w:tcPr>
            <w:tcW w:w="546" w:type="pct"/>
            <w:vAlign w:val="bottom"/>
          </w:tcPr>
          <w:p w14:paraId="5CE046F8"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2.095</w:t>
            </w:r>
          </w:p>
        </w:tc>
        <w:tc>
          <w:tcPr>
            <w:tcW w:w="546" w:type="pct"/>
            <w:vAlign w:val="bottom"/>
          </w:tcPr>
          <w:p w14:paraId="230F8065"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2.437</w:t>
            </w:r>
          </w:p>
        </w:tc>
        <w:tc>
          <w:tcPr>
            <w:tcW w:w="460" w:type="pct"/>
            <w:vAlign w:val="bottom"/>
          </w:tcPr>
          <w:p w14:paraId="24BD768A"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3.544</w:t>
            </w:r>
          </w:p>
        </w:tc>
        <w:tc>
          <w:tcPr>
            <w:tcW w:w="460" w:type="pct"/>
            <w:vAlign w:val="bottom"/>
          </w:tcPr>
          <w:p w14:paraId="1379496D"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4.607</w:t>
            </w:r>
          </w:p>
        </w:tc>
      </w:tr>
      <w:tr w:rsidR="002B4B1D" w14:paraId="2AD268CB" w14:textId="77777777" w:rsidTr="002B4B1D">
        <w:tc>
          <w:tcPr>
            <w:tcW w:w="495" w:type="pct"/>
          </w:tcPr>
          <w:p w14:paraId="1369DA0A"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5EDE6435" w14:textId="77777777" w:rsidR="002B4B1D" w:rsidRPr="002B4B1D" w:rsidRDefault="002B4B1D" w:rsidP="002B4B1D">
            <w:pPr>
              <w:pStyle w:val="NoSpacing"/>
              <w:rPr>
                <w:rFonts w:ascii="Times New Roman" w:hAnsi="Times New Roman" w:cs="Times New Roman"/>
                <w:sz w:val="20"/>
                <w:szCs w:val="20"/>
              </w:rPr>
            </w:pPr>
          </w:p>
        </w:tc>
        <w:tc>
          <w:tcPr>
            <w:tcW w:w="417" w:type="pct"/>
          </w:tcPr>
          <w:p w14:paraId="14B73666"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25-34</w:t>
            </w:r>
          </w:p>
        </w:tc>
        <w:tc>
          <w:tcPr>
            <w:tcW w:w="405" w:type="pct"/>
            <w:vAlign w:val="bottom"/>
          </w:tcPr>
          <w:p w14:paraId="53AEA52B"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0.426</w:t>
            </w:r>
          </w:p>
        </w:tc>
        <w:tc>
          <w:tcPr>
            <w:tcW w:w="545" w:type="pct"/>
            <w:vAlign w:val="bottom"/>
          </w:tcPr>
          <w:p w14:paraId="6E0352B6"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1.095</w:t>
            </w:r>
          </w:p>
        </w:tc>
        <w:tc>
          <w:tcPr>
            <w:tcW w:w="546" w:type="pct"/>
            <w:vAlign w:val="bottom"/>
          </w:tcPr>
          <w:p w14:paraId="10890622"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1.059</w:t>
            </w:r>
          </w:p>
        </w:tc>
        <w:tc>
          <w:tcPr>
            <w:tcW w:w="546" w:type="pct"/>
            <w:vAlign w:val="bottom"/>
          </w:tcPr>
          <w:p w14:paraId="73BCFD1F"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1.302</w:t>
            </w:r>
          </w:p>
        </w:tc>
        <w:tc>
          <w:tcPr>
            <w:tcW w:w="546" w:type="pct"/>
            <w:vAlign w:val="bottom"/>
          </w:tcPr>
          <w:p w14:paraId="34478600"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1.568</w:t>
            </w:r>
          </w:p>
        </w:tc>
        <w:tc>
          <w:tcPr>
            <w:tcW w:w="460" w:type="pct"/>
            <w:vAlign w:val="bottom"/>
          </w:tcPr>
          <w:p w14:paraId="36EC6BAB"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2.430</w:t>
            </w:r>
          </w:p>
        </w:tc>
        <w:tc>
          <w:tcPr>
            <w:tcW w:w="460" w:type="pct"/>
            <w:vAlign w:val="bottom"/>
          </w:tcPr>
          <w:p w14:paraId="26EB4568"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3.257</w:t>
            </w:r>
          </w:p>
        </w:tc>
      </w:tr>
      <w:tr w:rsidR="002B4B1D" w14:paraId="33328D2E" w14:textId="77777777" w:rsidTr="002B4B1D">
        <w:tc>
          <w:tcPr>
            <w:tcW w:w="495" w:type="pct"/>
          </w:tcPr>
          <w:p w14:paraId="650B0E8F"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743A637B" w14:textId="77777777" w:rsidR="002B4B1D" w:rsidRPr="002B4B1D" w:rsidRDefault="002B4B1D" w:rsidP="002B4B1D">
            <w:pPr>
              <w:pStyle w:val="NoSpacing"/>
              <w:rPr>
                <w:rFonts w:ascii="Times New Roman" w:hAnsi="Times New Roman" w:cs="Times New Roman"/>
                <w:sz w:val="20"/>
                <w:szCs w:val="20"/>
              </w:rPr>
            </w:pPr>
          </w:p>
        </w:tc>
        <w:tc>
          <w:tcPr>
            <w:tcW w:w="417" w:type="pct"/>
          </w:tcPr>
          <w:p w14:paraId="7F075639"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35-44</w:t>
            </w:r>
          </w:p>
        </w:tc>
        <w:tc>
          <w:tcPr>
            <w:tcW w:w="405" w:type="pct"/>
            <w:vAlign w:val="bottom"/>
          </w:tcPr>
          <w:p w14:paraId="5783C251"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0.028</w:t>
            </w:r>
          </w:p>
        </w:tc>
        <w:tc>
          <w:tcPr>
            <w:tcW w:w="545" w:type="pct"/>
            <w:vAlign w:val="bottom"/>
          </w:tcPr>
          <w:p w14:paraId="74C26FC5"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0.621</w:t>
            </w:r>
          </w:p>
        </w:tc>
        <w:tc>
          <w:tcPr>
            <w:tcW w:w="546" w:type="pct"/>
            <w:vAlign w:val="bottom"/>
          </w:tcPr>
          <w:p w14:paraId="6246CA4E"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0.590</w:t>
            </w:r>
          </w:p>
        </w:tc>
        <w:tc>
          <w:tcPr>
            <w:tcW w:w="546" w:type="pct"/>
            <w:vAlign w:val="bottom"/>
          </w:tcPr>
          <w:p w14:paraId="50CC0859"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0.806</w:t>
            </w:r>
          </w:p>
        </w:tc>
        <w:tc>
          <w:tcPr>
            <w:tcW w:w="546" w:type="pct"/>
            <w:vAlign w:val="bottom"/>
          </w:tcPr>
          <w:p w14:paraId="3E691B65"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1.042</w:t>
            </w:r>
          </w:p>
        </w:tc>
        <w:tc>
          <w:tcPr>
            <w:tcW w:w="460" w:type="pct"/>
            <w:vAlign w:val="bottom"/>
          </w:tcPr>
          <w:p w14:paraId="614CBC18"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1.807</w:t>
            </w:r>
          </w:p>
        </w:tc>
        <w:tc>
          <w:tcPr>
            <w:tcW w:w="460" w:type="pct"/>
            <w:vAlign w:val="bottom"/>
          </w:tcPr>
          <w:p w14:paraId="57D8CCB8"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2.542</w:t>
            </w:r>
          </w:p>
        </w:tc>
      </w:tr>
      <w:tr w:rsidR="002B4B1D" w14:paraId="001370FD" w14:textId="77777777" w:rsidTr="002B4B1D">
        <w:tc>
          <w:tcPr>
            <w:tcW w:w="495" w:type="pct"/>
          </w:tcPr>
          <w:p w14:paraId="355EEB7D" w14:textId="77777777" w:rsidR="002B4B1D" w:rsidRPr="002B4B1D" w:rsidRDefault="002B4B1D" w:rsidP="002B4B1D">
            <w:pPr>
              <w:pStyle w:val="NoSpacing"/>
              <w:rPr>
                <w:rFonts w:ascii="Times New Roman" w:hAnsi="Times New Roman" w:cs="Times New Roman"/>
                <w:sz w:val="20"/>
                <w:szCs w:val="20"/>
              </w:rPr>
            </w:pPr>
          </w:p>
        </w:tc>
        <w:tc>
          <w:tcPr>
            <w:tcW w:w="581" w:type="pct"/>
          </w:tcPr>
          <w:p w14:paraId="157CE2B8" w14:textId="77777777" w:rsidR="002B4B1D" w:rsidRPr="002B4B1D" w:rsidRDefault="002B4B1D" w:rsidP="002B4B1D">
            <w:pPr>
              <w:pStyle w:val="NoSpacing"/>
              <w:rPr>
                <w:rFonts w:ascii="Times New Roman" w:hAnsi="Times New Roman" w:cs="Times New Roman"/>
                <w:sz w:val="20"/>
                <w:szCs w:val="20"/>
              </w:rPr>
            </w:pPr>
          </w:p>
        </w:tc>
        <w:tc>
          <w:tcPr>
            <w:tcW w:w="417" w:type="pct"/>
          </w:tcPr>
          <w:p w14:paraId="73126B2E" w14:textId="77777777" w:rsidR="002B4B1D" w:rsidRPr="002B4B1D" w:rsidRDefault="002B4B1D" w:rsidP="002B4B1D">
            <w:pPr>
              <w:pStyle w:val="NoSpacing"/>
              <w:rPr>
                <w:rFonts w:ascii="Times New Roman" w:hAnsi="Times New Roman" w:cs="Times New Roman"/>
                <w:sz w:val="20"/>
                <w:szCs w:val="20"/>
              </w:rPr>
            </w:pPr>
            <w:r w:rsidRPr="002B4B1D">
              <w:rPr>
                <w:rFonts w:ascii="Times New Roman" w:hAnsi="Times New Roman" w:cs="Times New Roman"/>
                <w:sz w:val="20"/>
                <w:szCs w:val="20"/>
              </w:rPr>
              <w:t>45+</w:t>
            </w:r>
          </w:p>
        </w:tc>
        <w:tc>
          <w:tcPr>
            <w:tcW w:w="405" w:type="pct"/>
            <w:vAlign w:val="bottom"/>
          </w:tcPr>
          <w:p w14:paraId="24A6C8B6"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0.000</w:t>
            </w:r>
          </w:p>
        </w:tc>
        <w:tc>
          <w:tcPr>
            <w:tcW w:w="545" w:type="pct"/>
            <w:vAlign w:val="bottom"/>
          </w:tcPr>
          <w:p w14:paraId="2D6EB17B"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0.690</w:t>
            </w:r>
          </w:p>
        </w:tc>
        <w:tc>
          <w:tcPr>
            <w:tcW w:w="546" w:type="pct"/>
            <w:vAlign w:val="bottom"/>
          </w:tcPr>
          <w:p w14:paraId="0A9B7A7A"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0.653</w:t>
            </w:r>
          </w:p>
        </w:tc>
        <w:tc>
          <w:tcPr>
            <w:tcW w:w="546" w:type="pct"/>
            <w:vAlign w:val="bottom"/>
          </w:tcPr>
          <w:p w14:paraId="09B6560B"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0.908</w:t>
            </w:r>
          </w:p>
        </w:tc>
        <w:tc>
          <w:tcPr>
            <w:tcW w:w="546" w:type="pct"/>
            <w:vAlign w:val="bottom"/>
          </w:tcPr>
          <w:p w14:paraId="330F8E8E"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1.188</w:t>
            </w:r>
          </w:p>
        </w:tc>
        <w:tc>
          <w:tcPr>
            <w:tcW w:w="460" w:type="pct"/>
            <w:vAlign w:val="bottom"/>
          </w:tcPr>
          <w:p w14:paraId="76DCBE04"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2.095</w:t>
            </w:r>
          </w:p>
        </w:tc>
        <w:tc>
          <w:tcPr>
            <w:tcW w:w="460" w:type="pct"/>
            <w:vAlign w:val="bottom"/>
          </w:tcPr>
          <w:p w14:paraId="0D7296E4" w14:textId="77777777" w:rsidR="002B4B1D" w:rsidRPr="002B4B1D" w:rsidRDefault="002B4B1D" w:rsidP="00961B68">
            <w:pPr>
              <w:jc w:val="center"/>
              <w:rPr>
                <w:rFonts w:ascii="Times New Roman" w:hAnsi="Times New Roman" w:cs="Times New Roman"/>
                <w:color w:val="000000"/>
                <w:sz w:val="20"/>
                <w:szCs w:val="20"/>
              </w:rPr>
            </w:pPr>
            <w:r w:rsidRPr="002B4B1D">
              <w:rPr>
                <w:rFonts w:ascii="Times New Roman" w:hAnsi="Times New Roman" w:cs="Times New Roman"/>
                <w:color w:val="000000"/>
                <w:sz w:val="20"/>
                <w:szCs w:val="20"/>
              </w:rPr>
              <w:t>2.965</w:t>
            </w:r>
          </w:p>
        </w:tc>
      </w:tr>
    </w:tbl>
    <w:p w14:paraId="04E24A51" w14:textId="77777777" w:rsidR="00D94968" w:rsidRDefault="00D94968" w:rsidP="00584FBB">
      <w:pPr>
        <w:pStyle w:val="NoSpacing"/>
        <w:rPr>
          <w:rFonts w:ascii="Times New Roman" w:hAnsi="Times New Roman" w:cs="Times New Roman"/>
          <w:sz w:val="24"/>
          <w:szCs w:val="24"/>
        </w:rPr>
      </w:pPr>
    </w:p>
    <w:p w14:paraId="7849C5F0" w14:textId="77777777" w:rsidR="00961B68" w:rsidRDefault="00961B68" w:rsidP="00961B68">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Table S9: Spectrum inputs: HIV mortality rates (per </w:t>
      </w:r>
      <w:proofErr w:type="gramStart"/>
      <w:r>
        <w:rPr>
          <w:rFonts w:ascii="Times New Roman" w:hAnsi="Times New Roman" w:cs="Times New Roman"/>
          <w:sz w:val="24"/>
          <w:szCs w:val="24"/>
        </w:rPr>
        <w:t>100 person</w:t>
      </w:r>
      <w:proofErr w:type="gramEnd"/>
      <w:r>
        <w:rPr>
          <w:rFonts w:ascii="Times New Roman" w:hAnsi="Times New Roman" w:cs="Times New Roman"/>
          <w:sz w:val="24"/>
          <w:szCs w:val="24"/>
        </w:rPr>
        <w:t xml:space="preserve"> years) among ART patients in the West Africa region, in the 2011-2014 period</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
        <w:gridCol w:w="1048"/>
        <w:gridCol w:w="753"/>
        <w:gridCol w:w="731"/>
        <w:gridCol w:w="984"/>
        <w:gridCol w:w="986"/>
        <w:gridCol w:w="986"/>
        <w:gridCol w:w="986"/>
        <w:gridCol w:w="830"/>
        <w:gridCol w:w="829"/>
      </w:tblGrid>
      <w:tr w:rsidR="00961B68" w14:paraId="4163CFBC" w14:textId="77777777" w:rsidTr="00961B68">
        <w:tc>
          <w:tcPr>
            <w:tcW w:w="495" w:type="pct"/>
            <w:tcBorders>
              <w:top w:val="single" w:sz="4" w:space="0" w:color="auto"/>
              <w:bottom w:val="nil"/>
            </w:tcBorders>
          </w:tcPr>
          <w:p w14:paraId="413B7EBE" w14:textId="77777777" w:rsidR="00961B68" w:rsidRPr="00961B68" w:rsidRDefault="00961B68" w:rsidP="00961B68">
            <w:pPr>
              <w:pStyle w:val="NoSpacing"/>
              <w:rPr>
                <w:rFonts w:ascii="Times New Roman" w:hAnsi="Times New Roman" w:cs="Times New Roman"/>
                <w:sz w:val="20"/>
                <w:szCs w:val="20"/>
              </w:rPr>
            </w:pPr>
            <w:r w:rsidRPr="00961B68">
              <w:rPr>
                <w:rFonts w:ascii="Times New Roman" w:hAnsi="Times New Roman" w:cs="Times New Roman"/>
                <w:sz w:val="20"/>
                <w:szCs w:val="20"/>
              </w:rPr>
              <w:t>Sex</w:t>
            </w:r>
          </w:p>
        </w:tc>
        <w:tc>
          <w:tcPr>
            <w:tcW w:w="581" w:type="pct"/>
            <w:tcBorders>
              <w:top w:val="single" w:sz="4" w:space="0" w:color="auto"/>
              <w:bottom w:val="nil"/>
            </w:tcBorders>
          </w:tcPr>
          <w:p w14:paraId="227A1EB6" w14:textId="77777777" w:rsidR="00961B68" w:rsidRPr="00961B68" w:rsidRDefault="00961B68" w:rsidP="00961B68">
            <w:pPr>
              <w:pStyle w:val="NoSpacing"/>
              <w:rPr>
                <w:rFonts w:ascii="Times New Roman" w:hAnsi="Times New Roman" w:cs="Times New Roman"/>
                <w:sz w:val="20"/>
                <w:szCs w:val="20"/>
              </w:rPr>
            </w:pPr>
            <w:r w:rsidRPr="00961B68">
              <w:rPr>
                <w:rFonts w:ascii="Times New Roman" w:hAnsi="Times New Roman" w:cs="Times New Roman"/>
                <w:sz w:val="20"/>
                <w:szCs w:val="20"/>
              </w:rPr>
              <w:t>Duration</w:t>
            </w:r>
          </w:p>
        </w:tc>
        <w:tc>
          <w:tcPr>
            <w:tcW w:w="417" w:type="pct"/>
            <w:tcBorders>
              <w:top w:val="single" w:sz="4" w:space="0" w:color="auto"/>
              <w:bottom w:val="nil"/>
            </w:tcBorders>
          </w:tcPr>
          <w:p w14:paraId="41F8DDDF" w14:textId="77777777" w:rsidR="00961B68" w:rsidRPr="00961B68" w:rsidRDefault="00961B68" w:rsidP="00961B68">
            <w:pPr>
              <w:pStyle w:val="NoSpacing"/>
              <w:rPr>
                <w:rFonts w:ascii="Times New Roman" w:hAnsi="Times New Roman" w:cs="Times New Roman"/>
                <w:sz w:val="20"/>
                <w:szCs w:val="20"/>
              </w:rPr>
            </w:pPr>
            <w:r w:rsidRPr="00961B68">
              <w:rPr>
                <w:rFonts w:ascii="Times New Roman" w:hAnsi="Times New Roman" w:cs="Times New Roman"/>
                <w:sz w:val="20"/>
                <w:szCs w:val="20"/>
              </w:rPr>
              <w:t>Age</w:t>
            </w:r>
          </w:p>
        </w:tc>
        <w:tc>
          <w:tcPr>
            <w:tcW w:w="3508" w:type="pct"/>
            <w:gridSpan w:val="7"/>
            <w:tcBorders>
              <w:top w:val="single" w:sz="4" w:space="0" w:color="auto"/>
              <w:bottom w:val="nil"/>
            </w:tcBorders>
          </w:tcPr>
          <w:p w14:paraId="03647EDE" w14:textId="77777777" w:rsidR="00961B68" w:rsidRPr="00961B68" w:rsidRDefault="00961B68" w:rsidP="00961B68">
            <w:pPr>
              <w:pStyle w:val="NoSpacing"/>
              <w:jc w:val="center"/>
              <w:rPr>
                <w:rFonts w:ascii="Times New Roman" w:hAnsi="Times New Roman" w:cs="Times New Roman"/>
                <w:sz w:val="20"/>
                <w:szCs w:val="20"/>
              </w:rPr>
            </w:pPr>
            <w:r w:rsidRPr="00961B68">
              <w:rPr>
                <w:rFonts w:ascii="Times New Roman" w:hAnsi="Times New Roman" w:cs="Times New Roman"/>
                <w:sz w:val="20"/>
                <w:szCs w:val="20"/>
              </w:rPr>
              <w:t>Baseline CD4 cell count</w:t>
            </w:r>
          </w:p>
        </w:tc>
      </w:tr>
      <w:tr w:rsidR="00961B68" w14:paraId="4FC41388" w14:textId="77777777" w:rsidTr="00961B68">
        <w:tc>
          <w:tcPr>
            <w:tcW w:w="495" w:type="pct"/>
            <w:tcBorders>
              <w:top w:val="nil"/>
              <w:bottom w:val="single" w:sz="4" w:space="0" w:color="auto"/>
            </w:tcBorders>
          </w:tcPr>
          <w:p w14:paraId="2D2524E8" w14:textId="77777777" w:rsidR="00961B68" w:rsidRPr="00961B68" w:rsidRDefault="00961B68" w:rsidP="00961B68">
            <w:pPr>
              <w:pStyle w:val="NoSpacing"/>
              <w:rPr>
                <w:rFonts w:ascii="Times New Roman" w:hAnsi="Times New Roman" w:cs="Times New Roman"/>
                <w:sz w:val="20"/>
                <w:szCs w:val="20"/>
              </w:rPr>
            </w:pPr>
          </w:p>
        </w:tc>
        <w:tc>
          <w:tcPr>
            <w:tcW w:w="581" w:type="pct"/>
            <w:tcBorders>
              <w:top w:val="nil"/>
              <w:bottom w:val="single" w:sz="4" w:space="0" w:color="auto"/>
            </w:tcBorders>
          </w:tcPr>
          <w:p w14:paraId="0505A84F" w14:textId="77777777" w:rsidR="00961B68" w:rsidRPr="00961B68" w:rsidRDefault="00961B68" w:rsidP="00961B68">
            <w:pPr>
              <w:pStyle w:val="NoSpacing"/>
              <w:rPr>
                <w:rFonts w:ascii="Times New Roman" w:hAnsi="Times New Roman" w:cs="Times New Roman"/>
                <w:sz w:val="20"/>
                <w:szCs w:val="20"/>
              </w:rPr>
            </w:pPr>
            <w:r w:rsidRPr="00961B68">
              <w:rPr>
                <w:rFonts w:ascii="Times New Roman" w:hAnsi="Times New Roman" w:cs="Times New Roman"/>
                <w:sz w:val="20"/>
                <w:szCs w:val="20"/>
              </w:rPr>
              <w:t>(months)</w:t>
            </w:r>
          </w:p>
        </w:tc>
        <w:tc>
          <w:tcPr>
            <w:tcW w:w="417" w:type="pct"/>
            <w:tcBorders>
              <w:top w:val="nil"/>
              <w:bottom w:val="single" w:sz="4" w:space="0" w:color="auto"/>
            </w:tcBorders>
          </w:tcPr>
          <w:p w14:paraId="451691E0" w14:textId="77777777" w:rsidR="00961B68" w:rsidRPr="00961B68" w:rsidRDefault="00961B68" w:rsidP="00961B68">
            <w:pPr>
              <w:pStyle w:val="NoSpacing"/>
              <w:rPr>
                <w:rFonts w:ascii="Times New Roman" w:hAnsi="Times New Roman" w:cs="Times New Roman"/>
                <w:sz w:val="20"/>
                <w:szCs w:val="20"/>
              </w:rPr>
            </w:pPr>
          </w:p>
        </w:tc>
        <w:tc>
          <w:tcPr>
            <w:tcW w:w="405" w:type="pct"/>
            <w:tcBorders>
              <w:top w:val="nil"/>
              <w:bottom w:val="single" w:sz="4" w:space="0" w:color="auto"/>
            </w:tcBorders>
          </w:tcPr>
          <w:p w14:paraId="0DE71A8A" w14:textId="77777777" w:rsidR="00961B68" w:rsidRPr="00961B68" w:rsidRDefault="00961B68" w:rsidP="00961B68">
            <w:pPr>
              <w:pStyle w:val="NoSpacing"/>
              <w:jc w:val="center"/>
              <w:rPr>
                <w:rFonts w:ascii="Times New Roman" w:hAnsi="Times New Roman" w:cs="Times New Roman"/>
                <w:sz w:val="20"/>
                <w:szCs w:val="20"/>
              </w:rPr>
            </w:pPr>
            <w:r w:rsidRPr="00961B68">
              <w:rPr>
                <w:rFonts w:ascii="Times New Roman" w:hAnsi="Times New Roman" w:cs="Times New Roman"/>
                <w:sz w:val="20"/>
                <w:szCs w:val="20"/>
              </w:rPr>
              <w:t>≥500</w:t>
            </w:r>
          </w:p>
        </w:tc>
        <w:tc>
          <w:tcPr>
            <w:tcW w:w="545" w:type="pct"/>
            <w:tcBorders>
              <w:top w:val="nil"/>
              <w:bottom w:val="single" w:sz="4" w:space="0" w:color="auto"/>
            </w:tcBorders>
          </w:tcPr>
          <w:p w14:paraId="75F1E3A4" w14:textId="77777777" w:rsidR="00961B68" w:rsidRPr="00961B68" w:rsidRDefault="00961B68" w:rsidP="00961B68">
            <w:pPr>
              <w:pStyle w:val="NoSpacing"/>
              <w:jc w:val="center"/>
              <w:rPr>
                <w:rFonts w:ascii="Times New Roman" w:hAnsi="Times New Roman" w:cs="Times New Roman"/>
                <w:sz w:val="20"/>
                <w:szCs w:val="20"/>
              </w:rPr>
            </w:pPr>
            <w:r w:rsidRPr="00961B68">
              <w:rPr>
                <w:rFonts w:ascii="Times New Roman" w:hAnsi="Times New Roman" w:cs="Times New Roman"/>
                <w:sz w:val="20"/>
                <w:szCs w:val="20"/>
              </w:rPr>
              <w:t>350-499</w:t>
            </w:r>
          </w:p>
        </w:tc>
        <w:tc>
          <w:tcPr>
            <w:tcW w:w="546" w:type="pct"/>
            <w:tcBorders>
              <w:top w:val="nil"/>
              <w:bottom w:val="single" w:sz="4" w:space="0" w:color="auto"/>
            </w:tcBorders>
          </w:tcPr>
          <w:p w14:paraId="5BB6FDAB" w14:textId="77777777" w:rsidR="00961B68" w:rsidRPr="00961B68" w:rsidRDefault="00961B68" w:rsidP="00961B68">
            <w:pPr>
              <w:pStyle w:val="NoSpacing"/>
              <w:jc w:val="center"/>
              <w:rPr>
                <w:rFonts w:ascii="Times New Roman" w:hAnsi="Times New Roman" w:cs="Times New Roman"/>
                <w:sz w:val="20"/>
                <w:szCs w:val="20"/>
              </w:rPr>
            </w:pPr>
            <w:r w:rsidRPr="00961B68">
              <w:rPr>
                <w:rFonts w:ascii="Times New Roman" w:hAnsi="Times New Roman" w:cs="Times New Roman"/>
                <w:sz w:val="20"/>
                <w:szCs w:val="20"/>
              </w:rPr>
              <w:t>250-349</w:t>
            </w:r>
          </w:p>
        </w:tc>
        <w:tc>
          <w:tcPr>
            <w:tcW w:w="546" w:type="pct"/>
            <w:tcBorders>
              <w:top w:val="nil"/>
              <w:bottom w:val="single" w:sz="4" w:space="0" w:color="auto"/>
            </w:tcBorders>
          </w:tcPr>
          <w:p w14:paraId="162E62F7" w14:textId="77777777" w:rsidR="00961B68" w:rsidRPr="00961B68" w:rsidRDefault="00961B68" w:rsidP="00961B68">
            <w:pPr>
              <w:pStyle w:val="NoSpacing"/>
              <w:jc w:val="center"/>
              <w:rPr>
                <w:rFonts w:ascii="Times New Roman" w:hAnsi="Times New Roman" w:cs="Times New Roman"/>
                <w:sz w:val="20"/>
                <w:szCs w:val="20"/>
              </w:rPr>
            </w:pPr>
            <w:r w:rsidRPr="00961B68">
              <w:rPr>
                <w:rFonts w:ascii="Times New Roman" w:hAnsi="Times New Roman" w:cs="Times New Roman"/>
                <w:sz w:val="20"/>
                <w:szCs w:val="20"/>
              </w:rPr>
              <w:t>200-249</w:t>
            </w:r>
          </w:p>
        </w:tc>
        <w:tc>
          <w:tcPr>
            <w:tcW w:w="546" w:type="pct"/>
            <w:tcBorders>
              <w:top w:val="nil"/>
              <w:bottom w:val="single" w:sz="4" w:space="0" w:color="auto"/>
            </w:tcBorders>
          </w:tcPr>
          <w:p w14:paraId="0C97490B" w14:textId="77777777" w:rsidR="00961B68" w:rsidRPr="00961B68" w:rsidRDefault="00961B68" w:rsidP="00961B68">
            <w:pPr>
              <w:pStyle w:val="NoSpacing"/>
              <w:jc w:val="center"/>
              <w:rPr>
                <w:rFonts w:ascii="Times New Roman" w:hAnsi="Times New Roman" w:cs="Times New Roman"/>
                <w:sz w:val="20"/>
                <w:szCs w:val="20"/>
              </w:rPr>
            </w:pPr>
            <w:r w:rsidRPr="00961B68">
              <w:rPr>
                <w:rFonts w:ascii="Times New Roman" w:hAnsi="Times New Roman" w:cs="Times New Roman"/>
                <w:sz w:val="20"/>
                <w:szCs w:val="20"/>
              </w:rPr>
              <w:t>100-199</w:t>
            </w:r>
          </w:p>
        </w:tc>
        <w:tc>
          <w:tcPr>
            <w:tcW w:w="460" w:type="pct"/>
            <w:tcBorders>
              <w:top w:val="nil"/>
              <w:bottom w:val="single" w:sz="4" w:space="0" w:color="auto"/>
            </w:tcBorders>
          </w:tcPr>
          <w:p w14:paraId="22D9DE06" w14:textId="77777777" w:rsidR="00961B68" w:rsidRPr="00961B68" w:rsidRDefault="00961B68" w:rsidP="00961B68">
            <w:pPr>
              <w:pStyle w:val="NoSpacing"/>
              <w:jc w:val="center"/>
              <w:rPr>
                <w:rFonts w:ascii="Times New Roman" w:hAnsi="Times New Roman" w:cs="Times New Roman"/>
                <w:sz w:val="20"/>
                <w:szCs w:val="20"/>
              </w:rPr>
            </w:pPr>
            <w:r w:rsidRPr="00961B68">
              <w:rPr>
                <w:rFonts w:ascii="Times New Roman" w:hAnsi="Times New Roman" w:cs="Times New Roman"/>
                <w:sz w:val="20"/>
                <w:szCs w:val="20"/>
              </w:rPr>
              <w:t>50-99</w:t>
            </w:r>
          </w:p>
        </w:tc>
        <w:tc>
          <w:tcPr>
            <w:tcW w:w="460" w:type="pct"/>
            <w:tcBorders>
              <w:top w:val="nil"/>
              <w:bottom w:val="single" w:sz="4" w:space="0" w:color="auto"/>
            </w:tcBorders>
          </w:tcPr>
          <w:p w14:paraId="1B275A68" w14:textId="77777777" w:rsidR="00961B68" w:rsidRPr="00961B68" w:rsidRDefault="00961B68" w:rsidP="00961B68">
            <w:pPr>
              <w:pStyle w:val="NoSpacing"/>
              <w:jc w:val="center"/>
              <w:rPr>
                <w:rFonts w:ascii="Times New Roman" w:hAnsi="Times New Roman" w:cs="Times New Roman"/>
                <w:sz w:val="20"/>
                <w:szCs w:val="20"/>
              </w:rPr>
            </w:pPr>
            <w:r w:rsidRPr="00961B68">
              <w:rPr>
                <w:rFonts w:ascii="Times New Roman" w:hAnsi="Times New Roman" w:cs="Times New Roman"/>
                <w:sz w:val="20"/>
                <w:szCs w:val="20"/>
              </w:rPr>
              <w:t>&lt;50</w:t>
            </w:r>
          </w:p>
        </w:tc>
      </w:tr>
      <w:tr w:rsidR="00961B68" w14:paraId="5B0FD4AF" w14:textId="77777777" w:rsidTr="00961B68">
        <w:tc>
          <w:tcPr>
            <w:tcW w:w="495" w:type="pct"/>
            <w:tcBorders>
              <w:top w:val="single" w:sz="4" w:space="0" w:color="auto"/>
            </w:tcBorders>
          </w:tcPr>
          <w:p w14:paraId="302E3AC0" w14:textId="77777777" w:rsidR="00961B68" w:rsidRPr="00961B68" w:rsidRDefault="00961B68" w:rsidP="00961B68">
            <w:pPr>
              <w:pStyle w:val="NoSpacing"/>
              <w:rPr>
                <w:rFonts w:ascii="Times New Roman" w:hAnsi="Times New Roman" w:cs="Times New Roman"/>
                <w:sz w:val="20"/>
                <w:szCs w:val="20"/>
              </w:rPr>
            </w:pPr>
            <w:r w:rsidRPr="00961B68">
              <w:rPr>
                <w:rFonts w:ascii="Times New Roman" w:hAnsi="Times New Roman" w:cs="Times New Roman"/>
                <w:sz w:val="20"/>
                <w:szCs w:val="20"/>
              </w:rPr>
              <w:t>Male</w:t>
            </w:r>
          </w:p>
        </w:tc>
        <w:tc>
          <w:tcPr>
            <w:tcW w:w="581" w:type="pct"/>
            <w:tcBorders>
              <w:top w:val="single" w:sz="4" w:space="0" w:color="auto"/>
            </w:tcBorders>
          </w:tcPr>
          <w:p w14:paraId="78909244" w14:textId="77777777" w:rsidR="00961B68" w:rsidRPr="00961B68" w:rsidRDefault="00961B68" w:rsidP="00961B68">
            <w:pPr>
              <w:pStyle w:val="NoSpacing"/>
              <w:rPr>
                <w:rFonts w:ascii="Times New Roman" w:hAnsi="Times New Roman" w:cs="Times New Roman"/>
                <w:sz w:val="20"/>
                <w:szCs w:val="20"/>
              </w:rPr>
            </w:pPr>
            <w:r w:rsidRPr="00961B68">
              <w:rPr>
                <w:rFonts w:ascii="Times New Roman" w:hAnsi="Times New Roman" w:cs="Times New Roman"/>
                <w:sz w:val="20"/>
                <w:szCs w:val="20"/>
              </w:rPr>
              <w:t>0-5</w:t>
            </w:r>
          </w:p>
        </w:tc>
        <w:tc>
          <w:tcPr>
            <w:tcW w:w="417" w:type="pct"/>
            <w:tcBorders>
              <w:top w:val="single" w:sz="4" w:space="0" w:color="auto"/>
            </w:tcBorders>
          </w:tcPr>
          <w:p w14:paraId="5D483596" w14:textId="77777777" w:rsidR="00961B68" w:rsidRPr="00961B68" w:rsidRDefault="00961B68" w:rsidP="00961B68">
            <w:pPr>
              <w:pStyle w:val="NoSpacing"/>
              <w:rPr>
                <w:rFonts w:ascii="Times New Roman" w:hAnsi="Times New Roman" w:cs="Times New Roman"/>
                <w:sz w:val="20"/>
                <w:szCs w:val="20"/>
              </w:rPr>
            </w:pPr>
            <w:r w:rsidRPr="00961B68">
              <w:rPr>
                <w:rFonts w:ascii="Times New Roman" w:hAnsi="Times New Roman" w:cs="Times New Roman"/>
                <w:sz w:val="20"/>
                <w:szCs w:val="20"/>
              </w:rPr>
              <w:t>15-24</w:t>
            </w:r>
          </w:p>
        </w:tc>
        <w:tc>
          <w:tcPr>
            <w:tcW w:w="405" w:type="pct"/>
            <w:tcBorders>
              <w:top w:val="single" w:sz="4" w:space="0" w:color="auto"/>
            </w:tcBorders>
            <w:vAlign w:val="bottom"/>
          </w:tcPr>
          <w:p w14:paraId="363C9123"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3.756</w:t>
            </w:r>
          </w:p>
        </w:tc>
        <w:tc>
          <w:tcPr>
            <w:tcW w:w="545" w:type="pct"/>
            <w:tcBorders>
              <w:top w:val="single" w:sz="4" w:space="0" w:color="auto"/>
            </w:tcBorders>
            <w:vAlign w:val="bottom"/>
          </w:tcPr>
          <w:p w14:paraId="4C98B6CB"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4.821</w:t>
            </w:r>
          </w:p>
        </w:tc>
        <w:tc>
          <w:tcPr>
            <w:tcW w:w="546" w:type="pct"/>
            <w:tcBorders>
              <w:top w:val="single" w:sz="4" w:space="0" w:color="auto"/>
            </w:tcBorders>
            <w:vAlign w:val="bottom"/>
          </w:tcPr>
          <w:p w14:paraId="19A963BD"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5.451</w:t>
            </w:r>
          </w:p>
        </w:tc>
        <w:tc>
          <w:tcPr>
            <w:tcW w:w="546" w:type="pct"/>
            <w:tcBorders>
              <w:top w:val="single" w:sz="4" w:space="0" w:color="auto"/>
            </w:tcBorders>
            <w:vAlign w:val="bottom"/>
          </w:tcPr>
          <w:p w14:paraId="126402E9"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7.075</w:t>
            </w:r>
          </w:p>
        </w:tc>
        <w:tc>
          <w:tcPr>
            <w:tcW w:w="546" w:type="pct"/>
            <w:tcBorders>
              <w:top w:val="single" w:sz="4" w:space="0" w:color="auto"/>
            </w:tcBorders>
            <w:vAlign w:val="bottom"/>
          </w:tcPr>
          <w:p w14:paraId="21D04F6E"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10.343</w:t>
            </w:r>
          </w:p>
        </w:tc>
        <w:tc>
          <w:tcPr>
            <w:tcW w:w="460" w:type="pct"/>
            <w:tcBorders>
              <w:top w:val="single" w:sz="4" w:space="0" w:color="auto"/>
            </w:tcBorders>
            <w:vAlign w:val="bottom"/>
          </w:tcPr>
          <w:p w14:paraId="4F83FDEF"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18.143</w:t>
            </w:r>
          </w:p>
        </w:tc>
        <w:tc>
          <w:tcPr>
            <w:tcW w:w="460" w:type="pct"/>
            <w:tcBorders>
              <w:top w:val="single" w:sz="4" w:space="0" w:color="auto"/>
            </w:tcBorders>
            <w:vAlign w:val="bottom"/>
          </w:tcPr>
          <w:p w14:paraId="15B1A4E6"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31.726</w:t>
            </w:r>
          </w:p>
        </w:tc>
      </w:tr>
      <w:tr w:rsidR="00961B68" w14:paraId="00AE7783" w14:textId="77777777" w:rsidTr="00961B68">
        <w:tc>
          <w:tcPr>
            <w:tcW w:w="495" w:type="pct"/>
          </w:tcPr>
          <w:p w14:paraId="095F2235" w14:textId="77777777" w:rsidR="00961B68" w:rsidRPr="00961B68" w:rsidRDefault="00961B68" w:rsidP="00961B68">
            <w:pPr>
              <w:pStyle w:val="NoSpacing"/>
              <w:rPr>
                <w:rFonts w:ascii="Times New Roman" w:hAnsi="Times New Roman" w:cs="Times New Roman"/>
                <w:sz w:val="20"/>
                <w:szCs w:val="20"/>
              </w:rPr>
            </w:pPr>
          </w:p>
        </w:tc>
        <w:tc>
          <w:tcPr>
            <w:tcW w:w="581" w:type="pct"/>
          </w:tcPr>
          <w:p w14:paraId="21AFFC8F" w14:textId="77777777" w:rsidR="00961B68" w:rsidRPr="00961B68" w:rsidRDefault="00961B68" w:rsidP="00961B68">
            <w:pPr>
              <w:pStyle w:val="NoSpacing"/>
              <w:rPr>
                <w:rFonts w:ascii="Times New Roman" w:hAnsi="Times New Roman" w:cs="Times New Roman"/>
                <w:sz w:val="20"/>
                <w:szCs w:val="20"/>
              </w:rPr>
            </w:pPr>
          </w:p>
        </w:tc>
        <w:tc>
          <w:tcPr>
            <w:tcW w:w="417" w:type="pct"/>
          </w:tcPr>
          <w:p w14:paraId="7778C15A" w14:textId="77777777" w:rsidR="00961B68" w:rsidRPr="00961B68" w:rsidRDefault="00961B68" w:rsidP="00961B68">
            <w:pPr>
              <w:pStyle w:val="NoSpacing"/>
              <w:rPr>
                <w:rFonts w:ascii="Times New Roman" w:hAnsi="Times New Roman" w:cs="Times New Roman"/>
                <w:sz w:val="20"/>
                <w:szCs w:val="20"/>
              </w:rPr>
            </w:pPr>
            <w:r w:rsidRPr="00961B68">
              <w:rPr>
                <w:rFonts w:ascii="Times New Roman" w:hAnsi="Times New Roman" w:cs="Times New Roman"/>
                <w:sz w:val="20"/>
                <w:szCs w:val="20"/>
              </w:rPr>
              <w:t>25-34</w:t>
            </w:r>
          </w:p>
        </w:tc>
        <w:tc>
          <w:tcPr>
            <w:tcW w:w="405" w:type="pct"/>
            <w:vAlign w:val="bottom"/>
          </w:tcPr>
          <w:p w14:paraId="6E9E9DDE"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3.528</w:t>
            </w:r>
          </w:p>
        </w:tc>
        <w:tc>
          <w:tcPr>
            <w:tcW w:w="545" w:type="pct"/>
            <w:vAlign w:val="bottom"/>
          </w:tcPr>
          <w:p w14:paraId="561B375F"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4.567</w:t>
            </w:r>
          </w:p>
        </w:tc>
        <w:tc>
          <w:tcPr>
            <w:tcW w:w="546" w:type="pct"/>
            <w:vAlign w:val="bottom"/>
          </w:tcPr>
          <w:p w14:paraId="6D281CBD"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5.182</w:t>
            </w:r>
          </w:p>
        </w:tc>
        <w:tc>
          <w:tcPr>
            <w:tcW w:w="546" w:type="pct"/>
            <w:vAlign w:val="bottom"/>
          </w:tcPr>
          <w:p w14:paraId="36E367B6"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6.767</w:t>
            </w:r>
          </w:p>
        </w:tc>
        <w:tc>
          <w:tcPr>
            <w:tcW w:w="546" w:type="pct"/>
            <w:vAlign w:val="bottom"/>
          </w:tcPr>
          <w:p w14:paraId="4D0E7E11"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9.957</w:t>
            </w:r>
          </w:p>
        </w:tc>
        <w:tc>
          <w:tcPr>
            <w:tcW w:w="460" w:type="pct"/>
            <w:vAlign w:val="bottom"/>
          </w:tcPr>
          <w:p w14:paraId="400740EC"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17.570</w:t>
            </w:r>
          </w:p>
        </w:tc>
        <w:tc>
          <w:tcPr>
            <w:tcW w:w="460" w:type="pct"/>
            <w:vAlign w:val="bottom"/>
          </w:tcPr>
          <w:p w14:paraId="7152630A"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30.826</w:t>
            </w:r>
          </w:p>
        </w:tc>
      </w:tr>
      <w:tr w:rsidR="00961B68" w14:paraId="5C31F534" w14:textId="77777777" w:rsidTr="00961B68">
        <w:tc>
          <w:tcPr>
            <w:tcW w:w="495" w:type="pct"/>
          </w:tcPr>
          <w:p w14:paraId="402BA040" w14:textId="77777777" w:rsidR="00961B68" w:rsidRPr="00961B68" w:rsidRDefault="00961B68" w:rsidP="00961B68">
            <w:pPr>
              <w:pStyle w:val="NoSpacing"/>
              <w:rPr>
                <w:rFonts w:ascii="Times New Roman" w:hAnsi="Times New Roman" w:cs="Times New Roman"/>
                <w:sz w:val="20"/>
                <w:szCs w:val="20"/>
              </w:rPr>
            </w:pPr>
          </w:p>
        </w:tc>
        <w:tc>
          <w:tcPr>
            <w:tcW w:w="581" w:type="pct"/>
          </w:tcPr>
          <w:p w14:paraId="64AF91EA" w14:textId="77777777" w:rsidR="00961B68" w:rsidRPr="00961B68" w:rsidRDefault="00961B68" w:rsidP="00961B68">
            <w:pPr>
              <w:pStyle w:val="NoSpacing"/>
              <w:rPr>
                <w:rFonts w:ascii="Times New Roman" w:hAnsi="Times New Roman" w:cs="Times New Roman"/>
                <w:sz w:val="20"/>
                <w:szCs w:val="20"/>
              </w:rPr>
            </w:pPr>
          </w:p>
        </w:tc>
        <w:tc>
          <w:tcPr>
            <w:tcW w:w="417" w:type="pct"/>
          </w:tcPr>
          <w:p w14:paraId="3E7D9B12" w14:textId="77777777" w:rsidR="00961B68" w:rsidRPr="00961B68" w:rsidRDefault="00961B68" w:rsidP="00961B68">
            <w:pPr>
              <w:pStyle w:val="NoSpacing"/>
              <w:rPr>
                <w:rFonts w:ascii="Times New Roman" w:hAnsi="Times New Roman" w:cs="Times New Roman"/>
                <w:sz w:val="20"/>
                <w:szCs w:val="20"/>
              </w:rPr>
            </w:pPr>
            <w:r w:rsidRPr="00961B68">
              <w:rPr>
                <w:rFonts w:ascii="Times New Roman" w:hAnsi="Times New Roman" w:cs="Times New Roman"/>
                <w:sz w:val="20"/>
                <w:szCs w:val="20"/>
              </w:rPr>
              <w:t>35-44</w:t>
            </w:r>
          </w:p>
        </w:tc>
        <w:tc>
          <w:tcPr>
            <w:tcW w:w="405" w:type="pct"/>
            <w:vAlign w:val="bottom"/>
          </w:tcPr>
          <w:p w14:paraId="73B2CBF1"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3.406</w:t>
            </w:r>
          </w:p>
        </w:tc>
        <w:tc>
          <w:tcPr>
            <w:tcW w:w="545" w:type="pct"/>
            <w:vAlign w:val="bottom"/>
          </w:tcPr>
          <w:p w14:paraId="2D46C48D"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4.459</w:t>
            </w:r>
          </w:p>
        </w:tc>
        <w:tc>
          <w:tcPr>
            <w:tcW w:w="546" w:type="pct"/>
            <w:vAlign w:val="bottom"/>
          </w:tcPr>
          <w:p w14:paraId="0EEF3390"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5.083</w:t>
            </w:r>
          </w:p>
        </w:tc>
        <w:tc>
          <w:tcPr>
            <w:tcW w:w="546" w:type="pct"/>
            <w:vAlign w:val="bottom"/>
          </w:tcPr>
          <w:p w14:paraId="0999C2BA"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6.689</w:t>
            </w:r>
          </w:p>
        </w:tc>
        <w:tc>
          <w:tcPr>
            <w:tcW w:w="546" w:type="pct"/>
            <w:vAlign w:val="bottom"/>
          </w:tcPr>
          <w:p w14:paraId="6AD021E0"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9.922</w:t>
            </w:r>
          </w:p>
        </w:tc>
        <w:tc>
          <w:tcPr>
            <w:tcW w:w="460" w:type="pct"/>
            <w:vAlign w:val="bottom"/>
          </w:tcPr>
          <w:p w14:paraId="4DB07314"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17.639</w:t>
            </w:r>
          </w:p>
        </w:tc>
        <w:tc>
          <w:tcPr>
            <w:tcW w:w="460" w:type="pct"/>
            <w:vAlign w:val="bottom"/>
          </w:tcPr>
          <w:p w14:paraId="053BA4E7"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31.075</w:t>
            </w:r>
          </w:p>
        </w:tc>
      </w:tr>
      <w:tr w:rsidR="00961B68" w14:paraId="3139EFE5" w14:textId="77777777" w:rsidTr="00961B68">
        <w:tc>
          <w:tcPr>
            <w:tcW w:w="495" w:type="pct"/>
          </w:tcPr>
          <w:p w14:paraId="0398AA14" w14:textId="77777777" w:rsidR="00961B68" w:rsidRPr="00961B68" w:rsidRDefault="00961B68" w:rsidP="00961B68">
            <w:pPr>
              <w:pStyle w:val="NoSpacing"/>
              <w:rPr>
                <w:rFonts w:ascii="Times New Roman" w:hAnsi="Times New Roman" w:cs="Times New Roman"/>
                <w:sz w:val="20"/>
                <w:szCs w:val="20"/>
              </w:rPr>
            </w:pPr>
          </w:p>
        </w:tc>
        <w:tc>
          <w:tcPr>
            <w:tcW w:w="581" w:type="pct"/>
          </w:tcPr>
          <w:p w14:paraId="12C1811C" w14:textId="77777777" w:rsidR="00961B68" w:rsidRPr="00961B68" w:rsidRDefault="00961B68" w:rsidP="00961B68">
            <w:pPr>
              <w:pStyle w:val="NoSpacing"/>
              <w:rPr>
                <w:rFonts w:ascii="Times New Roman" w:hAnsi="Times New Roman" w:cs="Times New Roman"/>
                <w:sz w:val="20"/>
                <w:szCs w:val="20"/>
              </w:rPr>
            </w:pPr>
          </w:p>
        </w:tc>
        <w:tc>
          <w:tcPr>
            <w:tcW w:w="417" w:type="pct"/>
          </w:tcPr>
          <w:p w14:paraId="2482B95C" w14:textId="77777777" w:rsidR="00961B68" w:rsidRPr="00961B68" w:rsidRDefault="00961B68" w:rsidP="00961B68">
            <w:pPr>
              <w:pStyle w:val="NoSpacing"/>
              <w:rPr>
                <w:rFonts w:ascii="Times New Roman" w:hAnsi="Times New Roman" w:cs="Times New Roman"/>
                <w:sz w:val="20"/>
                <w:szCs w:val="20"/>
              </w:rPr>
            </w:pPr>
            <w:r w:rsidRPr="00961B68">
              <w:rPr>
                <w:rFonts w:ascii="Times New Roman" w:hAnsi="Times New Roman" w:cs="Times New Roman"/>
                <w:sz w:val="20"/>
                <w:szCs w:val="20"/>
              </w:rPr>
              <w:t>45+</w:t>
            </w:r>
          </w:p>
        </w:tc>
        <w:tc>
          <w:tcPr>
            <w:tcW w:w="405" w:type="pct"/>
            <w:vAlign w:val="bottom"/>
          </w:tcPr>
          <w:p w14:paraId="460DBC03"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3.872</w:t>
            </w:r>
          </w:p>
        </w:tc>
        <w:tc>
          <w:tcPr>
            <w:tcW w:w="545" w:type="pct"/>
            <w:vAlign w:val="bottom"/>
          </w:tcPr>
          <w:p w14:paraId="17F2A4C5"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5.161</w:t>
            </w:r>
          </w:p>
        </w:tc>
        <w:tc>
          <w:tcPr>
            <w:tcW w:w="546" w:type="pct"/>
            <w:vAlign w:val="bottom"/>
          </w:tcPr>
          <w:p w14:paraId="52A7DFB3"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5.924</w:t>
            </w:r>
          </w:p>
        </w:tc>
        <w:tc>
          <w:tcPr>
            <w:tcW w:w="546" w:type="pct"/>
            <w:vAlign w:val="bottom"/>
          </w:tcPr>
          <w:p w14:paraId="0D3DB078"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7.890</w:t>
            </w:r>
          </w:p>
        </w:tc>
        <w:tc>
          <w:tcPr>
            <w:tcW w:w="546" w:type="pct"/>
            <w:vAlign w:val="bottom"/>
          </w:tcPr>
          <w:p w14:paraId="12A7A84A"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11.847</w:t>
            </w:r>
          </w:p>
        </w:tc>
        <w:tc>
          <w:tcPr>
            <w:tcW w:w="460" w:type="pct"/>
            <w:vAlign w:val="bottom"/>
          </w:tcPr>
          <w:p w14:paraId="44EFD74E"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21.292</w:t>
            </w:r>
          </w:p>
        </w:tc>
        <w:tc>
          <w:tcPr>
            <w:tcW w:w="460" w:type="pct"/>
            <w:vAlign w:val="bottom"/>
          </w:tcPr>
          <w:p w14:paraId="40239C8F"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37.738</w:t>
            </w:r>
          </w:p>
        </w:tc>
      </w:tr>
      <w:tr w:rsidR="00961B68" w14:paraId="6C28E90C" w14:textId="77777777" w:rsidTr="00961B68">
        <w:tc>
          <w:tcPr>
            <w:tcW w:w="495" w:type="pct"/>
          </w:tcPr>
          <w:p w14:paraId="16B4E4C8" w14:textId="77777777" w:rsidR="00961B68" w:rsidRPr="00961B68" w:rsidRDefault="00961B68" w:rsidP="00961B68">
            <w:pPr>
              <w:pStyle w:val="NoSpacing"/>
              <w:rPr>
                <w:rFonts w:ascii="Times New Roman" w:hAnsi="Times New Roman" w:cs="Times New Roman"/>
                <w:sz w:val="20"/>
                <w:szCs w:val="20"/>
              </w:rPr>
            </w:pPr>
          </w:p>
        </w:tc>
        <w:tc>
          <w:tcPr>
            <w:tcW w:w="581" w:type="pct"/>
          </w:tcPr>
          <w:p w14:paraId="34B99629" w14:textId="77777777" w:rsidR="00961B68" w:rsidRPr="00961B68" w:rsidRDefault="00961B68" w:rsidP="00961B68">
            <w:pPr>
              <w:pStyle w:val="NoSpacing"/>
              <w:rPr>
                <w:rFonts w:ascii="Times New Roman" w:hAnsi="Times New Roman" w:cs="Times New Roman"/>
                <w:sz w:val="20"/>
                <w:szCs w:val="20"/>
              </w:rPr>
            </w:pPr>
            <w:r w:rsidRPr="00961B68">
              <w:rPr>
                <w:rFonts w:ascii="Times New Roman" w:hAnsi="Times New Roman" w:cs="Times New Roman"/>
                <w:sz w:val="20"/>
                <w:szCs w:val="20"/>
              </w:rPr>
              <w:t>6-11</w:t>
            </w:r>
          </w:p>
        </w:tc>
        <w:tc>
          <w:tcPr>
            <w:tcW w:w="417" w:type="pct"/>
          </w:tcPr>
          <w:p w14:paraId="4EC28400" w14:textId="77777777" w:rsidR="00961B68" w:rsidRPr="00961B68" w:rsidRDefault="00961B68" w:rsidP="00961B68">
            <w:pPr>
              <w:pStyle w:val="NoSpacing"/>
              <w:rPr>
                <w:rFonts w:ascii="Times New Roman" w:hAnsi="Times New Roman" w:cs="Times New Roman"/>
                <w:sz w:val="20"/>
                <w:szCs w:val="20"/>
              </w:rPr>
            </w:pPr>
            <w:r w:rsidRPr="00961B68">
              <w:rPr>
                <w:rFonts w:ascii="Times New Roman" w:hAnsi="Times New Roman" w:cs="Times New Roman"/>
                <w:sz w:val="20"/>
                <w:szCs w:val="20"/>
              </w:rPr>
              <w:t>15-24</w:t>
            </w:r>
          </w:p>
        </w:tc>
        <w:tc>
          <w:tcPr>
            <w:tcW w:w="405" w:type="pct"/>
            <w:vAlign w:val="bottom"/>
          </w:tcPr>
          <w:p w14:paraId="174EDD6D"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1.368</w:t>
            </w:r>
          </w:p>
        </w:tc>
        <w:tc>
          <w:tcPr>
            <w:tcW w:w="545" w:type="pct"/>
            <w:vAlign w:val="bottom"/>
          </w:tcPr>
          <w:p w14:paraId="479167E1"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1.828</w:t>
            </w:r>
          </w:p>
        </w:tc>
        <w:tc>
          <w:tcPr>
            <w:tcW w:w="546" w:type="pct"/>
            <w:vAlign w:val="bottom"/>
          </w:tcPr>
          <w:p w14:paraId="304AEEF1"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2.100</w:t>
            </w:r>
          </w:p>
        </w:tc>
        <w:tc>
          <w:tcPr>
            <w:tcW w:w="546" w:type="pct"/>
            <w:vAlign w:val="bottom"/>
          </w:tcPr>
          <w:p w14:paraId="45BD62FA"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2.801</w:t>
            </w:r>
          </w:p>
        </w:tc>
        <w:tc>
          <w:tcPr>
            <w:tcW w:w="546" w:type="pct"/>
            <w:vAlign w:val="bottom"/>
          </w:tcPr>
          <w:p w14:paraId="0D8AD8FB"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4.212</w:t>
            </w:r>
          </w:p>
        </w:tc>
        <w:tc>
          <w:tcPr>
            <w:tcW w:w="460" w:type="pct"/>
            <w:vAlign w:val="bottom"/>
          </w:tcPr>
          <w:p w14:paraId="22B2C597"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7.581</w:t>
            </w:r>
          </w:p>
        </w:tc>
        <w:tc>
          <w:tcPr>
            <w:tcW w:w="460" w:type="pct"/>
            <w:vAlign w:val="bottom"/>
          </w:tcPr>
          <w:p w14:paraId="3F52F25E"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13.446</w:t>
            </w:r>
          </w:p>
        </w:tc>
      </w:tr>
      <w:tr w:rsidR="00961B68" w14:paraId="5578E49F" w14:textId="77777777" w:rsidTr="00961B68">
        <w:tc>
          <w:tcPr>
            <w:tcW w:w="495" w:type="pct"/>
          </w:tcPr>
          <w:p w14:paraId="78815696" w14:textId="77777777" w:rsidR="00961B68" w:rsidRPr="00961B68" w:rsidRDefault="00961B68" w:rsidP="00961B68">
            <w:pPr>
              <w:pStyle w:val="NoSpacing"/>
              <w:rPr>
                <w:rFonts w:ascii="Times New Roman" w:hAnsi="Times New Roman" w:cs="Times New Roman"/>
                <w:sz w:val="20"/>
                <w:szCs w:val="20"/>
              </w:rPr>
            </w:pPr>
          </w:p>
        </w:tc>
        <w:tc>
          <w:tcPr>
            <w:tcW w:w="581" w:type="pct"/>
          </w:tcPr>
          <w:p w14:paraId="14E3A19F" w14:textId="77777777" w:rsidR="00961B68" w:rsidRPr="00961B68" w:rsidRDefault="00961B68" w:rsidP="00961B68">
            <w:pPr>
              <w:pStyle w:val="NoSpacing"/>
              <w:rPr>
                <w:rFonts w:ascii="Times New Roman" w:hAnsi="Times New Roman" w:cs="Times New Roman"/>
                <w:sz w:val="20"/>
                <w:szCs w:val="20"/>
              </w:rPr>
            </w:pPr>
          </w:p>
        </w:tc>
        <w:tc>
          <w:tcPr>
            <w:tcW w:w="417" w:type="pct"/>
          </w:tcPr>
          <w:p w14:paraId="7BBBFE3D" w14:textId="77777777" w:rsidR="00961B68" w:rsidRPr="00961B68" w:rsidRDefault="00961B68" w:rsidP="00961B68">
            <w:pPr>
              <w:pStyle w:val="NoSpacing"/>
              <w:rPr>
                <w:rFonts w:ascii="Times New Roman" w:hAnsi="Times New Roman" w:cs="Times New Roman"/>
                <w:sz w:val="20"/>
                <w:szCs w:val="20"/>
              </w:rPr>
            </w:pPr>
            <w:r w:rsidRPr="00961B68">
              <w:rPr>
                <w:rFonts w:ascii="Times New Roman" w:hAnsi="Times New Roman" w:cs="Times New Roman"/>
                <w:sz w:val="20"/>
                <w:szCs w:val="20"/>
              </w:rPr>
              <w:t>25-34</w:t>
            </w:r>
          </w:p>
        </w:tc>
        <w:tc>
          <w:tcPr>
            <w:tcW w:w="405" w:type="pct"/>
            <w:vAlign w:val="bottom"/>
          </w:tcPr>
          <w:p w14:paraId="7615742D"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1.197</w:t>
            </w:r>
          </w:p>
        </w:tc>
        <w:tc>
          <w:tcPr>
            <w:tcW w:w="545" w:type="pct"/>
            <w:vAlign w:val="bottom"/>
          </w:tcPr>
          <w:p w14:paraId="3016D2AB"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1.646</w:t>
            </w:r>
          </w:p>
        </w:tc>
        <w:tc>
          <w:tcPr>
            <w:tcW w:w="546" w:type="pct"/>
            <w:vAlign w:val="bottom"/>
          </w:tcPr>
          <w:p w14:paraId="769CA862"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1.911</w:t>
            </w:r>
          </w:p>
        </w:tc>
        <w:tc>
          <w:tcPr>
            <w:tcW w:w="546" w:type="pct"/>
            <w:vAlign w:val="bottom"/>
          </w:tcPr>
          <w:p w14:paraId="72F4B5A1"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2.596</w:t>
            </w:r>
          </w:p>
        </w:tc>
        <w:tc>
          <w:tcPr>
            <w:tcW w:w="546" w:type="pct"/>
            <w:vAlign w:val="bottom"/>
          </w:tcPr>
          <w:p w14:paraId="30E8CF69"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3.973</w:t>
            </w:r>
          </w:p>
        </w:tc>
        <w:tc>
          <w:tcPr>
            <w:tcW w:w="460" w:type="pct"/>
            <w:vAlign w:val="bottom"/>
          </w:tcPr>
          <w:p w14:paraId="6E69B49A"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7.261</w:t>
            </w:r>
          </w:p>
        </w:tc>
        <w:tc>
          <w:tcPr>
            <w:tcW w:w="460" w:type="pct"/>
            <w:vAlign w:val="bottom"/>
          </w:tcPr>
          <w:p w14:paraId="68426065"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12.985</w:t>
            </w:r>
          </w:p>
        </w:tc>
      </w:tr>
      <w:tr w:rsidR="00961B68" w14:paraId="73A65993" w14:textId="77777777" w:rsidTr="00961B68">
        <w:tc>
          <w:tcPr>
            <w:tcW w:w="495" w:type="pct"/>
          </w:tcPr>
          <w:p w14:paraId="19E7911D" w14:textId="77777777" w:rsidR="00961B68" w:rsidRPr="00961B68" w:rsidRDefault="00961B68" w:rsidP="00961B68">
            <w:pPr>
              <w:pStyle w:val="NoSpacing"/>
              <w:rPr>
                <w:rFonts w:ascii="Times New Roman" w:hAnsi="Times New Roman" w:cs="Times New Roman"/>
                <w:sz w:val="20"/>
                <w:szCs w:val="20"/>
              </w:rPr>
            </w:pPr>
          </w:p>
        </w:tc>
        <w:tc>
          <w:tcPr>
            <w:tcW w:w="581" w:type="pct"/>
          </w:tcPr>
          <w:p w14:paraId="63B6C7D8" w14:textId="77777777" w:rsidR="00961B68" w:rsidRPr="00961B68" w:rsidRDefault="00961B68" w:rsidP="00961B68">
            <w:pPr>
              <w:pStyle w:val="NoSpacing"/>
              <w:rPr>
                <w:rFonts w:ascii="Times New Roman" w:hAnsi="Times New Roman" w:cs="Times New Roman"/>
                <w:sz w:val="20"/>
                <w:szCs w:val="20"/>
              </w:rPr>
            </w:pPr>
          </w:p>
        </w:tc>
        <w:tc>
          <w:tcPr>
            <w:tcW w:w="417" w:type="pct"/>
          </w:tcPr>
          <w:p w14:paraId="761DA027" w14:textId="77777777" w:rsidR="00961B68" w:rsidRPr="00961B68" w:rsidRDefault="00961B68" w:rsidP="00961B68">
            <w:pPr>
              <w:pStyle w:val="NoSpacing"/>
              <w:rPr>
                <w:rFonts w:ascii="Times New Roman" w:hAnsi="Times New Roman" w:cs="Times New Roman"/>
                <w:sz w:val="20"/>
                <w:szCs w:val="20"/>
              </w:rPr>
            </w:pPr>
            <w:r w:rsidRPr="00961B68">
              <w:rPr>
                <w:rFonts w:ascii="Times New Roman" w:hAnsi="Times New Roman" w:cs="Times New Roman"/>
                <w:sz w:val="20"/>
                <w:szCs w:val="20"/>
              </w:rPr>
              <w:t>35-44</w:t>
            </w:r>
          </w:p>
        </w:tc>
        <w:tc>
          <w:tcPr>
            <w:tcW w:w="405" w:type="pct"/>
            <w:vAlign w:val="bottom"/>
          </w:tcPr>
          <w:p w14:paraId="6995ED94"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1.043</w:t>
            </w:r>
          </w:p>
        </w:tc>
        <w:tc>
          <w:tcPr>
            <w:tcW w:w="545" w:type="pct"/>
            <w:vAlign w:val="bottom"/>
          </w:tcPr>
          <w:p w14:paraId="37C838E2"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1.498</w:t>
            </w:r>
          </w:p>
        </w:tc>
        <w:tc>
          <w:tcPr>
            <w:tcW w:w="546" w:type="pct"/>
            <w:vAlign w:val="bottom"/>
          </w:tcPr>
          <w:p w14:paraId="173B0215"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1.768</w:t>
            </w:r>
          </w:p>
        </w:tc>
        <w:tc>
          <w:tcPr>
            <w:tcW w:w="546" w:type="pct"/>
            <w:vAlign w:val="bottom"/>
          </w:tcPr>
          <w:p w14:paraId="4DCB9A26"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2.461</w:t>
            </w:r>
          </w:p>
        </w:tc>
        <w:tc>
          <w:tcPr>
            <w:tcW w:w="546" w:type="pct"/>
            <w:vAlign w:val="bottom"/>
          </w:tcPr>
          <w:p w14:paraId="16E57854"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3.857</w:t>
            </w:r>
          </w:p>
        </w:tc>
        <w:tc>
          <w:tcPr>
            <w:tcW w:w="460" w:type="pct"/>
            <w:vAlign w:val="bottom"/>
          </w:tcPr>
          <w:p w14:paraId="7C45DDCB"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7.190</w:t>
            </w:r>
          </w:p>
        </w:tc>
        <w:tc>
          <w:tcPr>
            <w:tcW w:w="460" w:type="pct"/>
            <w:vAlign w:val="bottom"/>
          </w:tcPr>
          <w:p w14:paraId="1F5AA631"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12.992</w:t>
            </w:r>
          </w:p>
        </w:tc>
      </w:tr>
      <w:tr w:rsidR="00961B68" w14:paraId="254DF8DB" w14:textId="77777777" w:rsidTr="00961B68">
        <w:tc>
          <w:tcPr>
            <w:tcW w:w="495" w:type="pct"/>
          </w:tcPr>
          <w:p w14:paraId="4FC749F2" w14:textId="77777777" w:rsidR="00961B68" w:rsidRPr="00961B68" w:rsidRDefault="00961B68" w:rsidP="00961B68">
            <w:pPr>
              <w:pStyle w:val="NoSpacing"/>
              <w:rPr>
                <w:rFonts w:ascii="Times New Roman" w:hAnsi="Times New Roman" w:cs="Times New Roman"/>
                <w:sz w:val="20"/>
                <w:szCs w:val="20"/>
              </w:rPr>
            </w:pPr>
          </w:p>
        </w:tc>
        <w:tc>
          <w:tcPr>
            <w:tcW w:w="581" w:type="pct"/>
          </w:tcPr>
          <w:p w14:paraId="2B6CB856" w14:textId="77777777" w:rsidR="00961B68" w:rsidRPr="00961B68" w:rsidRDefault="00961B68" w:rsidP="00961B68">
            <w:pPr>
              <w:pStyle w:val="NoSpacing"/>
              <w:rPr>
                <w:rFonts w:ascii="Times New Roman" w:hAnsi="Times New Roman" w:cs="Times New Roman"/>
                <w:sz w:val="20"/>
                <w:szCs w:val="20"/>
              </w:rPr>
            </w:pPr>
          </w:p>
        </w:tc>
        <w:tc>
          <w:tcPr>
            <w:tcW w:w="417" w:type="pct"/>
          </w:tcPr>
          <w:p w14:paraId="04E8728B" w14:textId="77777777" w:rsidR="00961B68" w:rsidRPr="00961B68" w:rsidRDefault="00961B68" w:rsidP="00961B68">
            <w:pPr>
              <w:pStyle w:val="NoSpacing"/>
              <w:rPr>
                <w:rFonts w:ascii="Times New Roman" w:hAnsi="Times New Roman" w:cs="Times New Roman"/>
                <w:sz w:val="20"/>
                <w:szCs w:val="20"/>
              </w:rPr>
            </w:pPr>
            <w:r w:rsidRPr="00961B68">
              <w:rPr>
                <w:rFonts w:ascii="Times New Roman" w:hAnsi="Times New Roman" w:cs="Times New Roman"/>
                <w:sz w:val="20"/>
                <w:szCs w:val="20"/>
              </w:rPr>
              <w:t>45+</w:t>
            </w:r>
          </w:p>
        </w:tc>
        <w:tc>
          <w:tcPr>
            <w:tcW w:w="405" w:type="pct"/>
            <w:vAlign w:val="bottom"/>
          </w:tcPr>
          <w:p w14:paraId="647EF3EB"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0.980</w:t>
            </w:r>
          </w:p>
        </w:tc>
        <w:tc>
          <w:tcPr>
            <w:tcW w:w="545" w:type="pct"/>
            <w:vAlign w:val="bottom"/>
          </w:tcPr>
          <w:p w14:paraId="75606BC3"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1.537</w:t>
            </w:r>
          </w:p>
        </w:tc>
        <w:tc>
          <w:tcPr>
            <w:tcW w:w="546" w:type="pct"/>
            <w:vAlign w:val="bottom"/>
          </w:tcPr>
          <w:p w14:paraId="0F131F8A"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1.867</w:t>
            </w:r>
          </w:p>
        </w:tc>
        <w:tc>
          <w:tcPr>
            <w:tcW w:w="546" w:type="pct"/>
            <w:vAlign w:val="bottom"/>
          </w:tcPr>
          <w:p w14:paraId="6BADA2CF"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2.715</w:t>
            </w:r>
          </w:p>
        </w:tc>
        <w:tc>
          <w:tcPr>
            <w:tcW w:w="546" w:type="pct"/>
            <w:vAlign w:val="bottom"/>
          </w:tcPr>
          <w:p w14:paraId="7F4BC972"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4.424</w:t>
            </w:r>
          </w:p>
        </w:tc>
        <w:tc>
          <w:tcPr>
            <w:tcW w:w="460" w:type="pct"/>
            <w:vAlign w:val="bottom"/>
          </w:tcPr>
          <w:p w14:paraId="197C0A23"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8.503</w:t>
            </w:r>
          </w:p>
        </w:tc>
        <w:tc>
          <w:tcPr>
            <w:tcW w:w="460" w:type="pct"/>
            <w:vAlign w:val="bottom"/>
          </w:tcPr>
          <w:p w14:paraId="469D8D99"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15.605</w:t>
            </w:r>
          </w:p>
        </w:tc>
      </w:tr>
      <w:tr w:rsidR="00961B68" w14:paraId="7D6FD1EA" w14:textId="77777777" w:rsidTr="00961B68">
        <w:tc>
          <w:tcPr>
            <w:tcW w:w="495" w:type="pct"/>
          </w:tcPr>
          <w:p w14:paraId="3B50ADF8" w14:textId="77777777" w:rsidR="00961B68" w:rsidRPr="00961B68" w:rsidRDefault="00961B68" w:rsidP="00961B68">
            <w:pPr>
              <w:pStyle w:val="NoSpacing"/>
              <w:rPr>
                <w:rFonts w:ascii="Times New Roman" w:hAnsi="Times New Roman" w:cs="Times New Roman"/>
                <w:sz w:val="20"/>
                <w:szCs w:val="20"/>
              </w:rPr>
            </w:pPr>
          </w:p>
        </w:tc>
        <w:tc>
          <w:tcPr>
            <w:tcW w:w="581" w:type="pct"/>
          </w:tcPr>
          <w:p w14:paraId="212ED6B7" w14:textId="77777777" w:rsidR="00961B68" w:rsidRPr="00961B68" w:rsidRDefault="00961B68" w:rsidP="00961B68">
            <w:pPr>
              <w:pStyle w:val="NoSpacing"/>
              <w:rPr>
                <w:rFonts w:ascii="Times New Roman" w:hAnsi="Times New Roman" w:cs="Times New Roman"/>
                <w:sz w:val="20"/>
                <w:szCs w:val="20"/>
              </w:rPr>
            </w:pPr>
            <w:r w:rsidRPr="00961B68">
              <w:rPr>
                <w:rFonts w:ascii="Times New Roman" w:hAnsi="Times New Roman" w:cs="Times New Roman"/>
                <w:sz w:val="20"/>
                <w:szCs w:val="20"/>
              </w:rPr>
              <w:t>12+</w:t>
            </w:r>
          </w:p>
        </w:tc>
        <w:tc>
          <w:tcPr>
            <w:tcW w:w="417" w:type="pct"/>
          </w:tcPr>
          <w:p w14:paraId="1CEFF93C" w14:textId="77777777" w:rsidR="00961B68" w:rsidRPr="00961B68" w:rsidRDefault="00961B68" w:rsidP="00961B68">
            <w:pPr>
              <w:pStyle w:val="NoSpacing"/>
              <w:rPr>
                <w:rFonts w:ascii="Times New Roman" w:hAnsi="Times New Roman" w:cs="Times New Roman"/>
                <w:sz w:val="20"/>
                <w:szCs w:val="20"/>
              </w:rPr>
            </w:pPr>
            <w:r w:rsidRPr="00961B68">
              <w:rPr>
                <w:rFonts w:ascii="Times New Roman" w:hAnsi="Times New Roman" w:cs="Times New Roman"/>
                <w:sz w:val="20"/>
                <w:szCs w:val="20"/>
              </w:rPr>
              <w:t>15-24</w:t>
            </w:r>
          </w:p>
        </w:tc>
        <w:tc>
          <w:tcPr>
            <w:tcW w:w="405" w:type="pct"/>
            <w:vAlign w:val="bottom"/>
          </w:tcPr>
          <w:p w14:paraId="3D39229A"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1.057</w:t>
            </w:r>
          </w:p>
        </w:tc>
        <w:tc>
          <w:tcPr>
            <w:tcW w:w="545" w:type="pct"/>
            <w:vAlign w:val="bottom"/>
          </w:tcPr>
          <w:p w14:paraId="53F14370"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2.174</w:t>
            </w:r>
          </w:p>
        </w:tc>
        <w:tc>
          <w:tcPr>
            <w:tcW w:w="546" w:type="pct"/>
            <w:vAlign w:val="bottom"/>
          </w:tcPr>
          <w:p w14:paraId="69B50331"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2.115</w:t>
            </w:r>
          </w:p>
        </w:tc>
        <w:tc>
          <w:tcPr>
            <w:tcW w:w="546" w:type="pct"/>
            <w:vAlign w:val="bottom"/>
          </w:tcPr>
          <w:p w14:paraId="60485108"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2.521</w:t>
            </w:r>
          </w:p>
        </w:tc>
        <w:tc>
          <w:tcPr>
            <w:tcW w:w="546" w:type="pct"/>
            <w:vAlign w:val="bottom"/>
          </w:tcPr>
          <w:p w14:paraId="51597EC4"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2.965</w:t>
            </w:r>
          </w:p>
        </w:tc>
        <w:tc>
          <w:tcPr>
            <w:tcW w:w="460" w:type="pct"/>
            <w:vAlign w:val="bottom"/>
          </w:tcPr>
          <w:p w14:paraId="7160FD64"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4.406</w:t>
            </w:r>
          </w:p>
        </w:tc>
        <w:tc>
          <w:tcPr>
            <w:tcW w:w="460" w:type="pct"/>
            <w:vAlign w:val="bottom"/>
          </w:tcPr>
          <w:p w14:paraId="30E5DD84"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5.789</w:t>
            </w:r>
          </w:p>
        </w:tc>
      </w:tr>
      <w:tr w:rsidR="00961B68" w14:paraId="67020776" w14:textId="77777777" w:rsidTr="00961B68">
        <w:tc>
          <w:tcPr>
            <w:tcW w:w="495" w:type="pct"/>
          </w:tcPr>
          <w:p w14:paraId="45D4EA5B" w14:textId="77777777" w:rsidR="00961B68" w:rsidRPr="00961B68" w:rsidRDefault="00961B68" w:rsidP="00961B68">
            <w:pPr>
              <w:pStyle w:val="NoSpacing"/>
              <w:rPr>
                <w:rFonts w:ascii="Times New Roman" w:hAnsi="Times New Roman" w:cs="Times New Roman"/>
                <w:sz w:val="20"/>
                <w:szCs w:val="20"/>
              </w:rPr>
            </w:pPr>
          </w:p>
        </w:tc>
        <w:tc>
          <w:tcPr>
            <w:tcW w:w="581" w:type="pct"/>
          </w:tcPr>
          <w:p w14:paraId="142F71B7" w14:textId="77777777" w:rsidR="00961B68" w:rsidRPr="00961B68" w:rsidRDefault="00961B68" w:rsidP="00961B68">
            <w:pPr>
              <w:pStyle w:val="NoSpacing"/>
              <w:rPr>
                <w:rFonts w:ascii="Times New Roman" w:hAnsi="Times New Roman" w:cs="Times New Roman"/>
                <w:sz w:val="20"/>
                <w:szCs w:val="20"/>
              </w:rPr>
            </w:pPr>
          </w:p>
        </w:tc>
        <w:tc>
          <w:tcPr>
            <w:tcW w:w="417" w:type="pct"/>
          </w:tcPr>
          <w:p w14:paraId="7B2A25FC" w14:textId="77777777" w:rsidR="00961B68" w:rsidRPr="00961B68" w:rsidRDefault="00961B68" w:rsidP="00961B68">
            <w:pPr>
              <w:pStyle w:val="NoSpacing"/>
              <w:rPr>
                <w:rFonts w:ascii="Times New Roman" w:hAnsi="Times New Roman" w:cs="Times New Roman"/>
                <w:sz w:val="20"/>
                <w:szCs w:val="20"/>
              </w:rPr>
            </w:pPr>
            <w:r w:rsidRPr="00961B68">
              <w:rPr>
                <w:rFonts w:ascii="Times New Roman" w:hAnsi="Times New Roman" w:cs="Times New Roman"/>
                <w:sz w:val="20"/>
                <w:szCs w:val="20"/>
              </w:rPr>
              <w:t>25-34</w:t>
            </w:r>
          </w:p>
        </w:tc>
        <w:tc>
          <w:tcPr>
            <w:tcW w:w="405" w:type="pct"/>
            <w:vAlign w:val="bottom"/>
          </w:tcPr>
          <w:p w14:paraId="1B0030B5"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0.596</w:t>
            </w:r>
          </w:p>
        </w:tc>
        <w:tc>
          <w:tcPr>
            <w:tcW w:w="545" w:type="pct"/>
            <w:vAlign w:val="bottom"/>
          </w:tcPr>
          <w:p w14:paraId="7159427A"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1.465</w:t>
            </w:r>
          </w:p>
        </w:tc>
        <w:tc>
          <w:tcPr>
            <w:tcW w:w="546" w:type="pct"/>
            <w:vAlign w:val="bottom"/>
          </w:tcPr>
          <w:p w14:paraId="08584167"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1.420</w:t>
            </w:r>
          </w:p>
        </w:tc>
        <w:tc>
          <w:tcPr>
            <w:tcW w:w="546" w:type="pct"/>
            <w:vAlign w:val="bottom"/>
          </w:tcPr>
          <w:p w14:paraId="3CD1C24B"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1.735</w:t>
            </w:r>
          </w:p>
        </w:tc>
        <w:tc>
          <w:tcPr>
            <w:tcW w:w="546" w:type="pct"/>
            <w:vAlign w:val="bottom"/>
          </w:tcPr>
          <w:p w14:paraId="561781B9"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2.081</w:t>
            </w:r>
          </w:p>
        </w:tc>
        <w:tc>
          <w:tcPr>
            <w:tcW w:w="460" w:type="pct"/>
            <w:vAlign w:val="bottom"/>
          </w:tcPr>
          <w:p w14:paraId="5ED8852D"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3.202</w:t>
            </w:r>
          </w:p>
        </w:tc>
        <w:tc>
          <w:tcPr>
            <w:tcW w:w="460" w:type="pct"/>
            <w:vAlign w:val="bottom"/>
          </w:tcPr>
          <w:p w14:paraId="3379E990"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4.279</w:t>
            </w:r>
          </w:p>
        </w:tc>
      </w:tr>
      <w:tr w:rsidR="00961B68" w14:paraId="2D203F3D" w14:textId="77777777" w:rsidTr="00961B68">
        <w:tc>
          <w:tcPr>
            <w:tcW w:w="495" w:type="pct"/>
          </w:tcPr>
          <w:p w14:paraId="53E52504" w14:textId="77777777" w:rsidR="00961B68" w:rsidRPr="00961B68" w:rsidRDefault="00961B68" w:rsidP="00961B68">
            <w:pPr>
              <w:pStyle w:val="NoSpacing"/>
              <w:rPr>
                <w:rFonts w:ascii="Times New Roman" w:hAnsi="Times New Roman" w:cs="Times New Roman"/>
                <w:sz w:val="20"/>
                <w:szCs w:val="20"/>
              </w:rPr>
            </w:pPr>
          </w:p>
        </w:tc>
        <w:tc>
          <w:tcPr>
            <w:tcW w:w="581" w:type="pct"/>
          </w:tcPr>
          <w:p w14:paraId="18C9DA8E" w14:textId="77777777" w:rsidR="00961B68" w:rsidRPr="00961B68" w:rsidRDefault="00961B68" w:rsidP="00961B68">
            <w:pPr>
              <w:pStyle w:val="NoSpacing"/>
              <w:rPr>
                <w:rFonts w:ascii="Times New Roman" w:hAnsi="Times New Roman" w:cs="Times New Roman"/>
                <w:sz w:val="20"/>
                <w:szCs w:val="20"/>
              </w:rPr>
            </w:pPr>
          </w:p>
        </w:tc>
        <w:tc>
          <w:tcPr>
            <w:tcW w:w="417" w:type="pct"/>
          </w:tcPr>
          <w:p w14:paraId="12D233BC" w14:textId="77777777" w:rsidR="00961B68" w:rsidRPr="00961B68" w:rsidRDefault="00961B68" w:rsidP="00961B68">
            <w:pPr>
              <w:pStyle w:val="NoSpacing"/>
              <w:rPr>
                <w:rFonts w:ascii="Times New Roman" w:hAnsi="Times New Roman" w:cs="Times New Roman"/>
                <w:sz w:val="20"/>
                <w:szCs w:val="20"/>
              </w:rPr>
            </w:pPr>
            <w:r w:rsidRPr="00961B68">
              <w:rPr>
                <w:rFonts w:ascii="Times New Roman" w:hAnsi="Times New Roman" w:cs="Times New Roman"/>
                <w:sz w:val="20"/>
                <w:szCs w:val="20"/>
              </w:rPr>
              <w:t>35-44</w:t>
            </w:r>
          </w:p>
        </w:tc>
        <w:tc>
          <w:tcPr>
            <w:tcW w:w="405" w:type="pct"/>
            <w:vAlign w:val="bottom"/>
          </w:tcPr>
          <w:p w14:paraId="251764FA"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0.287</w:t>
            </w:r>
          </w:p>
        </w:tc>
        <w:tc>
          <w:tcPr>
            <w:tcW w:w="545" w:type="pct"/>
            <w:vAlign w:val="bottom"/>
          </w:tcPr>
          <w:p w14:paraId="0D898EB5"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1.059</w:t>
            </w:r>
          </w:p>
        </w:tc>
        <w:tc>
          <w:tcPr>
            <w:tcW w:w="546" w:type="pct"/>
            <w:vAlign w:val="bottom"/>
          </w:tcPr>
          <w:p w14:paraId="71347EF5"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1.019</w:t>
            </w:r>
          </w:p>
        </w:tc>
        <w:tc>
          <w:tcPr>
            <w:tcW w:w="546" w:type="pct"/>
            <w:vAlign w:val="bottom"/>
          </w:tcPr>
          <w:p w14:paraId="05F7689B"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1.299</w:t>
            </w:r>
          </w:p>
        </w:tc>
        <w:tc>
          <w:tcPr>
            <w:tcW w:w="546" w:type="pct"/>
            <w:vAlign w:val="bottom"/>
          </w:tcPr>
          <w:p w14:paraId="7F74AF7D"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1.606</w:t>
            </w:r>
          </w:p>
        </w:tc>
        <w:tc>
          <w:tcPr>
            <w:tcW w:w="460" w:type="pct"/>
            <w:vAlign w:val="bottom"/>
          </w:tcPr>
          <w:p w14:paraId="3A7D3C8E"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2.602</w:t>
            </w:r>
          </w:p>
        </w:tc>
        <w:tc>
          <w:tcPr>
            <w:tcW w:w="460" w:type="pct"/>
            <w:vAlign w:val="bottom"/>
          </w:tcPr>
          <w:p w14:paraId="7188EE06"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3.558</w:t>
            </w:r>
          </w:p>
        </w:tc>
      </w:tr>
      <w:tr w:rsidR="00961B68" w14:paraId="31C28284" w14:textId="77777777" w:rsidTr="00961B68">
        <w:tc>
          <w:tcPr>
            <w:tcW w:w="495" w:type="pct"/>
          </w:tcPr>
          <w:p w14:paraId="4926BFBB" w14:textId="77777777" w:rsidR="00961B68" w:rsidRPr="00961B68" w:rsidRDefault="00961B68" w:rsidP="00961B68">
            <w:pPr>
              <w:pStyle w:val="NoSpacing"/>
              <w:rPr>
                <w:rFonts w:ascii="Times New Roman" w:hAnsi="Times New Roman" w:cs="Times New Roman"/>
                <w:sz w:val="20"/>
                <w:szCs w:val="20"/>
              </w:rPr>
            </w:pPr>
          </w:p>
        </w:tc>
        <w:tc>
          <w:tcPr>
            <w:tcW w:w="581" w:type="pct"/>
          </w:tcPr>
          <w:p w14:paraId="6E964817" w14:textId="77777777" w:rsidR="00961B68" w:rsidRPr="00961B68" w:rsidRDefault="00961B68" w:rsidP="00961B68">
            <w:pPr>
              <w:pStyle w:val="NoSpacing"/>
              <w:rPr>
                <w:rFonts w:ascii="Times New Roman" w:hAnsi="Times New Roman" w:cs="Times New Roman"/>
                <w:sz w:val="20"/>
                <w:szCs w:val="20"/>
              </w:rPr>
            </w:pPr>
          </w:p>
        </w:tc>
        <w:tc>
          <w:tcPr>
            <w:tcW w:w="417" w:type="pct"/>
          </w:tcPr>
          <w:p w14:paraId="16588E6C" w14:textId="77777777" w:rsidR="00961B68" w:rsidRPr="00961B68" w:rsidRDefault="00961B68" w:rsidP="00961B68">
            <w:pPr>
              <w:pStyle w:val="NoSpacing"/>
              <w:rPr>
                <w:rFonts w:ascii="Times New Roman" w:hAnsi="Times New Roman" w:cs="Times New Roman"/>
                <w:sz w:val="20"/>
                <w:szCs w:val="20"/>
              </w:rPr>
            </w:pPr>
            <w:r w:rsidRPr="00961B68">
              <w:rPr>
                <w:rFonts w:ascii="Times New Roman" w:hAnsi="Times New Roman" w:cs="Times New Roman"/>
                <w:sz w:val="20"/>
                <w:szCs w:val="20"/>
              </w:rPr>
              <w:t>45+</w:t>
            </w:r>
          </w:p>
        </w:tc>
        <w:tc>
          <w:tcPr>
            <w:tcW w:w="405" w:type="pct"/>
            <w:vAlign w:val="bottom"/>
          </w:tcPr>
          <w:p w14:paraId="5E5C86A5"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0.014</w:t>
            </w:r>
          </w:p>
        </w:tc>
        <w:tc>
          <w:tcPr>
            <w:tcW w:w="545" w:type="pct"/>
            <w:vAlign w:val="bottom"/>
          </w:tcPr>
          <w:p w14:paraId="1EA657BD"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0.930</w:t>
            </w:r>
          </w:p>
        </w:tc>
        <w:tc>
          <w:tcPr>
            <w:tcW w:w="546" w:type="pct"/>
            <w:vAlign w:val="bottom"/>
          </w:tcPr>
          <w:p w14:paraId="6E80A16F"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0.881</w:t>
            </w:r>
          </w:p>
        </w:tc>
        <w:tc>
          <w:tcPr>
            <w:tcW w:w="546" w:type="pct"/>
            <w:vAlign w:val="bottom"/>
          </w:tcPr>
          <w:p w14:paraId="57BE0CDE"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1.214</w:t>
            </w:r>
          </w:p>
        </w:tc>
        <w:tc>
          <w:tcPr>
            <w:tcW w:w="546" w:type="pct"/>
            <w:vAlign w:val="bottom"/>
          </w:tcPr>
          <w:p w14:paraId="31009011"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1.578</w:t>
            </w:r>
          </w:p>
        </w:tc>
        <w:tc>
          <w:tcPr>
            <w:tcW w:w="460" w:type="pct"/>
            <w:vAlign w:val="bottom"/>
          </w:tcPr>
          <w:p w14:paraId="7DA3B9D5"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2.758</w:t>
            </w:r>
          </w:p>
        </w:tc>
        <w:tc>
          <w:tcPr>
            <w:tcW w:w="460" w:type="pct"/>
            <w:vAlign w:val="bottom"/>
          </w:tcPr>
          <w:p w14:paraId="0D1D2288"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3.891</w:t>
            </w:r>
          </w:p>
        </w:tc>
      </w:tr>
      <w:tr w:rsidR="00961B68" w14:paraId="3DE79310" w14:textId="77777777" w:rsidTr="00961B68">
        <w:tc>
          <w:tcPr>
            <w:tcW w:w="495" w:type="pct"/>
          </w:tcPr>
          <w:p w14:paraId="0E15C3E5" w14:textId="77777777" w:rsidR="00961B68" w:rsidRPr="00961B68" w:rsidRDefault="00961B68" w:rsidP="00961B68">
            <w:pPr>
              <w:pStyle w:val="NoSpacing"/>
              <w:rPr>
                <w:rFonts w:ascii="Times New Roman" w:hAnsi="Times New Roman" w:cs="Times New Roman"/>
                <w:sz w:val="20"/>
                <w:szCs w:val="20"/>
              </w:rPr>
            </w:pPr>
            <w:r w:rsidRPr="00961B68">
              <w:rPr>
                <w:rFonts w:ascii="Times New Roman" w:hAnsi="Times New Roman" w:cs="Times New Roman"/>
                <w:sz w:val="20"/>
                <w:szCs w:val="20"/>
              </w:rPr>
              <w:t>Female</w:t>
            </w:r>
          </w:p>
        </w:tc>
        <w:tc>
          <w:tcPr>
            <w:tcW w:w="581" w:type="pct"/>
          </w:tcPr>
          <w:p w14:paraId="7408D5AC" w14:textId="77777777" w:rsidR="00961B68" w:rsidRPr="00961B68" w:rsidRDefault="00961B68" w:rsidP="00961B68">
            <w:pPr>
              <w:pStyle w:val="NoSpacing"/>
              <w:rPr>
                <w:rFonts w:ascii="Times New Roman" w:hAnsi="Times New Roman" w:cs="Times New Roman"/>
                <w:sz w:val="20"/>
                <w:szCs w:val="20"/>
              </w:rPr>
            </w:pPr>
            <w:r w:rsidRPr="00961B68">
              <w:rPr>
                <w:rFonts w:ascii="Times New Roman" w:hAnsi="Times New Roman" w:cs="Times New Roman"/>
                <w:sz w:val="20"/>
                <w:szCs w:val="20"/>
              </w:rPr>
              <w:t>0-5</w:t>
            </w:r>
          </w:p>
        </w:tc>
        <w:tc>
          <w:tcPr>
            <w:tcW w:w="417" w:type="pct"/>
          </w:tcPr>
          <w:p w14:paraId="11FA0B24" w14:textId="77777777" w:rsidR="00961B68" w:rsidRPr="00961B68" w:rsidRDefault="00961B68" w:rsidP="00961B68">
            <w:pPr>
              <w:pStyle w:val="NoSpacing"/>
              <w:rPr>
                <w:rFonts w:ascii="Times New Roman" w:hAnsi="Times New Roman" w:cs="Times New Roman"/>
                <w:sz w:val="20"/>
                <w:szCs w:val="20"/>
              </w:rPr>
            </w:pPr>
            <w:r w:rsidRPr="00961B68">
              <w:rPr>
                <w:rFonts w:ascii="Times New Roman" w:hAnsi="Times New Roman" w:cs="Times New Roman"/>
                <w:sz w:val="20"/>
                <w:szCs w:val="20"/>
              </w:rPr>
              <w:t>15-24</w:t>
            </w:r>
          </w:p>
        </w:tc>
        <w:tc>
          <w:tcPr>
            <w:tcW w:w="405" w:type="pct"/>
            <w:vAlign w:val="bottom"/>
          </w:tcPr>
          <w:p w14:paraId="408A2E08"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2.973</w:t>
            </w:r>
          </w:p>
        </w:tc>
        <w:tc>
          <w:tcPr>
            <w:tcW w:w="545" w:type="pct"/>
            <w:vAlign w:val="bottom"/>
          </w:tcPr>
          <w:p w14:paraId="1014CD77"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3.834</w:t>
            </w:r>
          </w:p>
        </w:tc>
        <w:tc>
          <w:tcPr>
            <w:tcW w:w="546" w:type="pct"/>
            <w:vAlign w:val="bottom"/>
          </w:tcPr>
          <w:p w14:paraId="091AF892"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4.345</w:t>
            </w:r>
          </w:p>
        </w:tc>
        <w:tc>
          <w:tcPr>
            <w:tcW w:w="546" w:type="pct"/>
            <w:vAlign w:val="bottom"/>
          </w:tcPr>
          <w:p w14:paraId="6ABE9E34"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5.659</w:t>
            </w:r>
          </w:p>
        </w:tc>
        <w:tc>
          <w:tcPr>
            <w:tcW w:w="546" w:type="pct"/>
            <w:vAlign w:val="bottom"/>
          </w:tcPr>
          <w:p w14:paraId="2DC80E54"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8.304</w:t>
            </w:r>
          </w:p>
        </w:tc>
        <w:tc>
          <w:tcPr>
            <w:tcW w:w="460" w:type="pct"/>
            <w:vAlign w:val="bottom"/>
          </w:tcPr>
          <w:p w14:paraId="6EDA7365"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14.617</w:t>
            </w:r>
          </w:p>
        </w:tc>
        <w:tc>
          <w:tcPr>
            <w:tcW w:w="460" w:type="pct"/>
            <w:vAlign w:val="bottom"/>
          </w:tcPr>
          <w:p w14:paraId="4D89E373"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25.610</w:t>
            </w:r>
          </w:p>
        </w:tc>
      </w:tr>
      <w:tr w:rsidR="00961B68" w14:paraId="784F6431" w14:textId="77777777" w:rsidTr="00961B68">
        <w:tc>
          <w:tcPr>
            <w:tcW w:w="495" w:type="pct"/>
          </w:tcPr>
          <w:p w14:paraId="78018FF2" w14:textId="77777777" w:rsidR="00961B68" w:rsidRPr="00961B68" w:rsidRDefault="00961B68" w:rsidP="00961B68">
            <w:pPr>
              <w:pStyle w:val="NoSpacing"/>
              <w:rPr>
                <w:rFonts w:ascii="Times New Roman" w:hAnsi="Times New Roman" w:cs="Times New Roman"/>
                <w:sz w:val="20"/>
                <w:szCs w:val="20"/>
              </w:rPr>
            </w:pPr>
          </w:p>
        </w:tc>
        <w:tc>
          <w:tcPr>
            <w:tcW w:w="581" w:type="pct"/>
          </w:tcPr>
          <w:p w14:paraId="6EFC2D86" w14:textId="77777777" w:rsidR="00961B68" w:rsidRPr="00961B68" w:rsidRDefault="00961B68" w:rsidP="00961B68">
            <w:pPr>
              <w:pStyle w:val="NoSpacing"/>
              <w:rPr>
                <w:rFonts w:ascii="Times New Roman" w:hAnsi="Times New Roman" w:cs="Times New Roman"/>
                <w:sz w:val="20"/>
                <w:szCs w:val="20"/>
              </w:rPr>
            </w:pPr>
          </w:p>
        </w:tc>
        <w:tc>
          <w:tcPr>
            <w:tcW w:w="417" w:type="pct"/>
          </w:tcPr>
          <w:p w14:paraId="5B6B5C33" w14:textId="77777777" w:rsidR="00961B68" w:rsidRPr="00961B68" w:rsidRDefault="00961B68" w:rsidP="00961B68">
            <w:pPr>
              <w:pStyle w:val="NoSpacing"/>
              <w:rPr>
                <w:rFonts w:ascii="Times New Roman" w:hAnsi="Times New Roman" w:cs="Times New Roman"/>
                <w:sz w:val="20"/>
                <w:szCs w:val="20"/>
              </w:rPr>
            </w:pPr>
            <w:r w:rsidRPr="00961B68">
              <w:rPr>
                <w:rFonts w:ascii="Times New Roman" w:hAnsi="Times New Roman" w:cs="Times New Roman"/>
                <w:sz w:val="20"/>
                <w:szCs w:val="20"/>
              </w:rPr>
              <w:t>25-34</w:t>
            </w:r>
          </w:p>
        </w:tc>
        <w:tc>
          <w:tcPr>
            <w:tcW w:w="405" w:type="pct"/>
            <w:vAlign w:val="bottom"/>
          </w:tcPr>
          <w:p w14:paraId="40BCE75F"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2.752</w:t>
            </w:r>
          </w:p>
        </w:tc>
        <w:tc>
          <w:tcPr>
            <w:tcW w:w="545" w:type="pct"/>
            <w:vAlign w:val="bottom"/>
          </w:tcPr>
          <w:p w14:paraId="2A04EEFF"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3.593</w:t>
            </w:r>
          </w:p>
        </w:tc>
        <w:tc>
          <w:tcPr>
            <w:tcW w:w="546" w:type="pct"/>
            <w:vAlign w:val="bottom"/>
          </w:tcPr>
          <w:p w14:paraId="1A516B0E"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4.091</w:t>
            </w:r>
          </w:p>
        </w:tc>
        <w:tc>
          <w:tcPr>
            <w:tcW w:w="546" w:type="pct"/>
            <w:vAlign w:val="bottom"/>
          </w:tcPr>
          <w:p w14:paraId="4084B753"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5.373</w:t>
            </w:r>
          </w:p>
        </w:tc>
        <w:tc>
          <w:tcPr>
            <w:tcW w:w="546" w:type="pct"/>
            <w:vAlign w:val="bottom"/>
          </w:tcPr>
          <w:p w14:paraId="3E79D0AE"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7.955</w:t>
            </w:r>
          </w:p>
        </w:tc>
        <w:tc>
          <w:tcPr>
            <w:tcW w:w="460" w:type="pct"/>
            <w:vAlign w:val="bottom"/>
          </w:tcPr>
          <w:p w14:paraId="624781C5"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14.117</w:t>
            </w:r>
          </w:p>
        </w:tc>
        <w:tc>
          <w:tcPr>
            <w:tcW w:w="460" w:type="pct"/>
            <w:vAlign w:val="bottom"/>
          </w:tcPr>
          <w:p w14:paraId="6C4A453F"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24.846</w:t>
            </w:r>
          </w:p>
        </w:tc>
      </w:tr>
      <w:tr w:rsidR="00961B68" w14:paraId="5117F4B7" w14:textId="77777777" w:rsidTr="00961B68">
        <w:tc>
          <w:tcPr>
            <w:tcW w:w="495" w:type="pct"/>
          </w:tcPr>
          <w:p w14:paraId="18C391A2" w14:textId="77777777" w:rsidR="00961B68" w:rsidRPr="00961B68" w:rsidRDefault="00961B68" w:rsidP="00961B68">
            <w:pPr>
              <w:pStyle w:val="NoSpacing"/>
              <w:rPr>
                <w:rFonts w:ascii="Times New Roman" w:hAnsi="Times New Roman" w:cs="Times New Roman"/>
                <w:sz w:val="20"/>
                <w:szCs w:val="20"/>
              </w:rPr>
            </w:pPr>
          </w:p>
        </w:tc>
        <w:tc>
          <w:tcPr>
            <w:tcW w:w="581" w:type="pct"/>
          </w:tcPr>
          <w:p w14:paraId="21B6A1A3" w14:textId="77777777" w:rsidR="00961B68" w:rsidRPr="00961B68" w:rsidRDefault="00961B68" w:rsidP="00961B68">
            <w:pPr>
              <w:pStyle w:val="NoSpacing"/>
              <w:rPr>
                <w:rFonts w:ascii="Times New Roman" w:hAnsi="Times New Roman" w:cs="Times New Roman"/>
                <w:sz w:val="20"/>
                <w:szCs w:val="20"/>
              </w:rPr>
            </w:pPr>
          </w:p>
        </w:tc>
        <w:tc>
          <w:tcPr>
            <w:tcW w:w="417" w:type="pct"/>
          </w:tcPr>
          <w:p w14:paraId="76639D03" w14:textId="77777777" w:rsidR="00961B68" w:rsidRPr="00961B68" w:rsidRDefault="00961B68" w:rsidP="00961B68">
            <w:pPr>
              <w:pStyle w:val="NoSpacing"/>
              <w:rPr>
                <w:rFonts w:ascii="Times New Roman" w:hAnsi="Times New Roman" w:cs="Times New Roman"/>
                <w:sz w:val="20"/>
                <w:szCs w:val="20"/>
              </w:rPr>
            </w:pPr>
            <w:r w:rsidRPr="00961B68">
              <w:rPr>
                <w:rFonts w:ascii="Times New Roman" w:hAnsi="Times New Roman" w:cs="Times New Roman"/>
                <w:sz w:val="20"/>
                <w:szCs w:val="20"/>
              </w:rPr>
              <w:t>35-44</w:t>
            </w:r>
          </w:p>
        </w:tc>
        <w:tc>
          <w:tcPr>
            <w:tcW w:w="405" w:type="pct"/>
            <w:vAlign w:val="bottom"/>
          </w:tcPr>
          <w:p w14:paraId="668B8222"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2.694</w:t>
            </w:r>
          </w:p>
        </w:tc>
        <w:tc>
          <w:tcPr>
            <w:tcW w:w="545" w:type="pct"/>
            <w:vAlign w:val="bottom"/>
          </w:tcPr>
          <w:p w14:paraId="110C50E9"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3.546</w:t>
            </w:r>
          </w:p>
        </w:tc>
        <w:tc>
          <w:tcPr>
            <w:tcW w:w="546" w:type="pct"/>
            <w:vAlign w:val="bottom"/>
          </w:tcPr>
          <w:p w14:paraId="2088A61B"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4.051</w:t>
            </w:r>
          </w:p>
        </w:tc>
        <w:tc>
          <w:tcPr>
            <w:tcW w:w="546" w:type="pct"/>
            <w:vAlign w:val="bottom"/>
          </w:tcPr>
          <w:p w14:paraId="35591AC6"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5.351</w:t>
            </w:r>
          </w:p>
        </w:tc>
        <w:tc>
          <w:tcPr>
            <w:tcW w:w="546" w:type="pct"/>
            <w:vAlign w:val="bottom"/>
          </w:tcPr>
          <w:p w14:paraId="3664E3EA"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7.967</w:t>
            </w:r>
          </w:p>
        </w:tc>
        <w:tc>
          <w:tcPr>
            <w:tcW w:w="460" w:type="pct"/>
            <w:vAlign w:val="bottom"/>
          </w:tcPr>
          <w:p w14:paraId="57885482"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14.213</w:t>
            </w:r>
          </w:p>
        </w:tc>
        <w:tc>
          <w:tcPr>
            <w:tcW w:w="460" w:type="pct"/>
            <w:vAlign w:val="bottom"/>
          </w:tcPr>
          <w:p w14:paraId="241EEA87"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25.087</w:t>
            </w:r>
          </w:p>
        </w:tc>
      </w:tr>
      <w:tr w:rsidR="00961B68" w14:paraId="0AB3EF58" w14:textId="77777777" w:rsidTr="00961B68">
        <w:tc>
          <w:tcPr>
            <w:tcW w:w="495" w:type="pct"/>
          </w:tcPr>
          <w:p w14:paraId="1F13E8C0" w14:textId="77777777" w:rsidR="00961B68" w:rsidRPr="00961B68" w:rsidRDefault="00961B68" w:rsidP="00961B68">
            <w:pPr>
              <w:pStyle w:val="NoSpacing"/>
              <w:rPr>
                <w:rFonts w:ascii="Times New Roman" w:hAnsi="Times New Roman" w:cs="Times New Roman"/>
                <w:sz w:val="20"/>
                <w:szCs w:val="20"/>
              </w:rPr>
            </w:pPr>
          </w:p>
        </w:tc>
        <w:tc>
          <w:tcPr>
            <w:tcW w:w="581" w:type="pct"/>
          </w:tcPr>
          <w:p w14:paraId="59D4C02D" w14:textId="77777777" w:rsidR="00961B68" w:rsidRPr="00961B68" w:rsidRDefault="00961B68" w:rsidP="00961B68">
            <w:pPr>
              <w:pStyle w:val="NoSpacing"/>
              <w:rPr>
                <w:rFonts w:ascii="Times New Roman" w:hAnsi="Times New Roman" w:cs="Times New Roman"/>
                <w:sz w:val="20"/>
                <w:szCs w:val="20"/>
              </w:rPr>
            </w:pPr>
          </w:p>
        </w:tc>
        <w:tc>
          <w:tcPr>
            <w:tcW w:w="417" w:type="pct"/>
          </w:tcPr>
          <w:p w14:paraId="51DD618D" w14:textId="77777777" w:rsidR="00961B68" w:rsidRPr="00961B68" w:rsidRDefault="00961B68" w:rsidP="00961B68">
            <w:pPr>
              <w:pStyle w:val="NoSpacing"/>
              <w:rPr>
                <w:rFonts w:ascii="Times New Roman" w:hAnsi="Times New Roman" w:cs="Times New Roman"/>
                <w:sz w:val="20"/>
                <w:szCs w:val="20"/>
              </w:rPr>
            </w:pPr>
            <w:r w:rsidRPr="00961B68">
              <w:rPr>
                <w:rFonts w:ascii="Times New Roman" w:hAnsi="Times New Roman" w:cs="Times New Roman"/>
                <w:sz w:val="20"/>
                <w:szCs w:val="20"/>
              </w:rPr>
              <w:t>45+</w:t>
            </w:r>
          </w:p>
        </w:tc>
        <w:tc>
          <w:tcPr>
            <w:tcW w:w="405" w:type="pct"/>
            <w:vAlign w:val="bottom"/>
          </w:tcPr>
          <w:p w14:paraId="34F44AF2"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3.164</w:t>
            </w:r>
          </w:p>
        </w:tc>
        <w:tc>
          <w:tcPr>
            <w:tcW w:w="545" w:type="pct"/>
            <w:vAlign w:val="bottom"/>
          </w:tcPr>
          <w:p w14:paraId="1AEBEEE6"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4.208</w:t>
            </w:r>
          </w:p>
        </w:tc>
        <w:tc>
          <w:tcPr>
            <w:tcW w:w="546" w:type="pct"/>
            <w:vAlign w:val="bottom"/>
          </w:tcPr>
          <w:p w14:paraId="68389DE2"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4.826</w:t>
            </w:r>
          </w:p>
        </w:tc>
        <w:tc>
          <w:tcPr>
            <w:tcW w:w="546" w:type="pct"/>
            <w:vAlign w:val="bottom"/>
          </w:tcPr>
          <w:p w14:paraId="5F0DC702"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6.417</w:t>
            </w:r>
          </w:p>
        </w:tc>
        <w:tc>
          <w:tcPr>
            <w:tcW w:w="546" w:type="pct"/>
            <w:vAlign w:val="bottom"/>
          </w:tcPr>
          <w:p w14:paraId="2E9884C0"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9.619</w:t>
            </w:r>
          </w:p>
        </w:tc>
        <w:tc>
          <w:tcPr>
            <w:tcW w:w="460" w:type="pct"/>
            <w:vAlign w:val="bottom"/>
          </w:tcPr>
          <w:p w14:paraId="2C29783E"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17.264</w:t>
            </w:r>
          </w:p>
        </w:tc>
        <w:tc>
          <w:tcPr>
            <w:tcW w:w="460" w:type="pct"/>
            <w:vAlign w:val="bottom"/>
          </w:tcPr>
          <w:p w14:paraId="4DF6A8BB"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30.574</w:t>
            </w:r>
          </w:p>
        </w:tc>
      </w:tr>
      <w:tr w:rsidR="00961B68" w14:paraId="5648FA03" w14:textId="77777777" w:rsidTr="00961B68">
        <w:tc>
          <w:tcPr>
            <w:tcW w:w="495" w:type="pct"/>
          </w:tcPr>
          <w:p w14:paraId="33F1BB8A" w14:textId="77777777" w:rsidR="00961B68" w:rsidRPr="00961B68" w:rsidRDefault="00961B68" w:rsidP="00961B68">
            <w:pPr>
              <w:pStyle w:val="NoSpacing"/>
              <w:rPr>
                <w:rFonts w:ascii="Times New Roman" w:hAnsi="Times New Roman" w:cs="Times New Roman"/>
                <w:sz w:val="20"/>
                <w:szCs w:val="20"/>
              </w:rPr>
            </w:pPr>
          </w:p>
        </w:tc>
        <w:tc>
          <w:tcPr>
            <w:tcW w:w="581" w:type="pct"/>
          </w:tcPr>
          <w:p w14:paraId="5BB47C4A" w14:textId="77777777" w:rsidR="00961B68" w:rsidRPr="00961B68" w:rsidRDefault="00961B68" w:rsidP="00961B68">
            <w:pPr>
              <w:pStyle w:val="NoSpacing"/>
              <w:rPr>
                <w:rFonts w:ascii="Times New Roman" w:hAnsi="Times New Roman" w:cs="Times New Roman"/>
                <w:sz w:val="20"/>
                <w:szCs w:val="20"/>
              </w:rPr>
            </w:pPr>
            <w:r w:rsidRPr="00961B68">
              <w:rPr>
                <w:rFonts w:ascii="Times New Roman" w:hAnsi="Times New Roman" w:cs="Times New Roman"/>
                <w:sz w:val="20"/>
                <w:szCs w:val="20"/>
              </w:rPr>
              <w:t>6-11</w:t>
            </w:r>
          </w:p>
        </w:tc>
        <w:tc>
          <w:tcPr>
            <w:tcW w:w="417" w:type="pct"/>
          </w:tcPr>
          <w:p w14:paraId="361116F3" w14:textId="77777777" w:rsidR="00961B68" w:rsidRPr="00961B68" w:rsidRDefault="00961B68" w:rsidP="00961B68">
            <w:pPr>
              <w:pStyle w:val="NoSpacing"/>
              <w:rPr>
                <w:rFonts w:ascii="Times New Roman" w:hAnsi="Times New Roman" w:cs="Times New Roman"/>
                <w:sz w:val="20"/>
                <w:szCs w:val="20"/>
              </w:rPr>
            </w:pPr>
            <w:r w:rsidRPr="00961B68">
              <w:rPr>
                <w:rFonts w:ascii="Times New Roman" w:hAnsi="Times New Roman" w:cs="Times New Roman"/>
                <w:sz w:val="20"/>
                <w:szCs w:val="20"/>
              </w:rPr>
              <w:t>15-24</w:t>
            </w:r>
          </w:p>
        </w:tc>
        <w:tc>
          <w:tcPr>
            <w:tcW w:w="405" w:type="pct"/>
            <w:vAlign w:val="bottom"/>
          </w:tcPr>
          <w:p w14:paraId="48AA299D"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1.040</w:t>
            </w:r>
          </w:p>
        </w:tc>
        <w:tc>
          <w:tcPr>
            <w:tcW w:w="545" w:type="pct"/>
            <w:vAlign w:val="bottom"/>
          </w:tcPr>
          <w:p w14:paraId="430B54DC"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1.412</w:t>
            </w:r>
          </w:p>
        </w:tc>
        <w:tc>
          <w:tcPr>
            <w:tcW w:w="546" w:type="pct"/>
            <w:vAlign w:val="bottom"/>
          </w:tcPr>
          <w:p w14:paraId="24C35A2F"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1.632</w:t>
            </w:r>
          </w:p>
        </w:tc>
        <w:tc>
          <w:tcPr>
            <w:tcW w:w="546" w:type="pct"/>
            <w:vAlign w:val="bottom"/>
          </w:tcPr>
          <w:p w14:paraId="756783E1"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2.200</w:t>
            </w:r>
          </w:p>
        </w:tc>
        <w:tc>
          <w:tcPr>
            <w:tcW w:w="546" w:type="pct"/>
            <w:vAlign w:val="bottom"/>
          </w:tcPr>
          <w:p w14:paraId="1F3B4188"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3.342</w:t>
            </w:r>
          </w:p>
        </w:tc>
        <w:tc>
          <w:tcPr>
            <w:tcW w:w="460" w:type="pct"/>
            <w:vAlign w:val="bottom"/>
          </w:tcPr>
          <w:p w14:paraId="3F4DBC5F"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6.068</w:t>
            </w:r>
          </w:p>
        </w:tc>
        <w:tc>
          <w:tcPr>
            <w:tcW w:w="460" w:type="pct"/>
            <w:vAlign w:val="bottom"/>
          </w:tcPr>
          <w:p w14:paraId="24406AAB"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10.815</w:t>
            </w:r>
          </w:p>
        </w:tc>
      </w:tr>
      <w:tr w:rsidR="00961B68" w14:paraId="19865DA9" w14:textId="77777777" w:rsidTr="00961B68">
        <w:tc>
          <w:tcPr>
            <w:tcW w:w="495" w:type="pct"/>
          </w:tcPr>
          <w:p w14:paraId="48AC2167" w14:textId="77777777" w:rsidR="00961B68" w:rsidRPr="00961B68" w:rsidRDefault="00961B68" w:rsidP="00961B68">
            <w:pPr>
              <w:pStyle w:val="NoSpacing"/>
              <w:rPr>
                <w:rFonts w:ascii="Times New Roman" w:hAnsi="Times New Roman" w:cs="Times New Roman"/>
                <w:sz w:val="20"/>
                <w:szCs w:val="20"/>
              </w:rPr>
            </w:pPr>
          </w:p>
        </w:tc>
        <w:tc>
          <w:tcPr>
            <w:tcW w:w="581" w:type="pct"/>
          </w:tcPr>
          <w:p w14:paraId="0E8A3DDE" w14:textId="77777777" w:rsidR="00961B68" w:rsidRPr="00961B68" w:rsidRDefault="00961B68" w:rsidP="00961B68">
            <w:pPr>
              <w:pStyle w:val="NoSpacing"/>
              <w:rPr>
                <w:rFonts w:ascii="Times New Roman" w:hAnsi="Times New Roman" w:cs="Times New Roman"/>
                <w:sz w:val="20"/>
                <w:szCs w:val="20"/>
              </w:rPr>
            </w:pPr>
          </w:p>
        </w:tc>
        <w:tc>
          <w:tcPr>
            <w:tcW w:w="417" w:type="pct"/>
          </w:tcPr>
          <w:p w14:paraId="68743221" w14:textId="77777777" w:rsidR="00961B68" w:rsidRPr="00961B68" w:rsidRDefault="00961B68" w:rsidP="00961B68">
            <w:pPr>
              <w:pStyle w:val="NoSpacing"/>
              <w:rPr>
                <w:rFonts w:ascii="Times New Roman" w:hAnsi="Times New Roman" w:cs="Times New Roman"/>
                <w:sz w:val="20"/>
                <w:szCs w:val="20"/>
              </w:rPr>
            </w:pPr>
            <w:r w:rsidRPr="00961B68">
              <w:rPr>
                <w:rFonts w:ascii="Times New Roman" w:hAnsi="Times New Roman" w:cs="Times New Roman"/>
                <w:sz w:val="20"/>
                <w:szCs w:val="20"/>
              </w:rPr>
              <w:t>25-34</w:t>
            </w:r>
          </w:p>
        </w:tc>
        <w:tc>
          <w:tcPr>
            <w:tcW w:w="405" w:type="pct"/>
            <w:vAlign w:val="bottom"/>
          </w:tcPr>
          <w:p w14:paraId="4CB41CF0"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0.865</w:t>
            </w:r>
          </w:p>
        </w:tc>
        <w:tc>
          <w:tcPr>
            <w:tcW w:w="545" w:type="pct"/>
            <w:vAlign w:val="bottom"/>
          </w:tcPr>
          <w:p w14:paraId="34C7142E"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1.229</w:t>
            </w:r>
          </w:p>
        </w:tc>
        <w:tc>
          <w:tcPr>
            <w:tcW w:w="546" w:type="pct"/>
            <w:vAlign w:val="bottom"/>
          </w:tcPr>
          <w:p w14:paraId="545DFF41"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1.444</w:t>
            </w:r>
          </w:p>
        </w:tc>
        <w:tc>
          <w:tcPr>
            <w:tcW w:w="546" w:type="pct"/>
            <w:vAlign w:val="bottom"/>
          </w:tcPr>
          <w:p w14:paraId="35163296"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1.997</w:t>
            </w:r>
          </w:p>
        </w:tc>
        <w:tc>
          <w:tcPr>
            <w:tcW w:w="546" w:type="pct"/>
            <w:vAlign w:val="bottom"/>
          </w:tcPr>
          <w:p w14:paraId="2F9F7365"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3.112</w:t>
            </w:r>
          </w:p>
        </w:tc>
        <w:tc>
          <w:tcPr>
            <w:tcW w:w="460" w:type="pct"/>
            <w:vAlign w:val="bottom"/>
          </w:tcPr>
          <w:p w14:paraId="131AA76F"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5.773</w:t>
            </w:r>
          </w:p>
        </w:tc>
        <w:tc>
          <w:tcPr>
            <w:tcW w:w="460" w:type="pct"/>
            <w:vAlign w:val="bottom"/>
          </w:tcPr>
          <w:p w14:paraId="00961A94"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10.406</w:t>
            </w:r>
          </w:p>
        </w:tc>
      </w:tr>
      <w:tr w:rsidR="00961B68" w14:paraId="179DA2B5" w14:textId="77777777" w:rsidTr="00961B68">
        <w:tc>
          <w:tcPr>
            <w:tcW w:w="495" w:type="pct"/>
          </w:tcPr>
          <w:p w14:paraId="52C3D138" w14:textId="77777777" w:rsidR="00961B68" w:rsidRPr="00961B68" w:rsidRDefault="00961B68" w:rsidP="00961B68">
            <w:pPr>
              <w:pStyle w:val="NoSpacing"/>
              <w:rPr>
                <w:rFonts w:ascii="Times New Roman" w:hAnsi="Times New Roman" w:cs="Times New Roman"/>
                <w:sz w:val="20"/>
                <w:szCs w:val="20"/>
              </w:rPr>
            </w:pPr>
          </w:p>
        </w:tc>
        <w:tc>
          <w:tcPr>
            <w:tcW w:w="581" w:type="pct"/>
          </w:tcPr>
          <w:p w14:paraId="3D3E38DC" w14:textId="77777777" w:rsidR="00961B68" w:rsidRPr="00961B68" w:rsidRDefault="00961B68" w:rsidP="00961B68">
            <w:pPr>
              <w:pStyle w:val="NoSpacing"/>
              <w:rPr>
                <w:rFonts w:ascii="Times New Roman" w:hAnsi="Times New Roman" w:cs="Times New Roman"/>
                <w:sz w:val="20"/>
                <w:szCs w:val="20"/>
              </w:rPr>
            </w:pPr>
          </w:p>
        </w:tc>
        <w:tc>
          <w:tcPr>
            <w:tcW w:w="417" w:type="pct"/>
          </w:tcPr>
          <w:p w14:paraId="1718141C" w14:textId="77777777" w:rsidR="00961B68" w:rsidRPr="00961B68" w:rsidRDefault="00961B68" w:rsidP="00961B68">
            <w:pPr>
              <w:pStyle w:val="NoSpacing"/>
              <w:rPr>
                <w:rFonts w:ascii="Times New Roman" w:hAnsi="Times New Roman" w:cs="Times New Roman"/>
                <w:sz w:val="20"/>
                <w:szCs w:val="20"/>
              </w:rPr>
            </w:pPr>
            <w:r w:rsidRPr="00961B68">
              <w:rPr>
                <w:rFonts w:ascii="Times New Roman" w:hAnsi="Times New Roman" w:cs="Times New Roman"/>
                <w:sz w:val="20"/>
                <w:szCs w:val="20"/>
              </w:rPr>
              <w:t>35-44</w:t>
            </w:r>
          </w:p>
        </w:tc>
        <w:tc>
          <w:tcPr>
            <w:tcW w:w="405" w:type="pct"/>
            <w:vAlign w:val="bottom"/>
          </w:tcPr>
          <w:p w14:paraId="11C834E4"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0.781</w:t>
            </w:r>
          </w:p>
        </w:tc>
        <w:tc>
          <w:tcPr>
            <w:tcW w:w="545" w:type="pct"/>
            <w:vAlign w:val="bottom"/>
          </w:tcPr>
          <w:p w14:paraId="48A1C394"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1.149</w:t>
            </w:r>
          </w:p>
        </w:tc>
        <w:tc>
          <w:tcPr>
            <w:tcW w:w="546" w:type="pct"/>
            <w:vAlign w:val="bottom"/>
          </w:tcPr>
          <w:p w14:paraId="00D8D9D0"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1.367</w:t>
            </w:r>
          </w:p>
        </w:tc>
        <w:tc>
          <w:tcPr>
            <w:tcW w:w="546" w:type="pct"/>
            <w:vAlign w:val="bottom"/>
          </w:tcPr>
          <w:p w14:paraId="1A28BA43"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1.929</w:t>
            </w:r>
          </w:p>
        </w:tc>
        <w:tc>
          <w:tcPr>
            <w:tcW w:w="546" w:type="pct"/>
            <w:vAlign w:val="bottom"/>
          </w:tcPr>
          <w:p w14:paraId="277E4A93"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3.059</w:t>
            </w:r>
          </w:p>
        </w:tc>
        <w:tc>
          <w:tcPr>
            <w:tcW w:w="460" w:type="pct"/>
            <w:vAlign w:val="bottom"/>
          </w:tcPr>
          <w:p w14:paraId="32FFAB27"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5.756</w:t>
            </w:r>
          </w:p>
        </w:tc>
        <w:tc>
          <w:tcPr>
            <w:tcW w:w="460" w:type="pct"/>
            <w:vAlign w:val="bottom"/>
          </w:tcPr>
          <w:p w14:paraId="1555CCC7"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10.452</w:t>
            </w:r>
          </w:p>
        </w:tc>
      </w:tr>
      <w:tr w:rsidR="00961B68" w14:paraId="1E0B504D" w14:textId="77777777" w:rsidTr="00961B68">
        <w:tc>
          <w:tcPr>
            <w:tcW w:w="495" w:type="pct"/>
          </w:tcPr>
          <w:p w14:paraId="1577C2A0" w14:textId="77777777" w:rsidR="00961B68" w:rsidRPr="00961B68" w:rsidRDefault="00961B68" w:rsidP="00961B68">
            <w:pPr>
              <w:pStyle w:val="NoSpacing"/>
              <w:rPr>
                <w:rFonts w:ascii="Times New Roman" w:hAnsi="Times New Roman" w:cs="Times New Roman"/>
                <w:sz w:val="20"/>
                <w:szCs w:val="20"/>
              </w:rPr>
            </w:pPr>
          </w:p>
        </w:tc>
        <w:tc>
          <w:tcPr>
            <w:tcW w:w="581" w:type="pct"/>
          </w:tcPr>
          <w:p w14:paraId="2E722D2F" w14:textId="77777777" w:rsidR="00961B68" w:rsidRPr="00961B68" w:rsidRDefault="00961B68" w:rsidP="00961B68">
            <w:pPr>
              <w:pStyle w:val="NoSpacing"/>
              <w:rPr>
                <w:rFonts w:ascii="Times New Roman" w:hAnsi="Times New Roman" w:cs="Times New Roman"/>
                <w:sz w:val="20"/>
                <w:szCs w:val="20"/>
              </w:rPr>
            </w:pPr>
          </w:p>
        </w:tc>
        <w:tc>
          <w:tcPr>
            <w:tcW w:w="417" w:type="pct"/>
          </w:tcPr>
          <w:p w14:paraId="6D3C36FB" w14:textId="77777777" w:rsidR="00961B68" w:rsidRPr="00961B68" w:rsidRDefault="00961B68" w:rsidP="00961B68">
            <w:pPr>
              <w:pStyle w:val="NoSpacing"/>
              <w:rPr>
                <w:rFonts w:ascii="Times New Roman" w:hAnsi="Times New Roman" w:cs="Times New Roman"/>
                <w:sz w:val="20"/>
                <w:szCs w:val="20"/>
              </w:rPr>
            </w:pPr>
            <w:r w:rsidRPr="00961B68">
              <w:rPr>
                <w:rFonts w:ascii="Times New Roman" w:hAnsi="Times New Roman" w:cs="Times New Roman"/>
                <w:sz w:val="20"/>
                <w:szCs w:val="20"/>
              </w:rPr>
              <w:t>45+</w:t>
            </w:r>
          </w:p>
        </w:tc>
        <w:tc>
          <w:tcPr>
            <w:tcW w:w="405" w:type="pct"/>
            <w:vAlign w:val="bottom"/>
          </w:tcPr>
          <w:p w14:paraId="3A1627A5"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0.824</w:t>
            </w:r>
          </w:p>
        </w:tc>
        <w:tc>
          <w:tcPr>
            <w:tcW w:w="545" w:type="pct"/>
            <w:vAlign w:val="bottom"/>
          </w:tcPr>
          <w:p w14:paraId="7EFBA8BF"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1.275</w:t>
            </w:r>
          </w:p>
        </w:tc>
        <w:tc>
          <w:tcPr>
            <w:tcW w:w="546" w:type="pct"/>
            <w:vAlign w:val="bottom"/>
          </w:tcPr>
          <w:p w14:paraId="1785B65A"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1.541</w:t>
            </w:r>
          </w:p>
        </w:tc>
        <w:tc>
          <w:tcPr>
            <w:tcW w:w="546" w:type="pct"/>
            <w:vAlign w:val="bottom"/>
          </w:tcPr>
          <w:p w14:paraId="7FB1640C"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2.228</w:t>
            </w:r>
          </w:p>
        </w:tc>
        <w:tc>
          <w:tcPr>
            <w:tcW w:w="546" w:type="pct"/>
            <w:vAlign w:val="bottom"/>
          </w:tcPr>
          <w:p w14:paraId="535819E4"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3.611</w:t>
            </w:r>
          </w:p>
        </w:tc>
        <w:tc>
          <w:tcPr>
            <w:tcW w:w="460" w:type="pct"/>
            <w:vAlign w:val="bottom"/>
          </w:tcPr>
          <w:p w14:paraId="75E631A4"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6.913</w:t>
            </w:r>
          </w:p>
        </w:tc>
        <w:tc>
          <w:tcPr>
            <w:tcW w:w="460" w:type="pct"/>
            <w:vAlign w:val="bottom"/>
          </w:tcPr>
          <w:p w14:paraId="1B0B5D69"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12.661</w:t>
            </w:r>
          </w:p>
        </w:tc>
      </w:tr>
      <w:tr w:rsidR="00961B68" w14:paraId="52D13F96" w14:textId="77777777" w:rsidTr="00961B68">
        <w:tc>
          <w:tcPr>
            <w:tcW w:w="495" w:type="pct"/>
          </w:tcPr>
          <w:p w14:paraId="33145491" w14:textId="77777777" w:rsidR="00961B68" w:rsidRPr="00961B68" w:rsidRDefault="00961B68" w:rsidP="00961B68">
            <w:pPr>
              <w:pStyle w:val="NoSpacing"/>
              <w:rPr>
                <w:rFonts w:ascii="Times New Roman" w:hAnsi="Times New Roman" w:cs="Times New Roman"/>
                <w:sz w:val="20"/>
                <w:szCs w:val="20"/>
              </w:rPr>
            </w:pPr>
          </w:p>
        </w:tc>
        <w:tc>
          <w:tcPr>
            <w:tcW w:w="581" w:type="pct"/>
          </w:tcPr>
          <w:p w14:paraId="2DFD1A2A" w14:textId="77777777" w:rsidR="00961B68" w:rsidRPr="00961B68" w:rsidRDefault="00961B68" w:rsidP="00961B68">
            <w:pPr>
              <w:pStyle w:val="NoSpacing"/>
              <w:rPr>
                <w:rFonts w:ascii="Times New Roman" w:hAnsi="Times New Roman" w:cs="Times New Roman"/>
                <w:sz w:val="20"/>
                <w:szCs w:val="20"/>
              </w:rPr>
            </w:pPr>
            <w:r w:rsidRPr="00961B68">
              <w:rPr>
                <w:rFonts w:ascii="Times New Roman" w:hAnsi="Times New Roman" w:cs="Times New Roman"/>
                <w:sz w:val="20"/>
                <w:szCs w:val="20"/>
              </w:rPr>
              <w:t>12+</w:t>
            </w:r>
          </w:p>
        </w:tc>
        <w:tc>
          <w:tcPr>
            <w:tcW w:w="417" w:type="pct"/>
          </w:tcPr>
          <w:p w14:paraId="61E18EC7" w14:textId="77777777" w:rsidR="00961B68" w:rsidRPr="00961B68" w:rsidRDefault="00961B68" w:rsidP="00961B68">
            <w:pPr>
              <w:pStyle w:val="NoSpacing"/>
              <w:rPr>
                <w:rFonts w:ascii="Times New Roman" w:hAnsi="Times New Roman" w:cs="Times New Roman"/>
                <w:sz w:val="20"/>
                <w:szCs w:val="20"/>
              </w:rPr>
            </w:pPr>
            <w:r w:rsidRPr="00961B68">
              <w:rPr>
                <w:rFonts w:ascii="Times New Roman" w:hAnsi="Times New Roman" w:cs="Times New Roman"/>
                <w:sz w:val="20"/>
                <w:szCs w:val="20"/>
              </w:rPr>
              <w:t>15-24</w:t>
            </w:r>
          </w:p>
        </w:tc>
        <w:tc>
          <w:tcPr>
            <w:tcW w:w="405" w:type="pct"/>
            <w:vAlign w:val="bottom"/>
          </w:tcPr>
          <w:p w14:paraId="252F5A1C"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0.672</w:t>
            </w:r>
          </w:p>
        </w:tc>
        <w:tc>
          <w:tcPr>
            <w:tcW w:w="545" w:type="pct"/>
            <w:vAlign w:val="bottom"/>
          </w:tcPr>
          <w:p w14:paraId="24A0BAA4"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1.490</w:t>
            </w:r>
          </w:p>
        </w:tc>
        <w:tc>
          <w:tcPr>
            <w:tcW w:w="546" w:type="pct"/>
            <w:vAlign w:val="bottom"/>
          </w:tcPr>
          <w:p w14:paraId="4524F095"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1.447</w:t>
            </w:r>
          </w:p>
        </w:tc>
        <w:tc>
          <w:tcPr>
            <w:tcW w:w="546" w:type="pct"/>
            <w:vAlign w:val="bottom"/>
          </w:tcPr>
          <w:p w14:paraId="352E5727"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1.744</w:t>
            </w:r>
          </w:p>
        </w:tc>
        <w:tc>
          <w:tcPr>
            <w:tcW w:w="546" w:type="pct"/>
            <w:vAlign w:val="bottom"/>
          </w:tcPr>
          <w:p w14:paraId="4DD23089"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2.069</w:t>
            </w:r>
          </w:p>
        </w:tc>
        <w:tc>
          <w:tcPr>
            <w:tcW w:w="460" w:type="pct"/>
            <w:vAlign w:val="bottom"/>
          </w:tcPr>
          <w:p w14:paraId="139CC88C"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3.124</w:t>
            </w:r>
          </w:p>
        </w:tc>
        <w:tc>
          <w:tcPr>
            <w:tcW w:w="460" w:type="pct"/>
            <w:vAlign w:val="bottom"/>
          </w:tcPr>
          <w:p w14:paraId="00C64EFF"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4.136</w:t>
            </w:r>
          </w:p>
        </w:tc>
      </w:tr>
      <w:tr w:rsidR="00961B68" w14:paraId="71F1AA0E" w14:textId="77777777" w:rsidTr="00961B68">
        <w:tc>
          <w:tcPr>
            <w:tcW w:w="495" w:type="pct"/>
          </w:tcPr>
          <w:p w14:paraId="40814B1D" w14:textId="77777777" w:rsidR="00961B68" w:rsidRPr="00961B68" w:rsidRDefault="00961B68" w:rsidP="00961B68">
            <w:pPr>
              <w:pStyle w:val="NoSpacing"/>
              <w:rPr>
                <w:rFonts w:ascii="Times New Roman" w:hAnsi="Times New Roman" w:cs="Times New Roman"/>
                <w:sz w:val="20"/>
                <w:szCs w:val="20"/>
              </w:rPr>
            </w:pPr>
          </w:p>
        </w:tc>
        <w:tc>
          <w:tcPr>
            <w:tcW w:w="581" w:type="pct"/>
          </w:tcPr>
          <w:p w14:paraId="3B2B72E0" w14:textId="77777777" w:rsidR="00961B68" w:rsidRPr="00961B68" w:rsidRDefault="00961B68" w:rsidP="00961B68">
            <w:pPr>
              <w:pStyle w:val="NoSpacing"/>
              <w:rPr>
                <w:rFonts w:ascii="Times New Roman" w:hAnsi="Times New Roman" w:cs="Times New Roman"/>
                <w:sz w:val="20"/>
                <w:szCs w:val="20"/>
              </w:rPr>
            </w:pPr>
          </w:p>
        </w:tc>
        <w:tc>
          <w:tcPr>
            <w:tcW w:w="417" w:type="pct"/>
          </w:tcPr>
          <w:p w14:paraId="0CE2BEF7" w14:textId="77777777" w:rsidR="00961B68" w:rsidRPr="00961B68" w:rsidRDefault="00961B68" w:rsidP="00961B68">
            <w:pPr>
              <w:pStyle w:val="NoSpacing"/>
              <w:rPr>
                <w:rFonts w:ascii="Times New Roman" w:hAnsi="Times New Roman" w:cs="Times New Roman"/>
                <w:sz w:val="20"/>
                <w:szCs w:val="20"/>
              </w:rPr>
            </w:pPr>
            <w:r w:rsidRPr="00961B68">
              <w:rPr>
                <w:rFonts w:ascii="Times New Roman" w:hAnsi="Times New Roman" w:cs="Times New Roman"/>
                <w:sz w:val="20"/>
                <w:szCs w:val="20"/>
              </w:rPr>
              <w:t>25-34</w:t>
            </w:r>
          </w:p>
        </w:tc>
        <w:tc>
          <w:tcPr>
            <w:tcW w:w="405" w:type="pct"/>
            <w:vAlign w:val="bottom"/>
          </w:tcPr>
          <w:p w14:paraId="71C4B70F"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0.288</w:t>
            </w:r>
          </w:p>
        </w:tc>
        <w:tc>
          <w:tcPr>
            <w:tcW w:w="545" w:type="pct"/>
            <w:vAlign w:val="bottom"/>
          </w:tcPr>
          <w:p w14:paraId="22AFB688"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0.925</w:t>
            </w:r>
          </w:p>
        </w:tc>
        <w:tc>
          <w:tcPr>
            <w:tcW w:w="546" w:type="pct"/>
            <w:vAlign w:val="bottom"/>
          </w:tcPr>
          <w:p w14:paraId="49FA5174"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0.892</w:t>
            </w:r>
          </w:p>
        </w:tc>
        <w:tc>
          <w:tcPr>
            <w:tcW w:w="546" w:type="pct"/>
            <w:vAlign w:val="bottom"/>
          </w:tcPr>
          <w:p w14:paraId="2313A503"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1.123</w:t>
            </w:r>
          </w:p>
        </w:tc>
        <w:tc>
          <w:tcPr>
            <w:tcW w:w="546" w:type="pct"/>
            <w:vAlign w:val="bottom"/>
          </w:tcPr>
          <w:p w14:paraId="43AE1DB6"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1.376</w:t>
            </w:r>
          </w:p>
        </w:tc>
        <w:tc>
          <w:tcPr>
            <w:tcW w:w="460" w:type="pct"/>
            <w:vAlign w:val="bottom"/>
          </w:tcPr>
          <w:p w14:paraId="09B69CBF"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2.197</w:t>
            </w:r>
          </w:p>
        </w:tc>
        <w:tc>
          <w:tcPr>
            <w:tcW w:w="460" w:type="pct"/>
            <w:vAlign w:val="bottom"/>
          </w:tcPr>
          <w:p w14:paraId="3DA805C2"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2.985</w:t>
            </w:r>
          </w:p>
        </w:tc>
      </w:tr>
      <w:tr w:rsidR="00961B68" w14:paraId="26B87BE4" w14:textId="77777777" w:rsidTr="00961B68">
        <w:tc>
          <w:tcPr>
            <w:tcW w:w="495" w:type="pct"/>
          </w:tcPr>
          <w:p w14:paraId="5F15DF55" w14:textId="77777777" w:rsidR="00961B68" w:rsidRPr="00961B68" w:rsidRDefault="00961B68" w:rsidP="00961B68">
            <w:pPr>
              <w:pStyle w:val="NoSpacing"/>
              <w:rPr>
                <w:rFonts w:ascii="Times New Roman" w:hAnsi="Times New Roman" w:cs="Times New Roman"/>
                <w:sz w:val="20"/>
                <w:szCs w:val="20"/>
              </w:rPr>
            </w:pPr>
          </w:p>
        </w:tc>
        <w:tc>
          <w:tcPr>
            <w:tcW w:w="581" w:type="pct"/>
          </w:tcPr>
          <w:p w14:paraId="6525B0A5" w14:textId="77777777" w:rsidR="00961B68" w:rsidRPr="00961B68" w:rsidRDefault="00961B68" w:rsidP="00961B68">
            <w:pPr>
              <w:pStyle w:val="NoSpacing"/>
              <w:rPr>
                <w:rFonts w:ascii="Times New Roman" w:hAnsi="Times New Roman" w:cs="Times New Roman"/>
                <w:sz w:val="20"/>
                <w:szCs w:val="20"/>
              </w:rPr>
            </w:pPr>
          </w:p>
        </w:tc>
        <w:tc>
          <w:tcPr>
            <w:tcW w:w="417" w:type="pct"/>
          </w:tcPr>
          <w:p w14:paraId="71F691F0" w14:textId="77777777" w:rsidR="00961B68" w:rsidRPr="00961B68" w:rsidRDefault="00961B68" w:rsidP="00961B68">
            <w:pPr>
              <w:pStyle w:val="NoSpacing"/>
              <w:rPr>
                <w:rFonts w:ascii="Times New Roman" w:hAnsi="Times New Roman" w:cs="Times New Roman"/>
                <w:sz w:val="20"/>
                <w:szCs w:val="20"/>
              </w:rPr>
            </w:pPr>
            <w:r w:rsidRPr="00961B68">
              <w:rPr>
                <w:rFonts w:ascii="Times New Roman" w:hAnsi="Times New Roman" w:cs="Times New Roman"/>
                <w:sz w:val="20"/>
                <w:szCs w:val="20"/>
              </w:rPr>
              <w:t>35-44</w:t>
            </w:r>
          </w:p>
        </w:tc>
        <w:tc>
          <w:tcPr>
            <w:tcW w:w="405" w:type="pct"/>
            <w:vAlign w:val="bottom"/>
          </w:tcPr>
          <w:p w14:paraId="1B49A8E3"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0.089</w:t>
            </w:r>
          </w:p>
        </w:tc>
        <w:tc>
          <w:tcPr>
            <w:tcW w:w="545" w:type="pct"/>
            <w:vAlign w:val="bottom"/>
          </w:tcPr>
          <w:p w14:paraId="73E0DA50"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0.654</w:t>
            </w:r>
          </w:p>
        </w:tc>
        <w:tc>
          <w:tcPr>
            <w:tcW w:w="546" w:type="pct"/>
            <w:vAlign w:val="bottom"/>
          </w:tcPr>
          <w:p w14:paraId="142424B4"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0.625</w:t>
            </w:r>
          </w:p>
        </w:tc>
        <w:tc>
          <w:tcPr>
            <w:tcW w:w="546" w:type="pct"/>
            <w:vAlign w:val="bottom"/>
          </w:tcPr>
          <w:p w14:paraId="49A0C7C2"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0.830</w:t>
            </w:r>
          </w:p>
        </w:tc>
        <w:tc>
          <w:tcPr>
            <w:tcW w:w="546" w:type="pct"/>
            <w:vAlign w:val="bottom"/>
          </w:tcPr>
          <w:p w14:paraId="381C4A6C"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1.055</w:t>
            </w:r>
          </w:p>
        </w:tc>
        <w:tc>
          <w:tcPr>
            <w:tcW w:w="460" w:type="pct"/>
            <w:vAlign w:val="bottom"/>
          </w:tcPr>
          <w:p w14:paraId="305FEF1F"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1.783</w:t>
            </w:r>
          </w:p>
        </w:tc>
        <w:tc>
          <w:tcPr>
            <w:tcW w:w="460" w:type="pct"/>
            <w:vAlign w:val="bottom"/>
          </w:tcPr>
          <w:p w14:paraId="6B654297"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2.483</w:t>
            </w:r>
          </w:p>
        </w:tc>
      </w:tr>
      <w:tr w:rsidR="00961B68" w14:paraId="4B927E69" w14:textId="77777777" w:rsidTr="00961B68">
        <w:tc>
          <w:tcPr>
            <w:tcW w:w="495" w:type="pct"/>
          </w:tcPr>
          <w:p w14:paraId="0E759600" w14:textId="77777777" w:rsidR="00961B68" w:rsidRPr="00961B68" w:rsidRDefault="00961B68" w:rsidP="00961B68">
            <w:pPr>
              <w:pStyle w:val="NoSpacing"/>
              <w:rPr>
                <w:rFonts w:ascii="Times New Roman" w:hAnsi="Times New Roman" w:cs="Times New Roman"/>
                <w:sz w:val="20"/>
                <w:szCs w:val="20"/>
              </w:rPr>
            </w:pPr>
          </w:p>
        </w:tc>
        <w:tc>
          <w:tcPr>
            <w:tcW w:w="581" w:type="pct"/>
          </w:tcPr>
          <w:p w14:paraId="50082C01" w14:textId="77777777" w:rsidR="00961B68" w:rsidRPr="00961B68" w:rsidRDefault="00961B68" w:rsidP="00961B68">
            <w:pPr>
              <w:pStyle w:val="NoSpacing"/>
              <w:rPr>
                <w:rFonts w:ascii="Times New Roman" w:hAnsi="Times New Roman" w:cs="Times New Roman"/>
                <w:sz w:val="20"/>
                <w:szCs w:val="20"/>
              </w:rPr>
            </w:pPr>
          </w:p>
        </w:tc>
        <w:tc>
          <w:tcPr>
            <w:tcW w:w="417" w:type="pct"/>
          </w:tcPr>
          <w:p w14:paraId="648D106E" w14:textId="77777777" w:rsidR="00961B68" w:rsidRPr="00961B68" w:rsidRDefault="00961B68" w:rsidP="00961B68">
            <w:pPr>
              <w:pStyle w:val="NoSpacing"/>
              <w:rPr>
                <w:rFonts w:ascii="Times New Roman" w:hAnsi="Times New Roman" w:cs="Times New Roman"/>
                <w:sz w:val="20"/>
                <w:szCs w:val="20"/>
              </w:rPr>
            </w:pPr>
            <w:r w:rsidRPr="00961B68">
              <w:rPr>
                <w:rFonts w:ascii="Times New Roman" w:hAnsi="Times New Roman" w:cs="Times New Roman"/>
                <w:sz w:val="20"/>
                <w:szCs w:val="20"/>
              </w:rPr>
              <w:t>45+</w:t>
            </w:r>
          </w:p>
        </w:tc>
        <w:tc>
          <w:tcPr>
            <w:tcW w:w="405" w:type="pct"/>
            <w:vAlign w:val="bottom"/>
          </w:tcPr>
          <w:p w14:paraId="12BC45A6"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0.000</w:t>
            </w:r>
          </w:p>
        </w:tc>
        <w:tc>
          <w:tcPr>
            <w:tcW w:w="545" w:type="pct"/>
            <w:vAlign w:val="bottom"/>
          </w:tcPr>
          <w:p w14:paraId="5BC8A42E"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0.617</w:t>
            </w:r>
          </w:p>
        </w:tc>
        <w:tc>
          <w:tcPr>
            <w:tcW w:w="546" w:type="pct"/>
            <w:vAlign w:val="bottom"/>
          </w:tcPr>
          <w:p w14:paraId="3B4F5F5D"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0.582</w:t>
            </w:r>
          </w:p>
        </w:tc>
        <w:tc>
          <w:tcPr>
            <w:tcW w:w="546" w:type="pct"/>
            <w:vAlign w:val="bottom"/>
          </w:tcPr>
          <w:p w14:paraId="6F0A46C7"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0.825</w:t>
            </w:r>
          </w:p>
        </w:tc>
        <w:tc>
          <w:tcPr>
            <w:tcW w:w="546" w:type="pct"/>
            <w:vAlign w:val="bottom"/>
          </w:tcPr>
          <w:p w14:paraId="784A31E2"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1.092</w:t>
            </w:r>
          </w:p>
        </w:tc>
        <w:tc>
          <w:tcPr>
            <w:tcW w:w="460" w:type="pct"/>
            <w:vAlign w:val="bottom"/>
          </w:tcPr>
          <w:p w14:paraId="51689307"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1.955</w:t>
            </w:r>
          </w:p>
        </w:tc>
        <w:tc>
          <w:tcPr>
            <w:tcW w:w="460" w:type="pct"/>
            <w:vAlign w:val="bottom"/>
          </w:tcPr>
          <w:p w14:paraId="33DD4AFC" w14:textId="77777777" w:rsidR="00961B68" w:rsidRPr="00961B68" w:rsidRDefault="00961B68" w:rsidP="00961B68">
            <w:pPr>
              <w:jc w:val="right"/>
              <w:rPr>
                <w:rFonts w:ascii="Times New Roman" w:hAnsi="Times New Roman" w:cs="Times New Roman"/>
                <w:color w:val="000000"/>
                <w:sz w:val="20"/>
                <w:szCs w:val="20"/>
              </w:rPr>
            </w:pPr>
            <w:r w:rsidRPr="00961B68">
              <w:rPr>
                <w:rFonts w:ascii="Times New Roman" w:hAnsi="Times New Roman" w:cs="Times New Roman"/>
                <w:color w:val="000000"/>
                <w:sz w:val="20"/>
                <w:szCs w:val="20"/>
              </w:rPr>
              <w:t>2.785</w:t>
            </w:r>
          </w:p>
        </w:tc>
      </w:tr>
    </w:tbl>
    <w:p w14:paraId="4E086C51" w14:textId="77777777" w:rsidR="00961B68" w:rsidRDefault="00961B68" w:rsidP="00584FBB">
      <w:pPr>
        <w:pStyle w:val="NoSpacing"/>
        <w:rPr>
          <w:rFonts w:ascii="Times New Roman" w:hAnsi="Times New Roman" w:cs="Times New Roman"/>
          <w:sz w:val="24"/>
          <w:szCs w:val="24"/>
        </w:rPr>
      </w:pPr>
    </w:p>
    <w:p w14:paraId="34304807" w14:textId="77777777" w:rsidR="008132E3" w:rsidRPr="009D0549" w:rsidRDefault="009D0549" w:rsidP="009D0549">
      <w:pPr>
        <w:pStyle w:val="Heading1"/>
        <w:rPr>
          <w:rFonts w:ascii="Times New Roman" w:hAnsi="Times New Roman" w:cs="Times New Roman"/>
          <w:color w:val="auto"/>
        </w:rPr>
      </w:pPr>
      <w:bookmarkStart w:id="3" w:name="_Toc531701658"/>
      <w:r w:rsidRPr="009D0549">
        <w:rPr>
          <w:rFonts w:ascii="Times New Roman" w:hAnsi="Times New Roman" w:cs="Times New Roman"/>
          <w:color w:val="auto"/>
        </w:rPr>
        <w:t xml:space="preserve">3. </w:t>
      </w:r>
      <w:r w:rsidR="006E0D8C" w:rsidRPr="009D0549">
        <w:rPr>
          <w:rFonts w:ascii="Times New Roman" w:hAnsi="Times New Roman" w:cs="Times New Roman"/>
          <w:color w:val="auto"/>
        </w:rPr>
        <w:t>Tracing study details</w:t>
      </w:r>
      <w:bookmarkEnd w:id="3"/>
    </w:p>
    <w:p w14:paraId="3B47FDE6" w14:textId="77777777" w:rsidR="006E0D8C" w:rsidRDefault="006E0D8C" w:rsidP="00584FBB">
      <w:pPr>
        <w:pStyle w:val="NoSpacing"/>
        <w:rPr>
          <w:rFonts w:ascii="Times New Roman" w:hAnsi="Times New Roman" w:cs="Times New Roman"/>
          <w:sz w:val="24"/>
          <w:szCs w:val="24"/>
        </w:rPr>
      </w:pPr>
    </w:p>
    <w:p w14:paraId="53E433B9" w14:textId="77777777" w:rsidR="006E0D8C" w:rsidRDefault="006E0D8C" w:rsidP="009D0549">
      <w:pPr>
        <w:pStyle w:val="NoSpacing"/>
        <w:jc w:val="both"/>
        <w:rPr>
          <w:rFonts w:ascii="Times New Roman" w:hAnsi="Times New Roman" w:cs="Times New Roman"/>
          <w:sz w:val="24"/>
          <w:szCs w:val="24"/>
        </w:rPr>
      </w:pPr>
      <w:r>
        <w:rPr>
          <w:rFonts w:ascii="Times New Roman" w:hAnsi="Times New Roman" w:cs="Times New Roman"/>
          <w:sz w:val="24"/>
          <w:szCs w:val="24"/>
        </w:rPr>
        <w:t>Table S</w:t>
      </w:r>
      <w:r w:rsidR="002B1C1F">
        <w:rPr>
          <w:rFonts w:ascii="Times New Roman" w:hAnsi="Times New Roman" w:cs="Times New Roman"/>
          <w:sz w:val="24"/>
          <w:szCs w:val="24"/>
        </w:rPr>
        <w:t>10</w:t>
      </w:r>
      <w:r>
        <w:rPr>
          <w:rFonts w:ascii="Times New Roman" w:hAnsi="Times New Roman" w:cs="Times New Roman"/>
          <w:sz w:val="24"/>
          <w:szCs w:val="24"/>
        </w:rPr>
        <w:t xml:space="preserve"> summarizes the characteristics of the studies used in developing the imputation model. With the exception of the study of Holmes </w:t>
      </w:r>
      <w:r w:rsidRPr="006E0D8C">
        <w:rPr>
          <w:rFonts w:ascii="Times New Roman" w:hAnsi="Times New Roman" w:cs="Times New Roman"/>
          <w:i/>
          <w:sz w:val="24"/>
          <w:szCs w:val="24"/>
        </w:rPr>
        <w:t>et al</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&lt;EndNote&gt;&lt;Cite&gt;&lt;Author&gt;Holmes&lt;/Author&gt;&lt;Year&gt;2018&lt;/Year&gt;&lt;RecNum&gt;4233&lt;/RecNum&gt;&lt;DisplayText&gt;[6]&lt;/DisplayText&gt;&lt;record&gt;&lt;rec-number&gt;4233&lt;/rec-number&gt;&lt;foreign-keys&gt;&lt;key app="EN" db-id="pa22ezezmdstflexrr25ax5j5f2tzt92f0ap" timestamp="1540480553"&gt;4233&lt;/key&gt;&lt;/foreign-keys&gt;&lt;ref-type name="Journal Article"&gt;17&lt;/ref-type&gt;&lt;contributors&gt;&lt;authors&gt;&lt;author&gt;Holmes, C. B.&lt;/author&gt;&lt;author&gt;Sikazwe, I.&lt;/author&gt;&lt;author&gt;Sikombe, K.&lt;/author&gt;&lt;author&gt;Eshun-Wilson, I.&lt;/author&gt;&lt;author&gt;Czaicki, N.&lt;/author&gt;&lt;author&gt;Beres, L. K.&lt;/author&gt;&lt;author&gt;Mukamba, N.&lt;/author&gt;&lt;author&gt;Simbeza, S.&lt;/author&gt;&lt;author&gt;Bolton Moore, C.&lt;/author&gt;&lt;author&gt;Hantuba, C.&lt;/author&gt;&lt;author&gt;Mwaba, P.&lt;/author&gt;&lt;author&gt;Phiri, C.&lt;/author&gt;&lt;author&gt;Padian, N.&lt;/author&gt;&lt;author&gt;Glidden, D. V.&lt;/author&gt;&lt;author&gt;Geng, E.&lt;/author&gt;&lt;/authors&gt;&lt;/contributors&gt;&lt;titles&gt;&lt;title&gt;Estimated mortality on HIV treatment among active patients and patients lost to follow-up in 4 provinces of Zambia: Findings from a multistage sampling-based survey&lt;/title&gt;&lt;secondary-title&gt;PLoS Medicine&lt;/secondary-title&gt;&lt;/titles&gt;&lt;periodical&gt;&lt;full-title&gt;PLoS Medicine&lt;/full-title&gt;&lt;abbr-1&gt;PLoS Med&lt;/abbr-1&gt;&lt;/periodical&gt;&lt;pages&gt;e1002489&lt;/pages&gt;&lt;volume&gt;15&lt;/volume&gt;&lt;number&gt;1&lt;/number&gt;&lt;dates&gt;&lt;year&gt;2018&lt;/year&gt;&lt;/dates&gt;&lt;urls&gt;&lt;/urls&gt;&lt;custom2&gt;PMC5766235&lt;/custom2&gt;&lt;electronic-resource-num&gt;10.1371/journal.pmed.1002489&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t xml:space="preserve">, these studies are the same studies as included in the individual patient data meta-analysis of </w:t>
      </w:r>
      <w:proofErr w:type="spellStart"/>
      <w:r>
        <w:rPr>
          <w:rFonts w:ascii="Times New Roman" w:hAnsi="Times New Roman" w:cs="Times New Roman"/>
          <w:sz w:val="24"/>
          <w:szCs w:val="24"/>
        </w:rPr>
        <w:t>Chammartin</w:t>
      </w:r>
      <w:proofErr w:type="spellEnd"/>
      <w:r>
        <w:rPr>
          <w:rFonts w:ascii="Times New Roman" w:hAnsi="Times New Roman" w:cs="Times New Roman"/>
          <w:sz w:val="24"/>
          <w:szCs w:val="24"/>
        </w:rPr>
        <w:t xml:space="preserve"> </w:t>
      </w:r>
      <w:r w:rsidRPr="006E0D8C">
        <w:rPr>
          <w:rFonts w:ascii="Times New Roman" w:hAnsi="Times New Roman" w:cs="Times New Roman"/>
          <w:i/>
          <w:sz w:val="24"/>
          <w:szCs w:val="24"/>
        </w:rPr>
        <w:t>et al</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157E84">
        <w:rPr>
          <w:rFonts w:ascii="Times New Roman" w:hAnsi="Times New Roman" w:cs="Times New Roman"/>
          <w:sz w:val="24"/>
          <w:szCs w:val="24"/>
        </w:rPr>
        <w:instrText xml:space="preserve"> ADDIN EN.CITE &lt;EndNote&gt;&lt;Cite&gt;&lt;Author&gt;Chammartin&lt;/Author&gt;&lt;Year&gt;2018&lt;/Year&gt;&lt;RecNum&gt;4159&lt;/RecNum&gt;&lt;DisplayText&gt;[7]&lt;/DisplayText&gt;&lt;record&gt;&lt;rec-number&gt;4159&lt;/rec-number&gt;&lt;foreign-keys&gt;&lt;key app="EN" db-id="pa22ezezmdstflexrr25ax5j5f2tzt92f0ap" timestamp="1529046070"&gt;4159&lt;/key&gt;&lt;/foreign-keys&gt;&lt;ref-type name="Journal Article"&gt;17&lt;/ref-type&gt;&lt;contributors&gt;&lt;authors&gt;&lt;author&gt;Chammartin, F.&lt;/author&gt;&lt;author&gt;Zürcher, K.&lt;/author&gt;&lt;author&gt;Keiser, O.&lt;/author&gt;&lt;author&gt;Weigel, R.&lt;/author&gt;&lt;author&gt;Chu, K.&lt;/author&gt;&lt;author&gt;Kiragga, A. N.&lt;/author&gt;&lt;author&gt;Ardura-Garcia, C.&lt;/author&gt;&lt;author&gt;Anderegg, N.&lt;/author&gt;&lt;author&gt;Laurent, C.&lt;/author&gt;&lt;author&gt;Cornell, M.&lt;/author&gt;&lt;author&gt;Tweya, H.&lt;/author&gt;&lt;author&gt;Haas, A. D.&lt;/author&gt;&lt;author&gt;Rice, B. D.&lt;/author&gt;&lt;author&gt;Geng, E. H.&lt;/author&gt;&lt;author&gt;Fox, M. P.&lt;/author&gt;&lt;author&gt;Hargreaves, J. R.&lt;/author&gt;&lt;author&gt;Egger, M.&lt;/author&gt;&lt;/authors&gt;&lt;/contributors&gt;&lt;titles&gt;&lt;title&gt;Outcomes of patients lost to follow-up in African antiretroviral therapy programs: individual patient data meta-analysis&lt;/title&gt;&lt;secondary-title&gt;Clinical Infectious Diseases&lt;/secondary-title&gt;&lt;/titles&gt;&lt;periodical&gt;&lt;full-title&gt;Clinical Infectious Diseases&lt;/full-title&gt;&lt;abbr-1&gt;Clin Infect Dis&lt;/abbr-1&gt;&lt;/periodical&gt;&lt;pages&gt;1643-52&lt;/pages&gt;&lt;volume&gt;67&lt;/volume&gt;&lt;number&gt;11&lt;/number&gt;&lt;dates&gt;&lt;year&gt;2018&lt;/year&gt;&lt;/dates&gt;&lt;urls&gt;&lt;/urls&gt;&lt;electronic-resource-num&gt;10.1093/cid/ciy347&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t>. However, in some cases the sample sizes are substantially smaller than those in the published studies because our analysis is limited to (a) individuals for whom a vital status could be determined and (b) individuals who had baseline CD4 cell count information.</w:t>
      </w:r>
      <w:r w:rsidR="007B35D3">
        <w:rPr>
          <w:rFonts w:ascii="Times New Roman" w:hAnsi="Times New Roman" w:cs="Times New Roman"/>
          <w:sz w:val="24"/>
          <w:szCs w:val="24"/>
        </w:rPr>
        <w:t xml:space="preserve"> The sample size was particularly small for the study of </w:t>
      </w:r>
      <w:proofErr w:type="spellStart"/>
      <w:r w:rsidR="007B35D3">
        <w:rPr>
          <w:rFonts w:ascii="Times New Roman" w:hAnsi="Times New Roman" w:cs="Times New Roman"/>
          <w:sz w:val="24"/>
          <w:szCs w:val="24"/>
        </w:rPr>
        <w:t>Ardura</w:t>
      </w:r>
      <w:proofErr w:type="spellEnd"/>
      <w:r w:rsidR="007B35D3">
        <w:rPr>
          <w:rFonts w:ascii="Times New Roman" w:hAnsi="Times New Roman" w:cs="Times New Roman"/>
          <w:sz w:val="24"/>
          <w:szCs w:val="24"/>
        </w:rPr>
        <w:t xml:space="preserve">-Garcia </w:t>
      </w:r>
      <w:r w:rsidR="007B35D3" w:rsidRPr="007B35D3">
        <w:rPr>
          <w:rFonts w:ascii="Times New Roman" w:hAnsi="Times New Roman" w:cs="Times New Roman"/>
          <w:i/>
          <w:sz w:val="24"/>
          <w:szCs w:val="24"/>
        </w:rPr>
        <w:t>et al</w:t>
      </w:r>
      <w:r w:rsidR="007B35D3">
        <w:rPr>
          <w:rFonts w:ascii="Times New Roman" w:hAnsi="Times New Roman" w:cs="Times New Roman"/>
          <w:sz w:val="24"/>
          <w:szCs w:val="24"/>
        </w:rPr>
        <w:t xml:space="preserve"> </w:t>
      </w:r>
      <w:r w:rsidR="007B35D3">
        <w:rPr>
          <w:rFonts w:ascii="Times New Roman" w:hAnsi="Times New Roman" w:cs="Times New Roman"/>
          <w:sz w:val="24"/>
          <w:szCs w:val="24"/>
        </w:rPr>
        <w:fldChar w:fldCharType="begin">
          <w:fldData xml:space="preserve">PEVuZE5vdGU+PENpdGU+PEF1dGhvcj5BcmR1cmEtR2FyY2lhPC9BdXRob3I+PFllYXI+MjAxNTwv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</w:fldData>
        </w:fldChar>
      </w:r>
      <w:r w:rsidR="007B35D3">
        <w:rPr>
          <w:rFonts w:ascii="Times New Roman" w:hAnsi="Times New Roman" w:cs="Times New Roman"/>
          <w:sz w:val="24"/>
          <w:szCs w:val="24"/>
        </w:rPr>
        <w:instrText xml:space="preserve"> ADDIN EN.CITE </w:instrText>
      </w:r>
      <w:r w:rsidR="007B35D3">
        <w:rPr>
          <w:rFonts w:ascii="Times New Roman" w:hAnsi="Times New Roman" w:cs="Times New Roman"/>
          <w:sz w:val="24"/>
          <w:szCs w:val="24"/>
        </w:rPr>
        <w:fldChar w:fldCharType="begin">
          <w:fldData xml:space="preserve">PEVuZE5vdGU+PENpdGU+PEF1dGhvcj5BcmR1cmEtR2FyY2lhPC9BdXRob3I+PFllYXI+MjAxNTwv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</w:fldData>
        </w:fldChar>
      </w:r>
      <w:r w:rsidR="007B35D3">
        <w:rPr>
          <w:rFonts w:ascii="Times New Roman" w:hAnsi="Times New Roman" w:cs="Times New Roman"/>
          <w:sz w:val="24"/>
          <w:szCs w:val="24"/>
        </w:rPr>
        <w:instrText xml:space="preserve"> ADDIN EN.CITE.DATA </w:instrText>
      </w:r>
      <w:r w:rsidR="007B35D3">
        <w:rPr>
          <w:rFonts w:ascii="Times New Roman" w:hAnsi="Times New Roman" w:cs="Times New Roman"/>
          <w:sz w:val="24"/>
          <w:szCs w:val="24"/>
        </w:rPr>
      </w:r>
      <w:r w:rsidR="007B35D3">
        <w:rPr>
          <w:rFonts w:ascii="Times New Roman" w:hAnsi="Times New Roman" w:cs="Times New Roman"/>
          <w:sz w:val="24"/>
          <w:szCs w:val="24"/>
        </w:rPr>
        <w:fldChar w:fldCharType="end"/>
      </w:r>
      <w:r w:rsidR="007B35D3">
        <w:rPr>
          <w:rFonts w:ascii="Times New Roman" w:hAnsi="Times New Roman" w:cs="Times New Roman"/>
          <w:sz w:val="24"/>
          <w:szCs w:val="24"/>
        </w:rPr>
      </w:r>
      <w:r w:rsidR="007B35D3">
        <w:rPr>
          <w:rFonts w:ascii="Times New Roman" w:hAnsi="Times New Roman" w:cs="Times New Roman"/>
          <w:sz w:val="24"/>
          <w:szCs w:val="24"/>
        </w:rPr>
        <w:fldChar w:fldCharType="separate"/>
      </w:r>
      <w:r w:rsidR="007B35D3">
        <w:rPr>
          <w:rFonts w:ascii="Times New Roman" w:hAnsi="Times New Roman" w:cs="Times New Roman"/>
          <w:noProof/>
          <w:sz w:val="24"/>
          <w:szCs w:val="24"/>
        </w:rPr>
        <w:t>[8]</w:t>
      </w:r>
      <w:r w:rsidR="007B35D3">
        <w:rPr>
          <w:rFonts w:ascii="Times New Roman" w:hAnsi="Times New Roman" w:cs="Times New Roman"/>
          <w:sz w:val="24"/>
          <w:szCs w:val="24"/>
        </w:rPr>
        <w:fldChar w:fldCharType="end"/>
      </w:r>
      <w:r w:rsidR="007B35D3">
        <w:rPr>
          <w:rFonts w:ascii="Times New Roman" w:hAnsi="Times New Roman" w:cs="Times New Roman"/>
          <w:sz w:val="24"/>
          <w:szCs w:val="24"/>
        </w:rPr>
        <w:t xml:space="preserve"> because this study was conducted mainly in children, and our analysis was limited to individuals who were aged 15 and older.</w:t>
      </w:r>
    </w:p>
    <w:p w14:paraId="74A131DF" w14:textId="77777777" w:rsidR="006E0D8C" w:rsidRDefault="006E0D8C" w:rsidP="00584FBB">
      <w:pPr>
        <w:pStyle w:val="NoSpacing"/>
        <w:rPr>
          <w:rFonts w:ascii="Times New Roman" w:hAnsi="Times New Roman" w:cs="Times New Roman"/>
          <w:sz w:val="24"/>
          <w:szCs w:val="24"/>
        </w:rPr>
      </w:pPr>
    </w:p>
    <w:p w14:paraId="670326E7" w14:textId="77777777" w:rsidR="006E0D8C" w:rsidRDefault="009D0549" w:rsidP="00BB46C1">
      <w:pPr>
        <w:rPr>
          <w:rFonts w:ascii="Times New Roman" w:hAnsi="Times New Roman" w:cs="Times New Roman"/>
          <w:sz w:val="24"/>
          <w:szCs w:val="24"/>
        </w:rPr>
      </w:pPr>
      <w:r>
        <w:rPr>
          <w:rFonts w:ascii="Times New Roman" w:hAnsi="Times New Roman" w:cs="Times New Roman"/>
          <w:sz w:val="24"/>
          <w:szCs w:val="24"/>
        </w:rPr>
        <w:br w:type="page"/>
      </w:r>
      <w:r w:rsidR="006E0D8C">
        <w:rPr>
          <w:rFonts w:ascii="Times New Roman" w:hAnsi="Times New Roman" w:cs="Times New Roman"/>
          <w:sz w:val="24"/>
          <w:szCs w:val="24"/>
        </w:rPr>
        <w:lastRenderedPageBreak/>
        <w:t>Table S</w:t>
      </w:r>
      <w:r w:rsidR="002B1C1F">
        <w:rPr>
          <w:rFonts w:ascii="Times New Roman" w:hAnsi="Times New Roman" w:cs="Times New Roman"/>
          <w:sz w:val="24"/>
          <w:szCs w:val="24"/>
        </w:rPr>
        <w:t>10</w:t>
      </w:r>
      <w:r w:rsidR="006E0D8C">
        <w:rPr>
          <w:rFonts w:ascii="Times New Roman" w:hAnsi="Times New Roman" w:cs="Times New Roman"/>
          <w:sz w:val="24"/>
          <w:szCs w:val="24"/>
        </w:rPr>
        <w:t xml:space="preserve">: </w:t>
      </w:r>
      <w:r w:rsidR="00BF47A0">
        <w:rPr>
          <w:rFonts w:ascii="Times New Roman" w:hAnsi="Times New Roman" w:cs="Times New Roman"/>
          <w:sz w:val="24"/>
          <w:szCs w:val="24"/>
        </w:rPr>
        <w:t>Characteristics of tracing studies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5"/>
        <w:gridCol w:w="3277"/>
        <w:gridCol w:w="1963"/>
        <w:gridCol w:w="841"/>
      </w:tblGrid>
      <w:tr w:rsidR="00BF47A0" w14:paraId="58427257" w14:textId="77777777" w:rsidTr="00BF47A0">
        <w:tc>
          <w:tcPr>
            <w:tcW w:w="1631" w:type="pct"/>
            <w:tcBorders>
              <w:top w:val="single" w:sz="4" w:space="0" w:color="auto"/>
              <w:bottom w:val="single" w:sz="4" w:space="0" w:color="auto"/>
            </w:tcBorders>
          </w:tcPr>
          <w:p w14:paraId="7EF86586" w14:textId="77777777" w:rsidR="0069700C" w:rsidRDefault="0069700C" w:rsidP="00584FBB">
            <w:pPr>
              <w:pStyle w:val="NoSpacing"/>
              <w:rPr>
                <w:rFonts w:ascii="Times New Roman" w:hAnsi="Times New Roman" w:cs="Times New Roman"/>
                <w:sz w:val="24"/>
                <w:szCs w:val="24"/>
              </w:rPr>
            </w:pPr>
            <w:r>
              <w:rPr>
                <w:rFonts w:ascii="Times New Roman" w:hAnsi="Times New Roman" w:cs="Times New Roman"/>
                <w:sz w:val="24"/>
                <w:szCs w:val="24"/>
              </w:rPr>
              <w:t>Study</w:t>
            </w:r>
          </w:p>
        </w:tc>
        <w:tc>
          <w:tcPr>
            <w:tcW w:w="1815" w:type="pct"/>
            <w:tcBorders>
              <w:top w:val="single" w:sz="4" w:space="0" w:color="auto"/>
              <w:bottom w:val="single" w:sz="4" w:space="0" w:color="auto"/>
            </w:tcBorders>
          </w:tcPr>
          <w:p w14:paraId="1A5BBE51" w14:textId="77777777" w:rsidR="0069700C" w:rsidRDefault="0069700C" w:rsidP="00584FBB">
            <w:pPr>
              <w:pStyle w:val="NoSpacing"/>
              <w:rPr>
                <w:rFonts w:ascii="Times New Roman" w:hAnsi="Times New Roman" w:cs="Times New Roman"/>
                <w:sz w:val="24"/>
                <w:szCs w:val="24"/>
              </w:rPr>
            </w:pPr>
            <w:r>
              <w:rPr>
                <w:rFonts w:ascii="Times New Roman" w:hAnsi="Times New Roman" w:cs="Times New Roman"/>
                <w:sz w:val="24"/>
                <w:szCs w:val="24"/>
              </w:rPr>
              <w:t>Location</w:t>
            </w:r>
          </w:p>
        </w:tc>
        <w:tc>
          <w:tcPr>
            <w:tcW w:w="1087" w:type="pct"/>
            <w:tcBorders>
              <w:top w:val="single" w:sz="4" w:space="0" w:color="auto"/>
              <w:bottom w:val="single" w:sz="4" w:space="0" w:color="auto"/>
            </w:tcBorders>
          </w:tcPr>
          <w:p w14:paraId="4CA0EDFC" w14:textId="77777777" w:rsidR="0069700C" w:rsidRDefault="0069700C" w:rsidP="00584FBB">
            <w:pPr>
              <w:pStyle w:val="NoSpacing"/>
              <w:rPr>
                <w:rFonts w:ascii="Times New Roman" w:hAnsi="Times New Roman" w:cs="Times New Roman"/>
                <w:sz w:val="24"/>
                <w:szCs w:val="24"/>
              </w:rPr>
            </w:pPr>
            <w:r>
              <w:rPr>
                <w:rFonts w:ascii="Times New Roman" w:hAnsi="Times New Roman" w:cs="Times New Roman"/>
                <w:sz w:val="24"/>
                <w:szCs w:val="24"/>
              </w:rPr>
              <w:t xml:space="preserve">Period of </w:t>
            </w:r>
            <w:r w:rsidR="007B35D3">
              <w:rPr>
                <w:rFonts w:ascii="Times New Roman" w:hAnsi="Times New Roman" w:cs="Times New Roman"/>
                <w:sz w:val="24"/>
                <w:szCs w:val="24"/>
              </w:rPr>
              <w:t>last</w:t>
            </w:r>
          </w:p>
          <w:p w14:paraId="54D6BE1A" w14:textId="77777777" w:rsidR="0069700C" w:rsidRDefault="007B35D3" w:rsidP="00584FBB">
            <w:pPr>
              <w:pStyle w:val="NoSpacing"/>
              <w:rPr>
                <w:rFonts w:ascii="Times New Roman" w:hAnsi="Times New Roman" w:cs="Times New Roman"/>
                <w:sz w:val="24"/>
                <w:szCs w:val="24"/>
              </w:rPr>
            </w:pPr>
            <w:r>
              <w:rPr>
                <w:rFonts w:ascii="Times New Roman" w:hAnsi="Times New Roman" w:cs="Times New Roman"/>
                <w:sz w:val="24"/>
                <w:szCs w:val="24"/>
              </w:rPr>
              <w:t>patient</w:t>
            </w:r>
            <w:r w:rsidR="0069700C">
              <w:rPr>
                <w:rFonts w:ascii="Times New Roman" w:hAnsi="Times New Roman" w:cs="Times New Roman"/>
                <w:sz w:val="24"/>
                <w:szCs w:val="24"/>
              </w:rPr>
              <w:t xml:space="preserve"> contact</w:t>
            </w:r>
          </w:p>
        </w:tc>
        <w:tc>
          <w:tcPr>
            <w:tcW w:w="466" w:type="pct"/>
            <w:tcBorders>
              <w:top w:val="single" w:sz="4" w:space="0" w:color="auto"/>
              <w:bottom w:val="single" w:sz="4" w:space="0" w:color="auto"/>
            </w:tcBorders>
          </w:tcPr>
          <w:p w14:paraId="4D47D851" w14:textId="77777777" w:rsidR="0069700C" w:rsidRDefault="0069700C" w:rsidP="00157E84">
            <w:pPr>
              <w:pStyle w:val="NoSpacing"/>
              <w:jc w:val="center"/>
              <w:rPr>
                <w:rFonts w:ascii="Times New Roman" w:hAnsi="Times New Roman" w:cs="Times New Roman"/>
                <w:sz w:val="24"/>
                <w:szCs w:val="24"/>
              </w:rPr>
            </w:pPr>
            <w:r>
              <w:rPr>
                <w:rFonts w:ascii="Times New Roman" w:hAnsi="Times New Roman" w:cs="Times New Roman"/>
                <w:sz w:val="24"/>
                <w:szCs w:val="24"/>
              </w:rPr>
              <w:t>n</w:t>
            </w:r>
          </w:p>
        </w:tc>
      </w:tr>
      <w:tr w:rsidR="00BF47A0" w14:paraId="51A4439B" w14:textId="77777777" w:rsidTr="00BF47A0">
        <w:tc>
          <w:tcPr>
            <w:tcW w:w="1631" w:type="pct"/>
            <w:tcBorders>
              <w:top w:val="single" w:sz="4" w:space="0" w:color="auto"/>
            </w:tcBorders>
            <w:vAlign w:val="bottom"/>
          </w:tcPr>
          <w:p w14:paraId="0829686C" w14:textId="77777777" w:rsidR="0069700C" w:rsidRPr="0069700C" w:rsidRDefault="0069700C" w:rsidP="0069700C">
            <w:pPr>
              <w:rPr>
                <w:rFonts w:ascii="Times New Roman" w:hAnsi="Times New Roman" w:cs="Times New Roman"/>
                <w:color w:val="000000"/>
                <w:sz w:val="24"/>
                <w:szCs w:val="24"/>
              </w:rPr>
            </w:pPr>
            <w:proofErr w:type="spellStart"/>
            <w:r w:rsidRPr="0069700C">
              <w:rPr>
                <w:rFonts w:ascii="Times New Roman" w:hAnsi="Times New Roman" w:cs="Times New Roman"/>
                <w:color w:val="000000"/>
                <w:sz w:val="24"/>
                <w:szCs w:val="24"/>
              </w:rPr>
              <w:t>Ardura</w:t>
            </w:r>
            <w:proofErr w:type="spellEnd"/>
            <w:r w:rsidRPr="0069700C">
              <w:rPr>
                <w:rFonts w:ascii="Times New Roman" w:hAnsi="Times New Roman" w:cs="Times New Roman"/>
                <w:color w:val="000000"/>
                <w:sz w:val="24"/>
                <w:szCs w:val="24"/>
              </w:rPr>
              <w:t>-Garcia</w:t>
            </w:r>
            <w:r>
              <w:rPr>
                <w:rFonts w:ascii="Times New Roman" w:hAnsi="Times New Roman" w:cs="Times New Roman"/>
                <w:color w:val="000000"/>
                <w:sz w:val="24"/>
                <w:szCs w:val="24"/>
              </w:rPr>
              <w:t xml:space="preserve"> </w:t>
            </w:r>
            <w:r w:rsidRPr="007B35D3">
              <w:rPr>
                <w:rFonts w:ascii="Times New Roman" w:hAnsi="Times New Roman" w:cs="Times New Roman"/>
                <w:i/>
                <w:color w:val="000000"/>
                <w:sz w:val="24"/>
                <w:szCs w:val="24"/>
              </w:rPr>
              <w:t>et al</w:t>
            </w:r>
            <w:r>
              <w:rPr>
                <w:rFonts w:ascii="Times New Roman" w:hAnsi="Times New Roman" w:cs="Times New Roman"/>
                <w:color w:val="000000"/>
                <w:sz w:val="24"/>
                <w:szCs w:val="24"/>
              </w:rPr>
              <w:t xml:space="preserve"> </w:t>
            </w:r>
            <w:r w:rsidR="007B35D3">
              <w:rPr>
                <w:rFonts w:ascii="Times New Roman" w:hAnsi="Times New Roman" w:cs="Times New Roman"/>
                <w:color w:val="000000"/>
                <w:sz w:val="24"/>
                <w:szCs w:val="24"/>
              </w:rPr>
              <w:fldChar w:fldCharType="begin">
                <w:fldData xml:space="preserve">PEVuZE5vdGU+PENpdGU+PEF1dGhvcj5BcmR1cmEtR2FyY2lhPC9BdXRob3I+PFllYXI+MjAxNTwv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</w:fldData>
              </w:fldChar>
            </w:r>
            <w:r w:rsidR="007B35D3">
              <w:rPr>
                <w:rFonts w:ascii="Times New Roman" w:hAnsi="Times New Roman" w:cs="Times New Roman"/>
                <w:color w:val="000000"/>
                <w:sz w:val="24"/>
                <w:szCs w:val="24"/>
              </w:rPr>
              <w:instrText xml:space="preserve"> ADDIN EN.CITE </w:instrText>
            </w:r>
            <w:r w:rsidR="007B35D3">
              <w:rPr>
                <w:rFonts w:ascii="Times New Roman" w:hAnsi="Times New Roman" w:cs="Times New Roman"/>
                <w:color w:val="000000"/>
                <w:sz w:val="24"/>
                <w:szCs w:val="24"/>
              </w:rPr>
              <w:fldChar w:fldCharType="begin">
                <w:fldData xml:space="preserve">PEVuZE5vdGU+PENpdGU+PEF1dGhvcj5BcmR1cmEtR2FyY2lhPC9BdXRob3I+PFllYXI+MjAxNTwv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</w:fldData>
              </w:fldChar>
            </w:r>
            <w:r w:rsidR="007B35D3">
              <w:rPr>
                <w:rFonts w:ascii="Times New Roman" w:hAnsi="Times New Roman" w:cs="Times New Roman"/>
                <w:color w:val="000000"/>
                <w:sz w:val="24"/>
                <w:szCs w:val="24"/>
              </w:rPr>
              <w:instrText xml:space="preserve"> ADDIN EN.CITE.DATA </w:instrText>
            </w:r>
            <w:r w:rsidR="007B35D3">
              <w:rPr>
                <w:rFonts w:ascii="Times New Roman" w:hAnsi="Times New Roman" w:cs="Times New Roman"/>
                <w:color w:val="000000"/>
                <w:sz w:val="24"/>
                <w:szCs w:val="24"/>
              </w:rPr>
            </w:r>
            <w:r w:rsidR="007B35D3">
              <w:rPr>
                <w:rFonts w:ascii="Times New Roman" w:hAnsi="Times New Roman" w:cs="Times New Roman"/>
                <w:color w:val="000000"/>
                <w:sz w:val="24"/>
                <w:szCs w:val="24"/>
              </w:rPr>
              <w:fldChar w:fldCharType="end"/>
            </w:r>
            <w:r w:rsidR="007B35D3">
              <w:rPr>
                <w:rFonts w:ascii="Times New Roman" w:hAnsi="Times New Roman" w:cs="Times New Roman"/>
                <w:color w:val="000000"/>
                <w:sz w:val="24"/>
                <w:szCs w:val="24"/>
              </w:rPr>
            </w:r>
            <w:r w:rsidR="007B35D3">
              <w:rPr>
                <w:rFonts w:ascii="Times New Roman" w:hAnsi="Times New Roman" w:cs="Times New Roman"/>
                <w:color w:val="000000"/>
                <w:sz w:val="24"/>
                <w:szCs w:val="24"/>
              </w:rPr>
              <w:fldChar w:fldCharType="separate"/>
            </w:r>
            <w:r w:rsidR="007B35D3">
              <w:rPr>
                <w:rFonts w:ascii="Times New Roman" w:hAnsi="Times New Roman" w:cs="Times New Roman"/>
                <w:noProof/>
                <w:color w:val="000000"/>
                <w:sz w:val="24"/>
                <w:szCs w:val="24"/>
              </w:rPr>
              <w:t>[8]</w:t>
            </w:r>
            <w:r w:rsidR="007B35D3">
              <w:rPr>
                <w:rFonts w:ascii="Times New Roman" w:hAnsi="Times New Roman" w:cs="Times New Roman"/>
                <w:color w:val="000000"/>
                <w:sz w:val="24"/>
                <w:szCs w:val="24"/>
              </w:rPr>
              <w:fldChar w:fldCharType="end"/>
            </w:r>
          </w:p>
        </w:tc>
        <w:tc>
          <w:tcPr>
            <w:tcW w:w="1815" w:type="pct"/>
            <w:tcBorders>
              <w:top w:val="single" w:sz="4" w:space="0" w:color="auto"/>
            </w:tcBorders>
            <w:vAlign w:val="bottom"/>
          </w:tcPr>
          <w:p w14:paraId="3797B188" w14:textId="77777777" w:rsidR="0069700C" w:rsidRPr="0069700C" w:rsidRDefault="0069700C" w:rsidP="0069700C">
            <w:pPr>
              <w:rPr>
                <w:rFonts w:ascii="Times New Roman" w:hAnsi="Times New Roman" w:cs="Times New Roman"/>
                <w:color w:val="000000"/>
                <w:sz w:val="24"/>
                <w:szCs w:val="24"/>
              </w:rPr>
            </w:pPr>
            <w:r w:rsidRPr="0069700C">
              <w:rPr>
                <w:rFonts w:ascii="Times New Roman" w:hAnsi="Times New Roman" w:cs="Times New Roman"/>
                <w:color w:val="000000"/>
                <w:sz w:val="24"/>
                <w:szCs w:val="24"/>
              </w:rPr>
              <w:t>Malawi</w:t>
            </w:r>
          </w:p>
        </w:tc>
        <w:tc>
          <w:tcPr>
            <w:tcW w:w="1087" w:type="pct"/>
            <w:tcBorders>
              <w:top w:val="single" w:sz="4" w:space="0" w:color="auto"/>
            </w:tcBorders>
            <w:vAlign w:val="bottom"/>
          </w:tcPr>
          <w:p w14:paraId="51826E05" w14:textId="77777777" w:rsidR="0069700C" w:rsidRPr="0069700C" w:rsidRDefault="0069700C" w:rsidP="0069700C">
            <w:pPr>
              <w:rPr>
                <w:rFonts w:ascii="Times New Roman" w:hAnsi="Times New Roman" w:cs="Times New Roman"/>
                <w:color w:val="000000"/>
                <w:sz w:val="24"/>
                <w:szCs w:val="24"/>
              </w:rPr>
            </w:pPr>
            <w:r w:rsidRPr="0069700C">
              <w:rPr>
                <w:rFonts w:ascii="Times New Roman" w:hAnsi="Times New Roman" w:cs="Times New Roman"/>
                <w:color w:val="000000"/>
                <w:sz w:val="24"/>
                <w:szCs w:val="24"/>
              </w:rPr>
              <w:t>2007-2010</w:t>
            </w:r>
          </w:p>
        </w:tc>
        <w:tc>
          <w:tcPr>
            <w:tcW w:w="466" w:type="pct"/>
            <w:tcBorders>
              <w:top w:val="single" w:sz="4" w:space="0" w:color="auto"/>
            </w:tcBorders>
            <w:vAlign w:val="bottom"/>
          </w:tcPr>
          <w:p w14:paraId="13C397D3" w14:textId="77777777" w:rsidR="0069700C" w:rsidRPr="0069700C" w:rsidRDefault="0069700C" w:rsidP="0069700C">
            <w:pPr>
              <w:jc w:val="right"/>
              <w:rPr>
                <w:rFonts w:ascii="Times New Roman" w:hAnsi="Times New Roman" w:cs="Times New Roman"/>
                <w:color w:val="000000"/>
                <w:sz w:val="24"/>
                <w:szCs w:val="24"/>
              </w:rPr>
            </w:pPr>
            <w:r w:rsidRPr="0069700C">
              <w:rPr>
                <w:rFonts w:ascii="Times New Roman" w:hAnsi="Times New Roman" w:cs="Times New Roman"/>
                <w:color w:val="000000"/>
                <w:sz w:val="24"/>
                <w:szCs w:val="24"/>
              </w:rPr>
              <w:t>5</w:t>
            </w:r>
          </w:p>
        </w:tc>
      </w:tr>
      <w:tr w:rsidR="007B35D3" w14:paraId="68C2607C" w14:textId="77777777" w:rsidTr="00BF47A0">
        <w:tc>
          <w:tcPr>
            <w:tcW w:w="1631" w:type="pct"/>
            <w:vAlign w:val="bottom"/>
          </w:tcPr>
          <w:p w14:paraId="25C275DD" w14:textId="77777777" w:rsidR="0069700C" w:rsidRPr="0069700C" w:rsidRDefault="0069700C" w:rsidP="0069700C">
            <w:pPr>
              <w:rPr>
                <w:rFonts w:ascii="Times New Roman" w:hAnsi="Times New Roman" w:cs="Times New Roman"/>
                <w:color w:val="000000"/>
                <w:sz w:val="24"/>
                <w:szCs w:val="24"/>
              </w:rPr>
            </w:pPr>
            <w:proofErr w:type="spellStart"/>
            <w:r w:rsidRPr="0069700C">
              <w:rPr>
                <w:rFonts w:ascii="Times New Roman" w:hAnsi="Times New Roman" w:cs="Times New Roman"/>
                <w:color w:val="000000"/>
                <w:sz w:val="24"/>
                <w:szCs w:val="24"/>
              </w:rPr>
              <w:t>Rachlis</w:t>
            </w:r>
            <w:proofErr w:type="spellEnd"/>
            <w:r>
              <w:rPr>
                <w:rFonts w:ascii="Times New Roman" w:hAnsi="Times New Roman" w:cs="Times New Roman"/>
                <w:color w:val="000000"/>
                <w:sz w:val="24"/>
                <w:szCs w:val="24"/>
              </w:rPr>
              <w:t xml:space="preserve"> </w:t>
            </w:r>
            <w:r w:rsidRPr="007B35D3">
              <w:rPr>
                <w:rFonts w:ascii="Times New Roman" w:hAnsi="Times New Roman" w:cs="Times New Roman"/>
                <w:i/>
                <w:color w:val="000000"/>
                <w:sz w:val="24"/>
                <w:szCs w:val="24"/>
              </w:rPr>
              <w:t>et al</w:t>
            </w:r>
            <w:r>
              <w:rPr>
                <w:rFonts w:ascii="Times New Roman" w:hAnsi="Times New Roman" w:cs="Times New Roman"/>
                <w:color w:val="000000"/>
                <w:sz w:val="24"/>
                <w:szCs w:val="24"/>
              </w:rPr>
              <w:t xml:space="preserve"> </w:t>
            </w:r>
            <w:r w:rsidR="007B35D3">
              <w:rPr>
                <w:rFonts w:ascii="Times New Roman" w:hAnsi="Times New Roman" w:cs="Times New Roman"/>
                <w:color w:val="000000"/>
                <w:sz w:val="24"/>
                <w:szCs w:val="24"/>
              </w:rPr>
              <w:fldChar w:fldCharType="begin"/>
            </w:r>
            <w:r w:rsidR="007B35D3">
              <w:rPr>
                <w:rFonts w:ascii="Times New Roman" w:hAnsi="Times New Roman" w:cs="Times New Roman"/>
                <w:color w:val="000000"/>
                <w:sz w:val="24"/>
                <w:szCs w:val="24"/>
              </w:rPr>
              <w:instrText xml:space="preserve"> ADDIN EN.CITE &lt;EndNote&gt;&lt;Cite&gt;&lt;Author&gt;Rachlis&lt;/Author&gt;&lt;Year&gt;2015&lt;/Year&gt;&lt;RecNum&gt;4259&lt;/RecNum&gt;&lt;DisplayText&gt;[9]&lt;/DisplayText&gt;&lt;record&gt;&lt;rec-number&gt;4259&lt;/rec-number&gt;&lt;foreign-keys&gt;&lt;key app="EN" db-id="pa22ezezmdstflexrr25ax5j5f2tzt92f0ap" timestamp="1543504584"&gt;4259&lt;/key&gt;&lt;/foreign-keys&gt;&lt;ref-type name="Journal Article"&gt;17&lt;/ref-type&gt;&lt;contributors&gt;&lt;authors&gt;&lt;author&gt;Rachlis, B.&lt;/author&gt;&lt;author&gt;Ochieng, D.&lt;/author&gt;&lt;author&gt;Geng, E.&lt;/author&gt;&lt;author&gt;Rotich, E.&lt;/author&gt;&lt;author&gt;Ochieng, V.&lt;/author&gt;&lt;author&gt;Maritim, B.&lt;/author&gt;&lt;author&gt;Ndege, S.&lt;/author&gt;&lt;author&gt;Naanyu, V.&lt;/author&gt;&lt;author&gt;Martin, J. N.&lt;/author&gt;&lt;author&gt;Keter, A.&lt;/author&gt;&lt;author&gt;Ayuo, P.&lt;/author&gt;&lt;author&gt;Diero, L.&lt;/author&gt;&lt;author&gt;Nyambura, M.&lt;/author&gt;&lt;author&gt;Braitstein, P.&lt;/author&gt;&lt;/authors&gt;&lt;/contributors&gt;&lt;titles&gt;&lt;title&gt;Implementation and operational research: evaluating outcomes of patients lost to follow-up in a large comprehensive care treatment program in western Kenya&lt;/title&gt;&lt;secondary-title&gt;Journal of Acquired Immune Deficiency Syndrome&lt;/secondary-title&gt;&lt;/titles&gt;&lt;periodical&gt;&lt;full-title&gt;Journal of Acquired Immune Deficiency Syndrome&lt;/full-title&gt;&lt;/periodical&gt;&lt;pages&gt;e46-55&lt;/pages&gt;&lt;volume&gt;68&lt;/volume&gt;&lt;number&gt;4&lt;/number&gt;&lt;dates&gt;&lt;year&gt;2015&lt;/year&gt;&lt;/dates&gt;&lt;urls&gt;&lt;/urls&gt;&lt;custom2&gt;PMC4348019&lt;/custom2&gt;&lt;electronic-resource-num&gt;10.1097/QAI.0000000000000492&lt;/electronic-resource-num&gt;&lt;/record&gt;&lt;/Cite&gt;&lt;/EndNote&gt;</w:instrText>
            </w:r>
            <w:r w:rsidR="007B35D3">
              <w:rPr>
                <w:rFonts w:ascii="Times New Roman" w:hAnsi="Times New Roman" w:cs="Times New Roman"/>
                <w:color w:val="000000"/>
                <w:sz w:val="24"/>
                <w:szCs w:val="24"/>
              </w:rPr>
              <w:fldChar w:fldCharType="separate"/>
            </w:r>
            <w:r w:rsidR="007B35D3">
              <w:rPr>
                <w:rFonts w:ascii="Times New Roman" w:hAnsi="Times New Roman" w:cs="Times New Roman"/>
                <w:noProof/>
                <w:color w:val="000000"/>
                <w:sz w:val="24"/>
                <w:szCs w:val="24"/>
              </w:rPr>
              <w:t>[9]</w:t>
            </w:r>
            <w:r w:rsidR="007B35D3">
              <w:rPr>
                <w:rFonts w:ascii="Times New Roman" w:hAnsi="Times New Roman" w:cs="Times New Roman"/>
                <w:color w:val="000000"/>
                <w:sz w:val="24"/>
                <w:szCs w:val="24"/>
              </w:rPr>
              <w:fldChar w:fldCharType="end"/>
            </w:r>
          </w:p>
        </w:tc>
        <w:tc>
          <w:tcPr>
            <w:tcW w:w="1815" w:type="pct"/>
            <w:vAlign w:val="bottom"/>
          </w:tcPr>
          <w:p w14:paraId="30306FFC" w14:textId="77777777" w:rsidR="0069700C" w:rsidRPr="0069700C" w:rsidRDefault="0069700C" w:rsidP="0069700C">
            <w:pPr>
              <w:rPr>
                <w:rFonts w:ascii="Times New Roman" w:hAnsi="Times New Roman" w:cs="Times New Roman"/>
                <w:color w:val="000000"/>
                <w:sz w:val="24"/>
                <w:szCs w:val="24"/>
              </w:rPr>
            </w:pPr>
            <w:r w:rsidRPr="0069700C">
              <w:rPr>
                <w:rFonts w:ascii="Times New Roman" w:hAnsi="Times New Roman" w:cs="Times New Roman"/>
                <w:color w:val="000000"/>
                <w:sz w:val="24"/>
                <w:szCs w:val="24"/>
              </w:rPr>
              <w:t>Kenya</w:t>
            </w:r>
          </w:p>
        </w:tc>
        <w:tc>
          <w:tcPr>
            <w:tcW w:w="1087" w:type="pct"/>
            <w:vAlign w:val="bottom"/>
          </w:tcPr>
          <w:p w14:paraId="4D44E213" w14:textId="77777777" w:rsidR="0069700C" w:rsidRPr="0069700C" w:rsidRDefault="0069700C" w:rsidP="0069700C">
            <w:pPr>
              <w:rPr>
                <w:rFonts w:ascii="Times New Roman" w:hAnsi="Times New Roman" w:cs="Times New Roman"/>
                <w:color w:val="000000"/>
                <w:sz w:val="24"/>
                <w:szCs w:val="24"/>
              </w:rPr>
            </w:pPr>
            <w:r w:rsidRPr="0069700C">
              <w:rPr>
                <w:rFonts w:ascii="Times New Roman" w:hAnsi="Times New Roman" w:cs="Times New Roman"/>
                <w:color w:val="000000"/>
                <w:sz w:val="24"/>
                <w:szCs w:val="24"/>
              </w:rPr>
              <w:t>2002-2011</w:t>
            </w:r>
          </w:p>
        </w:tc>
        <w:tc>
          <w:tcPr>
            <w:tcW w:w="466" w:type="pct"/>
            <w:vAlign w:val="bottom"/>
          </w:tcPr>
          <w:p w14:paraId="66A1D056" w14:textId="77777777" w:rsidR="0069700C" w:rsidRPr="0069700C" w:rsidRDefault="0069700C" w:rsidP="0069700C">
            <w:pPr>
              <w:jc w:val="right"/>
              <w:rPr>
                <w:rFonts w:ascii="Times New Roman" w:hAnsi="Times New Roman" w:cs="Times New Roman"/>
                <w:color w:val="000000"/>
                <w:sz w:val="24"/>
                <w:szCs w:val="24"/>
              </w:rPr>
            </w:pPr>
            <w:r w:rsidRPr="0069700C">
              <w:rPr>
                <w:rFonts w:ascii="Times New Roman" w:hAnsi="Times New Roman" w:cs="Times New Roman"/>
                <w:color w:val="000000"/>
                <w:sz w:val="24"/>
                <w:szCs w:val="24"/>
              </w:rPr>
              <w:t>396</w:t>
            </w:r>
          </w:p>
        </w:tc>
      </w:tr>
      <w:tr w:rsidR="007B35D3" w14:paraId="02946E38" w14:textId="77777777" w:rsidTr="00BF47A0">
        <w:tc>
          <w:tcPr>
            <w:tcW w:w="1631" w:type="pct"/>
            <w:vAlign w:val="bottom"/>
          </w:tcPr>
          <w:p w14:paraId="03FC6ECF" w14:textId="77777777" w:rsidR="0069700C" w:rsidRPr="0069700C" w:rsidRDefault="0069700C" w:rsidP="0069700C">
            <w:pPr>
              <w:rPr>
                <w:rFonts w:ascii="Times New Roman" w:hAnsi="Times New Roman" w:cs="Times New Roman"/>
                <w:color w:val="000000"/>
                <w:sz w:val="24"/>
                <w:szCs w:val="24"/>
              </w:rPr>
            </w:pPr>
            <w:proofErr w:type="spellStart"/>
            <w:r w:rsidRPr="0069700C">
              <w:rPr>
                <w:rFonts w:ascii="Times New Roman" w:hAnsi="Times New Roman" w:cs="Times New Roman"/>
                <w:color w:val="000000"/>
                <w:sz w:val="24"/>
                <w:szCs w:val="24"/>
              </w:rPr>
              <w:t>Caluwaerts</w:t>
            </w:r>
            <w:proofErr w:type="spellEnd"/>
            <w:r w:rsidR="007B35D3">
              <w:rPr>
                <w:rFonts w:ascii="Times New Roman" w:hAnsi="Times New Roman" w:cs="Times New Roman"/>
                <w:color w:val="000000"/>
                <w:sz w:val="24"/>
                <w:szCs w:val="24"/>
              </w:rPr>
              <w:t xml:space="preserve"> </w:t>
            </w:r>
            <w:r w:rsidR="007B35D3" w:rsidRPr="007B35D3">
              <w:rPr>
                <w:rFonts w:ascii="Times New Roman" w:hAnsi="Times New Roman" w:cs="Times New Roman"/>
                <w:i/>
                <w:color w:val="000000"/>
                <w:sz w:val="24"/>
                <w:szCs w:val="24"/>
              </w:rPr>
              <w:t>et al</w:t>
            </w:r>
            <w:r w:rsidR="007B35D3">
              <w:rPr>
                <w:rFonts w:ascii="Times New Roman" w:hAnsi="Times New Roman" w:cs="Times New Roman"/>
                <w:color w:val="000000"/>
                <w:sz w:val="24"/>
                <w:szCs w:val="24"/>
              </w:rPr>
              <w:t xml:space="preserve"> </w:t>
            </w:r>
            <w:r w:rsidR="007B35D3">
              <w:rPr>
                <w:rFonts w:ascii="Times New Roman" w:hAnsi="Times New Roman" w:cs="Times New Roman"/>
                <w:color w:val="000000"/>
                <w:sz w:val="24"/>
                <w:szCs w:val="24"/>
              </w:rPr>
              <w:fldChar w:fldCharType="begin"/>
            </w:r>
            <w:r w:rsidR="007B35D3">
              <w:rPr>
                <w:rFonts w:ascii="Times New Roman" w:hAnsi="Times New Roman" w:cs="Times New Roman"/>
                <w:color w:val="000000"/>
                <w:sz w:val="24"/>
                <w:szCs w:val="24"/>
              </w:rPr>
              <w:instrText xml:space="preserve"> ADDIN EN.CITE &lt;EndNote&gt;&lt;Cite&gt;&lt;Author&gt;Caluwaerts&lt;/Author&gt;&lt;Year&gt;2009&lt;/Year&gt;&lt;RecNum&gt;4262&lt;/RecNum&gt;&lt;DisplayText&gt;[10]&lt;/DisplayText&gt;&lt;record&gt;&lt;rec-number&gt;4262&lt;/rec-number&gt;&lt;foreign-keys&gt;&lt;key app="EN" db-id="pa22ezezmdstflexrr25ax5j5f2tzt92f0ap" timestamp="1543505422"&gt;4262&lt;/key&gt;&lt;/foreign-keys&gt;&lt;ref-type name="Journal Article"&gt;17&lt;/ref-type&gt;&lt;contributors&gt;&lt;authors&gt;&lt;author&gt;Caluwaerts, C.&lt;/author&gt;&lt;author&gt;Maendaenda, R.&lt;/author&gt;&lt;author&gt;Maldonado, F.&lt;/author&gt;&lt;author&gt;Biot, M.&lt;/author&gt;&lt;author&gt;Ford, N.&lt;/author&gt;&lt;author&gt;Chu, K.&lt;/author&gt;&lt;/authors&gt;&lt;/contributors&gt;&lt;titles&gt;&lt;title&gt;Risk factors and true outcomes for lost to follow-up individuals in an antiretroviral treatment programme in Tete, Mozambique&lt;/title&gt;&lt;secondary-title&gt;International Health&lt;/secondary-title&gt;&lt;/titles&gt;&lt;periodical&gt;&lt;full-title&gt;International health&lt;/full-title&gt;&lt;abbr-1&gt;Int Health&lt;/abbr-1&gt;&lt;/periodical&gt;&lt;pages&gt;97-101&lt;/pages&gt;&lt;volume&gt;1&lt;/volume&gt;&lt;number&gt;1&lt;/number&gt;&lt;dates&gt;&lt;year&gt;2009&lt;/year&gt;&lt;/dates&gt;&lt;urls&gt;&lt;/urls&gt;&lt;electronic-resource-num&gt;10.1016/j.inhe.2009.03.002&lt;/electronic-resource-num&gt;&lt;/record&gt;&lt;/Cite&gt;&lt;/EndNote&gt;</w:instrText>
            </w:r>
            <w:r w:rsidR="007B35D3">
              <w:rPr>
                <w:rFonts w:ascii="Times New Roman" w:hAnsi="Times New Roman" w:cs="Times New Roman"/>
                <w:color w:val="000000"/>
                <w:sz w:val="24"/>
                <w:szCs w:val="24"/>
              </w:rPr>
              <w:fldChar w:fldCharType="separate"/>
            </w:r>
            <w:r w:rsidR="007B35D3">
              <w:rPr>
                <w:rFonts w:ascii="Times New Roman" w:hAnsi="Times New Roman" w:cs="Times New Roman"/>
                <w:noProof/>
                <w:color w:val="000000"/>
                <w:sz w:val="24"/>
                <w:szCs w:val="24"/>
              </w:rPr>
              <w:t>[10]</w:t>
            </w:r>
            <w:r w:rsidR="007B35D3">
              <w:rPr>
                <w:rFonts w:ascii="Times New Roman" w:hAnsi="Times New Roman" w:cs="Times New Roman"/>
                <w:color w:val="000000"/>
                <w:sz w:val="24"/>
                <w:szCs w:val="24"/>
              </w:rPr>
              <w:fldChar w:fldCharType="end"/>
            </w:r>
          </w:p>
        </w:tc>
        <w:tc>
          <w:tcPr>
            <w:tcW w:w="1815" w:type="pct"/>
            <w:vAlign w:val="bottom"/>
          </w:tcPr>
          <w:p w14:paraId="0633B50C" w14:textId="77777777" w:rsidR="0069700C" w:rsidRPr="0069700C" w:rsidRDefault="0069700C" w:rsidP="0069700C">
            <w:pPr>
              <w:rPr>
                <w:rFonts w:ascii="Times New Roman" w:hAnsi="Times New Roman" w:cs="Times New Roman"/>
                <w:color w:val="000000"/>
                <w:sz w:val="24"/>
                <w:szCs w:val="24"/>
              </w:rPr>
            </w:pPr>
            <w:r w:rsidRPr="0069700C">
              <w:rPr>
                <w:rFonts w:ascii="Times New Roman" w:hAnsi="Times New Roman" w:cs="Times New Roman"/>
                <w:color w:val="000000"/>
                <w:sz w:val="24"/>
                <w:szCs w:val="24"/>
              </w:rPr>
              <w:t>Mozambique</w:t>
            </w:r>
          </w:p>
        </w:tc>
        <w:tc>
          <w:tcPr>
            <w:tcW w:w="1087" w:type="pct"/>
            <w:vAlign w:val="bottom"/>
          </w:tcPr>
          <w:p w14:paraId="08B54988" w14:textId="77777777" w:rsidR="0069700C" w:rsidRPr="0069700C" w:rsidRDefault="0069700C" w:rsidP="0069700C">
            <w:pPr>
              <w:rPr>
                <w:rFonts w:ascii="Times New Roman" w:hAnsi="Times New Roman" w:cs="Times New Roman"/>
                <w:color w:val="000000"/>
                <w:sz w:val="24"/>
                <w:szCs w:val="24"/>
              </w:rPr>
            </w:pPr>
            <w:r w:rsidRPr="0069700C">
              <w:rPr>
                <w:rFonts w:ascii="Times New Roman" w:hAnsi="Times New Roman" w:cs="Times New Roman"/>
                <w:color w:val="000000"/>
                <w:sz w:val="24"/>
                <w:szCs w:val="24"/>
              </w:rPr>
              <w:t>2003-2007</w:t>
            </w:r>
          </w:p>
        </w:tc>
        <w:tc>
          <w:tcPr>
            <w:tcW w:w="466" w:type="pct"/>
            <w:vAlign w:val="bottom"/>
          </w:tcPr>
          <w:p w14:paraId="2DD2946A" w14:textId="77777777" w:rsidR="0069700C" w:rsidRPr="0069700C" w:rsidRDefault="0069700C" w:rsidP="0069700C">
            <w:pPr>
              <w:jc w:val="right"/>
              <w:rPr>
                <w:rFonts w:ascii="Times New Roman" w:hAnsi="Times New Roman" w:cs="Times New Roman"/>
                <w:color w:val="000000"/>
                <w:sz w:val="24"/>
                <w:szCs w:val="24"/>
              </w:rPr>
            </w:pPr>
            <w:r w:rsidRPr="0069700C">
              <w:rPr>
                <w:rFonts w:ascii="Times New Roman" w:hAnsi="Times New Roman" w:cs="Times New Roman"/>
                <w:color w:val="000000"/>
                <w:sz w:val="24"/>
                <w:szCs w:val="24"/>
              </w:rPr>
              <w:t>114</w:t>
            </w:r>
          </w:p>
        </w:tc>
      </w:tr>
      <w:tr w:rsidR="007B35D3" w14:paraId="725BE079" w14:textId="77777777" w:rsidTr="00BF47A0">
        <w:tc>
          <w:tcPr>
            <w:tcW w:w="1631" w:type="pct"/>
            <w:vAlign w:val="bottom"/>
          </w:tcPr>
          <w:p w14:paraId="1355074E" w14:textId="77777777" w:rsidR="0069700C" w:rsidRPr="0069700C" w:rsidRDefault="0069700C" w:rsidP="0069700C">
            <w:pPr>
              <w:rPr>
                <w:rFonts w:ascii="Times New Roman" w:hAnsi="Times New Roman" w:cs="Times New Roman"/>
                <w:color w:val="000000"/>
                <w:sz w:val="24"/>
                <w:szCs w:val="24"/>
              </w:rPr>
            </w:pPr>
            <w:r w:rsidRPr="0069700C">
              <w:rPr>
                <w:rFonts w:ascii="Times New Roman" w:hAnsi="Times New Roman" w:cs="Times New Roman"/>
                <w:color w:val="000000"/>
                <w:sz w:val="24"/>
                <w:szCs w:val="24"/>
              </w:rPr>
              <w:t>Geng</w:t>
            </w:r>
            <w:r>
              <w:rPr>
                <w:rFonts w:ascii="Times New Roman" w:hAnsi="Times New Roman" w:cs="Times New Roman"/>
                <w:color w:val="000000"/>
                <w:sz w:val="24"/>
                <w:szCs w:val="24"/>
              </w:rPr>
              <w:t xml:space="preserve"> </w:t>
            </w:r>
            <w:r w:rsidRPr="007B35D3">
              <w:rPr>
                <w:rFonts w:ascii="Times New Roman" w:hAnsi="Times New Roman" w:cs="Times New Roman"/>
                <w:i/>
                <w:color w:val="000000"/>
                <w:sz w:val="24"/>
                <w:szCs w:val="24"/>
              </w:rPr>
              <w:t>et al</w:t>
            </w:r>
            <w:r>
              <w:rPr>
                <w:rFonts w:ascii="Times New Roman" w:hAnsi="Times New Roman" w:cs="Times New Roman"/>
                <w:color w:val="000000"/>
                <w:sz w:val="24"/>
                <w:szCs w:val="24"/>
              </w:rPr>
              <w:t xml:space="preserve"> </w:t>
            </w:r>
            <w:r w:rsidR="007B35D3">
              <w:rPr>
                <w:rFonts w:ascii="Times New Roman" w:hAnsi="Times New Roman" w:cs="Times New Roman"/>
                <w:color w:val="000000"/>
                <w:sz w:val="24"/>
                <w:szCs w:val="24"/>
              </w:rPr>
              <w:fldChar w:fldCharType="begin"/>
            </w:r>
            <w:r w:rsidR="007B35D3">
              <w:rPr>
                <w:rFonts w:ascii="Times New Roman" w:hAnsi="Times New Roman" w:cs="Times New Roman"/>
                <w:color w:val="000000"/>
                <w:sz w:val="24"/>
                <w:szCs w:val="24"/>
              </w:rPr>
              <w:instrText xml:space="preserve"> ADDIN EN.CITE &lt;EndNote&gt;&lt;Cite&gt;&lt;Author&gt;Geng&lt;/Author&gt;&lt;Year&gt;2015&lt;/Year&gt;&lt;RecNum&gt;4258&lt;/RecNum&gt;&lt;DisplayText&gt;[11]&lt;/DisplayText&gt;&lt;record&gt;&lt;rec-number&gt;4258&lt;/rec-number&gt;&lt;foreign-keys&gt;&lt;key app="EN" db-id="pa22ezezmdstflexrr25ax5j5f2tzt92f0ap" timestamp="1543504452"&gt;4258&lt;/key&gt;&lt;/foreign-keys&gt;&lt;ref-type name="Journal Article"&gt;17&lt;/ref-type&gt;&lt;contributors&gt;&lt;authors&gt;&lt;author&gt;Geng, E. H.&lt;/author&gt;&lt;author&gt;Odeny, T. A.&lt;/author&gt;&lt;author&gt;Lyamuya, R. E.&lt;/author&gt;&lt;author&gt;Nakiwogga-Muwanga, A.&lt;/author&gt;&lt;author&gt;Diero, L.&lt;/author&gt;&lt;author&gt;Bwana, M.&lt;/author&gt;&lt;author&gt;Muyindike, W.&lt;/author&gt;&lt;author&gt;Braitstein, P.&lt;/author&gt;&lt;author&gt;Somi, G. R.&lt;/author&gt;&lt;author&gt;Kambugu, A.&lt;/author&gt;&lt;author&gt;Bukusi, E. A.&lt;/author&gt;&lt;author&gt;Wenger, M.&lt;/author&gt;&lt;author&gt;Wools-Kaloustian, K. K.&lt;/author&gt;&lt;author&gt;Glidden, D. V.&lt;/author&gt;&lt;author&gt;Yiannoutsos, C. T.&lt;/author&gt;&lt;author&gt;Martin, J. N.&lt;/author&gt;&lt;/authors&gt;&lt;/contributors&gt;&lt;titles&gt;&lt;title&gt;Estimation of mortality among HIV-infected people on antiretroviral treatment in East Africa: a sampling based approach in an observational, multisite, cohort study&lt;/title&gt;&lt;secondary-title&gt;Lancet HIV&lt;/secondary-title&gt;&lt;/titles&gt;&lt;periodical&gt;&lt;full-title&gt;Lancet HIV&lt;/full-title&gt;&lt;/periodical&gt;&lt;pages&gt;e107-16&lt;/pages&gt;&lt;volume&gt;2&lt;/volume&gt;&lt;number&gt;3&lt;/number&gt;&lt;dates&gt;&lt;year&gt;2015&lt;/year&gt;&lt;/dates&gt;&lt;urls&gt;&lt;/urls&gt;&lt;custom2&gt;PMC4480204&lt;/custom2&gt;&lt;electronic-resource-num&gt;10.1016/S2352-3018(15)00002-8&lt;/electronic-resource-num&gt;&lt;/record&gt;&lt;/Cite&gt;&lt;/EndNote&gt;</w:instrText>
            </w:r>
            <w:r w:rsidR="007B35D3">
              <w:rPr>
                <w:rFonts w:ascii="Times New Roman" w:hAnsi="Times New Roman" w:cs="Times New Roman"/>
                <w:color w:val="000000"/>
                <w:sz w:val="24"/>
                <w:szCs w:val="24"/>
              </w:rPr>
              <w:fldChar w:fldCharType="separate"/>
            </w:r>
            <w:r w:rsidR="007B35D3">
              <w:rPr>
                <w:rFonts w:ascii="Times New Roman" w:hAnsi="Times New Roman" w:cs="Times New Roman"/>
                <w:noProof/>
                <w:color w:val="000000"/>
                <w:sz w:val="24"/>
                <w:szCs w:val="24"/>
              </w:rPr>
              <w:t>[11]</w:t>
            </w:r>
            <w:r w:rsidR="007B35D3">
              <w:rPr>
                <w:rFonts w:ascii="Times New Roman" w:hAnsi="Times New Roman" w:cs="Times New Roman"/>
                <w:color w:val="000000"/>
                <w:sz w:val="24"/>
                <w:szCs w:val="24"/>
              </w:rPr>
              <w:fldChar w:fldCharType="end"/>
            </w:r>
          </w:p>
        </w:tc>
        <w:tc>
          <w:tcPr>
            <w:tcW w:w="1815" w:type="pct"/>
            <w:vAlign w:val="bottom"/>
          </w:tcPr>
          <w:p w14:paraId="4005EE37" w14:textId="77777777" w:rsidR="0069700C" w:rsidRPr="0069700C" w:rsidRDefault="0069700C" w:rsidP="0069700C">
            <w:pPr>
              <w:rPr>
                <w:rFonts w:ascii="Times New Roman" w:hAnsi="Times New Roman" w:cs="Times New Roman"/>
                <w:color w:val="000000"/>
                <w:sz w:val="24"/>
                <w:szCs w:val="24"/>
              </w:rPr>
            </w:pPr>
            <w:r w:rsidRPr="0069700C">
              <w:rPr>
                <w:rFonts w:ascii="Times New Roman" w:hAnsi="Times New Roman" w:cs="Times New Roman"/>
                <w:color w:val="000000"/>
                <w:sz w:val="24"/>
                <w:szCs w:val="24"/>
              </w:rPr>
              <w:t>Kenya, Uganda, Tanzania</w:t>
            </w:r>
          </w:p>
        </w:tc>
        <w:tc>
          <w:tcPr>
            <w:tcW w:w="1087" w:type="pct"/>
            <w:vAlign w:val="bottom"/>
          </w:tcPr>
          <w:p w14:paraId="3E908B46" w14:textId="77777777" w:rsidR="0069700C" w:rsidRPr="0069700C" w:rsidRDefault="0069700C" w:rsidP="0069700C">
            <w:pPr>
              <w:rPr>
                <w:rFonts w:ascii="Times New Roman" w:hAnsi="Times New Roman" w:cs="Times New Roman"/>
                <w:color w:val="000000"/>
                <w:sz w:val="24"/>
                <w:szCs w:val="24"/>
              </w:rPr>
            </w:pPr>
            <w:r w:rsidRPr="0069700C">
              <w:rPr>
                <w:rFonts w:ascii="Times New Roman" w:hAnsi="Times New Roman" w:cs="Times New Roman"/>
                <w:color w:val="000000"/>
                <w:sz w:val="24"/>
                <w:szCs w:val="24"/>
              </w:rPr>
              <w:t>2008-2011</w:t>
            </w:r>
          </w:p>
        </w:tc>
        <w:tc>
          <w:tcPr>
            <w:tcW w:w="466" w:type="pct"/>
            <w:vAlign w:val="bottom"/>
          </w:tcPr>
          <w:p w14:paraId="4A3BC75C" w14:textId="77777777" w:rsidR="0069700C" w:rsidRPr="0069700C" w:rsidRDefault="0069700C" w:rsidP="0069700C">
            <w:pPr>
              <w:jc w:val="right"/>
              <w:rPr>
                <w:rFonts w:ascii="Times New Roman" w:hAnsi="Times New Roman" w:cs="Times New Roman"/>
                <w:color w:val="000000"/>
                <w:sz w:val="24"/>
                <w:szCs w:val="24"/>
              </w:rPr>
            </w:pPr>
            <w:r w:rsidRPr="0069700C">
              <w:rPr>
                <w:rFonts w:ascii="Times New Roman" w:hAnsi="Times New Roman" w:cs="Times New Roman"/>
                <w:color w:val="000000"/>
                <w:sz w:val="24"/>
                <w:szCs w:val="24"/>
              </w:rPr>
              <w:t>414</w:t>
            </w:r>
          </w:p>
        </w:tc>
      </w:tr>
      <w:tr w:rsidR="007B35D3" w14:paraId="311346A7" w14:textId="77777777" w:rsidTr="00BF47A0">
        <w:tc>
          <w:tcPr>
            <w:tcW w:w="1631" w:type="pct"/>
            <w:vAlign w:val="bottom"/>
          </w:tcPr>
          <w:p w14:paraId="49BF69CF" w14:textId="77777777" w:rsidR="0069700C" w:rsidRPr="0069700C" w:rsidRDefault="0069700C" w:rsidP="0069700C">
            <w:pPr>
              <w:rPr>
                <w:rFonts w:ascii="Times New Roman" w:hAnsi="Times New Roman" w:cs="Times New Roman"/>
                <w:color w:val="000000"/>
                <w:sz w:val="24"/>
                <w:szCs w:val="24"/>
              </w:rPr>
            </w:pPr>
            <w:proofErr w:type="spellStart"/>
            <w:r w:rsidRPr="0069700C">
              <w:rPr>
                <w:rFonts w:ascii="Times New Roman" w:hAnsi="Times New Roman" w:cs="Times New Roman"/>
                <w:color w:val="000000"/>
                <w:sz w:val="24"/>
                <w:szCs w:val="24"/>
              </w:rPr>
              <w:t>Gu</w:t>
            </w:r>
            <w:r w:rsidR="007B35D3">
              <w:rPr>
                <w:rFonts w:ascii="Times New Roman" w:hAnsi="Times New Roman" w:cs="Times New Roman"/>
                <w:color w:val="000000"/>
                <w:sz w:val="24"/>
                <w:szCs w:val="24"/>
              </w:rPr>
              <w:t>n</w:t>
            </w:r>
            <w:r w:rsidRPr="0069700C">
              <w:rPr>
                <w:rFonts w:ascii="Times New Roman" w:hAnsi="Times New Roman" w:cs="Times New Roman"/>
                <w:color w:val="000000"/>
                <w:sz w:val="24"/>
                <w:szCs w:val="24"/>
              </w:rPr>
              <w:t>guwo</w:t>
            </w:r>
            <w:proofErr w:type="spellEnd"/>
            <w:r w:rsidR="007B35D3">
              <w:rPr>
                <w:rFonts w:ascii="Times New Roman" w:hAnsi="Times New Roman" w:cs="Times New Roman"/>
                <w:color w:val="000000"/>
                <w:sz w:val="24"/>
                <w:szCs w:val="24"/>
              </w:rPr>
              <w:t xml:space="preserve"> </w:t>
            </w:r>
            <w:r w:rsidR="007B35D3" w:rsidRPr="00BF47A0">
              <w:rPr>
                <w:rFonts w:ascii="Times New Roman" w:hAnsi="Times New Roman" w:cs="Times New Roman"/>
                <w:i/>
                <w:color w:val="000000"/>
                <w:sz w:val="24"/>
                <w:szCs w:val="24"/>
              </w:rPr>
              <w:t>et al</w:t>
            </w:r>
            <w:r w:rsidR="007B35D3">
              <w:rPr>
                <w:rFonts w:ascii="Times New Roman" w:hAnsi="Times New Roman" w:cs="Times New Roman"/>
                <w:color w:val="000000"/>
                <w:sz w:val="24"/>
                <w:szCs w:val="24"/>
              </w:rPr>
              <w:t xml:space="preserve"> </w:t>
            </w:r>
            <w:r w:rsidR="00BF47A0">
              <w:rPr>
                <w:rFonts w:ascii="Times New Roman" w:hAnsi="Times New Roman" w:cs="Times New Roman"/>
                <w:color w:val="000000"/>
                <w:sz w:val="24"/>
                <w:szCs w:val="24"/>
              </w:rPr>
              <w:fldChar w:fldCharType="begin"/>
            </w:r>
            <w:r w:rsidR="00BF47A0">
              <w:rPr>
                <w:rFonts w:ascii="Times New Roman" w:hAnsi="Times New Roman" w:cs="Times New Roman"/>
                <w:color w:val="000000"/>
                <w:sz w:val="24"/>
                <w:szCs w:val="24"/>
              </w:rPr>
              <w:instrText xml:space="preserve"> ADDIN EN.CITE &lt;EndNote&gt;&lt;Cite&gt;&lt;Author&gt;Gunguwo&lt;/Author&gt;&lt;Year&gt;2012&lt;/Year&gt;&lt;RecNum&gt;4263&lt;/RecNum&gt;&lt;DisplayText&gt;[12]&lt;/DisplayText&gt;&lt;record&gt;&lt;rec-number&gt;4263&lt;/rec-number&gt;&lt;foreign-keys&gt;&lt;key app="EN" db-id="pa22ezezmdstflexrr25ax5j5f2tzt92f0ap" timestamp="1543505970"&gt;4263&lt;/key&gt;&lt;/foreign-keys&gt;&lt;ref-type name="Conference Proceedings"&gt;10&lt;/ref-type&gt;&lt;contributors&gt;&lt;authors&gt;&lt;author&gt;Gunguwo, H.&lt;/author&gt;&lt;author&gt;Chaibva, C. N.&lt;/author&gt;&lt;author&gt;Maseko, U.&lt;/author&gt;&lt;author&gt;Mabhena, T. S.&lt;/author&gt;&lt;author&gt;Mantula, F.&lt;/author&gt;&lt;author&gt;Luzane, T. L.&lt;/author&gt;&lt;author&gt;Mampondo, B.&lt;/author&gt;&lt;author&gt;Siziba, M.&lt;/author&gt;&lt;/authors&gt;&lt;/contributors&gt;&lt;titles&gt;&lt;title&gt;True outcomes of patients lost to follow-up on antiretroviral therapy at a large central hospital OI/ART clinicin Bulawayo, Zimbabwe [abstract TUPE064]&lt;/title&gt;&lt;secondary-title&gt;XIX International AIDS Conference&lt;/secondary-title&gt;&lt;/titles&gt;&lt;dates&gt;&lt;year&gt;2012&lt;/year&gt;&lt;/dates&gt;&lt;pub-location&gt;Washington DC, USA&lt;/pub-location&gt;&lt;urls&gt;&lt;/urls&gt;&lt;/record&gt;&lt;/Cite&gt;&lt;/EndNote&gt;</w:instrText>
            </w:r>
            <w:r w:rsidR="00BF47A0">
              <w:rPr>
                <w:rFonts w:ascii="Times New Roman" w:hAnsi="Times New Roman" w:cs="Times New Roman"/>
                <w:color w:val="000000"/>
                <w:sz w:val="24"/>
                <w:szCs w:val="24"/>
              </w:rPr>
              <w:fldChar w:fldCharType="separate"/>
            </w:r>
            <w:r w:rsidR="00BF47A0">
              <w:rPr>
                <w:rFonts w:ascii="Times New Roman" w:hAnsi="Times New Roman" w:cs="Times New Roman"/>
                <w:noProof/>
                <w:color w:val="000000"/>
                <w:sz w:val="24"/>
                <w:szCs w:val="24"/>
              </w:rPr>
              <w:t>[12]</w:t>
            </w:r>
            <w:r w:rsidR="00BF47A0">
              <w:rPr>
                <w:rFonts w:ascii="Times New Roman" w:hAnsi="Times New Roman" w:cs="Times New Roman"/>
                <w:color w:val="000000"/>
                <w:sz w:val="24"/>
                <w:szCs w:val="24"/>
              </w:rPr>
              <w:fldChar w:fldCharType="end"/>
            </w:r>
          </w:p>
        </w:tc>
        <w:tc>
          <w:tcPr>
            <w:tcW w:w="1815" w:type="pct"/>
            <w:vAlign w:val="bottom"/>
          </w:tcPr>
          <w:p w14:paraId="4F4AFABF" w14:textId="77777777" w:rsidR="0069700C" w:rsidRPr="0069700C" w:rsidRDefault="0069700C" w:rsidP="0069700C">
            <w:pPr>
              <w:rPr>
                <w:rFonts w:ascii="Times New Roman" w:hAnsi="Times New Roman" w:cs="Times New Roman"/>
                <w:color w:val="000000"/>
                <w:sz w:val="24"/>
                <w:szCs w:val="24"/>
              </w:rPr>
            </w:pPr>
            <w:r w:rsidRPr="0069700C">
              <w:rPr>
                <w:rFonts w:ascii="Times New Roman" w:hAnsi="Times New Roman" w:cs="Times New Roman"/>
                <w:color w:val="000000"/>
                <w:sz w:val="24"/>
                <w:szCs w:val="24"/>
              </w:rPr>
              <w:t>Zimbabwe</w:t>
            </w:r>
          </w:p>
        </w:tc>
        <w:tc>
          <w:tcPr>
            <w:tcW w:w="1087" w:type="pct"/>
            <w:vAlign w:val="bottom"/>
          </w:tcPr>
          <w:p w14:paraId="0A825558" w14:textId="77777777" w:rsidR="0069700C" w:rsidRPr="0069700C" w:rsidRDefault="0069700C" w:rsidP="0069700C">
            <w:pPr>
              <w:rPr>
                <w:rFonts w:ascii="Times New Roman" w:hAnsi="Times New Roman" w:cs="Times New Roman"/>
                <w:color w:val="000000"/>
                <w:sz w:val="24"/>
                <w:szCs w:val="24"/>
              </w:rPr>
            </w:pPr>
            <w:r w:rsidRPr="0069700C">
              <w:rPr>
                <w:rFonts w:ascii="Times New Roman" w:hAnsi="Times New Roman" w:cs="Times New Roman"/>
                <w:color w:val="000000"/>
                <w:sz w:val="24"/>
                <w:szCs w:val="24"/>
              </w:rPr>
              <w:t>2010</w:t>
            </w:r>
          </w:p>
        </w:tc>
        <w:tc>
          <w:tcPr>
            <w:tcW w:w="466" w:type="pct"/>
            <w:vAlign w:val="bottom"/>
          </w:tcPr>
          <w:p w14:paraId="4510D048" w14:textId="77777777" w:rsidR="0069700C" w:rsidRPr="0069700C" w:rsidRDefault="0069700C" w:rsidP="0069700C">
            <w:pPr>
              <w:jc w:val="right"/>
              <w:rPr>
                <w:rFonts w:ascii="Times New Roman" w:hAnsi="Times New Roman" w:cs="Times New Roman"/>
                <w:color w:val="000000"/>
                <w:sz w:val="24"/>
                <w:szCs w:val="24"/>
              </w:rPr>
            </w:pPr>
            <w:r w:rsidRPr="0069700C">
              <w:rPr>
                <w:rFonts w:ascii="Times New Roman" w:hAnsi="Times New Roman" w:cs="Times New Roman"/>
                <w:color w:val="000000"/>
                <w:sz w:val="24"/>
                <w:szCs w:val="24"/>
              </w:rPr>
              <w:t>48</w:t>
            </w:r>
          </w:p>
        </w:tc>
      </w:tr>
      <w:tr w:rsidR="007B35D3" w14:paraId="681B6FC8" w14:textId="77777777" w:rsidTr="00BF47A0">
        <w:tc>
          <w:tcPr>
            <w:tcW w:w="1631" w:type="pct"/>
            <w:vAlign w:val="bottom"/>
          </w:tcPr>
          <w:p w14:paraId="4B8A4F1B" w14:textId="77777777" w:rsidR="0069700C" w:rsidRPr="0069700C" w:rsidRDefault="0069700C" w:rsidP="0069700C">
            <w:pPr>
              <w:rPr>
                <w:rFonts w:ascii="Times New Roman" w:hAnsi="Times New Roman" w:cs="Times New Roman"/>
                <w:color w:val="000000"/>
                <w:sz w:val="24"/>
                <w:szCs w:val="24"/>
              </w:rPr>
            </w:pPr>
            <w:r w:rsidRPr="0069700C">
              <w:rPr>
                <w:rFonts w:ascii="Times New Roman" w:hAnsi="Times New Roman" w:cs="Times New Roman"/>
                <w:color w:val="000000"/>
                <w:sz w:val="24"/>
                <w:szCs w:val="24"/>
              </w:rPr>
              <w:t>Kato</w:t>
            </w:r>
            <w:r w:rsidR="007B35D3">
              <w:rPr>
                <w:rFonts w:ascii="Times New Roman" w:hAnsi="Times New Roman" w:cs="Times New Roman"/>
                <w:color w:val="000000"/>
                <w:sz w:val="24"/>
                <w:szCs w:val="24"/>
              </w:rPr>
              <w:t xml:space="preserve"> </w:t>
            </w:r>
            <w:r w:rsidR="007B35D3" w:rsidRPr="00BF47A0">
              <w:rPr>
                <w:rFonts w:ascii="Times New Roman" w:hAnsi="Times New Roman" w:cs="Times New Roman"/>
                <w:i/>
                <w:color w:val="000000"/>
                <w:sz w:val="24"/>
                <w:szCs w:val="24"/>
              </w:rPr>
              <w:t>et al</w:t>
            </w:r>
            <w:r w:rsidR="007B35D3">
              <w:rPr>
                <w:rFonts w:ascii="Times New Roman" w:hAnsi="Times New Roman" w:cs="Times New Roman"/>
                <w:color w:val="000000"/>
                <w:sz w:val="24"/>
                <w:szCs w:val="24"/>
              </w:rPr>
              <w:t xml:space="preserve"> </w:t>
            </w:r>
            <w:r w:rsidR="00BF47A0">
              <w:rPr>
                <w:rFonts w:ascii="Times New Roman" w:hAnsi="Times New Roman" w:cs="Times New Roman"/>
                <w:color w:val="000000"/>
                <w:sz w:val="24"/>
                <w:szCs w:val="24"/>
              </w:rPr>
              <w:fldChar w:fldCharType="begin"/>
            </w:r>
            <w:r w:rsidR="00BF47A0">
              <w:rPr>
                <w:rFonts w:ascii="Times New Roman" w:hAnsi="Times New Roman" w:cs="Times New Roman"/>
                <w:color w:val="000000"/>
                <w:sz w:val="24"/>
                <w:szCs w:val="24"/>
              </w:rPr>
              <w:instrText xml:space="preserve"> ADDIN EN.CITE &lt;EndNote&gt;&lt;Cite&gt;&lt;Author&gt;Kato&lt;/Author&gt;&lt;Year&gt;2013&lt;/Year&gt;&lt;RecNum&gt;4264&lt;/RecNum&gt;&lt;DisplayText&gt;[13]&lt;/DisplayText&gt;&lt;record&gt;&lt;rec-number&gt;4264&lt;/rec-number&gt;&lt;foreign-keys&gt;&lt;key app="EN" db-id="pa22ezezmdstflexrr25ax5j5f2tzt92f0ap" timestamp="1543506292"&gt;4264&lt;/key&gt;&lt;/foreign-keys&gt;&lt;ref-type name="Conference Proceedings"&gt;10&lt;/ref-type&gt;&lt;contributors&gt;&lt;authors&gt;&lt;author&gt;Kato, T.&lt;/author&gt;&lt;author&gt;Yasutaka, Y.&lt;/author&gt;&lt;author&gt;Komada, K.&lt;/author&gt;&lt;author&gt;Miyano, S. &lt;/author&gt;&lt;author&gt;Watara, J.&lt;/author&gt;&lt;author&gt;Christphoer, D.&lt;/author&gt;&lt;author&gt;Mwango, A.&lt;/author&gt;&lt;author&gt;Syakantu, G.&lt;/author&gt;&lt;/authors&gt;&lt;/contributors&gt;&lt;titles&gt;&lt;title&gt;Further investigation to address the details of the poor outcome based on prospective cohort study of HIV- infected patients in rural area of Zambia [abstract TULBPE38]&lt;/title&gt;&lt;secondary-title&gt;7th International AIDS Society Conference on HIV Pathogenesis, Treatment and Prevention&lt;/secondary-title&gt;&lt;/titles&gt;&lt;dates&gt;&lt;year&gt;2013&lt;/year&gt;&lt;/dates&gt;&lt;pub-location&gt;Kuala Lumpur, Malaysia&lt;/pub-location&gt;&lt;urls&gt;&lt;/urls&gt;&lt;/record&gt;&lt;/Cite&gt;&lt;/EndNote&gt;</w:instrText>
            </w:r>
            <w:r w:rsidR="00BF47A0">
              <w:rPr>
                <w:rFonts w:ascii="Times New Roman" w:hAnsi="Times New Roman" w:cs="Times New Roman"/>
                <w:color w:val="000000"/>
                <w:sz w:val="24"/>
                <w:szCs w:val="24"/>
              </w:rPr>
              <w:fldChar w:fldCharType="separate"/>
            </w:r>
            <w:r w:rsidR="00BF47A0">
              <w:rPr>
                <w:rFonts w:ascii="Times New Roman" w:hAnsi="Times New Roman" w:cs="Times New Roman"/>
                <w:noProof/>
                <w:color w:val="000000"/>
                <w:sz w:val="24"/>
                <w:szCs w:val="24"/>
              </w:rPr>
              <w:t>[13]</w:t>
            </w:r>
            <w:r w:rsidR="00BF47A0">
              <w:rPr>
                <w:rFonts w:ascii="Times New Roman" w:hAnsi="Times New Roman" w:cs="Times New Roman"/>
                <w:color w:val="000000"/>
                <w:sz w:val="24"/>
                <w:szCs w:val="24"/>
              </w:rPr>
              <w:fldChar w:fldCharType="end"/>
            </w:r>
          </w:p>
        </w:tc>
        <w:tc>
          <w:tcPr>
            <w:tcW w:w="1815" w:type="pct"/>
            <w:vAlign w:val="bottom"/>
          </w:tcPr>
          <w:p w14:paraId="1409A1DE" w14:textId="77777777" w:rsidR="0069700C" w:rsidRPr="0069700C" w:rsidRDefault="0069700C" w:rsidP="0069700C">
            <w:pPr>
              <w:rPr>
                <w:rFonts w:ascii="Times New Roman" w:hAnsi="Times New Roman" w:cs="Times New Roman"/>
                <w:color w:val="000000"/>
                <w:sz w:val="24"/>
                <w:szCs w:val="24"/>
              </w:rPr>
            </w:pPr>
            <w:r w:rsidRPr="0069700C">
              <w:rPr>
                <w:rFonts w:ascii="Times New Roman" w:hAnsi="Times New Roman" w:cs="Times New Roman"/>
                <w:color w:val="000000"/>
                <w:sz w:val="24"/>
                <w:szCs w:val="24"/>
              </w:rPr>
              <w:t>Zambia</w:t>
            </w:r>
          </w:p>
        </w:tc>
        <w:tc>
          <w:tcPr>
            <w:tcW w:w="1087" w:type="pct"/>
            <w:vAlign w:val="bottom"/>
          </w:tcPr>
          <w:p w14:paraId="50937A12" w14:textId="77777777" w:rsidR="0069700C" w:rsidRPr="0069700C" w:rsidRDefault="0069700C" w:rsidP="0069700C">
            <w:pPr>
              <w:rPr>
                <w:rFonts w:ascii="Times New Roman" w:hAnsi="Times New Roman" w:cs="Times New Roman"/>
                <w:color w:val="000000"/>
                <w:sz w:val="24"/>
                <w:szCs w:val="24"/>
              </w:rPr>
            </w:pPr>
            <w:r w:rsidRPr="0069700C">
              <w:rPr>
                <w:rFonts w:ascii="Times New Roman" w:hAnsi="Times New Roman" w:cs="Times New Roman"/>
                <w:color w:val="000000"/>
                <w:sz w:val="24"/>
                <w:szCs w:val="24"/>
              </w:rPr>
              <w:t>2010</w:t>
            </w:r>
          </w:p>
        </w:tc>
        <w:tc>
          <w:tcPr>
            <w:tcW w:w="466" w:type="pct"/>
            <w:vAlign w:val="bottom"/>
          </w:tcPr>
          <w:p w14:paraId="44BED5C3" w14:textId="77777777" w:rsidR="0069700C" w:rsidRPr="0069700C" w:rsidRDefault="0069700C" w:rsidP="0069700C">
            <w:pPr>
              <w:jc w:val="right"/>
              <w:rPr>
                <w:rFonts w:ascii="Times New Roman" w:hAnsi="Times New Roman" w:cs="Times New Roman"/>
                <w:color w:val="000000"/>
                <w:sz w:val="24"/>
                <w:szCs w:val="24"/>
              </w:rPr>
            </w:pPr>
            <w:r w:rsidRPr="0069700C">
              <w:rPr>
                <w:rFonts w:ascii="Times New Roman" w:hAnsi="Times New Roman" w:cs="Times New Roman"/>
                <w:color w:val="000000"/>
                <w:sz w:val="24"/>
                <w:szCs w:val="24"/>
              </w:rPr>
              <w:t>48</w:t>
            </w:r>
          </w:p>
        </w:tc>
      </w:tr>
      <w:tr w:rsidR="007B35D3" w14:paraId="6F7EA7D8" w14:textId="77777777" w:rsidTr="00BF47A0">
        <w:tc>
          <w:tcPr>
            <w:tcW w:w="1631" w:type="pct"/>
            <w:vAlign w:val="bottom"/>
          </w:tcPr>
          <w:p w14:paraId="7F9C329B" w14:textId="77777777" w:rsidR="0069700C" w:rsidRPr="0069700C" w:rsidRDefault="0069700C" w:rsidP="0069700C">
            <w:pPr>
              <w:rPr>
                <w:rFonts w:ascii="Times New Roman" w:hAnsi="Times New Roman" w:cs="Times New Roman"/>
                <w:color w:val="000000"/>
                <w:sz w:val="24"/>
                <w:szCs w:val="24"/>
              </w:rPr>
            </w:pPr>
            <w:proofErr w:type="spellStart"/>
            <w:r w:rsidRPr="0069700C">
              <w:rPr>
                <w:rFonts w:ascii="Times New Roman" w:hAnsi="Times New Roman" w:cs="Times New Roman"/>
                <w:color w:val="000000"/>
                <w:sz w:val="24"/>
                <w:szCs w:val="24"/>
              </w:rPr>
              <w:t>Kiragga</w:t>
            </w:r>
            <w:proofErr w:type="spellEnd"/>
            <w:r>
              <w:rPr>
                <w:rFonts w:ascii="Times New Roman" w:hAnsi="Times New Roman" w:cs="Times New Roman"/>
                <w:color w:val="000000"/>
                <w:sz w:val="24"/>
                <w:szCs w:val="24"/>
              </w:rPr>
              <w:t xml:space="preserve"> </w:t>
            </w:r>
            <w:r w:rsidRPr="007B35D3">
              <w:rPr>
                <w:rFonts w:ascii="Times New Roman" w:hAnsi="Times New Roman" w:cs="Times New Roman"/>
                <w:i/>
                <w:color w:val="000000"/>
                <w:sz w:val="24"/>
                <w:szCs w:val="24"/>
              </w:rPr>
              <w:t>et al</w:t>
            </w:r>
            <w:r>
              <w:rPr>
                <w:rFonts w:ascii="Times New Roman" w:hAnsi="Times New Roman" w:cs="Times New Roman"/>
                <w:color w:val="000000"/>
                <w:sz w:val="24"/>
                <w:szCs w:val="24"/>
              </w:rPr>
              <w:t xml:space="preserve"> </w:t>
            </w:r>
            <w:r w:rsidR="007B35D3">
              <w:rPr>
                <w:rFonts w:ascii="Times New Roman" w:hAnsi="Times New Roman" w:cs="Times New Roman"/>
                <w:color w:val="000000"/>
                <w:sz w:val="24"/>
                <w:szCs w:val="24"/>
              </w:rPr>
              <w:fldChar w:fldCharType="begin"/>
            </w:r>
            <w:r w:rsidR="00BF47A0">
              <w:rPr>
                <w:rFonts w:ascii="Times New Roman" w:hAnsi="Times New Roman" w:cs="Times New Roman"/>
                <w:color w:val="000000"/>
                <w:sz w:val="24"/>
                <w:szCs w:val="24"/>
              </w:rPr>
              <w:instrText xml:space="preserve"> ADDIN EN.CITE &lt;EndNote&gt;&lt;Cite&gt;&lt;Author&gt;Kiragga&lt;/Author&gt;&lt;Year&gt;2013&lt;/Year&gt;&lt;RecNum&gt;3389&lt;/RecNum&gt;&lt;DisplayText&gt;[14]&lt;/DisplayText&gt;&lt;record&gt;&lt;rec-number&gt;3389&lt;/rec-number&gt;&lt;foreign-keys&gt;&lt;key app="EN" db-id="pa22ezezmdstflexrr25ax5j5f2tzt92f0ap" timestamp="1445115925"&gt;3389&lt;/key&gt;&lt;/foreign-keys&gt;&lt;ref-type name="Journal Article"&gt;17&lt;/ref-type&gt;&lt;contributors&gt;&lt;authors&gt;&lt;author&gt;Kiragga, A. N.&lt;/author&gt;&lt;author&gt;Castelnuovo, B.&lt;/author&gt;&lt;author&gt;Musomba, R.&lt;/author&gt;&lt;author&gt;Levin, J.&lt;/author&gt;&lt;author&gt;Kambugu, A.&lt;/author&gt;&lt;author&gt;Manabe, Y. C.&lt;/author&gt;&lt;author&gt;Yiannoutsos, C. T.&lt;/author&gt;&lt;author&gt;Kiwanuka, N.&lt;/author&gt;&lt;/authors&gt;&lt;/contributors&gt;&lt;titles&gt;&lt;title&gt;Comparison of methods for correction of mortality estimates for loss to follow-up after ART initiation: a case of the Infectious Diseases Institute, Uganda&lt;/title&gt;&lt;secondary-title&gt;PLoS One&lt;/secondary-title&gt;&lt;/titles&gt;&lt;periodical&gt;&lt;full-title&gt;PLoS One&lt;/full-title&gt;&lt;abbr-1&gt;PLoS One&lt;/abbr-1&gt;&lt;/periodical&gt;&lt;pages&gt;e83524&lt;/pages&gt;&lt;volume&gt;8&lt;/volume&gt;&lt;number&gt;12&lt;/number&gt;&lt;dates&gt;&lt;year&gt;2013&lt;/year&gt;&lt;/dates&gt;&lt;urls&gt;&lt;/urls&gt;&lt;custom2&gt;3877043&lt;/custom2&gt;&lt;electronic-resource-num&gt;10.1371/journal.pone.0083524&lt;/electronic-resource-num&gt;&lt;/record&gt;&lt;/Cite&gt;&lt;/EndNote&gt;</w:instrText>
            </w:r>
            <w:r w:rsidR="007B35D3">
              <w:rPr>
                <w:rFonts w:ascii="Times New Roman" w:hAnsi="Times New Roman" w:cs="Times New Roman"/>
                <w:color w:val="000000"/>
                <w:sz w:val="24"/>
                <w:szCs w:val="24"/>
              </w:rPr>
              <w:fldChar w:fldCharType="separate"/>
            </w:r>
            <w:r w:rsidR="00BF47A0">
              <w:rPr>
                <w:rFonts w:ascii="Times New Roman" w:hAnsi="Times New Roman" w:cs="Times New Roman"/>
                <w:noProof/>
                <w:color w:val="000000"/>
                <w:sz w:val="24"/>
                <w:szCs w:val="24"/>
              </w:rPr>
              <w:t>[14]</w:t>
            </w:r>
            <w:r w:rsidR="007B35D3">
              <w:rPr>
                <w:rFonts w:ascii="Times New Roman" w:hAnsi="Times New Roman" w:cs="Times New Roman"/>
                <w:color w:val="000000"/>
                <w:sz w:val="24"/>
                <w:szCs w:val="24"/>
              </w:rPr>
              <w:fldChar w:fldCharType="end"/>
            </w:r>
          </w:p>
        </w:tc>
        <w:tc>
          <w:tcPr>
            <w:tcW w:w="1815" w:type="pct"/>
            <w:vAlign w:val="bottom"/>
          </w:tcPr>
          <w:p w14:paraId="264E542E" w14:textId="77777777" w:rsidR="0069700C" w:rsidRPr="0069700C" w:rsidRDefault="0069700C" w:rsidP="0069700C">
            <w:pPr>
              <w:rPr>
                <w:rFonts w:ascii="Times New Roman" w:hAnsi="Times New Roman" w:cs="Times New Roman"/>
                <w:color w:val="000000"/>
                <w:sz w:val="24"/>
                <w:szCs w:val="24"/>
              </w:rPr>
            </w:pPr>
            <w:r w:rsidRPr="0069700C">
              <w:rPr>
                <w:rFonts w:ascii="Times New Roman" w:hAnsi="Times New Roman" w:cs="Times New Roman"/>
                <w:color w:val="000000"/>
                <w:sz w:val="24"/>
                <w:szCs w:val="24"/>
              </w:rPr>
              <w:t>Uganda</w:t>
            </w:r>
          </w:p>
        </w:tc>
        <w:tc>
          <w:tcPr>
            <w:tcW w:w="1087" w:type="pct"/>
            <w:vAlign w:val="bottom"/>
          </w:tcPr>
          <w:p w14:paraId="26002388" w14:textId="77777777" w:rsidR="0069700C" w:rsidRPr="0069700C" w:rsidRDefault="0069700C" w:rsidP="0069700C">
            <w:pPr>
              <w:rPr>
                <w:rFonts w:ascii="Times New Roman" w:hAnsi="Times New Roman" w:cs="Times New Roman"/>
                <w:color w:val="000000"/>
                <w:sz w:val="24"/>
                <w:szCs w:val="24"/>
              </w:rPr>
            </w:pPr>
            <w:r w:rsidRPr="0069700C">
              <w:rPr>
                <w:rFonts w:ascii="Times New Roman" w:hAnsi="Times New Roman" w:cs="Times New Roman"/>
                <w:color w:val="000000"/>
                <w:sz w:val="24"/>
                <w:szCs w:val="24"/>
              </w:rPr>
              <w:t>2004-2007</w:t>
            </w:r>
          </w:p>
        </w:tc>
        <w:tc>
          <w:tcPr>
            <w:tcW w:w="466" w:type="pct"/>
            <w:vAlign w:val="bottom"/>
          </w:tcPr>
          <w:p w14:paraId="6E5FE26F" w14:textId="77777777" w:rsidR="0069700C" w:rsidRPr="0069700C" w:rsidRDefault="0069700C" w:rsidP="0069700C">
            <w:pPr>
              <w:jc w:val="right"/>
              <w:rPr>
                <w:rFonts w:ascii="Times New Roman" w:hAnsi="Times New Roman" w:cs="Times New Roman"/>
                <w:color w:val="000000"/>
                <w:sz w:val="24"/>
                <w:szCs w:val="24"/>
              </w:rPr>
            </w:pPr>
            <w:r w:rsidRPr="0069700C">
              <w:rPr>
                <w:rFonts w:ascii="Times New Roman" w:hAnsi="Times New Roman" w:cs="Times New Roman"/>
                <w:color w:val="000000"/>
                <w:sz w:val="24"/>
                <w:szCs w:val="24"/>
              </w:rPr>
              <w:t>45</w:t>
            </w:r>
          </w:p>
        </w:tc>
      </w:tr>
      <w:tr w:rsidR="007B35D3" w14:paraId="0E92A762" w14:textId="77777777" w:rsidTr="00BF47A0">
        <w:tc>
          <w:tcPr>
            <w:tcW w:w="1631" w:type="pct"/>
            <w:vAlign w:val="bottom"/>
          </w:tcPr>
          <w:p w14:paraId="68F9FC7B" w14:textId="77777777" w:rsidR="0069700C" w:rsidRPr="0069700C" w:rsidRDefault="0069700C" w:rsidP="0069700C">
            <w:pPr>
              <w:rPr>
                <w:rFonts w:ascii="Times New Roman" w:hAnsi="Times New Roman" w:cs="Times New Roman"/>
                <w:color w:val="000000"/>
                <w:sz w:val="24"/>
                <w:szCs w:val="24"/>
              </w:rPr>
            </w:pPr>
            <w:proofErr w:type="spellStart"/>
            <w:r w:rsidRPr="0069700C">
              <w:rPr>
                <w:rFonts w:ascii="Times New Roman" w:hAnsi="Times New Roman" w:cs="Times New Roman"/>
                <w:color w:val="000000"/>
                <w:sz w:val="24"/>
                <w:szCs w:val="24"/>
              </w:rPr>
              <w:t>Mben</w:t>
            </w:r>
            <w:proofErr w:type="spellEnd"/>
            <w:r>
              <w:rPr>
                <w:rFonts w:ascii="Times New Roman" w:hAnsi="Times New Roman" w:cs="Times New Roman"/>
                <w:color w:val="000000"/>
                <w:sz w:val="24"/>
                <w:szCs w:val="24"/>
              </w:rPr>
              <w:t xml:space="preserve"> </w:t>
            </w:r>
            <w:r w:rsidRPr="007B35D3">
              <w:rPr>
                <w:rFonts w:ascii="Times New Roman" w:hAnsi="Times New Roman" w:cs="Times New Roman"/>
                <w:i/>
                <w:color w:val="000000"/>
                <w:sz w:val="24"/>
                <w:szCs w:val="24"/>
              </w:rPr>
              <w:t>et al</w:t>
            </w:r>
            <w:r>
              <w:rPr>
                <w:rFonts w:ascii="Times New Roman" w:hAnsi="Times New Roman" w:cs="Times New Roman"/>
                <w:color w:val="000000"/>
                <w:sz w:val="24"/>
                <w:szCs w:val="24"/>
              </w:rPr>
              <w:t xml:space="preserve"> </w:t>
            </w:r>
            <w:r w:rsidR="007B35D3">
              <w:rPr>
                <w:rFonts w:ascii="Times New Roman" w:hAnsi="Times New Roman" w:cs="Times New Roman"/>
                <w:color w:val="000000"/>
                <w:sz w:val="24"/>
                <w:szCs w:val="24"/>
              </w:rPr>
              <w:fldChar w:fldCharType="begin"/>
            </w:r>
            <w:r w:rsidR="00BF47A0">
              <w:rPr>
                <w:rFonts w:ascii="Times New Roman" w:hAnsi="Times New Roman" w:cs="Times New Roman"/>
                <w:color w:val="000000"/>
                <w:sz w:val="24"/>
                <w:szCs w:val="24"/>
              </w:rPr>
              <w:instrText xml:space="preserve"> ADDIN EN.CITE &lt;EndNote&gt;&lt;Cite&gt;&lt;Author&gt;Mben&lt;/Author&gt;&lt;Year&gt;2012&lt;/Year&gt;&lt;RecNum&gt;4260&lt;/RecNum&gt;&lt;DisplayText&gt;[15]&lt;/DisplayText&gt;&lt;record&gt;&lt;rec-number&gt;4260&lt;/rec-number&gt;&lt;foreign-keys&gt;&lt;key app="EN" db-id="pa22ezezmdstflexrr25ax5j5f2tzt92f0ap" timestamp="1543504949"&gt;4260&lt;/key&gt;&lt;/foreign-keys&gt;&lt;ref-type name="Journal Article"&gt;17&lt;/ref-type&gt;&lt;contributors&gt;&lt;authors&gt;&lt;author&gt;Mben, J. M.&lt;/author&gt;&lt;author&gt;Kouanfack, C.&lt;/author&gt;&lt;author&gt;Essomba, C. N.&lt;/author&gt;&lt;author&gt;Mbougua, J. B.&lt;/author&gt;&lt;author&gt;Kenfack, A.&lt;/author&gt;&lt;author&gt;Tonfack, C. A.&lt;/author&gt;&lt;author&gt;Laborde-Balen, G.&lt;/author&gt;&lt;author&gt;Bourgeois, A.&lt;/author&gt;&lt;author&gt;Biwole-Sida, M.&lt;/author&gt;&lt;author&gt;Delaporte, E.&lt;/author&gt;&lt;author&gt;Laurent, C.&lt;/author&gt;&lt;/authors&gt;&lt;/contributors&gt;&lt;titles&gt;&lt;title&gt;Operational research and HIV policy and guidelines: lessons from a study of patients lost to follow-up from a public antiretroviral treatment program in Cameroon&lt;/title&gt;&lt;secondary-title&gt;Journal of Public Health Policy&lt;/secondary-title&gt;&lt;/titles&gt;&lt;periodical&gt;&lt;full-title&gt;Journal of Public Health Policy&lt;/full-title&gt;&lt;/periodical&gt;&lt;pages&gt;462-77&lt;/pages&gt;&lt;volume&gt;33&lt;/volume&gt;&lt;number&gt;4&lt;/number&gt;&lt;dates&gt;&lt;year&gt;2012&lt;/year&gt;&lt;/dates&gt;&lt;urls&gt;&lt;/urls&gt;&lt;electronic-resource-num&gt;10.1057/jphp.2012.31&lt;/electronic-resource-num&gt;&lt;/record&gt;&lt;/Cite&gt;&lt;/EndNote&gt;</w:instrText>
            </w:r>
            <w:r w:rsidR="007B35D3">
              <w:rPr>
                <w:rFonts w:ascii="Times New Roman" w:hAnsi="Times New Roman" w:cs="Times New Roman"/>
                <w:color w:val="000000"/>
                <w:sz w:val="24"/>
                <w:szCs w:val="24"/>
              </w:rPr>
              <w:fldChar w:fldCharType="separate"/>
            </w:r>
            <w:r w:rsidR="00BF47A0">
              <w:rPr>
                <w:rFonts w:ascii="Times New Roman" w:hAnsi="Times New Roman" w:cs="Times New Roman"/>
                <w:noProof/>
                <w:color w:val="000000"/>
                <w:sz w:val="24"/>
                <w:szCs w:val="24"/>
              </w:rPr>
              <w:t>[15]</w:t>
            </w:r>
            <w:r w:rsidR="007B35D3">
              <w:rPr>
                <w:rFonts w:ascii="Times New Roman" w:hAnsi="Times New Roman" w:cs="Times New Roman"/>
                <w:color w:val="000000"/>
                <w:sz w:val="24"/>
                <w:szCs w:val="24"/>
              </w:rPr>
              <w:fldChar w:fldCharType="end"/>
            </w:r>
          </w:p>
        </w:tc>
        <w:tc>
          <w:tcPr>
            <w:tcW w:w="1815" w:type="pct"/>
            <w:vAlign w:val="bottom"/>
          </w:tcPr>
          <w:p w14:paraId="5957F3FE" w14:textId="77777777" w:rsidR="0069700C" w:rsidRPr="0069700C" w:rsidRDefault="0069700C" w:rsidP="0069700C">
            <w:pPr>
              <w:rPr>
                <w:rFonts w:ascii="Times New Roman" w:hAnsi="Times New Roman" w:cs="Times New Roman"/>
                <w:color w:val="000000"/>
                <w:sz w:val="24"/>
                <w:szCs w:val="24"/>
              </w:rPr>
            </w:pPr>
            <w:r w:rsidRPr="0069700C">
              <w:rPr>
                <w:rFonts w:ascii="Times New Roman" w:hAnsi="Times New Roman" w:cs="Times New Roman"/>
                <w:color w:val="000000"/>
                <w:sz w:val="24"/>
                <w:szCs w:val="24"/>
              </w:rPr>
              <w:t>Cameroon</w:t>
            </w:r>
          </w:p>
        </w:tc>
        <w:tc>
          <w:tcPr>
            <w:tcW w:w="1087" w:type="pct"/>
            <w:vAlign w:val="bottom"/>
          </w:tcPr>
          <w:p w14:paraId="1E383409" w14:textId="77777777" w:rsidR="0069700C" w:rsidRPr="0069700C" w:rsidRDefault="0069700C" w:rsidP="0069700C">
            <w:pPr>
              <w:rPr>
                <w:rFonts w:ascii="Times New Roman" w:hAnsi="Times New Roman" w:cs="Times New Roman"/>
                <w:color w:val="000000"/>
                <w:sz w:val="24"/>
                <w:szCs w:val="24"/>
              </w:rPr>
            </w:pPr>
            <w:r w:rsidRPr="0069700C">
              <w:rPr>
                <w:rFonts w:ascii="Times New Roman" w:hAnsi="Times New Roman" w:cs="Times New Roman"/>
                <w:color w:val="000000"/>
                <w:sz w:val="24"/>
                <w:szCs w:val="24"/>
              </w:rPr>
              <w:t>2002-2007</w:t>
            </w:r>
          </w:p>
        </w:tc>
        <w:tc>
          <w:tcPr>
            <w:tcW w:w="466" w:type="pct"/>
            <w:vAlign w:val="bottom"/>
          </w:tcPr>
          <w:p w14:paraId="6D311229" w14:textId="77777777" w:rsidR="0069700C" w:rsidRPr="0069700C" w:rsidRDefault="0069700C" w:rsidP="0069700C">
            <w:pPr>
              <w:jc w:val="right"/>
              <w:rPr>
                <w:rFonts w:ascii="Times New Roman" w:hAnsi="Times New Roman" w:cs="Times New Roman"/>
                <w:color w:val="000000"/>
                <w:sz w:val="24"/>
                <w:szCs w:val="24"/>
              </w:rPr>
            </w:pPr>
            <w:r w:rsidRPr="0069700C">
              <w:rPr>
                <w:rFonts w:ascii="Times New Roman" w:hAnsi="Times New Roman" w:cs="Times New Roman"/>
                <w:color w:val="000000"/>
                <w:sz w:val="24"/>
                <w:szCs w:val="24"/>
              </w:rPr>
              <w:t>237</w:t>
            </w:r>
          </w:p>
        </w:tc>
      </w:tr>
      <w:tr w:rsidR="007B35D3" w14:paraId="4E977FC9" w14:textId="77777777" w:rsidTr="00BF47A0">
        <w:tc>
          <w:tcPr>
            <w:tcW w:w="1631" w:type="pct"/>
            <w:vAlign w:val="bottom"/>
          </w:tcPr>
          <w:p w14:paraId="2B2C1113" w14:textId="77777777" w:rsidR="0069700C" w:rsidRPr="0069700C" w:rsidRDefault="0069700C" w:rsidP="0069700C">
            <w:pPr>
              <w:rPr>
                <w:rFonts w:ascii="Times New Roman" w:hAnsi="Times New Roman" w:cs="Times New Roman"/>
                <w:color w:val="000000"/>
                <w:sz w:val="24"/>
                <w:szCs w:val="24"/>
              </w:rPr>
            </w:pPr>
            <w:proofErr w:type="spellStart"/>
            <w:r w:rsidRPr="0069700C">
              <w:rPr>
                <w:rFonts w:ascii="Times New Roman" w:hAnsi="Times New Roman" w:cs="Times New Roman"/>
                <w:color w:val="000000"/>
                <w:sz w:val="24"/>
                <w:szCs w:val="24"/>
              </w:rPr>
              <w:t>Tweya</w:t>
            </w:r>
            <w:proofErr w:type="spellEnd"/>
            <w:r>
              <w:rPr>
                <w:rFonts w:ascii="Times New Roman" w:hAnsi="Times New Roman" w:cs="Times New Roman"/>
                <w:color w:val="000000"/>
                <w:sz w:val="24"/>
                <w:szCs w:val="24"/>
              </w:rPr>
              <w:t xml:space="preserve"> </w:t>
            </w:r>
            <w:r w:rsidRPr="007B35D3">
              <w:rPr>
                <w:rFonts w:ascii="Times New Roman" w:hAnsi="Times New Roman" w:cs="Times New Roman"/>
                <w:i/>
                <w:color w:val="000000"/>
                <w:sz w:val="24"/>
                <w:szCs w:val="24"/>
              </w:rPr>
              <w:t>et al</w:t>
            </w:r>
            <w:r>
              <w:rPr>
                <w:rFonts w:ascii="Times New Roman" w:hAnsi="Times New Roman" w:cs="Times New Roman"/>
                <w:color w:val="000000"/>
                <w:sz w:val="24"/>
                <w:szCs w:val="24"/>
              </w:rPr>
              <w:t xml:space="preserve"> </w:t>
            </w:r>
            <w:r w:rsidR="007B35D3">
              <w:rPr>
                <w:rFonts w:ascii="Times New Roman" w:hAnsi="Times New Roman" w:cs="Times New Roman"/>
                <w:color w:val="000000"/>
                <w:sz w:val="24"/>
                <w:szCs w:val="24"/>
              </w:rPr>
              <w:fldChar w:fldCharType="begin"/>
            </w:r>
            <w:r w:rsidR="00BF47A0">
              <w:rPr>
                <w:rFonts w:ascii="Times New Roman" w:hAnsi="Times New Roman" w:cs="Times New Roman"/>
                <w:color w:val="000000"/>
                <w:sz w:val="24"/>
                <w:szCs w:val="24"/>
              </w:rPr>
              <w:instrText xml:space="preserve"> ADDIN EN.CITE &lt;EndNote&gt;&lt;Cite&gt;&lt;Author&gt;Tweya&lt;/Author&gt;&lt;Year&gt;2013&lt;/Year&gt;&lt;RecNum&gt;3029&lt;/RecNum&gt;&lt;DisplayText&gt;[16]&lt;/DisplayText&gt;&lt;record&gt;&lt;rec-number&gt;3029&lt;/rec-number&gt;&lt;foreign-keys&gt;&lt;key app="EN" db-id="pa22ezezmdstflexrr25ax5j5f2tzt92f0ap" timestamp="1390732629"&gt;3029&lt;/key&gt;&lt;/foreign-keys&gt;&lt;ref-type name="Journal Article"&gt;17&lt;/ref-type&gt;&lt;contributors&gt;&lt;authors&gt;&lt;author&gt;Tweya, H.&lt;/author&gt;&lt;author&gt;Feldacker, C.&lt;/author&gt;&lt;author&gt;Estill, J.&lt;/author&gt;&lt;author&gt;Jahn, A.&lt;/author&gt;&lt;author&gt;Ng&amp;apos;ambi, W.&lt;/author&gt;&lt;author&gt;Ben-Smith, A.&lt;/author&gt;&lt;author&gt;Keiser, O.&lt;/author&gt;&lt;author&gt;Bokosi, M.&lt;/author&gt;&lt;author&gt;Egger, M.&lt;/author&gt;&lt;author&gt;Speight, C.&lt;/author&gt;&lt;author&gt;Gumulira, J.&lt;/author&gt;&lt;author&gt;Phiri, S.&lt;/author&gt;&lt;/authors&gt;&lt;/contributors&gt;&lt;titles&gt;&lt;title&gt;Are they really lost? &amp;quot;True&amp;quot; status and reasons for treatment discontinuation among HIV infected patients on antiretroviral therapy considered lost to follow up in urban Malawi&lt;/title&gt;&lt;secondary-title&gt;PLoS One&lt;/secondary-title&gt;&lt;/titles&gt;&lt;periodical&gt;&lt;full-title&gt;PLoS One&lt;/full-title&gt;&lt;abbr-1&gt;PLoS One&lt;/abbr-1&gt;&lt;/periodical&gt;&lt;pages&gt;e75761&lt;/pages&gt;&lt;volume&gt;8&lt;/volume&gt;&lt;number&gt;9&lt;/number&gt;&lt;dates&gt;&lt;year&gt;2013&lt;/year&gt;&lt;/dates&gt;&lt;urls&gt;&lt;/urls&gt;&lt;custom2&gt;3784425&lt;/custom2&gt;&lt;electronic-resource-num&gt;10.1371/journal.pone.0075761&lt;/electronic-resource-num&gt;&lt;/record&gt;&lt;/Cite&gt;&lt;/EndNote&gt;</w:instrText>
            </w:r>
            <w:r w:rsidR="007B35D3">
              <w:rPr>
                <w:rFonts w:ascii="Times New Roman" w:hAnsi="Times New Roman" w:cs="Times New Roman"/>
                <w:color w:val="000000"/>
                <w:sz w:val="24"/>
                <w:szCs w:val="24"/>
              </w:rPr>
              <w:fldChar w:fldCharType="separate"/>
            </w:r>
            <w:r w:rsidR="00BF47A0">
              <w:rPr>
                <w:rFonts w:ascii="Times New Roman" w:hAnsi="Times New Roman" w:cs="Times New Roman"/>
                <w:noProof/>
                <w:color w:val="000000"/>
                <w:sz w:val="24"/>
                <w:szCs w:val="24"/>
              </w:rPr>
              <w:t>[16]</w:t>
            </w:r>
            <w:r w:rsidR="007B35D3">
              <w:rPr>
                <w:rFonts w:ascii="Times New Roman" w:hAnsi="Times New Roman" w:cs="Times New Roman"/>
                <w:color w:val="000000"/>
                <w:sz w:val="24"/>
                <w:szCs w:val="24"/>
              </w:rPr>
              <w:fldChar w:fldCharType="end"/>
            </w:r>
          </w:p>
        </w:tc>
        <w:tc>
          <w:tcPr>
            <w:tcW w:w="1815" w:type="pct"/>
            <w:vAlign w:val="bottom"/>
          </w:tcPr>
          <w:p w14:paraId="5497E1C3" w14:textId="77777777" w:rsidR="0069700C" w:rsidRPr="0069700C" w:rsidRDefault="0069700C" w:rsidP="0069700C">
            <w:pPr>
              <w:rPr>
                <w:rFonts w:ascii="Times New Roman" w:hAnsi="Times New Roman" w:cs="Times New Roman"/>
                <w:color w:val="000000"/>
                <w:sz w:val="24"/>
                <w:szCs w:val="24"/>
              </w:rPr>
            </w:pPr>
            <w:r w:rsidRPr="0069700C">
              <w:rPr>
                <w:rFonts w:ascii="Times New Roman" w:hAnsi="Times New Roman" w:cs="Times New Roman"/>
                <w:color w:val="000000"/>
                <w:sz w:val="24"/>
                <w:szCs w:val="24"/>
              </w:rPr>
              <w:t>Malawi</w:t>
            </w:r>
          </w:p>
        </w:tc>
        <w:tc>
          <w:tcPr>
            <w:tcW w:w="1087" w:type="pct"/>
            <w:vAlign w:val="bottom"/>
          </w:tcPr>
          <w:p w14:paraId="61BCEA34" w14:textId="77777777" w:rsidR="0069700C" w:rsidRPr="0069700C" w:rsidRDefault="0069700C" w:rsidP="0069700C">
            <w:pPr>
              <w:rPr>
                <w:rFonts w:ascii="Times New Roman" w:hAnsi="Times New Roman" w:cs="Times New Roman"/>
                <w:color w:val="000000"/>
                <w:sz w:val="24"/>
                <w:szCs w:val="24"/>
              </w:rPr>
            </w:pPr>
            <w:r w:rsidRPr="0069700C">
              <w:rPr>
                <w:rFonts w:ascii="Times New Roman" w:hAnsi="Times New Roman" w:cs="Times New Roman"/>
                <w:color w:val="000000"/>
                <w:sz w:val="24"/>
                <w:szCs w:val="24"/>
              </w:rPr>
              <w:t>2001-2010</w:t>
            </w:r>
          </w:p>
        </w:tc>
        <w:tc>
          <w:tcPr>
            <w:tcW w:w="466" w:type="pct"/>
            <w:vAlign w:val="bottom"/>
          </w:tcPr>
          <w:p w14:paraId="2771AA1A" w14:textId="77777777" w:rsidR="0069700C" w:rsidRPr="0069700C" w:rsidRDefault="0069700C" w:rsidP="0069700C">
            <w:pPr>
              <w:jc w:val="right"/>
              <w:rPr>
                <w:rFonts w:ascii="Times New Roman" w:hAnsi="Times New Roman" w:cs="Times New Roman"/>
                <w:color w:val="000000"/>
                <w:sz w:val="24"/>
                <w:szCs w:val="24"/>
              </w:rPr>
            </w:pPr>
            <w:r w:rsidRPr="0069700C">
              <w:rPr>
                <w:rFonts w:ascii="Times New Roman" w:hAnsi="Times New Roman" w:cs="Times New Roman"/>
                <w:color w:val="000000"/>
                <w:sz w:val="24"/>
                <w:szCs w:val="24"/>
              </w:rPr>
              <w:t>1738</w:t>
            </w:r>
          </w:p>
        </w:tc>
      </w:tr>
      <w:tr w:rsidR="007B35D3" w14:paraId="23310789" w14:textId="77777777" w:rsidTr="00BF47A0">
        <w:tc>
          <w:tcPr>
            <w:tcW w:w="1631" w:type="pct"/>
            <w:vAlign w:val="bottom"/>
          </w:tcPr>
          <w:p w14:paraId="250E21C8" w14:textId="77777777" w:rsidR="0069700C" w:rsidRPr="0069700C" w:rsidRDefault="0069700C" w:rsidP="0069700C">
            <w:pPr>
              <w:rPr>
                <w:rFonts w:ascii="Times New Roman" w:hAnsi="Times New Roman" w:cs="Times New Roman"/>
                <w:color w:val="000000"/>
                <w:sz w:val="24"/>
                <w:szCs w:val="24"/>
              </w:rPr>
            </w:pPr>
            <w:r w:rsidRPr="0069700C">
              <w:rPr>
                <w:rFonts w:ascii="Times New Roman" w:hAnsi="Times New Roman" w:cs="Times New Roman"/>
                <w:color w:val="000000"/>
                <w:sz w:val="24"/>
                <w:szCs w:val="24"/>
              </w:rPr>
              <w:t>Holmes</w:t>
            </w:r>
            <w:r>
              <w:rPr>
                <w:rFonts w:ascii="Times New Roman" w:hAnsi="Times New Roman" w:cs="Times New Roman"/>
                <w:color w:val="000000"/>
                <w:sz w:val="24"/>
                <w:szCs w:val="24"/>
              </w:rPr>
              <w:t xml:space="preserve"> </w:t>
            </w:r>
            <w:r w:rsidRPr="007B35D3">
              <w:rPr>
                <w:rFonts w:ascii="Times New Roman" w:hAnsi="Times New Roman" w:cs="Times New Roman"/>
                <w:i/>
                <w:color w:val="000000"/>
                <w:sz w:val="24"/>
                <w:szCs w:val="24"/>
              </w:rPr>
              <w:t>et al</w:t>
            </w:r>
            <w:r>
              <w:rPr>
                <w:rFonts w:ascii="Times New Roman" w:hAnsi="Times New Roman" w:cs="Times New Roman"/>
                <w:color w:val="000000"/>
                <w:sz w:val="24"/>
                <w:szCs w:val="24"/>
              </w:rPr>
              <w:t xml:space="preserve"> </w:t>
            </w:r>
            <w:r w:rsidR="007B35D3">
              <w:rPr>
                <w:rFonts w:ascii="Times New Roman" w:hAnsi="Times New Roman" w:cs="Times New Roman"/>
                <w:color w:val="000000"/>
                <w:sz w:val="24"/>
                <w:szCs w:val="24"/>
              </w:rPr>
              <w:fldChar w:fldCharType="begin"/>
            </w:r>
            <w:r w:rsidR="007B35D3">
              <w:rPr>
                <w:rFonts w:ascii="Times New Roman" w:hAnsi="Times New Roman" w:cs="Times New Roman"/>
                <w:color w:val="000000"/>
                <w:sz w:val="24"/>
                <w:szCs w:val="24"/>
              </w:rPr>
              <w:instrText xml:space="preserve"> ADDIN EN.CITE &lt;EndNote&gt;&lt;Cite&gt;&lt;Author&gt;Holmes&lt;/Author&gt;&lt;Year&gt;2018&lt;/Year&gt;&lt;RecNum&gt;4233&lt;/RecNum&gt;&lt;DisplayText&gt;[6]&lt;/DisplayText&gt;&lt;record&gt;&lt;rec-number&gt;4233&lt;/rec-number&gt;&lt;foreign-keys&gt;&lt;key app="EN" db-id="pa22ezezmdstflexrr25ax5j5f2tzt92f0ap" timestamp="1540480553"&gt;4233&lt;/key&gt;&lt;/foreign-keys&gt;&lt;ref-type name="Journal Article"&gt;17&lt;/ref-type&gt;&lt;contributors&gt;&lt;authors&gt;&lt;author&gt;Holmes, C. B.&lt;/author&gt;&lt;author&gt;Sikazwe, I.&lt;/author&gt;&lt;author&gt;Sikombe, K.&lt;/author&gt;&lt;author&gt;Eshun-Wilson, I.&lt;/author&gt;&lt;author&gt;Czaicki, N.&lt;/author&gt;&lt;author&gt;Beres, L. K.&lt;/author&gt;&lt;author&gt;Mukamba, N.&lt;/author&gt;&lt;author&gt;Simbeza, S.&lt;/author&gt;&lt;author&gt;Bolton Moore, C.&lt;/author&gt;&lt;author&gt;Hantuba, C.&lt;/author&gt;&lt;author&gt;Mwaba, P.&lt;/author&gt;&lt;author&gt;Phiri, C.&lt;/author&gt;&lt;author&gt;Padian, N.&lt;/author&gt;&lt;author&gt;Glidden, D. V.&lt;/author&gt;&lt;author&gt;Geng, E.&lt;/author&gt;&lt;/authors&gt;&lt;/contributors&gt;&lt;titles&gt;&lt;title&gt;Estimated mortality on HIV treatment among active patients and patients lost to follow-up in 4 provinces of Zambia: Findings from a multistage sampling-based survey&lt;/title&gt;&lt;secondary-title&gt;PLoS Medicine&lt;/secondary-title&gt;&lt;/titles&gt;&lt;periodical&gt;&lt;full-title&gt;PLoS Medicine&lt;/full-title&gt;&lt;abbr-1&gt;PLoS Med&lt;/abbr-1&gt;&lt;/periodical&gt;&lt;pages&gt;e1002489&lt;/pages&gt;&lt;volume&gt;15&lt;/volume&gt;&lt;number&gt;1&lt;/number&gt;&lt;dates&gt;&lt;year&gt;2018&lt;/year&gt;&lt;/dates&gt;&lt;urls&gt;&lt;/urls&gt;&lt;custom2&gt;PMC5766235&lt;/custom2&gt;&lt;electronic-resource-num&gt;10.1371/journal.pmed.1002489&lt;/electronic-resource-num&gt;&lt;/record&gt;&lt;/Cite&gt;&lt;/EndNote&gt;</w:instrText>
            </w:r>
            <w:r w:rsidR="007B35D3">
              <w:rPr>
                <w:rFonts w:ascii="Times New Roman" w:hAnsi="Times New Roman" w:cs="Times New Roman"/>
                <w:color w:val="000000"/>
                <w:sz w:val="24"/>
                <w:szCs w:val="24"/>
              </w:rPr>
              <w:fldChar w:fldCharType="separate"/>
            </w:r>
            <w:r w:rsidR="007B35D3">
              <w:rPr>
                <w:rFonts w:ascii="Times New Roman" w:hAnsi="Times New Roman" w:cs="Times New Roman"/>
                <w:noProof/>
                <w:color w:val="000000"/>
                <w:sz w:val="24"/>
                <w:szCs w:val="24"/>
              </w:rPr>
              <w:t>[6]</w:t>
            </w:r>
            <w:r w:rsidR="007B35D3">
              <w:rPr>
                <w:rFonts w:ascii="Times New Roman" w:hAnsi="Times New Roman" w:cs="Times New Roman"/>
                <w:color w:val="000000"/>
                <w:sz w:val="24"/>
                <w:szCs w:val="24"/>
              </w:rPr>
              <w:fldChar w:fldCharType="end"/>
            </w:r>
          </w:p>
        </w:tc>
        <w:tc>
          <w:tcPr>
            <w:tcW w:w="1815" w:type="pct"/>
            <w:vAlign w:val="bottom"/>
          </w:tcPr>
          <w:p w14:paraId="2A32AE61" w14:textId="77777777" w:rsidR="0069700C" w:rsidRPr="0069700C" w:rsidRDefault="0069700C" w:rsidP="0069700C">
            <w:pPr>
              <w:rPr>
                <w:rFonts w:ascii="Times New Roman" w:hAnsi="Times New Roman" w:cs="Times New Roman"/>
                <w:color w:val="000000"/>
                <w:sz w:val="24"/>
                <w:szCs w:val="24"/>
              </w:rPr>
            </w:pPr>
            <w:r w:rsidRPr="0069700C">
              <w:rPr>
                <w:rFonts w:ascii="Times New Roman" w:hAnsi="Times New Roman" w:cs="Times New Roman"/>
                <w:color w:val="000000"/>
                <w:sz w:val="24"/>
                <w:szCs w:val="24"/>
              </w:rPr>
              <w:t>Zambia</w:t>
            </w:r>
          </w:p>
        </w:tc>
        <w:tc>
          <w:tcPr>
            <w:tcW w:w="1087" w:type="pct"/>
            <w:vAlign w:val="bottom"/>
          </w:tcPr>
          <w:p w14:paraId="755885F8" w14:textId="77777777" w:rsidR="0069700C" w:rsidRPr="0069700C" w:rsidRDefault="0069700C" w:rsidP="0069700C">
            <w:pPr>
              <w:rPr>
                <w:rFonts w:ascii="Times New Roman" w:hAnsi="Times New Roman" w:cs="Times New Roman"/>
                <w:color w:val="000000"/>
                <w:sz w:val="24"/>
                <w:szCs w:val="24"/>
              </w:rPr>
            </w:pPr>
            <w:r w:rsidRPr="0069700C">
              <w:rPr>
                <w:rFonts w:ascii="Times New Roman" w:hAnsi="Times New Roman" w:cs="Times New Roman"/>
                <w:color w:val="000000"/>
                <w:sz w:val="24"/>
                <w:szCs w:val="24"/>
              </w:rPr>
              <w:t>2004-2015</w:t>
            </w:r>
          </w:p>
        </w:tc>
        <w:tc>
          <w:tcPr>
            <w:tcW w:w="466" w:type="pct"/>
            <w:vAlign w:val="bottom"/>
          </w:tcPr>
          <w:p w14:paraId="601866EA" w14:textId="77777777" w:rsidR="0069700C" w:rsidRPr="0069700C" w:rsidRDefault="0069700C" w:rsidP="0069700C">
            <w:pPr>
              <w:jc w:val="right"/>
              <w:rPr>
                <w:rFonts w:ascii="Times New Roman" w:hAnsi="Times New Roman" w:cs="Times New Roman"/>
                <w:color w:val="000000"/>
                <w:sz w:val="24"/>
                <w:szCs w:val="24"/>
              </w:rPr>
            </w:pPr>
            <w:r w:rsidRPr="0069700C">
              <w:rPr>
                <w:rFonts w:ascii="Times New Roman" w:hAnsi="Times New Roman" w:cs="Times New Roman"/>
                <w:color w:val="000000"/>
                <w:sz w:val="24"/>
                <w:szCs w:val="24"/>
              </w:rPr>
              <w:t>1706</w:t>
            </w:r>
          </w:p>
        </w:tc>
      </w:tr>
    </w:tbl>
    <w:p w14:paraId="2AFAD528" w14:textId="77777777" w:rsidR="0069700C" w:rsidRDefault="0069700C" w:rsidP="00584FBB">
      <w:pPr>
        <w:pStyle w:val="NoSpacing"/>
        <w:rPr>
          <w:rFonts w:ascii="Times New Roman" w:hAnsi="Times New Roman" w:cs="Times New Roman"/>
          <w:sz w:val="24"/>
          <w:szCs w:val="24"/>
        </w:rPr>
      </w:pPr>
    </w:p>
    <w:p w14:paraId="73D036D2" w14:textId="77777777" w:rsidR="008132E3" w:rsidRDefault="00BF47A0" w:rsidP="009D0549">
      <w:pPr>
        <w:pStyle w:val="NoSpacing"/>
        <w:jc w:val="both"/>
        <w:rPr>
          <w:rFonts w:ascii="Times New Roman" w:hAnsi="Times New Roman" w:cs="Times New Roman"/>
          <w:sz w:val="24"/>
          <w:szCs w:val="24"/>
        </w:rPr>
      </w:pPr>
      <w:r>
        <w:rPr>
          <w:rFonts w:ascii="Times New Roman" w:hAnsi="Times New Roman" w:cs="Times New Roman"/>
          <w:sz w:val="24"/>
          <w:szCs w:val="24"/>
        </w:rPr>
        <w:t>Table S</w:t>
      </w:r>
      <w:r w:rsidR="002B1C1F">
        <w:rPr>
          <w:rFonts w:ascii="Times New Roman" w:hAnsi="Times New Roman" w:cs="Times New Roman"/>
          <w:sz w:val="24"/>
          <w:szCs w:val="24"/>
        </w:rPr>
        <w:t>11</w:t>
      </w:r>
      <w:r>
        <w:rPr>
          <w:rFonts w:ascii="Times New Roman" w:hAnsi="Times New Roman" w:cs="Times New Roman"/>
          <w:sz w:val="24"/>
          <w:szCs w:val="24"/>
        </w:rPr>
        <w:t xml:space="preserve"> summarizes information regarding the traced individuals.</w:t>
      </w:r>
      <w:r w:rsidR="001C02E5">
        <w:rPr>
          <w:rFonts w:ascii="Times New Roman" w:hAnsi="Times New Roman" w:cs="Times New Roman"/>
          <w:sz w:val="24"/>
          <w:szCs w:val="24"/>
        </w:rPr>
        <w:t xml:space="preserve"> Southern African tracing studies accounted for 77% of all traced patients. 55% of traced patients had their last follow-up visit within the first 12 months after starting ART. Two thirds of the traced patients started ART in the 2006-2010 period, and 63% had baseline CD4 cell counts &lt;200 cells/µl.</w:t>
      </w:r>
    </w:p>
    <w:p w14:paraId="15D40795" w14:textId="77777777" w:rsidR="00BE66A6" w:rsidRDefault="00BE66A6" w:rsidP="00584FBB">
      <w:pPr>
        <w:pStyle w:val="NoSpacing"/>
        <w:rPr>
          <w:rFonts w:ascii="Times New Roman" w:hAnsi="Times New Roman" w:cs="Times New Roman"/>
          <w:sz w:val="24"/>
          <w:szCs w:val="24"/>
        </w:rPr>
      </w:pPr>
    </w:p>
    <w:p w14:paraId="0233AB2F" w14:textId="77777777" w:rsidR="009D0549" w:rsidRDefault="009D0549">
      <w:pPr>
        <w:rPr>
          <w:rFonts w:ascii="Times New Roman" w:hAnsi="Times New Roman" w:cs="Times New Roman"/>
          <w:sz w:val="24"/>
          <w:szCs w:val="24"/>
        </w:rPr>
      </w:pPr>
      <w:r>
        <w:rPr>
          <w:rFonts w:ascii="Times New Roman" w:hAnsi="Times New Roman" w:cs="Times New Roman"/>
          <w:sz w:val="24"/>
          <w:szCs w:val="24"/>
        </w:rPr>
        <w:br w:type="page"/>
      </w:r>
    </w:p>
    <w:p w14:paraId="133AEB91" w14:textId="77777777" w:rsidR="00BE66A6" w:rsidRDefault="00BE66A6" w:rsidP="00584FBB">
      <w:pPr>
        <w:pStyle w:val="NoSpacing"/>
        <w:rPr>
          <w:rFonts w:ascii="Times New Roman" w:hAnsi="Times New Roman" w:cs="Times New Roman"/>
          <w:sz w:val="24"/>
          <w:szCs w:val="24"/>
        </w:rPr>
      </w:pPr>
      <w:r>
        <w:rPr>
          <w:rFonts w:ascii="Times New Roman" w:hAnsi="Times New Roman" w:cs="Times New Roman"/>
          <w:sz w:val="24"/>
          <w:szCs w:val="24"/>
        </w:rPr>
        <w:lastRenderedPageBreak/>
        <w:t>Table S</w:t>
      </w:r>
      <w:r w:rsidR="002B1C1F">
        <w:rPr>
          <w:rFonts w:ascii="Times New Roman" w:hAnsi="Times New Roman" w:cs="Times New Roman"/>
          <w:sz w:val="24"/>
          <w:szCs w:val="24"/>
        </w:rPr>
        <w:t>11</w:t>
      </w:r>
      <w:r>
        <w:rPr>
          <w:rFonts w:ascii="Times New Roman" w:hAnsi="Times New Roman" w:cs="Times New Roman"/>
          <w:sz w:val="24"/>
          <w:szCs w:val="24"/>
        </w:rPr>
        <w:t xml:space="preserve">: </w:t>
      </w:r>
      <w:r w:rsidR="000A2802">
        <w:rPr>
          <w:rFonts w:ascii="Times New Roman" w:hAnsi="Times New Roman" w:cs="Times New Roman"/>
          <w:sz w:val="24"/>
          <w:szCs w:val="24"/>
        </w:rPr>
        <w:t>Characteristics of traced individuals</w:t>
      </w:r>
    </w:p>
    <w:tbl>
      <w:tblPr>
        <w:tblStyle w:val="TableGrid"/>
        <w:tblpPr w:leftFromText="180" w:rightFromText="180" w:vertAnchor="text" w:tblpY="1"/>
        <w:tblOverlap w:val="never"/>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7"/>
        <w:gridCol w:w="1031"/>
        <w:gridCol w:w="1238"/>
      </w:tblGrid>
      <w:tr w:rsidR="000A2802" w14:paraId="48953866" w14:textId="77777777" w:rsidTr="001C02E5">
        <w:tc>
          <w:tcPr>
            <w:tcW w:w="3743" w:type="pct"/>
            <w:tcBorders>
              <w:top w:val="single" w:sz="4" w:space="0" w:color="auto"/>
              <w:bottom w:val="single" w:sz="4" w:space="0" w:color="auto"/>
            </w:tcBorders>
          </w:tcPr>
          <w:p w14:paraId="566BC3B6" w14:textId="77777777" w:rsidR="000A2802" w:rsidRDefault="000A2802" w:rsidP="000A2802">
            <w:pPr>
              <w:pStyle w:val="NoSpacing"/>
              <w:rPr>
                <w:rFonts w:ascii="Times New Roman" w:hAnsi="Times New Roman" w:cs="Times New Roman"/>
                <w:sz w:val="24"/>
                <w:szCs w:val="24"/>
              </w:rPr>
            </w:pPr>
            <w:r>
              <w:rPr>
                <w:rFonts w:ascii="Times New Roman" w:hAnsi="Times New Roman" w:cs="Times New Roman"/>
                <w:sz w:val="24"/>
                <w:szCs w:val="24"/>
              </w:rPr>
              <w:t>Characteristic</w:t>
            </w:r>
          </w:p>
        </w:tc>
        <w:tc>
          <w:tcPr>
            <w:tcW w:w="571" w:type="pct"/>
            <w:tcBorders>
              <w:top w:val="single" w:sz="4" w:space="0" w:color="auto"/>
              <w:bottom w:val="single" w:sz="4" w:space="0" w:color="auto"/>
            </w:tcBorders>
          </w:tcPr>
          <w:p w14:paraId="7F400A22" w14:textId="77777777" w:rsidR="000A2802" w:rsidRDefault="000A2802" w:rsidP="001C02E5">
            <w:pPr>
              <w:pStyle w:val="NoSpacing"/>
              <w:jc w:val="center"/>
              <w:rPr>
                <w:rFonts w:ascii="Times New Roman" w:hAnsi="Times New Roman" w:cs="Times New Roman"/>
                <w:sz w:val="24"/>
                <w:szCs w:val="24"/>
              </w:rPr>
            </w:pPr>
            <w:r>
              <w:rPr>
                <w:rFonts w:ascii="Times New Roman" w:hAnsi="Times New Roman" w:cs="Times New Roman"/>
                <w:sz w:val="24"/>
                <w:szCs w:val="24"/>
              </w:rPr>
              <w:t>n</w:t>
            </w:r>
          </w:p>
        </w:tc>
        <w:tc>
          <w:tcPr>
            <w:tcW w:w="686" w:type="pct"/>
            <w:tcBorders>
              <w:top w:val="single" w:sz="4" w:space="0" w:color="auto"/>
              <w:bottom w:val="single" w:sz="4" w:space="0" w:color="auto"/>
            </w:tcBorders>
          </w:tcPr>
          <w:p w14:paraId="56D1C591" w14:textId="77777777" w:rsidR="000A2802" w:rsidRDefault="000A2802" w:rsidP="001C02E5">
            <w:pPr>
              <w:pStyle w:val="NoSpacing"/>
              <w:jc w:val="center"/>
              <w:rPr>
                <w:rFonts w:ascii="Times New Roman" w:hAnsi="Times New Roman" w:cs="Times New Roman"/>
                <w:sz w:val="24"/>
                <w:szCs w:val="24"/>
              </w:rPr>
            </w:pPr>
            <w:r>
              <w:rPr>
                <w:rFonts w:ascii="Times New Roman" w:hAnsi="Times New Roman" w:cs="Times New Roman"/>
                <w:sz w:val="24"/>
                <w:szCs w:val="24"/>
              </w:rPr>
              <w:t>%</w:t>
            </w:r>
          </w:p>
        </w:tc>
      </w:tr>
      <w:tr w:rsidR="000A2802" w14:paraId="3D040C73" w14:textId="77777777" w:rsidTr="001C02E5">
        <w:tc>
          <w:tcPr>
            <w:tcW w:w="3743" w:type="pct"/>
            <w:tcBorders>
              <w:top w:val="single" w:sz="4" w:space="0" w:color="auto"/>
            </w:tcBorders>
          </w:tcPr>
          <w:p w14:paraId="1FA16A0A" w14:textId="77777777" w:rsidR="000A2802" w:rsidRPr="001C02E5" w:rsidRDefault="000A2802" w:rsidP="001C02E5">
            <w:pPr>
              <w:pStyle w:val="NoSpacing"/>
              <w:rPr>
                <w:rFonts w:ascii="Times New Roman" w:hAnsi="Times New Roman" w:cs="Times New Roman"/>
                <w:sz w:val="24"/>
                <w:szCs w:val="24"/>
              </w:rPr>
            </w:pPr>
            <w:r w:rsidRPr="001C02E5">
              <w:rPr>
                <w:rFonts w:ascii="Times New Roman" w:hAnsi="Times New Roman" w:cs="Times New Roman"/>
                <w:sz w:val="24"/>
                <w:szCs w:val="24"/>
              </w:rPr>
              <w:t>Sex</w:t>
            </w:r>
          </w:p>
        </w:tc>
        <w:tc>
          <w:tcPr>
            <w:tcW w:w="571" w:type="pct"/>
            <w:tcBorders>
              <w:top w:val="single" w:sz="4" w:space="0" w:color="auto"/>
            </w:tcBorders>
          </w:tcPr>
          <w:p w14:paraId="0E6DB1F7" w14:textId="77777777" w:rsidR="000A2802" w:rsidRPr="001C02E5" w:rsidRDefault="000A2802" w:rsidP="001C02E5">
            <w:pPr>
              <w:pStyle w:val="NoSpacing"/>
              <w:jc w:val="right"/>
              <w:rPr>
                <w:rFonts w:ascii="Times New Roman" w:hAnsi="Times New Roman" w:cs="Times New Roman"/>
                <w:sz w:val="24"/>
                <w:szCs w:val="24"/>
              </w:rPr>
            </w:pPr>
          </w:p>
        </w:tc>
        <w:tc>
          <w:tcPr>
            <w:tcW w:w="686" w:type="pct"/>
            <w:tcBorders>
              <w:top w:val="single" w:sz="4" w:space="0" w:color="auto"/>
            </w:tcBorders>
          </w:tcPr>
          <w:p w14:paraId="21510A47" w14:textId="77777777" w:rsidR="000A2802" w:rsidRPr="001C02E5" w:rsidRDefault="000A2802" w:rsidP="001C02E5">
            <w:pPr>
              <w:pStyle w:val="NoSpacing"/>
              <w:rPr>
                <w:rFonts w:ascii="Times New Roman" w:hAnsi="Times New Roman" w:cs="Times New Roman"/>
                <w:sz w:val="24"/>
                <w:szCs w:val="24"/>
              </w:rPr>
            </w:pPr>
          </w:p>
        </w:tc>
      </w:tr>
      <w:tr w:rsidR="000A2802" w14:paraId="6DD4F17E" w14:textId="77777777" w:rsidTr="001C02E5">
        <w:tc>
          <w:tcPr>
            <w:tcW w:w="3743" w:type="pct"/>
          </w:tcPr>
          <w:p w14:paraId="5F5E7CA1" w14:textId="77777777" w:rsidR="000A2802" w:rsidRPr="001C02E5" w:rsidRDefault="000A2802" w:rsidP="001C02E5">
            <w:pPr>
              <w:pStyle w:val="NoSpacing"/>
              <w:rPr>
                <w:rFonts w:ascii="Times New Roman" w:hAnsi="Times New Roman" w:cs="Times New Roman"/>
                <w:sz w:val="24"/>
                <w:szCs w:val="24"/>
              </w:rPr>
            </w:pPr>
            <w:r w:rsidRPr="001C02E5">
              <w:rPr>
                <w:rFonts w:ascii="Times New Roman" w:hAnsi="Times New Roman" w:cs="Times New Roman"/>
                <w:sz w:val="24"/>
                <w:szCs w:val="24"/>
              </w:rPr>
              <w:t xml:space="preserve">   Male</w:t>
            </w:r>
          </w:p>
        </w:tc>
        <w:tc>
          <w:tcPr>
            <w:tcW w:w="571" w:type="pct"/>
          </w:tcPr>
          <w:p w14:paraId="46E0190F" w14:textId="77777777" w:rsidR="000A2802" w:rsidRPr="001C02E5" w:rsidRDefault="000A2802" w:rsidP="001C02E5">
            <w:pPr>
              <w:pStyle w:val="NoSpacing"/>
              <w:jc w:val="right"/>
              <w:rPr>
                <w:rFonts w:ascii="Times New Roman" w:hAnsi="Times New Roman" w:cs="Times New Roman"/>
                <w:sz w:val="24"/>
                <w:szCs w:val="24"/>
              </w:rPr>
            </w:pPr>
            <w:r w:rsidRPr="001C02E5">
              <w:rPr>
                <w:rFonts w:ascii="Times New Roman" w:hAnsi="Times New Roman" w:cs="Times New Roman"/>
                <w:sz w:val="24"/>
                <w:szCs w:val="24"/>
              </w:rPr>
              <w:t>2068</w:t>
            </w:r>
          </w:p>
        </w:tc>
        <w:tc>
          <w:tcPr>
            <w:tcW w:w="686" w:type="pct"/>
          </w:tcPr>
          <w:p w14:paraId="1E2E35DC" w14:textId="77777777" w:rsidR="000A2802" w:rsidRPr="001C02E5" w:rsidRDefault="000A2802" w:rsidP="001C02E5">
            <w:pPr>
              <w:pStyle w:val="NoSpacing"/>
              <w:jc w:val="right"/>
              <w:rPr>
                <w:rFonts w:ascii="Times New Roman" w:hAnsi="Times New Roman" w:cs="Times New Roman"/>
                <w:sz w:val="24"/>
                <w:szCs w:val="24"/>
              </w:rPr>
            </w:pPr>
            <w:r w:rsidRPr="001C02E5">
              <w:rPr>
                <w:rFonts w:ascii="Times New Roman" w:hAnsi="Times New Roman" w:cs="Times New Roman"/>
                <w:sz w:val="24"/>
                <w:szCs w:val="24"/>
              </w:rPr>
              <w:t>43.5%</w:t>
            </w:r>
          </w:p>
        </w:tc>
      </w:tr>
      <w:tr w:rsidR="000A2802" w14:paraId="654C60FE" w14:textId="77777777" w:rsidTr="001C02E5">
        <w:tc>
          <w:tcPr>
            <w:tcW w:w="3743" w:type="pct"/>
          </w:tcPr>
          <w:p w14:paraId="1D414DEF" w14:textId="77777777" w:rsidR="000A2802" w:rsidRPr="001C02E5" w:rsidRDefault="000A2802" w:rsidP="001C02E5">
            <w:pPr>
              <w:pStyle w:val="NoSpacing"/>
              <w:rPr>
                <w:rFonts w:ascii="Times New Roman" w:hAnsi="Times New Roman" w:cs="Times New Roman"/>
                <w:sz w:val="24"/>
                <w:szCs w:val="24"/>
              </w:rPr>
            </w:pPr>
            <w:r w:rsidRPr="001C02E5">
              <w:rPr>
                <w:rFonts w:ascii="Times New Roman" w:hAnsi="Times New Roman" w:cs="Times New Roman"/>
                <w:sz w:val="24"/>
                <w:szCs w:val="24"/>
              </w:rPr>
              <w:t xml:space="preserve">   Female</w:t>
            </w:r>
          </w:p>
        </w:tc>
        <w:tc>
          <w:tcPr>
            <w:tcW w:w="571" w:type="pct"/>
          </w:tcPr>
          <w:p w14:paraId="6D5797AC" w14:textId="77777777" w:rsidR="000A2802" w:rsidRPr="001C02E5" w:rsidRDefault="000A2802" w:rsidP="001C02E5">
            <w:pPr>
              <w:pStyle w:val="NoSpacing"/>
              <w:jc w:val="right"/>
              <w:rPr>
                <w:rFonts w:ascii="Times New Roman" w:hAnsi="Times New Roman" w:cs="Times New Roman"/>
                <w:sz w:val="24"/>
                <w:szCs w:val="24"/>
              </w:rPr>
            </w:pPr>
            <w:r w:rsidRPr="001C02E5">
              <w:rPr>
                <w:rFonts w:ascii="Times New Roman" w:hAnsi="Times New Roman" w:cs="Times New Roman"/>
                <w:sz w:val="24"/>
                <w:szCs w:val="24"/>
              </w:rPr>
              <w:t>2683</w:t>
            </w:r>
          </w:p>
        </w:tc>
        <w:tc>
          <w:tcPr>
            <w:tcW w:w="686" w:type="pct"/>
          </w:tcPr>
          <w:p w14:paraId="5462971F" w14:textId="77777777" w:rsidR="000A2802" w:rsidRPr="001C02E5" w:rsidRDefault="000A2802" w:rsidP="001C02E5">
            <w:pPr>
              <w:pStyle w:val="NoSpacing"/>
              <w:jc w:val="right"/>
              <w:rPr>
                <w:rFonts w:ascii="Times New Roman" w:hAnsi="Times New Roman" w:cs="Times New Roman"/>
                <w:sz w:val="24"/>
                <w:szCs w:val="24"/>
              </w:rPr>
            </w:pPr>
            <w:r w:rsidRPr="001C02E5">
              <w:rPr>
                <w:rFonts w:ascii="Times New Roman" w:hAnsi="Times New Roman" w:cs="Times New Roman"/>
                <w:sz w:val="24"/>
                <w:szCs w:val="24"/>
              </w:rPr>
              <w:t>56.5%</w:t>
            </w:r>
          </w:p>
        </w:tc>
      </w:tr>
      <w:tr w:rsidR="000A2802" w14:paraId="2DF7B9E0" w14:textId="77777777" w:rsidTr="001C02E5">
        <w:tc>
          <w:tcPr>
            <w:tcW w:w="3743" w:type="pct"/>
          </w:tcPr>
          <w:p w14:paraId="3E31DD38" w14:textId="77777777" w:rsidR="000A2802" w:rsidRPr="001C02E5" w:rsidRDefault="000A2802" w:rsidP="001C02E5">
            <w:pPr>
              <w:pStyle w:val="NoSpacing"/>
              <w:rPr>
                <w:rFonts w:ascii="Times New Roman" w:hAnsi="Times New Roman" w:cs="Times New Roman"/>
                <w:sz w:val="24"/>
                <w:szCs w:val="24"/>
              </w:rPr>
            </w:pPr>
            <w:r w:rsidRPr="001C02E5">
              <w:rPr>
                <w:rFonts w:ascii="Times New Roman" w:hAnsi="Times New Roman" w:cs="Times New Roman"/>
                <w:sz w:val="24"/>
                <w:szCs w:val="24"/>
              </w:rPr>
              <w:t>Age at ART initiation (years)</w:t>
            </w:r>
          </w:p>
        </w:tc>
        <w:tc>
          <w:tcPr>
            <w:tcW w:w="571" w:type="pct"/>
          </w:tcPr>
          <w:p w14:paraId="1A008B3B" w14:textId="77777777" w:rsidR="000A2802" w:rsidRPr="001C02E5" w:rsidRDefault="000A2802" w:rsidP="001C02E5">
            <w:pPr>
              <w:pStyle w:val="NoSpacing"/>
              <w:jc w:val="right"/>
              <w:rPr>
                <w:rFonts w:ascii="Times New Roman" w:hAnsi="Times New Roman" w:cs="Times New Roman"/>
                <w:sz w:val="24"/>
                <w:szCs w:val="24"/>
              </w:rPr>
            </w:pPr>
          </w:p>
        </w:tc>
        <w:tc>
          <w:tcPr>
            <w:tcW w:w="686" w:type="pct"/>
          </w:tcPr>
          <w:p w14:paraId="21EA20C4" w14:textId="77777777" w:rsidR="000A2802" w:rsidRPr="001C02E5" w:rsidRDefault="000A2802" w:rsidP="001C02E5">
            <w:pPr>
              <w:pStyle w:val="NoSpacing"/>
              <w:jc w:val="right"/>
              <w:rPr>
                <w:rFonts w:ascii="Times New Roman" w:hAnsi="Times New Roman" w:cs="Times New Roman"/>
                <w:sz w:val="24"/>
                <w:szCs w:val="24"/>
              </w:rPr>
            </w:pPr>
          </w:p>
        </w:tc>
      </w:tr>
      <w:tr w:rsidR="000A2802" w14:paraId="4981F42D" w14:textId="77777777" w:rsidTr="001C02E5">
        <w:tc>
          <w:tcPr>
            <w:tcW w:w="3743" w:type="pct"/>
          </w:tcPr>
          <w:p w14:paraId="13A28278" w14:textId="77777777" w:rsidR="000A2802" w:rsidRPr="001C02E5" w:rsidRDefault="000A2802" w:rsidP="001C02E5">
            <w:pPr>
              <w:pStyle w:val="NoSpacing"/>
              <w:rPr>
                <w:rFonts w:ascii="Times New Roman" w:hAnsi="Times New Roman" w:cs="Times New Roman"/>
                <w:sz w:val="24"/>
                <w:szCs w:val="24"/>
              </w:rPr>
            </w:pPr>
            <w:r w:rsidRPr="001C02E5">
              <w:rPr>
                <w:rFonts w:ascii="Times New Roman" w:hAnsi="Times New Roman" w:cs="Times New Roman"/>
                <w:sz w:val="24"/>
                <w:szCs w:val="24"/>
              </w:rPr>
              <w:t xml:space="preserve">   15-24</w:t>
            </w:r>
          </w:p>
        </w:tc>
        <w:tc>
          <w:tcPr>
            <w:tcW w:w="571" w:type="pct"/>
            <w:vAlign w:val="bottom"/>
          </w:tcPr>
          <w:p w14:paraId="5C7402FE" w14:textId="77777777" w:rsidR="000A2802" w:rsidRPr="001C02E5" w:rsidRDefault="000A2802" w:rsidP="001C02E5">
            <w:pPr>
              <w:pStyle w:val="NoSpacing"/>
              <w:jc w:val="right"/>
              <w:rPr>
                <w:rFonts w:ascii="Times New Roman" w:hAnsi="Times New Roman" w:cs="Times New Roman"/>
                <w:color w:val="000000"/>
                <w:sz w:val="24"/>
                <w:szCs w:val="24"/>
              </w:rPr>
            </w:pPr>
            <w:r w:rsidRPr="001C02E5">
              <w:rPr>
                <w:rFonts w:ascii="Times New Roman" w:hAnsi="Times New Roman" w:cs="Times New Roman"/>
                <w:color w:val="000000"/>
                <w:sz w:val="24"/>
                <w:szCs w:val="24"/>
              </w:rPr>
              <w:t>506</w:t>
            </w:r>
          </w:p>
        </w:tc>
        <w:tc>
          <w:tcPr>
            <w:tcW w:w="686" w:type="pct"/>
            <w:vAlign w:val="bottom"/>
          </w:tcPr>
          <w:p w14:paraId="69A3BC76" w14:textId="77777777" w:rsidR="000A2802" w:rsidRPr="001C02E5" w:rsidRDefault="000A2802" w:rsidP="001C02E5">
            <w:pPr>
              <w:pStyle w:val="NoSpacing"/>
              <w:jc w:val="right"/>
              <w:rPr>
                <w:rFonts w:ascii="Times New Roman" w:hAnsi="Times New Roman" w:cs="Times New Roman"/>
                <w:color w:val="000000"/>
                <w:sz w:val="24"/>
                <w:szCs w:val="24"/>
              </w:rPr>
            </w:pPr>
            <w:r w:rsidRPr="001C02E5">
              <w:rPr>
                <w:rFonts w:ascii="Times New Roman" w:hAnsi="Times New Roman" w:cs="Times New Roman"/>
                <w:color w:val="000000"/>
                <w:sz w:val="24"/>
                <w:szCs w:val="24"/>
              </w:rPr>
              <w:t>10.7%</w:t>
            </w:r>
          </w:p>
        </w:tc>
      </w:tr>
      <w:tr w:rsidR="000A2802" w14:paraId="28E92072" w14:textId="77777777" w:rsidTr="001C02E5">
        <w:tc>
          <w:tcPr>
            <w:tcW w:w="3743" w:type="pct"/>
          </w:tcPr>
          <w:p w14:paraId="19813F1D" w14:textId="77777777" w:rsidR="000A2802" w:rsidRPr="001C02E5" w:rsidRDefault="000A2802" w:rsidP="001C02E5">
            <w:pPr>
              <w:pStyle w:val="NoSpacing"/>
              <w:rPr>
                <w:rFonts w:ascii="Times New Roman" w:hAnsi="Times New Roman" w:cs="Times New Roman"/>
                <w:sz w:val="24"/>
                <w:szCs w:val="24"/>
              </w:rPr>
            </w:pPr>
            <w:r w:rsidRPr="001C02E5">
              <w:rPr>
                <w:rFonts w:ascii="Times New Roman" w:hAnsi="Times New Roman" w:cs="Times New Roman"/>
                <w:sz w:val="24"/>
                <w:szCs w:val="24"/>
              </w:rPr>
              <w:t xml:space="preserve">   25-34</w:t>
            </w:r>
          </w:p>
        </w:tc>
        <w:tc>
          <w:tcPr>
            <w:tcW w:w="571" w:type="pct"/>
            <w:vAlign w:val="bottom"/>
          </w:tcPr>
          <w:p w14:paraId="0E5EEA12" w14:textId="77777777" w:rsidR="000A2802" w:rsidRPr="001C02E5" w:rsidRDefault="000A2802" w:rsidP="001C02E5">
            <w:pPr>
              <w:pStyle w:val="NoSpacing"/>
              <w:jc w:val="right"/>
              <w:rPr>
                <w:rFonts w:ascii="Times New Roman" w:hAnsi="Times New Roman" w:cs="Times New Roman"/>
                <w:color w:val="000000"/>
                <w:sz w:val="24"/>
                <w:szCs w:val="24"/>
              </w:rPr>
            </w:pPr>
            <w:r w:rsidRPr="001C02E5">
              <w:rPr>
                <w:rFonts w:ascii="Times New Roman" w:hAnsi="Times New Roman" w:cs="Times New Roman"/>
                <w:color w:val="000000"/>
                <w:sz w:val="24"/>
                <w:szCs w:val="24"/>
              </w:rPr>
              <w:t>1910</w:t>
            </w:r>
          </w:p>
        </w:tc>
        <w:tc>
          <w:tcPr>
            <w:tcW w:w="686" w:type="pct"/>
            <w:vAlign w:val="bottom"/>
          </w:tcPr>
          <w:p w14:paraId="6A46604C" w14:textId="77777777" w:rsidR="000A2802" w:rsidRPr="001C02E5" w:rsidRDefault="000A2802" w:rsidP="001C02E5">
            <w:pPr>
              <w:pStyle w:val="NoSpacing"/>
              <w:jc w:val="right"/>
              <w:rPr>
                <w:rFonts w:ascii="Times New Roman" w:hAnsi="Times New Roman" w:cs="Times New Roman"/>
                <w:color w:val="000000"/>
                <w:sz w:val="24"/>
                <w:szCs w:val="24"/>
              </w:rPr>
            </w:pPr>
            <w:r w:rsidRPr="001C02E5">
              <w:rPr>
                <w:rFonts w:ascii="Times New Roman" w:hAnsi="Times New Roman" w:cs="Times New Roman"/>
                <w:color w:val="000000"/>
                <w:sz w:val="24"/>
                <w:szCs w:val="24"/>
              </w:rPr>
              <w:t>40.2%</w:t>
            </w:r>
          </w:p>
        </w:tc>
      </w:tr>
      <w:tr w:rsidR="000A2802" w14:paraId="0A80455A" w14:textId="77777777" w:rsidTr="001C02E5">
        <w:tc>
          <w:tcPr>
            <w:tcW w:w="3743" w:type="pct"/>
          </w:tcPr>
          <w:p w14:paraId="128E9147" w14:textId="77777777" w:rsidR="000A2802" w:rsidRPr="001C02E5" w:rsidRDefault="000A2802" w:rsidP="001C02E5">
            <w:pPr>
              <w:pStyle w:val="NoSpacing"/>
              <w:rPr>
                <w:rFonts w:ascii="Times New Roman" w:hAnsi="Times New Roman" w:cs="Times New Roman"/>
                <w:sz w:val="24"/>
                <w:szCs w:val="24"/>
              </w:rPr>
            </w:pPr>
            <w:r w:rsidRPr="001C02E5">
              <w:rPr>
                <w:rFonts w:ascii="Times New Roman" w:hAnsi="Times New Roman" w:cs="Times New Roman"/>
                <w:sz w:val="24"/>
                <w:szCs w:val="24"/>
              </w:rPr>
              <w:t xml:space="preserve">   35-44</w:t>
            </w:r>
          </w:p>
        </w:tc>
        <w:tc>
          <w:tcPr>
            <w:tcW w:w="571" w:type="pct"/>
            <w:vAlign w:val="bottom"/>
          </w:tcPr>
          <w:p w14:paraId="02681ECC" w14:textId="77777777" w:rsidR="000A2802" w:rsidRPr="001C02E5" w:rsidRDefault="000A2802" w:rsidP="001C02E5">
            <w:pPr>
              <w:pStyle w:val="NoSpacing"/>
              <w:jc w:val="right"/>
              <w:rPr>
                <w:rFonts w:ascii="Times New Roman" w:hAnsi="Times New Roman" w:cs="Times New Roman"/>
                <w:color w:val="000000"/>
                <w:sz w:val="24"/>
                <w:szCs w:val="24"/>
              </w:rPr>
            </w:pPr>
            <w:r w:rsidRPr="001C02E5">
              <w:rPr>
                <w:rFonts w:ascii="Times New Roman" w:hAnsi="Times New Roman" w:cs="Times New Roman"/>
                <w:color w:val="000000"/>
                <w:sz w:val="24"/>
                <w:szCs w:val="24"/>
              </w:rPr>
              <w:t>1535</w:t>
            </w:r>
          </w:p>
        </w:tc>
        <w:tc>
          <w:tcPr>
            <w:tcW w:w="686" w:type="pct"/>
            <w:vAlign w:val="bottom"/>
          </w:tcPr>
          <w:p w14:paraId="6F722EF4" w14:textId="77777777" w:rsidR="000A2802" w:rsidRPr="001C02E5" w:rsidRDefault="000A2802" w:rsidP="001C02E5">
            <w:pPr>
              <w:pStyle w:val="NoSpacing"/>
              <w:jc w:val="right"/>
              <w:rPr>
                <w:rFonts w:ascii="Times New Roman" w:hAnsi="Times New Roman" w:cs="Times New Roman"/>
                <w:color w:val="000000"/>
                <w:sz w:val="24"/>
                <w:szCs w:val="24"/>
              </w:rPr>
            </w:pPr>
            <w:r w:rsidRPr="001C02E5">
              <w:rPr>
                <w:rFonts w:ascii="Times New Roman" w:hAnsi="Times New Roman" w:cs="Times New Roman"/>
                <w:color w:val="000000"/>
                <w:sz w:val="24"/>
                <w:szCs w:val="24"/>
              </w:rPr>
              <w:t>32.3%</w:t>
            </w:r>
          </w:p>
        </w:tc>
      </w:tr>
      <w:tr w:rsidR="000A2802" w14:paraId="468267E9" w14:textId="77777777" w:rsidTr="001C02E5">
        <w:tc>
          <w:tcPr>
            <w:tcW w:w="3743" w:type="pct"/>
          </w:tcPr>
          <w:p w14:paraId="75F137BA" w14:textId="77777777" w:rsidR="000A2802" w:rsidRPr="001C02E5" w:rsidRDefault="000A2802" w:rsidP="001C02E5">
            <w:pPr>
              <w:pStyle w:val="NoSpacing"/>
              <w:rPr>
                <w:rFonts w:ascii="Times New Roman" w:hAnsi="Times New Roman" w:cs="Times New Roman"/>
                <w:sz w:val="24"/>
                <w:szCs w:val="24"/>
              </w:rPr>
            </w:pPr>
            <w:r w:rsidRPr="001C02E5">
              <w:rPr>
                <w:rFonts w:ascii="Times New Roman" w:hAnsi="Times New Roman" w:cs="Times New Roman"/>
                <w:sz w:val="24"/>
                <w:szCs w:val="24"/>
              </w:rPr>
              <w:t xml:space="preserve">   45+</w:t>
            </w:r>
          </w:p>
        </w:tc>
        <w:tc>
          <w:tcPr>
            <w:tcW w:w="571" w:type="pct"/>
            <w:vAlign w:val="bottom"/>
          </w:tcPr>
          <w:p w14:paraId="41F3D6F4" w14:textId="77777777" w:rsidR="000A2802" w:rsidRPr="001C02E5" w:rsidRDefault="000A2802" w:rsidP="001C02E5">
            <w:pPr>
              <w:pStyle w:val="NoSpacing"/>
              <w:jc w:val="right"/>
              <w:rPr>
                <w:rFonts w:ascii="Times New Roman" w:hAnsi="Times New Roman" w:cs="Times New Roman"/>
                <w:color w:val="000000"/>
                <w:sz w:val="24"/>
                <w:szCs w:val="24"/>
              </w:rPr>
            </w:pPr>
            <w:r w:rsidRPr="001C02E5">
              <w:rPr>
                <w:rFonts w:ascii="Times New Roman" w:hAnsi="Times New Roman" w:cs="Times New Roman"/>
                <w:color w:val="000000"/>
                <w:sz w:val="24"/>
                <w:szCs w:val="24"/>
              </w:rPr>
              <w:t>800</w:t>
            </w:r>
          </w:p>
        </w:tc>
        <w:tc>
          <w:tcPr>
            <w:tcW w:w="686" w:type="pct"/>
            <w:vAlign w:val="bottom"/>
          </w:tcPr>
          <w:p w14:paraId="428A1633" w14:textId="77777777" w:rsidR="000A2802" w:rsidRPr="001C02E5" w:rsidRDefault="000A2802" w:rsidP="001C02E5">
            <w:pPr>
              <w:pStyle w:val="NoSpacing"/>
              <w:jc w:val="right"/>
              <w:rPr>
                <w:rFonts w:ascii="Times New Roman" w:hAnsi="Times New Roman" w:cs="Times New Roman"/>
                <w:color w:val="000000"/>
                <w:sz w:val="24"/>
                <w:szCs w:val="24"/>
              </w:rPr>
            </w:pPr>
            <w:r w:rsidRPr="001C02E5">
              <w:rPr>
                <w:rFonts w:ascii="Times New Roman" w:hAnsi="Times New Roman" w:cs="Times New Roman"/>
                <w:color w:val="000000"/>
                <w:sz w:val="24"/>
                <w:szCs w:val="24"/>
              </w:rPr>
              <w:t>16.8%</w:t>
            </w:r>
          </w:p>
        </w:tc>
      </w:tr>
      <w:tr w:rsidR="000A2802" w14:paraId="2A1FFDB5" w14:textId="77777777" w:rsidTr="001C02E5">
        <w:tc>
          <w:tcPr>
            <w:tcW w:w="3743" w:type="pct"/>
          </w:tcPr>
          <w:p w14:paraId="13D93721" w14:textId="77777777" w:rsidR="000A2802" w:rsidRPr="001C02E5" w:rsidRDefault="000A2802" w:rsidP="001C02E5">
            <w:pPr>
              <w:pStyle w:val="NoSpacing"/>
              <w:rPr>
                <w:rFonts w:ascii="Times New Roman" w:hAnsi="Times New Roman" w:cs="Times New Roman"/>
                <w:sz w:val="24"/>
                <w:szCs w:val="24"/>
              </w:rPr>
            </w:pPr>
            <w:r w:rsidRPr="001C02E5">
              <w:rPr>
                <w:rFonts w:ascii="Times New Roman" w:hAnsi="Times New Roman" w:cs="Times New Roman"/>
                <w:sz w:val="24"/>
                <w:szCs w:val="24"/>
              </w:rPr>
              <w:t>Region</w:t>
            </w:r>
          </w:p>
        </w:tc>
        <w:tc>
          <w:tcPr>
            <w:tcW w:w="571" w:type="pct"/>
            <w:vAlign w:val="bottom"/>
          </w:tcPr>
          <w:p w14:paraId="0F24AC88" w14:textId="77777777" w:rsidR="000A2802" w:rsidRPr="001C02E5" w:rsidRDefault="000A2802" w:rsidP="001C02E5">
            <w:pPr>
              <w:pStyle w:val="NoSpacing"/>
              <w:jc w:val="right"/>
              <w:rPr>
                <w:rFonts w:ascii="Times New Roman" w:hAnsi="Times New Roman" w:cs="Times New Roman"/>
                <w:color w:val="000000"/>
                <w:sz w:val="24"/>
                <w:szCs w:val="24"/>
              </w:rPr>
            </w:pPr>
          </w:p>
        </w:tc>
        <w:tc>
          <w:tcPr>
            <w:tcW w:w="686" w:type="pct"/>
            <w:vAlign w:val="bottom"/>
          </w:tcPr>
          <w:p w14:paraId="0CFB9216" w14:textId="77777777" w:rsidR="000A2802" w:rsidRPr="001C02E5" w:rsidRDefault="000A2802" w:rsidP="001C02E5">
            <w:pPr>
              <w:pStyle w:val="NoSpacing"/>
              <w:jc w:val="right"/>
              <w:rPr>
                <w:rFonts w:ascii="Times New Roman" w:hAnsi="Times New Roman" w:cs="Times New Roman"/>
                <w:color w:val="000000"/>
                <w:sz w:val="24"/>
                <w:szCs w:val="24"/>
              </w:rPr>
            </w:pPr>
          </w:p>
        </w:tc>
      </w:tr>
      <w:tr w:rsidR="001C02E5" w14:paraId="02A73CBD" w14:textId="77777777" w:rsidTr="001C02E5">
        <w:tc>
          <w:tcPr>
            <w:tcW w:w="3743" w:type="pct"/>
          </w:tcPr>
          <w:p w14:paraId="2854C692" w14:textId="77777777" w:rsidR="001C02E5" w:rsidRPr="001C02E5" w:rsidRDefault="001C02E5" w:rsidP="001C02E5">
            <w:pPr>
              <w:pStyle w:val="NoSpacing"/>
              <w:rPr>
                <w:rFonts w:ascii="Times New Roman" w:hAnsi="Times New Roman" w:cs="Times New Roman"/>
                <w:sz w:val="24"/>
                <w:szCs w:val="24"/>
              </w:rPr>
            </w:pPr>
            <w:r w:rsidRPr="001C02E5">
              <w:rPr>
                <w:rFonts w:ascii="Times New Roman" w:hAnsi="Times New Roman" w:cs="Times New Roman"/>
                <w:sz w:val="24"/>
                <w:szCs w:val="24"/>
              </w:rPr>
              <w:t xml:space="preserve">   Central Africa</w:t>
            </w:r>
          </w:p>
        </w:tc>
        <w:tc>
          <w:tcPr>
            <w:tcW w:w="571" w:type="pct"/>
            <w:vAlign w:val="bottom"/>
          </w:tcPr>
          <w:p w14:paraId="5752A342" w14:textId="77777777" w:rsidR="001C02E5" w:rsidRPr="001C02E5" w:rsidRDefault="001C02E5" w:rsidP="001C02E5">
            <w:pPr>
              <w:pStyle w:val="NoSpacing"/>
              <w:jc w:val="right"/>
              <w:rPr>
                <w:rFonts w:ascii="Times New Roman" w:hAnsi="Times New Roman" w:cs="Times New Roman"/>
                <w:color w:val="000000"/>
                <w:sz w:val="24"/>
                <w:szCs w:val="24"/>
              </w:rPr>
            </w:pPr>
            <w:r w:rsidRPr="001C02E5">
              <w:rPr>
                <w:rFonts w:ascii="Times New Roman" w:hAnsi="Times New Roman" w:cs="Times New Roman"/>
                <w:color w:val="000000"/>
                <w:sz w:val="24"/>
                <w:szCs w:val="24"/>
              </w:rPr>
              <w:t>237</w:t>
            </w:r>
          </w:p>
        </w:tc>
        <w:tc>
          <w:tcPr>
            <w:tcW w:w="686" w:type="pct"/>
            <w:vAlign w:val="bottom"/>
          </w:tcPr>
          <w:p w14:paraId="184DFB1D" w14:textId="77777777" w:rsidR="001C02E5" w:rsidRPr="001C02E5" w:rsidRDefault="001C02E5" w:rsidP="001C02E5">
            <w:pPr>
              <w:pStyle w:val="NoSpacing"/>
              <w:jc w:val="right"/>
              <w:rPr>
                <w:rFonts w:ascii="Times New Roman" w:hAnsi="Times New Roman" w:cs="Times New Roman"/>
                <w:color w:val="000000"/>
                <w:sz w:val="24"/>
                <w:szCs w:val="24"/>
              </w:rPr>
            </w:pPr>
            <w:r w:rsidRPr="001C02E5">
              <w:rPr>
                <w:rFonts w:ascii="Times New Roman" w:hAnsi="Times New Roman" w:cs="Times New Roman"/>
                <w:color w:val="000000"/>
                <w:sz w:val="24"/>
                <w:szCs w:val="24"/>
              </w:rPr>
              <w:t>5.0%</w:t>
            </w:r>
          </w:p>
        </w:tc>
      </w:tr>
      <w:tr w:rsidR="001C02E5" w14:paraId="595F82EE" w14:textId="77777777" w:rsidTr="001C02E5">
        <w:tc>
          <w:tcPr>
            <w:tcW w:w="3743" w:type="pct"/>
          </w:tcPr>
          <w:p w14:paraId="64D1D0C9" w14:textId="77777777" w:rsidR="001C02E5" w:rsidRPr="001C02E5" w:rsidRDefault="001C02E5" w:rsidP="001C02E5">
            <w:pPr>
              <w:pStyle w:val="NoSpacing"/>
              <w:rPr>
                <w:rFonts w:ascii="Times New Roman" w:hAnsi="Times New Roman" w:cs="Times New Roman"/>
                <w:sz w:val="24"/>
                <w:szCs w:val="24"/>
              </w:rPr>
            </w:pPr>
            <w:r w:rsidRPr="001C02E5">
              <w:rPr>
                <w:rFonts w:ascii="Times New Roman" w:hAnsi="Times New Roman" w:cs="Times New Roman"/>
                <w:sz w:val="24"/>
                <w:szCs w:val="24"/>
              </w:rPr>
              <w:t xml:space="preserve">   East Africa</w:t>
            </w:r>
          </w:p>
        </w:tc>
        <w:tc>
          <w:tcPr>
            <w:tcW w:w="571" w:type="pct"/>
            <w:vAlign w:val="bottom"/>
          </w:tcPr>
          <w:p w14:paraId="60439CB7" w14:textId="77777777" w:rsidR="001C02E5" w:rsidRPr="001C02E5" w:rsidRDefault="001C02E5" w:rsidP="001C02E5">
            <w:pPr>
              <w:pStyle w:val="NoSpacing"/>
              <w:jc w:val="right"/>
              <w:rPr>
                <w:rFonts w:ascii="Times New Roman" w:hAnsi="Times New Roman" w:cs="Times New Roman"/>
                <w:color w:val="000000"/>
                <w:sz w:val="24"/>
                <w:szCs w:val="24"/>
              </w:rPr>
            </w:pPr>
            <w:r w:rsidRPr="001C02E5">
              <w:rPr>
                <w:rFonts w:ascii="Times New Roman" w:hAnsi="Times New Roman" w:cs="Times New Roman"/>
                <w:color w:val="000000"/>
                <w:sz w:val="24"/>
                <w:szCs w:val="24"/>
              </w:rPr>
              <w:t>855</w:t>
            </w:r>
          </w:p>
        </w:tc>
        <w:tc>
          <w:tcPr>
            <w:tcW w:w="686" w:type="pct"/>
            <w:vAlign w:val="bottom"/>
          </w:tcPr>
          <w:p w14:paraId="1CE00654" w14:textId="77777777" w:rsidR="001C02E5" w:rsidRPr="001C02E5" w:rsidRDefault="001C02E5" w:rsidP="001C02E5">
            <w:pPr>
              <w:pStyle w:val="NoSpacing"/>
              <w:jc w:val="right"/>
              <w:rPr>
                <w:rFonts w:ascii="Times New Roman" w:hAnsi="Times New Roman" w:cs="Times New Roman"/>
                <w:color w:val="000000"/>
                <w:sz w:val="24"/>
                <w:szCs w:val="24"/>
              </w:rPr>
            </w:pPr>
            <w:r w:rsidRPr="001C02E5">
              <w:rPr>
                <w:rFonts w:ascii="Times New Roman" w:hAnsi="Times New Roman" w:cs="Times New Roman"/>
                <w:color w:val="000000"/>
                <w:sz w:val="24"/>
                <w:szCs w:val="24"/>
              </w:rPr>
              <w:t>18.0%</w:t>
            </w:r>
          </w:p>
        </w:tc>
      </w:tr>
      <w:tr w:rsidR="001C02E5" w14:paraId="17074AF1" w14:textId="77777777" w:rsidTr="001C02E5">
        <w:tc>
          <w:tcPr>
            <w:tcW w:w="3743" w:type="pct"/>
          </w:tcPr>
          <w:p w14:paraId="402ECA10" w14:textId="77777777" w:rsidR="001C02E5" w:rsidRPr="001C02E5" w:rsidRDefault="001C02E5" w:rsidP="001C02E5">
            <w:pPr>
              <w:pStyle w:val="NoSpacing"/>
              <w:rPr>
                <w:rFonts w:ascii="Times New Roman" w:hAnsi="Times New Roman" w:cs="Times New Roman"/>
                <w:sz w:val="24"/>
                <w:szCs w:val="24"/>
              </w:rPr>
            </w:pPr>
            <w:r w:rsidRPr="001C02E5">
              <w:rPr>
                <w:rFonts w:ascii="Times New Roman" w:hAnsi="Times New Roman" w:cs="Times New Roman"/>
                <w:sz w:val="24"/>
                <w:szCs w:val="24"/>
              </w:rPr>
              <w:t xml:space="preserve">   Southern Africa</w:t>
            </w:r>
          </w:p>
        </w:tc>
        <w:tc>
          <w:tcPr>
            <w:tcW w:w="571" w:type="pct"/>
            <w:vAlign w:val="bottom"/>
          </w:tcPr>
          <w:p w14:paraId="5E0AAD57" w14:textId="77777777" w:rsidR="001C02E5" w:rsidRPr="001C02E5" w:rsidRDefault="001C02E5" w:rsidP="001C02E5">
            <w:pPr>
              <w:pStyle w:val="NoSpacing"/>
              <w:jc w:val="right"/>
              <w:rPr>
                <w:rFonts w:ascii="Times New Roman" w:hAnsi="Times New Roman" w:cs="Times New Roman"/>
                <w:color w:val="000000"/>
                <w:sz w:val="24"/>
                <w:szCs w:val="24"/>
              </w:rPr>
            </w:pPr>
            <w:r w:rsidRPr="001C02E5">
              <w:rPr>
                <w:rFonts w:ascii="Times New Roman" w:hAnsi="Times New Roman" w:cs="Times New Roman"/>
                <w:color w:val="000000"/>
                <w:sz w:val="24"/>
                <w:szCs w:val="24"/>
              </w:rPr>
              <w:t>3659</w:t>
            </w:r>
          </w:p>
        </w:tc>
        <w:tc>
          <w:tcPr>
            <w:tcW w:w="686" w:type="pct"/>
            <w:vAlign w:val="bottom"/>
          </w:tcPr>
          <w:p w14:paraId="5AA8C12A" w14:textId="77777777" w:rsidR="001C02E5" w:rsidRPr="001C02E5" w:rsidRDefault="001C02E5" w:rsidP="001C02E5">
            <w:pPr>
              <w:pStyle w:val="NoSpacing"/>
              <w:jc w:val="right"/>
              <w:rPr>
                <w:rFonts w:ascii="Times New Roman" w:hAnsi="Times New Roman" w:cs="Times New Roman"/>
                <w:color w:val="000000"/>
                <w:sz w:val="24"/>
                <w:szCs w:val="24"/>
              </w:rPr>
            </w:pPr>
            <w:r w:rsidRPr="001C02E5">
              <w:rPr>
                <w:rFonts w:ascii="Times New Roman" w:hAnsi="Times New Roman" w:cs="Times New Roman"/>
                <w:color w:val="000000"/>
                <w:sz w:val="24"/>
                <w:szCs w:val="24"/>
              </w:rPr>
              <w:t>77.0%</w:t>
            </w:r>
          </w:p>
        </w:tc>
      </w:tr>
      <w:tr w:rsidR="000A2802" w14:paraId="0E9C99A7" w14:textId="77777777" w:rsidTr="001C02E5">
        <w:tc>
          <w:tcPr>
            <w:tcW w:w="3743" w:type="pct"/>
          </w:tcPr>
          <w:p w14:paraId="0DD2BB7F" w14:textId="77777777" w:rsidR="000A2802" w:rsidRPr="001C02E5" w:rsidRDefault="000A2802" w:rsidP="001C02E5">
            <w:pPr>
              <w:pStyle w:val="NoSpacing"/>
              <w:rPr>
                <w:rFonts w:ascii="Times New Roman" w:hAnsi="Times New Roman" w:cs="Times New Roman"/>
                <w:sz w:val="24"/>
                <w:szCs w:val="24"/>
              </w:rPr>
            </w:pPr>
            <w:r w:rsidRPr="001C02E5">
              <w:rPr>
                <w:rFonts w:ascii="Times New Roman" w:hAnsi="Times New Roman" w:cs="Times New Roman"/>
                <w:sz w:val="24"/>
                <w:szCs w:val="24"/>
              </w:rPr>
              <w:t>Time since ART initiation at LTFU (months)</w:t>
            </w:r>
          </w:p>
        </w:tc>
        <w:tc>
          <w:tcPr>
            <w:tcW w:w="571" w:type="pct"/>
          </w:tcPr>
          <w:p w14:paraId="686FB699" w14:textId="77777777" w:rsidR="000A2802" w:rsidRPr="001C02E5" w:rsidRDefault="000A2802" w:rsidP="001C02E5">
            <w:pPr>
              <w:pStyle w:val="NoSpacing"/>
              <w:jc w:val="right"/>
              <w:rPr>
                <w:rFonts w:ascii="Times New Roman" w:hAnsi="Times New Roman" w:cs="Times New Roman"/>
                <w:sz w:val="24"/>
                <w:szCs w:val="24"/>
              </w:rPr>
            </w:pPr>
          </w:p>
        </w:tc>
        <w:tc>
          <w:tcPr>
            <w:tcW w:w="686" w:type="pct"/>
          </w:tcPr>
          <w:p w14:paraId="20BD0604" w14:textId="77777777" w:rsidR="000A2802" w:rsidRPr="001C02E5" w:rsidRDefault="000A2802" w:rsidP="001C02E5">
            <w:pPr>
              <w:pStyle w:val="NoSpacing"/>
              <w:jc w:val="right"/>
              <w:rPr>
                <w:rFonts w:ascii="Times New Roman" w:hAnsi="Times New Roman" w:cs="Times New Roman"/>
                <w:sz w:val="24"/>
                <w:szCs w:val="24"/>
              </w:rPr>
            </w:pPr>
          </w:p>
        </w:tc>
      </w:tr>
      <w:tr w:rsidR="000A2802" w14:paraId="45E35A4A" w14:textId="77777777" w:rsidTr="001C02E5">
        <w:tc>
          <w:tcPr>
            <w:tcW w:w="3743" w:type="pct"/>
          </w:tcPr>
          <w:p w14:paraId="28BF591C" w14:textId="77777777" w:rsidR="000A2802" w:rsidRPr="001C02E5" w:rsidRDefault="000A2802" w:rsidP="001C02E5">
            <w:pPr>
              <w:pStyle w:val="NoSpacing"/>
              <w:rPr>
                <w:rFonts w:ascii="Times New Roman" w:hAnsi="Times New Roman" w:cs="Times New Roman"/>
                <w:sz w:val="24"/>
                <w:szCs w:val="24"/>
              </w:rPr>
            </w:pPr>
            <w:r w:rsidRPr="001C02E5">
              <w:rPr>
                <w:rFonts w:ascii="Times New Roman" w:hAnsi="Times New Roman" w:cs="Times New Roman"/>
                <w:sz w:val="24"/>
                <w:szCs w:val="24"/>
              </w:rPr>
              <w:t xml:space="preserve">   0-5 </w:t>
            </w:r>
          </w:p>
        </w:tc>
        <w:tc>
          <w:tcPr>
            <w:tcW w:w="571" w:type="pct"/>
            <w:vAlign w:val="bottom"/>
          </w:tcPr>
          <w:p w14:paraId="4FCA5EEA" w14:textId="77777777" w:rsidR="000A2802" w:rsidRPr="001C02E5" w:rsidRDefault="000A2802" w:rsidP="001C02E5">
            <w:pPr>
              <w:pStyle w:val="NoSpacing"/>
              <w:jc w:val="right"/>
              <w:rPr>
                <w:rFonts w:ascii="Times New Roman" w:hAnsi="Times New Roman" w:cs="Times New Roman"/>
                <w:color w:val="000000"/>
                <w:sz w:val="24"/>
                <w:szCs w:val="24"/>
              </w:rPr>
            </w:pPr>
            <w:r w:rsidRPr="001C02E5">
              <w:rPr>
                <w:rFonts w:ascii="Times New Roman" w:hAnsi="Times New Roman" w:cs="Times New Roman"/>
                <w:color w:val="000000"/>
                <w:sz w:val="24"/>
                <w:szCs w:val="24"/>
              </w:rPr>
              <w:t>1773</w:t>
            </w:r>
          </w:p>
        </w:tc>
        <w:tc>
          <w:tcPr>
            <w:tcW w:w="686" w:type="pct"/>
            <w:vAlign w:val="bottom"/>
          </w:tcPr>
          <w:p w14:paraId="21A80563" w14:textId="77777777" w:rsidR="000A2802" w:rsidRPr="001C02E5" w:rsidRDefault="000A2802" w:rsidP="001C02E5">
            <w:pPr>
              <w:pStyle w:val="NoSpacing"/>
              <w:jc w:val="right"/>
              <w:rPr>
                <w:rFonts w:ascii="Times New Roman" w:hAnsi="Times New Roman" w:cs="Times New Roman"/>
                <w:color w:val="000000"/>
                <w:sz w:val="24"/>
                <w:szCs w:val="24"/>
              </w:rPr>
            </w:pPr>
            <w:r w:rsidRPr="001C02E5">
              <w:rPr>
                <w:rFonts w:ascii="Times New Roman" w:hAnsi="Times New Roman" w:cs="Times New Roman"/>
                <w:color w:val="000000"/>
                <w:sz w:val="24"/>
                <w:szCs w:val="24"/>
              </w:rPr>
              <w:t>37.3%</w:t>
            </w:r>
          </w:p>
        </w:tc>
      </w:tr>
      <w:tr w:rsidR="000A2802" w14:paraId="39B2ED37" w14:textId="77777777" w:rsidTr="001C02E5">
        <w:tc>
          <w:tcPr>
            <w:tcW w:w="3743" w:type="pct"/>
          </w:tcPr>
          <w:p w14:paraId="3E0BB2FB" w14:textId="77777777" w:rsidR="000A2802" w:rsidRPr="001C02E5" w:rsidRDefault="000A2802" w:rsidP="001C02E5">
            <w:pPr>
              <w:pStyle w:val="NoSpacing"/>
              <w:rPr>
                <w:rFonts w:ascii="Times New Roman" w:hAnsi="Times New Roman" w:cs="Times New Roman"/>
                <w:sz w:val="24"/>
                <w:szCs w:val="24"/>
              </w:rPr>
            </w:pPr>
            <w:r w:rsidRPr="001C02E5">
              <w:rPr>
                <w:rFonts w:ascii="Times New Roman" w:hAnsi="Times New Roman" w:cs="Times New Roman"/>
                <w:sz w:val="24"/>
                <w:szCs w:val="24"/>
              </w:rPr>
              <w:t xml:space="preserve">   6-11</w:t>
            </w:r>
          </w:p>
        </w:tc>
        <w:tc>
          <w:tcPr>
            <w:tcW w:w="571" w:type="pct"/>
            <w:vAlign w:val="bottom"/>
          </w:tcPr>
          <w:p w14:paraId="61DE28D0" w14:textId="77777777" w:rsidR="000A2802" w:rsidRPr="001C02E5" w:rsidRDefault="000A2802" w:rsidP="001C02E5">
            <w:pPr>
              <w:pStyle w:val="NoSpacing"/>
              <w:jc w:val="right"/>
              <w:rPr>
                <w:rFonts w:ascii="Times New Roman" w:hAnsi="Times New Roman" w:cs="Times New Roman"/>
                <w:color w:val="000000"/>
                <w:sz w:val="24"/>
                <w:szCs w:val="24"/>
              </w:rPr>
            </w:pPr>
            <w:r w:rsidRPr="001C02E5">
              <w:rPr>
                <w:rFonts w:ascii="Times New Roman" w:hAnsi="Times New Roman" w:cs="Times New Roman"/>
                <w:color w:val="000000"/>
                <w:sz w:val="24"/>
                <w:szCs w:val="24"/>
              </w:rPr>
              <w:t>857</w:t>
            </w:r>
          </w:p>
        </w:tc>
        <w:tc>
          <w:tcPr>
            <w:tcW w:w="686" w:type="pct"/>
            <w:vAlign w:val="bottom"/>
          </w:tcPr>
          <w:p w14:paraId="22D0A767" w14:textId="77777777" w:rsidR="000A2802" w:rsidRPr="001C02E5" w:rsidRDefault="000A2802" w:rsidP="001C02E5">
            <w:pPr>
              <w:pStyle w:val="NoSpacing"/>
              <w:jc w:val="right"/>
              <w:rPr>
                <w:rFonts w:ascii="Times New Roman" w:hAnsi="Times New Roman" w:cs="Times New Roman"/>
                <w:color w:val="000000"/>
                <w:sz w:val="24"/>
                <w:szCs w:val="24"/>
              </w:rPr>
            </w:pPr>
            <w:r w:rsidRPr="001C02E5">
              <w:rPr>
                <w:rFonts w:ascii="Times New Roman" w:hAnsi="Times New Roman" w:cs="Times New Roman"/>
                <w:color w:val="000000"/>
                <w:sz w:val="24"/>
                <w:szCs w:val="24"/>
              </w:rPr>
              <w:t>18.0%</w:t>
            </w:r>
          </w:p>
        </w:tc>
      </w:tr>
      <w:tr w:rsidR="000A2802" w14:paraId="25E531E6" w14:textId="77777777" w:rsidTr="001C02E5">
        <w:tc>
          <w:tcPr>
            <w:tcW w:w="3743" w:type="pct"/>
          </w:tcPr>
          <w:p w14:paraId="204325CF" w14:textId="77777777" w:rsidR="000A2802" w:rsidRPr="001C02E5" w:rsidRDefault="000A2802" w:rsidP="001C02E5">
            <w:pPr>
              <w:pStyle w:val="NoSpacing"/>
              <w:rPr>
                <w:rFonts w:ascii="Times New Roman" w:hAnsi="Times New Roman" w:cs="Times New Roman"/>
                <w:sz w:val="24"/>
                <w:szCs w:val="24"/>
              </w:rPr>
            </w:pPr>
            <w:r w:rsidRPr="001C02E5">
              <w:rPr>
                <w:rFonts w:ascii="Times New Roman" w:hAnsi="Times New Roman" w:cs="Times New Roman"/>
                <w:sz w:val="24"/>
                <w:szCs w:val="24"/>
              </w:rPr>
              <w:t xml:space="preserve">   12-23</w:t>
            </w:r>
          </w:p>
        </w:tc>
        <w:tc>
          <w:tcPr>
            <w:tcW w:w="571" w:type="pct"/>
            <w:vAlign w:val="bottom"/>
          </w:tcPr>
          <w:p w14:paraId="4B0E2CF9" w14:textId="77777777" w:rsidR="000A2802" w:rsidRPr="001C02E5" w:rsidRDefault="000A2802" w:rsidP="001C02E5">
            <w:pPr>
              <w:pStyle w:val="NoSpacing"/>
              <w:jc w:val="right"/>
              <w:rPr>
                <w:rFonts w:ascii="Times New Roman" w:hAnsi="Times New Roman" w:cs="Times New Roman"/>
                <w:color w:val="000000"/>
                <w:sz w:val="24"/>
                <w:szCs w:val="24"/>
              </w:rPr>
            </w:pPr>
            <w:r w:rsidRPr="001C02E5">
              <w:rPr>
                <w:rFonts w:ascii="Times New Roman" w:hAnsi="Times New Roman" w:cs="Times New Roman"/>
                <w:color w:val="000000"/>
                <w:sz w:val="24"/>
                <w:szCs w:val="24"/>
              </w:rPr>
              <w:t>878</w:t>
            </w:r>
          </w:p>
        </w:tc>
        <w:tc>
          <w:tcPr>
            <w:tcW w:w="686" w:type="pct"/>
            <w:vAlign w:val="bottom"/>
          </w:tcPr>
          <w:p w14:paraId="79E01DD3" w14:textId="77777777" w:rsidR="000A2802" w:rsidRPr="001C02E5" w:rsidRDefault="000A2802" w:rsidP="001C02E5">
            <w:pPr>
              <w:pStyle w:val="NoSpacing"/>
              <w:jc w:val="right"/>
              <w:rPr>
                <w:rFonts w:ascii="Times New Roman" w:hAnsi="Times New Roman" w:cs="Times New Roman"/>
                <w:color w:val="000000"/>
                <w:sz w:val="24"/>
                <w:szCs w:val="24"/>
              </w:rPr>
            </w:pPr>
            <w:r w:rsidRPr="001C02E5">
              <w:rPr>
                <w:rFonts w:ascii="Times New Roman" w:hAnsi="Times New Roman" w:cs="Times New Roman"/>
                <w:color w:val="000000"/>
                <w:sz w:val="24"/>
                <w:szCs w:val="24"/>
              </w:rPr>
              <w:t>18.5%</w:t>
            </w:r>
          </w:p>
        </w:tc>
      </w:tr>
      <w:tr w:rsidR="000A2802" w14:paraId="2FD00124" w14:textId="77777777" w:rsidTr="001C02E5">
        <w:tc>
          <w:tcPr>
            <w:tcW w:w="3743" w:type="pct"/>
          </w:tcPr>
          <w:p w14:paraId="64B7FCF9" w14:textId="77777777" w:rsidR="000A2802" w:rsidRPr="001C02E5" w:rsidRDefault="000A2802" w:rsidP="001C02E5">
            <w:pPr>
              <w:pStyle w:val="NoSpacing"/>
              <w:rPr>
                <w:rFonts w:ascii="Times New Roman" w:hAnsi="Times New Roman" w:cs="Times New Roman"/>
                <w:sz w:val="24"/>
                <w:szCs w:val="24"/>
              </w:rPr>
            </w:pPr>
            <w:r w:rsidRPr="001C02E5">
              <w:rPr>
                <w:rFonts w:ascii="Times New Roman" w:hAnsi="Times New Roman" w:cs="Times New Roman"/>
                <w:sz w:val="24"/>
                <w:szCs w:val="24"/>
              </w:rPr>
              <w:t xml:space="preserve">   24-35</w:t>
            </w:r>
          </w:p>
        </w:tc>
        <w:tc>
          <w:tcPr>
            <w:tcW w:w="571" w:type="pct"/>
            <w:vAlign w:val="bottom"/>
          </w:tcPr>
          <w:p w14:paraId="0170D40C" w14:textId="77777777" w:rsidR="000A2802" w:rsidRPr="001C02E5" w:rsidRDefault="000A2802" w:rsidP="001C02E5">
            <w:pPr>
              <w:pStyle w:val="NoSpacing"/>
              <w:jc w:val="right"/>
              <w:rPr>
                <w:rFonts w:ascii="Times New Roman" w:hAnsi="Times New Roman" w:cs="Times New Roman"/>
                <w:color w:val="000000"/>
                <w:sz w:val="24"/>
                <w:szCs w:val="24"/>
              </w:rPr>
            </w:pPr>
            <w:r w:rsidRPr="001C02E5">
              <w:rPr>
                <w:rFonts w:ascii="Times New Roman" w:hAnsi="Times New Roman" w:cs="Times New Roman"/>
                <w:color w:val="000000"/>
                <w:sz w:val="24"/>
                <w:szCs w:val="24"/>
              </w:rPr>
              <w:t>422</w:t>
            </w:r>
          </w:p>
        </w:tc>
        <w:tc>
          <w:tcPr>
            <w:tcW w:w="686" w:type="pct"/>
            <w:vAlign w:val="bottom"/>
          </w:tcPr>
          <w:p w14:paraId="60837FF0" w14:textId="77777777" w:rsidR="000A2802" w:rsidRPr="001C02E5" w:rsidRDefault="000A2802" w:rsidP="001C02E5">
            <w:pPr>
              <w:pStyle w:val="NoSpacing"/>
              <w:jc w:val="right"/>
              <w:rPr>
                <w:rFonts w:ascii="Times New Roman" w:hAnsi="Times New Roman" w:cs="Times New Roman"/>
                <w:color w:val="000000"/>
                <w:sz w:val="24"/>
                <w:szCs w:val="24"/>
              </w:rPr>
            </w:pPr>
            <w:r w:rsidRPr="001C02E5">
              <w:rPr>
                <w:rFonts w:ascii="Times New Roman" w:hAnsi="Times New Roman" w:cs="Times New Roman"/>
                <w:color w:val="000000"/>
                <w:sz w:val="24"/>
                <w:szCs w:val="24"/>
              </w:rPr>
              <w:t>8.9%</w:t>
            </w:r>
          </w:p>
        </w:tc>
      </w:tr>
      <w:tr w:rsidR="000A2802" w14:paraId="01388204" w14:textId="77777777" w:rsidTr="001C02E5">
        <w:tc>
          <w:tcPr>
            <w:tcW w:w="3743" w:type="pct"/>
          </w:tcPr>
          <w:p w14:paraId="59C8970C" w14:textId="77777777" w:rsidR="000A2802" w:rsidRPr="001C02E5" w:rsidRDefault="000A2802" w:rsidP="001C02E5">
            <w:pPr>
              <w:pStyle w:val="NoSpacing"/>
              <w:rPr>
                <w:rFonts w:ascii="Times New Roman" w:hAnsi="Times New Roman" w:cs="Times New Roman"/>
                <w:sz w:val="24"/>
                <w:szCs w:val="24"/>
              </w:rPr>
            </w:pPr>
            <w:r w:rsidRPr="001C02E5">
              <w:rPr>
                <w:rFonts w:ascii="Times New Roman" w:hAnsi="Times New Roman" w:cs="Times New Roman"/>
                <w:sz w:val="24"/>
                <w:szCs w:val="24"/>
              </w:rPr>
              <w:t xml:space="preserve">   36+</w:t>
            </w:r>
          </w:p>
        </w:tc>
        <w:tc>
          <w:tcPr>
            <w:tcW w:w="571" w:type="pct"/>
            <w:vAlign w:val="bottom"/>
          </w:tcPr>
          <w:p w14:paraId="7F578072" w14:textId="77777777" w:rsidR="000A2802" w:rsidRPr="001C02E5" w:rsidRDefault="000A2802" w:rsidP="001C02E5">
            <w:pPr>
              <w:pStyle w:val="NoSpacing"/>
              <w:jc w:val="right"/>
              <w:rPr>
                <w:rFonts w:ascii="Times New Roman" w:hAnsi="Times New Roman" w:cs="Times New Roman"/>
                <w:color w:val="000000"/>
                <w:sz w:val="24"/>
                <w:szCs w:val="24"/>
              </w:rPr>
            </w:pPr>
            <w:r w:rsidRPr="001C02E5">
              <w:rPr>
                <w:rFonts w:ascii="Times New Roman" w:hAnsi="Times New Roman" w:cs="Times New Roman"/>
                <w:color w:val="000000"/>
                <w:sz w:val="24"/>
                <w:szCs w:val="24"/>
              </w:rPr>
              <w:t>821</w:t>
            </w:r>
          </w:p>
        </w:tc>
        <w:tc>
          <w:tcPr>
            <w:tcW w:w="686" w:type="pct"/>
            <w:vAlign w:val="bottom"/>
          </w:tcPr>
          <w:p w14:paraId="5AE7947E" w14:textId="77777777" w:rsidR="000A2802" w:rsidRPr="001C02E5" w:rsidRDefault="000A2802" w:rsidP="001C02E5">
            <w:pPr>
              <w:pStyle w:val="NoSpacing"/>
              <w:jc w:val="right"/>
              <w:rPr>
                <w:rFonts w:ascii="Times New Roman" w:hAnsi="Times New Roman" w:cs="Times New Roman"/>
                <w:color w:val="000000"/>
                <w:sz w:val="24"/>
                <w:szCs w:val="24"/>
              </w:rPr>
            </w:pPr>
            <w:r w:rsidRPr="001C02E5">
              <w:rPr>
                <w:rFonts w:ascii="Times New Roman" w:hAnsi="Times New Roman" w:cs="Times New Roman"/>
                <w:color w:val="000000"/>
                <w:sz w:val="24"/>
                <w:szCs w:val="24"/>
              </w:rPr>
              <w:t>17.3%</w:t>
            </w:r>
          </w:p>
        </w:tc>
      </w:tr>
      <w:tr w:rsidR="000A2802" w14:paraId="2AC520A3" w14:textId="77777777" w:rsidTr="001C02E5">
        <w:tc>
          <w:tcPr>
            <w:tcW w:w="3743" w:type="pct"/>
          </w:tcPr>
          <w:p w14:paraId="6FE07791" w14:textId="77777777" w:rsidR="000A2802" w:rsidRPr="001C02E5" w:rsidRDefault="000A2802" w:rsidP="001C02E5">
            <w:pPr>
              <w:pStyle w:val="NoSpacing"/>
              <w:rPr>
                <w:rFonts w:ascii="Times New Roman" w:hAnsi="Times New Roman" w:cs="Times New Roman"/>
                <w:sz w:val="24"/>
                <w:szCs w:val="24"/>
              </w:rPr>
            </w:pPr>
            <w:r w:rsidRPr="001C02E5">
              <w:rPr>
                <w:rFonts w:ascii="Times New Roman" w:hAnsi="Times New Roman" w:cs="Times New Roman"/>
                <w:sz w:val="24"/>
                <w:szCs w:val="24"/>
              </w:rPr>
              <w:t>CD4 cell count at ART initiation (cells/µl)</w:t>
            </w:r>
          </w:p>
        </w:tc>
        <w:tc>
          <w:tcPr>
            <w:tcW w:w="571" w:type="pct"/>
          </w:tcPr>
          <w:p w14:paraId="1157E4A6" w14:textId="77777777" w:rsidR="000A2802" w:rsidRPr="001C02E5" w:rsidRDefault="000A2802" w:rsidP="001C02E5">
            <w:pPr>
              <w:pStyle w:val="NoSpacing"/>
              <w:jc w:val="right"/>
              <w:rPr>
                <w:rFonts w:ascii="Times New Roman" w:hAnsi="Times New Roman" w:cs="Times New Roman"/>
                <w:sz w:val="24"/>
                <w:szCs w:val="24"/>
              </w:rPr>
            </w:pPr>
          </w:p>
        </w:tc>
        <w:tc>
          <w:tcPr>
            <w:tcW w:w="686" w:type="pct"/>
          </w:tcPr>
          <w:p w14:paraId="73EB73C4" w14:textId="77777777" w:rsidR="000A2802" w:rsidRPr="001C02E5" w:rsidRDefault="000A2802" w:rsidP="001C02E5">
            <w:pPr>
              <w:pStyle w:val="NoSpacing"/>
              <w:jc w:val="right"/>
              <w:rPr>
                <w:rFonts w:ascii="Times New Roman" w:hAnsi="Times New Roman" w:cs="Times New Roman"/>
                <w:sz w:val="24"/>
                <w:szCs w:val="24"/>
              </w:rPr>
            </w:pPr>
          </w:p>
        </w:tc>
      </w:tr>
      <w:tr w:rsidR="000A2802" w14:paraId="26F45AAC" w14:textId="77777777" w:rsidTr="001C02E5">
        <w:tc>
          <w:tcPr>
            <w:tcW w:w="3743" w:type="pct"/>
          </w:tcPr>
          <w:p w14:paraId="6781DF8F" w14:textId="77777777" w:rsidR="000A2802" w:rsidRPr="001C02E5" w:rsidRDefault="000A2802" w:rsidP="001C02E5">
            <w:pPr>
              <w:pStyle w:val="NoSpacing"/>
              <w:rPr>
                <w:rFonts w:ascii="Times New Roman" w:hAnsi="Times New Roman" w:cs="Times New Roman"/>
                <w:sz w:val="24"/>
                <w:szCs w:val="24"/>
              </w:rPr>
            </w:pPr>
            <w:r w:rsidRPr="001C02E5">
              <w:rPr>
                <w:rFonts w:ascii="Times New Roman" w:hAnsi="Times New Roman" w:cs="Times New Roman"/>
                <w:sz w:val="24"/>
                <w:szCs w:val="24"/>
              </w:rPr>
              <w:t xml:space="preserve">   0-49</w:t>
            </w:r>
          </w:p>
        </w:tc>
        <w:tc>
          <w:tcPr>
            <w:tcW w:w="571" w:type="pct"/>
            <w:vAlign w:val="bottom"/>
          </w:tcPr>
          <w:p w14:paraId="7C6A62B0" w14:textId="77777777" w:rsidR="000A2802" w:rsidRPr="001C02E5" w:rsidRDefault="000A2802" w:rsidP="001C02E5">
            <w:pPr>
              <w:pStyle w:val="NoSpacing"/>
              <w:jc w:val="right"/>
              <w:rPr>
                <w:rFonts w:ascii="Times New Roman" w:hAnsi="Times New Roman" w:cs="Times New Roman"/>
                <w:color w:val="000000"/>
                <w:sz w:val="24"/>
                <w:szCs w:val="24"/>
              </w:rPr>
            </w:pPr>
            <w:r w:rsidRPr="001C02E5">
              <w:rPr>
                <w:rFonts w:ascii="Times New Roman" w:hAnsi="Times New Roman" w:cs="Times New Roman"/>
                <w:color w:val="000000"/>
                <w:sz w:val="24"/>
                <w:szCs w:val="24"/>
              </w:rPr>
              <w:t>912</w:t>
            </w:r>
          </w:p>
        </w:tc>
        <w:tc>
          <w:tcPr>
            <w:tcW w:w="686" w:type="pct"/>
            <w:vAlign w:val="bottom"/>
          </w:tcPr>
          <w:p w14:paraId="1858EFCD" w14:textId="77777777" w:rsidR="000A2802" w:rsidRPr="001C02E5" w:rsidRDefault="000A2802" w:rsidP="001C02E5">
            <w:pPr>
              <w:pStyle w:val="NoSpacing"/>
              <w:jc w:val="right"/>
              <w:rPr>
                <w:rFonts w:ascii="Times New Roman" w:hAnsi="Times New Roman" w:cs="Times New Roman"/>
                <w:color w:val="000000"/>
                <w:sz w:val="24"/>
                <w:szCs w:val="24"/>
              </w:rPr>
            </w:pPr>
            <w:r w:rsidRPr="001C02E5">
              <w:rPr>
                <w:rFonts w:ascii="Times New Roman" w:hAnsi="Times New Roman" w:cs="Times New Roman"/>
                <w:color w:val="000000"/>
                <w:sz w:val="24"/>
                <w:szCs w:val="24"/>
              </w:rPr>
              <w:t>19.2%</w:t>
            </w:r>
          </w:p>
        </w:tc>
      </w:tr>
      <w:tr w:rsidR="000A2802" w14:paraId="6766BE9C" w14:textId="77777777" w:rsidTr="001C02E5">
        <w:tc>
          <w:tcPr>
            <w:tcW w:w="3743" w:type="pct"/>
          </w:tcPr>
          <w:p w14:paraId="0747521A" w14:textId="77777777" w:rsidR="000A2802" w:rsidRPr="001C02E5" w:rsidRDefault="000A2802" w:rsidP="001C02E5">
            <w:pPr>
              <w:pStyle w:val="NoSpacing"/>
              <w:rPr>
                <w:rFonts w:ascii="Times New Roman" w:hAnsi="Times New Roman" w:cs="Times New Roman"/>
                <w:sz w:val="24"/>
                <w:szCs w:val="24"/>
              </w:rPr>
            </w:pPr>
            <w:r w:rsidRPr="001C02E5">
              <w:rPr>
                <w:rFonts w:ascii="Times New Roman" w:hAnsi="Times New Roman" w:cs="Times New Roman"/>
                <w:sz w:val="24"/>
                <w:szCs w:val="24"/>
              </w:rPr>
              <w:t xml:space="preserve">   50-99</w:t>
            </w:r>
          </w:p>
        </w:tc>
        <w:tc>
          <w:tcPr>
            <w:tcW w:w="571" w:type="pct"/>
            <w:vAlign w:val="bottom"/>
          </w:tcPr>
          <w:p w14:paraId="56256C36" w14:textId="77777777" w:rsidR="000A2802" w:rsidRPr="001C02E5" w:rsidRDefault="000A2802" w:rsidP="001C02E5">
            <w:pPr>
              <w:pStyle w:val="NoSpacing"/>
              <w:jc w:val="right"/>
              <w:rPr>
                <w:rFonts w:ascii="Times New Roman" w:hAnsi="Times New Roman" w:cs="Times New Roman"/>
                <w:color w:val="000000"/>
                <w:sz w:val="24"/>
                <w:szCs w:val="24"/>
              </w:rPr>
            </w:pPr>
            <w:r w:rsidRPr="001C02E5">
              <w:rPr>
                <w:rFonts w:ascii="Times New Roman" w:hAnsi="Times New Roman" w:cs="Times New Roman"/>
                <w:color w:val="000000"/>
                <w:sz w:val="24"/>
                <w:szCs w:val="24"/>
              </w:rPr>
              <w:t>752</w:t>
            </w:r>
          </w:p>
        </w:tc>
        <w:tc>
          <w:tcPr>
            <w:tcW w:w="686" w:type="pct"/>
            <w:vAlign w:val="bottom"/>
          </w:tcPr>
          <w:p w14:paraId="74B5395E" w14:textId="77777777" w:rsidR="000A2802" w:rsidRPr="001C02E5" w:rsidRDefault="000A2802" w:rsidP="001C02E5">
            <w:pPr>
              <w:pStyle w:val="NoSpacing"/>
              <w:jc w:val="right"/>
              <w:rPr>
                <w:rFonts w:ascii="Times New Roman" w:hAnsi="Times New Roman" w:cs="Times New Roman"/>
                <w:color w:val="000000"/>
                <w:sz w:val="24"/>
                <w:szCs w:val="24"/>
              </w:rPr>
            </w:pPr>
            <w:r w:rsidRPr="001C02E5">
              <w:rPr>
                <w:rFonts w:ascii="Times New Roman" w:hAnsi="Times New Roman" w:cs="Times New Roman"/>
                <w:color w:val="000000"/>
                <w:sz w:val="24"/>
                <w:szCs w:val="24"/>
              </w:rPr>
              <w:t>15.8%</w:t>
            </w:r>
          </w:p>
        </w:tc>
      </w:tr>
      <w:tr w:rsidR="000A2802" w14:paraId="0BCED4A7" w14:textId="77777777" w:rsidTr="001C02E5">
        <w:tc>
          <w:tcPr>
            <w:tcW w:w="3743" w:type="pct"/>
          </w:tcPr>
          <w:p w14:paraId="6BAB636D" w14:textId="77777777" w:rsidR="000A2802" w:rsidRPr="001C02E5" w:rsidRDefault="000A2802" w:rsidP="001C02E5">
            <w:pPr>
              <w:pStyle w:val="NoSpacing"/>
              <w:rPr>
                <w:rFonts w:ascii="Times New Roman" w:hAnsi="Times New Roman" w:cs="Times New Roman"/>
                <w:sz w:val="24"/>
                <w:szCs w:val="24"/>
              </w:rPr>
            </w:pPr>
            <w:r w:rsidRPr="001C02E5">
              <w:rPr>
                <w:rFonts w:ascii="Times New Roman" w:hAnsi="Times New Roman" w:cs="Times New Roman"/>
                <w:sz w:val="24"/>
                <w:szCs w:val="24"/>
              </w:rPr>
              <w:t xml:space="preserve">   100-199</w:t>
            </w:r>
          </w:p>
        </w:tc>
        <w:tc>
          <w:tcPr>
            <w:tcW w:w="571" w:type="pct"/>
            <w:vAlign w:val="bottom"/>
          </w:tcPr>
          <w:p w14:paraId="291236FF" w14:textId="77777777" w:rsidR="000A2802" w:rsidRPr="001C02E5" w:rsidRDefault="000A2802" w:rsidP="001C02E5">
            <w:pPr>
              <w:pStyle w:val="NoSpacing"/>
              <w:jc w:val="right"/>
              <w:rPr>
                <w:rFonts w:ascii="Times New Roman" w:hAnsi="Times New Roman" w:cs="Times New Roman"/>
                <w:color w:val="000000"/>
                <w:sz w:val="24"/>
                <w:szCs w:val="24"/>
              </w:rPr>
            </w:pPr>
            <w:r w:rsidRPr="001C02E5">
              <w:rPr>
                <w:rFonts w:ascii="Times New Roman" w:hAnsi="Times New Roman" w:cs="Times New Roman"/>
                <w:color w:val="000000"/>
                <w:sz w:val="24"/>
                <w:szCs w:val="24"/>
              </w:rPr>
              <w:t>1339</w:t>
            </w:r>
          </w:p>
        </w:tc>
        <w:tc>
          <w:tcPr>
            <w:tcW w:w="686" w:type="pct"/>
            <w:vAlign w:val="bottom"/>
          </w:tcPr>
          <w:p w14:paraId="3AD4ABC7" w14:textId="77777777" w:rsidR="000A2802" w:rsidRPr="001C02E5" w:rsidRDefault="000A2802" w:rsidP="001C02E5">
            <w:pPr>
              <w:pStyle w:val="NoSpacing"/>
              <w:jc w:val="right"/>
              <w:rPr>
                <w:rFonts w:ascii="Times New Roman" w:hAnsi="Times New Roman" w:cs="Times New Roman"/>
                <w:color w:val="000000"/>
                <w:sz w:val="24"/>
                <w:szCs w:val="24"/>
              </w:rPr>
            </w:pPr>
            <w:r w:rsidRPr="001C02E5">
              <w:rPr>
                <w:rFonts w:ascii="Times New Roman" w:hAnsi="Times New Roman" w:cs="Times New Roman"/>
                <w:color w:val="000000"/>
                <w:sz w:val="24"/>
                <w:szCs w:val="24"/>
              </w:rPr>
              <w:t>28.2%</w:t>
            </w:r>
          </w:p>
        </w:tc>
      </w:tr>
      <w:tr w:rsidR="000A2802" w14:paraId="66EDAB51" w14:textId="77777777" w:rsidTr="001C02E5">
        <w:tc>
          <w:tcPr>
            <w:tcW w:w="3743" w:type="pct"/>
          </w:tcPr>
          <w:p w14:paraId="18C0B89A" w14:textId="77777777" w:rsidR="000A2802" w:rsidRPr="001C02E5" w:rsidRDefault="000A2802" w:rsidP="001C02E5">
            <w:pPr>
              <w:pStyle w:val="NoSpacing"/>
              <w:rPr>
                <w:rFonts w:ascii="Times New Roman" w:hAnsi="Times New Roman" w:cs="Times New Roman"/>
                <w:sz w:val="24"/>
                <w:szCs w:val="24"/>
              </w:rPr>
            </w:pPr>
            <w:r w:rsidRPr="001C02E5">
              <w:rPr>
                <w:rFonts w:ascii="Times New Roman" w:hAnsi="Times New Roman" w:cs="Times New Roman"/>
                <w:sz w:val="24"/>
                <w:szCs w:val="24"/>
              </w:rPr>
              <w:t xml:space="preserve">   200-249</w:t>
            </w:r>
          </w:p>
        </w:tc>
        <w:tc>
          <w:tcPr>
            <w:tcW w:w="571" w:type="pct"/>
            <w:vAlign w:val="bottom"/>
          </w:tcPr>
          <w:p w14:paraId="3476ACAF" w14:textId="77777777" w:rsidR="000A2802" w:rsidRPr="001C02E5" w:rsidRDefault="000A2802" w:rsidP="001C02E5">
            <w:pPr>
              <w:pStyle w:val="NoSpacing"/>
              <w:jc w:val="right"/>
              <w:rPr>
                <w:rFonts w:ascii="Times New Roman" w:hAnsi="Times New Roman" w:cs="Times New Roman"/>
                <w:color w:val="000000"/>
                <w:sz w:val="24"/>
                <w:szCs w:val="24"/>
              </w:rPr>
            </w:pPr>
            <w:r w:rsidRPr="001C02E5">
              <w:rPr>
                <w:rFonts w:ascii="Times New Roman" w:hAnsi="Times New Roman" w:cs="Times New Roman"/>
                <w:color w:val="000000"/>
                <w:sz w:val="24"/>
                <w:szCs w:val="24"/>
              </w:rPr>
              <w:t>530</w:t>
            </w:r>
          </w:p>
        </w:tc>
        <w:tc>
          <w:tcPr>
            <w:tcW w:w="686" w:type="pct"/>
            <w:vAlign w:val="bottom"/>
          </w:tcPr>
          <w:p w14:paraId="47CB8D04" w14:textId="77777777" w:rsidR="000A2802" w:rsidRPr="001C02E5" w:rsidRDefault="000A2802" w:rsidP="001C02E5">
            <w:pPr>
              <w:pStyle w:val="NoSpacing"/>
              <w:jc w:val="right"/>
              <w:rPr>
                <w:rFonts w:ascii="Times New Roman" w:hAnsi="Times New Roman" w:cs="Times New Roman"/>
                <w:color w:val="000000"/>
                <w:sz w:val="24"/>
                <w:szCs w:val="24"/>
              </w:rPr>
            </w:pPr>
            <w:r w:rsidRPr="001C02E5">
              <w:rPr>
                <w:rFonts w:ascii="Times New Roman" w:hAnsi="Times New Roman" w:cs="Times New Roman"/>
                <w:color w:val="000000"/>
                <w:sz w:val="24"/>
                <w:szCs w:val="24"/>
              </w:rPr>
              <w:t>11.2%</w:t>
            </w:r>
          </w:p>
        </w:tc>
      </w:tr>
      <w:tr w:rsidR="000A2802" w14:paraId="29653522" w14:textId="77777777" w:rsidTr="001C02E5">
        <w:tc>
          <w:tcPr>
            <w:tcW w:w="3743" w:type="pct"/>
          </w:tcPr>
          <w:p w14:paraId="46D22C99" w14:textId="77777777" w:rsidR="000A2802" w:rsidRPr="001C02E5" w:rsidRDefault="000A2802" w:rsidP="001C02E5">
            <w:pPr>
              <w:pStyle w:val="NoSpacing"/>
              <w:rPr>
                <w:rFonts w:ascii="Times New Roman" w:hAnsi="Times New Roman" w:cs="Times New Roman"/>
                <w:sz w:val="24"/>
                <w:szCs w:val="24"/>
              </w:rPr>
            </w:pPr>
            <w:r w:rsidRPr="001C02E5">
              <w:rPr>
                <w:rFonts w:ascii="Times New Roman" w:hAnsi="Times New Roman" w:cs="Times New Roman"/>
                <w:sz w:val="24"/>
                <w:szCs w:val="24"/>
              </w:rPr>
              <w:t xml:space="preserve">   250-349</w:t>
            </w:r>
          </w:p>
        </w:tc>
        <w:tc>
          <w:tcPr>
            <w:tcW w:w="571" w:type="pct"/>
            <w:vAlign w:val="bottom"/>
          </w:tcPr>
          <w:p w14:paraId="0805D230" w14:textId="77777777" w:rsidR="000A2802" w:rsidRPr="001C02E5" w:rsidRDefault="000A2802" w:rsidP="001C02E5">
            <w:pPr>
              <w:pStyle w:val="NoSpacing"/>
              <w:jc w:val="right"/>
              <w:rPr>
                <w:rFonts w:ascii="Times New Roman" w:hAnsi="Times New Roman" w:cs="Times New Roman"/>
                <w:color w:val="000000"/>
                <w:sz w:val="24"/>
                <w:szCs w:val="24"/>
              </w:rPr>
            </w:pPr>
            <w:r w:rsidRPr="001C02E5">
              <w:rPr>
                <w:rFonts w:ascii="Times New Roman" w:hAnsi="Times New Roman" w:cs="Times New Roman"/>
                <w:color w:val="000000"/>
                <w:sz w:val="24"/>
                <w:szCs w:val="24"/>
              </w:rPr>
              <w:t>644</w:t>
            </w:r>
          </w:p>
        </w:tc>
        <w:tc>
          <w:tcPr>
            <w:tcW w:w="686" w:type="pct"/>
            <w:vAlign w:val="bottom"/>
          </w:tcPr>
          <w:p w14:paraId="625D1E6D" w14:textId="77777777" w:rsidR="000A2802" w:rsidRPr="001C02E5" w:rsidRDefault="000A2802" w:rsidP="001C02E5">
            <w:pPr>
              <w:pStyle w:val="NoSpacing"/>
              <w:jc w:val="right"/>
              <w:rPr>
                <w:rFonts w:ascii="Times New Roman" w:hAnsi="Times New Roman" w:cs="Times New Roman"/>
                <w:color w:val="000000"/>
                <w:sz w:val="24"/>
                <w:szCs w:val="24"/>
              </w:rPr>
            </w:pPr>
            <w:r w:rsidRPr="001C02E5">
              <w:rPr>
                <w:rFonts w:ascii="Times New Roman" w:hAnsi="Times New Roman" w:cs="Times New Roman"/>
                <w:color w:val="000000"/>
                <w:sz w:val="24"/>
                <w:szCs w:val="24"/>
              </w:rPr>
              <w:t>13.6%</w:t>
            </w:r>
          </w:p>
        </w:tc>
      </w:tr>
      <w:tr w:rsidR="000A2802" w14:paraId="713EBC38" w14:textId="77777777" w:rsidTr="001C02E5">
        <w:tc>
          <w:tcPr>
            <w:tcW w:w="3743" w:type="pct"/>
          </w:tcPr>
          <w:p w14:paraId="2AB424A8" w14:textId="77777777" w:rsidR="000A2802" w:rsidRPr="001C02E5" w:rsidRDefault="000A2802" w:rsidP="001C02E5">
            <w:pPr>
              <w:pStyle w:val="NoSpacing"/>
              <w:rPr>
                <w:rFonts w:ascii="Times New Roman" w:hAnsi="Times New Roman" w:cs="Times New Roman"/>
                <w:sz w:val="24"/>
                <w:szCs w:val="24"/>
              </w:rPr>
            </w:pPr>
            <w:r w:rsidRPr="001C02E5">
              <w:rPr>
                <w:rFonts w:ascii="Times New Roman" w:hAnsi="Times New Roman" w:cs="Times New Roman"/>
                <w:sz w:val="24"/>
                <w:szCs w:val="24"/>
              </w:rPr>
              <w:t xml:space="preserve">   350-499</w:t>
            </w:r>
          </w:p>
        </w:tc>
        <w:tc>
          <w:tcPr>
            <w:tcW w:w="571" w:type="pct"/>
            <w:vAlign w:val="bottom"/>
          </w:tcPr>
          <w:p w14:paraId="5BEF098F" w14:textId="77777777" w:rsidR="000A2802" w:rsidRPr="001C02E5" w:rsidRDefault="000A2802" w:rsidP="001C02E5">
            <w:pPr>
              <w:pStyle w:val="NoSpacing"/>
              <w:jc w:val="right"/>
              <w:rPr>
                <w:rFonts w:ascii="Times New Roman" w:hAnsi="Times New Roman" w:cs="Times New Roman"/>
                <w:color w:val="000000"/>
                <w:sz w:val="24"/>
                <w:szCs w:val="24"/>
              </w:rPr>
            </w:pPr>
            <w:r w:rsidRPr="001C02E5">
              <w:rPr>
                <w:rFonts w:ascii="Times New Roman" w:hAnsi="Times New Roman" w:cs="Times New Roman"/>
                <w:color w:val="000000"/>
                <w:sz w:val="24"/>
                <w:szCs w:val="24"/>
              </w:rPr>
              <w:t>327</w:t>
            </w:r>
          </w:p>
        </w:tc>
        <w:tc>
          <w:tcPr>
            <w:tcW w:w="686" w:type="pct"/>
            <w:vAlign w:val="bottom"/>
          </w:tcPr>
          <w:p w14:paraId="7C4EAC8E" w14:textId="77777777" w:rsidR="000A2802" w:rsidRPr="001C02E5" w:rsidRDefault="000A2802" w:rsidP="001C02E5">
            <w:pPr>
              <w:pStyle w:val="NoSpacing"/>
              <w:jc w:val="right"/>
              <w:rPr>
                <w:rFonts w:ascii="Times New Roman" w:hAnsi="Times New Roman" w:cs="Times New Roman"/>
                <w:color w:val="000000"/>
                <w:sz w:val="24"/>
                <w:szCs w:val="24"/>
              </w:rPr>
            </w:pPr>
            <w:r w:rsidRPr="001C02E5">
              <w:rPr>
                <w:rFonts w:ascii="Times New Roman" w:hAnsi="Times New Roman" w:cs="Times New Roman"/>
                <w:color w:val="000000"/>
                <w:sz w:val="24"/>
                <w:szCs w:val="24"/>
              </w:rPr>
              <w:t>6.9%</w:t>
            </w:r>
          </w:p>
        </w:tc>
      </w:tr>
      <w:tr w:rsidR="000A2802" w14:paraId="7B027EA3" w14:textId="77777777" w:rsidTr="001C02E5">
        <w:tc>
          <w:tcPr>
            <w:tcW w:w="3743" w:type="pct"/>
          </w:tcPr>
          <w:p w14:paraId="0EC79B45" w14:textId="77777777" w:rsidR="000A2802" w:rsidRPr="001C02E5" w:rsidRDefault="000A2802" w:rsidP="001C02E5">
            <w:pPr>
              <w:pStyle w:val="NoSpacing"/>
              <w:rPr>
                <w:rFonts w:ascii="Times New Roman" w:hAnsi="Times New Roman" w:cs="Times New Roman"/>
                <w:sz w:val="24"/>
                <w:szCs w:val="24"/>
              </w:rPr>
            </w:pPr>
            <w:r w:rsidRPr="001C02E5">
              <w:rPr>
                <w:rFonts w:ascii="Times New Roman" w:hAnsi="Times New Roman" w:cs="Times New Roman"/>
                <w:sz w:val="24"/>
                <w:szCs w:val="24"/>
              </w:rPr>
              <w:t xml:space="preserve">   500+</w:t>
            </w:r>
          </w:p>
        </w:tc>
        <w:tc>
          <w:tcPr>
            <w:tcW w:w="571" w:type="pct"/>
          </w:tcPr>
          <w:p w14:paraId="1A9C6156" w14:textId="77777777" w:rsidR="000A2802" w:rsidRPr="001C02E5" w:rsidRDefault="000A2802" w:rsidP="001C02E5">
            <w:pPr>
              <w:pStyle w:val="NoSpacing"/>
              <w:jc w:val="right"/>
              <w:rPr>
                <w:rFonts w:ascii="Times New Roman" w:hAnsi="Times New Roman" w:cs="Times New Roman"/>
                <w:sz w:val="24"/>
                <w:szCs w:val="24"/>
              </w:rPr>
            </w:pPr>
            <w:r w:rsidRPr="001C02E5">
              <w:rPr>
                <w:rFonts w:ascii="Times New Roman" w:hAnsi="Times New Roman" w:cs="Times New Roman"/>
                <w:sz w:val="24"/>
                <w:szCs w:val="24"/>
              </w:rPr>
              <w:t>247</w:t>
            </w:r>
          </w:p>
        </w:tc>
        <w:tc>
          <w:tcPr>
            <w:tcW w:w="686" w:type="pct"/>
            <w:vAlign w:val="bottom"/>
          </w:tcPr>
          <w:p w14:paraId="7C4EEDB7" w14:textId="77777777" w:rsidR="000A2802" w:rsidRPr="001C02E5" w:rsidRDefault="000A2802" w:rsidP="001C02E5">
            <w:pPr>
              <w:pStyle w:val="NoSpacing"/>
              <w:jc w:val="right"/>
              <w:rPr>
                <w:rFonts w:ascii="Times New Roman" w:hAnsi="Times New Roman" w:cs="Times New Roman"/>
                <w:color w:val="000000"/>
                <w:sz w:val="24"/>
                <w:szCs w:val="24"/>
              </w:rPr>
            </w:pPr>
            <w:r w:rsidRPr="001C02E5">
              <w:rPr>
                <w:rFonts w:ascii="Times New Roman" w:hAnsi="Times New Roman" w:cs="Times New Roman"/>
                <w:color w:val="000000"/>
                <w:sz w:val="24"/>
                <w:szCs w:val="24"/>
              </w:rPr>
              <w:t>5.2%</w:t>
            </w:r>
          </w:p>
        </w:tc>
      </w:tr>
      <w:tr w:rsidR="000A2802" w14:paraId="091080FB" w14:textId="77777777" w:rsidTr="001C02E5">
        <w:tc>
          <w:tcPr>
            <w:tcW w:w="3743" w:type="pct"/>
          </w:tcPr>
          <w:p w14:paraId="29C1287B" w14:textId="77777777" w:rsidR="000A2802" w:rsidRPr="001C02E5" w:rsidRDefault="000A2802" w:rsidP="001C02E5">
            <w:pPr>
              <w:pStyle w:val="NoSpacing"/>
              <w:rPr>
                <w:rFonts w:ascii="Times New Roman" w:hAnsi="Times New Roman" w:cs="Times New Roman"/>
                <w:sz w:val="24"/>
                <w:szCs w:val="24"/>
              </w:rPr>
            </w:pPr>
            <w:r w:rsidRPr="001C02E5">
              <w:rPr>
                <w:rFonts w:ascii="Times New Roman" w:hAnsi="Times New Roman" w:cs="Times New Roman"/>
                <w:sz w:val="24"/>
                <w:szCs w:val="24"/>
              </w:rPr>
              <w:t>Year of ART initiation</w:t>
            </w:r>
          </w:p>
        </w:tc>
        <w:tc>
          <w:tcPr>
            <w:tcW w:w="571" w:type="pct"/>
          </w:tcPr>
          <w:p w14:paraId="723AB47F" w14:textId="77777777" w:rsidR="000A2802" w:rsidRPr="001C02E5" w:rsidRDefault="000A2802" w:rsidP="001C02E5">
            <w:pPr>
              <w:pStyle w:val="NoSpacing"/>
              <w:jc w:val="right"/>
              <w:rPr>
                <w:rFonts w:ascii="Times New Roman" w:hAnsi="Times New Roman" w:cs="Times New Roman"/>
                <w:sz w:val="24"/>
                <w:szCs w:val="24"/>
              </w:rPr>
            </w:pPr>
          </w:p>
        </w:tc>
        <w:tc>
          <w:tcPr>
            <w:tcW w:w="686" w:type="pct"/>
          </w:tcPr>
          <w:p w14:paraId="512B66B8" w14:textId="77777777" w:rsidR="000A2802" w:rsidRPr="001C02E5" w:rsidRDefault="000A2802" w:rsidP="001C02E5">
            <w:pPr>
              <w:pStyle w:val="NoSpacing"/>
              <w:jc w:val="right"/>
              <w:rPr>
                <w:rFonts w:ascii="Times New Roman" w:hAnsi="Times New Roman" w:cs="Times New Roman"/>
                <w:sz w:val="24"/>
                <w:szCs w:val="24"/>
              </w:rPr>
            </w:pPr>
          </w:p>
        </w:tc>
      </w:tr>
      <w:tr w:rsidR="000A2802" w14:paraId="6A4B8B90" w14:textId="77777777" w:rsidTr="001C02E5">
        <w:tc>
          <w:tcPr>
            <w:tcW w:w="3743" w:type="pct"/>
            <w:vAlign w:val="bottom"/>
          </w:tcPr>
          <w:p w14:paraId="5930D262" w14:textId="77777777" w:rsidR="000A2802" w:rsidRPr="001C02E5" w:rsidRDefault="000A2802" w:rsidP="001C02E5">
            <w:pPr>
              <w:pStyle w:val="NoSpacing"/>
              <w:rPr>
                <w:rFonts w:ascii="Times New Roman" w:hAnsi="Times New Roman" w:cs="Times New Roman"/>
                <w:color w:val="000000"/>
                <w:sz w:val="24"/>
                <w:szCs w:val="24"/>
              </w:rPr>
            </w:pPr>
            <w:r w:rsidRPr="001C02E5">
              <w:rPr>
                <w:rFonts w:ascii="Times New Roman" w:hAnsi="Times New Roman" w:cs="Times New Roman"/>
                <w:color w:val="000000"/>
                <w:sz w:val="24"/>
                <w:szCs w:val="24"/>
              </w:rPr>
              <w:t xml:space="preserve">   2001-2005</w:t>
            </w:r>
          </w:p>
        </w:tc>
        <w:tc>
          <w:tcPr>
            <w:tcW w:w="571" w:type="pct"/>
            <w:vAlign w:val="bottom"/>
          </w:tcPr>
          <w:p w14:paraId="4103D218" w14:textId="77777777" w:rsidR="000A2802" w:rsidRPr="001C02E5" w:rsidRDefault="000A2802" w:rsidP="001C02E5">
            <w:pPr>
              <w:pStyle w:val="NoSpacing"/>
              <w:jc w:val="right"/>
              <w:rPr>
                <w:rFonts w:ascii="Times New Roman" w:hAnsi="Times New Roman" w:cs="Times New Roman"/>
                <w:color w:val="000000"/>
                <w:sz w:val="24"/>
                <w:szCs w:val="24"/>
              </w:rPr>
            </w:pPr>
            <w:r w:rsidRPr="001C02E5">
              <w:rPr>
                <w:rFonts w:ascii="Times New Roman" w:hAnsi="Times New Roman" w:cs="Times New Roman"/>
                <w:color w:val="000000"/>
                <w:sz w:val="24"/>
                <w:szCs w:val="24"/>
              </w:rPr>
              <w:t>372</w:t>
            </w:r>
          </w:p>
        </w:tc>
        <w:tc>
          <w:tcPr>
            <w:tcW w:w="686" w:type="pct"/>
            <w:vAlign w:val="bottom"/>
          </w:tcPr>
          <w:p w14:paraId="4A9FAA0D" w14:textId="77777777" w:rsidR="000A2802" w:rsidRPr="001C02E5" w:rsidRDefault="000A2802" w:rsidP="001C02E5">
            <w:pPr>
              <w:pStyle w:val="NoSpacing"/>
              <w:jc w:val="right"/>
              <w:rPr>
                <w:rFonts w:ascii="Times New Roman" w:hAnsi="Times New Roman" w:cs="Times New Roman"/>
                <w:color w:val="000000"/>
                <w:sz w:val="24"/>
                <w:szCs w:val="24"/>
              </w:rPr>
            </w:pPr>
            <w:r w:rsidRPr="001C02E5">
              <w:rPr>
                <w:rFonts w:ascii="Times New Roman" w:hAnsi="Times New Roman" w:cs="Times New Roman"/>
                <w:color w:val="000000"/>
                <w:sz w:val="24"/>
                <w:szCs w:val="24"/>
              </w:rPr>
              <w:t>7.8%</w:t>
            </w:r>
          </w:p>
        </w:tc>
      </w:tr>
      <w:tr w:rsidR="000A2802" w14:paraId="5F40DB5F" w14:textId="77777777" w:rsidTr="001C02E5">
        <w:tc>
          <w:tcPr>
            <w:tcW w:w="3743" w:type="pct"/>
            <w:vAlign w:val="bottom"/>
          </w:tcPr>
          <w:p w14:paraId="6F360128" w14:textId="77777777" w:rsidR="000A2802" w:rsidRPr="001C02E5" w:rsidRDefault="000A2802" w:rsidP="001C02E5">
            <w:pPr>
              <w:pStyle w:val="NoSpacing"/>
              <w:rPr>
                <w:rFonts w:ascii="Times New Roman" w:hAnsi="Times New Roman" w:cs="Times New Roman"/>
                <w:color w:val="000000"/>
                <w:sz w:val="24"/>
                <w:szCs w:val="24"/>
              </w:rPr>
            </w:pPr>
            <w:r w:rsidRPr="001C02E5">
              <w:rPr>
                <w:rFonts w:ascii="Times New Roman" w:hAnsi="Times New Roman" w:cs="Times New Roman"/>
                <w:color w:val="000000"/>
                <w:sz w:val="24"/>
                <w:szCs w:val="24"/>
              </w:rPr>
              <w:t xml:space="preserve">   2006-2010</w:t>
            </w:r>
          </w:p>
        </w:tc>
        <w:tc>
          <w:tcPr>
            <w:tcW w:w="571" w:type="pct"/>
            <w:vAlign w:val="bottom"/>
          </w:tcPr>
          <w:p w14:paraId="05D74050" w14:textId="77777777" w:rsidR="000A2802" w:rsidRPr="001C02E5" w:rsidRDefault="000A2802" w:rsidP="001C02E5">
            <w:pPr>
              <w:pStyle w:val="NoSpacing"/>
              <w:jc w:val="right"/>
              <w:rPr>
                <w:rFonts w:ascii="Times New Roman" w:hAnsi="Times New Roman" w:cs="Times New Roman"/>
                <w:color w:val="000000"/>
                <w:sz w:val="24"/>
                <w:szCs w:val="24"/>
              </w:rPr>
            </w:pPr>
            <w:r w:rsidRPr="001C02E5">
              <w:rPr>
                <w:rFonts w:ascii="Times New Roman" w:hAnsi="Times New Roman" w:cs="Times New Roman"/>
                <w:color w:val="000000"/>
                <w:sz w:val="24"/>
                <w:szCs w:val="24"/>
              </w:rPr>
              <w:t>3188</w:t>
            </w:r>
          </w:p>
        </w:tc>
        <w:tc>
          <w:tcPr>
            <w:tcW w:w="686" w:type="pct"/>
            <w:vAlign w:val="bottom"/>
          </w:tcPr>
          <w:p w14:paraId="2DCAFC61" w14:textId="77777777" w:rsidR="000A2802" w:rsidRPr="001C02E5" w:rsidRDefault="000A2802" w:rsidP="001C02E5">
            <w:pPr>
              <w:pStyle w:val="NoSpacing"/>
              <w:jc w:val="right"/>
              <w:rPr>
                <w:rFonts w:ascii="Times New Roman" w:hAnsi="Times New Roman" w:cs="Times New Roman"/>
                <w:color w:val="000000"/>
                <w:sz w:val="24"/>
                <w:szCs w:val="24"/>
              </w:rPr>
            </w:pPr>
            <w:r w:rsidRPr="001C02E5">
              <w:rPr>
                <w:rFonts w:ascii="Times New Roman" w:hAnsi="Times New Roman" w:cs="Times New Roman"/>
                <w:color w:val="000000"/>
                <w:sz w:val="24"/>
                <w:szCs w:val="24"/>
              </w:rPr>
              <w:t>67.1%</w:t>
            </w:r>
          </w:p>
        </w:tc>
      </w:tr>
      <w:tr w:rsidR="000A2802" w14:paraId="01CB47FC" w14:textId="77777777" w:rsidTr="001C02E5">
        <w:tc>
          <w:tcPr>
            <w:tcW w:w="3743" w:type="pct"/>
            <w:vAlign w:val="bottom"/>
          </w:tcPr>
          <w:p w14:paraId="562CA5F3" w14:textId="77777777" w:rsidR="000A2802" w:rsidRPr="001C02E5" w:rsidRDefault="000A2802" w:rsidP="001C02E5">
            <w:pPr>
              <w:pStyle w:val="NoSpacing"/>
              <w:rPr>
                <w:rFonts w:ascii="Times New Roman" w:hAnsi="Times New Roman" w:cs="Times New Roman"/>
                <w:color w:val="000000"/>
                <w:sz w:val="24"/>
                <w:szCs w:val="24"/>
              </w:rPr>
            </w:pPr>
            <w:r w:rsidRPr="001C02E5">
              <w:rPr>
                <w:rFonts w:ascii="Times New Roman" w:hAnsi="Times New Roman" w:cs="Times New Roman"/>
                <w:color w:val="000000"/>
                <w:sz w:val="24"/>
                <w:szCs w:val="24"/>
              </w:rPr>
              <w:t xml:space="preserve">   2011-2015</w:t>
            </w:r>
          </w:p>
        </w:tc>
        <w:tc>
          <w:tcPr>
            <w:tcW w:w="571" w:type="pct"/>
            <w:vAlign w:val="bottom"/>
          </w:tcPr>
          <w:p w14:paraId="09E73E56" w14:textId="77777777" w:rsidR="000A2802" w:rsidRPr="001C02E5" w:rsidRDefault="000A2802" w:rsidP="001C02E5">
            <w:pPr>
              <w:pStyle w:val="NoSpacing"/>
              <w:jc w:val="right"/>
              <w:rPr>
                <w:rFonts w:ascii="Times New Roman" w:hAnsi="Times New Roman" w:cs="Times New Roman"/>
                <w:color w:val="000000"/>
                <w:sz w:val="24"/>
                <w:szCs w:val="24"/>
              </w:rPr>
            </w:pPr>
            <w:r w:rsidRPr="001C02E5">
              <w:rPr>
                <w:rFonts w:ascii="Times New Roman" w:hAnsi="Times New Roman" w:cs="Times New Roman"/>
                <w:color w:val="000000"/>
                <w:sz w:val="24"/>
                <w:szCs w:val="24"/>
              </w:rPr>
              <w:t>1191</w:t>
            </w:r>
          </w:p>
        </w:tc>
        <w:tc>
          <w:tcPr>
            <w:tcW w:w="686" w:type="pct"/>
            <w:vAlign w:val="bottom"/>
          </w:tcPr>
          <w:p w14:paraId="074F21AB" w14:textId="77777777" w:rsidR="000A2802" w:rsidRPr="001C02E5" w:rsidRDefault="000A2802" w:rsidP="001C02E5">
            <w:pPr>
              <w:pStyle w:val="NoSpacing"/>
              <w:jc w:val="right"/>
              <w:rPr>
                <w:rFonts w:ascii="Times New Roman" w:hAnsi="Times New Roman" w:cs="Times New Roman"/>
                <w:color w:val="000000"/>
                <w:sz w:val="24"/>
                <w:szCs w:val="24"/>
              </w:rPr>
            </w:pPr>
            <w:r w:rsidRPr="001C02E5">
              <w:rPr>
                <w:rFonts w:ascii="Times New Roman" w:hAnsi="Times New Roman" w:cs="Times New Roman"/>
                <w:color w:val="000000"/>
                <w:sz w:val="24"/>
                <w:szCs w:val="24"/>
              </w:rPr>
              <w:t>25.1%</w:t>
            </w:r>
          </w:p>
        </w:tc>
      </w:tr>
    </w:tbl>
    <w:p w14:paraId="6E953E20" w14:textId="77777777" w:rsidR="000A2802" w:rsidRDefault="000A2802" w:rsidP="00584FBB">
      <w:pPr>
        <w:pStyle w:val="NoSpacing"/>
        <w:rPr>
          <w:rFonts w:ascii="Times New Roman" w:hAnsi="Times New Roman" w:cs="Times New Roman"/>
          <w:sz w:val="24"/>
          <w:szCs w:val="24"/>
        </w:rPr>
      </w:pPr>
    </w:p>
    <w:p w14:paraId="6E7D3894" w14:textId="77777777" w:rsidR="00BD121D" w:rsidRDefault="00BD121D">
      <w:pPr>
        <w:rPr>
          <w:rFonts w:ascii="Times New Roman" w:eastAsiaTheme="majorEastAsia" w:hAnsi="Times New Roman" w:cs="Times New Roman"/>
          <w:sz w:val="32"/>
          <w:szCs w:val="32"/>
        </w:rPr>
      </w:pPr>
      <w:bookmarkStart w:id="4" w:name="_Toc531701659"/>
      <w:r>
        <w:rPr>
          <w:rFonts w:ascii="Times New Roman" w:hAnsi="Times New Roman" w:cs="Times New Roman"/>
        </w:rPr>
        <w:br w:type="page"/>
      </w:r>
    </w:p>
    <w:p w14:paraId="54F06659" w14:textId="77777777" w:rsidR="00656F8C" w:rsidRPr="009D0549" w:rsidRDefault="004B59A7" w:rsidP="009D0549">
      <w:pPr>
        <w:pStyle w:val="Heading1"/>
        <w:rPr>
          <w:rFonts w:ascii="Times New Roman" w:hAnsi="Times New Roman" w:cs="Times New Roman"/>
          <w:color w:val="auto"/>
        </w:rPr>
      </w:pPr>
      <w:r>
        <w:rPr>
          <w:rFonts w:ascii="Times New Roman" w:hAnsi="Times New Roman" w:cs="Times New Roman"/>
          <w:color w:val="auto"/>
        </w:rPr>
        <w:lastRenderedPageBreak/>
        <w:t>4</w:t>
      </w:r>
      <w:r w:rsidR="009D0549" w:rsidRPr="009D0549">
        <w:rPr>
          <w:rFonts w:ascii="Times New Roman" w:hAnsi="Times New Roman" w:cs="Times New Roman"/>
          <w:color w:val="auto"/>
        </w:rPr>
        <w:t xml:space="preserve">. </w:t>
      </w:r>
      <w:r w:rsidR="00656F8C" w:rsidRPr="009D0549">
        <w:rPr>
          <w:rFonts w:ascii="Times New Roman" w:hAnsi="Times New Roman" w:cs="Times New Roman"/>
          <w:color w:val="auto"/>
        </w:rPr>
        <w:t>Sensitivity analyses</w:t>
      </w:r>
      <w:bookmarkEnd w:id="4"/>
    </w:p>
    <w:p w14:paraId="2593436B" w14:textId="77777777" w:rsidR="00656F8C" w:rsidRDefault="00656F8C" w:rsidP="00A17331">
      <w:pPr>
        <w:pStyle w:val="NoSpacing"/>
        <w:jc w:val="both"/>
        <w:rPr>
          <w:rFonts w:ascii="Times New Roman" w:hAnsi="Times New Roman" w:cs="Times New Roman"/>
          <w:sz w:val="24"/>
          <w:szCs w:val="24"/>
        </w:rPr>
      </w:pPr>
    </w:p>
    <w:p w14:paraId="1D8E269B" w14:textId="77777777" w:rsidR="00BD121D" w:rsidRDefault="00BD121D" w:rsidP="00A17331">
      <w:pPr>
        <w:pStyle w:val="NoSpacing"/>
        <w:jc w:val="both"/>
        <w:rPr>
          <w:rFonts w:ascii="Times New Roman" w:hAnsi="Times New Roman" w:cs="Times New Roman"/>
          <w:sz w:val="24"/>
          <w:szCs w:val="24"/>
        </w:rPr>
      </w:pPr>
      <w:r>
        <w:rPr>
          <w:rFonts w:ascii="Times New Roman" w:hAnsi="Times New Roman" w:cs="Times New Roman"/>
          <w:sz w:val="24"/>
          <w:szCs w:val="24"/>
        </w:rPr>
        <w:t>Figure S1 summarizes the sensitivity analyses.</w:t>
      </w:r>
    </w:p>
    <w:p w14:paraId="716BCDC4" w14:textId="77777777" w:rsidR="00BD121D" w:rsidRDefault="00BD121D" w:rsidP="00BD121D">
      <w:pPr>
        <w:pStyle w:val="NoSpacing"/>
        <w:rPr>
          <w:rFonts w:ascii="Times New Roman" w:hAnsi="Times New Roman" w:cs="Times New Roman"/>
          <w:sz w:val="24"/>
          <w:szCs w:val="24"/>
        </w:rPr>
      </w:pPr>
    </w:p>
    <w:p w14:paraId="4FC1C0A7" w14:textId="77777777" w:rsidR="00BD121D" w:rsidRDefault="00686C2C" w:rsidP="00BD121D">
      <w:pPr>
        <w:pStyle w:val="NoSpacing"/>
        <w:rPr>
          <w:rFonts w:ascii="Times New Roman" w:hAnsi="Times New Roman" w:cs="Times New Roman"/>
          <w:sz w:val="24"/>
          <w:szCs w:val="24"/>
        </w:rPr>
      </w:pPr>
      <w:r w:rsidRPr="00686C2C">
        <w:drawing>
          <wp:inline distT="0" distB="0" distL="0" distR="0" wp14:anchorId="0B2472B6" wp14:editId="10516F23">
            <wp:extent cx="5276850" cy="210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2105025"/>
                    </a:xfrm>
                    <a:prstGeom prst="rect">
                      <a:avLst/>
                    </a:prstGeom>
                    <a:noFill/>
                    <a:ln>
                      <a:noFill/>
                    </a:ln>
                  </pic:spPr>
                </pic:pic>
              </a:graphicData>
            </a:graphic>
          </wp:inline>
        </w:drawing>
      </w:r>
    </w:p>
    <w:p w14:paraId="5708A899" w14:textId="77777777" w:rsidR="00BD121D" w:rsidRDefault="00BD121D" w:rsidP="00BD121D">
      <w:pPr>
        <w:pStyle w:val="NoSpacing"/>
        <w:rPr>
          <w:rFonts w:ascii="Times New Roman" w:hAnsi="Times New Roman" w:cs="Times New Roman"/>
          <w:sz w:val="24"/>
          <w:szCs w:val="24"/>
        </w:rPr>
      </w:pPr>
    </w:p>
    <w:p w14:paraId="0238DEEF" w14:textId="77777777" w:rsidR="00BD121D" w:rsidRDefault="00BD121D" w:rsidP="00BD121D">
      <w:pPr>
        <w:pStyle w:val="NoSpacing"/>
        <w:rPr>
          <w:rFonts w:ascii="Times New Roman" w:hAnsi="Times New Roman" w:cs="Times New Roman"/>
          <w:sz w:val="24"/>
          <w:szCs w:val="24"/>
        </w:rPr>
      </w:pPr>
      <w:r>
        <w:rPr>
          <w:rFonts w:ascii="Times New Roman" w:hAnsi="Times New Roman" w:cs="Times New Roman"/>
          <w:sz w:val="24"/>
          <w:szCs w:val="24"/>
        </w:rPr>
        <w:t>Figure S1: Summary of sensitivity analyses</w:t>
      </w:r>
    </w:p>
    <w:p w14:paraId="5ACD3922" w14:textId="77777777" w:rsidR="00BD121D" w:rsidRDefault="00BD121D" w:rsidP="00BD121D">
      <w:pPr>
        <w:pStyle w:val="NoSpacing"/>
        <w:jc w:val="both"/>
        <w:rPr>
          <w:rFonts w:ascii="Times New Roman" w:hAnsi="Times New Roman" w:cs="Times New Roman"/>
          <w:sz w:val="24"/>
          <w:szCs w:val="24"/>
        </w:rPr>
      </w:pPr>
      <w:r w:rsidRPr="00821C50">
        <w:rPr>
          <w:rFonts w:ascii="Times New Roman" w:hAnsi="Times New Roman" w:cs="Times New Roman"/>
          <w:sz w:val="20"/>
          <w:szCs w:val="20"/>
        </w:rPr>
        <w:t>Analyses highlighted in yellow correspond only to sub-Saharan African cohorts, analyses highlighted in blue correspond only to the Asian and American regions, and analyses highlighted in green correspond to all regions.</w:t>
      </w:r>
    </w:p>
    <w:p w14:paraId="0E15C40B" w14:textId="77777777" w:rsidR="00BD121D" w:rsidRDefault="00BD121D" w:rsidP="00A17331">
      <w:pPr>
        <w:pStyle w:val="NoSpacing"/>
        <w:jc w:val="both"/>
        <w:rPr>
          <w:rFonts w:ascii="Times New Roman" w:hAnsi="Times New Roman" w:cs="Times New Roman"/>
          <w:sz w:val="24"/>
          <w:szCs w:val="24"/>
        </w:rPr>
      </w:pPr>
    </w:p>
    <w:p w14:paraId="740E99AF" w14:textId="77777777" w:rsidR="00656F8C" w:rsidRDefault="00656F8C" w:rsidP="00A17331">
      <w:pPr>
        <w:pStyle w:val="NoSpacing"/>
        <w:jc w:val="both"/>
        <w:rPr>
          <w:rFonts w:ascii="Times New Roman" w:hAnsi="Times New Roman" w:cs="Times New Roman"/>
          <w:sz w:val="24"/>
          <w:szCs w:val="24"/>
        </w:rPr>
      </w:pPr>
      <w:r>
        <w:rPr>
          <w:rFonts w:ascii="Times New Roman" w:hAnsi="Times New Roman" w:cs="Times New Roman"/>
          <w:sz w:val="24"/>
          <w:szCs w:val="24"/>
        </w:rPr>
        <w:t>Table S</w:t>
      </w:r>
      <w:r w:rsidR="002B1C1F">
        <w:rPr>
          <w:rFonts w:ascii="Times New Roman" w:hAnsi="Times New Roman" w:cs="Times New Roman"/>
          <w:sz w:val="24"/>
          <w:szCs w:val="24"/>
        </w:rPr>
        <w:t>12</w:t>
      </w:r>
      <w:r>
        <w:rPr>
          <w:rFonts w:ascii="Times New Roman" w:hAnsi="Times New Roman" w:cs="Times New Roman"/>
          <w:sz w:val="24"/>
          <w:szCs w:val="24"/>
        </w:rPr>
        <w:t xml:space="preserve"> compares the results with and without separate terms for West</w:t>
      </w:r>
      <w:r w:rsidR="00324EB1">
        <w:rPr>
          <w:rFonts w:ascii="Times New Roman" w:hAnsi="Times New Roman" w:cs="Times New Roman"/>
          <w:sz w:val="24"/>
          <w:szCs w:val="24"/>
        </w:rPr>
        <w:t xml:space="preserve"> and Central</w:t>
      </w:r>
      <w:r>
        <w:rPr>
          <w:rFonts w:ascii="Times New Roman" w:hAnsi="Times New Roman" w:cs="Times New Roman"/>
          <w:sz w:val="24"/>
          <w:szCs w:val="24"/>
        </w:rPr>
        <w:t xml:space="preserve"> Africa.</w:t>
      </w:r>
      <w:r w:rsidR="00324EB1">
        <w:rPr>
          <w:rFonts w:ascii="Times New Roman" w:hAnsi="Times New Roman" w:cs="Times New Roman"/>
          <w:sz w:val="24"/>
          <w:szCs w:val="24"/>
        </w:rPr>
        <w:t xml:space="preserve"> The results of the regression model are virtually unchanged when separate terms are included for West and Central Africa, except that in the first 12 months after ART initiation, mortality in Central Africa appears to be significantly lower than in East Africa, while mortality in West Africa is fractionally higher than that in East Africa (though not significantly so). As a result, there is a slight reduction in the inter-cohort variation in mortality, with the standard deviation of random effects reducing from 0.42 to 0.37.</w:t>
      </w:r>
    </w:p>
    <w:p w14:paraId="6F2AB78C" w14:textId="77777777" w:rsidR="00656F8C" w:rsidRDefault="00656F8C" w:rsidP="00584FBB">
      <w:pPr>
        <w:pStyle w:val="NoSpacing"/>
        <w:rPr>
          <w:rFonts w:ascii="Times New Roman" w:hAnsi="Times New Roman" w:cs="Times New Roman"/>
          <w:sz w:val="24"/>
          <w:szCs w:val="24"/>
        </w:rPr>
      </w:pPr>
    </w:p>
    <w:p w14:paraId="54D06221" w14:textId="77777777" w:rsidR="009D0549" w:rsidRDefault="009D0549">
      <w:pPr>
        <w:rPr>
          <w:rFonts w:ascii="Times New Roman" w:hAnsi="Times New Roman" w:cs="Times New Roman"/>
          <w:sz w:val="24"/>
          <w:szCs w:val="24"/>
        </w:rPr>
      </w:pPr>
      <w:r>
        <w:rPr>
          <w:rFonts w:ascii="Times New Roman" w:hAnsi="Times New Roman" w:cs="Times New Roman"/>
          <w:sz w:val="24"/>
          <w:szCs w:val="24"/>
        </w:rPr>
        <w:br w:type="page"/>
      </w:r>
    </w:p>
    <w:p w14:paraId="595177F5" w14:textId="77777777" w:rsidR="00D9030E" w:rsidRDefault="00656F8C" w:rsidP="00D9030E">
      <w:pPr>
        <w:pStyle w:val="NoSpacing"/>
        <w:rPr>
          <w:rFonts w:ascii="Times New Roman" w:hAnsi="Times New Roman"/>
          <w:sz w:val="24"/>
          <w:szCs w:val="24"/>
        </w:rPr>
      </w:pPr>
      <w:r>
        <w:rPr>
          <w:rFonts w:ascii="Times New Roman" w:hAnsi="Times New Roman" w:cs="Times New Roman"/>
          <w:sz w:val="24"/>
          <w:szCs w:val="24"/>
        </w:rPr>
        <w:lastRenderedPageBreak/>
        <w:t>Table S</w:t>
      </w:r>
      <w:r w:rsidR="002B1C1F">
        <w:rPr>
          <w:rFonts w:ascii="Times New Roman" w:hAnsi="Times New Roman" w:cs="Times New Roman"/>
          <w:sz w:val="24"/>
          <w:szCs w:val="24"/>
        </w:rPr>
        <w:t>12</w:t>
      </w:r>
      <w:r>
        <w:rPr>
          <w:rFonts w:ascii="Times New Roman" w:hAnsi="Times New Roman" w:cs="Times New Roman"/>
          <w:sz w:val="24"/>
          <w:szCs w:val="24"/>
        </w:rPr>
        <w:t>:</w:t>
      </w:r>
      <w:r w:rsidR="00D9030E" w:rsidRPr="00D9030E">
        <w:rPr>
          <w:rFonts w:ascii="Times New Roman" w:hAnsi="Times New Roman" w:cs="Times New Roman"/>
          <w:sz w:val="24"/>
          <w:szCs w:val="24"/>
        </w:rPr>
        <w:t xml:space="preserve"> </w:t>
      </w:r>
      <w:r w:rsidR="00512D09">
        <w:rPr>
          <w:rFonts w:ascii="Times New Roman" w:hAnsi="Times New Roman"/>
          <w:sz w:val="24"/>
          <w:szCs w:val="24"/>
        </w:rPr>
        <w:t>Multivariable</w:t>
      </w:r>
      <w:r w:rsidR="00D9030E">
        <w:rPr>
          <w:rFonts w:ascii="Times New Roman" w:hAnsi="Times New Roman"/>
          <w:sz w:val="24"/>
          <w:szCs w:val="24"/>
        </w:rPr>
        <w:t xml:space="preserve"> analysis of mortality after ART initiation in sub-Saharan Africa</w:t>
      </w:r>
    </w:p>
    <w:tbl>
      <w:tblPr>
        <w:tblW w:w="5000" w:type="pct"/>
        <w:tblBorders>
          <w:top w:val="single" w:sz="4" w:space="0" w:color="auto"/>
          <w:bottom w:val="single" w:sz="4" w:space="0" w:color="auto"/>
        </w:tblBorders>
        <w:tblLook w:val="04A0" w:firstRow="1" w:lastRow="0" w:firstColumn="1" w:lastColumn="0" w:noHBand="0" w:noVBand="1"/>
      </w:tblPr>
      <w:tblGrid>
        <w:gridCol w:w="2748"/>
        <w:gridCol w:w="1569"/>
        <w:gridCol w:w="1571"/>
        <w:gridCol w:w="1569"/>
        <w:gridCol w:w="1569"/>
      </w:tblGrid>
      <w:tr w:rsidR="00D9030E" w:rsidRPr="004D06BB" w14:paraId="144C5413" w14:textId="77777777" w:rsidTr="00D9030E">
        <w:tc>
          <w:tcPr>
            <w:tcW w:w="1522" w:type="pct"/>
            <w:tcBorders>
              <w:top w:val="single" w:sz="4" w:space="0" w:color="auto"/>
              <w:bottom w:val="nil"/>
            </w:tcBorders>
            <w:shd w:val="clear" w:color="auto" w:fill="auto"/>
          </w:tcPr>
          <w:p w14:paraId="2573E864" w14:textId="77777777" w:rsidR="00D9030E" w:rsidRPr="004D06BB" w:rsidRDefault="00D9030E" w:rsidP="00D9030E">
            <w:pPr>
              <w:pStyle w:val="NoSpacing"/>
              <w:rPr>
                <w:rFonts w:ascii="Times New Roman" w:hAnsi="Times New Roman"/>
                <w:sz w:val="20"/>
                <w:szCs w:val="20"/>
              </w:rPr>
            </w:pPr>
          </w:p>
        </w:tc>
        <w:tc>
          <w:tcPr>
            <w:tcW w:w="1739" w:type="pct"/>
            <w:gridSpan w:val="2"/>
            <w:tcBorders>
              <w:top w:val="single" w:sz="4" w:space="0" w:color="auto"/>
              <w:bottom w:val="nil"/>
            </w:tcBorders>
            <w:shd w:val="clear" w:color="auto" w:fill="auto"/>
          </w:tcPr>
          <w:p w14:paraId="6AA71DDD" w14:textId="77777777" w:rsidR="00D9030E" w:rsidRPr="004D06BB" w:rsidRDefault="00D9030E" w:rsidP="00D9030E">
            <w:pPr>
              <w:pStyle w:val="NoSpacing"/>
              <w:jc w:val="center"/>
              <w:rPr>
                <w:rFonts w:ascii="Times New Roman" w:hAnsi="Times New Roman"/>
                <w:sz w:val="20"/>
                <w:szCs w:val="20"/>
              </w:rPr>
            </w:pPr>
            <w:r>
              <w:rPr>
                <w:rFonts w:ascii="Times New Roman" w:hAnsi="Times New Roman"/>
                <w:sz w:val="20"/>
                <w:szCs w:val="20"/>
              </w:rPr>
              <w:t>1</w:t>
            </w:r>
            <w:r w:rsidRPr="00656F8C">
              <w:rPr>
                <w:rFonts w:ascii="Times New Roman" w:hAnsi="Times New Roman"/>
                <w:sz w:val="20"/>
                <w:szCs w:val="20"/>
                <w:vertAlign w:val="superscript"/>
              </w:rPr>
              <w:t>st</w:t>
            </w:r>
            <w:r>
              <w:rPr>
                <w:rFonts w:ascii="Times New Roman" w:hAnsi="Times New Roman"/>
                <w:sz w:val="20"/>
                <w:szCs w:val="20"/>
              </w:rPr>
              <w:t xml:space="preserve"> 12 months</w:t>
            </w:r>
          </w:p>
        </w:tc>
        <w:tc>
          <w:tcPr>
            <w:tcW w:w="1738" w:type="pct"/>
            <w:gridSpan w:val="2"/>
            <w:tcBorders>
              <w:top w:val="single" w:sz="4" w:space="0" w:color="auto"/>
              <w:bottom w:val="nil"/>
            </w:tcBorders>
            <w:shd w:val="clear" w:color="auto" w:fill="auto"/>
          </w:tcPr>
          <w:p w14:paraId="2831A9D0" w14:textId="77777777" w:rsidR="00D9030E" w:rsidRPr="004D06BB" w:rsidRDefault="00D9030E" w:rsidP="00D9030E">
            <w:pPr>
              <w:pStyle w:val="NoSpacing"/>
              <w:jc w:val="center"/>
              <w:rPr>
                <w:rFonts w:ascii="Times New Roman" w:hAnsi="Times New Roman"/>
                <w:sz w:val="20"/>
                <w:szCs w:val="20"/>
              </w:rPr>
            </w:pPr>
            <w:r>
              <w:rPr>
                <w:rFonts w:ascii="Times New Roman" w:hAnsi="Times New Roman"/>
                <w:sz w:val="20"/>
                <w:szCs w:val="20"/>
              </w:rPr>
              <w:t>&gt;12 months</w:t>
            </w:r>
          </w:p>
        </w:tc>
      </w:tr>
      <w:tr w:rsidR="00D9030E" w:rsidRPr="004D06BB" w14:paraId="468EF752" w14:textId="77777777" w:rsidTr="00D9030E">
        <w:tc>
          <w:tcPr>
            <w:tcW w:w="1522" w:type="pct"/>
            <w:tcBorders>
              <w:top w:val="nil"/>
              <w:bottom w:val="single" w:sz="4" w:space="0" w:color="auto"/>
            </w:tcBorders>
            <w:shd w:val="clear" w:color="auto" w:fill="auto"/>
          </w:tcPr>
          <w:p w14:paraId="4F4229A1" w14:textId="77777777" w:rsidR="00D9030E" w:rsidRPr="004D06BB" w:rsidRDefault="00D9030E" w:rsidP="00D9030E">
            <w:pPr>
              <w:pStyle w:val="NoSpacing"/>
              <w:rPr>
                <w:rFonts w:ascii="Times New Roman" w:hAnsi="Times New Roman"/>
                <w:sz w:val="20"/>
                <w:szCs w:val="20"/>
              </w:rPr>
            </w:pPr>
          </w:p>
        </w:tc>
        <w:tc>
          <w:tcPr>
            <w:tcW w:w="869" w:type="pct"/>
            <w:tcBorders>
              <w:top w:val="nil"/>
              <w:bottom w:val="single" w:sz="4" w:space="0" w:color="auto"/>
            </w:tcBorders>
            <w:shd w:val="clear" w:color="auto" w:fill="auto"/>
          </w:tcPr>
          <w:p w14:paraId="3843DF54" w14:textId="77777777" w:rsidR="00D9030E" w:rsidRPr="004D06BB" w:rsidRDefault="00D9030E" w:rsidP="00D9030E">
            <w:pPr>
              <w:pStyle w:val="NoSpacing"/>
              <w:jc w:val="center"/>
              <w:rPr>
                <w:rFonts w:ascii="Times New Roman" w:hAnsi="Times New Roman"/>
                <w:sz w:val="20"/>
                <w:szCs w:val="20"/>
              </w:rPr>
            </w:pPr>
            <w:r>
              <w:rPr>
                <w:rFonts w:ascii="Times New Roman" w:hAnsi="Times New Roman"/>
                <w:sz w:val="20"/>
                <w:szCs w:val="20"/>
              </w:rPr>
              <w:t>Main analysis</w:t>
            </w:r>
          </w:p>
        </w:tc>
        <w:tc>
          <w:tcPr>
            <w:tcW w:w="870" w:type="pct"/>
            <w:tcBorders>
              <w:top w:val="nil"/>
              <w:bottom w:val="single" w:sz="4" w:space="0" w:color="auto"/>
            </w:tcBorders>
            <w:shd w:val="clear" w:color="auto" w:fill="auto"/>
          </w:tcPr>
          <w:p w14:paraId="1EDB6B31" w14:textId="77777777" w:rsidR="00D9030E" w:rsidRDefault="00ED340D" w:rsidP="00D9030E">
            <w:pPr>
              <w:pStyle w:val="NoSpacing"/>
              <w:jc w:val="center"/>
              <w:rPr>
                <w:rFonts w:ascii="Times New Roman" w:hAnsi="Times New Roman"/>
                <w:sz w:val="20"/>
                <w:szCs w:val="20"/>
              </w:rPr>
            </w:pPr>
            <w:r>
              <w:rPr>
                <w:rFonts w:ascii="Times New Roman" w:hAnsi="Times New Roman"/>
                <w:sz w:val="20"/>
                <w:szCs w:val="20"/>
              </w:rPr>
              <w:t>Central Africa</w:t>
            </w:r>
          </w:p>
          <w:p w14:paraId="62ABE9D3" w14:textId="77777777" w:rsidR="00ED340D" w:rsidRPr="004D06BB" w:rsidRDefault="00ED340D" w:rsidP="00D9030E">
            <w:pPr>
              <w:pStyle w:val="NoSpacing"/>
              <w:jc w:val="center"/>
              <w:rPr>
                <w:rFonts w:ascii="Times New Roman" w:hAnsi="Times New Roman"/>
                <w:sz w:val="20"/>
                <w:szCs w:val="20"/>
              </w:rPr>
            </w:pPr>
            <w:r>
              <w:rPr>
                <w:rFonts w:ascii="Times New Roman" w:hAnsi="Times New Roman"/>
                <w:sz w:val="20"/>
                <w:szCs w:val="20"/>
              </w:rPr>
              <w:t>effect included</w:t>
            </w:r>
          </w:p>
        </w:tc>
        <w:tc>
          <w:tcPr>
            <w:tcW w:w="869" w:type="pct"/>
            <w:tcBorders>
              <w:top w:val="nil"/>
              <w:bottom w:val="single" w:sz="4" w:space="0" w:color="auto"/>
            </w:tcBorders>
            <w:shd w:val="clear" w:color="auto" w:fill="auto"/>
          </w:tcPr>
          <w:p w14:paraId="7836383D" w14:textId="77777777" w:rsidR="00D9030E" w:rsidRPr="004D06BB" w:rsidRDefault="00D9030E" w:rsidP="00D9030E">
            <w:pPr>
              <w:pStyle w:val="NoSpacing"/>
              <w:jc w:val="center"/>
              <w:rPr>
                <w:rFonts w:ascii="Times New Roman" w:hAnsi="Times New Roman"/>
                <w:sz w:val="20"/>
                <w:szCs w:val="20"/>
              </w:rPr>
            </w:pPr>
            <w:r>
              <w:rPr>
                <w:rFonts w:ascii="Times New Roman" w:hAnsi="Times New Roman"/>
                <w:sz w:val="20"/>
                <w:szCs w:val="20"/>
              </w:rPr>
              <w:t>Main analysis</w:t>
            </w:r>
          </w:p>
        </w:tc>
        <w:tc>
          <w:tcPr>
            <w:tcW w:w="869" w:type="pct"/>
            <w:tcBorders>
              <w:top w:val="nil"/>
              <w:bottom w:val="single" w:sz="4" w:space="0" w:color="auto"/>
            </w:tcBorders>
            <w:shd w:val="clear" w:color="auto" w:fill="auto"/>
          </w:tcPr>
          <w:p w14:paraId="53186E46" w14:textId="77777777" w:rsidR="00ED340D" w:rsidRDefault="00ED340D" w:rsidP="00ED340D">
            <w:pPr>
              <w:pStyle w:val="NoSpacing"/>
              <w:jc w:val="center"/>
              <w:rPr>
                <w:rFonts w:ascii="Times New Roman" w:hAnsi="Times New Roman"/>
                <w:sz w:val="20"/>
                <w:szCs w:val="20"/>
              </w:rPr>
            </w:pPr>
            <w:r>
              <w:rPr>
                <w:rFonts w:ascii="Times New Roman" w:hAnsi="Times New Roman"/>
                <w:sz w:val="20"/>
                <w:szCs w:val="20"/>
              </w:rPr>
              <w:t>Central Africa</w:t>
            </w:r>
          </w:p>
          <w:p w14:paraId="6B4B65D8" w14:textId="77777777" w:rsidR="00D9030E" w:rsidRPr="004D06BB" w:rsidRDefault="00ED340D" w:rsidP="00ED340D">
            <w:pPr>
              <w:pStyle w:val="NoSpacing"/>
              <w:jc w:val="center"/>
              <w:rPr>
                <w:rFonts w:ascii="Times New Roman" w:hAnsi="Times New Roman"/>
                <w:sz w:val="20"/>
                <w:szCs w:val="20"/>
              </w:rPr>
            </w:pPr>
            <w:r>
              <w:rPr>
                <w:rFonts w:ascii="Times New Roman" w:hAnsi="Times New Roman"/>
                <w:sz w:val="20"/>
                <w:szCs w:val="20"/>
              </w:rPr>
              <w:t>effect included</w:t>
            </w:r>
          </w:p>
        </w:tc>
      </w:tr>
      <w:tr w:rsidR="00D9030E" w:rsidRPr="004D06BB" w14:paraId="56F08410" w14:textId="77777777" w:rsidTr="00D9030E">
        <w:tc>
          <w:tcPr>
            <w:tcW w:w="1522" w:type="pct"/>
            <w:tcBorders>
              <w:top w:val="single" w:sz="4" w:space="0" w:color="auto"/>
              <w:bottom w:val="nil"/>
            </w:tcBorders>
            <w:shd w:val="clear" w:color="auto" w:fill="auto"/>
          </w:tcPr>
          <w:p w14:paraId="75B2D556" w14:textId="77777777" w:rsidR="00D9030E" w:rsidRPr="004D06BB" w:rsidRDefault="00D9030E" w:rsidP="00D9030E">
            <w:pPr>
              <w:pStyle w:val="NoSpacing"/>
              <w:rPr>
                <w:rFonts w:ascii="Times New Roman" w:hAnsi="Times New Roman"/>
                <w:sz w:val="20"/>
                <w:szCs w:val="20"/>
              </w:rPr>
            </w:pPr>
            <w:r w:rsidRPr="004D06BB">
              <w:rPr>
                <w:rFonts w:ascii="Times New Roman" w:hAnsi="Times New Roman"/>
                <w:sz w:val="20"/>
                <w:szCs w:val="20"/>
              </w:rPr>
              <w:t>Sex</w:t>
            </w:r>
            <w:r w:rsidR="00B927F3">
              <w:rPr>
                <w:rFonts w:ascii="Times New Roman" w:hAnsi="Times New Roman"/>
                <w:sz w:val="20"/>
                <w:szCs w:val="20"/>
              </w:rPr>
              <w:t>*</w:t>
            </w:r>
          </w:p>
        </w:tc>
        <w:tc>
          <w:tcPr>
            <w:tcW w:w="869" w:type="pct"/>
            <w:tcBorders>
              <w:top w:val="single" w:sz="4" w:space="0" w:color="auto"/>
              <w:bottom w:val="nil"/>
            </w:tcBorders>
            <w:shd w:val="clear" w:color="auto" w:fill="auto"/>
            <w:vAlign w:val="bottom"/>
          </w:tcPr>
          <w:p w14:paraId="68AF2832" w14:textId="77777777" w:rsidR="00D9030E" w:rsidRPr="004D06BB" w:rsidRDefault="00D9030E" w:rsidP="00D9030E">
            <w:pPr>
              <w:pStyle w:val="NoSpacing"/>
              <w:jc w:val="center"/>
              <w:rPr>
                <w:rFonts w:ascii="Times New Roman" w:hAnsi="Times New Roman"/>
                <w:color w:val="000000"/>
                <w:sz w:val="20"/>
                <w:szCs w:val="20"/>
              </w:rPr>
            </w:pPr>
          </w:p>
        </w:tc>
        <w:tc>
          <w:tcPr>
            <w:tcW w:w="870" w:type="pct"/>
            <w:tcBorders>
              <w:top w:val="single" w:sz="4" w:space="0" w:color="auto"/>
              <w:bottom w:val="nil"/>
            </w:tcBorders>
            <w:shd w:val="clear" w:color="auto" w:fill="auto"/>
            <w:vAlign w:val="bottom"/>
          </w:tcPr>
          <w:p w14:paraId="22A5EBFE" w14:textId="77777777" w:rsidR="00D9030E" w:rsidRPr="004D06BB" w:rsidRDefault="00D9030E" w:rsidP="00D9030E">
            <w:pPr>
              <w:pStyle w:val="NoSpacing"/>
              <w:jc w:val="center"/>
              <w:rPr>
                <w:rFonts w:ascii="Times New Roman" w:hAnsi="Times New Roman"/>
                <w:color w:val="000000"/>
                <w:sz w:val="20"/>
                <w:szCs w:val="20"/>
              </w:rPr>
            </w:pPr>
          </w:p>
        </w:tc>
        <w:tc>
          <w:tcPr>
            <w:tcW w:w="869" w:type="pct"/>
            <w:tcBorders>
              <w:top w:val="single" w:sz="4" w:space="0" w:color="auto"/>
              <w:bottom w:val="nil"/>
            </w:tcBorders>
            <w:shd w:val="clear" w:color="auto" w:fill="auto"/>
          </w:tcPr>
          <w:p w14:paraId="525B4358" w14:textId="77777777" w:rsidR="00D9030E" w:rsidRPr="004369EC" w:rsidRDefault="00D9030E" w:rsidP="00D9030E">
            <w:pPr>
              <w:pStyle w:val="NoSpacing"/>
              <w:jc w:val="center"/>
              <w:rPr>
                <w:rFonts w:ascii="Times New Roman" w:hAnsi="Times New Roman"/>
                <w:sz w:val="20"/>
                <w:szCs w:val="20"/>
              </w:rPr>
            </w:pPr>
          </w:p>
        </w:tc>
        <w:tc>
          <w:tcPr>
            <w:tcW w:w="869" w:type="pct"/>
            <w:tcBorders>
              <w:top w:val="single" w:sz="4" w:space="0" w:color="auto"/>
              <w:bottom w:val="nil"/>
            </w:tcBorders>
            <w:shd w:val="clear" w:color="auto" w:fill="auto"/>
          </w:tcPr>
          <w:p w14:paraId="1233592B" w14:textId="77777777" w:rsidR="00D9030E" w:rsidRPr="004369EC" w:rsidRDefault="00D9030E" w:rsidP="00D9030E">
            <w:pPr>
              <w:pStyle w:val="NoSpacing"/>
              <w:jc w:val="center"/>
              <w:rPr>
                <w:rFonts w:ascii="Times New Roman" w:hAnsi="Times New Roman"/>
                <w:sz w:val="20"/>
                <w:szCs w:val="20"/>
              </w:rPr>
            </w:pPr>
          </w:p>
        </w:tc>
      </w:tr>
      <w:tr w:rsidR="00D9030E" w:rsidRPr="004D06BB" w14:paraId="5CBD7179" w14:textId="77777777" w:rsidTr="00D9030E">
        <w:tc>
          <w:tcPr>
            <w:tcW w:w="1522" w:type="pct"/>
            <w:tcBorders>
              <w:top w:val="nil"/>
              <w:bottom w:val="nil"/>
            </w:tcBorders>
            <w:shd w:val="clear" w:color="auto" w:fill="auto"/>
          </w:tcPr>
          <w:p w14:paraId="6407318D" w14:textId="77777777" w:rsidR="00D9030E" w:rsidRPr="004D06BB" w:rsidRDefault="00D9030E" w:rsidP="00D9030E">
            <w:pPr>
              <w:pStyle w:val="NoSpacing"/>
              <w:rPr>
                <w:rFonts w:ascii="Times New Roman" w:hAnsi="Times New Roman"/>
                <w:sz w:val="20"/>
                <w:szCs w:val="20"/>
              </w:rPr>
            </w:pPr>
            <w:r w:rsidRPr="004D06BB">
              <w:rPr>
                <w:rFonts w:ascii="Times New Roman" w:hAnsi="Times New Roman"/>
                <w:sz w:val="20"/>
                <w:szCs w:val="20"/>
              </w:rPr>
              <w:t xml:space="preserve">   Male</w:t>
            </w:r>
          </w:p>
        </w:tc>
        <w:tc>
          <w:tcPr>
            <w:tcW w:w="869" w:type="pct"/>
            <w:tcBorders>
              <w:top w:val="nil"/>
              <w:bottom w:val="nil"/>
            </w:tcBorders>
            <w:shd w:val="clear" w:color="auto" w:fill="auto"/>
            <w:vAlign w:val="bottom"/>
          </w:tcPr>
          <w:p w14:paraId="0304E2F7" w14:textId="77777777" w:rsidR="00D9030E" w:rsidRPr="004369EC" w:rsidRDefault="00D9030E" w:rsidP="00D9030E">
            <w:pPr>
              <w:pStyle w:val="NoSpacing"/>
              <w:jc w:val="center"/>
              <w:rPr>
                <w:rFonts w:ascii="Times New Roman" w:hAnsi="Times New Roman"/>
                <w:sz w:val="20"/>
                <w:szCs w:val="20"/>
              </w:rPr>
            </w:pPr>
            <w:r w:rsidRPr="004369EC">
              <w:rPr>
                <w:rFonts w:ascii="Times New Roman" w:hAnsi="Times New Roman"/>
                <w:sz w:val="20"/>
                <w:szCs w:val="20"/>
              </w:rPr>
              <w:t>1.00</w:t>
            </w:r>
          </w:p>
        </w:tc>
        <w:tc>
          <w:tcPr>
            <w:tcW w:w="870" w:type="pct"/>
            <w:tcBorders>
              <w:top w:val="nil"/>
              <w:bottom w:val="nil"/>
            </w:tcBorders>
            <w:shd w:val="clear" w:color="auto" w:fill="auto"/>
            <w:vAlign w:val="bottom"/>
          </w:tcPr>
          <w:p w14:paraId="6D83D10E" w14:textId="77777777" w:rsidR="00D9030E" w:rsidRPr="004D06BB" w:rsidRDefault="00D9030E" w:rsidP="00D9030E">
            <w:pPr>
              <w:pStyle w:val="NoSpacing"/>
              <w:jc w:val="center"/>
              <w:rPr>
                <w:rFonts w:ascii="Times New Roman" w:hAnsi="Times New Roman"/>
                <w:color w:val="000000"/>
                <w:sz w:val="20"/>
                <w:szCs w:val="20"/>
              </w:rPr>
            </w:pPr>
            <w:r w:rsidRPr="004D06BB">
              <w:rPr>
                <w:rFonts w:ascii="Times New Roman" w:hAnsi="Times New Roman"/>
                <w:color w:val="000000"/>
                <w:sz w:val="20"/>
                <w:szCs w:val="20"/>
              </w:rPr>
              <w:t>1.00</w:t>
            </w:r>
          </w:p>
        </w:tc>
        <w:tc>
          <w:tcPr>
            <w:tcW w:w="869" w:type="pct"/>
            <w:tcBorders>
              <w:top w:val="nil"/>
              <w:bottom w:val="nil"/>
            </w:tcBorders>
            <w:shd w:val="clear" w:color="auto" w:fill="auto"/>
            <w:vAlign w:val="bottom"/>
          </w:tcPr>
          <w:p w14:paraId="74F7F02F" w14:textId="77777777" w:rsidR="00D9030E" w:rsidRPr="004369EC" w:rsidRDefault="00D9030E" w:rsidP="00D9030E">
            <w:pPr>
              <w:pStyle w:val="NoSpacing"/>
              <w:jc w:val="center"/>
              <w:rPr>
                <w:rFonts w:ascii="Times New Roman" w:hAnsi="Times New Roman"/>
                <w:sz w:val="20"/>
                <w:szCs w:val="20"/>
              </w:rPr>
            </w:pPr>
            <w:r w:rsidRPr="004369EC">
              <w:rPr>
                <w:rFonts w:ascii="Times New Roman" w:hAnsi="Times New Roman"/>
                <w:sz w:val="20"/>
                <w:szCs w:val="20"/>
              </w:rPr>
              <w:t>1.00</w:t>
            </w:r>
          </w:p>
        </w:tc>
        <w:tc>
          <w:tcPr>
            <w:tcW w:w="869" w:type="pct"/>
            <w:tcBorders>
              <w:top w:val="nil"/>
              <w:bottom w:val="nil"/>
            </w:tcBorders>
            <w:shd w:val="clear" w:color="auto" w:fill="auto"/>
            <w:vAlign w:val="bottom"/>
          </w:tcPr>
          <w:p w14:paraId="66C633C8" w14:textId="77777777" w:rsidR="00D9030E" w:rsidRPr="004369EC" w:rsidRDefault="00D9030E" w:rsidP="00D9030E">
            <w:pPr>
              <w:pStyle w:val="NoSpacing"/>
              <w:jc w:val="center"/>
              <w:rPr>
                <w:rFonts w:ascii="Times New Roman" w:hAnsi="Times New Roman"/>
                <w:sz w:val="20"/>
                <w:szCs w:val="20"/>
              </w:rPr>
            </w:pPr>
            <w:r w:rsidRPr="004369EC">
              <w:rPr>
                <w:rFonts w:ascii="Times New Roman" w:hAnsi="Times New Roman"/>
                <w:sz w:val="20"/>
                <w:szCs w:val="20"/>
              </w:rPr>
              <w:t>1.00</w:t>
            </w:r>
          </w:p>
        </w:tc>
      </w:tr>
      <w:tr w:rsidR="00D9030E" w:rsidRPr="004D06BB" w14:paraId="1FF606F2" w14:textId="77777777" w:rsidTr="00D9030E">
        <w:tc>
          <w:tcPr>
            <w:tcW w:w="1522" w:type="pct"/>
            <w:tcBorders>
              <w:top w:val="nil"/>
              <w:bottom w:val="nil"/>
            </w:tcBorders>
            <w:shd w:val="clear" w:color="auto" w:fill="auto"/>
          </w:tcPr>
          <w:p w14:paraId="6AB7056C" w14:textId="77777777" w:rsidR="00D9030E" w:rsidRPr="004D06BB" w:rsidRDefault="00D9030E" w:rsidP="00D9030E">
            <w:pPr>
              <w:pStyle w:val="NoSpacing"/>
              <w:rPr>
                <w:rFonts w:ascii="Times New Roman" w:hAnsi="Times New Roman"/>
                <w:sz w:val="20"/>
                <w:szCs w:val="20"/>
              </w:rPr>
            </w:pPr>
            <w:r w:rsidRPr="004D06BB">
              <w:rPr>
                <w:rFonts w:ascii="Times New Roman" w:hAnsi="Times New Roman"/>
                <w:sz w:val="20"/>
                <w:szCs w:val="20"/>
              </w:rPr>
              <w:t xml:space="preserve">   Female</w:t>
            </w:r>
          </w:p>
        </w:tc>
        <w:tc>
          <w:tcPr>
            <w:tcW w:w="869" w:type="pct"/>
            <w:tcBorders>
              <w:top w:val="nil"/>
              <w:bottom w:val="nil"/>
            </w:tcBorders>
            <w:shd w:val="clear" w:color="auto" w:fill="auto"/>
            <w:vAlign w:val="bottom"/>
          </w:tcPr>
          <w:p w14:paraId="0A57F19B" w14:textId="77777777" w:rsidR="00D9030E" w:rsidRPr="004369EC" w:rsidRDefault="00D9030E" w:rsidP="00D9030E">
            <w:pPr>
              <w:pStyle w:val="NoSpacing"/>
              <w:jc w:val="center"/>
              <w:rPr>
                <w:rFonts w:ascii="Times New Roman" w:hAnsi="Times New Roman"/>
                <w:sz w:val="20"/>
                <w:szCs w:val="20"/>
                <w:lang w:eastAsia="en-ZA"/>
              </w:rPr>
            </w:pPr>
            <w:r w:rsidRPr="004369EC">
              <w:rPr>
                <w:rFonts w:ascii="Times New Roman" w:hAnsi="Times New Roman"/>
                <w:sz w:val="20"/>
                <w:szCs w:val="20"/>
              </w:rPr>
              <w:t>0.81 (0.79-0.83)</w:t>
            </w:r>
          </w:p>
        </w:tc>
        <w:tc>
          <w:tcPr>
            <w:tcW w:w="870" w:type="pct"/>
            <w:tcBorders>
              <w:top w:val="nil"/>
              <w:bottom w:val="nil"/>
            </w:tcBorders>
            <w:shd w:val="clear" w:color="auto" w:fill="auto"/>
            <w:vAlign w:val="bottom"/>
          </w:tcPr>
          <w:p w14:paraId="6ADC73F7" w14:textId="77777777" w:rsidR="00D9030E" w:rsidRPr="00C709A9" w:rsidRDefault="00C709A9"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0.81 (0.79-0.83)</w:t>
            </w:r>
          </w:p>
        </w:tc>
        <w:tc>
          <w:tcPr>
            <w:tcW w:w="869" w:type="pct"/>
            <w:tcBorders>
              <w:top w:val="nil"/>
              <w:bottom w:val="nil"/>
            </w:tcBorders>
            <w:shd w:val="clear" w:color="auto" w:fill="auto"/>
            <w:vAlign w:val="bottom"/>
          </w:tcPr>
          <w:p w14:paraId="2659AE76" w14:textId="77777777" w:rsidR="00D9030E" w:rsidRPr="004369EC" w:rsidRDefault="00D9030E" w:rsidP="00D9030E">
            <w:pPr>
              <w:pStyle w:val="NoSpacing"/>
              <w:jc w:val="center"/>
              <w:rPr>
                <w:rFonts w:ascii="Times New Roman" w:hAnsi="Times New Roman"/>
                <w:sz w:val="20"/>
                <w:szCs w:val="20"/>
              </w:rPr>
            </w:pPr>
            <w:r w:rsidRPr="004369EC">
              <w:rPr>
                <w:rFonts w:ascii="Times New Roman" w:hAnsi="Times New Roman"/>
                <w:sz w:val="20"/>
                <w:szCs w:val="20"/>
              </w:rPr>
              <w:t>0.73 (0.71-0.76)</w:t>
            </w:r>
          </w:p>
        </w:tc>
        <w:tc>
          <w:tcPr>
            <w:tcW w:w="869" w:type="pct"/>
            <w:tcBorders>
              <w:top w:val="nil"/>
              <w:bottom w:val="nil"/>
            </w:tcBorders>
            <w:shd w:val="clear" w:color="auto" w:fill="auto"/>
            <w:vAlign w:val="bottom"/>
          </w:tcPr>
          <w:p w14:paraId="5986B5B7" w14:textId="77777777" w:rsidR="00D9030E" w:rsidRPr="00C709A9" w:rsidRDefault="00C709A9"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0.73 (0.71-0.75)</w:t>
            </w:r>
          </w:p>
        </w:tc>
      </w:tr>
      <w:tr w:rsidR="00D9030E" w:rsidRPr="004D06BB" w14:paraId="5D47E83E" w14:textId="77777777" w:rsidTr="00D9030E">
        <w:tc>
          <w:tcPr>
            <w:tcW w:w="1522" w:type="pct"/>
            <w:tcBorders>
              <w:top w:val="nil"/>
            </w:tcBorders>
            <w:shd w:val="clear" w:color="auto" w:fill="auto"/>
          </w:tcPr>
          <w:p w14:paraId="3C75471C" w14:textId="77777777" w:rsidR="00D9030E" w:rsidRPr="004D06BB" w:rsidRDefault="00D9030E" w:rsidP="00D9030E">
            <w:pPr>
              <w:pStyle w:val="NoSpacing"/>
              <w:rPr>
                <w:rFonts w:ascii="Times New Roman" w:hAnsi="Times New Roman"/>
                <w:sz w:val="20"/>
                <w:szCs w:val="20"/>
              </w:rPr>
            </w:pPr>
            <w:r w:rsidRPr="004D06BB">
              <w:rPr>
                <w:rFonts w:ascii="Times New Roman" w:hAnsi="Times New Roman"/>
                <w:sz w:val="20"/>
                <w:szCs w:val="20"/>
              </w:rPr>
              <w:t>Age group*</w:t>
            </w:r>
          </w:p>
        </w:tc>
        <w:tc>
          <w:tcPr>
            <w:tcW w:w="869" w:type="pct"/>
            <w:tcBorders>
              <w:top w:val="nil"/>
            </w:tcBorders>
            <w:shd w:val="clear" w:color="auto" w:fill="auto"/>
          </w:tcPr>
          <w:p w14:paraId="7A35C4CD" w14:textId="77777777" w:rsidR="00D9030E" w:rsidRPr="004D06BB" w:rsidRDefault="00D9030E" w:rsidP="00D9030E">
            <w:pPr>
              <w:pStyle w:val="NoSpacing"/>
              <w:jc w:val="center"/>
              <w:rPr>
                <w:rFonts w:ascii="Times New Roman" w:hAnsi="Times New Roman"/>
                <w:sz w:val="20"/>
                <w:szCs w:val="20"/>
              </w:rPr>
            </w:pPr>
          </w:p>
        </w:tc>
        <w:tc>
          <w:tcPr>
            <w:tcW w:w="870" w:type="pct"/>
            <w:tcBorders>
              <w:top w:val="nil"/>
            </w:tcBorders>
            <w:shd w:val="clear" w:color="auto" w:fill="auto"/>
          </w:tcPr>
          <w:p w14:paraId="7BCBDF2F" w14:textId="77777777" w:rsidR="00D9030E" w:rsidRPr="00C709A9" w:rsidRDefault="00D9030E" w:rsidP="00324EB1">
            <w:pPr>
              <w:pStyle w:val="NoSpacing"/>
              <w:jc w:val="center"/>
              <w:rPr>
                <w:rFonts w:ascii="Times New Roman" w:hAnsi="Times New Roman" w:cs="Times New Roman"/>
                <w:sz w:val="20"/>
                <w:szCs w:val="20"/>
              </w:rPr>
            </w:pPr>
          </w:p>
        </w:tc>
        <w:tc>
          <w:tcPr>
            <w:tcW w:w="869" w:type="pct"/>
            <w:tcBorders>
              <w:top w:val="nil"/>
            </w:tcBorders>
            <w:shd w:val="clear" w:color="auto" w:fill="auto"/>
          </w:tcPr>
          <w:p w14:paraId="573E11DF" w14:textId="77777777" w:rsidR="00D9030E" w:rsidRPr="004D06BB" w:rsidRDefault="00D9030E" w:rsidP="00D9030E">
            <w:pPr>
              <w:pStyle w:val="NoSpacing"/>
              <w:jc w:val="center"/>
              <w:rPr>
                <w:rFonts w:ascii="Times New Roman" w:hAnsi="Times New Roman"/>
                <w:sz w:val="20"/>
                <w:szCs w:val="20"/>
              </w:rPr>
            </w:pPr>
          </w:p>
        </w:tc>
        <w:tc>
          <w:tcPr>
            <w:tcW w:w="869" w:type="pct"/>
            <w:tcBorders>
              <w:top w:val="nil"/>
            </w:tcBorders>
            <w:shd w:val="clear" w:color="auto" w:fill="auto"/>
          </w:tcPr>
          <w:p w14:paraId="03408556" w14:textId="77777777" w:rsidR="00D9030E" w:rsidRPr="00C709A9" w:rsidRDefault="00D9030E" w:rsidP="00324EB1">
            <w:pPr>
              <w:pStyle w:val="NoSpacing"/>
              <w:jc w:val="center"/>
              <w:rPr>
                <w:rFonts w:ascii="Times New Roman" w:hAnsi="Times New Roman" w:cs="Times New Roman"/>
                <w:sz w:val="20"/>
                <w:szCs w:val="20"/>
              </w:rPr>
            </w:pPr>
          </w:p>
        </w:tc>
      </w:tr>
      <w:tr w:rsidR="00D9030E" w:rsidRPr="004D06BB" w14:paraId="0729B095" w14:textId="77777777" w:rsidTr="00D9030E">
        <w:tc>
          <w:tcPr>
            <w:tcW w:w="1522" w:type="pct"/>
            <w:shd w:val="clear" w:color="auto" w:fill="auto"/>
          </w:tcPr>
          <w:p w14:paraId="2AA56E9D" w14:textId="77777777" w:rsidR="00D9030E" w:rsidRPr="004D06BB" w:rsidRDefault="00D9030E" w:rsidP="00D9030E">
            <w:pPr>
              <w:pStyle w:val="NoSpacing"/>
              <w:rPr>
                <w:rFonts w:ascii="Times New Roman" w:hAnsi="Times New Roman"/>
                <w:sz w:val="20"/>
                <w:szCs w:val="20"/>
              </w:rPr>
            </w:pPr>
            <w:r w:rsidRPr="004D06BB">
              <w:rPr>
                <w:rFonts w:ascii="Times New Roman" w:hAnsi="Times New Roman"/>
                <w:sz w:val="20"/>
                <w:szCs w:val="20"/>
              </w:rPr>
              <w:t xml:space="preserve">   15-24</w:t>
            </w:r>
          </w:p>
        </w:tc>
        <w:tc>
          <w:tcPr>
            <w:tcW w:w="869" w:type="pct"/>
            <w:shd w:val="clear" w:color="auto" w:fill="auto"/>
            <w:vAlign w:val="bottom"/>
          </w:tcPr>
          <w:p w14:paraId="27915095" w14:textId="77777777" w:rsidR="00D9030E" w:rsidRPr="004D06BB" w:rsidRDefault="00D9030E" w:rsidP="00D9030E">
            <w:pPr>
              <w:pStyle w:val="NoSpacing"/>
              <w:jc w:val="center"/>
              <w:rPr>
                <w:rFonts w:ascii="Times New Roman" w:hAnsi="Times New Roman"/>
                <w:color w:val="000000"/>
                <w:sz w:val="20"/>
                <w:szCs w:val="20"/>
              </w:rPr>
            </w:pPr>
            <w:r w:rsidRPr="004D06BB">
              <w:rPr>
                <w:rFonts w:ascii="Times New Roman" w:hAnsi="Times New Roman"/>
                <w:color w:val="000000"/>
                <w:sz w:val="20"/>
                <w:szCs w:val="20"/>
              </w:rPr>
              <w:t>1.00</w:t>
            </w:r>
          </w:p>
        </w:tc>
        <w:tc>
          <w:tcPr>
            <w:tcW w:w="870" w:type="pct"/>
            <w:shd w:val="clear" w:color="auto" w:fill="auto"/>
          </w:tcPr>
          <w:p w14:paraId="0CCD2BEA" w14:textId="77777777" w:rsidR="00D9030E" w:rsidRPr="00C709A9" w:rsidRDefault="00D9030E"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1.00</w:t>
            </w:r>
          </w:p>
        </w:tc>
        <w:tc>
          <w:tcPr>
            <w:tcW w:w="869" w:type="pct"/>
            <w:shd w:val="clear" w:color="auto" w:fill="auto"/>
            <w:vAlign w:val="bottom"/>
          </w:tcPr>
          <w:p w14:paraId="361A63EF" w14:textId="77777777" w:rsidR="00D9030E" w:rsidRPr="004D06BB" w:rsidRDefault="00D9030E" w:rsidP="00D9030E">
            <w:pPr>
              <w:pStyle w:val="NoSpacing"/>
              <w:jc w:val="center"/>
              <w:rPr>
                <w:rFonts w:ascii="Times New Roman" w:hAnsi="Times New Roman"/>
                <w:color w:val="000000"/>
                <w:sz w:val="20"/>
                <w:szCs w:val="20"/>
              </w:rPr>
            </w:pPr>
            <w:r w:rsidRPr="004D06BB">
              <w:rPr>
                <w:rFonts w:ascii="Times New Roman" w:hAnsi="Times New Roman"/>
                <w:color w:val="000000"/>
                <w:sz w:val="20"/>
                <w:szCs w:val="20"/>
              </w:rPr>
              <w:t>1.00</w:t>
            </w:r>
          </w:p>
        </w:tc>
        <w:tc>
          <w:tcPr>
            <w:tcW w:w="869" w:type="pct"/>
            <w:shd w:val="clear" w:color="auto" w:fill="auto"/>
            <w:vAlign w:val="bottom"/>
          </w:tcPr>
          <w:p w14:paraId="2D789CF2" w14:textId="77777777" w:rsidR="00D9030E" w:rsidRPr="00C709A9" w:rsidRDefault="00D9030E"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1.00</w:t>
            </w:r>
          </w:p>
        </w:tc>
      </w:tr>
      <w:tr w:rsidR="00C709A9" w:rsidRPr="004D06BB" w14:paraId="64DD5832" w14:textId="77777777" w:rsidTr="00D9030E">
        <w:tc>
          <w:tcPr>
            <w:tcW w:w="1522" w:type="pct"/>
            <w:shd w:val="clear" w:color="auto" w:fill="auto"/>
          </w:tcPr>
          <w:p w14:paraId="6567EE3D" w14:textId="77777777" w:rsidR="00C709A9" w:rsidRPr="004D06BB" w:rsidRDefault="00C709A9" w:rsidP="00C709A9">
            <w:pPr>
              <w:pStyle w:val="NoSpacing"/>
              <w:rPr>
                <w:rFonts w:ascii="Times New Roman" w:hAnsi="Times New Roman"/>
                <w:sz w:val="20"/>
                <w:szCs w:val="20"/>
              </w:rPr>
            </w:pPr>
            <w:r w:rsidRPr="004D06BB">
              <w:rPr>
                <w:rFonts w:ascii="Times New Roman" w:hAnsi="Times New Roman"/>
                <w:sz w:val="20"/>
                <w:szCs w:val="20"/>
              </w:rPr>
              <w:t xml:space="preserve">   25-34</w:t>
            </w:r>
          </w:p>
        </w:tc>
        <w:tc>
          <w:tcPr>
            <w:tcW w:w="869" w:type="pct"/>
            <w:shd w:val="clear" w:color="auto" w:fill="auto"/>
            <w:vAlign w:val="bottom"/>
          </w:tcPr>
          <w:p w14:paraId="5F2B7725" w14:textId="77777777" w:rsidR="00C709A9" w:rsidRPr="004369EC" w:rsidRDefault="00C709A9" w:rsidP="00C709A9">
            <w:pPr>
              <w:pStyle w:val="NoSpacing"/>
              <w:jc w:val="center"/>
              <w:rPr>
                <w:rFonts w:ascii="Times New Roman" w:hAnsi="Times New Roman"/>
                <w:sz w:val="20"/>
                <w:szCs w:val="20"/>
                <w:lang w:eastAsia="en-ZA"/>
              </w:rPr>
            </w:pPr>
            <w:r w:rsidRPr="004369EC">
              <w:rPr>
                <w:rFonts w:ascii="Times New Roman" w:hAnsi="Times New Roman"/>
                <w:sz w:val="20"/>
                <w:szCs w:val="20"/>
              </w:rPr>
              <w:t>0.98 (0.92-1.03)</w:t>
            </w:r>
          </w:p>
        </w:tc>
        <w:tc>
          <w:tcPr>
            <w:tcW w:w="870" w:type="pct"/>
            <w:shd w:val="clear" w:color="auto" w:fill="auto"/>
            <w:vAlign w:val="bottom"/>
          </w:tcPr>
          <w:p w14:paraId="2186B03E" w14:textId="77777777" w:rsidR="00C709A9" w:rsidRPr="00C709A9" w:rsidRDefault="00C709A9"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0.97 (0.92-1.03)</w:t>
            </w:r>
          </w:p>
        </w:tc>
        <w:tc>
          <w:tcPr>
            <w:tcW w:w="869" w:type="pct"/>
            <w:shd w:val="clear" w:color="auto" w:fill="auto"/>
            <w:vAlign w:val="bottom"/>
          </w:tcPr>
          <w:p w14:paraId="47240048" w14:textId="77777777" w:rsidR="00C709A9" w:rsidRPr="004369EC" w:rsidRDefault="00C709A9" w:rsidP="00C709A9">
            <w:pPr>
              <w:pStyle w:val="NoSpacing"/>
              <w:jc w:val="center"/>
              <w:rPr>
                <w:rFonts w:ascii="Times New Roman" w:hAnsi="Times New Roman"/>
                <w:sz w:val="20"/>
                <w:szCs w:val="20"/>
              </w:rPr>
            </w:pPr>
            <w:r w:rsidRPr="004369EC">
              <w:rPr>
                <w:rFonts w:ascii="Times New Roman" w:hAnsi="Times New Roman"/>
                <w:sz w:val="20"/>
                <w:szCs w:val="20"/>
              </w:rPr>
              <w:t>0.78 (0.72-0.84)</w:t>
            </w:r>
          </w:p>
        </w:tc>
        <w:tc>
          <w:tcPr>
            <w:tcW w:w="869" w:type="pct"/>
            <w:shd w:val="clear" w:color="auto" w:fill="auto"/>
            <w:vAlign w:val="bottom"/>
          </w:tcPr>
          <w:p w14:paraId="4B2BA81E" w14:textId="77777777" w:rsidR="00C709A9" w:rsidRPr="00C709A9" w:rsidRDefault="00C709A9"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0.79 (0.73-0.86)</w:t>
            </w:r>
          </w:p>
        </w:tc>
      </w:tr>
      <w:tr w:rsidR="00C709A9" w:rsidRPr="004D06BB" w14:paraId="72FE7917" w14:textId="77777777" w:rsidTr="00D9030E">
        <w:tc>
          <w:tcPr>
            <w:tcW w:w="1522" w:type="pct"/>
            <w:shd w:val="clear" w:color="auto" w:fill="auto"/>
          </w:tcPr>
          <w:p w14:paraId="1A8D5314" w14:textId="77777777" w:rsidR="00C709A9" w:rsidRPr="004D06BB" w:rsidRDefault="00C709A9" w:rsidP="00C709A9">
            <w:pPr>
              <w:pStyle w:val="NoSpacing"/>
              <w:rPr>
                <w:rFonts w:ascii="Times New Roman" w:hAnsi="Times New Roman"/>
                <w:sz w:val="20"/>
                <w:szCs w:val="20"/>
              </w:rPr>
            </w:pPr>
            <w:r w:rsidRPr="004D06BB">
              <w:rPr>
                <w:rFonts w:ascii="Times New Roman" w:hAnsi="Times New Roman"/>
                <w:sz w:val="20"/>
                <w:szCs w:val="20"/>
              </w:rPr>
              <w:t xml:space="preserve">   35-44</w:t>
            </w:r>
          </w:p>
        </w:tc>
        <w:tc>
          <w:tcPr>
            <w:tcW w:w="869" w:type="pct"/>
            <w:shd w:val="clear" w:color="auto" w:fill="auto"/>
            <w:vAlign w:val="bottom"/>
          </w:tcPr>
          <w:p w14:paraId="3AB8E2BC" w14:textId="77777777" w:rsidR="00C709A9" w:rsidRPr="004369EC" w:rsidRDefault="00C709A9" w:rsidP="00C709A9">
            <w:pPr>
              <w:pStyle w:val="NoSpacing"/>
              <w:jc w:val="center"/>
              <w:rPr>
                <w:rFonts w:ascii="Times New Roman" w:hAnsi="Times New Roman"/>
                <w:sz w:val="20"/>
                <w:szCs w:val="20"/>
              </w:rPr>
            </w:pPr>
            <w:r w:rsidRPr="004369EC">
              <w:rPr>
                <w:rFonts w:ascii="Times New Roman" w:hAnsi="Times New Roman"/>
                <w:sz w:val="20"/>
                <w:szCs w:val="20"/>
              </w:rPr>
              <w:t>0.99 (0.94-1.04)</w:t>
            </w:r>
          </w:p>
        </w:tc>
        <w:tc>
          <w:tcPr>
            <w:tcW w:w="870" w:type="pct"/>
            <w:shd w:val="clear" w:color="auto" w:fill="auto"/>
            <w:vAlign w:val="bottom"/>
          </w:tcPr>
          <w:p w14:paraId="61DF102D" w14:textId="77777777" w:rsidR="00C709A9" w:rsidRPr="00C709A9" w:rsidRDefault="00C709A9"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0.99 (0.94-1.04)</w:t>
            </w:r>
          </w:p>
        </w:tc>
        <w:tc>
          <w:tcPr>
            <w:tcW w:w="869" w:type="pct"/>
            <w:shd w:val="clear" w:color="auto" w:fill="auto"/>
            <w:vAlign w:val="bottom"/>
          </w:tcPr>
          <w:p w14:paraId="457C6BEF" w14:textId="77777777" w:rsidR="00C709A9" w:rsidRPr="004369EC" w:rsidRDefault="00C709A9" w:rsidP="00C709A9">
            <w:pPr>
              <w:pStyle w:val="NoSpacing"/>
              <w:jc w:val="center"/>
              <w:rPr>
                <w:rFonts w:ascii="Times New Roman" w:hAnsi="Times New Roman"/>
                <w:sz w:val="20"/>
                <w:szCs w:val="20"/>
              </w:rPr>
            </w:pPr>
            <w:r w:rsidRPr="004369EC">
              <w:rPr>
                <w:rFonts w:ascii="Times New Roman" w:hAnsi="Times New Roman"/>
                <w:sz w:val="20"/>
                <w:szCs w:val="20"/>
              </w:rPr>
              <w:t>0.69 (0.64-0.74)</w:t>
            </w:r>
          </w:p>
        </w:tc>
        <w:tc>
          <w:tcPr>
            <w:tcW w:w="869" w:type="pct"/>
            <w:shd w:val="clear" w:color="auto" w:fill="auto"/>
            <w:vAlign w:val="bottom"/>
          </w:tcPr>
          <w:p w14:paraId="514584A4" w14:textId="77777777" w:rsidR="00C709A9" w:rsidRPr="00C709A9" w:rsidRDefault="00C709A9"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0.7</w:t>
            </w:r>
            <w:r w:rsidR="00324EB1">
              <w:rPr>
                <w:rFonts w:ascii="Times New Roman" w:hAnsi="Times New Roman" w:cs="Times New Roman"/>
                <w:sz w:val="20"/>
                <w:szCs w:val="20"/>
              </w:rPr>
              <w:t>0</w:t>
            </w:r>
            <w:r w:rsidRPr="00C709A9">
              <w:rPr>
                <w:rFonts w:ascii="Times New Roman" w:hAnsi="Times New Roman" w:cs="Times New Roman"/>
                <w:sz w:val="20"/>
                <w:szCs w:val="20"/>
              </w:rPr>
              <w:t xml:space="preserve"> (0.65-0.76)</w:t>
            </w:r>
          </w:p>
        </w:tc>
      </w:tr>
      <w:tr w:rsidR="00C709A9" w:rsidRPr="004D06BB" w14:paraId="71475B3D" w14:textId="77777777" w:rsidTr="00D9030E">
        <w:tc>
          <w:tcPr>
            <w:tcW w:w="1522" w:type="pct"/>
            <w:shd w:val="clear" w:color="auto" w:fill="auto"/>
          </w:tcPr>
          <w:p w14:paraId="27786EAE" w14:textId="77777777" w:rsidR="00C709A9" w:rsidRPr="004D06BB" w:rsidRDefault="00C709A9" w:rsidP="00C709A9">
            <w:pPr>
              <w:pStyle w:val="NoSpacing"/>
              <w:rPr>
                <w:rFonts w:ascii="Times New Roman" w:hAnsi="Times New Roman"/>
                <w:sz w:val="20"/>
                <w:szCs w:val="20"/>
              </w:rPr>
            </w:pPr>
            <w:r w:rsidRPr="004D06BB">
              <w:rPr>
                <w:rFonts w:ascii="Times New Roman" w:hAnsi="Times New Roman"/>
                <w:sz w:val="20"/>
                <w:szCs w:val="20"/>
              </w:rPr>
              <w:t xml:space="preserve">   45+</w:t>
            </w:r>
          </w:p>
        </w:tc>
        <w:tc>
          <w:tcPr>
            <w:tcW w:w="869" w:type="pct"/>
            <w:shd w:val="clear" w:color="auto" w:fill="auto"/>
            <w:vAlign w:val="bottom"/>
          </w:tcPr>
          <w:p w14:paraId="523ABE7C" w14:textId="77777777" w:rsidR="00C709A9" w:rsidRPr="004369EC" w:rsidRDefault="00C709A9" w:rsidP="00C709A9">
            <w:pPr>
              <w:pStyle w:val="NoSpacing"/>
              <w:jc w:val="center"/>
              <w:rPr>
                <w:rFonts w:ascii="Times New Roman" w:hAnsi="Times New Roman"/>
                <w:sz w:val="20"/>
                <w:szCs w:val="20"/>
              </w:rPr>
            </w:pPr>
            <w:r w:rsidRPr="004369EC">
              <w:rPr>
                <w:rFonts w:ascii="Times New Roman" w:hAnsi="Times New Roman"/>
                <w:sz w:val="20"/>
                <w:szCs w:val="20"/>
              </w:rPr>
              <w:t>1.21 (1.13-1.29)</w:t>
            </w:r>
          </w:p>
        </w:tc>
        <w:tc>
          <w:tcPr>
            <w:tcW w:w="870" w:type="pct"/>
            <w:shd w:val="clear" w:color="auto" w:fill="auto"/>
            <w:vAlign w:val="bottom"/>
          </w:tcPr>
          <w:p w14:paraId="32AA7A82" w14:textId="77777777" w:rsidR="00C709A9" w:rsidRPr="00C709A9" w:rsidRDefault="00C709A9"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1.21 (1.14-1.29)</w:t>
            </w:r>
          </w:p>
        </w:tc>
        <w:tc>
          <w:tcPr>
            <w:tcW w:w="869" w:type="pct"/>
            <w:shd w:val="clear" w:color="auto" w:fill="auto"/>
            <w:vAlign w:val="bottom"/>
          </w:tcPr>
          <w:p w14:paraId="512A9070" w14:textId="77777777" w:rsidR="00C709A9" w:rsidRPr="004369EC" w:rsidRDefault="00C709A9" w:rsidP="00C709A9">
            <w:pPr>
              <w:pStyle w:val="NoSpacing"/>
              <w:jc w:val="center"/>
              <w:rPr>
                <w:rFonts w:ascii="Times New Roman" w:hAnsi="Times New Roman"/>
                <w:sz w:val="20"/>
                <w:szCs w:val="20"/>
              </w:rPr>
            </w:pPr>
            <w:r w:rsidRPr="004369EC">
              <w:rPr>
                <w:rFonts w:ascii="Times New Roman" w:hAnsi="Times New Roman"/>
                <w:sz w:val="20"/>
                <w:szCs w:val="20"/>
              </w:rPr>
              <w:t>0.82 (0.76-0.88)</w:t>
            </w:r>
          </w:p>
        </w:tc>
        <w:tc>
          <w:tcPr>
            <w:tcW w:w="869" w:type="pct"/>
            <w:shd w:val="clear" w:color="auto" w:fill="auto"/>
            <w:vAlign w:val="bottom"/>
          </w:tcPr>
          <w:p w14:paraId="68F3EFE7" w14:textId="77777777" w:rsidR="00C709A9" w:rsidRPr="00C709A9" w:rsidRDefault="00C709A9"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0.83 (0.77-0.9</w:t>
            </w:r>
            <w:r w:rsidR="00324EB1">
              <w:rPr>
                <w:rFonts w:ascii="Times New Roman" w:hAnsi="Times New Roman" w:cs="Times New Roman"/>
                <w:sz w:val="20"/>
                <w:szCs w:val="20"/>
              </w:rPr>
              <w:t>0</w:t>
            </w:r>
            <w:r w:rsidRPr="00C709A9">
              <w:rPr>
                <w:rFonts w:ascii="Times New Roman" w:hAnsi="Times New Roman" w:cs="Times New Roman"/>
                <w:sz w:val="20"/>
                <w:szCs w:val="20"/>
              </w:rPr>
              <w:t>)</w:t>
            </w:r>
          </w:p>
        </w:tc>
      </w:tr>
      <w:tr w:rsidR="00D9030E" w:rsidRPr="004D06BB" w14:paraId="6A67C5E8" w14:textId="77777777" w:rsidTr="00D9030E">
        <w:tc>
          <w:tcPr>
            <w:tcW w:w="1522" w:type="pct"/>
            <w:shd w:val="clear" w:color="auto" w:fill="auto"/>
          </w:tcPr>
          <w:p w14:paraId="598429B2" w14:textId="77777777" w:rsidR="00D9030E" w:rsidRPr="004D06BB" w:rsidRDefault="00D9030E" w:rsidP="00D9030E">
            <w:pPr>
              <w:pStyle w:val="NoSpacing"/>
              <w:rPr>
                <w:rFonts w:ascii="Times New Roman" w:hAnsi="Times New Roman"/>
                <w:sz w:val="20"/>
                <w:szCs w:val="20"/>
              </w:rPr>
            </w:pPr>
            <w:r w:rsidRPr="004D06BB">
              <w:rPr>
                <w:rFonts w:ascii="Times New Roman" w:hAnsi="Times New Roman"/>
                <w:sz w:val="20"/>
                <w:szCs w:val="20"/>
              </w:rPr>
              <w:t>Follow-up period*</w:t>
            </w:r>
          </w:p>
        </w:tc>
        <w:tc>
          <w:tcPr>
            <w:tcW w:w="869" w:type="pct"/>
            <w:shd w:val="clear" w:color="auto" w:fill="auto"/>
          </w:tcPr>
          <w:p w14:paraId="3E40794A" w14:textId="77777777" w:rsidR="00D9030E" w:rsidRPr="004369EC" w:rsidRDefault="00D9030E" w:rsidP="00D9030E">
            <w:pPr>
              <w:pStyle w:val="NoSpacing"/>
              <w:jc w:val="center"/>
              <w:rPr>
                <w:rFonts w:ascii="Times New Roman" w:hAnsi="Times New Roman"/>
                <w:sz w:val="20"/>
                <w:szCs w:val="20"/>
              </w:rPr>
            </w:pPr>
          </w:p>
        </w:tc>
        <w:tc>
          <w:tcPr>
            <w:tcW w:w="870" w:type="pct"/>
            <w:shd w:val="clear" w:color="auto" w:fill="auto"/>
          </w:tcPr>
          <w:p w14:paraId="4A79EDBD" w14:textId="77777777" w:rsidR="00D9030E" w:rsidRPr="00C709A9" w:rsidRDefault="00D9030E" w:rsidP="00324EB1">
            <w:pPr>
              <w:pStyle w:val="NoSpacing"/>
              <w:jc w:val="center"/>
              <w:rPr>
                <w:rFonts w:ascii="Times New Roman" w:hAnsi="Times New Roman" w:cs="Times New Roman"/>
                <w:sz w:val="20"/>
                <w:szCs w:val="20"/>
              </w:rPr>
            </w:pPr>
          </w:p>
        </w:tc>
        <w:tc>
          <w:tcPr>
            <w:tcW w:w="869" w:type="pct"/>
            <w:shd w:val="clear" w:color="auto" w:fill="auto"/>
          </w:tcPr>
          <w:p w14:paraId="42A24E0B" w14:textId="77777777" w:rsidR="00D9030E" w:rsidRPr="004369EC" w:rsidRDefault="00D9030E" w:rsidP="00D9030E">
            <w:pPr>
              <w:pStyle w:val="NoSpacing"/>
              <w:jc w:val="center"/>
              <w:rPr>
                <w:rFonts w:ascii="Times New Roman" w:hAnsi="Times New Roman"/>
                <w:sz w:val="20"/>
                <w:szCs w:val="20"/>
              </w:rPr>
            </w:pPr>
          </w:p>
        </w:tc>
        <w:tc>
          <w:tcPr>
            <w:tcW w:w="869" w:type="pct"/>
            <w:shd w:val="clear" w:color="auto" w:fill="auto"/>
          </w:tcPr>
          <w:p w14:paraId="6798C26D" w14:textId="77777777" w:rsidR="00D9030E" w:rsidRPr="00C709A9" w:rsidRDefault="00D9030E" w:rsidP="00324EB1">
            <w:pPr>
              <w:pStyle w:val="NoSpacing"/>
              <w:jc w:val="center"/>
              <w:rPr>
                <w:rFonts w:ascii="Times New Roman" w:hAnsi="Times New Roman" w:cs="Times New Roman"/>
                <w:sz w:val="20"/>
                <w:szCs w:val="20"/>
              </w:rPr>
            </w:pPr>
          </w:p>
        </w:tc>
      </w:tr>
      <w:tr w:rsidR="00C709A9" w:rsidRPr="004D06BB" w14:paraId="439ACF07" w14:textId="77777777" w:rsidTr="00D9030E">
        <w:tc>
          <w:tcPr>
            <w:tcW w:w="1522" w:type="pct"/>
            <w:shd w:val="clear" w:color="auto" w:fill="auto"/>
          </w:tcPr>
          <w:p w14:paraId="2A204E38" w14:textId="77777777" w:rsidR="00C709A9" w:rsidRPr="004D06BB" w:rsidRDefault="00C709A9" w:rsidP="00C709A9">
            <w:pPr>
              <w:pStyle w:val="NoSpacing"/>
              <w:rPr>
                <w:rFonts w:ascii="Times New Roman" w:hAnsi="Times New Roman"/>
                <w:sz w:val="20"/>
                <w:szCs w:val="20"/>
              </w:rPr>
            </w:pPr>
            <w:r w:rsidRPr="004D06BB">
              <w:rPr>
                <w:rFonts w:ascii="Times New Roman" w:hAnsi="Times New Roman"/>
                <w:sz w:val="20"/>
                <w:szCs w:val="20"/>
              </w:rPr>
              <w:t xml:space="preserve">   2001-2006</w:t>
            </w:r>
          </w:p>
        </w:tc>
        <w:tc>
          <w:tcPr>
            <w:tcW w:w="869" w:type="pct"/>
            <w:shd w:val="clear" w:color="auto" w:fill="auto"/>
            <w:vAlign w:val="bottom"/>
          </w:tcPr>
          <w:p w14:paraId="34657444" w14:textId="77777777" w:rsidR="00C709A9" w:rsidRPr="004369EC" w:rsidRDefault="00C709A9" w:rsidP="00C709A9">
            <w:pPr>
              <w:pStyle w:val="NoSpacing"/>
              <w:jc w:val="center"/>
              <w:rPr>
                <w:rFonts w:ascii="Times New Roman" w:hAnsi="Times New Roman"/>
                <w:sz w:val="20"/>
                <w:szCs w:val="20"/>
                <w:lang w:eastAsia="en-ZA"/>
              </w:rPr>
            </w:pPr>
            <w:r w:rsidRPr="004369EC">
              <w:rPr>
                <w:rFonts w:ascii="Times New Roman" w:hAnsi="Times New Roman"/>
                <w:sz w:val="20"/>
                <w:szCs w:val="20"/>
              </w:rPr>
              <w:t>1.07 (1.04-1.11)</w:t>
            </w:r>
          </w:p>
        </w:tc>
        <w:tc>
          <w:tcPr>
            <w:tcW w:w="870" w:type="pct"/>
            <w:shd w:val="clear" w:color="auto" w:fill="auto"/>
            <w:vAlign w:val="bottom"/>
          </w:tcPr>
          <w:p w14:paraId="332A17D7" w14:textId="77777777" w:rsidR="00C709A9" w:rsidRPr="00C709A9" w:rsidRDefault="00C709A9"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1.07 (1.03-1.11)</w:t>
            </w:r>
          </w:p>
        </w:tc>
        <w:tc>
          <w:tcPr>
            <w:tcW w:w="869" w:type="pct"/>
            <w:shd w:val="clear" w:color="auto" w:fill="auto"/>
            <w:vAlign w:val="bottom"/>
          </w:tcPr>
          <w:p w14:paraId="70E1635A" w14:textId="77777777" w:rsidR="00C709A9" w:rsidRPr="004369EC" w:rsidRDefault="00C709A9" w:rsidP="00C709A9">
            <w:pPr>
              <w:pStyle w:val="NoSpacing"/>
              <w:jc w:val="center"/>
              <w:rPr>
                <w:rFonts w:ascii="Times New Roman" w:hAnsi="Times New Roman"/>
                <w:sz w:val="20"/>
                <w:szCs w:val="20"/>
              </w:rPr>
            </w:pPr>
            <w:r w:rsidRPr="004369EC">
              <w:rPr>
                <w:rFonts w:ascii="Times New Roman" w:hAnsi="Times New Roman"/>
                <w:sz w:val="20"/>
                <w:szCs w:val="20"/>
              </w:rPr>
              <w:t>2.05 (1.84-2.28)</w:t>
            </w:r>
          </w:p>
        </w:tc>
        <w:tc>
          <w:tcPr>
            <w:tcW w:w="869" w:type="pct"/>
            <w:shd w:val="clear" w:color="auto" w:fill="auto"/>
            <w:vAlign w:val="bottom"/>
          </w:tcPr>
          <w:p w14:paraId="11AD6225" w14:textId="77777777" w:rsidR="00C709A9" w:rsidRPr="00C709A9" w:rsidRDefault="00C709A9"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2.08 (1.9</w:t>
            </w:r>
            <w:r w:rsidR="00324EB1">
              <w:rPr>
                <w:rFonts w:ascii="Times New Roman" w:hAnsi="Times New Roman" w:cs="Times New Roman"/>
                <w:sz w:val="20"/>
                <w:szCs w:val="20"/>
              </w:rPr>
              <w:t>0</w:t>
            </w:r>
            <w:r w:rsidRPr="00C709A9">
              <w:rPr>
                <w:rFonts w:ascii="Times New Roman" w:hAnsi="Times New Roman" w:cs="Times New Roman"/>
                <w:sz w:val="20"/>
                <w:szCs w:val="20"/>
              </w:rPr>
              <w:t>-2.28)</w:t>
            </w:r>
          </w:p>
        </w:tc>
      </w:tr>
      <w:tr w:rsidR="00C709A9" w:rsidRPr="004D06BB" w14:paraId="159512CF" w14:textId="77777777" w:rsidTr="00D9030E">
        <w:tc>
          <w:tcPr>
            <w:tcW w:w="1522" w:type="pct"/>
            <w:shd w:val="clear" w:color="auto" w:fill="auto"/>
          </w:tcPr>
          <w:p w14:paraId="2505121E" w14:textId="77777777" w:rsidR="00C709A9" w:rsidRPr="004D06BB" w:rsidRDefault="00C709A9" w:rsidP="00C709A9">
            <w:pPr>
              <w:pStyle w:val="NoSpacing"/>
              <w:rPr>
                <w:rFonts w:ascii="Times New Roman" w:hAnsi="Times New Roman"/>
                <w:sz w:val="20"/>
                <w:szCs w:val="20"/>
              </w:rPr>
            </w:pPr>
            <w:r w:rsidRPr="004D06BB">
              <w:rPr>
                <w:rFonts w:ascii="Times New Roman" w:hAnsi="Times New Roman"/>
                <w:sz w:val="20"/>
                <w:szCs w:val="20"/>
              </w:rPr>
              <w:t xml:space="preserve">   2007-2010</w:t>
            </w:r>
          </w:p>
        </w:tc>
        <w:tc>
          <w:tcPr>
            <w:tcW w:w="869" w:type="pct"/>
            <w:shd w:val="clear" w:color="auto" w:fill="auto"/>
            <w:vAlign w:val="bottom"/>
          </w:tcPr>
          <w:p w14:paraId="4E94C2D1" w14:textId="77777777" w:rsidR="00C709A9" w:rsidRPr="004369EC" w:rsidRDefault="00C709A9" w:rsidP="00C709A9">
            <w:pPr>
              <w:pStyle w:val="NoSpacing"/>
              <w:jc w:val="center"/>
              <w:rPr>
                <w:rFonts w:ascii="Times New Roman" w:hAnsi="Times New Roman"/>
                <w:sz w:val="20"/>
                <w:szCs w:val="20"/>
              </w:rPr>
            </w:pPr>
            <w:r w:rsidRPr="004369EC">
              <w:rPr>
                <w:rFonts w:ascii="Times New Roman" w:hAnsi="Times New Roman"/>
                <w:sz w:val="20"/>
                <w:szCs w:val="20"/>
              </w:rPr>
              <w:t>1.03 (1</w:t>
            </w:r>
            <w:r>
              <w:rPr>
                <w:rFonts w:ascii="Times New Roman" w:hAnsi="Times New Roman"/>
                <w:sz w:val="20"/>
                <w:szCs w:val="20"/>
              </w:rPr>
              <w:t>.00</w:t>
            </w:r>
            <w:r w:rsidRPr="004369EC">
              <w:rPr>
                <w:rFonts w:ascii="Times New Roman" w:hAnsi="Times New Roman"/>
                <w:sz w:val="20"/>
                <w:szCs w:val="20"/>
              </w:rPr>
              <w:t>-1.06)</w:t>
            </w:r>
          </w:p>
        </w:tc>
        <w:tc>
          <w:tcPr>
            <w:tcW w:w="870" w:type="pct"/>
            <w:shd w:val="clear" w:color="auto" w:fill="auto"/>
            <w:vAlign w:val="bottom"/>
          </w:tcPr>
          <w:p w14:paraId="3C02B56D" w14:textId="77777777" w:rsidR="00C709A9" w:rsidRPr="00C709A9" w:rsidRDefault="00C709A9"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1.03 (1</w:t>
            </w:r>
            <w:r w:rsidR="00324EB1">
              <w:rPr>
                <w:rFonts w:ascii="Times New Roman" w:hAnsi="Times New Roman" w:cs="Times New Roman"/>
                <w:sz w:val="20"/>
                <w:szCs w:val="20"/>
              </w:rPr>
              <w:t>.00</w:t>
            </w:r>
            <w:r w:rsidRPr="00C709A9">
              <w:rPr>
                <w:rFonts w:ascii="Times New Roman" w:hAnsi="Times New Roman" w:cs="Times New Roman"/>
                <w:sz w:val="20"/>
                <w:szCs w:val="20"/>
              </w:rPr>
              <w:t>-1.06)</w:t>
            </w:r>
          </w:p>
        </w:tc>
        <w:tc>
          <w:tcPr>
            <w:tcW w:w="869" w:type="pct"/>
            <w:shd w:val="clear" w:color="auto" w:fill="auto"/>
            <w:vAlign w:val="bottom"/>
          </w:tcPr>
          <w:p w14:paraId="4EF6E6D8" w14:textId="77777777" w:rsidR="00C709A9" w:rsidRPr="004369EC" w:rsidRDefault="00C709A9" w:rsidP="00C709A9">
            <w:pPr>
              <w:pStyle w:val="NoSpacing"/>
              <w:jc w:val="center"/>
              <w:rPr>
                <w:rFonts w:ascii="Times New Roman" w:hAnsi="Times New Roman"/>
                <w:sz w:val="20"/>
                <w:szCs w:val="20"/>
              </w:rPr>
            </w:pPr>
            <w:r w:rsidRPr="004369EC">
              <w:rPr>
                <w:rFonts w:ascii="Times New Roman" w:hAnsi="Times New Roman"/>
                <w:sz w:val="20"/>
                <w:szCs w:val="20"/>
              </w:rPr>
              <w:t>1.22 (1.18-1.27)</w:t>
            </w:r>
          </w:p>
        </w:tc>
        <w:tc>
          <w:tcPr>
            <w:tcW w:w="869" w:type="pct"/>
            <w:shd w:val="clear" w:color="auto" w:fill="auto"/>
            <w:vAlign w:val="bottom"/>
          </w:tcPr>
          <w:p w14:paraId="7102DAE9" w14:textId="77777777" w:rsidR="00C709A9" w:rsidRPr="00C709A9" w:rsidRDefault="00C709A9"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1.23 (1.18-1.27)</w:t>
            </w:r>
          </w:p>
        </w:tc>
      </w:tr>
      <w:tr w:rsidR="00D9030E" w:rsidRPr="004D06BB" w14:paraId="3319D7A6" w14:textId="77777777" w:rsidTr="00D9030E">
        <w:tc>
          <w:tcPr>
            <w:tcW w:w="1522" w:type="pct"/>
            <w:shd w:val="clear" w:color="auto" w:fill="auto"/>
          </w:tcPr>
          <w:p w14:paraId="12FF53E9" w14:textId="77777777" w:rsidR="00D9030E" w:rsidRPr="004D06BB" w:rsidRDefault="00D9030E" w:rsidP="00D9030E">
            <w:pPr>
              <w:pStyle w:val="NoSpacing"/>
              <w:rPr>
                <w:rFonts w:ascii="Times New Roman" w:hAnsi="Times New Roman"/>
                <w:sz w:val="20"/>
                <w:szCs w:val="20"/>
              </w:rPr>
            </w:pPr>
            <w:r w:rsidRPr="004D06BB">
              <w:rPr>
                <w:rFonts w:ascii="Times New Roman" w:hAnsi="Times New Roman"/>
                <w:sz w:val="20"/>
                <w:szCs w:val="20"/>
              </w:rPr>
              <w:t xml:space="preserve">   2011-2014</w:t>
            </w:r>
          </w:p>
        </w:tc>
        <w:tc>
          <w:tcPr>
            <w:tcW w:w="869" w:type="pct"/>
            <w:shd w:val="clear" w:color="auto" w:fill="auto"/>
            <w:vAlign w:val="bottom"/>
          </w:tcPr>
          <w:p w14:paraId="6842DAC6" w14:textId="77777777" w:rsidR="00D9030E" w:rsidRPr="004369EC" w:rsidRDefault="00D9030E" w:rsidP="00D9030E">
            <w:pPr>
              <w:pStyle w:val="NoSpacing"/>
              <w:jc w:val="center"/>
              <w:rPr>
                <w:rFonts w:ascii="Times New Roman" w:hAnsi="Times New Roman"/>
                <w:sz w:val="20"/>
                <w:szCs w:val="20"/>
              </w:rPr>
            </w:pPr>
            <w:r w:rsidRPr="004369EC">
              <w:rPr>
                <w:rFonts w:ascii="Times New Roman" w:hAnsi="Times New Roman"/>
                <w:sz w:val="20"/>
                <w:szCs w:val="20"/>
              </w:rPr>
              <w:t>1.00</w:t>
            </w:r>
          </w:p>
        </w:tc>
        <w:tc>
          <w:tcPr>
            <w:tcW w:w="870" w:type="pct"/>
            <w:shd w:val="clear" w:color="auto" w:fill="auto"/>
          </w:tcPr>
          <w:p w14:paraId="67CFC28E" w14:textId="77777777" w:rsidR="00D9030E" w:rsidRPr="00C709A9" w:rsidRDefault="00D9030E"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1.00</w:t>
            </w:r>
          </w:p>
        </w:tc>
        <w:tc>
          <w:tcPr>
            <w:tcW w:w="869" w:type="pct"/>
            <w:shd w:val="clear" w:color="auto" w:fill="auto"/>
            <w:vAlign w:val="bottom"/>
          </w:tcPr>
          <w:p w14:paraId="2867BF9E" w14:textId="77777777" w:rsidR="00D9030E" w:rsidRPr="004369EC" w:rsidRDefault="00D9030E" w:rsidP="00D9030E">
            <w:pPr>
              <w:pStyle w:val="NoSpacing"/>
              <w:jc w:val="center"/>
              <w:rPr>
                <w:rFonts w:ascii="Times New Roman" w:hAnsi="Times New Roman"/>
                <w:sz w:val="20"/>
                <w:szCs w:val="20"/>
              </w:rPr>
            </w:pPr>
            <w:r w:rsidRPr="004369EC">
              <w:rPr>
                <w:rFonts w:ascii="Times New Roman" w:hAnsi="Times New Roman"/>
                <w:sz w:val="20"/>
                <w:szCs w:val="20"/>
              </w:rPr>
              <w:t>1.00</w:t>
            </w:r>
          </w:p>
        </w:tc>
        <w:tc>
          <w:tcPr>
            <w:tcW w:w="869" w:type="pct"/>
            <w:shd w:val="clear" w:color="auto" w:fill="auto"/>
            <w:vAlign w:val="bottom"/>
          </w:tcPr>
          <w:p w14:paraId="2F2ED7CE" w14:textId="77777777" w:rsidR="00D9030E" w:rsidRPr="00C709A9" w:rsidRDefault="00D9030E"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1.00</w:t>
            </w:r>
          </w:p>
        </w:tc>
      </w:tr>
      <w:tr w:rsidR="00D9030E" w:rsidRPr="004D06BB" w14:paraId="14B91A9C" w14:textId="77777777" w:rsidTr="00D9030E">
        <w:tc>
          <w:tcPr>
            <w:tcW w:w="1522" w:type="pct"/>
            <w:shd w:val="clear" w:color="auto" w:fill="auto"/>
          </w:tcPr>
          <w:p w14:paraId="0172BEAB" w14:textId="77777777" w:rsidR="00D9030E" w:rsidRPr="004D06BB" w:rsidRDefault="00D9030E" w:rsidP="00D9030E">
            <w:pPr>
              <w:pStyle w:val="NoSpacing"/>
              <w:rPr>
                <w:rFonts w:ascii="Times New Roman" w:hAnsi="Times New Roman"/>
                <w:sz w:val="20"/>
                <w:szCs w:val="20"/>
              </w:rPr>
            </w:pPr>
            <w:r w:rsidRPr="004D06BB">
              <w:rPr>
                <w:rFonts w:ascii="Times New Roman" w:hAnsi="Times New Roman"/>
                <w:sz w:val="20"/>
                <w:szCs w:val="20"/>
              </w:rPr>
              <w:t xml:space="preserve">   2015-2017</w:t>
            </w:r>
          </w:p>
        </w:tc>
        <w:tc>
          <w:tcPr>
            <w:tcW w:w="869" w:type="pct"/>
            <w:shd w:val="clear" w:color="auto" w:fill="auto"/>
            <w:vAlign w:val="bottom"/>
          </w:tcPr>
          <w:p w14:paraId="2A0964EA" w14:textId="77777777" w:rsidR="00D9030E" w:rsidRPr="004369EC" w:rsidRDefault="00D9030E" w:rsidP="00D9030E">
            <w:pPr>
              <w:pStyle w:val="NoSpacing"/>
              <w:jc w:val="center"/>
              <w:rPr>
                <w:rFonts w:ascii="Times New Roman" w:hAnsi="Times New Roman"/>
                <w:sz w:val="20"/>
                <w:szCs w:val="20"/>
                <w:lang w:eastAsia="en-ZA"/>
              </w:rPr>
            </w:pPr>
            <w:r w:rsidRPr="004369EC">
              <w:rPr>
                <w:rFonts w:ascii="Times New Roman" w:hAnsi="Times New Roman"/>
                <w:sz w:val="20"/>
                <w:szCs w:val="20"/>
              </w:rPr>
              <w:t>1</w:t>
            </w:r>
            <w:r>
              <w:rPr>
                <w:rFonts w:ascii="Times New Roman" w:hAnsi="Times New Roman"/>
                <w:sz w:val="20"/>
                <w:szCs w:val="20"/>
              </w:rPr>
              <w:t>.00</w:t>
            </w:r>
            <w:r w:rsidRPr="004369EC">
              <w:rPr>
                <w:rFonts w:ascii="Times New Roman" w:hAnsi="Times New Roman"/>
                <w:sz w:val="20"/>
                <w:szCs w:val="20"/>
              </w:rPr>
              <w:t xml:space="preserve"> (0.94-1.05)</w:t>
            </w:r>
          </w:p>
        </w:tc>
        <w:tc>
          <w:tcPr>
            <w:tcW w:w="870" w:type="pct"/>
            <w:shd w:val="clear" w:color="auto" w:fill="auto"/>
            <w:vAlign w:val="bottom"/>
          </w:tcPr>
          <w:p w14:paraId="457120BA" w14:textId="77777777" w:rsidR="00D9030E" w:rsidRPr="00C709A9" w:rsidRDefault="00C709A9"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0.99 (0.94-1.04)</w:t>
            </w:r>
          </w:p>
        </w:tc>
        <w:tc>
          <w:tcPr>
            <w:tcW w:w="869" w:type="pct"/>
            <w:shd w:val="clear" w:color="auto" w:fill="auto"/>
            <w:vAlign w:val="bottom"/>
          </w:tcPr>
          <w:p w14:paraId="20015BFF" w14:textId="77777777" w:rsidR="00D9030E" w:rsidRPr="004369EC" w:rsidRDefault="00D9030E" w:rsidP="00D9030E">
            <w:pPr>
              <w:pStyle w:val="NoSpacing"/>
              <w:jc w:val="center"/>
              <w:rPr>
                <w:rFonts w:ascii="Times New Roman" w:hAnsi="Times New Roman"/>
                <w:sz w:val="20"/>
                <w:szCs w:val="20"/>
              </w:rPr>
            </w:pPr>
            <w:r w:rsidRPr="004369EC">
              <w:rPr>
                <w:rFonts w:ascii="Times New Roman" w:hAnsi="Times New Roman"/>
                <w:sz w:val="20"/>
                <w:szCs w:val="20"/>
              </w:rPr>
              <w:t>0.91 (0.88-0.94)</w:t>
            </w:r>
          </w:p>
        </w:tc>
        <w:tc>
          <w:tcPr>
            <w:tcW w:w="869" w:type="pct"/>
            <w:shd w:val="clear" w:color="auto" w:fill="auto"/>
            <w:vAlign w:val="bottom"/>
          </w:tcPr>
          <w:p w14:paraId="6F330E51" w14:textId="77777777" w:rsidR="00D9030E" w:rsidRPr="00C709A9" w:rsidRDefault="00C709A9"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0.91 (0.87-0.95)</w:t>
            </w:r>
          </w:p>
        </w:tc>
      </w:tr>
      <w:tr w:rsidR="00D9030E" w:rsidRPr="004D06BB" w14:paraId="67289079" w14:textId="77777777" w:rsidTr="00D9030E">
        <w:tc>
          <w:tcPr>
            <w:tcW w:w="1522" w:type="pct"/>
            <w:shd w:val="clear" w:color="auto" w:fill="auto"/>
          </w:tcPr>
          <w:p w14:paraId="1C3E9CC7" w14:textId="77777777" w:rsidR="00D9030E" w:rsidRDefault="00D9030E" w:rsidP="00D9030E">
            <w:pPr>
              <w:pStyle w:val="NoSpacing"/>
              <w:rPr>
                <w:rFonts w:ascii="Times New Roman" w:hAnsi="Times New Roman"/>
                <w:sz w:val="20"/>
                <w:szCs w:val="20"/>
              </w:rPr>
            </w:pPr>
            <w:r w:rsidRPr="004D06BB">
              <w:rPr>
                <w:rFonts w:ascii="Times New Roman" w:hAnsi="Times New Roman"/>
                <w:sz w:val="20"/>
                <w:szCs w:val="20"/>
              </w:rPr>
              <w:t>Baseline CD4</w:t>
            </w:r>
            <w:r>
              <w:rPr>
                <w:rFonts w:ascii="Times New Roman" w:hAnsi="Times New Roman"/>
                <w:sz w:val="20"/>
                <w:szCs w:val="20"/>
              </w:rPr>
              <w:t xml:space="preserve"> cell</w:t>
            </w:r>
            <w:r w:rsidRPr="004D06BB">
              <w:rPr>
                <w:rFonts w:ascii="Times New Roman" w:hAnsi="Times New Roman"/>
                <w:sz w:val="20"/>
                <w:szCs w:val="20"/>
              </w:rPr>
              <w:t xml:space="preserve"> count</w:t>
            </w:r>
            <w:r>
              <w:rPr>
                <w:rFonts w:ascii="Times New Roman" w:hAnsi="Times New Roman"/>
                <w:sz w:val="20"/>
                <w:szCs w:val="20"/>
              </w:rPr>
              <w:t xml:space="preserve"> </w:t>
            </w:r>
          </w:p>
          <w:p w14:paraId="29114A6C" w14:textId="77777777" w:rsidR="00D9030E" w:rsidRPr="004D06BB" w:rsidRDefault="00D9030E" w:rsidP="00D9030E">
            <w:pPr>
              <w:pStyle w:val="NoSpacing"/>
              <w:rPr>
                <w:rFonts w:ascii="Times New Roman" w:hAnsi="Times New Roman"/>
                <w:sz w:val="20"/>
                <w:szCs w:val="20"/>
              </w:rPr>
            </w:pPr>
            <w:r>
              <w:rPr>
                <w:rFonts w:ascii="Times New Roman" w:hAnsi="Times New Roman"/>
                <w:sz w:val="20"/>
                <w:szCs w:val="20"/>
              </w:rPr>
              <w:t xml:space="preserve">   (cells/µ</w:t>
            </w:r>
            <w:proofErr w:type="gramStart"/>
            <w:r>
              <w:rPr>
                <w:rFonts w:ascii="Times New Roman" w:hAnsi="Times New Roman"/>
                <w:sz w:val="20"/>
                <w:szCs w:val="20"/>
              </w:rPr>
              <w:t>l)</w:t>
            </w:r>
            <w:r w:rsidRPr="004D06BB">
              <w:rPr>
                <w:rFonts w:ascii="Times New Roman" w:hAnsi="Times New Roman"/>
                <w:sz w:val="20"/>
                <w:szCs w:val="20"/>
              </w:rPr>
              <w:t>*</w:t>
            </w:r>
            <w:proofErr w:type="gramEnd"/>
          </w:p>
        </w:tc>
        <w:tc>
          <w:tcPr>
            <w:tcW w:w="869" w:type="pct"/>
            <w:shd w:val="clear" w:color="auto" w:fill="auto"/>
          </w:tcPr>
          <w:p w14:paraId="1760D9B1" w14:textId="77777777" w:rsidR="00D9030E" w:rsidRPr="004369EC" w:rsidRDefault="00D9030E" w:rsidP="00D9030E">
            <w:pPr>
              <w:pStyle w:val="NoSpacing"/>
              <w:jc w:val="center"/>
              <w:rPr>
                <w:rFonts w:ascii="Times New Roman" w:hAnsi="Times New Roman"/>
                <w:sz w:val="20"/>
                <w:szCs w:val="20"/>
              </w:rPr>
            </w:pPr>
          </w:p>
        </w:tc>
        <w:tc>
          <w:tcPr>
            <w:tcW w:w="870" w:type="pct"/>
            <w:shd w:val="clear" w:color="auto" w:fill="auto"/>
          </w:tcPr>
          <w:p w14:paraId="798C2793" w14:textId="77777777" w:rsidR="00D9030E" w:rsidRPr="00C709A9" w:rsidRDefault="00D9030E" w:rsidP="00324EB1">
            <w:pPr>
              <w:pStyle w:val="NoSpacing"/>
              <w:jc w:val="center"/>
              <w:rPr>
                <w:rFonts w:ascii="Times New Roman" w:hAnsi="Times New Roman" w:cs="Times New Roman"/>
                <w:sz w:val="20"/>
                <w:szCs w:val="20"/>
              </w:rPr>
            </w:pPr>
          </w:p>
        </w:tc>
        <w:tc>
          <w:tcPr>
            <w:tcW w:w="869" w:type="pct"/>
            <w:shd w:val="clear" w:color="auto" w:fill="auto"/>
          </w:tcPr>
          <w:p w14:paraId="10D72F29" w14:textId="77777777" w:rsidR="00D9030E" w:rsidRPr="004369EC" w:rsidRDefault="00D9030E" w:rsidP="00D9030E">
            <w:pPr>
              <w:pStyle w:val="NoSpacing"/>
              <w:jc w:val="center"/>
              <w:rPr>
                <w:rFonts w:ascii="Times New Roman" w:hAnsi="Times New Roman"/>
                <w:sz w:val="20"/>
                <w:szCs w:val="20"/>
              </w:rPr>
            </w:pPr>
          </w:p>
        </w:tc>
        <w:tc>
          <w:tcPr>
            <w:tcW w:w="869" w:type="pct"/>
            <w:shd w:val="clear" w:color="auto" w:fill="auto"/>
          </w:tcPr>
          <w:p w14:paraId="2A38FC02" w14:textId="77777777" w:rsidR="00D9030E" w:rsidRPr="00C709A9" w:rsidRDefault="00D9030E" w:rsidP="00324EB1">
            <w:pPr>
              <w:pStyle w:val="NoSpacing"/>
              <w:jc w:val="center"/>
              <w:rPr>
                <w:rFonts w:ascii="Times New Roman" w:hAnsi="Times New Roman" w:cs="Times New Roman"/>
                <w:sz w:val="20"/>
                <w:szCs w:val="20"/>
              </w:rPr>
            </w:pPr>
          </w:p>
        </w:tc>
      </w:tr>
      <w:tr w:rsidR="00D9030E" w:rsidRPr="004D06BB" w14:paraId="4D9C2C05" w14:textId="77777777" w:rsidTr="00D9030E">
        <w:tc>
          <w:tcPr>
            <w:tcW w:w="1522" w:type="pct"/>
            <w:shd w:val="clear" w:color="auto" w:fill="auto"/>
          </w:tcPr>
          <w:p w14:paraId="1A3B5132" w14:textId="77777777" w:rsidR="00D9030E" w:rsidRPr="004D06BB" w:rsidRDefault="00D9030E" w:rsidP="00D9030E">
            <w:pPr>
              <w:pStyle w:val="NoSpacing"/>
              <w:rPr>
                <w:rFonts w:ascii="Times New Roman" w:hAnsi="Times New Roman"/>
                <w:sz w:val="20"/>
                <w:szCs w:val="20"/>
              </w:rPr>
            </w:pPr>
            <w:r w:rsidRPr="004D06BB">
              <w:rPr>
                <w:rFonts w:ascii="Times New Roman" w:hAnsi="Times New Roman"/>
                <w:sz w:val="20"/>
                <w:szCs w:val="20"/>
              </w:rPr>
              <w:t xml:space="preserve">   0-49</w:t>
            </w:r>
          </w:p>
        </w:tc>
        <w:tc>
          <w:tcPr>
            <w:tcW w:w="869" w:type="pct"/>
            <w:shd w:val="clear" w:color="auto" w:fill="auto"/>
            <w:vAlign w:val="bottom"/>
          </w:tcPr>
          <w:p w14:paraId="70A69978" w14:textId="77777777" w:rsidR="00D9030E" w:rsidRPr="004369EC" w:rsidRDefault="00D9030E" w:rsidP="00D9030E">
            <w:pPr>
              <w:pStyle w:val="NoSpacing"/>
              <w:jc w:val="center"/>
              <w:rPr>
                <w:rFonts w:ascii="Times New Roman" w:hAnsi="Times New Roman"/>
                <w:sz w:val="20"/>
                <w:szCs w:val="20"/>
              </w:rPr>
            </w:pPr>
            <w:r w:rsidRPr="004369EC">
              <w:rPr>
                <w:rFonts w:ascii="Times New Roman" w:hAnsi="Times New Roman"/>
                <w:sz w:val="20"/>
                <w:szCs w:val="20"/>
              </w:rPr>
              <w:t>1.00</w:t>
            </w:r>
          </w:p>
        </w:tc>
        <w:tc>
          <w:tcPr>
            <w:tcW w:w="870" w:type="pct"/>
            <w:shd w:val="clear" w:color="auto" w:fill="auto"/>
          </w:tcPr>
          <w:p w14:paraId="425A742C" w14:textId="77777777" w:rsidR="00D9030E" w:rsidRPr="00C709A9" w:rsidRDefault="00D9030E"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1.00</w:t>
            </w:r>
          </w:p>
        </w:tc>
        <w:tc>
          <w:tcPr>
            <w:tcW w:w="869" w:type="pct"/>
            <w:shd w:val="clear" w:color="auto" w:fill="auto"/>
            <w:vAlign w:val="bottom"/>
          </w:tcPr>
          <w:p w14:paraId="2327A543" w14:textId="77777777" w:rsidR="00D9030E" w:rsidRPr="004369EC" w:rsidRDefault="00D9030E" w:rsidP="00D9030E">
            <w:pPr>
              <w:pStyle w:val="NoSpacing"/>
              <w:jc w:val="center"/>
              <w:rPr>
                <w:rFonts w:ascii="Times New Roman" w:hAnsi="Times New Roman"/>
                <w:sz w:val="20"/>
                <w:szCs w:val="20"/>
              </w:rPr>
            </w:pPr>
            <w:r w:rsidRPr="004369EC">
              <w:rPr>
                <w:rFonts w:ascii="Times New Roman" w:hAnsi="Times New Roman"/>
                <w:sz w:val="20"/>
                <w:szCs w:val="20"/>
              </w:rPr>
              <w:t>1.00</w:t>
            </w:r>
          </w:p>
        </w:tc>
        <w:tc>
          <w:tcPr>
            <w:tcW w:w="869" w:type="pct"/>
            <w:shd w:val="clear" w:color="auto" w:fill="auto"/>
            <w:vAlign w:val="bottom"/>
          </w:tcPr>
          <w:p w14:paraId="42FBB6AF" w14:textId="77777777" w:rsidR="00D9030E" w:rsidRPr="00C709A9" w:rsidRDefault="00D9030E"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1.00</w:t>
            </w:r>
          </w:p>
        </w:tc>
      </w:tr>
      <w:tr w:rsidR="00C709A9" w:rsidRPr="004D06BB" w14:paraId="3534B8FA" w14:textId="77777777" w:rsidTr="00D9030E">
        <w:tc>
          <w:tcPr>
            <w:tcW w:w="1522" w:type="pct"/>
            <w:shd w:val="clear" w:color="auto" w:fill="auto"/>
          </w:tcPr>
          <w:p w14:paraId="7B518A7D" w14:textId="77777777" w:rsidR="00C709A9" w:rsidRPr="004D06BB" w:rsidRDefault="00C709A9" w:rsidP="00C709A9">
            <w:pPr>
              <w:pStyle w:val="NoSpacing"/>
              <w:rPr>
                <w:rFonts w:ascii="Times New Roman" w:hAnsi="Times New Roman"/>
                <w:sz w:val="20"/>
                <w:szCs w:val="20"/>
              </w:rPr>
            </w:pPr>
            <w:r w:rsidRPr="004D06BB">
              <w:rPr>
                <w:rFonts w:ascii="Times New Roman" w:hAnsi="Times New Roman"/>
                <w:sz w:val="20"/>
                <w:szCs w:val="20"/>
              </w:rPr>
              <w:t xml:space="preserve">   50-99</w:t>
            </w:r>
          </w:p>
        </w:tc>
        <w:tc>
          <w:tcPr>
            <w:tcW w:w="869" w:type="pct"/>
            <w:shd w:val="clear" w:color="auto" w:fill="auto"/>
            <w:vAlign w:val="bottom"/>
          </w:tcPr>
          <w:p w14:paraId="023AD2FA" w14:textId="77777777" w:rsidR="00C709A9" w:rsidRPr="004369EC" w:rsidRDefault="00C709A9" w:rsidP="00C709A9">
            <w:pPr>
              <w:pStyle w:val="NoSpacing"/>
              <w:jc w:val="center"/>
              <w:rPr>
                <w:rFonts w:ascii="Times New Roman" w:hAnsi="Times New Roman"/>
                <w:sz w:val="20"/>
                <w:szCs w:val="20"/>
                <w:lang w:eastAsia="en-ZA"/>
              </w:rPr>
            </w:pPr>
            <w:r w:rsidRPr="004369EC">
              <w:rPr>
                <w:rFonts w:ascii="Times New Roman" w:hAnsi="Times New Roman"/>
                <w:sz w:val="20"/>
                <w:szCs w:val="20"/>
              </w:rPr>
              <w:t>0.58 (0.56-0.6</w:t>
            </w:r>
            <w:r>
              <w:rPr>
                <w:rFonts w:ascii="Times New Roman" w:hAnsi="Times New Roman"/>
                <w:sz w:val="20"/>
                <w:szCs w:val="20"/>
              </w:rPr>
              <w:t>0</w:t>
            </w:r>
            <w:r w:rsidRPr="004369EC">
              <w:rPr>
                <w:rFonts w:ascii="Times New Roman" w:hAnsi="Times New Roman"/>
                <w:sz w:val="20"/>
                <w:szCs w:val="20"/>
              </w:rPr>
              <w:t>)</w:t>
            </w:r>
          </w:p>
        </w:tc>
        <w:tc>
          <w:tcPr>
            <w:tcW w:w="870" w:type="pct"/>
            <w:shd w:val="clear" w:color="auto" w:fill="auto"/>
            <w:vAlign w:val="bottom"/>
          </w:tcPr>
          <w:p w14:paraId="25BC7426" w14:textId="77777777" w:rsidR="00C709A9" w:rsidRPr="00C709A9" w:rsidRDefault="00C709A9"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0.58 (0.56-0.6</w:t>
            </w:r>
            <w:r w:rsidR="00324EB1">
              <w:rPr>
                <w:rFonts w:ascii="Times New Roman" w:hAnsi="Times New Roman" w:cs="Times New Roman"/>
                <w:sz w:val="20"/>
                <w:szCs w:val="20"/>
              </w:rPr>
              <w:t>0</w:t>
            </w:r>
            <w:r w:rsidRPr="00C709A9">
              <w:rPr>
                <w:rFonts w:ascii="Times New Roman" w:hAnsi="Times New Roman" w:cs="Times New Roman"/>
                <w:sz w:val="20"/>
                <w:szCs w:val="20"/>
              </w:rPr>
              <w:t>)</w:t>
            </w:r>
          </w:p>
        </w:tc>
        <w:tc>
          <w:tcPr>
            <w:tcW w:w="869" w:type="pct"/>
            <w:shd w:val="clear" w:color="auto" w:fill="auto"/>
            <w:vAlign w:val="bottom"/>
          </w:tcPr>
          <w:p w14:paraId="49C0998B" w14:textId="77777777" w:rsidR="00C709A9" w:rsidRPr="004369EC" w:rsidRDefault="00C709A9" w:rsidP="00C709A9">
            <w:pPr>
              <w:pStyle w:val="NoSpacing"/>
              <w:jc w:val="center"/>
              <w:rPr>
                <w:rFonts w:ascii="Times New Roman" w:hAnsi="Times New Roman"/>
                <w:sz w:val="20"/>
                <w:szCs w:val="20"/>
              </w:rPr>
            </w:pPr>
            <w:r w:rsidRPr="004369EC">
              <w:rPr>
                <w:rFonts w:ascii="Times New Roman" w:hAnsi="Times New Roman"/>
                <w:sz w:val="20"/>
                <w:szCs w:val="20"/>
              </w:rPr>
              <w:t>0.78 (0.74-0.82)</w:t>
            </w:r>
          </w:p>
        </w:tc>
        <w:tc>
          <w:tcPr>
            <w:tcW w:w="869" w:type="pct"/>
            <w:shd w:val="clear" w:color="auto" w:fill="auto"/>
            <w:vAlign w:val="bottom"/>
          </w:tcPr>
          <w:p w14:paraId="7CCF3BC4" w14:textId="77777777" w:rsidR="00C709A9" w:rsidRPr="00C709A9" w:rsidRDefault="00C709A9"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0.78 (0.75-0.81)</w:t>
            </w:r>
          </w:p>
        </w:tc>
      </w:tr>
      <w:tr w:rsidR="00C709A9" w:rsidRPr="004D06BB" w14:paraId="1735B107" w14:textId="77777777" w:rsidTr="00D9030E">
        <w:tc>
          <w:tcPr>
            <w:tcW w:w="1522" w:type="pct"/>
            <w:shd w:val="clear" w:color="auto" w:fill="auto"/>
          </w:tcPr>
          <w:p w14:paraId="42A92284" w14:textId="77777777" w:rsidR="00C709A9" w:rsidRPr="004D06BB" w:rsidRDefault="00C709A9" w:rsidP="00C709A9">
            <w:pPr>
              <w:pStyle w:val="NoSpacing"/>
              <w:rPr>
                <w:rFonts w:ascii="Times New Roman" w:hAnsi="Times New Roman"/>
                <w:sz w:val="20"/>
                <w:szCs w:val="20"/>
              </w:rPr>
            </w:pPr>
            <w:r w:rsidRPr="004D06BB">
              <w:rPr>
                <w:rFonts w:ascii="Times New Roman" w:hAnsi="Times New Roman"/>
                <w:sz w:val="20"/>
                <w:szCs w:val="20"/>
              </w:rPr>
              <w:t xml:space="preserve">   100-199</w:t>
            </w:r>
          </w:p>
        </w:tc>
        <w:tc>
          <w:tcPr>
            <w:tcW w:w="869" w:type="pct"/>
            <w:shd w:val="clear" w:color="auto" w:fill="auto"/>
            <w:vAlign w:val="bottom"/>
          </w:tcPr>
          <w:p w14:paraId="6D9DF7AB" w14:textId="77777777" w:rsidR="00C709A9" w:rsidRPr="004369EC" w:rsidRDefault="00C709A9" w:rsidP="00C709A9">
            <w:pPr>
              <w:pStyle w:val="NoSpacing"/>
              <w:jc w:val="center"/>
              <w:rPr>
                <w:rFonts w:ascii="Times New Roman" w:hAnsi="Times New Roman"/>
                <w:sz w:val="20"/>
                <w:szCs w:val="20"/>
              </w:rPr>
            </w:pPr>
            <w:r w:rsidRPr="004369EC">
              <w:rPr>
                <w:rFonts w:ascii="Times New Roman" w:hAnsi="Times New Roman"/>
                <w:sz w:val="20"/>
                <w:szCs w:val="20"/>
              </w:rPr>
              <w:t>0.34 (0.33-0.34)</w:t>
            </w:r>
          </w:p>
        </w:tc>
        <w:tc>
          <w:tcPr>
            <w:tcW w:w="870" w:type="pct"/>
            <w:shd w:val="clear" w:color="auto" w:fill="auto"/>
            <w:vAlign w:val="bottom"/>
          </w:tcPr>
          <w:p w14:paraId="60335387" w14:textId="77777777" w:rsidR="00C709A9" w:rsidRPr="00C709A9" w:rsidRDefault="00C709A9"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0.33 (0.32-0.34)</w:t>
            </w:r>
          </w:p>
        </w:tc>
        <w:tc>
          <w:tcPr>
            <w:tcW w:w="869" w:type="pct"/>
            <w:shd w:val="clear" w:color="auto" w:fill="auto"/>
            <w:vAlign w:val="bottom"/>
          </w:tcPr>
          <w:p w14:paraId="2C185E5A" w14:textId="77777777" w:rsidR="00C709A9" w:rsidRPr="004369EC" w:rsidRDefault="00C709A9" w:rsidP="00C709A9">
            <w:pPr>
              <w:pStyle w:val="NoSpacing"/>
              <w:jc w:val="center"/>
              <w:rPr>
                <w:rFonts w:ascii="Times New Roman" w:hAnsi="Times New Roman"/>
                <w:sz w:val="20"/>
                <w:szCs w:val="20"/>
              </w:rPr>
            </w:pPr>
            <w:r w:rsidRPr="004369EC">
              <w:rPr>
                <w:rFonts w:ascii="Times New Roman" w:hAnsi="Times New Roman"/>
                <w:sz w:val="20"/>
                <w:szCs w:val="20"/>
              </w:rPr>
              <w:t>0.55 (0.53-0.57)</w:t>
            </w:r>
          </w:p>
        </w:tc>
        <w:tc>
          <w:tcPr>
            <w:tcW w:w="869" w:type="pct"/>
            <w:shd w:val="clear" w:color="auto" w:fill="auto"/>
            <w:vAlign w:val="bottom"/>
          </w:tcPr>
          <w:p w14:paraId="3DE86349" w14:textId="77777777" w:rsidR="00C709A9" w:rsidRPr="00C709A9" w:rsidRDefault="00C709A9"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0.55 (0.53-0.57)</w:t>
            </w:r>
          </w:p>
        </w:tc>
      </w:tr>
      <w:tr w:rsidR="00C709A9" w:rsidRPr="004D06BB" w14:paraId="50BF04FE" w14:textId="77777777" w:rsidTr="00D9030E">
        <w:tc>
          <w:tcPr>
            <w:tcW w:w="1522" w:type="pct"/>
            <w:shd w:val="clear" w:color="auto" w:fill="auto"/>
          </w:tcPr>
          <w:p w14:paraId="01D5144A" w14:textId="77777777" w:rsidR="00C709A9" w:rsidRPr="004D06BB" w:rsidRDefault="00C709A9" w:rsidP="00C709A9">
            <w:pPr>
              <w:pStyle w:val="NoSpacing"/>
              <w:rPr>
                <w:rFonts w:ascii="Times New Roman" w:hAnsi="Times New Roman"/>
                <w:sz w:val="20"/>
                <w:szCs w:val="20"/>
              </w:rPr>
            </w:pPr>
            <w:r w:rsidRPr="004D06BB">
              <w:rPr>
                <w:rFonts w:ascii="Times New Roman" w:hAnsi="Times New Roman"/>
                <w:sz w:val="20"/>
                <w:szCs w:val="20"/>
              </w:rPr>
              <w:t xml:space="preserve">   200-249</w:t>
            </w:r>
          </w:p>
        </w:tc>
        <w:tc>
          <w:tcPr>
            <w:tcW w:w="869" w:type="pct"/>
            <w:shd w:val="clear" w:color="auto" w:fill="auto"/>
            <w:vAlign w:val="bottom"/>
          </w:tcPr>
          <w:p w14:paraId="66781DF1" w14:textId="77777777" w:rsidR="00C709A9" w:rsidRPr="004369EC" w:rsidRDefault="00C709A9" w:rsidP="00C709A9">
            <w:pPr>
              <w:pStyle w:val="NoSpacing"/>
              <w:jc w:val="center"/>
              <w:rPr>
                <w:rFonts w:ascii="Times New Roman" w:hAnsi="Times New Roman"/>
                <w:sz w:val="20"/>
                <w:szCs w:val="20"/>
              </w:rPr>
            </w:pPr>
            <w:r w:rsidRPr="004369EC">
              <w:rPr>
                <w:rFonts w:ascii="Times New Roman" w:hAnsi="Times New Roman"/>
                <w:sz w:val="20"/>
                <w:szCs w:val="20"/>
              </w:rPr>
              <w:t>0.23 (0.22-0.25)</w:t>
            </w:r>
          </w:p>
        </w:tc>
        <w:tc>
          <w:tcPr>
            <w:tcW w:w="870" w:type="pct"/>
            <w:shd w:val="clear" w:color="auto" w:fill="auto"/>
            <w:vAlign w:val="bottom"/>
          </w:tcPr>
          <w:p w14:paraId="29219633" w14:textId="77777777" w:rsidR="00C709A9" w:rsidRPr="00C709A9" w:rsidRDefault="00C709A9"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0.24 (0.22-0.25)</w:t>
            </w:r>
          </w:p>
        </w:tc>
        <w:tc>
          <w:tcPr>
            <w:tcW w:w="869" w:type="pct"/>
            <w:shd w:val="clear" w:color="auto" w:fill="auto"/>
            <w:vAlign w:val="bottom"/>
          </w:tcPr>
          <w:p w14:paraId="088BDF5F" w14:textId="77777777" w:rsidR="00C709A9" w:rsidRPr="004369EC" w:rsidRDefault="00C709A9" w:rsidP="00C709A9">
            <w:pPr>
              <w:pStyle w:val="NoSpacing"/>
              <w:jc w:val="center"/>
              <w:rPr>
                <w:rFonts w:ascii="Times New Roman" w:hAnsi="Times New Roman"/>
                <w:sz w:val="20"/>
                <w:szCs w:val="20"/>
              </w:rPr>
            </w:pPr>
            <w:r w:rsidRPr="004369EC">
              <w:rPr>
                <w:rFonts w:ascii="Times New Roman" w:hAnsi="Times New Roman"/>
                <w:sz w:val="20"/>
                <w:szCs w:val="20"/>
              </w:rPr>
              <w:t>0.48 (0.44-0.52)</w:t>
            </w:r>
          </w:p>
        </w:tc>
        <w:tc>
          <w:tcPr>
            <w:tcW w:w="869" w:type="pct"/>
            <w:shd w:val="clear" w:color="auto" w:fill="auto"/>
            <w:vAlign w:val="bottom"/>
          </w:tcPr>
          <w:p w14:paraId="790505DE" w14:textId="77777777" w:rsidR="00C709A9" w:rsidRPr="00C709A9" w:rsidRDefault="00C709A9"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0.47 (0.44-0.51)</w:t>
            </w:r>
          </w:p>
        </w:tc>
      </w:tr>
      <w:tr w:rsidR="00C709A9" w:rsidRPr="004D06BB" w14:paraId="3455577D" w14:textId="77777777" w:rsidTr="00D9030E">
        <w:tc>
          <w:tcPr>
            <w:tcW w:w="1522" w:type="pct"/>
            <w:shd w:val="clear" w:color="auto" w:fill="auto"/>
          </w:tcPr>
          <w:p w14:paraId="4B2F5B1D" w14:textId="77777777" w:rsidR="00C709A9" w:rsidRPr="004D06BB" w:rsidRDefault="00C709A9" w:rsidP="00C709A9">
            <w:pPr>
              <w:pStyle w:val="NoSpacing"/>
              <w:rPr>
                <w:rFonts w:ascii="Times New Roman" w:hAnsi="Times New Roman"/>
                <w:sz w:val="20"/>
                <w:szCs w:val="20"/>
              </w:rPr>
            </w:pPr>
            <w:r w:rsidRPr="004D06BB">
              <w:rPr>
                <w:rFonts w:ascii="Times New Roman" w:hAnsi="Times New Roman"/>
                <w:sz w:val="20"/>
                <w:szCs w:val="20"/>
              </w:rPr>
              <w:t xml:space="preserve">   250-349</w:t>
            </w:r>
          </w:p>
        </w:tc>
        <w:tc>
          <w:tcPr>
            <w:tcW w:w="869" w:type="pct"/>
            <w:shd w:val="clear" w:color="auto" w:fill="auto"/>
            <w:vAlign w:val="bottom"/>
          </w:tcPr>
          <w:p w14:paraId="72C75561" w14:textId="77777777" w:rsidR="00C709A9" w:rsidRPr="004369EC" w:rsidRDefault="00C709A9" w:rsidP="00C709A9">
            <w:pPr>
              <w:pStyle w:val="NoSpacing"/>
              <w:jc w:val="center"/>
              <w:rPr>
                <w:rFonts w:ascii="Times New Roman" w:hAnsi="Times New Roman"/>
                <w:sz w:val="20"/>
                <w:szCs w:val="20"/>
              </w:rPr>
            </w:pPr>
            <w:r w:rsidRPr="004369EC">
              <w:rPr>
                <w:rFonts w:ascii="Times New Roman" w:hAnsi="Times New Roman"/>
                <w:sz w:val="20"/>
                <w:szCs w:val="20"/>
              </w:rPr>
              <w:t>0.18 (0.17-0.19)</w:t>
            </w:r>
          </w:p>
        </w:tc>
        <w:tc>
          <w:tcPr>
            <w:tcW w:w="870" w:type="pct"/>
            <w:shd w:val="clear" w:color="auto" w:fill="auto"/>
            <w:vAlign w:val="bottom"/>
          </w:tcPr>
          <w:p w14:paraId="64234F04" w14:textId="77777777" w:rsidR="00C709A9" w:rsidRPr="00C709A9" w:rsidRDefault="00C709A9"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0.18 (0.17-0.19)</w:t>
            </w:r>
          </w:p>
        </w:tc>
        <w:tc>
          <w:tcPr>
            <w:tcW w:w="869" w:type="pct"/>
            <w:shd w:val="clear" w:color="auto" w:fill="auto"/>
            <w:vAlign w:val="bottom"/>
          </w:tcPr>
          <w:p w14:paraId="399B3222" w14:textId="77777777" w:rsidR="00C709A9" w:rsidRPr="004369EC" w:rsidRDefault="00C709A9" w:rsidP="00C709A9">
            <w:pPr>
              <w:pStyle w:val="NoSpacing"/>
              <w:jc w:val="center"/>
              <w:rPr>
                <w:rFonts w:ascii="Times New Roman" w:hAnsi="Times New Roman"/>
                <w:sz w:val="20"/>
                <w:szCs w:val="20"/>
              </w:rPr>
            </w:pPr>
            <w:r w:rsidRPr="004369EC">
              <w:rPr>
                <w:rFonts w:ascii="Times New Roman" w:hAnsi="Times New Roman"/>
                <w:sz w:val="20"/>
                <w:szCs w:val="20"/>
              </w:rPr>
              <w:t>0.41 (0.39-0.44)</w:t>
            </w:r>
          </w:p>
        </w:tc>
        <w:tc>
          <w:tcPr>
            <w:tcW w:w="869" w:type="pct"/>
            <w:shd w:val="clear" w:color="auto" w:fill="auto"/>
            <w:vAlign w:val="bottom"/>
          </w:tcPr>
          <w:p w14:paraId="11DF087D" w14:textId="77777777" w:rsidR="00C709A9" w:rsidRPr="00C709A9" w:rsidRDefault="00C709A9"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0.42 (0.39-0.44)</w:t>
            </w:r>
          </w:p>
        </w:tc>
      </w:tr>
      <w:tr w:rsidR="00C709A9" w:rsidRPr="004D06BB" w14:paraId="7F55F5CC" w14:textId="77777777" w:rsidTr="00D9030E">
        <w:tc>
          <w:tcPr>
            <w:tcW w:w="1522" w:type="pct"/>
            <w:shd w:val="clear" w:color="auto" w:fill="auto"/>
          </w:tcPr>
          <w:p w14:paraId="490A131A" w14:textId="77777777" w:rsidR="00C709A9" w:rsidRPr="004D06BB" w:rsidRDefault="00C709A9" w:rsidP="00C709A9">
            <w:pPr>
              <w:pStyle w:val="NoSpacing"/>
              <w:rPr>
                <w:rFonts w:ascii="Times New Roman" w:hAnsi="Times New Roman"/>
                <w:sz w:val="20"/>
                <w:szCs w:val="20"/>
              </w:rPr>
            </w:pPr>
            <w:r w:rsidRPr="004D06BB">
              <w:rPr>
                <w:rFonts w:ascii="Times New Roman" w:hAnsi="Times New Roman"/>
                <w:sz w:val="20"/>
                <w:szCs w:val="20"/>
              </w:rPr>
              <w:t xml:space="preserve">   350-499</w:t>
            </w:r>
          </w:p>
        </w:tc>
        <w:tc>
          <w:tcPr>
            <w:tcW w:w="869" w:type="pct"/>
            <w:shd w:val="clear" w:color="auto" w:fill="auto"/>
            <w:vAlign w:val="bottom"/>
          </w:tcPr>
          <w:p w14:paraId="228BAB3B" w14:textId="77777777" w:rsidR="00C709A9" w:rsidRPr="004369EC" w:rsidRDefault="00C709A9" w:rsidP="00C709A9">
            <w:pPr>
              <w:pStyle w:val="NoSpacing"/>
              <w:jc w:val="center"/>
              <w:rPr>
                <w:rFonts w:ascii="Times New Roman" w:hAnsi="Times New Roman"/>
                <w:sz w:val="20"/>
                <w:szCs w:val="20"/>
              </w:rPr>
            </w:pPr>
            <w:r w:rsidRPr="004369EC">
              <w:rPr>
                <w:rFonts w:ascii="Times New Roman" w:hAnsi="Times New Roman"/>
                <w:sz w:val="20"/>
                <w:szCs w:val="20"/>
              </w:rPr>
              <w:t>0.16 (0.14-0.19)</w:t>
            </w:r>
          </w:p>
        </w:tc>
        <w:tc>
          <w:tcPr>
            <w:tcW w:w="870" w:type="pct"/>
            <w:shd w:val="clear" w:color="auto" w:fill="auto"/>
            <w:vAlign w:val="bottom"/>
          </w:tcPr>
          <w:p w14:paraId="6334C7A7" w14:textId="77777777" w:rsidR="00C709A9" w:rsidRPr="00C709A9" w:rsidRDefault="00C709A9"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0.16 (0.14-0.18)</w:t>
            </w:r>
          </w:p>
        </w:tc>
        <w:tc>
          <w:tcPr>
            <w:tcW w:w="869" w:type="pct"/>
            <w:shd w:val="clear" w:color="auto" w:fill="auto"/>
            <w:vAlign w:val="bottom"/>
          </w:tcPr>
          <w:p w14:paraId="7ADC4DF9" w14:textId="77777777" w:rsidR="00C709A9" w:rsidRPr="004369EC" w:rsidRDefault="00C709A9" w:rsidP="00C709A9">
            <w:pPr>
              <w:pStyle w:val="NoSpacing"/>
              <w:jc w:val="center"/>
              <w:rPr>
                <w:rFonts w:ascii="Times New Roman" w:hAnsi="Times New Roman"/>
                <w:sz w:val="20"/>
                <w:szCs w:val="20"/>
              </w:rPr>
            </w:pPr>
            <w:r w:rsidRPr="004369EC">
              <w:rPr>
                <w:rFonts w:ascii="Times New Roman" w:hAnsi="Times New Roman"/>
                <w:sz w:val="20"/>
                <w:szCs w:val="20"/>
              </w:rPr>
              <w:t>0.42 (0.36-0.49)</w:t>
            </w:r>
          </w:p>
        </w:tc>
        <w:tc>
          <w:tcPr>
            <w:tcW w:w="869" w:type="pct"/>
            <w:shd w:val="clear" w:color="auto" w:fill="auto"/>
            <w:vAlign w:val="bottom"/>
          </w:tcPr>
          <w:p w14:paraId="70A83068" w14:textId="77777777" w:rsidR="00C709A9" w:rsidRPr="00C709A9" w:rsidRDefault="00C709A9"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0.43 (0.36-0.</w:t>
            </w:r>
            <w:r w:rsidR="00324EB1">
              <w:rPr>
                <w:rFonts w:ascii="Times New Roman" w:hAnsi="Times New Roman" w:cs="Times New Roman"/>
                <w:sz w:val="20"/>
                <w:szCs w:val="20"/>
              </w:rPr>
              <w:t>0</w:t>
            </w:r>
            <w:r w:rsidRPr="00C709A9">
              <w:rPr>
                <w:rFonts w:ascii="Times New Roman" w:hAnsi="Times New Roman" w:cs="Times New Roman"/>
                <w:sz w:val="20"/>
                <w:szCs w:val="20"/>
              </w:rPr>
              <w:t>5)</w:t>
            </w:r>
          </w:p>
        </w:tc>
      </w:tr>
      <w:tr w:rsidR="00C709A9" w:rsidRPr="004D06BB" w14:paraId="618A36A3" w14:textId="77777777" w:rsidTr="00D9030E">
        <w:tc>
          <w:tcPr>
            <w:tcW w:w="1522" w:type="pct"/>
            <w:shd w:val="clear" w:color="auto" w:fill="auto"/>
          </w:tcPr>
          <w:p w14:paraId="1FC3823B" w14:textId="77777777" w:rsidR="00C709A9" w:rsidRPr="004D06BB" w:rsidRDefault="00C709A9" w:rsidP="00C709A9">
            <w:pPr>
              <w:pStyle w:val="NoSpacing"/>
              <w:rPr>
                <w:rFonts w:ascii="Times New Roman" w:hAnsi="Times New Roman"/>
                <w:sz w:val="20"/>
                <w:szCs w:val="20"/>
              </w:rPr>
            </w:pPr>
            <w:r w:rsidRPr="004D06BB">
              <w:rPr>
                <w:rFonts w:ascii="Times New Roman" w:hAnsi="Times New Roman"/>
                <w:sz w:val="20"/>
                <w:szCs w:val="20"/>
              </w:rPr>
              <w:t xml:space="preserve">   500+</w:t>
            </w:r>
          </w:p>
        </w:tc>
        <w:tc>
          <w:tcPr>
            <w:tcW w:w="869" w:type="pct"/>
            <w:shd w:val="clear" w:color="auto" w:fill="auto"/>
            <w:vAlign w:val="bottom"/>
          </w:tcPr>
          <w:p w14:paraId="2A67D34C" w14:textId="77777777" w:rsidR="00C709A9" w:rsidRPr="004369EC" w:rsidRDefault="00C709A9" w:rsidP="00C709A9">
            <w:pPr>
              <w:pStyle w:val="NoSpacing"/>
              <w:jc w:val="center"/>
              <w:rPr>
                <w:rFonts w:ascii="Times New Roman" w:hAnsi="Times New Roman"/>
                <w:sz w:val="20"/>
                <w:szCs w:val="20"/>
              </w:rPr>
            </w:pPr>
            <w:r w:rsidRPr="004369EC">
              <w:rPr>
                <w:rFonts w:ascii="Times New Roman" w:hAnsi="Times New Roman"/>
                <w:sz w:val="20"/>
                <w:szCs w:val="20"/>
              </w:rPr>
              <w:t>0.13 (0.1</w:t>
            </w:r>
            <w:r>
              <w:rPr>
                <w:rFonts w:ascii="Times New Roman" w:hAnsi="Times New Roman"/>
                <w:sz w:val="20"/>
                <w:szCs w:val="20"/>
              </w:rPr>
              <w:t>0</w:t>
            </w:r>
            <w:r w:rsidRPr="004369EC">
              <w:rPr>
                <w:rFonts w:ascii="Times New Roman" w:hAnsi="Times New Roman"/>
                <w:sz w:val="20"/>
                <w:szCs w:val="20"/>
              </w:rPr>
              <w:t>-0.17)</w:t>
            </w:r>
          </w:p>
        </w:tc>
        <w:tc>
          <w:tcPr>
            <w:tcW w:w="870" w:type="pct"/>
            <w:shd w:val="clear" w:color="auto" w:fill="auto"/>
            <w:vAlign w:val="bottom"/>
          </w:tcPr>
          <w:p w14:paraId="6C21D77C" w14:textId="77777777" w:rsidR="00C709A9" w:rsidRPr="00C709A9" w:rsidRDefault="00C709A9"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0.13 (0.1</w:t>
            </w:r>
            <w:r w:rsidR="00324EB1">
              <w:rPr>
                <w:rFonts w:ascii="Times New Roman" w:hAnsi="Times New Roman" w:cs="Times New Roman"/>
                <w:sz w:val="20"/>
                <w:szCs w:val="20"/>
              </w:rPr>
              <w:t>0</w:t>
            </w:r>
            <w:r w:rsidRPr="00C709A9">
              <w:rPr>
                <w:rFonts w:ascii="Times New Roman" w:hAnsi="Times New Roman" w:cs="Times New Roman"/>
                <w:sz w:val="20"/>
                <w:szCs w:val="20"/>
              </w:rPr>
              <w:t>-0.17)</w:t>
            </w:r>
          </w:p>
        </w:tc>
        <w:tc>
          <w:tcPr>
            <w:tcW w:w="869" w:type="pct"/>
            <w:shd w:val="clear" w:color="auto" w:fill="auto"/>
            <w:vAlign w:val="bottom"/>
          </w:tcPr>
          <w:p w14:paraId="695497D2" w14:textId="77777777" w:rsidR="00C709A9" w:rsidRPr="004369EC" w:rsidRDefault="00C709A9" w:rsidP="00C709A9">
            <w:pPr>
              <w:pStyle w:val="NoSpacing"/>
              <w:jc w:val="center"/>
              <w:rPr>
                <w:rFonts w:ascii="Times New Roman" w:hAnsi="Times New Roman"/>
                <w:sz w:val="20"/>
                <w:szCs w:val="20"/>
              </w:rPr>
            </w:pPr>
            <w:r w:rsidRPr="004369EC">
              <w:rPr>
                <w:rFonts w:ascii="Times New Roman" w:hAnsi="Times New Roman"/>
                <w:sz w:val="20"/>
                <w:szCs w:val="20"/>
              </w:rPr>
              <w:t>0.24 (0.08-0.77)</w:t>
            </w:r>
          </w:p>
        </w:tc>
        <w:tc>
          <w:tcPr>
            <w:tcW w:w="869" w:type="pct"/>
            <w:shd w:val="clear" w:color="auto" w:fill="auto"/>
            <w:vAlign w:val="bottom"/>
          </w:tcPr>
          <w:p w14:paraId="6D514328" w14:textId="77777777" w:rsidR="00C709A9" w:rsidRPr="00C709A9" w:rsidRDefault="00C709A9"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0.29 (0.11-0.75)</w:t>
            </w:r>
          </w:p>
        </w:tc>
      </w:tr>
      <w:tr w:rsidR="00D9030E" w:rsidRPr="004D06BB" w14:paraId="5A4FF144" w14:textId="77777777" w:rsidTr="00D9030E">
        <w:tc>
          <w:tcPr>
            <w:tcW w:w="1522" w:type="pct"/>
            <w:shd w:val="clear" w:color="auto" w:fill="auto"/>
          </w:tcPr>
          <w:p w14:paraId="0E5EF4A4" w14:textId="77777777" w:rsidR="00D9030E" w:rsidRPr="004D06BB" w:rsidRDefault="00D9030E" w:rsidP="00D9030E">
            <w:pPr>
              <w:pStyle w:val="NoSpacing"/>
              <w:rPr>
                <w:rFonts w:ascii="Times New Roman" w:hAnsi="Times New Roman"/>
                <w:sz w:val="20"/>
                <w:szCs w:val="20"/>
              </w:rPr>
            </w:pPr>
            <w:r w:rsidRPr="004D06BB">
              <w:rPr>
                <w:rFonts w:ascii="Times New Roman" w:hAnsi="Times New Roman"/>
                <w:sz w:val="20"/>
                <w:szCs w:val="20"/>
              </w:rPr>
              <w:t>Time since ART start*</w:t>
            </w:r>
          </w:p>
        </w:tc>
        <w:tc>
          <w:tcPr>
            <w:tcW w:w="869" w:type="pct"/>
            <w:shd w:val="clear" w:color="auto" w:fill="auto"/>
          </w:tcPr>
          <w:p w14:paraId="6BDC00DB" w14:textId="77777777" w:rsidR="00D9030E" w:rsidRPr="004369EC" w:rsidRDefault="00D9030E" w:rsidP="00D9030E">
            <w:pPr>
              <w:pStyle w:val="NoSpacing"/>
              <w:jc w:val="center"/>
              <w:rPr>
                <w:rFonts w:ascii="Times New Roman" w:hAnsi="Times New Roman"/>
                <w:sz w:val="20"/>
                <w:szCs w:val="20"/>
              </w:rPr>
            </w:pPr>
          </w:p>
        </w:tc>
        <w:tc>
          <w:tcPr>
            <w:tcW w:w="870" w:type="pct"/>
            <w:shd w:val="clear" w:color="auto" w:fill="auto"/>
            <w:vAlign w:val="bottom"/>
          </w:tcPr>
          <w:p w14:paraId="7219C41F" w14:textId="77777777" w:rsidR="00D9030E" w:rsidRPr="00C709A9" w:rsidRDefault="00D9030E" w:rsidP="00324EB1">
            <w:pPr>
              <w:pStyle w:val="NoSpacing"/>
              <w:jc w:val="center"/>
              <w:rPr>
                <w:rFonts w:ascii="Times New Roman" w:hAnsi="Times New Roman" w:cs="Times New Roman"/>
                <w:sz w:val="20"/>
                <w:szCs w:val="20"/>
              </w:rPr>
            </w:pPr>
          </w:p>
        </w:tc>
        <w:tc>
          <w:tcPr>
            <w:tcW w:w="869" w:type="pct"/>
            <w:shd w:val="clear" w:color="auto" w:fill="auto"/>
          </w:tcPr>
          <w:p w14:paraId="6185CF1F" w14:textId="77777777" w:rsidR="00D9030E" w:rsidRPr="004369EC" w:rsidRDefault="00D9030E" w:rsidP="00D9030E">
            <w:pPr>
              <w:pStyle w:val="NoSpacing"/>
              <w:jc w:val="center"/>
              <w:rPr>
                <w:rFonts w:ascii="Times New Roman" w:hAnsi="Times New Roman"/>
                <w:sz w:val="20"/>
                <w:szCs w:val="20"/>
              </w:rPr>
            </w:pPr>
          </w:p>
        </w:tc>
        <w:tc>
          <w:tcPr>
            <w:tcW w:w="869" w:type="pct"/>
            <w:shd w:val="clear" w:color="auto" w:fill="auto"/>
          </w:tcPr>
          <w:p w14:paraId="6567CDD2" w14:textId="77777777" w:rsidR="00D9030E" w:rsidRPr="00C709A9" w:rsidRDefault="00D9030E" w:rsidP="00324EB1">
            <w:pPr>
              <w:pStyle w:val="NoSpacing"/>
              <w:jc w:val="center"/>
              <w:rPr>
                <w:rFonts w:ascii="Times New Roman" w:hAnsi="Times New Roman" w:cs="Times New Roman"/>
                <w:sz w:val="20"/>
                <w:szCs w:val="20"/>
              </w:rPr>
            </w:pPr>
          </w:p>
        </w:tc>
      </w:tr>
      <w:tr w:rsidR="00D9030E" w:rsidRPr="004D06BB" w14:paraId="5F0FBD16" w14:textId="77777777" w:rsidTr="00D9030E">
        <w:tc>
          <w:tcPr>
            <w:tcW w:w="1522" w:type="pct"/>
            <w:shd w:val="clear" w:color="auto" w:fill="auto"/>
          </w:tcPr>
          <w:p w14:paraId="47E7A0D5" w14:textId="77777777" w:rsidR="00D9030E" w:rsidRPr="004D06BB" w:rsidRDefault="00D9030E" w:rsidP="00D9030E">
            <w:pPr>
              <w:pStyle w:val="NoSpacing"/>
              <w:rPr>
                <w:rFonts w:ascii="Times New Roman" w:hAnsi="Times New Roman"/>
                <w:sz w:val="20"/>
                <w:szCs w:val="20"/>
              </w:rPr>
            </w:pPr>
            <w:r w:rsidRPr="004D06BB">
              <w:rPr>
                <w:rFonts w:ascii="Times New Roman" w:hAnsi="Times New Roman"/>
                <w:sz w:val="20"/>
                <w:szCs w:val="20"/>
              </w:rPr>
              <w:t xml:space="preserve">   0-</w:t>
            </w:r>
            <w:r>
              <w:rPr>
                <w:rFonts w:ascii="Times New Roman" w:hAnsi="Times New Roman"/>
                <w:sz w:val="20"/>
                <w:szCs w:val="20"/>
              </w:rPr>
              <w:t>5</w:t>
            </w:r>
            <w:r w:rsidRPr="004D06BB">
              <w:rPr>
                <w:rFonts w:ascii="Times New Roman" w:hAnsi="Times New Roman"/>
                <w:sz w:val="20"/>
                <w:szCs w:val="20"/>
              </w:rPr>
              <w:t xml:space="preserve"> months</w:t>
            </w:r>
          </w:p>
        </w:tc>
        <w:tc>
          <w:tcPr>
            <w:tcW w:w="869" w:type="pct"/>
            <w:shd w:val="clear" w:color="auto" w:fill="auto"/>
          </w:tcPr>
          <w:p w14:paraId="1C11F122" w14:textId="77777777" w:rsidR="00D9030E" w:rsidRPr="004369EC" w:rsidRDefault="00D9030E" w:rsidP="00D9030E">
            <w:pPr>
              <w:pStyle w:val="NoSpacing"/>
              <w:jc w:val="center"/>
              <w:rPr>
                <w:rFonts w:ascii="Times New Roman" w:hAnsi="Times New Roman"/>
                <w:sz w:val="20"/>
                <w:szCs w:val="20"/>
              </w:rPr>
            </w:pPr>
            <w:r w:rsidRPr="004369EC">
              <w:rPr>
                <w:rFonts w:ascii="Times New Roman" w:hAnsi="Times New Roman"/>
                <w:sz w:val="20"/>
                <w:szCs w:val="20"/>
              </w:rPr>
              <w:t>1.00</w:t>
            </w:r>
          </w:p>
        </w:tc>
        <w:tc>
          <w:tcPr>
            <w:tcW w:w="870" w:type="pct"/>
            <w:shd w:val="clear" w:color="auto" w:fill="auto"/>
            <w:vAlign w:val="bottom"/>
          </w:tcPr>
          <w:p w14:paraId="775C7273" w14:textId="77777777" w:rsidR="00D9030E" w:rsidRPr="00C709A9" w:rsidRDefault="00D9030E"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1.00</w:t>
            </w:r>
          </w:p>
        </w:tc>
        <w:tc>
          <w:tcPr>
            <w:tcW w:w="869" w:type="pct"/>
            <w:shd w:val="clear" w:color="auto" w:fill="auto"/>
          </w:tcPr>
          <w:p w14:paraId="309FA276" w14:textId="77777777" w:rsidR="00D9030E" w:rsidRPr="004369EC" w:rsidRDefault="00D9030E" w:rsidP="00D9030E">
            <w:pPr>
              <w:pStyle w:val="NoSpacing"/>
              <w:jc w:val="center"/>
              <w:rPr>
                <w:rFonts w:ascii="Times New Roman" w:hAnsi="Times New Roman"/>
                <w:sz w:val="20"/>
                <w:szCs w:val="20"/>
              </w:rPr>
            </w:pPr>
            <w:r w:rsidRPr="004369EC">
              <w:rPr>
                <w:rFonts w:ascii="Times New Roman" w:hAnsi="Times New Roman"/>
                <w:sz w:val="20"/>
                <w:szCs w:val="20"/>
              </w:rPr>
              <w:t>-</w:t>
            </w:r>
          </w:p>
        </w:tc>
        <w:tc>
          <w:tcPr>
            <w:tcW w:w="869" w:type="pct"/>
            <w:shd w:val="clear" w:color="auto" w:fill="auto"/>
          </w:tcPr>
          <w:p w14:paraId="772845EE" w14:textId="77777777" w:rsidR="00D9030E" w:rsidRPr="00C709A9" w:rsidRDefault="00D9030E"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w:t>
            </w:r>
          </w:p>
        </w:tc>
      </w:tr>
      <w:tr w:rsidR="00D9030E" w:rsidRPr="004D06BB" w14:paraId="6E17E4FF" w14:textId="77777777" w:rsidTr="00D9030E">
        <w:tc>
          <w:tcPr>
            <w:tcW w:w="1522" w:type="pct"/>
            <w:shd w:val="clear" w:color="auto" w:fill="auto"/>
          </w:tcPr>
          <w:p w14:paraId="79D5D81E" w14:textId="77777777" w:rsidR="00D9030E" w:rsidRPr="004D06BB" w:rsidRDefault="00D9030E" w:rsidP="00D9030E">
            <w:pPr>
              <w:pStyle w:val="NoSpacing"/>
              <w:rPr>
                <w:rFonts w:ascii="Times New Roman" w:hAnsi="Times New Roman"/>
                <w:sz w:val="20"/>
                <w:szCs w:val="20"/>
              </w:rPr>
            </w:pPr>
            <w:r w:rsidRPr="004D06BB">
              <w:rPr>
                <w:rFonts w:ascii="Times New Roman" w:hAnsi="Times New Roman"/>
                <w:sz w:val="20"/>
                <w:szCs w:val="20"/>
              </w:rPr>
              <w:t xml:space="preserve">   6-1</w:t>
            </w:r>
            <w:r>
              <w:rPr>
                <w:rFonts w:ascii="Times New Roman" w:hAnsi="Times New Roman"/>
                <w:sz w:val="20"/>
                <w:szCs w:val="20"/>
              </w:rPr>
              <w:t>1</w:t>
            </w:r>
            <w:r w:rsidRPr="004D06BB">
              <w:rPr>
                <w:rFonts w:ascii="Times New Roman" w:hAnsi="Times New Roman"/>
                <w:sz w:val="20"/>
                <w:szCs w:val="20"/>
              </w:rPr>
              <w:t xml:space="preserve"> months</w:t>
            </w:r>
          </w:p>
        </w:tc>
        <w:tc>
          <w:tcPr>
            <w:tcW w:w="869" w:type="pct"/>
            <w:shd w:val="clear" w:color="auto" w:fill="auto"/>
          </w:tcPr>
          <w:p w14:paraId="1BD10304" w14:textId="77777777" w:rsidR="00D9030E" w:rsidRPr="004369EC" w:rsidRDefault="00D9030E" w:rsidP="00D9030E">
            <w:pPr>
              <w:pStyle w:val="NoSpacing"/>
              <w:jc w:val="center"/>
              <w:rPr>
                <w:rFonts w:ascii="Times New Roman" w:hAnsi="Times New Roman"/>
                <w:sz w:val="20"/>
                <w:szCs w:val="20"/>
                <w:lang w:eastAsia="en-ZA"/>
              </w:rPr>
            </w:pPr>
            <w:r w:rsidRPr="004369EC">
              <w:rPr>
                <w:rFonts w:ascii="Times New Roman" w:hAnsi="Times New Roman"/>
                <w:sz w:val="20"/>
                <w:szCs w:val="20"/>
              </w:rPr>
              <w:t>0.43 (0.42-0.44)</w:t>
            </w:r>
          </w:p>
        </w:tc>
        <w:tc>
          <w:tcPr>
            <w:tcW w:w="870" w:type="pct"/>
            <w:shd w:val="clear" w:color="auto" w:fill="auto"/>
            <w:vAlign w:val="bottom"/>
          </w:tcPr>
          <w:p w14:paraId="3C6D7DB4" w14:textId="77777777" w:rsidR="00D9030E" w:rsidRPr="00C709A9" w:rsidRDefault="00C709A9"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0.43 (0.42-0.45)</w:t>
            </w:r>
          </w:p>
        </w:tc>
        <w:tc>
          <w:tcPr>
            <w:tcW w:w="869" w:type="pct"/>
            <w:shd w:val="clear" w:color="auto" w:fill="auto"/>
          </w:tcPr>
          <w:p w14:paraId="4F7C46A5" w14:textId="77777777" w:rsidR="00D9030E" w:rsidRPr="004369EC" w:rsidRDefault="00D9030E" w:rsidP="00D9030E">
            <w:pPr>
              <w:pStyle w:val="NoSpacing"/>
              <w:jc w:val="center"/>
              <w:rPr>
                <w:rFonts w:ascii="Times New Roman" w:hAnsi="Times New Roman"/>
                <w:sz w:val="20"/>
                <w:szCs w:val="20"/>
              </w:rPr>
            </w:pPr>
            <w:r w:rsidRPr="004369EC">
              <w:rPr>
                <w:rFonts w:ascii="Times New Roman" w:hAnsi="Times New Roman"/>
                <w:sz w:val="20"/>
                <w:szCs w:val="20"/>
              </w:rPr>
              <w:t>-</w:t>
            </w:r>
          </w:p>
        </w:tc>
        <w:tc>
          <w:tcPr>
            <w:tcW w:w="869" w:type="pct"/>
            <w:shd w:val="clear" w:color="auto" w:fill="auto"/>
          </w:tcPr>
          <w:p w14:paraId="6DAF0320" w14:textId="77777777" w:rsidR="00D9030E" w:rsidRPr="00C709A9" w:rsidRDefault="00D9030E"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w:t>
            </w:r>
          </w:p>
        </w:tc>
      </w:tr>
      <w:tr w:rsidR="00D9030E" w:rsidRPr="004D06BB" w14:paraId="14930ACD" w14:textId="77777777" w:rsidTr="00D9030E">
        <w:tc>
          <w:tcPr>
            <w:tcW w:w="1522" w:type="pct"/>
            <w:shd w:val="clear" w:color="auto" w:fill="auto"/>
          </w:tcPr>
          <w:p w14:paraId="25B90CF0" w14:textId="77777777" w:rsidR="00D9030E" w:rsidRPr="004D06BB" w:rsidRDefault="00D9030E" w:rsidP="00D9030E">
            <w:pPr>
              <w:pStyle w:val="NoSpacing"/>
              <w:rPr>
                <w:rFonts w:ascii="Times New Roman" w:hAnsi="Times New Roman"/>
                <w:sz w:val="20"/>
                <w:szCs w:val="20"/>
              </w:rPr>
            </w:pPr>
            <w:r w:rsidRPr="004D06BB">
              <w:rPr>
                <w:rFonts w:ascii="Times New Roman" w:hAnsi="Times New Roman"/>
                <w:sz w:val="20"/>
                <w:szCs w:val="20"/>
              </w:rPr>
              <w:t>Region*</w:t>
            </w:r>
          </w:p>
        </w:tc>
        <w:tc>
          <w:tcPr>
            <w:tcW w:w="869" w:type="pct"/>
            <w:shd w:val="clear" w:color="auto" w:fill="auto"/>
          </w:tcPr>
          <w:p w14:paraId="4732283B" w14:textId="77777777" w:rsidR="00D9030E" w:rsidRPr="004369EC" w:rsidRDefault="00D9030E" w:rsidP="00D9030E">
            <w:pPr>
              <w:pStyle w:val="NoSpacing"/>
              <w:jc w:val="center"/>
              <w:rPr>
                <w:rFonts w:ascii="Times New Roman" w:hAnsi="Times New Roman"/>
                <w:sz w:val="20"/>
                <w:szCs w:val="20"/>
              </w:rPr>
            </w:pPr>
          </w:p>
        </w:tc>
        <w:tc>
          <w:tcPr>
            <w:tcW w:w="870" w:type="pct"/>
            <w:shd w:val="clear" w:color="auto" w:fill="auto"/>
            <w:vAlign w:val="bottom"/>
          </w:tcPr>
          <w:p w14:paraId="6A3E3F7D" w14:textId="77777777" w:rsidR="00D9030E" w:rsidRPr="00C709A9" w:rsidRDefault="00D9030E" w:rsidP="00324EB1">
            <w:pPr>
              <w:pStyle w:val="NoSpacing"/>
              <w:jc w:val="center"/>
              <w:rPr>
                <w:rFonts w:ascii="Times New Roman" w:hAnsi="Times New Roman" w:cs="Times New Roman"/>
                <w:sz w:val="20"/>
                <w:szCs w:val="20"/>
              </w:rPr>
            </w:pPr>
          </w:p>
        </w:tc>
        <w:tc>
          <w:tcPr>
            <w:tcW w:w="869" w:type="pct"/>
            <w:shd w:val="clear" w:color="auto" w:fill="auto"/>
          </w:tcPr>
          <w:p w14:paraId="7116995D" w14:textId="77777777" w:rsidR="00D9030E" w:rsidRPr="004369EC" w:rsidRDefault="00D9030E" w:rsidP="00D9030E">
            <w:pPr>
              <w:pStyle w:val="NoSpacing"/>
              <w:jc w:val="center"/>
              <w:rPr>
                <w:rFonts w:ascii="Times New Roman" w:hAnsi="Times New Roman"/>
                <w:sz w:val="20"/>
                <w:szCs w:val="20"/>
              </w:rPr>
            </w:pPr>
          </w:p>
        </w:tc>
        <w:tc>
          <w:tcPr>
            <w:tcW w:w="869" w:type="pct"/>
            <w:shd w:val="clear" w:color="auto" w:fill="auto"/>
          </w:tcPr>
          <w:p w14:paraId="0B0687C3" w14:textId="77777777" w:rsidR="00D9030E" w:rsidRPr="00C709A9" w:rsidRDefault="00D9030E" w:rsidP="00324EB1">
            <w:pPr>
              <w:pStyle w:val="NoSpacing"/>
              <w:jc w:val="center"/>
              <w:rPr>
                <w:rFonts w:ascii="Times New Roman" w:hAnsi="Times New Roman" w:cs="Times New Roman"/>
                <w:sz w:val="20"/>
                <w:szCs w:val="20"/>
              </w:rPr>
            </w:pPr>
          </w:p>
        </w:tc>
      </w:tr>
      <w:tr w:rsidR="00D9030E" w:rsidRPr="004D06BB" w14:paraId="21472777" w14:textId="77777777" w:rsidTr="00D9030E">
        <w:tc>
          <w:tcPr>
            <w:tcW w:w="1522" w:type="pct"/>
            <w:shd w:val="clear" w:color="auto" w:fill="auto"/>
          </w:tcPr>
          <w:p w14:paraId="68120E79" w14:textId="77777777" w:rsidR="00D9030E" w:rsidRPr="004D06BB" w:rsidRDefault="00D9030E" w:rsidP="00D9030E">
            <w:pPr>
              <w:pStyle w:val="NoSpacing"/>
              <w:rPr>
                <w:rFonts w:ascii="Times New Roman" w:hAnsi="Times New Roman"/>
                <w:sz w:val="20"/>
                <w:szCs w:val="20"/>
              </w:rPr>
            </w:pPr>
            <w:r w:rsidRPr="004D06BB">
              <w:rPr>
                <w:rFonts w:ascii="Times New Roman" w:hAnsi="Times New Roman"/>
                <w:sz w:val="20"/>
                <w:szCs w:val="20"/>
              </w:rPr>
              <w:t xml:space="preserve">   East Africa</w:t>
            </w:r>
          </w:p>
        </w:tc>
        <w:tc>
          <w:tcPr>
            <w:tcW w:w="869" w:type="pct"/>
            <w:shd w:val="clear" w:color="auto" w:fill="auto"/>
            <w:vAlign w:val="bottom"/>
          </w:tcPr>
          <w:p w14:paraId="17C2140C" w14:textId="77777777" w:rsidR="00D9030E" w:rsidRPr="004369EC" w:rsidRDefault="00D9030E" w:rsidP="00D9030E">
            <w:pPr>
              <w:pStyle w:val="NoSpacing"/>
              <w:jc w:val="center"/>
              <w:rPr>
                <w:rFonts w:ascii="Times New Roman" w:hAnsi="Times New Roman"/>
                <w:sz w:val="20"/>
                <w:szCs w:val="20"/>
                <w:lang w:eastAsia="en-ZA"/>
              </w:rPr>
            </w:pPr>
            <w:r w:rsidRPr="004369EC">
              <w:rPr>
                <w:rFonts w:ascii="Times New Roman" w:hAnsi="Times New Roman"/>
                <w:sz w:val="20"/>
                <w:szCs w:val="20"/>
              </w:rPr>
              <w:t>1.00</w:t>
            </w:r>
          </w:p>
        </w:tc>
        <w:tc>
          <w:tcPr>
            <w:tcW w:w="870" w:type="pct"/>
            <w:shd w:val="clear" w:color="auto" w:fill="auto"/>
            <w:vAlign w:val="bottom"/>
          </w:tcPr>
          <w:p w14:paraId="0B87CCE8" w14:textId="77777777" w:rsidR="00D9030E" w:rsidRPr="00C709A9" w:rsidRDefault="00D9030E"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1.00</w:t>
            </w:r>
          </w:p>
        </w:tc>
        <w:tc>
          <w:tcPr>
            <w:tcW w:w="869" w:type="pct"/>
            <w:shd w:val="clear" w:color="auto" w:fill="auto"/>
            <w:vAlign w:val="bottom"/>
          </w:tcPr>
          <w:p w14:paraId="73CC8AC3" w14:textId="77777777" w:rsidR="00D9030E" w:rsidRPr="004369EC" w:rsidRDefault="00D9030E" w:rsidP="00D9030E">
            <w:pPr>
              <w:pStyle w:val="NoSpacing"/>
              <w:jc w:val="center"/>
              <w:rPr>
                <w:rFonts w:ascii="Times New Roman" w:hAnsi="Times New Roman"/>
                <w:sz w:val="20"/>
                <w:szCs w:val="20"/>
              </w:rPr>
            </w:pPr>
            <w:r w:rsidRPr="004369EC">
              <w:rPr>
                <w:rFonts w:ascii="Times New Roman" w:hAnsi="Times New Roman"/>
                <w:sz w:val="20"/>
                <w:szCs w:val="20"/>
              </w:rPr>
              <w:t>1.00</w:t>
            </w:r>
          </w:p>
        </w:tc>
        <w:tc>
          <w:tcPr>
            <w:tcW w:w="869" w:type="pct"/>
            <w:shd w:val="clear" w:color="auto" w:fill="auto"/>
            <w:vAlign w:val="bottom"/>
          </w:tcPr>
          <w:p w14:paraId="08F45AAC" w14:textId="77777777" w:rsidR="00D9030E" w:rsidRPr="00C709A9" w:rsidRDefault="00D9030E"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1.00</w:t>
            </w:r>
          </w:p>
        </w:tc>
      </w:tr>
      <w:tr w:rsidR="00C709A9" w:rsidRPr="004D06BB" w14:paraId="456F2A00" w14:textId="77777777" w:rsidTr="00D9030E">
        <w:tc>
          <w:tcPr>
            <w:tcW w:w="1522" w:type="pct"/>
            <w:shd w:val="clear" w:color="auto" w:fill="auto"/>
          </w:tcPr>
          <w:p w14:paraId="41C1D5CC" w14:textId="77777777" w:rsidR="00C709A9" w:rsidRPr="004D06BB" w:rsidRDefault="00C709A9" w:rsidP="00C709A9">
            <w:pPr>
              <w:pStyle w:val="NoSpacing"/>
              <w:rPr>
                <w:rFonts w:ascii="Times New Roman" w:hAnsi="Times New Roman"/>
                <w:sz w:val="20"/>
                <w:szCs w:val="20"/>
              </w:rPr>
            </w:pPr>
            <w:r w:rsidRPr="004D06BB">
              <w:rPr>
                <w:rFonts w:ascii="Times New Roman" w:hAnsi="Times New Roman"/>
                <w:sz w:val="20"/>
                <w:szCs w:val="20"/>
              </w:rPr>
              <w:t xml:space="preserve">   South Africa</w:t>
            </w:r>
          </w:p>
        </w:tc>
        <w:tc>
          <w:tcPr>
            <w:tcW w:w="869" w:type="pct"/>
            <w:shd w:val="clear" w:color="auto" w:fill="auto"/>
            <w:vAlign w:val="bottom"/>
          </w:tcPr>
          <w:p w14:paraId="4433DD95" w14:textId="77777777" w:rsidR="00C709A9" w:rsidRPr="004369EC" w:rsidRDefault="00C709A9" w:rsidP="00C709A9">
            <w:pPr>
              <w:pStyle w:val="NoSpacing"/>
              <w:jc w:val="center"/>
              <w:rPr>
                <w:rFonts w:ascii="Times New Roman" w:hAnsi="Times New Roman"/>
                <w:sz w:val="20"/>
                <w:szCs w:val="20"/>
                <w:lang w:eastAsia="en-ZA"/>
              </w:rPr>
            </w:pPr>
            <w:r w:rsidRPr="004369EC">
              <w:rPr>
                <w:rFonts w:ascii="Times New Roman" w:hAnsi="Times New Roman"/>
                <w:sz w:val="20"/>
                <w:szCs w:val="20"/>
              </w:rPr>
              <w:t>0.85 (0.55-1.32)</w:t>
            </w:r>
          </w:p>
        </w:tc>
        <w:tc>
          <w:tcPr>
            <w:tcW w:w="870" w:type="pct"/>
            <w:shd w:val="clear" w:color="auto" w:fill="auto"/>
            <w:vAlign w:val="bottom"/>
          </w:tcPr>
          <w:p w14:paraId="14C87B3E" w14:textId="77777777" w:rsidR="00C709A9" w:rsidRPr="00C709A9" w:rsidRDefault="00C709A9"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0.85 (0.58-1.25)</w:t>
            </w:r>
          </w:p>
        </w:tc>
        <w:tc>
          <w:tcPr>
            <w:tcW w:w="869" w:type="pct"/>
            <w:shd w:val="clear" w:color="auto" w:fill="auto"/>
            <w:vAlign w:val="bottom"/>
          </w:tcPr>
          <w:p w14:paraId="6A2CB264" w14:textId="77777777" w:rsidR="00C709A9" w:rsidRPr="004369EC" w:rsidRDefault="00C709A9" w:rsidP="00C709A9">
            <w:pPr>
              <w:pStyle w:val="NoSpacing"/>
              <w:jc w:val="center"/>
              <w:rPr>
                <w:rFonts w:ascii="Times New Roman" w:hAnsi="Times New Roman"/>
                <w:sz w:val="20"/>
                <w:szCs w:val="20"/>
              </w:rPr>
            </w:pPr>
            <w:r w:rsidRPr="004369EC">
              <w:rPr>
                <w:rFonts w:ascii="Times New Roman" w:hAnsi="Times New Roman"/>
                <w:sz w:val="20"/>
                <w:szCs w:val="20"/>
              </w:rPr>
              <w:t>0.97 (0.61-1.54)</w:t>
            </w:r>
          </w:p>
        </w:tc>
        <w:tc>
          <w:tcPr>
            <w:tcW w:w="869" w:type="pct"/>
            <w:shd w:val="clear" w:color="auto" w:fill="auto"/>
            <w:vAlign w:val="bottom"/>
          </w:tcPr>
          <w:p w14:paraId="4FC4A15C" w14:textId="77777777" w:rsidR="00C709A9" w:rsidRPr="00C709A9" w:rsidRDefault="00C709A9"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0.97 (0.62-1.52)</w:t>
            </w:r>
          </w:p>
        </w:tc>
      </w:tr>
      <w:tr w:rsidR="00C709A9" w:rsidRPr="004D06BB" w14:paraId="653C32DE" w14:textId="77777777" w:rsidTr="00D9030E">
        <w:tc>
          <w:tcPr>
            <w:tcW w:w="1522" w:type="pct"/>
            <w:shd w:val="clear" w:color="auto" w:fill="auto"/>
          </w:tcPr>
          <w:p w14:paraId="54AB2B33" w14:textId="77777777" w:rsidR="00C709A9" w:rsidRPr="004D06BB" w:rsidRDefault="00C709A9" w:rsidP="00C709A9">
            <w:pPr>
              <w:pStyle w:val="NoSpacing"/>
              <w:rPr>
                <w:rFonts w:ascii="Times New Roman" w:hAnsi="Times New Roman"/>
                <w:sz w:val="20"/>
                <w:szCs w:val="20"/>
              </w:rPr>
            </w:pPr>
            <w:r w:rsidRPr="004D06BB">
              <w:rPr>
                <w:rFonts w:ascii="Times New Roman" w:hAnsi="Times New Roman"/>
                <w:sz w:val="20"/>
                <w:szCs w:val="20"/>
              </w:rPr>
              <w:t xml:space="preserve">   Southern Africa (excl. RSA)</w:t>
            </w:r>
          </w:p>
        </w:tc>
        <w:tc>
          <w:tcPr>
            <w:tcW w:w="869" w:type="pct"/>
            <w:shd w:val="clear" w:color="auto" w:fill="auto"/>
            <w:vAlign w:val="bottom"/>
          </w:tcPr>
          <w:p w14:paraId="45A51E44" w14:textId="77777777" w:rsidR="00C709A9" w:rsidRPr="004369EC" w:rsidRDefault="00C709A9" w:rsidP="00C709A9">
            <w:pPr>
              <w:pStyle w:val="NoSpacing"/>
              <w:jc w:val="center"/>
              <w:rPr>
                <w:rFonts w:ascii="Times New Roman" w:hAnsi="Times New Roman"/>
                <w:sz w:val="20"/>
                <w:szCs w:val="20"/>
              </w:rPr>
            </w:pPr>
            <w:r w:rsidRPr="004369EC">
              <w:rPr>
                <w:rFonts w:ascii="Times New Roman" w:hAnsi="Times New Roman"/>
                <w:sz w:val="20"/>
                <w:szCs w:val="20"/>
              </w:rPr>
              <w:t>1.09 (0.7</w:t>
            </w:r>
            <w:r>
              <w:rPr>
                <w:rFonts w:ascii="Times New Roman" w:hAnsi="Times New Roman"/>
                <w:sz w:val="20"/>
                <w:szCs w:val="20"/>
              </w:rPr>
              <w:t>0</w:t>
            </w:r>
            <w:r w:rsidRPr="004369EC">
              <w:rPr>
                <w:rFonts w:ascii="Times New Roman" w:hAnsi="Times New Roman"/>
                <w:sz w:val="20"/>
                <w:szCs w:val="20"/>
              </w:rPr>
              <w:t>-1.68)</w:t>
            </w:r>
          </w:p>
        </w:tc>
        <w:tc>
          <w:tcPr>
            <w:tcW w:w="870" w:type="pct"/>
            <w:shd w:val="clear" w:color="auto" w:fill="auto"/>
            <w:vAlign w:val="bottom"/>
          </w:tcPr>
          <w:p w14:paraId="6A86EF44" w14:textId="77777777" w:rsidR="00C709A9" w:rsidRPr="00C709A9" w:rsidRDefault="00C709A9"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1.09 (0.74-1.6</w:t>
            </w:r>
            <w:r w:rsidR="00324EB1">
              <w:rPr>
                <w:rFonts w:ascii="Times New Roman" w:hAnsi="Times New Roman" w:cs="Times New Roman"/>
                <w:sz w:val="20"/>
                <w:szCs w:val="20"/>
              </w:rPr>
              <w:t>0</w:t>
            </w:r>
            <w:r w:rsidRPr="00C709A9">
              <w:rPr>
                <w:rFonts w:ascii="Times New Roman" w:hAnsi="Times New Roman" w:cs="Times New Roman"/>
                <w:sz w:val="20"/>
                <w:szCs w:val="20"/>
              </w:rPr>
              <w:t>)</w:t>
            </w:r>
          </w:p>
        </w:tc>
        <w:tc>
          <w:tcPr>
            <w:tcW w:w="869" w:type="pct"/>
            <w:shd w:val="clear" w:color="auto" w:fill="auto"/>
            <w:vAlign w:val="bottom"/>
          </w:tcPr>
          <w:p w14:paraId="5595F85E" w14:textId="77777777" w:rsidR="00C709A9" w:rsidRPr="004369EC" w:rsidRDefault="00C709A9" w:rsidP="00C709A9">
            <w:pPr>
              <w:pStyle w:val="NoSpacing"/>
              <w:jc w:val="center"/>
              <w:rPr>
                <w:rFonts w:ascii="Times New Roman" w:hAnsi="Times New Roman"/>
                <w:sz w:val="20"/>
                <w:szCs w:val="20"/>
              </w:rPr>
            </w:pPr>
            <w:r w:rsidRPr="004369EC">
              <w:rPr>
                <w:rFonts w:ascii="Times New Roman" w:hAnsi="Times New Roman"/>
                <w:sz w:val="20"/>
                <w:szCs w:val="20"/>
              </w:rPr>
              <w:t>1.34 (0.84-2.15)</w:t>
            </w:r>
          </w:p>
        </w:tc>
        <w:tc>
          <w:tcPr>
            <w:tcW w:w="869" w:type="pct"/>
            <w:shd w:val="clear" w:color="auto" w:fill="auto"/>
            <w:vAlign w:val="bottom"/>
          </w:tcPr>
          <w:p w14:paraId="756600DE" w14:textId="77777777" w:rsidR="00C709A9" w:rsidRPr="00C709A9" w:rsidRDefault="00C709A9"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1.33 (0.84-2.12)</w:t>
            </w:r>
          </w:p>
        </w:tc>
      </w:tr>
      <w:tr w:rsidR="00C709A9" w:rsidRPr="004D06BB" w14:paraId="68DAFF5F" w14:textId="77777777" w:rsidTr="00D9030E">
        <w:tc>
          <w:tcPr>
            <w:tcW w:w="1522" w:type="pct"/>
            <w:shd w:val="clear" w:color="auto" w:fill="auto"/>
          </w:tcPr>
          <w:p w14:paraId="51784FFB" w14:textId="77777777" w:rsidR="00C709A9" w:rsidRPr="004D06BB" w:rsidRDefault="00C709A9" w:rsidP="00C709A9">
            <w:pPr>
              <w:pStyle w:val="NoSpacing"/>
              <w:rPr>
                <w:rFonts w:ascii="Times New Roman" w:hAnsi="Times New Roman"/>
                <w:sz w:val="20"/>
                <w:szCs w:val="20"/>
              </w:rPr>
            </w:pPr>
            <w:r w:rsidRPr="004D06BB">
              <w:rPr>
                <w:rFonts w:ascii="Times New Roman" w:hAnsi="Times New Roman"/>
                <w:sz w:val="20"/>
                <w:szCs w:val="20"/>
              </w:rPr>
              <w:t xml:space="preserve">   West</w:t>
            </w:r>
            <w:r w:rsidR="00324EB1">
              <w:rPr>
                <w:rFonts w:ascii="Times New Roman" w:hAnsi="Times New Roman"/>
                <w:sz w:val="20"/>
                <w:szCs w:val="20"/>
              </w:rPr>
              <w:t xml:space="preserve"> (/&amp; Central)</w:t>
            </w:r>
            <w:r w:rsidRPr="004D06BB">
              <w:rPr>
                <w:rFonts w:ascii="Times New Roman" w:hAnsi="Times New Roman"/>
                <w:sz w:val="20"/>
                <w:szCs w:val="20"/>
              </w:rPr>
              <w:t xml:space="preserve"> Africa</w:t>
            </w:r>
          </w:p>
        </w:tc>
        <w:tc>
          <w:tcPr>
            <w:tcW w:w="869" w:type="pct"/>
            <w:shd w:val="clear" w:color="auto" w:fill="auto"/>
            <w:vAlign w:val="bottom"/>
          </w:tcPr>
          <w:p w14:paraId="0FA12827" w14:textId="77777777" w:rsidR="00C709A9" w:rsidRPr="004369EC" w:rsidRDefault="00C709A9" w:rsidP="00C709A9">
            <w:pPr>
              <w:pStyle w:val="NoSpacing"/>
              <w:jc w:val="center"/>
              <w:rPr>
                <w:rFonts w:ascii="Times New Roman" w:hAnsi="Times New Roman"/>
                <w:sz w:val="20"/>
                <w:szCs w:val="20"/>
              </w:rPr>
            </w:pPr>
            <w:r w:rsidRPr="004369EC">
              <w:rPr>
                <w:rFonts w:ascii="Times New Roman" w:hAnsi="Times New Roman"/>
                <w:sz w:val="20"/>
                <w:szCs w:val="20"/>
              </w:rPr>
              <w:t>0.97 (0.67-1.4</w:t>
            </w:r>
            <w:r>
              <w:rPr>
                <w:rFonts w:ascii="Times New Roman" w:hAnsi="Times New Roman"/>
                <w:sz w:val="20"/>
                <w:szCs w:val="20"/>
              </w:rPr>
              <w:t>0</w:t>
            </w:r>
            <w:r w:rsidRPr="004369EC">
              <w:rPr>
                <w:rFonts w:ascii="Times New Roman" w:hAnsi="Times New Roman"/>
                <w:sz w:val="20"/>
                <w:szCs w:val="20"/>
              </w:rPr>
              <w:t>)</w:t>
            </w:r>
          </w:p>
        </w:tc>
        <w:tc>
          <w:tcPr>
            <w:tcW w:w="870" w:type="pct"/>
            <w:shd w:val="clear" w:color="auto" w:fill="auto"/>
            <w:vAlign w:val="bottom"/>
          </w:tcPr>
          <w:p w14:paraId="348E1D16" w14:textId="77777777" w:rsidR="00C709A9" w:rsidRPr="00C709A9" w:rsidRDefault="00C709A9"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1.15 (0.83-1.6</w:t>
            </w:r>
            <w:r w:rsidR="00324EB1">
              <w:rPr>
                <w:rFonts w:ascii="Times New Roman" w:hAnsi="Times New Roman" w:cs="Times New Roman"/>
                <w:sz w:val="20"/>
                <w:szCs w:val="20"/>
              </w:rPr>
              <w:t>0</w:t>
            </w:r>
            <w:r w:rsidRPr="00C709A9">
              <w:rPr>
                <w:rFonts w:ascii="Times New Roman" w:hAnsi="Times New Roman" w:cs="Times New Roman"/>
                <w:sz w:val="20"/>
                <w:szCs w:val="20"/>
              </w:rPr>
              <w:t>)</w:t>
            </w:r>
          </w:p>
        </w:tc>
        <w:tc>
          <w:tcPr>
            <w:tcW w:w="869" w:type="pct"/>
            <w:shd w:val="clear" w:color="auto" w:fill="auto"/>
            <w:vAlign w:val="bottom"/>
          </w:tcPr>
          <w:p w14:paraId="4AFEA251" w14:textId="77777777" w:rsidR="00C709A9" w:rsidRPr="004369EC" w:rsidRDefault="00C709A9" w:rsidP="00C709A9">
            <w:pPr>
              <w:pStyle w:val="NoSpacing"/>
              <w:jc w:val="center"/>
              <w:rPr>
                <w:rFonts w:ascii="Times New Roman" w:hAnsi="Times New Roman"/>
                <w:sz w:val="20"/>
                <w:szCs w:val="20"/>
              </w:rPr>
            </w:pPr>
            <w:r w:rsidRPr="004369EC">
              <w:rPr>
                <w:rFonts w:ascii="Times New Roman" w:hAnsi="Times New Roman"/>
                <w:sz w:val="20"/>
                <w:szCs w:val="20"/>
              </w:rPr>
              <w:t>1.28 (0.87-1.89)</w:t>
            </w:r>
          </w:p>
        </w:tc>
        <w:tc>
          <w:tcPr>
            <w:tcW w:w="869" w:type="pct"/>
            <w:shd w:val="clear" w:color="auto" w:fill="auto"/>
            <w:vAlign w:val="bottom"/>
          </w:tcPr>
          <w:p w14:paraId="25A5E8A6" w14:textId="77777777" w:rsidR="00C709A9" w:rsidRPr="00C709A9" w:rsidRDefault="00C709A9"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1.33 (0.89-1.99)</w:t>
            </w:r>
          </w:p>
        </w:tc>
      </w:tr>
      <w:tr w:rsidR="00C709A9" w:rsidRPr="004D06BB" w14:paraId="2A2D9F26" w14:textId="77777777" w:rsidTr="00D9030E">
        <w:tc>
          <w:tcPr>
            <w:tcW w:w="1522" w:type="pct"/>
            <w:shd w:val="clear" w:color="auto" w:fill="auto"/>
          </w:tcPr>
          <w:p w14:paraId="3483BBE6" w14:textId="77777777" w:rsidR="00C709A9" w:rsidRPr="004D06BB" w:rsidRDefault="00C709A9" w:rsidP="00C709A9">
            <w:pPr>
              <w:pStyle w:val="NoSpacing"/>
              <w:rPr>
                <w:rFonts w:ascii="Times New Roman" w:hAnsi="Times New Roman"/>
                <w:sz w:val="20"/>
                <w:szCs w:val="20"/>
              </w:rPr>
            </w:pPr>
            <w:r>
              <w:rPr>
                <w:rFonts w:ascii="Times New Roman" w:hAnsi="Times New Roman"/>
                <w:sz w:val="20"/>
                <w:szCs w:val="20"/>
              </w:rPr>
              <w:t xml:space="preserve">   Central Africa</w:t>
            </w:r>
          </w:p>
        </w:tc>
        <w:tc>
          <w:tcPr>
            <w:tcW w:w="869" w:type="pct"/>
            <w:shd w:val="clear" w:color="auto" w:fill="auto"/>
            <w:vAlign w:val="bottom"/>
          </w:tcPr>
          <w:p w14:paraId="3CCC3EF8" w14:textId="77777777" w:rsidR="00C709A9" w:rsidRPr="004369EC" w:rsidRDefault="00C709A9" w:rsidP="00C709A9">
            <w:pPr>
              <w:pStyle w:val="NoSpacing"/>
              <w:jc w:val="center"/>
              <w:rPr>
                <w:rFonts w:ascii="Times New Roman" w:hAnsi="Times New Roman"/>
                <w:sz w:val="20"/>
                <w:szCs w:val="20"/>
              </w:rPr>
            </w:pPr>
            <w:r>
              <w:rPr>
                <w:rFonts w:ascii="Times New Roman" w:hAnsi="Times New Roman"/>
                <w:sz w:val="20"/>
                <w:szCs w:val="20"/>
              </w:rPr>
              <w:t>-</w:t>
            </w:r>
          </w:p>
        </w:tc>
        <w:tc>
          <w:tcPr>
            <w:tcW w:w="870" w:type="pct"/>
            <w:shd w:val="clear" w:color="auto" w:fill="auto"/>
            <w:vAlign w:val="bottom"/>
          </w:tcPr>
          <w:p w14:paraId="029896D3" w14:textId="77777777" w:rsidR="00C709A9" w:rsidRPr="00C709A9" w:rsidRDefault="00C709A9"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0.51 (0.31-0.83)</w:t>
            </w:r>
          </w:p>
        </w:tc>
        <w:tc>
          <w:tcPr>
            <w:tcW w:w="869" w:type="pct"/>
            <w:shd w:val="clear" w:color="auto" w:fill="auto"/>
            <w:vAlign w:val="bottom"/>
          </w:tcPr>
          <w:p w14:paraId="32DED141" w14:textId="77777777" w:rsidR="00C709A9" w:rsidRPr="004369EC" w:rsidRDefault="00C709A9" w:rsidP="00C709A9">
            <w:pPr>
              <w:pStyle w:val="NoSpacing"/>
              <w:jc w:val="center"/>
              <w:rPr>
                <w:rFonts w:ascii="Times New Roman" w:hAnsi="Times New Roman"/>
                <w:sz w:val="20"/>
                <w:szCs w:val="20"/>
              </w:rPr>
            </w:pPr>
            <w:r>
              <w:rPr>
                <w:rFonts w:ascii="Times New Roman" w:hAnsi="Times New Roman"/>
                <w:sz w:val="20"/>
                <w:szCs w:val="20"/>
              </w:rPr>
              <w:t>-</w:t>
            </w:r>
          </w:p>
        </w:tc>
        <w:tc>
          <w:tcPr>
            <w:tcW w:w="869" w:type="pct"/>
            <w:shd w:val="clear" w:color="auto" w:fill="auto"/>
            <w:vAlign w:val="bottom"/>
          </w:tcPr>
          <w:p w14:paraId="290E71B9" w14:textId="77777777" w:rsidR="00C709A9" w:rsidRPr="00C709A9" w:rsidRDefault="00C709A9"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1.15 (0.66-2</w:t>
            </w:r>
            <w:r w:rsidR="00324EB1">
              <w:rPr>
                <w:rFonts w:ascii="Times New Roman" w:hAnsi="Times New Roman" w:cs="Times New Roman"/>
                <w:sz w:val="20"/>
                <w:szCs w:val="20"/>
              </w:rPr>
              <w:t>.00</w:t>
            </w:r>
            <w:r w:rsidRPr="00C709A9">
              <w:rPr>
                <w:rFonts w:ascii="Times New Roman" w:hAnsi="Times New Roman" w:cs="Times New Roman"/>
                <w:sz w:val="20"/>
                <w:szCs w:val="20"/>
              </w:rPr>
              <w:t>)</w:t>
            </w:r>
          </w:p>
        </w:tc>
      </w:tr>
      <w:tr w:rsidR="00D9030E" w:rsidRPr="004D06BB" w14:paraId="4D946790" w14:textId="77777777" w:rsidTr="00D9030E">
        <w:tc>
          <w:tcPr>
            <w:tcW w:w="1522" w:type="pct"/>
            <w:shd w:val="clear" w:color="auto" w:fill="auto"/>
          </w:tcPr>
          <w:p w14:paraId="333F3F96" w14:textId="77777777" w:rsidR="00D9030E" w:rsidRPr="004D06BB" w:rsidRDefault="00D9030E" w:rsidP="00D9030E">
            <w:pPr>
              <w:pStyle w:val="NoSpacing"/>
              <w:rPr>
                <w:rFonts w:ascii="Times New Roman" w:hAnsi="Times New Roman"/>
                <w:sz w:val="20"/>
                <w:szCs w:val="20"/>
              </w:rPr>
            </w:pPr>
            <w:r w:rsidRPr="004D06BB">
              <w:rPr>
                <w:rFonts w:ascii="Times New Roman" w:hAnsi="Times New Roman"/>
                <w:sz w:val="20"/>
                <w:szCs w:val="20"/>
              </w:rPr>
              <w:t>Baseline mortality†</w:t>
            </w:r>
          </w:p>
        </w:tc>
        <w:tc>
          <w:tcPr>
            <w:tcW w:w="869" w:type="pct"/>
            <w:shd w:val="clear" w:color="auto" w:fill="auto"/>
            <w:vAlign w:val="bottom"/>
          </w:tcPr>
          <w:p w14:paraId="1C771B9C" w14:textId="77777777" w:rsidR="00D9030E" w:rsidRPr="004369EC" w:rsidRDefault="00D9030E" w:rsidP="00D9030E">
            <w:pPr>
              <w:pStyle w:val="NoSpacing"/>
              <w:jc w:val="center"/>
              <w:rPr>
                <w:rFonts w:ascii="Times New Roman" w:hAnsi="Times New Roman"/>
                <w:sz w:val="20"/>
                <w:szCs w:val="20"/>
                <w:lang w:eastAsia="en-ZA"/>
              </w:rPr>
            </w:pPr>
            <w:r w:rsidRPr="004369EC">
              <w:rPr>
                <w:rFonts w:ascii="Times New Roman" w:hAnsi="Times New Roman"/>
                <w:sz w:val="20"/>
                <w:szCs w:val="20"/>
              </w:rPr>
              <w:t>33.1 (24</w:t>
            </w:r>
            <w:r>
              <w:rPr>
                <w:rFonts w:ascii="Times New Roman" w:hAnsi="Times New Roman"/>
                <w:sz w:val="20"/>
                <w:szCs w:val="20"/>
              </w:rPr>
              <w:t>.0</w:t>
            </w:r>
            <w:r w:rsidRPr="004369EC">
              <w:rPr>
                <w:rFonts w:ascii="Times New Roman" w:hAnsi="Times New Roman"/>
                <w:sz w:val="20"/>
                <w:szCs w:val="20"/>
              </w:rPr>
              <w:t>-45.6)</w:t>
            </w:r>
          </w:p>
        </w:tc>
        <w:tc>
          <w:tcPr>
            <w:tcW w:w="870" w:type="pct"/>
            <w:shd w:val="clear" w:color="auto" w:fill="auto"/>
            <w:vAlign w:val="bottom"/>
          </w:tcPr>
          <w:p w14:paraId="206AF967" w14:textId="77777777" w:rsidR="00D9030E" w:rsidRPr="00C709A9" w:rsidRDefault="00C709A9"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33.2 (25</w:t>
            </w:r>
            <w:r w:rsidR="00324EB1">
              <w:rPr>
                <w:rFonts w:ascii="Times New Roman" w:hAnsi="Times New Roman" w:cs="Times New Roman"/>
                <w:sz w:val="20"/>
                <w:szCs w:val="20"/>
              </w:rPr>
              <w:t>.0</w:t>
            </w:r>
            <w:r w:rsidRPr="00C709A9">
              <w:rPr>
                <w:rFonts w:ascii="Times New Roman" w:hAnsi="Times New Roman" w:cs="Times New Roman"/>
                <w:sz w:val="20"/>
                <w:szCs w:val="20"/>
              </w:rPr>
              <w:t>-44</w:t>
            </w:r>
            <w:r w:rsidR="00324EB1">
              <w:rPr>
                <w:rFonts w:ascii="Times New Roman" w:hAnsi="Times New Roman" w:cs="Times New Roman"/>
                <w:sz w:val="20"/>
                <w:szCs w:val="20"/>
              </w:rPr>
              <w:t>.0</w:t>
            </w:r>
            <w:r w:rsidRPr="00C709A9">
              <w:rPr>
                <w:rFonts w:ascii="Times New Roman" w:hAnsi="Times New Roman" w:cs="Times New Roman"/>
                <w:sz w:val="20"/>
                <w:szCs w:val="20"/>
              </w:rPr>
              <w:t>)</w:t>
            </w:r>
          </w:p>
        </w:tc>
        <w:tc>
          <w:tcPr>
            <w:tcW w:w="869" w:type="pct"/>
            <w:shd w:val="clear" w:color="auto" w:fill="auto"/>
            <w:vAlign w:val="bottom"/>
          </w:tcPr>
          <w:p w14:paraId="42EEB411" w14:textId="77777777" w:rsidR="00D9030E" w:rsidRPr="004369EC" w:rsidRDefault="00D9030E" w:rsidP="00D9030E">
            <w:pPr>
              <w:pStyle w:val="NoSpacing"/>
              <w:jc w:val="center"/>
              <w:rPr>
                <w:rFonts w:ascii="Times New Roman" w:hAnsi="Times New Roman"/>
                <w:sz w:val="20"/>
                <w:szCs w:val="20"/>
              </w:rPr>
            </w:pPr>
            <w:r w:rsidRPr="004369EC">
              <w:rPr>
                <w:rFonts w:ascii="Times New Roman" w:hAnsi="Times New Roman"/>
                <w:sz w:val="20"/>
                <w:szCs w:val="20"/>
              </w:rPr>
              <w:t>4.9 (3.5-6.9)</w:t>
            </w:r>
          </w:p>
        </w:tc>
        <w:tc>
          <w:tcPr>
            <w:tcW w:w="869" w:type="pct"/>
            <w:shd w:val="clear" w:color="auto" w:fill="auto"/>
            <w:vAlign w:val="bottom"/>
          </w:tcPr>
          <w:p w14:paraId="5A7ECD3C" w14:textId="77777777" w:rsidR="00D9030E" w:rsidRPr="00C709A9" w:rsidRDefault="00C709A9"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4.8 (3.4-6.7)</w:t>
            </w:r>
          </w:p>
        </w:tc>
      </w:tr>
      <w:tr w:rsidR="00D9030E" w:rsidRPr="004D06BB" w14:paraId="4110B112" w14:textId="77777777" w:rsidTr="00D9030E">
        <w:tc>
          <w:tcPr>
            <w:tcW w:w="1522" w:type="pct"/>
            <w:shd w:val="clear" w:color="auto" w:fill="auto"/>
          </w:tcPr>
          <w:p w14:paraId="5155E750" w14:textId="77777777" w:rsidR="00D9030E" w:rsidRPr="004D06BB" w:rsidRDefault="00D9030E" w:rsidP="00D9030E">
            <w:pPr>
              <w:pStyle w:val="NoSpacing"/>
              <w:rPr>
                <w:rFonts w:ascii="Times New Roman" w:hAnsi="Times New Roman"/>
                <w:sz w:val="20"/>
                <w:szCs w:val="20"/>
              </w:rPr>
            </w:pPr>
            <w:r w:rsidRPr="004D06BB">
              <w:rPr>
                <w:rFonts w:ascii="Times New Roman" w:hAnsi="Times New Roman"/>
                <w:sz w:val="20"/>
                <w:szCs w:val="20"/>
              </w:rPr>
              <w:t>Standard deviation of</w:t>
            </w:r>
          </w:p>
          <w:p w14:paraId="6797C665" w14:textId="77777777" w:rsidR="00D9030E" w:rsidRPr="004D06BB" w:rsidRDefault="00D9030E" w:rsidP="00D9030E">
            <w:pPr>
              <w:pStyle w:val="NoSpacing"/>
              <w:rPr>
                <w:rFonts w:ascii="Times New Roman" w:hAnsi="Times New Roman"/>
                <w:sz w:val="20"/>
                <w:szCs w:val="20"/>
              </w:rPr>
            </w:pPr>
            <w:r w:rsidRPr="004D06BB">
              <w:rPr>
                <w:rFonts w:ascii="Times New Roman" w:hAnsi="Times New Roman"/>
                <w:sz w:val="20"/>
                <w:szCs w:val="20"/>
              </w:rPr>
              <w:t xml:space="preserve">   random effects</w:t>
            </w:r>
          </w:p>
        </w:tc>
        <w:tc>
          <w:tcPr>
            <w:tcW w:w="869" w:type="pct"/>
            <w:shd w:val="clear" w:color="auto" w:fill="auto"/>
            <w:vAlign w:val="bottom"/>
          </w:tcPr>
          <w:p w14:paraId="44A304D5" w14:textId="77777777" w:rsidR="00D9030E" w:rsidRPr="004369EC" w:rsidRDefault="00D9030E" w:rsidP="00D9030E">
            <w:pPr>
              <w:pStyle w:val="NoSpacing"/>
              <w:jc w:val="center"/>
              <w:rPr>
                <w:rFonts w:ascii="Times New Roman" w:hAnsi="Times New Roman"/>
                <w:sz w:val="20"/>
                <w:szCs w:val="20"/>
                <w:lang w:eastAsia="en-ZA"/>
              </w:rPr>
            </w:pPr>
            <w:r w:rsidRPr="004369EC">
              <w:rPr>
                <w:rFonts w:ascii="Times New Roman" w:hAnsi="Times New Roman"/>
                <w:sz w:val="20"/>
                <w:szCs w:val="20"/>
              </w:rPr>
              <w:t>0.42 (0.31-0.51)</w:t>
            </w:r>
          </w:p>
        </w:tc>
        <w:tc>
          <w:tcPr>
            <w:tcW w:w="870" w:type="pct"/>
            <w:shd w:val="clear" w:color="auto" w:fill="auto"/>
          </w:tcPr>
          <w:p w14:paraId="3CFD27AF" w14:textId="77777777" w:rsidR="00D9030E" w:rsidRPr="00C709A9" w:rsidRDefault="00D9030E" w:rsidP="00324EB1">
            <w:pPr>
              <w:pStyle w:val="NoSpacing"/>
              <w:jc w:val="center"/>
              <w:rPr>
                <w:rFonts w:ascii="Times New Roman" w:hAnsi="Times New Roman" w:cs="Times New Roman"/>
                <w:sz w:val="20"/>
                <w:szCs w:val="20"/>
              </w:rPr>
            </w:pPr>
          </w:p>
          <w:p w14:paraId="56E84947" w14:textId="77777777" w:rsidR="00D9030E" w:rsidRPr="00C709A9" w:rsidRDefault="00C709A9"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0.37 (0.28-0.45)</w:t>
            </w:r>
          </w:p>
        </w:tc>
        <w:tc>
          <w:tcPr>
            <w:tcW w:w="869" w:type="pct"/>
            <w:shd w:val="clear" w:color="auto" w:fill="auto"/>
            <w:vAlign w:val="bottom"/>
          </w:tcPr>
          <w:p w14:paraId="2850076E" w14:textId="77777777" w:rsidR="00D9030E" w:rsidRPr="004369EC" w:rsidRDefault="00D9030E" w:rsidP="00D9030E">
            <w:pPr>
              <w:pStyle w:val="NoSpacing"/>
              <w:jc w:val="center"/>
              <w:rPr>
                <w:rFonts w:ascii="Times New Roman" w:hAnsi="Times New Roman"/>
                <w:sz w:val="20"/>
                <w:szCs w:val="20"/>
              </w:rPr>
            </w:pPr>
            <w:r w:rsidRPr="004369EC">
              <w:rPr>
                <w:rFonts w:ascii="Times New Roman" w:hAnsi="Times New Roman"/>
                <w:sz w:val="20"/>
                <w:szCs w:val="20"/>
              </w:rPr>
              <w:t>0.45 (0.33-0.54)</w:t>
            </w:r>
          </w:p>
        </w:tc>
        <w:tc>
          <w:tcPr>
            <w:tcW w:w="869" w:type="pct"/>
            <w:shd w:val="clear" w:color="auto" w:fill="auto"/>
            <w:vAlign w:val="bottom"/>
          </w:tcPr>
          <w:p w14:paraId="2139CA40" w14:textId="77777777" w:rsidR="00D9030E" w:rsidRPr="00C709A9" w:rsidRDefault="00C709A9" w:rsidP="00324EB1">
            <w:pPr>
              <w:pStyle w:val="NoSpacing"/>
              <w:jc w:val="center"/>
              <w:rPr>
                <w:rFonts w:ascii="Times New Roman" w:hAnsi="Times New Roman" w:cs="Times New Roman"/>
                <w:sz w:val="20"/>
                <w:szCs w:val="20"/>
              </w:rPr>
            </w:pPr>
            <w:r w:rsidRPr="00C709A9">
              <w:rPr>
                <w:rFonts w:ascii="Times New Roman" w:hAnsi="Times New Roman" w:cs="Times New Roman"/>
                <w:sz w:val="20"/>
                <w:szCs w:val="20"/>
              </w:rPr>
              <w:t>0.44 (0.34-0.53)</w:t>
            </w:r>
          </w:p>
        </w:tc>
      </w:tr>
    </w:tbl>
    <w:p w14:paraId="3865E5BE" w14:textId="77777777" w:rsidR="00D9030E" w:rsidRDefault="00D9030E" w:rsidP="00A17331">
      <w:pPr>
        <w:pStyle w:val="NoSpacing"/>
        <w:jc w:val="both"/>
        <w:rPr>
          <w:rFonts w:ascii="Times New Roman" w:hAnsi="Times New Roman" w:cs="Times New Roman"/>
          <w:sz w:val="24"/>
          <w:szCs w:val="24"/>
        </w:rPr>
      </w:pPr>
      <w:r w:rsidRPr="003B4F13">
        <w:rPr>
          <w:rFonts w:ascii="Times New Roman" w:hAnsi="Times New Roman"/>
          <w:sz w:val="20"/>
          <w:szCs w:val="20"/>
        </w:rPr>
        <w:t xml:space="preserve">* </w:t>
      </w:r>
      <w:r>
        <w:rPr>
          <w:rFonts w:ascii="Times New Roman" w:hAnsi="Times New Roman"/>
          <w:sz w:val="20"/>
          <w:szCs w:val="20"/>
        </w:rPr>
        <w:t xml:space="preserve">Incidence rate ratio (adjusted). † Per </w:t>
      </w:r>
      <w:proofErr w:type="gramStart"/>
      <w:r>
        <w:rPr>
          <w:rFonts w:ascii="Times New Roman" w:hAnsi="Times New Roman"/>
          <w:sz w:val="20"/>
          <w:szCs w:val="20"/>
        </w:rPr>
        <w:t>100 person</w:t>
      </w:r>
      <w:proofErr w:type="gramEnd"/>
      <w:r>
        <w:rPr>
          <w:rFonts w:ascii="Times New Roman" w:hAnsi="Times New Roman"/>
          <w:sz w:val="20"/>
          <w:szCs w:val="20"/>
        </w:rPr>
        <w:t xml:space="preserve"> years, in individuals with baseline covariate pattern (males aged 15-24 followed up in the 2011-2014 period, with baseline CD4 cell count &lt;50 cells/µl). ART = antiretroviral treatment; RSA = </w:t>
      </w:r>
      <w:r w:rsidRPr="003B4F13">
        <w:rPr>
          <w:rFonts w:ascii="Times New Roman" w:hAnsi="Times New Roman"/>
          <w:sz w:val="20"/>
          <w:szCs w:val="20"/>
        </w:rPr>
        <w:t>Republic of South Africa.</w:t>
      </w:r>
    </w:p>
    <w:p w14:paraId="382B7A92" w14:textId="77777777" w:rsidR="00656F8C" w:rsidRDefault="00656F8C" w:rsidP="00A17331">
      <w:pPr>
        <w:pStyle w:val="NoSpacing"/>
        <w:jc w:val="both"/>
        <w:rPr>
          <w:rFonts w:ascii="Times New Roman" w:hAnsi="Times New Roman" w:cs="Times New Roman"/>
          <w:sz w:val="24"/>
          <w:szCs w:val="24"/>
        </w:rPr>
      </w:pPr>
    </w:p>
    <w:p w14:paraId="770A16FE" w14:textId="77777777" w:rsidR="005174C4" w:rsidRDefault="005174C4" w:rsidP="00A17331">
      <w:pPr>
        <w:pStyle w:val="NoSpacing"/>
        <w:jc w:val="both"/>
        <w:rPr>
          <w:rFonts w:ascii="Times New Roman" w:hAnsi="Times New Roman" w:cs="Times New Roman"/>
          <w:sz w:val="24"/>
          <w:szCs w:val="24"/>
        </w:rPr>
      </w:pPr>
      <w:r>
        <w:rPr>
          <w:rFonts w:ascii="Times New Roman" w:hAnsi="Times New Roman" w:cs="Times New Roman"/>
          <w:sz w:val="24"/>
          <w:szCs w:val="24"/>
        </w:rPr>
        <w:t>We conducted a sensitivity analysis to assess the effect of including additional duration categories for durations more than 12 months after ART initiation (Table S</w:t>
      </w:r>
      <w:r w:rsidR="002B1C1F">
        <w:rPr>
          <w:rFonts w:ascii="Times New Roman" w:hAnsi="Times New Roman" w:cs="Times New Roman"/>
          <w:sz w:val="24"/>
          <w:szCs w:val="24"/>
        </w:rPr>
        <w:t>13</w:t>
      </w:r>
      <w:r>
        <w:rPr>
          <w:rFonts w:ascii="Times New Roman" w:hAnsi="Times New Roman" w:cs="Times New Roman"/>
          <w:sz w:val="24"/>
          <w:szCs w:val="24"/>
        </w:rPr>
        <w:t xml:space="preserve">). </w:t>
      </w:r>
      <w:r w:rsidR="00406D21">
        <w:rPr>
          <w:rFonts w:ascii="Times New Roman" w:hAnsi="Times New Roman" w:cs="Times New Roman"/>
          <w:sz w:val="24"/>
          <w:szCs w:val="24"/>
        </w:rPr>
        <w:t>As noted in the main text (Figure 2), period effects were less significant in this analysis, and mortality rates decreased significantly with increasing time since ART initiation. The effects of baseline CD4 count on mortality were slightly stronger than in the main analysis, but other covariates had similar effects when compared to the main analysis.</w:t>
      </w:r>
    </w:p>
    <w:p w14:paraId="5920F3F3" w14:textId="77777777" w:rsidR="005174C4" w:rsidRDefault="005174C4" w:rsidP="00A17331">
      <w:pPr>
        <w:pStyle w:val="NoSpacing"/>
        <w:jc w:val="both"/>
        <w:rPr>
          <w:rFonts w:ascii="Times New Roman" w:hAnsi="Times New Roman" w:cs="Times New Roman"/>
          <w:sz w:val="24"/>
          <w:szCs w:val="24"/>
        </w:rPr>
      </w:pPr>
    </w:p>
    <w:p w14:paraId="603B9DD9" w14:textId="77777777" w:rsidR="00406D21" w:rsidRDefault="00406D21">
      <w:pPr>
        <w:rPr>
          <w:rFonts w:ascii="Times New Roman" w:hAnsi="Times New Roman" w:cs="Times New Roman"/>
          <w:sz w:val="24"/>
          <w:szCs w:val="24"/>
        </w:rPr>
      </w:pPr>
      <w:r>
        <w:rPr>
          <w:rFonts w:ascii="Times New Roman" w:hAnsi="Times New Roman" w:cs="Times New Roman"/>
          <w:sz w:val="24"/>
          <w:szCs w:val="24"/>
        </w:rPr>
        <w:br w:type="page"/>
      </w:r>
    </w:p>
    <w:p w14:paraId="6A236F3D" w14:textId="77777777" w:rsidR="005174C4" w:rsidRDefault="005174C4" w:rsidP="00A17331">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Table S</w:t>
      </w:r>
      <w:r w:rsidR="002B1C1F">
        <w:rPr>
          <w:rFonts w:ascii="Times New Roman" w:hAnsi="Times New Roman" w:cs="Times New Roman"/>
          <w:sz w:val="24"/>
          <w:szCs w:val="24"/>
        </w:rPr>
        <w:t>13</w:t>
      </w:r>
      <w:r>
        <w:rPr>
          <w:rFonts w:ascii="Times New Roman" w:hAnsi="Times New Roman" w:cs="Times New Roman"/>
          <w:sz w:val="24"/>
          <w:szCs w:val="24"/>
        </w:rPr>
        <w:t xml:space="preserve">: </w:t>
      </w:r>
      <w:r w:rsidR="00512D09">
        <w:rPr>
          <w:rFonts w:ascii="Times New Roman" w:hAnsi="Times New Roman" w:cs="Times New Roman"/>
          <w:sz w:val="24"/>
          <w:szCs w:val="24"/>
        </w:rPr>
        <w:t>Multivariable</w:t>
      </w:r>
      <w:r>
        <w:rPr>
          <w:rFonts w:ascii="Times New Roman" w:hAnsi="Times New Roman" w:cs="Times New Roman"/>
          <w:sz w:val="24"/>
          <w:szCs w:val="24"/>
        </w:rPr>
        <w:t xml:space="preserve"> analysis of mortality more than 12 months after ART initiation, and effects of additional duration categories</w:t>
      </w:r>
    </w:p>
    <w:tbl>
      <w:tblPr>
        <w:tblW w:w="5000" w:type="pct"/>
        <w:tblBorders>
          <w:top w:val="single" w:sz="4" w:space="0" w:color="auto"/>
          <w:bottom w:val="single" w:sz="4" w:space="0" w:color="auto"/>
        </w:tblBorders>
        <w:tblLook w:val="04A0" w:firstRow="1" w:lastRow="0" w:firstColumn="1" w:lastColumn="0" w:noHBand="0" w:noVBand="1"/>
      </w:tblPr>
      <w:tblGrid>
        <w:gridCol w:w="2748"/>
        <w:gridCol w:w="1569"/>
        <w:gridCol w:w="1571"/>
        <w:gridCol w:w="1569"/>
        <w:gridCol w:w="1569"/>
      </w:tblGrid>
      <w:tr w:rsidR="005174C4" w:rsidRPr="004D06BB" w14:paraId="0EECDE22" w14:textId="77777777" w:rsidTr="005174C4">
        <w:tc>
          <w:tcPr>
            <w:tcW w:w="1522" w:type="pct"/>
            <w:tcBorders>
              <w:top w:val="single" w:sz="4" w:space="0" w:color="auto"/>
              <w:bottom w:val="nil"/>
            </w:tcBorders>
            <w:shd w:val="clear" w:color="auto" w:fill="auto"/>
          </w:tcPr>
          <w:p w14:paraId="6C6F5618" w14:textId="77777777" w:rsidR="005174C4" w:rsidRPr="004D06BB" w:rsidRDefault="005174C4" w:rsidP="005174C4">
            <w:pPr>
              <w:pStyle w:val="NoSpacing"/>
              <w:rPr>
                <w:rFonts w:ascii="Times New Roman" w:hAnsi="Times New Roman"/>
                <w:sz w:val="20"/>
                <w:szCs w:val="20"/>
              </w:rPr>
            </w:pPr>
          </w:p>
        </w:tc>
        <w:tc>
          <w:tcPr>
            <w:tcW w:w="1739" w:type="pct"/>
            <w:gridSpan w:val="2"/>
            <w:tcBorders>
              <w:top w:val="single" w:sz="4" w:space="0" w:color="auto"/>
              <w:bottom w:val="nil"/>
            </w:tcBorders>
            <w:shd w:val="clear" w:color="auto" w:fill="auto"/>
          </w:tcPr>
          <w:p w14:paraId="0646B5E2" w14:textId="77777777" w:rsidR="005174C4" w:rsidRPr="004D06BB" w:rsidRDefault="005174C4" w:rsidP="005174C4">
            <w:pPr>
              <w:pStyle w:val="NoSpacing"/>
              <w:jc w:val="center"/>
              <w:rPr>
                <w:rFonts w:ascii="Times New Roman" w:hAnsi="Times New Roman"/>
                <w:sz w:val="20"/>
                <w:szCs w:val="20"/>
              </w:rPr>
            </w:pPr>
            <w:r w:rsidRPr="004D06BB">
              <w:rPr>
                <w:rFonts w:ascii="Times New Roman" w:hAnsi="Times New Roman"/>
                <w:sz w:val="20"/>
                <w:szCs w:val="20"/>
              </w:rPr>
              <w:t>Asia and Americas</w:t>
            </w:r>
          </w:p>
        </w:tc>
        <w:tc>
          <w:tcPr>
            <w:tcW w:w="1738" w:type="pct"/>
            <w:gridSpan w:val="2"/>
            <w:tcBorders>
              <w:top w:val="single" w:sz="4" w:space="0" w:color="auto"/>
              <w:bottom w:val="nil"/>
            </w:tcBorders>
            <w:shd w:val="clear" w:color="auto" w:fill="auto"/>
          </w:tcPr>
          <w:p w14:paraId="61BC4696" w14:textId="77777777" w:rsidR="005174C4" w:rsidRPr="004D06BB" w:rsidRDefault="005174C4" w:rsidP="005174C4">
            <w:pPr>
              <w:pStyle w:val="NoSpacing"/>
              <w:jc w:val="center"/>
              <w:rPr>
                <w:rFonts w:ascii="Times New Roman" w:hAnsi="Times New Roman"/>
                <w:sz w:val="20"/>
                <w:szCs w:val="20"/>
              </w:rPr>
            </w:pPr>
            <w:r w:rsidRPr="004D06BB">
              <w:rPr>
                <w:rFonts w:ascii="Times New Roman" w:hAnsi="Times New Roman"/>
                <w:sz w:val="20"/>
                <w:szCs w:val="20"/>
              </w:rPr>
              <w:t>Sub-Saharan Africa</w:t>
            </w:r>
          </w:p>
        </w:tc>
      </w:tr>
      <w:tr w:rsidR="005174C4" w:rsidRPr="004D06BB" w14:paraId="6CC7D98B" w14:textId="77777777" w:rsidTr="005174C4">
        <w:tc>
          <w:tcPr>
            <w:tcW w:w="1522" w:type="pct"/>
            <w:tcBorders>
              <w:top w:val="nil"/>
              <w:bottom w:val="single" w:sz="4" w:space="0" w:color="auto"/>
            </w:tcBorders>
            <w:shd w:val="clear" w:color="auto" w:fill="auto"/>
          </w:tcPr>
          <w:p w14:paraId="30127892" w14:textId="77777777" w:rsidR="005174C4" w:rsidRPr="004D06BB" w:rsidRDefault="005174C4" w:rsidP="005174C4">
            <w:pPr>
              <w:pStyle w:val="NoSpacing"/>
              <w:rPr>
                <w:rFonts w:ascii="Times New Roman" w:hAnsi="Times New Roman"/>
                <w:sz w:val="20"/>
                <w:szCs w:val="20"/>
              </w:rPr>
            </w:pPr>
          </w:p>
        </w:tc>
        <w:tc>
          <w:tcPr>
            <w:tcW w:w="869" w:type="pct"/>
            <w:tcBorders>
              <w:top w:val="nil"/>
              <w:bottom w:val="single" w:sz="4" w:space="0" w:color="auto"/>
            </w:tcBorders>
            <w:shd w:val="clear" w:color="auto" w:fill="auto"/>
          </w:tcPr>
          <w:p w14:paraId="4FA8580C" w14:textId="77777777" w:rsidR="005174C4" w:rsidRDefault="005174C4" w:rsidP="005174C4">
            <w:pPr>
              <w:pStyle w:val="NoSpacing"/>
              <w:jc w:val="center"/>
              <w:rPr>
                <w:rFonts w:ascii="Times New Roman" w:hAnsi="Times New Roman"/>
                <w:sz w:val="20"/>
                <w:szCs w:val="20"/>
              </w:rPr>
            </w:pPr>
          </w:p>
          <w:p w14:paraId="0846AA7E" w14:textId="77777777" w:rsidR="005174C4" w:rsidRPr="004D06BB" w:rsidRDefault="005174C4" w:rsidP="005174C4">
            <w:pPr>
              <w:pStyle w:val="NoSpacing"/>
              <w:jc w:val="center"/>
              <w:rPr>
                <w:rFonts w:ascii="Times New Roman" w:hAnsi="Times New Roman"/>
                <w:sz w:val="20"/>
                <w:szCs w:val="20"/>
              </w:rPr>
            </w:pPr>
            <w:r>
              <w:rPr>
                <w:rFonts w:ascii="Times New Roman" w:hAnsi="Times New Roman"/>
                <w:sz w:val="20"/>
                <w:szCs w:val="20"/>
              </w:rPr>
              <w:t>Main analysis</w:t>
            </w:r>
          </w:p>
        </w:tc>
        <w:tc>
          <w:tcPr>
            <w:tcW w:w="870" w:type="pct"/>
            <w:tcBorders>
              <w:top w:val="nil"/>
              <w:bottom w:val="single" w:sz="4" w:space="0" w:color="auto"/>
            </w:tcBorders>
            <w:shd w:val="clear" w:color="auto" w:fill="auto"/>
          </w:tcPr>
          <w:p w14:paraId="1A0746FE" w14:textId="77777777" w:rsidR="005174C4" w:rsidRDefault="005174C4" w:rsidP="005174C4">
            <w:pPr>
              <w:pStyle w:val="NoSpacing"/>
              <w:jc w:val="center"/>
              <w:rPr>
                <w:rFonts w:ascii="Times New Roman" w:hAnsi="Times New Roman"/>
                <w:sz w:val="20"/>
                <w:szCs w:val="20"/>
              </w:rPr>
            </w:pPr>
            <w:r>
              <w:rPr>
                <w:rFonts w:ascii="Times New Roman" w:hAnsi="Times New Roman"/>
                <w:sz w:val="20"/>
                <w:szCs w:val="20"/>
              </w:rPr>
              <w:t>Additional</w:t>
            </w:r>
          </w:p>
          <w:p w14:paraId="243B3FFD" w14:textId="77777777" w:rsidR="005174C4" w:rsidRDefault="005174C4" w:rsidP="005174C4">
            <w:pPr>
              <w:pStyle w:val="NoSpacing"/>
              <w:jc w:val="center"/>
              <w:rPr>
                <w:rFonts w:ascii="Times New Roman" w:hAnsi="Times New Roman"/>
                <w:sz w:val="20"/>
                <w:szCs w:val="20"/>
              </w:rPr>
            </w:pPr>
            <w:r>
              <w:rPr>
                <w:rFonts w:ascii="Times New Roman" w:hAnsi="Times New Roman"/>
                <w:sz w:val="20"/>
                <w:szCs w:val="20"/>
              </w:rPr>
              <w:t>duration</w:t>
            </w:r>
          </w:p>
          <w:p w14:paraId="10128BDA" w14:textId="77777777" w:rsidR="005174C4" w:rsidRPr="004D06BB" w:rsidRDefault="005174C4" w:rsidP="005174C4">
            <w:pPr>
              <w:pStyle w:val="NoSpacing"/>
              <w:jc w:val="center"/>
              <w:rPr>
                <w:rFonts w:ascii="Times New Roman" w:hAnsi="Times New Roman"/>
                <w:sz w:val="20"/>
                <w:szCs w:val="20"/>
              </w:rPr>
            </w:pPr>
            <w:r>
              <w:rPr>
                <w:rFonts w:ascii="Times New Roman" w:hAnsi="Times New Roman"/>
                <w:sz w:val="20"/>
                <w:szCs w:val="20"/>
              </w:rPr>
              <w:t>categories</w:t>
            </w:r>
          </w:p>
        </w:tc>
        <w:tc>
          <w:tcPr>
            <w:tcW w:w="869" w:type="pct"/>
            <w:tcBorders>
              <w:top w:val="nil"/>
              <w:bottom w:val="single" w:sz="4" w:space="0" w:color="auto"/>
            </w:tcBorders>
            <w:shd w:val="clear" w:color="auto" w:fill="auto"/>
          </w:tcPr>
          <w:p w14:paraId="328BF3DA" w14:textId="77777777" w:rsidR="005174C4" w:rsidRDefault="005174C4" w:rsidP="005174C4">
            <w:pPr>
              <w:pStyle w:val="NoSpacing"/>
              <w:jc w:val="center"/>
              <w:rPr>
                <w:rFonts w:ascii="Times New Roman" w:hAnsi="Times New Roman"/>
                <w:sz w:val="20"/>
                <w:szCs w:val="20"/>
              </w:rPr>
            </w:pPr>
          </w:p>
          <w:p w14:paraId="3E16BAE0" w14:textId="77777777" w:rsidR="005174C4" w:rsidRPr="004D06BB" w:rsidRDefault="005174C4" w:rsidP="005174C4">
            <w:pPr>
              <w:pStyle w:val="NoSpacing"/>
              <w:jc w:val="center"/>
              <w:rPr>
                <w:rFonts w:ascii="Times New Roman" w:hAnsi="Times New Roman"/>
                <w:sz w:val="20"/>
                <w:szCs w:val="20"/>
              </w:rPr>
            </w:pPr>
            <w:r>
              <w:rPr>
                <w:rFonts w:ascii="Times New Roman" w:hAnsi="Times New Roman"/>
                <w:sz w:val="20"/>
                <w:szCs w:val="20"/>
              </w:rPr>
              <w:t>Main analysis</w:t>
            </w:r>
          </w:p>
        </w:tc>
        <w:tc>
          <w:tcPr>
            <w:tcW w:w="869" w:type="pct"/>
            <w:tcBorders>
              <w:top w:val="nil"/>
              <w:bottom w:val="single" w:sz="4" w:space="0" w:color="auto"/>
            </w:tcBorders>
            <w:shd w:val="clear" w:color="auto" w:fill="auto"/>
          </w:tcPr>
          <w:p w14:paraId="090C0490" w14:textId="77777777" w:rsidR="005174C4" w:rsidRDefault="005174C4" w:rsidP="005174C4">
            <w:pPr>
              <w:pStyle w:val="NoSpacing"/>
              <w:jc w:val="center"/>
              <w:rPr>
                <w:rFonts w:ascii="Times New Roman" w:hAnsi="Times New Roman"/>
                <w:sz w:val="20"/>
                <w:szCs w:val="20"/>
              </w:rPr>
            </w:pPr>
            <w:r>
              <w:rPr>
                <w:rFonts w:ascii="Times New Roman" w:hAnsi="Times New Roman"/>
                <w:sz w:val="20"/>
                <w:szCs w:val="20"/>
              </w:rPr>
              <w:t>Additional</w:t>
            </w:r>
          </w:p>
          <w:p w14:paraId="2D17ABFB" w14:textId="77777777" w:rsidR="005174C4" w:rsidRDefault="005174C4" w:rsidP="005174C4">
            <w:pPr>
              <w:pStyle w:val="NoSpacing"/>
              <w:jc w:val="center"/>
              <w:rPr>
                <w:rFonts w:ascii="Times New Roman" w:hAnsi="Times New Roman"/>
                <w:sz w:val="20"/>
                <w:szCs w:val="20"/>
              </w:rPr>
            </w:pPr>
            <w:r>
              <w:rPr>
                <w:rFonts w:ascii="Times New Roman" w:hAnsi="Times New Roman"/>
                <w:sz w:val="20"/>
                <w:szCs w:val="20"/>
              </w:rPr>
              <w:t>duration</w:t>
            </w:r>
          </w:p>
          <w:p w14:paraId="002D8159" w14:textId="77777777" w:rsidR="005174C4" w:rsidRPr="004D06BB" w:rsidRDefault="005174C4" w:rsidP="005174C4">
            <w:pPr>
              <w:pStyle w:val="NoSpacing"/>
              <w:jc w:val="center"/>
              <w:rPr>
                <w:rFonts w:ascii="Times New Roman" w:hAnsi="Times New Roman"/>
                <w:sz w:val="20"/>
                <w:szCs w:val="20"/>
              </w:rPr>
            </w:pPr>
            <w:r>
              <w:rPr>
                <w:rFonts w:ascii="Times New Roman" w:hAnsi="Times New Roman"/>
                <w:sz w:val="20"/>
                <w:szCs w:val="20"/>
              </w:rPr>
              <w:t>categories</w:t>
            </w:r>
          </w:p>
        </w:tc>
      </w:tr>
      <w:tr w:rsidR="005174C4" w:rsidRPr="004D06BB" w14:paraId="7A554556" w14:textId="77777777" w:rsidTr="005174C4">
        <w:tc>
          <w:tcPr>
            <w:tcW w:w="1522" w:type="pct"/>
            <w:tcBorders>
              <w:top w:val="single" w:sz="4" w:space="0" w:color="auto"/>
              <w:bottom w:val="nil"/>
            </w:tcBorders>
            <w:shd w:val="clear" w:color="auto" w:fill="auto"/>
          </w:tcPr>
          <w:p w14:paraId="49F19BC3" w14:textId="77777777" w:rsidR="005174C4" w:rsidRPr="004D06BB" w:rsidRDefault="005174C4" w:rsidP="005174C4">
            <w:pPr>
              <w:pStyle w:val="NoSpacing"/>
              <w:rPr>
                <w:rFonts w:ascii="Times New Roman" w:hAnsi="Times New Roman"/>
                <w:sz w:val="20"/>
                <w:szCs w:val="20"/>
              </w:rPr>
            </w:pPr>
            <w:r w:rsidRPr="004D06BB">
              <w:rPr>
                <w:rFonts w:ascii="Times New Roman" w:hAnsi="Times New Roman"/>
                <w:sz w:val="20"/>
                <w:szCs w:val="20"/>
              </w:rPr>
              <w:t>Sex</w:t>
            </w:r>
            <w:r w:rsidR="00B927F3">
              <w:rPr>
                <w:rFonts w:ascii="Times New Roman" w:hAnsi="Times New Roman"/>
                <w:sz w:val="20"/>
                <w:szCs w:val="20"/>
              </w:rPr>
              <w:t>*</w:t>
            </w:r>
          </w:p>
        </w:tc>
        <w:tc>
          <w:tcPr>
            <w:tcW w:w="869" w:type="pct"/>
            <w:tcBorders>
              <w:top w:val="single" w:sz="4" w:space="0" w:color="auto"/>
              <w:bottom w:val="nil"/>
            </w:tcBorders>
            <w:shd w:val="clear" w:color="auto" w:fill="auto"/>
            <w:vAlign w:val="bottom"/>
          </w:tcPr>
          <w:p w14:paraId="54F17037" w14:textId="77777777" w:rsidR="005174C4" w:rsidRPr="004D06BB" w:rsidRDefault="005174C4" w:rsidP="005174C4">
            <w:pPr>
              <w:pStyle w:val="NoSpacing"/>
              <w:jc w:val="center"/>
              <w:rPr>
                <w:rFonts w:ascii="Times New Roman" w:hAnsi="Times New Roman"/>
                <w:color w:val="000000"/>
                <w:sz w:val="20"/>
                <w:szCs w:val="20"/>
              </w:rPr>
            </w:pPr>
          </w:p>
        </w:tc>
        <w:tc>
          <w:tcPr>
            <w:tcW w:w="870" w:type="pct"/>
            <w:tcBorders>
              <w:top w:val="single" w:sz="4" w:space="0" w:color="auto"/>
              <w:bottom w:val="nil"/>
            </w:tcBorders>
            <w:shd w:val="clear" w:color="auto" w:fill="auto"/>
            <w:vAlign w:val="bottom"/>
          </w:tcPr>
          <w:p w14:paraId="4D6AC8CB" w14:textId="77777777" w:rsidR="005174C4" w:rsidRPr="004D06BB" w:rsidRDefault="005174C4" w:rsidP="005174C4">
            <w:pPr>
              <w:pStyle w:val="NoSpacing"/>
              <w:jc w:val="center"/>
              <w:rPr>
                <w:rFonts w:ascii="Times New Roman" w:hAnsi="Times New Roman"/>
                <w:color w:val="000000"/>
                <w:sz w:val="20"/>
                <w:szCs w:val="20"/>
              </w:rPr>
            </w:pPr>
          </w:p>
        </w:tc>
        <w:tc>
          <w:tcPr>
            <w:tcW w:w="869" w:type="pct"/>
            <w:tcBorders>
              <w:top w:val="single" w:sz="4" w:space="0" w:color="auto"/>
              <w:bottom w:val="nil"/>
            </w:tcBorders>
            <w:shd w:val="clear" w:color="auto" w:fill="auto"/>
          </w:tcPr>
          <w:p w14:paraId="14A5F348" w14:textId="77777777" w:rsidR="005174C4" w:rsidRPr="004369EC" w:rsidRDefault="005174C4" w:rsidP="005174C4">
            <w:pPr>
              <w:pStyle w:val="NoSpacing"/>
              <w:jc w:val="center"/>
              <w:rPr>
                <w:rFonts w:ascii="Times New Roman" w:hAnsi="Times New Roman"/>
                <w:sz w:val="20"/>
                <w:szCs w:val="20"/>
              </w:rPr>
            </w:pPr>
          </w:p>
        </w:tc>
        <w:tc>
          <w:tcPr>
            <w:tcW w:w="869" w:type="pct"/>
            <w:tcBorders>
              <w:top w:val="single" w:sz="4" w:space="0" w:color="auto"/>
              <w:bottom w:val="nil"/>
            </w:tcBorders>
            <w:shd w:val="clear" w:color="auto" w:fill="auto"/>
          </w:tcPr>
          <w:p w14:paraId="3D72DB56" w14:textId="77777777" w:rsidR="005174C4" w:rsidRPr="004369EC" w:rsidRDefault="005174C4" w:rsidP="005174C4">
            <w:pPr>
              <w:pStyle w:val="NoSpacing"/>
              <w:jc w:val="center"/>
              <w:rPr>
                <w:rFonts w:ascii="Times New Roman" w:hAnsi="Times New Roman"/>
                <w:sz w:val="20"/>
                <w:szCs w:val="20"/>
              </w:rPr>
            </w:pPr>
          </w:p>
        </w:tc>
      </w:tr>
      <w:tr w:rsidR="005174C4" w:rsidRPr="004D06BB" w14:paraId="6995F865" w14:textId="77777777" w:rsidTr="005174C4">
        <w:tc>
          <w:tcPr>
            <w:tcW w:w="1522" w:type="pct"/>
            <w:tcBorders>
              <w:top w:val="nil"/>
              <w:bottom w:val="nil"/>
            </w:tcBorders>
            <w:shd w:val="clear" w:color="auto" w:fill="auto"/>
          </w:tcPr>
          <w:p w14:paraId="3451DEF1" w14:textId="77777777" w:rsidR="005174C4" w:rsidRPr="004D06BB" w:rsidRDefault="005174C4" w:rsidP="005174C4">
            <w:pPr>
              <w:pStyle w:val="NoSpacing"/>
              <w:rPr>
                <w:rFonts w:ascii="Times New Roman" w:hAnsi="Times New Roman"/>
                <w:sz w:val="20"/>
                <w:szCs w:val="20"/>
              </w:rPr>
            </w:pPr>
            <w:r w:rsidRPr="004D06BB">
              <w:rPr>
                <w:rFonts w:ascii="Times New Roman" w:hAnsi="Times New Roman"/>
                <w:sz w:val="20"/>
                <w:szCs w:val="20"/>
              </w:rPr>
              <w:t xml:space="preserve">   Male</w:t>
            </w:r>
          </w:p>
        </w:tc>
        <w:tc>
          <w:tcPr>
            <w:tcW w:w="869" w:type="pct"/>
            <w:tcBorders>
              <w:top w:val="nil"/>
              <w:bottom w:val="nil"/>
            </w:tcBorders>
            <w:shd w:val="clear" w:color="auto" w:fill="auto"/>
            <w:vAlign w:val="bottom"/>
          </w:tcPr>
          <w:p w14:paraId="43E29034" w14:textId="77777777" w:rsidR="005174C4" w:rsidRPr="004D06BB" w:rsidRDefault="005174C4" w:rsidP="005174C4">
            <w:pPr>
              <w:pStyle w:val="NoSpacing"/>
              <w:jc w:val="center"/>
              <w:rPr>
                <w:rFonts w:ascii="Times New Roman" w:hAnsi="Times New Roman"/>
                <w:color w:val="000000"/>
                <w:sz w:val="20"/>
                <w:szCs w:val="20"/>
              </w:rPr>
            </w:pPr>
            <w:r w:rsidRPr="004D06BB">
              <w:rPr>
                <w:rFonts w:ascii="Times New Roman" w:hAnsi="Times New Roman"/>
                <w:color w:val="000000"/>
                <w:sz w:val="20"/>
                <w:szCs w:val="20"/>
              </w:rPr>
              <w:t>1.00</w:t>
            </w:r>
          </w:p>
        </w:tc>
        <w:tc>
          <w:tcPr>
            <w:tcW w:w="870" w:type="pct"/>
            <w:tcBorders>
              <w:top w:val="nil"/>
              <w:bottom w:val="nil"/>
            </w:tcBorders>
            <w:shd w:val="clear" w:color="auto" w:fill="auto"/>
            <w:vAlign w:val="bottom"/>
          </w:tcPr>
          <w:p w14:paraId="65C2EDC2" w14:textId="77777777" w:rsidR="005174C4" w:rsidRPr="004D06BB" w:rsidRDefault="005174C4" w:rsidP="005174C4">
            <w:pPr>
              <w:pStyle w:val="NoSpacing"/>
              <w:jc w:val="center"/>
              <w:rPr>
                <w:rFonts w:ascii="Times New Roman" w:hAnsi="Times New Roman"/>
                <w:color w:val="000000"/>
                <w:sz w:val="20"/>
                <w:szCs w:val="20"/>
              </w:rPr>
            </w:pPr>
            <w:r w:rsidRPr="004D06BB">
              <w:rPr>
                <w:rFonts w:ascii="Times New Roman" w:hAnsi="Times New Roman"/>
                <w:color w:val="000000"/>
                <w:sz w:val="20"/>
                <w:szCs w:val="20"/>
              </w:rPr>
              <w:t>1.00</w:t>
            </w:r>
          </w:p>
        </w:tc>
        <w:tc>
          <w:tcPr>
            <w:tcW w:w="869" w:type="pct"/>
            <w:tcBorders>
              <w:top w:val="nil"/>
              <w:bottom w:val="nil"/>
            </w:tcBorders>
            <w:shd w:val="clear" w:color="auto" w:fill="auto"/>
            <w:vAlign w:val="bottom"/>
          </w:tcPr>
          <w:p w14:paraId="022827A3" w14:textId="77777777" w:rsidR="005174C4" w:rsidRPr="004369EC" w:rsidRDefault="005174C4" w:rsidP="005174C4">
            <w:pPr>
              <w:pStyle w:val="NoSpacing"/>
              <w:jc w:val="center"/>
              <w:rPr>
                <w:rFonts w:ascii="Times New Roman" w:hAnsi="Times New Roman"/>
                <w:sz w:val="20"/>
                <w:szCs w:val="20"/>
              </w:rPr>
            </w:pPr>
            <w:r w:rsidRPr="004369EC">
              <w:rPr>
                <w:rFonts w:ascii="Times New Roman" w:hAnsi="Times New Roman"/>
                <w:sz w:val="20"/>
                <w:szCs w:val="20"/>
              </w:rPr>
              <w:t>1.00</w:t>
            </w:r>
          </w:p>
        </w:tc>
        <w:tc>
          <w:tcPr>
            <w:tcW w:w="869" w:type="pct"/>
            <w:tcBorders>
              <w:top w:val="nil"/>
              <w:bottom w:val="nil"/>
            </w:tcBorders>
            <w:shd w:val="clear" w:color="auto" w:fill="auto"/>
            <w:vAlign w:val="bottom"/>
          </w:tcPr>
          <w:p w14:paraId="59854ADD" w14:textId="77777777" w:rsidR="005174C4" w:rsidRPr="004369EC" w:rsidRDefault="005174C4" w:rsidP="005174C4">
            <w:pPr>
              <w:pStyle w:val="NoSpacing"/>
              <w:jc w:val="center"/>
              <w:rPr>
                <w:rFonts w:ascii="Times New Roman" w:hAnsi="Times New Roman"/>
                <w:sz w:val="20"/>
                <w:szCs w:val="20"/>
              </w:rPr>
            </w:pPr>
            <w:r w:rsidRPr="004369EC">
              <w:rPr>
                <w:rFonts w:ascii="Times New Roman" w:hAnsi="Times New Roman"/>
                <w:sz w:val="20"/>
                <w:szCs w:val="20"/>
              </w:rPr>
              <w:t>1.00</w:t>
            </w:r>
          </w:p>
        </w:tc>
      </w:tr>
      <w:tr w:rsidR="005174C4" w:rsidRPr="004D06BB" w14:paraId="1EB0D00D" w14:textId="77777777" w:rsidTr="005174C4">
        <w:tc>
          <w:tcPr>
            <w:tcW w:w="1522" w:type="pct"/>
            <w:tcBorders>
              <w:top w:val="nil"/>
              <w:bottom w:val="nil"/>
            </w:tcBorders>
            <w:shd w:val="clear" w:color="auto" w:fill="auto"/>
          </w:tcPr>
          <w:p w14:paraId="3967320E" w14:textId="77777777" w:rsidR="005174C4" w:rsidRPr="004D06BB" w:rsidRDefault="005174C4" w:rsidP="005174C4">
            <w:pPr>
              <w:pStyle w:val="NoSpacing"/>
              <w:rPr>
                <w:rFonts w:ascii="Times New Roman" w:hAnsi="Times New Roman"/>
                <w:sz w:val="20"/>
                <w:szCs w:val="20"/>
              </w:rPr>
            </w:pPr>
            <w:r w:rsidRPr="004D06BB">
              <w:rPr>
                <w:rFonts w:ascii="Times New Roman" w:hAnsi="Times New Roman"/>
                <w:sz w:val="20"/>
                <w:szCs w:val="20"/>
              </w:rPr>
              <w:t xml:space="preserve">   Female</w:t>
            </w:r>
          </w:p>
        </w:tc>
        <w:tc>
          <w:tcPr>
            <w:tcW w:w="869" w:type="pct"/>
            <w:tcBorders>
              <w:top w:val="nil"/>
              <w:bottom w:val="nil"/>
            </w:tcBorders>
            <w:shd w:val="clear" w:color="auto" w:fill="auto"/>
            <w:vAlign w:val="bottom"/>
          </w:tcPr>
          <w:p w14:paraId="46F80420" w14:textId="77777777" w:rsidR="005174C4" w:rsidRPr="004D06BB" w:rsidRDefault="005174C4" w:rsidP="005174C4">
            <w:pPr>
              <w:pStyle w:val="NoSpacing"/>
              <w:jc w:val="center"/>
              <w:rPr>
                <w:rFonts w:ascii="Times New Roman" w:hAnsi="Times New Roman"/>
                <w:sz w:val="20"/>
                <w:szCs w:val="20"/>
              </w:rPr>
            </w:pPr>
            <w:r w:rsidRPr="004D06BB">
              <w:rPr>
                <w:rFonts w:ascii="Times New Roman" w:hAnsi="Times New Roman"/>
                <w:sz w:val="20"/>
                <w:szCs w:val="20"/>
              </w:rPr>
              <w:t>0.96 (0.85-1.08)</w:t>
            </w:r>
          </w:p>
        </w:tc>
        <w:tc>
          <w:tcPr>
            <w:tcW w:w="870" w:type="pct"/>
            <w:tcBorders>
              <w:top w:val="nil"/>
              <w:bottom w:val="nil"/>
            </w:tcBorders>
            <w:shd w:val="clear" w:color="auto" w:fill="auto"/>
            <w:vAlign w:val="bottom"/>
          </w:tcPr>
          <w:p w14:paraId="33C30C94" w14:textId="77777777" w:rsidR="005174C4" w:rsidRPr="004D06BB" w:rsidRDefault="005174C4" w:rsidP="005174C4">
            <w:pPr>
              <w:pStyle w:val="NoSpacing"/>
              <w:jc w:val="center"/>
              <w:rPr>
                <w:rFonts w:ascii="Times New Roman" w:hAnsi="Times New Roman"/>
                <w:sz w:val="20"/>
                <w:szCs w:val="20"/>
              </w:rPr>
            </w:pPr>
            <w:r w:rsidRPr="004D06BB">
              <w:rPr>
                <w:rFonts w:ascii="Times New Roman" w:hAnsi="Times New Roman"/>
                <w:sz w:val="20"/>
                <w:szCs w:val="20"/>
              </w:rPr>
              <w:t>0.96 (0.85-1.08)</w:t>
            </w:r>
          </w:p>
        </w:tc>
        <w:tc>
          <w:tcPr>
            <w:tcW w:w="869" w:type="pct"/>
            <w:tcBorders>
              <w:top w:val="nil"/>
              <w:bottom w:val="nil"/>
            </w:tcBorders>
            <w:shd w:val="clear" w:color="auto" w:fill="auto"/>
            <w:vAlign w:val="bottom"/>
          </w:tcPr>
          <w:p w14:paraId="5CC65225" w14:textId="77777777" w:rsidR="005174C4" w:rsidRPr="004369EC" w:rsidRDefault="005174C4" w:rsidP="005174C4">
            <w:pPr>
              <w:pStyle w:val="NoSpacing"/>
              <w:jc w:val="center"/>
              <w:rPr>
                <w:rFonts w:ascii="Times New Roman" w:hAnsi="Times New Roman"/>
                <w:sz w:val="20"/>
                <w:szCs w:val="20"/>
              </w:rPr>
            </w:pPr>
            <w:r w:rsidRPr="004369EC">
              <w:rPr>
                <w:rFonts w:ascii="Times New Roman" w:hAnsi="Times New Roman"/>
                <w:sz w:val="20"/>
                <w:szCs w:val="20"/>
              </w:rPr>
              <w:t>0.73 (0.71-0.76)</w:t>
            </w:r>
          </w:p>
        </w:tc>
        <w:tc>
          <w:tcPr>
            <w:tcW w:w="869" w:type="pct"/>
            <w:tcBorders>
              <w:top w:val="nil"/>
              <w:bottom w:val="nil"/>
            </w:tcBorders>
            <w:shd w:val="clear" w:color="auto" w:fill="auto"/>
            <w:vAlign w:val="bottom"/>
          </w:tcPr>
          <w:p w14:paraId="3F4A411D" w14:textId="77777777" w:rsidR="005174C4" w:rsidRPr="004369EC" w:rsidRDefault="005174C4" w:rsidP="005174C4">
            <w:pPr>
              <w:pStyle w:val="NoSpacing"/>
              <w:jc w:val="center"/>
              <w:rPr>
                <w:rFonts w:ascii="Times New Roman" w:hAnsi="Times New Roman"/>
                <w:sz w:val="20"/>
                <w:szCs w:val="20"/>
              </w:rPr>
            </w:pPr>
            <w:r w:rsidRPr="004369EC">
              <w:rPr>
                <w:rFonts w:ascii="Times New Roman" w:hAnsi="Times New Roman"/>
                <w:sz w:val="20"/>
                <w:szCs w:val="20"/>
              </w:rPr>
              <w:t>0.7</w:t>
            </w:r>
            <w:r w:rsidR="00FE0346">
              <w:rPr>
                <w:rFonts w:ascii="Times New Roman" w:hAnsi="Times New Roman"/>
                <w:sz w:val="20"/>
                <w:szCs w:val="20"/>
              </w:rPr>
              <w:t>5</w:t>
            </w:r>
            <w:r w:rsidRPr="004369EC">
              <w:rPr>
                <w:rFonts w:ascii="Times New Roman" w:hAnsi="Times New Roman"/>
                <w:sz w:val="20"/>
                <w:szCs w:val="20"/>
              </w:rPr>
              <w:t xml:space="preserve"> (0.7</w:t>
            </w:r>
            <w:r w:rsidR="00FE0346">
              <w:rPr>
                <w:rFonts w:ascii="Times New Roman" w:hAnsi="Times New Roman"/>
                <w:sz w:val="20"/>
                <w:szCs w:val="20"/>
              </w:rPr>
              <w:t>3</w:t>
            </w:r>
            <w:r w:rsidRPr="004369EC">
              <w:rPr>
                <w:rFonts w:ascii="Times New Roman" w:hAnsi="Times New Roman"/>
                <w:sz w:val="20"/>
                <w:szCs w:val="20"/>
              </w:rPr>
              <w:t>-0.7</w:t>
            </w:r>
            <w:r w:rsidR="00FE0346">
              <w:rPr>
                <w:rFonts w:ascii="Times New Roman" w:hAnsi="Times New Roman"/>
                <w:sz w:val="20"/>
                <w:szCs w:val="20"/>
              </w:rPr>
              <w:t>7</w:t>
            </w:r>
            <w:r w:rsidRPr="004369EC">
              <w:rPr>
                <w:rFonts w:ascii="Times New Roman" w:hAnsi="Times New Roman"/>
                <w:sz w:val="20"/>
                <w:szCs w:val="20"/>
              </w:rPr>
              <w:t>)</w:t>
            </w:r>
          </w:p>
        </w:tc>
      </w:tr>
      <w:tr w:rsidR="005174C4" w:rsidRPr="004D06BB" w14:paraId="0745DEEA" w14:textId="77777777" w:rsidTr="005174C4">
        <w:tc>
          <w:tcPr>
            <w:tcW w:w="1522" w:type="pct"/>
            <w:tcBorders>
              <w:top w:val="nil"/>
            </w:tcBorders>
            <w:shd w:val="clear" w:color="auto" w:fill="auto"/>
          </w:tcPr>
          <w:p w14:paraId="002A4663" w14:textId="77777777" w:rsidR="005174C4" w:rsidRPr="004D06BB" w:rsidRDefault="005174C4" w:rsidP="005174C4">
            <w:pPr>
              <w:pStyle w:val="NoSpacing"/>
              <w:rPr>
                <w:rFonts w:ascii="Times New Roman" w:hAnsi="Times New Roman"/>
                <w:sz w:val="20"/>
                <w:szCs w:val="20"/>
              </w:rPr>
            </w:pPr>
            <w:r w:rsidRPr="004D06BB">
              <w:rPr>
                <w:rFonts w:ascii="Times New Roman" w:hAnsi="Times New Roman"/>
                <w:sz w:val="20"/>
                <w:szCs w:val="20"/>
              </w:rPr>
              <w:t>Age group</w:t>
            </w:r>
            <w:r>
              <w:rPr>
                <w:rFonts w:ascii="Times New Roman" w:hAnsi="Times New Roman"/>
                <w:sz w:val="20"/>
                <w:szCs w:val="20"/>
              </w:rPr>
              <w:t xml:space="preserve"> (years)</w:t>
            </w:r>
            <w:r w:rsidRPr="004D06BB">
              <w:rPr>
                <w:rFonts w:ascii="Times New Roman" w:hAnsi="Times New Roman"/>
                <w:sz w:val="20"/>
                <w:szCs w:val="20"/>
              </w:rPr>
              <w:t>*</w:t>
            </w:r>
          </w:p>
        </w:tc>
        <w:tc>
          <w:tcPr>
            <w:tcW w:w="869" w:type="pct"/>
            <w:tcBorders>
              <w:top w:val="nil"/>
            </w:tcBorders>
            <w:shd w:val="clear" w:color="auto" w:fill="auto"/>
          </w:tcPr>
          <w:p w14:paraId="70DAF843" w14:textId="77777777" w:rsidR="005174C4" w:rsidRPr="004D06BB" w:rsidRDefault="005174C4" w:rsidP="005174C4">
            <w:pPr>
              <w:pStyle w:val="NoSpacing"/>
              <w:jc w:val="center"/>
              <w:rPr>
                <w:rFonts w:ascii="Times New Roman" w:hAnsi="Times New Roman"/>
                <w:sz w:val="20"/>
                <w:szCs w:val="20"/>
              </w:rPr>
            </w:pPr>
          </w:p>
        </w:tc>
        <w:tc>
          <w:tcPr>
            <w:tcW w:w="870" w:type="pct"/>
            <w:tcBorders>
              <w:top w:val="nil"/>
            </w:tcBorders>
            <w:shd w:val="clear" w:color="auto" w:fill="auto"/>
          </w:tcPr>
          <w:p w14:paraId="1B731A4E" w14:textId="77777777" w:rsidR="005174C4" w:rsidRPr="004D06BB" w:rsidRDefault="005174C4" w:rsidP="005174C4">
            <w:pPr>
              <w:pStyle w:val="NoSpacing"/>
              <w:jc w:val="center"/>
              <w:rPr>
                <w:rFonts w:ascii="Times New Roman" w:hAnsi="Times New Roman"/>
                <w:sz w:val="20"/>
                <w:szCs w:val="20"/>
              </w:rPr>
            </w:pPr>
          </w:p>
        </w:tc>
        <w:tc>
          <w:tcPr>
            <w:tcW w:w="869" w:type="pct"/>
            <w:tcBorders>
              <w:top w:val="nil"/>
            </w:tcBorders>
            <w:shd w:val="clear" w:color="auto" w:fill="auto"/>
          </w:tcPr>
          <w:p w14:paraId="29C4DCDB" w14:textId="77777777" w:rsidR="005174C4" w:rsidRPr="004D06BB" w:rsidRDefault="005174C4" w:rsidP="005174C4">
            <w:pPr>
              <w:pStyle w:val="NoSpacing"/>
              <w:jc w:val="center"/>
              <w:rPr>
                <w:rFonts w:ascii="Times New Roman" w:hAnsi="Times New Roman"/>
                <w:sz w:val="20"/>
                <w:szCs w:val="20"/>
              </w:rPr>
            </w:pPr>
          </w:p>
        </w:tc>
        <w:tc>
          <w:tcPr>
            <w:tcW w:w="869" w:type="pct"/>
            <w:tcBorders>
              <w:top w:val="nil"/>
            </w:tcBorders>
            <w:shd w:val="clear" w:color="auto" w:fill="auto"/>
          </w:tcPr>
          <w:p w14:paraId="00599215" w14:textId="77777777" w:rsidR="005174C4" w:rsidRPr="004D06BB" w:rsidRDefault="005174C4" w:rsidP="005174C4">
            <w:pPr>
              <w:pStyle w:val="NoSpacing"/>
              <w:jc w:val="center"/>
              <w:rPr>
                <w:rFonts w:ascii="Times New Roman" w:hAnsi="Times New Roman"/>
                <w:sz w:val="20"/>
                <w:szCs w:val="20"/>
              </w:rPr>
            </w:pPr>
          </w:p>
        </w:tc>
      </w:tr>
      <w:tr w:rsidR="005174C4" w:rsidRPr="004D06BB" w14:paraId="4C49B205" w14:textId="77777777" w:rsidTr="005174C4">
        <w:tc>
          <w:tcPr>
            <w:tcW w:w="1522" w:type="pct"/>
            <w:shd w:val="clear" w:color="auto" w:fill="auto"/>
          </w:tcPr>
          <w:p w14:paraId="1E855BBA" w14:textId="77777777" w:rsidR="005174C4" w:rsidRPr="004D06BB" w:rsidRDefault="005174C4" w:rsidP="005174C4">
            <w:pPr>
              <w:pStyle w:val="NoSpacing"/>
              <w:rPr>
                <w:rFonts w:ascii="Times New Roman" w:hAnsi="Times New Roman"/>
                <w:sz w:val="20"/>
                <w:szCs w:val="20"/>
              </w:rPr>
            </w:pPr>
            <w:r w:rsidRPr="004D06BB">
              <w:rPr>
                <w:rFonts w:ascii="Times New Roman" w:hAnsi="Times New Roman"/>
                <w:sz w:val="20"/>
                <w:szCs w:val="20"/>
              </w:rPr>
              <w:t xml:space="preserve">   15-24</w:t>
            </w:r>
          </w:p>
        </w:tc>
        <w:tc>
          <w:tcPr>
            <w:tcW w:w="869" w:type="pct"/>
            <w:shd w:val="clear" w:color="auto" w:fill="auto"/>
          </w:tcPr>
          <w:p w14:paraId="7D1CB092" w14:textId="77777777" w:rsidR="005174C4" w:rsidRPr="004D06BB" w:rsidRDefault="005174C4" w:rsidP="005174C4">
            <w:pPr>
              <w:pStyle w:val="NoSpacing"/>
              <w:jc w:val="center"/>
              <w:rPr>
                <w:rFonts w:ascii="Times New Roman" w:hAnsi="Times New Roman"/>
                <w:sz w:val="20"/>
                <w:szCs w:val="20"/>
              </w:rPr>
            </w:pPr>
            <w:r w:rsidRPr="004D06BB">
              <w:rPr>
                <w:rFonts w:ascii="Times New Roman" w:hAnsi="Times New Roman"/>
                <w:sz w:val="20"/>
                <w:szCs w:val="20"/>
              </w:rPr>
              <w:t>1.00</w:t>
            </w:r>
          </w:p>
        </w:tc>
        <w:tc>
          <w:tcPr>
            <w:tcW w:w="870" w:type="pct"/>
            <w:shd w:val="clear" w:color="auto" w:fill="auto"/>
          </w:tcPr>
          <w:p w14:paraId="50AEC2F8" w14:textId="77777777" w:rsidR="005174C4" w:rsidRPr="004D06BB" w:rsidRDefault="005174C4" w:rsidP="005174C4">
            <w:pPr>
              <w:pStyle w:val="NoSpacing"/>
              <w:jc w:val="center"/>
              <w:rPr>
                <w:rFonts w:ascii="Times New Roman" w:hAnsi="Times New Roman"/>
                <w:sz w:val="20"/>
                <w:szCs w:val="20"/>
              </w:rPr>
            </w:pPr>
            <w:r w:rsidRPr="004D06BB">
              <w:rPr>
                <w:rFonts w:ascii="Times New Roman" w:hAnsi="Times New Roman"/>
                <w:sz w:val="20"/>
                <w:szCs w:val="20"/>
              </w:rPr>
              <w:t>1.00</w:t>
            </w:r>
          </w:p>
        </w:tc>
        <w:tc>
          <w:tcPr>
            <w:tcW w:w="869" w:type="pct"/>
            <w:shd w:val="clear" w:color="auto" w:fill="auto"/>
            <w:vAlign w:val="bottom"/>
          </w:tcPr>
          <w:p w14:paraId="5B7A71F1" w14:textId="77777777" w:rsidR="005174C4" w:rsidRPr="004D06BB" w:rsidRDefault="005174C4" w:rsidP="005174C4">
            <w:pPr>
              <w:pStyle w:val="NoSpacing"/>
              <w:jc w:val="center"/>
              <w:rPr>
                <w:rFonts w:ascii="Times New Roman" w:hAnsi="Times New Roman"/>
                <w:color w:val="000000"/>
                <w:sz w:val="20"/>
                <w:szCs w:val="20"/>
              </w:rPr>
            </w:pPr>
            <w:r w:rsidRPr="004D06BB">
              <w:rPr>
                <w:rFonts w:ascii="Times New Roman" w:hAnsi="Times New Roman"/>
                <w:color w:val="000000"/>
                <w:sz w:val="20"/>
                <w:szCs w:val="20"/>
              </w:rPr>
              <w:t>1.00</w:t>
            </w:r>
          </w:p>
        </w:tc>
        <w:tc>
          <w:tcPr>
            <w:tcW w:w="869" w:type="pct"/>
            <w:shd w:val="clear" w:color="auto" w:fill="auto"/>
            <w:vAlign w:val="bottom"/>
          </w:tcPr>
          <w:p w14:paraId="03722031" w14:textId="77777777" w:rsidR="005174C4" w:rsidRPr="004D06BB" w:rsidRDefault="005174C4" w:rsidP="005174C4">
            <w:pPr>
              <w:pStyle w:val="NoSpacing"/>
              <w:jc w:val="center"/>
              <w:rPr>
                <w:rFonts w:ascii="Times New Roman" w:hAnsi="Times New Roman"/>
                <w:color w:val="000000"/>
                <w:sz w:val="20"/>
                <w:szCs w:val="20"/>
              </w:rPr>
            </w:pPr>
            <w:r w:rsidRPr="004D06BB">
              <w:rPr>
                <w:rFonts w:ascii="Times New Roman" w:hAnsi="Times New Roman"/>
                <w:color w:val="000000"/>
                <w:sz w:val="20"/>
                <w:szCs w:val="20"/>
              </w:rPr>
              <w:t>1.00</w:t>
            </w:r>
          </w:p>
        </w:tc>
      </w:tr>
      <w:tr w:rsidR="00406D21" w:rsidRPr="004D06BB" w14:paraId="4F5D0014" w14:textId="77777777" w:rsidTr="005174C4">
        <w:tc>
          <w:tcPr>
            <w:tcW w:w="1522" w:type="pct"/>
            <w:shd w:val="clear" w:color="auto" w:fill="auto"/>
          </w:tcPr>
          <w:p w14:paraId="423F48D3" w14:textId="77777777" w:rsidR="00406D21" w:rsidRPr="004D06BB" w:rsidRDefault="00406D21" w:rsidP="00406D21">
            <w:pPr>
              <w:pStyle w:val="NoSpacing"/>
              <w:rPr>
                <w:rFonts w:ascii="Times New Roman" w:hAnsi="Times New Roman"/>
                <w:sz w:val="20"/>
                <w:szCs w:val="20"/>
              </w:rPr>
            </w:pPr>
            <w:r w:rsidRPr="004D06BB">
              <w:rPr>
                <w:rFonts w:ascii="Times New Roman" w:hAnsi="Times New Roman"/>
                <w:sz w:val="20"/>
                <w:szCs w:val="20"/>
              </w:rPr>
              <w:t xml:space="preserve">   25-34</w:t>
            </w:r>
          </w:p>
        </w:tc>
        <w:tc>
          <w:tcPr>
            <w:tcW w:w="869" w:type="pct"/>
            <w:shd w:val="clear" w:color="auto" w:fill="auto"/>
            <w:vAlign w:val="bottom"/>
          </w:tcPr>
          <w:p w14:paraId="10D9ACC8" w14:textId="77777777" w:rsidR="00406D21" w:rsidRPr="004D06BB" w:rsidRDefault="00406D21" w:rsidP="00406D21">
            <w:pPr>
              <w:pStyle w:val="NoSpacing"/>
              <w:jc w:val="center"/>
              <w:rPr>
                <w:rFonts w:ascii="Times New Roman" w:hAnsi="Times New Roman"/>
                <w:color w:val="000000"/>
                <w:sz w:val="20"/>
                <w:szCs w:val="20"/>
                <w:lang w:eastAsia="en-ZA"/>
              </w:rPr>
            </w:pPr>
            <w:r w:rsidRPr="004D06BB">
              <w:rPr>
                <w:rFonts w:ascii="Times New Roman" w:hAnsi="Times New Roman"/>
                <w:color w:val="000000"/>
                <w:sz w:val="20"/>
                <w:szCs w:val="20"/>
              </w:rPr>
              <w:t>1.04 (0.69-1.57)</w:t>
            </w:r>
          </w:p>
        </w:tc>
        <w:tc>
          <w:tcPr>
            <w:tcW w:w="870" w:type="pct"/>
            <w:shd w:val="clear" w:color="auto" w:fill="auto"/>
            <w:vAlign w:val="bottom"/>
          </w:tcPr>
          <w:p w14:paraId="09C63E3D" w14:textId="77777777" w:rsidR="00406D21" w:rsidRPr="00406D21" w:rsidRDefault="00406D21" w:rsidP="00406D21">
            <w:pPr>
              <w:pStyle w:val="NoSpacing"/>
              <w:jc w:val="center"/>
              <w:rPr>
                <w:rFonts w:ascii="Times New Roman" w:hAnsi="Times New Roman" w:cs="Times New Roman"/>
                <w:sz w:val="20"/>
                <w:szCs w:val="20"/>
              </w:rPr>
            </w:pPr>
            <w:r w:rsidRPr="00406D21">
              <w:rPr>
                <w:rFonts w:ascii="Times New Roman" w:hAnsi="Times New Roman" w:cs="Times New Roman"/>
                <w:sz w:val="20"/>
                <w:szCs w:val="20"/>
              </w:rPr>
              <w:t>1.1</w:t>
            </w:r>
            <w:r>
              <w:rPr>
                <w:rFonts w:ascii="Times New Roman" w:hAnsi="Times New Roman" w:cs="Times New Roman"/>
                <w:sz w:val="20"/>
                <w:szCs w:val="20"/>
              </w:rPr>
              <w:t>0</w:t>
            </w:r>
            <w:r w:rsidRPr="00406D21">
              <w:rPr>
                <w:rFonts w:ascii="Times New Roman" w:hAnsi="Times New Roman" w:cs="Times New Roman"/>
                <w:sz w:val="20"/>
                <w:szCs w:val="20"/>
              </w:rPr>
              <w:t xml:space="preserve"> (0.73-1.66)</w:t>
            </w:r>
          </w:p>
        </w:tc>
        <w:tc>
          <w:tcPr>
            <w:tcW w:w="869" w:type="pct"/>
            <w:shd w:val="clear" w:color="auto" w:fill="auto"/>
            <w:vAlign w:val="bottom"/>
          </w:tcPr>
          <w:p w14:paraId="154E6BE0" w14:textId="77777777" w:rsidR="00406D21" w:rsidRPr="004369EC" w:rsidRDefault="00406D21" w:rsidP="00406D21">
            <w:pPr>
              <w:pStyle w:val="NoSpacing"/>
              <w:jc w:val="center"/>
              <w:rPr>
                <w:rFonts w:ascii="Times New Roman" w:hAnsi="Times New Roman"/>
                <w:sz w:val="20"/>
                <w:szCs w:val="20"/>
              </w:rPr>
            </w:pPr>
            <w:r w:rsidRPr="004369EC">
              <w:rPr>
                <w:rFonts w:ascii="Times New Roman" w:hAnsi="Times New Roman"/>
                <w:sz w:val="20"/>
                <w:szCs w:val="20"/>
              </w:rPr>
              <w:t>0.78 (0.72-0.84)</w:t>
            </w:r>
          </w:p>
        </w:tc>
        <w:tc>
          <w:tcPr>
            <w:tcW w:w="869" w:type="pct"/>
            <w:shd w:val="clear" w:color="auto" w:fill="auto"/>
            <w:vAlign w:val="bottom"/>
          </w:tcPr>
          <w:p w14:paraId="7C8D2F50" w14:textId="77777777" w:rsidR="00406D21" w:rsidRPr="00FE0346" w:rsidRDefault="00406D21" w:rsidP="00406D21">
            <w:pPr>
              <w:pStyle w:val="NoSpacing"/>
              <w:rPr>
                <w:rFonts w:ascii="Times New Roman" w:hAnsi="Times New Roman" w:cs="Times New Roman"/>
                <w:sz w:val="20"/>
                <w:szCs w:val="20"/>
              </w:rPr>
            </w:pPr>
            <w:r w:rsidRPr="00FE0346">
              <w:rPr>
                <w:rFonts w:ascii="Times New Roman" w:hAnsi="Times New Roman" w:cs="Times New Roman"/>
                <w:sz w:val="20"/>
                <w:szCs w:val="20"/>
              </w:rPr>
              <w:t>0.84 (0.79-0.91)</w:t>
            </w:r>
          </w:p>
        </w:tc>
      </w:tr>
      <w:tr w:rsidR="00406D21" w:rsidRPr="004D06BB" w14:paraId="1B59006F" w14:textId="77777777" w:rsidTr="005174C4">
        <w:tc>
          <w:tcPr>
            <w:tcW w:w="1522" w:type="pct"/>
            <w:shd w:val="clear" w:color="auto" w:fill="auto"/>
          </w:tcPr>
          <w:p w14:paraId="3DD8EE62" w14:textId="77777777" w:rsidR="00406D21" w:rsidRPr="004D06BB" w:rsidRDefault="00406D21" w:rsidP="00406D21">
            <w:pPr>
              <w:pStyle w:val="NoSpacing"/>
              <w:rPr>
                <w:rFonts w:ascii="Times New Roman" w:hAnsi="Times New Roman"/>
                <w:sz w:val="20"/>
                <w:szCs w:val="20"/>
              </w:rPr>
            </w:pPr>
            <w:r w:rsidRPr="004D06BB">
              <w:rPr>
                <w:rFonts w:ascii="Times New Roman" w:hAnsi="Times New Roman"/>
                <w:sz w:val="20"/>
                <w:szCs w:val="20"/>
              </w:rPr>
              <w:t xml:space="preserve">   35-44</w:t>
            </w:r>
          </w:p>
        </w:tc>
        <w:tc>
          <w:tcPr>
            <w:tcW w:w="869" w:type="pct"/>
            <w:shd w:val="clear" w:color="auto" w:fill="auto"/>
            <w:vAlign w:val="bottom"/>
          </w:tcPr>
          <w:p w14:paraId="463E0DC0" w14:textId="77777777" w:rsidR="00406D21" w:rsidRPr="004D06BB" w:rsidRDefault="00406D21" w:rsidP="00406D21">
            <w:pPr>
              <w:pStyle w:val="NoSpacing"/>
              <w:jc w:val="center"/>
              <w:rPr>
                <w:rFonts w:ascii="Times New Roman" w:hAnsi="Times New Roman"/>
                <w:color w:val="000000"/>
                <w:sz w:val="20"/>
                <w:szCs w:val="20"/>
              </w:rPr>
            </w:pPr>
            <w:r w:rsidRPr="004D06BB">
              <w:rPr>
                <w:rFonts w:ascii="Times New Roman" w:hAnsi="Times New Roman"/>
                <w:color w:val="000000"/>
                <w:sz w:val="20"/>
                <w:szCs w:val="20"/>
              </w:rPr>
              <w:t>1.09 (0.72-1.63)</w:t>
            </w:r>
          </w:p>
        </w:tc>
        <w:tc>
          <w:tcPr>
            <w:tcW w:w="870" w:type="pct"/>
            <w:shd w:val="clear" w:color="auto" w:fill="auto"/>
            <w:vAlign w:val="bottom"/>
          </w:tcPr>
          <w:p w14:paraId="55A26B05" w14:textId="77777777" w:rsidR="00406D21" w:rsidRPr="00406D21" w:rsidRDefault="00406D21" w:rsidP="00406D21">
            <w:pPr>
              <w:pStyle w:val="NoSpacing"/>
              <w:jc w:val="center"/>
              <w:rPr>
                <w:rFonts w:ascii="Times New Roman" w:hAnsi="Times New Roman" w:cs="Times New Roman"/>
                <w:sz w:val="20"/>
                <w:szCs w:val="20"/>
              </w:rPr>
            </w:pPr>
            <w:r w:rsidRPr="00406D21">
              <w:rPr>
                <w:rFonts w:ascii="Times New Roman" w:hAnsi="Times New Roman" w:cs="Times New Roman"/>
                <w:sz w:val="20"/>
                <w:szCs w:val="20"/>
              </w:rPr>
              <w:t>1.17 (0.78-1.76)</w:t>
            </w:r>
          </w:p>
        </w:tc>
        <w:tc>
          <w:tcPr>
            <w:tcW w:w="869" w:type="pct"/>
            <w:shd w:val="clear" w:color="auto" w:fill="auto"/>
            <w:vAlign w:val="bottom"/>
          </w:tcPr>
          <w:p w14:paraId="52F08AB6" w14:textId="77777777" w:rsidR="00406D21" w:rsidRPr="004369EC" w:rsidRDefault="00406D21" w:rsidP="00406D21">
            <w:pPr>
              <w:pStyle w:val="NoSpacing"/>
              <w:jc w:val="center"/>
              <w:rPr>
                <w:rFonts w:ascii="Times New Roman" w:hAnsi="Times New Roman"/>
                <w:sz w:val="20"/>
                <w:szCs w:val="20"/>
              </w:rPr>
            </w:pPr>
            <w:r w:rsidRPr="004369EC">
              <w:rPr>
                <w:rFonts w:ascii="Times New Roman" w:hAnsi="Times New Roman"/>
                <w:sz w:val="20"/>
                <w:szCs w:val="20"/>
              </w:rPr>
              <w:t>0.69 (0.64-0.74)</w:t>
            </w:r>
          </w:p>
        </w:tc>
        <w:tc>
          <w:tcPr>
            <w:tcW w:w="869" w:type="pct"/>
            <w:shd w:val="clear" w:color="auto" w:fill="auto"/>
            <w:vAlign w:val="bottom"/>
          </w:tcPr>
          <w:p w14:paraId="71065788" w14:textId="77777777" w:rsidR="00406D21" w:rsidRPr="00FE0346" w:rsidRDefault="00406D21" w:rsidP="00406D21">
            <w:pPr>
              <w:pStyle w:val="NoSpacing"/>
              <w:rPr>
                <w:rFonts w:ascii="Times New Roman" w:hAnsi="Times New Roman" w:cs="Times New Roman"/>
                <w:sz w:val="20"/>
                <w:szCs w:val="20"/>
              </w:rPr>
            </w:pPr>
            <w:r w:rsidRPr="00FE0346">
              <w:rPr>
                <w:rFonts w:ascii="Times New Roman" w:hAnsi="Times New Roman" w:cs="Times New Roman"/>
                <w:sz w:val="20"/>
                <w:szCs w:val="20"/>
              </w:rPr>
              <w:t>0.79 (0.73-0.86)</w:t>
            </w:r>
          </w:p>
        </w:tc>
      </w:tr>
      <w:tr w:rsidR="00406D21" w:rsidRPr="004D06BB" w14:paraId="36068AEF" w14:textId="77777777" w:rsidTr="005174C4">
        <w:tc>
          <w:tcPr>
            <w:tcW w:w="1522" w:type="pct"/>
            <w:shd w:val="clear" w:color="auto" w:fill="auto"/>
          </w:tcPr>
          <w:p w14:paraId="407257E6" w14:textId="77777777" w:rsidR="00406D21" w:rsidRPr="004D06BB" w:rsidRDefault="00406D21" w:rsidP="00406D21">
            <w:pPr>
              <w:pStyle w:val="NoSpacing"/>
              <w:rPr>
                <w:rFonts w:ascii="Times New Roman" w:hAnsi="Times New Roman"/>
                <w:sz w:val="20"/>
                <w:szCs w:val="20"/>
              </w:rPr>
            </w:pPr>
            <w:r w:rsidRPr="004D06BB">
              <w:rPr>
                <w:rFonts w:ascii="Times New Roman" w:hAnsi="Times New Roman"/>
                <w:sz w:val="20"/>
                <w:szCs w:val="20"/>
              </w:rPr>
              <w:t xml:space="preserve">   45+</w:t>
            </w:r>
          </w:p>
        </w:tc>
        <w:tc>
          <w:tcPr>
            <w:tcW w:w="869" w:type="pct"/>
            <w:shd w:val="clear" w:color="auto" w:fill="auto"/>
            <w:vAlign w:val="bottom"/>
          </w:tcPr>
          <w:p w14:paraId="7DA2E785" w14:textId="77777777" w:rsidR="00406D21" w:rsidRPr="004D06BB" w:rsidRDefault="00406D21" w:rsidP="00406D21">
            <w:pPr>
              <w:pStyle w:val="NoSpacing"/>
              <w:jc w:val="center"/>
              <w:rPr>
                <w:rFonts w:ascii="Times New Roman" w:hAnsi="Times New Roman"/>
                <w:color w:val="000000"/>
                <w:sz w:val="20"/>
                <w:szCs w:val="20"/>
              </w:rPr>
            </w:pPr>
            <w:r w:rsidRPr="004D06BB">
              <w:rPr>
                <w:rFonts w:ascii="Times New Roman" w:hAnsi="Times New Roman"/>
                <w:color w:val="000000"/>
                <w:sz w:val="20"/>
                <w:szCs w:val="20"/>
              </w:rPr>
              <w:t>1.94 (1.30-2.90)</w:t>
            </w:r>
          </w:p>
        </w:tc>
        <w:tc>
          <w:tcPr>
            <w:tcW w:w="870" w:type="pct"/>
            <w:shd w:val="clear" w:color="auto" w:fill="auto"/>
            <w:vAlign w:val="bottom"/>
          </w:tcPr>
          <w:p w14:paraId="6D98D8C4" w14:textId="77777777" w:rsidR="00406D21" w:rsidRPr="00406D21" w:rsidRDefault="00406D21" w:rsidP="00406D21">
            <w:pPr>
              <w:pStyle w:val="NoSpacing"/>
              <w:jc w:val="center"/>
              <w:rPr>
                <w:rFonts w:ascii="Times New Roman" w:hAnsi="Times New Roman" w:cs="Times New Roman"/>
                <w:sz w:val="20"/>
                <w:szCs w:val="20"/>
              </w:rPr>
            </w:pPr>
            <w:r w:rsidRPr="00406D21">
              <w:rPr>
                <w:rFonts w:ascii="Times New Roman" w:hAnsi="Times New Roman" w:cs="Times New Roman"/>
                <w:sz w:val="20"/>
                <w:szCs w:val="20"/>
              </w:rPr>
              <w:t>2.12 (1.42-3.17)</w:t>
            </w:r>
          </w:p>
        </w:tc>
        <w:tc>
          <w:tcPr>
            <w:tcW w:w="869" w:type="pct"/>
            <w:shd w:val="clear" w:color="auto" w:fill="auto"/>
            <w:vAlign w:val="bottom"/>
          </w:tcPr>
          <w:p w14:paraId="1BC0D65C" w14:textId="77777777" w:rsidR="00406D21" w:rsidRPr="004369EC" w:rsidRDefault="00406D21" w:rsidP="00406D21">
            <w:pPr>
              <w:pStyle w:val="NoSpacing"/>
              <w:jc w:val="center"/>
              <w:rPr>
                <w:rFonts w:ascii="Times New Roman" w:hAnsi="Times New Roman"/>
                <w:sz w:val="20"/>
                <w:szCs w:val="20"/>
              </w:rPr>
            </w:pPr>
            <w:r w:rsidRPr="004369EC">
              <w:rPr>
                <w:rFonts w:ascii="Times New Roman" w:hAnsi="Times New Roman"/>
                <w:sz w:val="20"/>
                <w:szCs w:val="20"/>
              </w:rPr>
              <w:t>0.82 (0.76-0.88)</w:t>
            </w:r>
          </w:p>
        </w:tc>
        <w:tc>
          <w:tcPr>
            <w:tcW w:w="869" w:type="pct"/>
            <w:shd w:val="clear" w:color="auto" w:fill="auto"/>
            <w:vAlign w:val="bottom"/>
          </w:tcPr>
          <w:p w14:paraId="4FEC4457" w14:textId="77777777" w:rsidR="00406D21" w:rsidRPr="00FE0346" w:rsidRDefault="00406D21" w:rsidP="00406D21">
            <w:pPr>
              <w:pStyle w:val="NoSpacing"/>
              <w:rPr>
                <w:rFonts w:ascii="Times New Roman" w:hAnsi="Times New Roman" w:cs="Times New Roman"/>
                <w:sz w:val="20"/>
                <w:szCs w:val="20"/>
              </w:rPr>
            </w:pPr>
            <w:r w:rsidRPr="00FE0346">
              <w:rPr>
                <w:rFonts w:ascii="Times New Roman" w:hAnsi="Times New Roman" w:cs="Times New Roman"/>
                <w:sz w:val="20"/>
                <w:szCs w:val="20"/>
              </w:rPr>
              <w:t>0.95 (0.88-1.04)</w:t>
            </w:r>
          </w:p>
        </w:tc>
      </w:tr>
      <w:tr w:rsidR="005174C4" w:rsidRPr="004D06BB" w14:paraId="09351896" w14:textId="77777777" w:rsidTr="005174C4">
        <w:tc>
          <w:tcPr>
            <w:tcW w:w="1522" w:type="pct"/>
            <w:shd w:val="clear" w:color="auto" w:fill="auto"/>
          </w:tcPr>
          <w:p w14:paraId="340CB7AF" w14:textId="77777777" w:rsidR="005174C4" w:rsidRPr="004D06BB" w:rsidRDefault="005174C4" w:rsidP="005174C4">
            <w:pPr>
              <w:pStyle w:val="NoSpacing"/>
              <w:rPr>
                <w:rFonts w:ascii="Times New Roman" w:hAnsi="Times New Roman"/>
                <w:sz w:val="20"/>
                <w:szCs w:val="20"/>
              </w:rPr>
            </w:pPr>
            <w:r w:rsidRPr="004D06BB">
              <w:rPr>
                <w:rFonts w:ascii="Times New Roman" w:hAnsi="Times New Roman"/>
                <w:sz w:val="20"/>
                <w:szCs w:val="20"/>
              </w:rPr>
              <w:t>Follow-up period*</w:t>
            </w:r>
          </w:p>
        </w:tc>
        <w:tc>
          <w:tcPr>
            <w:tcW w:w="869" w:type="pct"/>
            <w:shd w:val="clear" w:color="auto" w:fill="auto"/>
          </w:tcPr>
          <w:p w14:paraId="66EF8BA4" w14:textId="77777777" w:rsidR="005174C4" w:rsidRPr="004D06BB" w:rsidRDefault="005174C4" w:rsidP="005174C4">
            <w:pPr>
              <w:pStyle w:val="NoSpacing"/>
              <w:jc w:val="center"/>
              <w:rPr>
                <w:rFonts w:ascii="Times New Roman" w:hAnsi="Times New Roman"/>
                <w:sz w:val="20"/>
                <w:szCs w:val="20"/>
              </w:rPr>
            </w:pPr>
          </w:p>
        </w:tc>
        <w:tc>
          <w:tcPr>
            <w:tcW w:w="870" w:type="pct"/>
            <w:shd w:val="clear" w:color="auto" w:fill="auto"/>
          </w:tcPr>
          <w:p w14:paraId="0ECCEEF8" w14:textId="77777777" w:rsidR="005174C4" w:rsidRPr="00406D21" w:rsidRDefault="005174C4" w:rsidP="00406D21">
            <w:pPr>
              <w:pStyle w:val="NoSpacing"/>
              <w:jc w:val="center"/>
              <w:rPr>
                <w:rFonts w:ascii="Times New Roman" w:hAnsi="Times New Roman" w:cs="Times New Roman"/>
                <w:sz w:val="20"/>
                <w:szCs w:val="20"/>
              </w:rPr>
            </w:pPr>
          </w:p>
        </w:tc>
        <w:tc>
          <w:tcPr>
            <w:tcW w:w="869" w:type="pct"/>
            <w:shd w:val="clear" w:color="auto" w:fill="auto"/>
          </w:tcPr>
          <w:p w14:paraId="66F85225" w14:textId="77777777" w:rsidR="005174C4" w:rsidRPr="004369EC" w:rsidRDefault="005174C4" w:rsidP="005174C4">
            <w:pPr>
              <w:pStyle w:val="NoSpacing"/>
              <w:jc w:val="center"/>
              <w:rPr>
                <w:rFonts w:ascii="Times New Roman" w:hAnsi="Times New Roman"/>
                <w:sz w:val="20"/>
                <w:szCs w:val="20"/>
              </w:rPr>
            </w:pPr>
          </w:p>
        </w:tc>
        <w:tc>
          <w:tcPr>
            <w:tcW w:w="869" w:type="pct"/>
            <w:shd w:val="clear" w:color="auto" w:fill="auto"/>
          </w:tcPr>
          <w:p w14:paraId="5F743C2B" w14:textId="77777777" w:rsidR="005174C4" w:rsidRPr="004369EC" w:rsidRDefault="005174C4" w:rsidP="005174C4">
            <w:pPr>
              <w:pStyle w:val="NoSpacing"/>
              <w:jc w:val="center"/>
              <w:rPr>
                <w:rFonts w:ascii="Times New Roman" w:hAnsi="Times New Roman"/>
                <w:sz w:val="20"/>
                <w:szCs w:val="20"/>
              </w:rPr>
            </w:pPr>
          </w:p>
        </w:tc>
      </w:tr>
      <w:tr w:rsidR="00406D21" w:rsidRPr="004D06BB" w14:paraId="23977517" w14:textId="77777777" w:rsidTr="009A065D">
        <w:tc>
          <w:tcPr>
            <w:tcW w:w="1522" w:type="pct"/>
            <w:shd w:val="clear" w:color="auto" w:fill="auto"/>
          </w:tcPr>
          <w:p w14:paraId="54FCF999" w14:textId="77777777" w:rsidR="00406D21" w:rsidRPr="004D06BB" w:rsidRDefault="00406D21" w:rsidP="00406D21">
            <w:pPr>
              <w:pStyle w:val="NoSpacing"/>
              <w:rPr>
                <w:rFonts w:ascii="Times New Roman" w:hAnsi="Times New Roman"/>
                <w:sz w:val="20"/>
                <w:szCs w:val="20"/>
              </w:rPr>
            </w:pPr>
            <w:r w:rsidRPr="004D06BB">
              <w:rPr>
                <w:rFonts w:ascii="Times New Roman" w:hAnsi="Times New Roman"/>
                <w:sz w:val="20"/>
                <w:szCs w:val="20"/>
              </w:rPr>
              <w:t xml:space="preserve">   2001-2006</w:t>
            </w:r>
          </w:p>
        </w:tc>
        <w:tc>
          <w:tcPr>
            <w:tcW w:w="869" w:type="pct"/>
            <w:shd w:val="clear" w:color="auto" w:fill="auto"/>
          </w:tcPr>
          <w:p w14:paraId="08004AE3" w14:textId="77777777" w:rsidR="00406D21" w:rsidRPr="004D06BB" w:rsidRDefault="00406D21" w:rsidP="00406D21">
            <w:pPr>
              <w:pStyle w:val="NoSpacing"/>
              <w:jc w:val="center"/>
              <w:rPr>
                <w:rFonts w:ascii="Times New Roman" w:hAnsi="Times New Roman"/>
                <w:sz w:val="20"/>
                <w:szCs w:val="20"/>
              </w:rPr>
            </w:pPr>
            <w:r w:rsidRPr="004D06BB">
              <w:rPr>
                <w:rFonts w:ascii="Times New Roman" w:hAnsi="Times New Roman"/>
                <w:sz w:val="20"/>
                <w:szCs w:val="20"/>
              </w:rPr>
              <w:t>1.</w:t>
            </w:r>
            <w:r>
              <w:rPr>
                <w:rFonts w:ascii="Times New Roman" w:hAnsi="Times New Roman"/>
                <w:sz w:val="20"/>
                <w:szCs w:val="20"/>
              </w:rPr>
              <w:t>68 (1.23-2.28)</w:t>
            </w:r>
          </w:p>
        </w:tc>
        <w:tc>
          <w:tcPr>
            <w:tcW w:w="870" w:type="pct"/>
            <w:shd w:val="clear" w:color="auto" w:fill="auto"/>
            <w:vAlign w:val="bottom"/>
          </w:tcPr>
          <w:p w14:paraId="0E4593F3" w14:textId="77777777" w:rsidR="00406D21" w:rsidRPr="00406D21" w:rsidRDefault="00406D21" w:rsidP="00406D21">
            <w:pPr>
              <w:pStyle w:val="NoSpacing"/>
              <w:jc w:val="center"/>
              <w:rPr>
                <w:rFonts w:ascii="Times New Roman" w:hAnsi="Times New Roman" w:cs="Times New Roman"/>
                <w:sz w:val="20"/>
                <w:szCs w:val="20"/>
              </w:rPr>
            </w:pPr>
            <w:r w:rsidRPr="00406D21">
              <w:rPr>
                <w:rFonts w:ascii="Times New Roman" w:hAnsi="Times New Roman" w:cs="Times New Roman"/>
                <w:sz w:val="20"/>
                <w:szCs w:val="20"/>
              </w:rPr>
              <w:t>1.42 (1.03-1.94)</w:t>
            </w:r>
          </w:p>
        </w:tc>
        <w:tc>
          <w:tcPr>
            <w:tcW w:w="869" w:type="pct"/>
            <w:shd w:val="clear" w:color="auto" w:fill="auto"/>
            <w:vAlign w:val="bottom"/>
          </w:tcPr>
          <w:p w14:paraId="1E498E92" w14:textId="77777777" w:rsidR="00406D21" w:rsidRPr="004369EC" w:rsidRDefault="00406D21" w:rsidP="00406D21">
            <w:pPr>
              <w:pStyle w:val="NoSpacing"/>
              <w:jc w:val="center"/>
              <w:rPr>
                <w:rFonts w:ascii="Times New Roman" w:hAnsi="Times New Roman"/>
                <w:sz w:val="20"/>
                <w:szCs w:val="20"/>
              </w:rPr>
            </w:pPr>
            <w:r w:rsidRPr="004369EC">
              <w:rPr>
                <w:rFonts w:ascii="Times New Roman" w:hAnsi="Times New Roman"/>
                <w:sz w:val="20"/>
                <w:szCs w:val="20"/>
              </w:rPr>
              <w:t>2.05 (1.84-2.28)</w:t>
            </w:r>
          </w:p>
        </w:tc>
        <w:tc>
          <w:tcPr>
            <w:tcW w:w="869" w:type="pct"/>
            <w:shd w:val="clear" w:color="auto" w:fill="auto"/>
            <w:vAlign w:val="bottom"/>
          </w:tcPr>
          <w:p w14:paraId="06EF40D9" w14:textId="77777777" w:rsidR="00406D21" w:rsidRPr="00FE0346" w:rsidRDefault="00406D21" w:rsidP="00406D21">
            <w:pPr>
              <w:pStyle w:val="NoSpacing"/>
              <w:jc w:val="center"/>
              <w:rPr>
                <w:rFonts w:ascii="Times New Roman" w:hAnsi="Times New Roman" w:cs="Times New Roman"/>
                <w:sz w:val="20"/>
                <w:szCs w:val="20"/>
              </w:rPr>
            </w:pPr>
            <w:r w:rsidRPr="00FE0346">
              <w:rPr>
                <w:rFonts w:ascii="Times New Roman" w:hAnsi="Times New Roman" w:cs="Times New Roman"/>
                <w:sz w:val="20"/>
                <w:szCs w:val="20"/>
              </w:rPr>
              <w:t>1.53 (1.36-1.71)</w:t>
            </w:r>
          </w:p>
        </w:tc>
      </w:tr>
      <w:tr w:rsidR="00406D21" w:rsidRPr="004D06BB" w14:paraId="7FECB151" w14:textId="77777777" w:rsidTr="005174C4">
        <w:tc>
          <w:tcPr>
            <w:tcW w:w="1522" w:type="pct"/>
            <w:shd w:val="clear" w:color="auto" w:fill="auto"/>
          </w:tcPr>
          <w:p w14:paraId="0473A5F0" w14:textId="77777777" w:rsidR="00406D21" w:rsidRPr="004D06BB" w:rsidRDefault="00406D21" w:rsidP="00406D21">
            <w:pPr>
              <w:pStyle w:val="NoSpacing"/>
              <w:rPr>
                <w:rFonts w:ascii="Times New Roman" w:hAnsi="Times New Roman"/>
                <w:sz w:val="20"/>
                <w:szCs w:val="20"/>
              </w:rPr>
            </w:pPr>
            <w:r w:rsidRPr="004D06BB">
              <w:rPr>
                <w:rFonts w:ascii="Times New Roman" w:hAnsi="Times New Roman"/>
                <w:sz w:val="20"/>
                <w:szCs w:val="20"/>
              </w:rPr>
              <w:t xml:space="preserve">   2007-2010</w:t>
            </w:r>
          </w:p>
        </w:tc>
        <w:tc>
          <w:tcPr>
            <w:tcW w:w="869" w:type="pct"/>
            <w:shd w:val="clear" w:color="auto" w:fill="auto"/>
            <w:vAlign w:val="bottom"/>
          </w:tcPr>
          <w:p w14:paraId="63B18C9A" w14:textId="77777777" w:rsidR="00406D21" w:rsidRPr="004D06BB" w:rsidRDefault="00406D21" w:rsidP="00406D21">
            <w:pPr>
              <w:pStyle w:val="NoSpacing"/>
              <w:jc w:val="center"/>
              <w:rPr>
                <w:rFonts w:ascii="Times New Roman" w:hAnsi="Times New Roman"/>
                <w:color w:val="000000"/>
                <w:sz w:val="20"/>
                <w:szCs w:val="20"/>
                <w:lang w:eastAsia="en-ZA"/>
              </w:rPr>
            </w:pPr>
            <w:r>
              <w:rPr>
                <w:rFonts w:ascii="Times New Roman" w:hAnsi="Times New Roman"/>
                <w:color w:val="000000"/>
                <w:sz w:val="20"/>
                <w:szCs w:val="20"/>
              </w:rPr>
              <w:t>1.26</w:t>
            </w:r>
            <w:r w:rsidRPr="004D06BB">
              <w:rPr>
                <w:rFonts w:ascii="Times New Roman" w:hAnsi="Times New Roman"/>
                <w:color w:val="000000"/>
                <w:sz w:val="20"/>
                <w:szCs w:val="20"/>
              </w:rPr>
              <w:t xml:space="preserve"> (</w:t>
            </w:r>
            <w:r>
              <w:rPr>
                <w:rFonts w:ascii="Times New Roman" w:hAnsi="Times New Roman"/>
                <w:color w:val="000000"/>
                <w:sz w:val="20"/>
                <w:szCs w:val="20"/>
              </w:rPr>
              <w:t>1.13-1.40</w:t>
            </w:r>
            <w:r w:rsidRPr="004D06BB">
              <w:rPr>
                <w:rFonts w:ascii="Times New Roman" w:hAnsi="Times New Roman"/>
                <w:color w:val="000000"/>
                <w:sz w:val="20"/>
                <w:szCs w:val="20"/>
              </w:rPr>
              <w:t>)</w:t>
            </w:r>
          </w:p>
        </w:tc>
        <w:tc>
          <w:tcPr>
            <w:tcW w:w="870" w:type="pct"/>
            <w:shd w:val="clear" w:color="auto" w:fill="auto"/>
            <w:vAlign w:val="bottom"/>
          </w:tcPr>
          <w:p w14:paraId="2D6BD46D" w14:textId="77777777" w:rsidR="00406D21" w:rsidRPr="00406D21" w:rsidRDefault="00406D21" w:rsidP="00406D21">
            <w:pPr>
              <w:pStyle w:val="NoSpacing"/>
              <w:jc w:val="center"/>
              <w:rPr>
                <w:rFonts w:ascii="Times New Roman" w:hAnsi="Times New Roman" w:cs="Times New Roman"/>
                <w:sz w:val="20"/>
                <w:szCs w:val="20"/>
              </w:rPr>
            </w:pPr>
            <w:r w:rsidRPr="00406D21">
              <w:rPr>
                <w:rFonts w:ascii="Times New Roman" w:hAnsi="Times New Roman" w:cs="Times New Roman"/>
                <w:sz w:val="20"/>
                <w:szCs w:val="20"/>
              </w:rPr>
              <w:t>1.16 (1.04-1.3</w:t>
            </w:r>
            <w:r>
              <w:rPr>
                <w:rFonts w:ascii="Times New Roman" w:hAnsi="Times New Roman" w:cs="Times New Roman"/>
                <w:sz w:val="20"/>
                <w:szCs w:val="20"/>
              </w:rPr>
              <w:t>0</w:t>
            </w:r>
            <w:r w:rsidRPr="00406D21">
              <w:rPr>
                <w:rFonts w:ascii="Times New Roman" w:hAnsi="Times New Roman" w:cs="Times New Roman"/>
                <w:sz w:val="20"/>
                <w:szCs w:val="20"/>
              </w:rPr>
              <w:t>)</w:t>
            </w:r>
          </w:p>
        </w:tc>
        <w:tc>
          <w:tcPr>
            <w:tcW w:w="869" w:type="pct"/>
            <w:shd w:val="clear" w:color="auto" w:fill="auto"/>
            <w:vAlign w:val="bottom"/>
          </w:tcPr>
          <w:p w14:paraId="1CC12354" w14:textId="77777777" w:rsidR="00406D21" w:rsidRPr="004369EC" w:rsidRDefault="00406D21" w:rsidP="00406D21">
            <w:pPr>
              <w:pStyle w:val="NoSpacing"/>
              <w:jc w:val="center"/>
              <w:rPr>
                <w:rFonts w:ascii="Times New Roman" w:hAnsi="Times New Roman"/>
                <w:sz w:val="20"/>
                <w:szCs w:val="20"/>
              </w:rPr>
            </w:pPr>
            <w:r w:rsidRPr="004369EC">
              <w:rPr>
                <w:rFonts w:ascii="Times New Roman" w:hAnsi="Times New Roman"/>
                <w:sz w:val="20"/>
                <w:szCs w:val="20"/>
              </w:rPr>
              <w:t>1.22 (1.18-1.27)</w:t>
            </w:r>
          </w:p>
        </w:tc>
        <w:tc>
          <w:tcPr>
            <w:tcW w:w="869" w:type="pct"/>
            <w:shd w:val="clear" w:color="auto" w:fill="auto"/>
            <w:vAlign w:val="bottom"/>
          </w:tcPr>
          <w:p w14:paraId="38751D2A" w14:textId="77777777" w:rsidR="00406D21" w:rsidRPr="00FE0346" w:rsidRDefault="00406D21" w:rsidP="00406D21">
            <w:pPr>
              <w:pStyle w:val="NoSpacing"/>
              <w:jc w:val="center"/>
              <w:rPr>
                <w:rFonts w:ascii="Times New Roman" w:hAnsi="Times New Roman" w:cs="Times New Roman"/>
                <w:sz w:val="20"/>
                <w:szCs w:val="20"/>
              </w:rPr>
            </w:pPr>
            <w:r w:rsidRPr="00FE0346">
              <w:rPr>
                <w:rFonts w:ascii="Times New Roman" w:hAnsi="Times New Roman" w:cs="Times New Roman"/>
                <w:sz w:val="20"/>
                <w:szCs w:val="20"/>
              </w:rPr>
              <w:t>1.07 (1.04-1.11)</w:t>
            </w:r>
          </w:p>
        </w:tc>
      </w:tr>
      <w:tr w:rsidR="005174C4" w:rsidRPr="004D06BB" w14:paraId="098156A6" w14:textId="77777777" w:rsidTr="005174C4">
        <w:tc>
          <w:tcPr>
            <w:tcW w:w="1522" w:type="pct"/>
            <w:shd w:val="clear" w:color="auto" w:fill="auto"/>
          </w:tcPr>
          <w:p w14:paraId="365B6132" w14:textId="77777777" w:rsidR="005174C4" w:rsidRPr="004D06BB" w:rsidRDefault="005174C4" w:rsidP="005174C4">
            <w:pPr>
              <w:pStyle w:val="NoSpacing"/>
              <w:rPr>
                <w:rFonts w:ascii="Times New Roman" w:hAnsi="Times New Roman"/>
                <w:sz w:val="20"/>
                <w:szCs w:val="20"/>
              </w:rPr>
            </w:pPr>
            <w:r w:rsidRPr="004D06BB">
              <w:rPr>
                <w:rFonts w:ascii="Times New Roman" w:hAnsi="Times New Roman"/>
                <w:sz w:val="20"/>
                <w:szCs w:val="20"/>
              </w:rPr>
              <w:t xml:space="preserve">   2011-2014</w:t>
            </w:r>
          </w:p>
        </w:tc>
        <w:tc>
          <w:tcPr>
            <w:tcW w:w="869" w:type="pct"/>
            <w:shd w:val="clear" w:color="auto" w:fill="auto"/>
          </w:tcPr>
          <w:p w14:paraId="6AAC7CE0" w14:textId="77777777" w:rsidR="005174C4" w:rsidRPr="004D06BB" w:rsidRDefault="005174C4" w:rsidP="005174C4">
            <w:pPr>
              <w:pStyle w:val="NoSpacing"/>
              <w:jc w:val="center"/>
              <w:rPr>
                <w:rFonts w:ascii="Times New Roman" w:hAnsi="Times New Roman"/>
                <w:sz w:val="20"/>
                <w:szCs w:val="20"/>
              </w:rPr>
            </w:pPr>
            <w:r w:rsidRPr="004D06BB">
              <w:rPr>
                <w:rFonts w:ascii="Times New Roman" w:hAnsi="Times New Roman"/>
                <w:sz w:val="20"/>
                <w:szCs w:val="20"/>
              </w:rPr>
              <w:t>1.00</w:t>
            </w:r>
          </w:p>
        </w:tc>
        <w:tc>
          <w:tcPr>
            <w:tcW w:w="870" w:type="pct"/>
            <w:shd w:val="clear" w:color="auto" w:fill="auto"/>
          </w:tcPr>
          <w:p w14:paraId="763F82AD" w14:textId="77777777" w:rsidR="005174C4" w:rsidRPr="00406D21" w:rsidRDefault="005174C4" w:rsidP="00406D21">
            <w:pPr>
              <w:pStyle w:val="NoSpacing"/>
              <w:jc w:val="center"/>
              <w:rPr>
                <w:rFonts w:ascii="Times New Roman" w:hAnsi="Times New Roman" w:cs="Times New Roman"/>
                <w:sz w:val="20"/>
                <w:szCs w:val="20"/>
              </w:rPr>
            </w:pPr>
            <w:r w:rsidRPr="00406D21">
              <w:rPr>
                <w:rFonts w:ascii="Times New Roman" w:hAnsi="Times New Roman" w:cs="Times New Roman"/>
                <w:sz w:val="20"/>
                <w:szCs w:val="20"/>
              </w:rPr>
              <w:t>1.00</w:t>
            </w:r>
          </w:p>
        </w:tc>
        <w:tc>
          <w:tcPr>
            <w:tcW w:w="869" w:type="pct"/>
            <w:shd w:val="clear" w:color="auto" w:fill="auto"/>
            <w:vAlign w:val="bottom"/>
          </w:tcPr>
          <w:p w14:paraId="7D8516DD" w14:textId="77777777" w:rsidR="005174C4" w:rsidRPr="004369EC" w:rsidRDefault="005174C4" w:rsidP="005174C4">
            <w:pPr>
              <w:pStyle w:val="NoSpacing"/>
              <w:jc w:val="center"/>
              <w:rPr>
                <w:rFonts w:ascii="Times New Roman" w:hAnsi="Times New Roman"/>
                <w:sz w:val="20"/>
                <w:szCs w:val="20"/>
              </w:rPr>
            </w:pPr>
            <w:r w:rsidRPr="004369EC">
              <w:rPr>
                <w:rFonts w:ascii="Times New Roman" w:hAnsi="Times New Roman"/>
                <w:sz w:val="20"/>
                <w:szCs w:val="20"/>
              </w:rPr>
              <w:t>1.00</w:t>
            </w:r>
          </w:p>
        </w:tc>
        <w:tc>
          <w:tcPr>
            <w:tcW w:w="869" w:type="pct"/>
            <w:shd w:val="clear" w:color="auto" w:fill="auto"/>
            <w:vAlign w:val="bottom"/>
          </w:tcPr>
          <w:p w14:paraId="75CB0B67" w14:textId="77777777" w:rsidR="005174C4" w:rsidRPr="00FE0346" w:rsidRDefault="005174C4" w:rsidP="00FE0346">
            <w:pPr>
              <w:pStyle w:val="NoSpacing"/>
              <w:jc w:val="center"/>
              <w:rPr>
                <w:rFonts w:ascii="Times New Roman" w:hAnsi="Times New Roman" w:cs="Times New Roman"/>
                <w:sz w:val="20"/>
                <w:szCs w:val="20"/>
              </w:rPr>
            </w:pPr>
            <w:r w:rsidRPr="00FE0346">
              <w:rPr>
                <w:rFonts w:ascii="Times New Roman" w:hAnsi="Times New Roman" w:cs="Times New Roman"/>
                <w:sz w:val="20"/>
                <w:szCs w:val="20"/>
              </w:rPr>
              <w:t>1.00</w:t>
            </w:r>
          </w:p>
        </w:tc>
      </w:tr>
      <w:tr w:rsidR="005174C4" w:rsidRPr="004D06BB" w14:paraId="5E691740" w14:textId="77777777" w:rsidTr="005174C4">
        <w:tc>
          <w:tcPr>
            <w:tcW w:w="1522" w:type="pct"/>
            <w:shd w:val="clear" w:color="auto" w:fill="auto"/>
          </w:tcPr>
          <w:p w14:paraId="41E5C4E5" w14:textId="77777777" w:rsidR="005174C4" w:rsidRPr="004D06BB" w:rsidRDefault="005174C4" w:rsidP="005174C4">
            <w:pPr>
              <w:pStyle w:val="NoSpacing"/>
              <w:rPr>
                <w:rFonts w:ascii="Times New Roman" w:hAnsi="Times New Roman"/>
                <w:sz w:val="20"/>
                <w:szCs w:val="20"/>
              </w:rPr>
            </w:pPr>
            <w:r w:rsidRPr="004D06BB">
              <w:rPr>
                <w:rFonts w:ascii="Times New Roman" w:hAnsi="Times New Roman"/>
                <w:sz w:val="20"/>
                <w:szCs w:val="20"/>
              </w:rPr>
              <w:t xml:space="preserve">   2015-2017</w:t>
            </w:r>
          </w:p>
        </w:tc>
        <w:tc>
          <w:tcPr>
            <w:tcW w:w="869" w:type="pct"/>
            <w:shd w:val="clear" w:color="auto" w:fill="auto"/>
            <w:vAlign w:val="bottom"/>
          </w:tcPr>
          <w:p w14:paraId="26BF4D93" w14:textId="77777777" w:rsidR="005174C4" w:rsidRPr="004D06BB" w:rsidRDefault="005174C4" w:rsidP="005174C4">
            <w:pPr>
              <w:pStyle w:val="NoSpacing"/>
              <w:jc w:val="center"/>
              <w:rPr>
                <w:rFonts w:ascii="Times New Roman" w:hAnsi="Times New Roman"/>
                <w:color w:val="000000"/>
                <w:sz w:val="20"/>
                <w:szCs w:val="20"/>
              </w:rPr>
            </w:pPr>
            <w:r w:rsidRPr="004D06BB">
              <w:rPr>
                <w:rFonts w:ascii="Times New Roman" w:hAnsi="Times New Roman"/>
                <w:color w:val="000000"/>
                <w:sz w:val="20"/>
                <w:szCs w:val="20"/>
              </w:rPr>
              <w:t>0.</w:t>
            </w:r>
            <w:r>
              <w:rPr>
                <w:rFonts w:ascii="Times New Roman" w:hAnsi="Times New Roman"/>
                <w:color w:val="000000"/>
                <w:sz w:val="20"/>
                <w:szCs w:val="20"/>
              </w:rPr>
              <w:t>84</w:t>
            </w:r>
            <w:r w:rsidRPr="004D06BB">
              <w:rPr>
                <w:rFonts w:ascii="Times New Roman" w:hAnsi="Times New Roman"/>
                <w:color w:val="000000"/>
                <w:sz w:val="20"/>
                <w:szCs w:val="20"/>
              </w:rPr>
              <w:t xml:space="preserve"> (0.</w:t>
            </w:r>
            <w:r>
              <w:rPr>
                <w:rFonts w:ascii="Times New Roman" w:hAnsi="Times New Roman"/>
                <w:color w:val="000000"/>
                <w:sz w:val="20"/>
                <w:szCs w:val="20"/>
              </w:rPr>
              <w:t>71</w:t>
            </w:r>
            <w:r w:rsidRPr="004D06BB">
              <w:rPr>
                <w:rFonts w:ascii="Times New Roman" w:hAnsi="Times New Roman"/>
                <w:color w:val="000000"/>
                <w:sz w:val="20"/>
                <w:szCs w:val="20"/>
              </w:rPr>
              <w:t>-0.</w:t>
            </w:r>
            <w:r>
              <w:rPr>
                <w:rFonts w:ascii="Times New Roman" w:hAnsi="Times New Roman"/>
                <w:color w:val="000000"/>
                <w:sz w:val="20"/>
                <w:szCs w:val="20"/>
              </w:rPr>
              <w:t>98</w:t>
            </w:r>
            <w:r w:rsidRPr="004D06BB">
              <w:rPr>
                <w:rFonts w:ascii="Times New Roman" w:hAnsi="Times New Roman"/>
                <w:color w:val="000000"/>
                <w:sz w:val="20"/>
                <w:szCs w:val="20"/>
              </w:rPr>
              <w:t>)</w:t>
            </w:r>
          </w:p>
        </w:tc>
        <w:tc>
          <w:tcPr>
            <w:tcW w:w="870" w:type="pct"/>
            <w:shd w:val="clear" w:color="auto" w:fill="auto"/>
            <w:vAlign w:val="bottom"/>
          </w:tcPr>
          <w:p w14:paraId="140FC5B7" w14:textId="77777777" w:rsidR="005174C4" w:rsidRPr="00406D21" w:rsidRDefault="005174C4" w:rsidP="00406D21">
            <w:pPr>
              <w:pStyle w:val="NoSpacing"/>
              <w:jc w:val="center"/>
              <w:rPr>
                <w:rFonts w:ascii="Times New Roman" w:hAnsi="Times New Roman" w:cs="Times New Roman"/>
                <w:sz w:val="20"/>
                <w:szCs w:val="20"/>
              </w:rPr>
            </w:pPr>
            <w:r w:rsidRPr="00406D21">
              <w:rPr>
                <w:rFonts w:ascii="Times New Roman" w:hAnsi="Times New Roman" w:cs="Times New Roman"/>
                <w:sz w:val="20"/>
                <w:szCs w:val="20"/>
              </w:rPr>
              <w:t>0.8</w:t>
            </w:r>
            <w:r w:rsidR="00406D21" w:rsidRPr="00406D21">
              <w:rPr>
                <w:rFonts w:ascii="Times New Roman" w:hAnsi="Times New Roman" w:cs="Times New Roman"/>
                <w:sz w:val="20"/>
                <w:szCs w:val="20"/>
              </w:rPr>
              <w:t>6</w:t>
            </w:r>
            <w:r w:rsidRPr="00406D21">
              <w:rPr>
                <w:rFonts w:ascii="Times New Roman" w:hAnsi="Times New Roman" w:cs="Times New Roman"/>
                <w:sz w:val="20"/>
                <w:szCs w:val="20"/>
              </w:rPr>
              <w:t xml:space="preserve"> (0.7</w:t>
            </w:r>
            <w:r w:rsidR="00406D21" w:rsidRPr="00406D21">
              <w:rPr>
                <w:rFonts w:ascii="Times New Roman" w:hAnsi="Times New Roman" w:cs="Times New Roman"/>
                <w:sz w:val="20"/>
                <w:szCs w:val="20"/>
              </w:rPr>
              <w:t>3</w:t>
            </w:r>
            <w:r w:rsidRPr="00406D21">
              <w:rPr>
                <w:rFonts w:ascii="Times New Roman" w:hAnsi="Times New Roman" w:cs="Times New Roman"/>
                <w:sz w:val="20"/>
                <w:szCs w:val="20"/>
              </w:rPr>
              <w:t>-</w:t>
            </w:r>
            <w:r w:rsidR="00406D21" w:rsidRPr="00406D21">
              <w:rPr>
                <w:rFonts w:ascii="Times New Roman" w:hAnsi="Times New Roman" w:cs="Times New Roman"/>
                <w:sz w:val="20"/>
                <w:szCs w:val="20"/>
              </w:rPr>
              <w:t>1.01</w:t>
            </w:r>
            <w:r w:rsidRPr="00406D21">
              <w:rPr>
                <w:rFonts w:ascii="Times New Roman" w:hAnsi="Times New Roman" w:cs="Times New Roman"/>
                <w:sz w:val="20"/>
                <w:szCs w:val="20"/>
              </w:rPr>
              <w:t>)</w:t>
            </w:r>
          </w:p>
        </w:tc>
        <w:tc>
          <w:tcPr>
            <w:tcW w:w="869" w:type="pct"/>
            <w:shd w:val="clear" w:color="auto" w:fill="auto"/>
            <w:vAlign w:val="bottom"/>
          </w:tcPr>
          <w:p w14:paraId="3C20B1A2" w14:textId="77777777" w:rsidR="005174C4" w:rsidRPr="004369EC" w:rsidRDefault="005174C4" w:rsidP="005174C4">
            <w:pPr>
              <w:pStyle w:val="NoSpacing"/>
              <w:jc w:val="center"/>
              <w:rPr>
                <w:rFonts w:ascii="Times New Roman" w:hAnsi="Times New Roman"/>
                <w:sz w:val="20"/>
                <w:szCs w:val="20"/>
              </w:rPr>
            </w:pPr>
            <w:r w:rsidRPr="004369EC">
              <w:rPr>
                <w:rFonts w:ascii="Times New Roman" w:hAnsi="Times New Roman"/>
                <w:sz w:val="20"/>
                <w:szCs w:val="20"/>
              </w:rPr>
              <w:t>0.91 (0.88-0.94)</w:t>
            </w:r>
          </w:p>
        </w:tc>
        <w:tc>
          <w:tcPr>
            <w:tcW w:w="869" w:type="pct"/>
            <w:shd w:val="clear" w:color="auto" w:fill="auto"/>
            <w:vAlign w:val="bottom"/>
          </w:tcPr>
          <w:p w14:paraId="4D4B5783" w14:textId="77777777" w:rsidR="005174C4" w:rsidRPr="00FE0346" w:rsidRDefault="005174C4" w:rsidP="00FE0346">
            <w:pPr>
              <w:pStyle w:val="NoSpacing"/>
              <w:jc w:val="center"/>
              <w:rPr>
                <w:rFonts w:ascii="Times New Roman" w:hAnsi="Times New Roman" w:cs="Times New Roman"/>
                <w:sz w:val="20"/>
                <w:szCs w:val="20"/>
              </w:rPr>
            </w:pPr>
            <w:r w:rsidRPr="00FE0346">
              <w:rPr>
                <w:rFonts w:ascii="Times New Roman" w:hAnsi="Times New Roman" w:cs="Times New Roman"/>
                <w:sz w:val="20"/>
                <w:szCs w:val="20"/>
              </w:rPr>
              <w:t>0.9</w:t>
            </w:r>
            <w:r w:rsidR="00FE0346" w:rsidRPr="00FE0346">
              <w:rPr>
                <w:rFonts w:ascii="Times New Roman" w:hAnsi="Times New Roman" w:cs="Times New Roman"/>
                <w:sz w:val="20"/>
                <w:szCs w:val="20"/>
              </w:rPr>
              <w:t>7</w:t>
            </w:r>
            <w:r w:rsidRPr="00FE0346">
              <w:rPr>
                <w:rFonts w:ascii="Times New Roman" w:hAnsi="Times New Roman" w:cs="Times New Roman"/>
                <w:sz w:val="20"/>
                <w:szCs w:val="20"/>
              </w:rPr>
              <w:t xml:space="preserve"> (0.</w:t>
            </w:r>
            <w:r w:rsidR="00FE0346" w:rsidRPr="00FE0346">
              <w:rPr>
                <w:rFonts w:ascii="Times New Roman" w:hAnsi="Times New Roman" w:cs="Times New Roman"/>
                <w:sz w:val="20"/>
                <w:szCs w:val="20"/>
              </w:rPr>
              <w:t>94</w:t>
            </w:r>
            <w:r w:rsidRPr="00FE0346">
              <w:rPr>
                <w:rFonts w:ascii="Times New Roman" w:hAnsi="Times New Roman" w:cs="Times New Roman"/>
                <w:sz w:val="20"/>
                <w:szCs w:val="20"/>
              </w:rPr>
              <w:t>-</w:t>
            </w:r>
            <w:r w:rsidR="00FE0346" w:rsidRPr="00FE0346">
              <w:rPr>
                <w:rFonts w:ascii="Times New Roman" w:hAnsi="Times New Roman" w:cs="Times New Roman"/>
                <w:sz w:val="20"/>
                <w:szCs w:val="20"/>
              </w:rPr>
              <w:t>1.01</w:t>
            </w:r>
            <w:r w:rsidRPr="00FE0346">
              <w:rPr>
                <w:rFonts w:ascii="Times New Roman" w:hAnsi="Times New Roman" w:cs="Times New Roman"/>
                <w:sz w:val="20"/>
                <w:szCs w:val="20"/>
              </w:rPr>
              <w:t>)</w:t>
            </w:r>
          </w:p>
        </w:tc>
      </w:tr>
      <w:tr w:rsidR="005174C4" w:rsidRPr="004D06BB" w14:paraId="4F697BAC" w14:textId="77777777" w:rsidTr="005174C4">
        <w:tc>
          <w:tcPr>
            <w:tcW w:w="1522" w:type="pct"/>
            <w:shd w:val="clear" w:color="auto" w:fill="auto"/>
          </w:tcPr>
          <w:p w14:paraId="00ADEA37" w14:textId="77777777" w:rsidR="005174C4" w:rsidRDefault="005174C4" w:rsidP="005174C4">
            <w:pPr>
              <w:pStyle w:val="NoSpacing"/>
              <w:rPr>
                <w:rFonts w:ascii="Times New Roman" w:hAnsi="Times New Roman"/>
                <w:sz w:val="20"/>
                <w:szCs w:val="20"/>
              </w:rPr>
            </w:pPr>
            <w:r w:rsidRPr="004D06BB">
              <w:rPr>
                <w:rFonts w:ascii="Times New Roman" w:hAnsi="Times New Roman"/>
                <w:sz w:val="20"/>
                <w:szCs w:val="20"/>
              </w:rPr>
              <w:t>Baseline CD4</w:t>
            </w:r>
            <w:r>
              <w:rPr>
                <w:rFonts w:ascii="Times New Roman" w:hAnsi="Times New Roman"/>
                <w:sz w:val="20"/>
                <w:szCs w:val="20"/>
              </w:rPr>
              <w:t xml:space="preserve"> cell</w:t>
            </w:r>
            <w:r w:rsidRPr="004D06BB">
              <w:rPr>
                <w:rFonts w:ascii="Times New Roman" w:hAnsi="Times New Roman"/>
                <w:sz w:val="20"/>
                <w:szCs w:val="20"/>
              </w:rPr>
              <w:t xml:space="preserve"> count</w:t>
            </w:r>
            <w:r>
              <w:rPr>
                <w:rFonts w:ascii="Times New Roman" w:hAnsi="Times New Roman"/>
                <w:sz w:val="20"/>
                <w:szCs w:val="20"/>
              </w:rPr>
              <w:t xml:space="preserve"> </w:t>
            </w:r>
          </w:p>
          <w:p w14:paraId="2AFEEC0A" w14:textId="77777777" w:rsidR="005174C4" w:rsidRPr="004D06BB" w:rsidRDefault="005174C4" w:rsidP="005174C4">
            <w:pPr>
              <w:pStyle w:val="NoSpacing"/>
              <w:rPr>
                <w:rFonts w:ascii="Times New Roman" w:hAnsi="Times New Roman"/>
                <w:sz w:val="20"/>
                <w:szCs w:val="20"/>
              </w:rPr>
            </w:pPr>
            <w:r>
              <w:rPr>
                <w:rFonts w:ascii="Times New Roman" w:hAnsi="Times New Roman"/>
                <w:sz w:val="20"/>
                <w:szCs w:val="20"/>
              </w:rPr>
              <w:t xml:space="preserve">   (cells/µ</w:t>
            </w:r>
            <w:proofErr w:type="gramStart"/>
            <w:r>
              <w:rPr>
                <w:rFonts w:ascii="Times New Roman" w:hAnsi="Times New Roman"/>
                <w:sz w:val="20"/>
                <w:szCs w:val="20"/>
              </w:rPr>
              <w:t>l)</w:t>
            </w:r>
            <w:r w:rsidRPr="004D06BB">
              <w:rPr>
                <w:rFonts w:ascii="Times New Roman" w:hAnsi="Times New Roman"/>
                <w:sz w:val="20"/>
                <w:szCs w:val="20"/>
              </w:rPr>
              <w:t>*</w:t>
            </w:r>
            <w:proofErr w:type="gramEnd"/>
          </w:p>
        </w:tc>
        <w:tc>
          <w:tcPr>
            <w:tcW w:w="869" w:type="pct"/>
            <w:shd w:val="clear" w:color="auto" w:fill="auto"/>
          </w:tcPr>
          <w:p w14:paraId="10B20DFC" w14:textId="77777777" w:rsidR="005174C4" w:rsidRPr="004D06BB" w:rsidRDefault="005174C4" w:rsidP="005174C4">
            <w:pPr>
              <w:pStyle w:val="NoSpacing"/>
              <w:jc w:val="center"/>
              <w:rPr>
                <w:rFonts w:ascii="Times New Roman" w:hAnsi="Times New Roman"/>
                <w:sz w:val="20"/>
                <w:szCs w:val="20"/>
              </w:rPr>
            </w:pPr>
          </w:p>
        </w:tc>
        <w:tc>
          <w:tcPr>
            <w:tcW w:w="870" w:type="pct"/>
            <w:shd w:val="clear" w:color="auto" w:fill="auto"/>
          </w:tcPr>
          <w:p w14:paraId="19CF2D11" w14:textId="77777777" w:rsidR="005174C4" w:rsidRPr="00406D21" w:rsidRDefault="005174C4" w:rsidP="00406D21">
            <w:pPr>
              <w:pStyle w:val="NoSpacing"/>
              <w:jc w:val="center"/>
              <w:rPr>
                <w:rFonts w:ascii="Times New Roman" w:hAnsi="Times New Roman" w:cs="Times New Roman"/>
                <w:sz w:val="20"/>
                <w:szCs w:val="20"/>
              </w:rPr>
            </w:pPr>
          </w:p>
        </w:tc>
        <w:tc>
          <w:tcPr>
            <w:tcW w:w="869" w:type="pct"/>
            <w:shd w:val="clear" w:color="auto" w:fill="auto"/>
          </w:tcPr>
          <w:p w14:paraId="3C009CF6" w14:textId="77777777" w:rsidR="005174C4" w:rsidRPr="004369EC" w:rsidRDefault="005174C4" w:rsidP="005174C4">
            <w:pPr>
              <w:pStyle w:val="NoSpacing"/>
              <w:jc w:val="center"/>
              <w:rPr>
                <w:rFonts w:ascii="Times New Roman" w:hAnsi="Times New Roman"/>
                <w:sz w:val="20"/>
                <w:szCs w:val="20"/>
              </w:rPr>
            </w:pPr>
          </w:p>
        </w:tc>
        <w:tc>
          <w:tcPr>
            <w:tcW w:w="869" w:type="pct"/>
            <w:shd w:val="clear" w:color="auto" w:fill="auto"/>
          </w:tcPr>
          <w:p w14:paraId="7E9258E6" w14:textId="77777777" w:rsidR="005174C4" w:rsidRPr="00FE0346" w:rsidRDefault="005174C4" w:rsidP="00FE0346">
            <w:pPr>
              <w:pStyle w:val="NoSpacing"/>
              <w:jc w:val="center"/>
              <w:rPr>
                <w:rFonts w:ascii="Times New Roman" w:hAnsi="Times New Roman" w:cs="Times New Roman"/>
                <w:sz w:val="20"/>
                <w:szCs w:val="20"/>
              </w:rPr>
            </w:pPr>
          </w:p>
        </w:tc>
      </w:tr>
      <w:tr w:rsidR="005174C4" w:rsidRPr="004D06BB" w14:paraId="42667090" w14:textId="77777777" w:rsidTr="005174C4">
        <w:tc>
          <w:tcPr>
            <w:tcW w:w="1522" w:type="pct"/>
            <w:shd w:val="clear" w:color="auto" w:fill="auto"/>
          </w:tcPr>
          <w:p w14:paraId="1CBA42BD" w14:textId="77777777" w:rsidR="005174C4" w:rsidRPr="004D06BB" w:rsidRDefault="005174C4" w:rsidP="005174C4">
            <w:pPr>
              <w:pStyle w:val="NoSpacing"/>
              <w:rPr>
                <w:rFonts w:ascii="Times New Roman" w:hAnsi="Times New Roman"/>
                <w:sz w:val="20"/>
                <w:szCs w:val="20"/>
              </w:rPr>
            </w:pPr>
            <w:r w:rsidRPr="004D06BB">
              <w:rPr>
                <w:rFonts w:ascii="Times New Roman" w:hAnsi="Times New Roman"/>
                <w:sz w:val="20"/>
                <w:szCs w:val="20"/>
              </w:rPr>
              <w:t xml:space="preserve">   0-49</w:t>
            </w:r>
          </w:p>
        </w:tc>
        <w:tc>
          <w:tcPr>
            <w:tcW w:w="869" w:type="pct"/>
            <w:shd w:val="clear" w:color="auto" w:fill="auto"/>
          </w:tcPr>
          <w:p w14:paraId="309F0A8D" w14:textId="77777777" w:rsidR="005174C4" w:rsidRPr="004D06BB" w:rsidRDefault="005174C4" w:rsidP="005174C4">
            <w:pPr>
              <w:pStyle w:val="NoSpacing"/>
              <w:jc w:val="center"/>
              <w:rPr>
                <w:rFonts w:ascii="Times New Roman" w:hAnsi="Times New Roman"/>
                <w:sz w:val="20"/>
                <w:szCs w:val="20"/>
              </w:rPr>
            </w:pPr>
            <w:r w:rsidRPr="004D06BB">
              <w:rPr>
                <w:rFonts w:ascii="Times New Roman" w:hAnsi="Times New Roman"/>
                <w:sz w:val="20"/>
                <w:szCs w:val="20"/>
              </w:rPr>
              <w:t>1.00</w:t>
            </w:r>
          </w:p>
        </w:tc>
        <w:tc>
          <w:tcPr>
            <w:tcW w:w="870" w:type="pct"/>
            <w:shd w:val="clear" w:color="auto" w:fill="auto"/>
          </w:tcPr>
          <w:p w14:paraId="60649E69" w14:textId="77777777" w:rsidR="005174C4" w:rsidRPr="00406D21" w:rsidRDefault="005174C4" w:rsidP="00406D21">
            <w:pPr>
              <w:pStyle w:val="NoSpacing"/>
              <w:jc w:val="center"/>
              <w:rPr>
                <w:rFonts w:ascii="Times New Roman" w:hAnsi="Times New Roman" w:cs="Times New Roman"/>
                <w:sz w:val="20"/>
                <w:szCs w:val="20"/>
              </w:rPr>
            </w:pPr>
            <w:r w:rsidRPr="00406D21">
              <w:rPr>
                <w:rFonts w:ascii="Times New Roman" w:hAnsi="Times New Roman" w:cs="Times New Roman"/>
                <w:sz w:val="20"/>
                <w:szCs w:val="20"/>
              </w:rPr>
              <w:t>1.00</w:t>
            </w:r>
          </w:p>
        </w:tc>
        <w:tc>
          <w:tcPr>
            <w:tcW w:w="869" w:type="pct"/>
            <w:shd w:val="clear" w:color="auto" w:fill="auto"/>
            <w:vAlign w:val="bottom"/>
          </w:tcPr>
          <w:p w14:paraId="0F1DFE29" w14:textId="77777777" w:rsidR="005174C4" w:rsidRPr="004369EC" w:rsidRDefault="005174C4" w:rsidP="005174C4">
            <w:pPr>
              <w:pStyle w:val="NoSpacing"/>
              <w:jc w:val="center"/>
              <w:rPr>
                <w:rFonts w:ascii="Times New Roman" w:hAnsi="Times New Roman"/>
                <w:sz w:val="20"/>
                <w:szCs w:val="20"/>
              </w:rPr>
            </w:pPr>
            <w:r w:rsidRPr="004369EC">
              <w:rPr>
                <w:rFonts w:ascii="Times New Roman" w:hAnsi="Times New Roman"/>
                <w:sz w:val="20"/>
                <w:szCs w:val="20"/>
              </w:rPr>
              <w:t>1.00</w:t>
            </w:r>
          </w:p>
        </w:tc>
        <w:tc>
          <w:tcPr>
            <w:tcW w:w="869" w:type="pct"/>
            <w:shd w:val="clear" w:color="auto" w:fill="auto"/>
            <w:vAlign w:val="bottom"/>
          </w:tcPr>
          <w:p w14:paraId="0CAC2079" w14:textId="77777777" w:rsidR="005174C4" w:rsidRPr="00FE0346" w:rsidRDefault="005174C4" w:rsidP="00FE0346">
            <w:pPr>
              <w:pStyle w:val="NoSpacing"/>
              <w:jc w:val="center"/>
              <w:rPr>
                <w:rFonts w:ascii="Times New Roman" w:hAnsi="Times New Roman" w:cs="Times New Roman"/>
                <w:sz w:val="20"/>
                <w:szCs w:val="20"/>
              </w:rPr>
            </w:pPr>
            <w:r w:rsidRPr="00FE0346">
              <w:rPr>
                <w:rFonts w:ascii="Times New Roman" w:hAnsi="Times New Roman" w:cs="Times New Roman"/>
                <w:sz w:val="20"/>
                <w:szCs w:val="20"/>
              </w:rPr>
              <w:t>1.00</w:t>
            </w:r>
          </w:p>
        </w:tc>
      </w:tr>
      <w:tr w:rsidR="00406D21" w:rsidRPr="004D06BB" w14:paraId="1DA4E60C" w14:textId="77777777" w:rsidTr="005174C4">
        <w:tc>
          <w:tcPr>
            <w:tcW w:w="1522" w:type="pct"/>
            <w:shd w:val="clear" w:color="auto" w:fill="auto"/>
          </w:tcPr>
          <w:p w14:paraId="6EF91D66" w14:textId="77777777" w:rsidR="00406D21" w:rsidRPr="004D06BB" w:rsidRDefault="00406D21" w:rsidP="00406D21">
            <w:pPr>
              <w:pStyle w:val="NoSpacing"/>
              <w:rPr>
                <w:rFonts w:ascii="Times New Roman" w:hAnsi="Times New Roman"/>
                <w:sz w:val="20"/>
                <w:szCs w:val="20"/>
              </w:rPr>
            </w:pPr>
            <w:r w:rsidRPr="004D06BB">
              <w:rPr>
                <w:rFonts w:ascii="Times New Roman" w:hAnsi="Times New Roman"/>
                <w:sz w:val="20"/>
                <w:szCs w:val="20"/>
              </w:rPr>
              <w:t xml:space="preserve">   50-99</w:t>
            </w:r>
          </w:p>
        </w:tc>
        <w:tc>
          <w:tcPr>
            <w:tcW w:w="869" w:type="pct"/>
            <w:shd w:val="clear" w:color="auto" w:fill="auto"/>
            <w:vAlign w:val="bottom"/>
          </w:tcPr>
          <w:p w14:paraId="65E9D122" w14:textId="77777777" w:rsidR="00406D21" w:rsidRPr="004D06BB" w:rsidRDefault="00406D21" w:rsidP="00406D21">
            <w:pPr>
              <w:pStyle w:val="NoSpacing"/>
              <w:jc w:val="center"/>
              <w:rPr>
                <w:rFonts w:ascii="Times New Roman" w:hAnsi="Times New Roman"/>
                <w:color w:val="000000"/>
                <w:sz w:val="20"/>
                <w:szCs w:val="20"/>
                <w:lang w:eastAsia="en-ZA"/>
              </w:rPr>
            </w:pPr>
            <w:r w:rsidRPr="004D06BB">
              <w:rPr>
                <w:rFonts w:ascii="Times New Roman" w:hAnsi="Times New Roman"/>
                <w:color w:val="000000"/>
                <w:sz w:val="20"/>
                <w:szCs w:val="20"/>
              </w:rPr>
              <w:t>1.03 (0.90-1.18)</w:t>
            </w:r>
          </w:p>
        </w:tc>
        <w:tc>
          <w:tcPr>
            <w:tcW w:w="870" w:type="pct"/>
            <w:shd w:val="clear" w:color="auto" w:fill="auto"/>
            <w:vAlign w:val="bottom"/>
          </w:tcPr>
          <w:p w14:paraId="5608E196" w14:textId="77777777" w:rsidR="00406D21" w:rsidRPr="00406D21" w:rsidRDefault="00406D21" w:rsidP="00406D21">
            <w:pPr>
              <w:pStyle w:val="NoSpacing"/>
              <w:jc w:val="center"/>
              <w:rPr>
                <w:rFonts w:ascii="Times New Roman" w:hAnsi="Times New Roman" w:cs="Times New Roman"/>
                <w:sz w:val="20"/>
                <w:szCs w:val="20"/>
              </w:rPr>
            </w:pPr>
            <w:r w:rsidRPr="00406D21">
              <w:rPr>
                <w:rFonts w:ascii="Times New Roman" w:hAnsi="Times New Roman" w:cs="Times New Roman"/>
                <w:sz w:val="20"/>
                <w:szCs w:val="20"/>
              </w:rPr>
              <w:t>1.03 (0.9</w:t>
            </w:r>
            <w:r>
              <w:rPr>
                <w:rFonts w:ascii="Times New Roman" w:hAnsi="Times New Roman" w:cs="Times New Roman"/>
                <w:sz w:val="20"/>
                <w:szCs w:val="20"/>
              </w:rPr>
              <w:t>0</w:t>
            </w:r>
            <w:r w:rsidRPr="00406D21">
              <w:rPr>
                <w:rFonts w:ascii="Times New Roman" w:hAnsi="Times New Roman" w:cs="Times New Roman"/>
                <w:sz w:val="20"/>
                <w:szCs w:val="20"/>
              </w:rPr>
              <w:t>-1.18)</w:t>
            </w:r>
          </w:p>
        </w:tc>
        <w:tc>
          <w:tcPr>
            <w:tcW w:w="869" w:type="pct"/>
            <w:shd w:val="clear" w:color="auto" w:fill="auto"/>
            <w:vAlign w:val="bottom"/>
          </w:tcPr>
          <w:p w14:paraId="2DC32856" w14:textId="77777777" w:rsidR="00406D21" w:rsidRPr="004369EC" w:rsidRDefault="00406D21" w:rsidP="00406D21">
            <w:pPr>
              <w:pStyle w:val="NoSpacing"/>
              <w:jc w:val="center"/>
              <w:rPr>
                <w:rFonts w:ascii="Times New Roman" w:hAnsi="Times New Roman"/>
                <w:sz w:val="20"/>
                <w:szCs w:val="20"/>
              </w:rPr>
            </w:pPr>
            <w:r w:rsidRPr="004369EC">
              <w:rPr>
                <w:rFonts w:ascii="Times New Roman" w:hAnsi="Times New Roman"/>
                <w:sz w:val="20"/>
                <w:szCs w:val="20"/>
              </w:rPr>
              <w:t>0.78 (0.74-0.82)</w:t>
            </w:r>
          </w:p>
        </w:tc>
        <w:tc>
          <w:tcPr>
            <w:tcW w:w="869" w:type="pct"/>
            <w:shd w:val="clear" w:color="auto" w:fill="auto"/>
            <w:vAlign w:val="bottom"/>
          </w:tcPr>
          <w:p w14:paraId="32EF33D9" w14:textId="77777777" w:rsidR="00406D21" w:rsidRPr="00FE0346" w:rsidRDefault="00406D21" w:rsidP="00406D21">
            <w:pPr>
              <w:pStyle w:val="NoSpacing"/>
              <w:jc w:val="center"/>
              <w:rPr>
                <w:rFonts w:ascii="Times New Roman" w:hAnsi="Times New Roman" w:cs="Times New Roman"/>
                <w:sz w:val="20"/>
                <w:szCs w:val="20"/>
              </w:rPr>
            </w:pPr>
            <w:r w:rsidRPr="00FE0346">
              <w:rPr>
                <w:rFonts w:ascii="Times New Roman" w:hAnsi="Times New Roman" w:cs="Times New Roman"/>
                <w:sz w:val="20"/>
                <w:szCs w:val="20"/>
              </w:rPr>
              <w:t>0.77 (0.74-0.8</w:t>
            </w:r>
            <w:r>
              <w:rPr>
                <w:rFonts w:ascii="Times New Roman" w:hAnsi="Times New Roman" w:cs="Times New Roman"/>
                <w:sz w:val="20"/>
                <w:szCs w:val="20"/>
              </w:rPr>
              <w:t>0</w:t>
            </w:r>
            <w:r w:rsidRPr="00FE0346">
              <w:rPr>
                <w:rFonts w:ascii="Times New Roman" w:hAnsi="Times New Roman" w:cs="Times New Roman"/>
                <w:sz w:val="20"/>
                <w:szCs w:val="20"/>
              </w:rPr>
              <w:t>)</w:t>
            </w:r>
          </w:p>
        </w:tc>
      </w:tr>
      <w:tr w:rsidR="00406D21" w:rsidRPr="004D06BB" w14:paraId="554CF6E4" w14:textId="77777777" w:rsidTr="005174C4">
        <w:tc>
          <w:tcPr>
            <w:tcW w:w="1522" w:type="pct"/>
            <w:shd w:val="clear" w:color="auto" w:fill="auto"/>
          </w:tcPr>
          <w:p w14:paraId="5A1A2882" w14:textId="77777777" w:rsidR="00406D21" w:rsidRPr="004D06BB" w:rsidRDefault="00406D21" w:rsidP="00406D21">
            <w:pPr>
              <w:pStyle w:val="NoSpacing"/>
              <w:rPr>
                <w:rFonts w:ascii="Times New Roman" w:hAnsi="Times New Roman"/>
                <w:sz w:val="20"/>
                <w:szCs w:val="20"/>
              </w:rPr>
            </w:pPr>
            <w:r w:rsidRPr="004D06BB">
              <w:rPr>
                <w:rFonts w:ascii="Times New Roman" w:hAnsi="Times New Roman"/>
                <w:sz w:val="20"/>
                <w:szCs w:val="20"/>
              </w:rPr>
              <w:t xml:space="preserve">   100-199</w:t>
            </w:r>
          </w:p>
        </w:tc>
        <w:tc>
          <w:tcPr>
            <w:tcW w:w="869" w:type="pct"/>
            <w:shd w:val="clear" w:color="auto" w:fill="auto"/>
            <w:vAlign w:val="bottom"/>
          </w:tcPr>
          <w:p w14:paraId="3890EE60" w14:textId="77777777" w:rsidR="00406D21" w:rsidRPr="004D06BB" w:rsidRDefault="00406D21" w:rsidP="00406D21">
            <w:pPr>
              <w:pStyle w:val="NoSpacing"/>
              <w:jc w:val="center"/>
              <w:rPr>
                <w:rFonts w:ascii="Times New Roman" w:hAnsi="Times New Roman"/>
                <w:color w:val="000000"/>
                <w:sz w:val="20"/>
                <w:szCs w:val="20"/>
              </w:rPr>
            </w:pPr>
            <w:r w:rsidRPr="004D06BB">
              <w:rPr>
                <w:rFonts w:ascii="Times New Roman" w:hAnsi="Times New Roman"/>
                <w:color w:val="000000"/>
                <w:sz w:val="20"/>
                <w:szCs w:val="20"/>
              </w:rPr>
              <w:t>0.71 (0.63-0.81)</w:t>
            </w:r>
          </w:p>
        </w:tc>
        <w:tc>
          <w:tcPr>
            <w:tcW w:w="870" w:type="pct"/>
            <w:shd w:val="clear" w:color="auto" w:fill="auto"/>
            <w:vAlign w:val="bottom"/>
          </w:tcPr>
          <w:p w14:paraId="2B15A8FA" w14:textId="77777777" w:rsidR="00406D21" w:rsidRPr="00406D21" w:rsidRDefault="00406D21" w:rsidP="00406D21">
            <w:pPr>
              <w:pStyle w:val="NoSpacing"/>
              <w:jc w:val="center"/>
              <w:rPr>
                <w:rFonts w:ascii="Times New Roman" w:hAnsi="Times New Roman" w:cs="Times New Roman"/>
                <w:sz w:val="20"/>
                <w:szCs w:val="20"/>
              </w:rPr>
            </w:pPr>
            <w:r w:rsidRPr="00406D21">
              <w:rPr>
                <w:rFonts w:ascii="Times New Roman" w:hAnsi="Times New Roman" w:cs="Times New Roman"/>
                <w:sz w:val="20"/>
                <w:szCs w:val="20"/>
              </w:rPr>
              <w:t>0.71 (0.63-0.81)</w:t>
            </w:r>
          </w:p>
        </w:tc>
        <w:tc>
          <w:tcPr>
            <w:tcW w:w="869" w:type="pct"/>
            <w:shd w:val="clear" w:color="auto" w:fill="auto"/>
            <w:vAlign w:val="bottom"/>
          </w:tcPr>
          <w:p w14:paraId="790038F6" w14:textId="77777777" w:rsidR="00406D21" w:rsidRPr="004369EC" w:rsidRDefault="00406D21" w:rsidP="00406D21">
            <w:pPr>
              <w:pStyle w:val="NoSpacing"/>
              <w:jc w:val="center"/>
              <w:rPr>
                <w:rFonts w:ascii="Times New Roman" w:hAnsi="Times New Roman"/>
                <w:sz w:val="20"/>
                <w:szCs w:val="20"/>
              </w:rPr>
            </w:pPr>
            <w:r w:rsidRPr="004369EC">
              <w:rPr>
                <w:rFonts w:ascii="Times New Roman" w:hAnsi="Times New Roman"/>
                <w:sz w:val="20"/>
                <w:szCs w:val="20"/>
              </w:rPr>
              <w:t>0.55 (0.53-0.57)</w:t>
            </w:r>
          </w:p>
        </w:tc>
        <w:tc>
          <w:tcPr>
            <w:tcW w:w="869" w:type="pct"/>
            <w:shd w:val="clear" w:color="auto" w:fill="auto"/>
            <w:vAlign w:val="bottom"/>
          </w:tcPr>
          <w:p w14:paraId="189633C6" w14:textId="77777777" w:rsidR="00406D21" w:rsidRPr="00FE0346" w:rsidRDefault="00406D21" w:rsidP="00406D21">
            <w:pPr>
              <w:pStyle w:val="NoSpacing"/>
              <w:jc w:val="center"/>
              <w:rPr>
                <w:rFonts w:ascii="Times New Roman" w:hAnsi="Times New Roman" w:cs="Times New Roman"/>
                <w:sz w:val="20"/>
                <w:szCs w:val="20"/>
              </w:rPr>
            </w:pPr>
            <w:r w:rsidRPr="00FE0346">
              <w:rPr>
                <w:rFonts w:ascii="Times New Roman" w:hAnsi="Times New Roman" w:cs="Times New Roman"/>
                <w:sz w:val="20"/>
                <w:szCs w:val="20"/>
              </w:rPr>
              <w:t>0.54 (0.52-0.56)</w:t>
            </w:r>
          </w:p>
        </w:tc>
      </w:tr>
      <w:tr w:rsidR="00406D21" w:rsidRPr="004D06BB" w14:paraId="55672A62" w14:textId="77777777" w:rsidTr="005174C4">
        <w:tc>
          <w:tcPr>
            <w:tcW w:w="1522" w:type="pct"/>
            <w:shd w:val="clear" w:color="auto" w:fill="auto"/>
          </w:tcPr>
          <w:p w14:paraId="04A85901" w14:textId="77777777" w:rsidR="00406D21" w:rsidRPr="004D06BB" w:rsidRDefault="00406D21" w:rsidP="00406D21">
            <w:pPr>
              <w:pStyle w:val="NoSpacing"/>
              <w:rPr>
                <w:rFonts w:ascii="Times New Roman" w:hAnsi="Times New Roman"/>
                <w:sz w:val="20"/>
                <w:szCs w:val="20"/>
              </w:rPr>
            </w:pPr>
            <w:r w:rsidRPr="004D06BB">
              <w:rPr>
                <w:rFonts w:ascii="Times New Roman" w:hAnsi="Times New Roman"/>
                <w:sz w:val="20"/>
                <w:szCs w:val="20"/>
              </w:rPr>
              <w:t xml:space="preserve">   200-249</w:t>
            </w:r>
          </w:p>
        </w:tc>
        <w:tc>
          <w:tcPr>
            <w:tcW w:w="869" w:type="pct"/>
            <w:shd w:val="clear" w:color="auto" w:fill="auto"/>
            <w:vAlign w:val="bottom"/>
          </w:tcPr>
          <w:p w14:paraId="496B3C7A" w14:textId="77777777" w:rsidR="00406D21" w:rsidRPr="004D06BB" w:rsidRDefault="00406D21" w:rsidP="00406D21">
            <w:pPr>
              <w:pStyle w:val="NoSpacing"/>
              <w:jc w:val="center"/>
              <w:rPr>
                <w:rFonts w:ascii="Times New Roman" w:hAnsi="Times New Roman"/>
                <w:color w:val="000000"/>
                <w:sz w:val="20"/>
                <w:szCs w:val="20"/>
              </w:rPr>
            </w:pPr>
            <w:r w:rsidRPr="004D06BB">
              <w:rPr>
                <w:rFonts w:ascii="Times New Roman" w:hAnsi="Times New Roman"/>
                <w:color w:val="000000"/>
                <w:sz w:val="20"/>
                <w:szCs w:val="20"/>
              </w:rPr>
              <w:t>0.59 (0.49-0.72)</w:t>
            </w:r>
          </w:p>
        </w:tc>
        <w:tc>
          <w:tcPr>
            <w:tcW w:w="870" w:type="pct"/>
            <w:shd w:val="clear" w:color="auto" w:fill="auto"/>
            <w:vAlign w:val="bottom"/>
          </w:tcPr>
          <w:p w14:paraId="31FBE83E" w14:textId="77777777" w:rsidR="00406D21" w:rsidRPr="00406D21" w:rsidRDefault="00406D21" w:rsidP="00406D21">
            <w:pPr>
              <w:pStyle w:val="NoSpacing"/>
              <w:jc w:val="center"/>
              <w:rPr>
                <w:rFonts w:ascii="Times New Roman" w:hAnsi="Times New Roman" w:cs="Times New Roman"/>
                <w:sz w:val="20"/>
                <w:szCs w:val="20"/>
              </w:rPr>
            </w:pPr>
            <w:r w:rsidRPr="00406D21">
              <w:rPr>
                <w:rFonts w:ascii="Times New Roman" w:hAnsi="Times New Roman" w:cs="Times New Roman"/>
                <w:sz w:val="20"/>
                <w:szCs w:val="20"/>
              </w:rPr>
              <w:t>0.58 (0.48-0.7</w:t>
            </w:r>
            <w:r>
              <w:rPr>
                <w:rFonts w:ascii="Times New Roman" w:hAnsi="Times New Roman" w:cs="Times New Roman"/>
                <w:sz w:val="20"/>
                <w:szCs w:val="20"/>
              </w:rPr>
              <w:t>0</w:t>
            </w:r>
            <w:r w:rsidRPr="00406D21">
              <w:rPr>
                <w:rFonts w:ascii="Times New Roman" w:hAnsi="Times New Roman" w:cs="Times New Roman"/>
                <w:sz w:val="20"/>
                <w:szCs w:val="20"/>
              </w:rPr>
              <w:t>)</w:t>
            </w:r>
          </w:p>
        </w:tc>
        <w:tc>
          <w:tcPr>
            <w:tcW w:w="869" w:type="pct"/>
            <w:shd w:val="clear" w:color="auto" w:fill="auto"/>
            <w:vAlign w:val="bottom"/>
          </w:tcPr>
          <w:p w14:paraId="280956C9" w14:textId="77777777" w:rsidR="00406D21" w:rsidRPr="004369EC" w:rsidRDefault="00406D21" w:rsidP="00406D21">
            <w:pPr>
              <w:pStyle w:val="NoSpacing"/>
              <w:jc w:val="center"/>
              <w:rPr>
                <w:rFonts w:ascii="Times New Roman" w:hAnsi="Times New Roman"/>
                <w:sz w:val="20"/>
                <w:szCs w:val="20"/>
              </w:rPr>
            </w:pPr>
            <w:r w:rsidRPr="004369EC">
              <w:rPr>
                <w:rFonts w:ascii="Times New Roman" w:hAnsi="Times New Roman"/>
                <w:sz w:val="20"/>
                <w:szCs w:val="20"/>
              </w:rPr>
              <w:t>0.48 (0.44-0.52)</w:t>
            </w:r>
          </w:p>
        </w:tc>
        <w:tc>
          <w:tcPr>
            <w:tcW w:w="869" w:type="pct"/>
            <w:shd w:val="clear" w:color="auto" w:fill="auto"/>
            <w:vAlign w:val="bottom"/>
          </w:tcPr>
          <w:p w14:paraId="095322B5" w14:textId="77777777" w:rsidR="00406D21" w:rsidRPr="00FE0346" w:rsidRDefault="00406D21" w:rsidP="00406D21">
            <w:pPr>
              <w:pStyle w:val="NoSpacing"/>
              <w:jc w:val="center"/>
              <w:rPr>
                <w:rFonts w:ascii="Times New Roman" w:hAnsi="Times New Roman" w:cs="Times New Roman"/>
                <w:sz w:val="20"/>
                <w:szCs w:val="20"/>
              </w:rPr>
            </w:pPr>
            <w:r w:rsidRPr="00FE0346">
              <w:rPr>
                <w:rFonts w:ascii="Times New Roman" w:hAnsi="Times New Roman" w:cs="Times New Roman"/>
                <w:sz w:val="20"/>
                <w:szCs w:val="20"/>
              </w:rPr>
              <w:t>0.43 (0.39-0.46)</w:t>
            </w:r>
          </w:p>
        </w:tc>
      </w:tr>
      <w:tr w:rsidR="00406D21" w:rsidRPr="004D06BB" w14:paraId="19852D58" w14:textId="77777777" w:rsidTr="005174C4">
        <w:tc>
          <w:tcPr>
            <w:tcW w:w="1522" w:type="pct"/>
            <w:shd w:val="clear" w:color="auto" w:fill="auto"/>
          </w:tcPr>
          <w:p w14:paraId="71D1C704" w14:textId="77777777" w:rsidR="00406D21" w:rsidRPr="004D06BB" w:rsidRDefault="00406D21" w:rsidP="00406D21">
            <w:pPr>
              <w:pStyle w:val="NoSpacing"/>
              <w:rPr>
                <w:rFonts w:ascii="Times New Roman" w:hAnsi="Times New Roman"/>
                <w:sz w:val="20"/>
                <w:szCs w:val="20"/>
              </w:rPr>
            </w:pPr>
            <w:r w:rsidRPr="004D06BB">
              <w:rPr>
                <w:rFonts w:ascii="Times New Roman" w:hAnsi="Times New Roman"/>
                <w:sz w:val="20"/>
                <w:szCs w:val="20"/>
              </w:rPr>
              <w:t xml:space="preserve">   250-349</w:t>
            </w:r>
          </w:p>
        </w:tc>
        <w:tc>
          <w:tcPr>
            <w:tcW w:w="869" w:type="pct"/>
            <w:shd w:val="clear" w:color="auto" w:fill="auto"/>
            <w:vAlign w:val="bottom"/>
          </w:tcPr>
          <w:p w14:paraId="17CCE75B" w14:textId="77777777" w:rsidR="00406D21" w:rsidRPr="004D06BB" w:rsidRDefault="00406D21" w:rsidP="00406D21">
            <w:pPr>
              <w:pStyle w:val="NoSpacing"/>
              <w:jc w:val="center"/>
              <w:rPr>
                <w:rFonts w:ascii="Times New Roman" w:hAnsi="Times New Roman"/>
                <w:color w:val="000000"/>
                <w:sz w:val="20"/>
                <w:szCs w:val="20"/>
              </w:rPr>
            </w:pPr>
            <w:r w:rsidRPr="004D06BB">
              <w:rPr>
                <w:rFonts w:ascii="Times New Roman" w:hAnsi="Times New Roman"/>
                <w:color w:val="000000"/>
                <w:sz w:val="20"/>
                <w:szCs w:val="20"/>
              </w:rPr>
              <w:t>0.39 (0.33-0.47)</w:t>
            </w:r>
          </w:p>
        </w:tc>
        <w:tc>
          <w:tcPr>
            <w:tcW w:w="870" w:type="pct"/>
            <w:shd w:val="clear" w:color="auto" w:fill="auto"/>
            <w:vAlign w:val="bottom"/>
          </w:tcPr>
          <w:p w14:paraId="2AD44E20" w14:textId="77777777" w:rsidR="00406D21" w:rsidRPr="00406D21" w:rsidRDefault="00406D21" w:rsidP="00406D21">
            <w:pPr>
              <w:pStyle w:val="NoSpacing"/>
              <w:jc w:val="center"/>
              <w:rPr>
                <w:rFonts w:ascii="Times New Roman" w:hAnsi="Times New Roman" w:cs="Times New Roman"/>
                <w:sz w:val="20"/>
                <w:szCs w:val="20"/>
              </w:rPr>
            </w:pPr>
            <w:r w:rsidRPr="00406D21">
              <w:rPr>
                <w:rFonts w:ascii="Times New Roman" w:hAnsi="Times New Roman" w:cs="Times New Roman"/>
                <w:sz w:val="20"/>
                <w:szCs w:val="20"/>
              </w:rPr>
              <w:t>0.38 (0.32-0.45)</w:t>
            </w:r>
          </w:p>
        </w:tc>
        <w:tc>
          <w:tcPr>
            <w:tcW w:w="869" w:type="pct"/>
            <w:shd w:val="clear" w:color="auto" w:fill="auto"/>
            <w:vAlign w:val="bottom"/>
          </w:tcPr>
          <w:p w14:paraId="2DC5E0B7" w14:textId="77777777" w:rsidR="00406D21" w:rsidRPr="004369EC" w:rsidRDefault="00406D21" w:rsidP="00406D21">
            <w:pPr>
              <w:pStyle w:val="NoSpacing"/>
              <w:jc w:val="center"/>
              <w:rPr>
                <w:rFonts w:ascii="Times New Roman" w:hAnsi="Times New Roman"/>
                <w:sz w:val="20"/>
                <w:szCs w:val="20"/>
              </w:rPr>
            </w:pPr>
            <w:r w:rsidRPr="004369EC">
              <w:rPr>
                <w:rFonts w:ascii="Times New Roman" w:hAnsi="Times New Roman"/>
                <w:sz w:val="20"/>
                <w:szCs w:val="20"/>
              </w:rPr>
              <w:t>0.41 (0.39-0.44)</w:t>
            </w:r>
          </w:p>
        </w:tc>
        <w:tc>
          <w:tcPr>
            <w:tcW w:w="869" w:type="pct"/>
            <w:shd w:val="clear" w:color="auto" w:fill="auto"/>
            <w:vAlign w:val="bottom"/>
          </w:tcPr>
          <w:p w14:paraId="1B4AA413" w14:textId="77777777" w:rsidR="00406D21" w:rsidRPr="00FE0346" w:rsidRDefault="00406D21" w:rsidP="00406D21">
            <w:pPr>
              <w:pStyle w:val="NoSpacing"/>
              <w:jc w:val="center"/>
              <w:rPr>
                <w:rFonts w:ascii="Times New Roman" w:hAnsi="Times New Roman" w:cs="Times New Roman"/>
                <w:sz w:val="20"/>
                <w:szCs w:val="20"/>
              </w:rPr>
            </w:pPr>
            <w:r w:rsidRPr="00FE0346">
              <w:rPr>
                <w:rFonts w:ascii="Times New Roman" w:hAnsi="Times New Roman" w:cs="Times New Roman"/>
                <w:sz w:val="20"/>
                <w:szCs w:val="20"/>
              </w:rPr>
              <w:t>0.36 (0.34-0.38)</w:t>
            </w:r>
          </w:p>
        </w:tc>
      </w:tr>
      <w:tr w:rsidR="00406D21" w:rsidRPr="004D06BB" w14:paraId="1F8CDC71" w14:textId="77777777" w:rsidTr="005174C4">
        <w:tc>
          <w:tcPr>
            <w:tcW w:w="1522" w:type="pct"/>
            <w:shd w:val="clear" w:color="auto" w:fill="auto"/>
          </w:tcPr>
          <w:p w14:paraId="2529448A" w14:textId="77777777" w:rsidR="00406D21" w:rsidRPr="004D06BB" w:rsidRDefault="00406D21" w:rsidP="00406D21">
            <w:pPr>
              <w:pStyle w:val="NoSpacing"/>
              <w:rPr>
                <w:rFonts w:ascii="Times New Roman" w:hAnsi="Times New Roman"/>
                <w:sz w:val="20"/>
                <w:szCs w:val="20"/>
              </w:rPr>
            </w:pPr>
            <w:r w:rsidRPr="004D06BB">
              <w:rPr>
                <w:rFonts w:ascii="Times New Roman" w:hAnsi="Times New Roman"/>
                <w:sz w:val="20"/>
                <w:szCs w:val="20"/>
              </w:rPr>
              <w:t xml:space="preserve">   350-499</w:t>
            </w:r>
          </w:p>
        </w:tc>
        <w:tc>
          <w:tcPr>
            <w:tcW w:w="869" w:type="pct"/>
            <w:shd w:val="clear" w:color="auto" w:fill="auto"/>
            <w:vAlign w:val="bottom"/>
          </w:tcPr>
          <w:p w14:paraId="3B37251F" w14:textId="77777777" w:rsidR="00406D21" w:rsidRPr="004D06BB" w:rsidRDefault="00406D21" w:rsidP="00406D21">
            <w:pPr>
              <w:pStyle w:val="NoSpacing"/>
              <w:jc w:val="center"/>
              <w:rPr>
                <w:rFonts w:ascii="Times New Roman" w:hAnsi="Times New Roman"/>
                <w:color w:val="000000"/>
                <w:sz w:val="20"/>
                <w:szCs w:val="20"/>
              </w:rPr>
            </w:pPr>
            <w:r w:rsidRPr="004D06BB">
              <w:rPr>
                <w:rFonts w:ascii="Times New Roman" w:hAnsi="Times New Roman"/>
                <w:color w:val="000000"/>
                <w:sz w:val="20"/>
                <w:szCs w:val="20"/>
              </w:rPr>
              <w:t>0.39 (0.31-0.49)</w:t>
            </w:r>
          </w:p>
        </w:tc>
        <w:tc>
          <w:tcPr>
            <w:tcW w:w="870" w:type="pct"/>
            <w:shd w:val="clear" w:color="auto" w:fill="auto"/>
            <w:vAlign w:val="bottom"/>
          </w:tcPr>
          <w:p w14:paraId="4D97D893" w14:textId="77777777" w:rsidR="00406D21" w:rsidRPr="00406D21" w:rsidRDefault="00406D21" w:rsidP="00406D21">
            <w:pPr>
              <w:pStyle w:val="NoSpacing"/>
              <w:jc w:val="center"/>
              <w:rPr>
                <w:rFonts w:ascii="Times New Roman" w:hAnsi="Times New Roman" w:cs="Times New Roman"/>
                <w:sz w:val="20"/>
                <w:szCs w:val="20"/>
              </w:rPr>
            </w:pPr>
            <w:r w:rsidRPr="00406D21">
              <w:rPr>
                <w:rFonts w:ascii="Times New Roman" w:hAnsi="Times New Roman" w:cs="Times New Roman"/>
                <w:sz w:val="20"/>
                <w:szCs w:val="20"/>
              </w:rPr>
              <w:t>0.37 (0.3</w:t>
            </w:r>
            <w:r>
              <w:rPr>
                <w:rFonts w:ascii="Times New Roman" w:hAnsi="Times New Roman" w:cs="Times New Roman"/>
                <w:sz w:val="20"/>
                <w:szCs w:val="20"/>
              </w:rPr>
              <w:t>0</w:t>
            </w:r>
            <w:r w:rsidRPr="00406D21">
              <w:rPr>
                <w:rFonts w:ascii="Times New Roman" w:hAnsi="Times New Roman" w:cs="Times New Roman"/>
                <w:sz w:val="20"/>
                <w:szCs w:val="20"/>
              </w:rPr>
              <w:t>-0.47)</w:t>
            </w:r>
          </w:p>
        </w:tc>
        <w:tc>
          <w:tcPr>
            <w:tcW w:w="869" w:type="pct"/>
            <w:shd w:val="clear" w:color="auto" w:fill="auto"/>
            <w:vAlign w:val="bottom"/>
          </w:tcPr>
          <w:p w14:paraId="555C4FB9" w14:textId="77777777" w:rsidR="00406D21" w:rsidRPr="004369EC" w:rsidRDefault="00406D21" w:rsidP="00406D21">
            <w:pPr>
              <w:pStyle w:val="NoSpacing"/>
              <w:jc w:val="center"/>
              <w:rPr>
                <w:rFonts w:ascii="Times New Roman" w:hAnsi="Times New Roman"/>
                <w:sz w:val="20"/>
                <w:szCs w:val="20"/>
              </w:rPr>
            </w:pPr>
            <w:r w:rsidRPr="004369EC">
              <w:rPr>
                <w:rFonts w:ascii="Times New Roman" w:hAnsi="Times New Roman"/>
                <w:sz w:val="20"/>
                <w:szCs w:val="20"/>
              </w:rPr>
              <w:t>0.42 (0.36-0.49)</w:t>
            </w:r>
          </w:p>
        </w:tc>
        <w:tc>
          <w:tcPr>
            <w:tcW w:w="869" w:type="pct"/>
            <w:shd w:val="clear" w:color="auto" w:fill="auto"/>
            <w:vAlign w:val="bottom"/>
          </w:tcPr>
          <w:p w14:paraId="516B619E" w14:textId="77777777" w:rsidR="00406D21" w:rsidRPr="00FE0346" w:rsidRDefault="00406D21" w:rsidP="00406D21">
            <w:pPr>
              <w:pStyle w:val="NoSpacing"/>
              <w:jc w:val="center"/>
              <w:rPr>
                <w:rFonts w:ascii="Times New Roman" w:hAnsi="Times New Roman" w:cs="Times New Roman"/>
                <w:sz w:val="20"/>
                <w:szCs w:val="20"/>
              </w:rPr>
            </w:pPr>
            <w:r w:rsidRPr="00FE0346">
              <w:rPr>
                <w:rFonts w:ascii="Times New Roman" w:hAnsi="Times New Roman" w:cs="Times New Roman"/>
                <w:sz w:val="20"/>
                <w:szCs w:val="20"/>
              </w:rPr>
              <w:t>0.3</w:t>
            </w:r>
            <w:r>
              <w:rPr>
                <w:rFonts w:ascii="Times New Roman" w:hAnsi="Times New Roman" w:cs="Times New Roman"/>
                <w:sz w:val="20"/>
                <w:szCs w:val="20"/>
              </w:rPr>
              <w:t>0</w:t>
            </w:r>
            <w:r w:rsidRPr="00FE0346">
              <w:rPr>
                <w:rFonts w:ascii="Times New Roman" w:hAnsi="Times New Roman" w:cs="Times New Roman"/>
                <w:sz w:val="20"/>
                <w:szCs w:val="20"/>
              </w:rPr>
              <w:t xml:space="preserve"> (0.26-0.35)</w:t>
            </w:r>
          </w:p>
        </w:tc>
      </w:tr>
      <w:tr w:rsidR="00406D21" w:rsidRPr="004D06BB" w14:paraId="7AE33417" w14:textId="77777777" w:rsidTr="005174C4">
        <w:tc>
          <w:tcPr>
            <w:tcW w:w="1522" w:type="pct"/>
            <w:shd w:val="clear" w:color="auto" w:fill="auto"/>
          </w:tcPr>
          <w:p w14:paraId="79F1A00E" w14:textId="77777777" w:rsidR="00406D21" w:rsidRPr="004D06BB" w:rsidRDefault="00406D21" w:rsidP="00406D21">
            <w:pPr>
              <w:pStyle w:val="NoSpacing"/>
              <w:rPr>
                <w:rFonts w:ascii="Times New Roman" w:hAnsi="Times New Roman"/>
                <w:sz w:val="20"/>
                <w:szCs w:val="20"/>
              </w:rPr>
            </w:pPr>
            <w:r w:rsidRPr="004D06BB">
              <w:rPr>
                <w:rFonts w:ascii="Times New Roman" w:hAnsi="Times New Roman"/>
                <w:sz w:val="20"/>
                <w:szCs w:val="20"/>
              </w:rPr>
              <w:t xml:space="preserve">   500+</w:t>
            </w:r>
          </w:p>
        </w:tc>
        <w:tc>
          <w:tcPr>
            <w:tcW w:w="869" w:type="pct"/>
            <w:shd w:val="clear" w:color="auto" w:fill="auto"/>
            <w:vAlign w:val="bottom"/>
          </w:tcPr>
          <w:p w14:paraId="45964474" w14:textId="77777777" w:rsidR="00406D21" w:rsidRPr="004D06BB" w:rsidRDefault="00406D21" w:rsidP="00406D21">
            <w:pPr>
              <w:pStyle w:val="NoSpacing"/>
              <w:jc w:val="center"/>
              <w:rPr>
                <w:rFonts w:ascii="Times New Roman" w:hAnsi="Times New Roman"/>
                <w:color w:val="000000"/>
                <w:sz w:val="20"/>
                <w:szCs w:val="20"/>
              </w:rPr>
            </w:pPr>
            <w:r w:rsidRPr="004D06BB">
              <w:rPr>
                <w:rFonts w:ascii="Times New Roman" w:hAnsi="Times New Roman"/>
                <w:color w:val="000000"/>
                <w:sz w:val="20"/>
                <w:szCs w:val="20"/>
              </w:rPr>
              <w:t>0.33 (0.25-0.43)</w:t>
            </w:r>
          </w:p>
        </w:tc>
        <w:tc>
          <w:tcPr>
            <w:tcW w:w="870" w:type="pct"/>
            <w:shd w:val="clear" w:color="auto" w:fill="auto"/>
            <w:vAlign w:val="bottom"/>
          </w:tcPr>
          <w:p w14:paraId="30CCEA49" w14:textId="77777777" w:rsidR="00406D21" w:rsidRPr="00406D21" w:rsidRDefault="00406D21" w:rsidP="00406D21">
            <w:pPr>
              <w:pStyle w:val="NoSpacing"/>
              <w:jc w:val="center"/>
              <w:rPr>
                <w:rFonts w:ascii="Times New Roman" w:hAnsi="Times New Roman" w:cs="Times New Roman"/>
                <w:sz w:val="20"/>
                <w:szCs w:val="20"/>
              </w:rPr>
            </w:pPr>
            <w:r w:rsidRPr="00406D21">
              <w:rPr>
                <w:rFonts w:ascii="Times New Roman" w:hAnsi="Times New Roman" w:cs="Times New Roman"/>
                <w:sz w:val="20"/>
                <w:szCs w:val="20"/>
              </w:rPr>
              <w:t>0.31 (0.24-0.41)</w:t>
            </w:r>
          </w:p>
        </w:tc>
        <w:tc>
          <w:tcPr>
            <w:tcW w:w="869" w:type="pct"/>
            <w:shd w:val="clear" w:color="auto" w:fill="auto"/>
            <w:vAlign w:val="bottom"/>
          </w:tcPr>
          <w:p w14:paraId="4044CBAF" w14:textId="77777777" w:rsidR="00406D21" w:rsidRPr="004369EC" w:rsidRDefault="00406D21" w:rsidP="00406D21">
            <w:pPr>
              <w:pStyle w:val="NoSpacing"/>
              <w:jc w:val="center"/>
              <w:rPr>
                <w:rFonts w:ascii="Times New Roman" w:hAnsi="Times New Roman"/>
                <w:sz w:val="20"/>
                <w:szCs w:val="20"/>
              </w:rPr>
            </w:pPr>
            <w:r w:rsidRPr="004369EC">
              <w:rPr>
                <w:rFonts w:ascii="Times New Roman" w:hAnsi="Times New Roman"/>
                <w:sz w:val="20"/>
                <w:szCs w:val="20"/>
              </w:rPr>
              <w:t>0.24 (0.08-0.77)</w:t>
            </w:r>
          </w:p>
        </w:tc>
        <w:tc>
          <w:tcPr>
            <w:tcW w:w="869" w:type="pct"/>
            <w:shd w:val="clear" w:color="auto" w:fill="auto"/>
            <w:vAlign w:val="bottom"/>
          </w:tcPr>
          <w:p w14:paraId="2A46D842" w14:textId="77777777" w:rsidR="00406D21" w:rsidRPr="00FE0346" w:rsidRDefault="00406D21" w:rsidP="00406D21">
            <w:pPr>
              <w:pStyle w:val="NoSpacing"/>
              <w:jc w:val="center"/>
              <w:rPr>
                <w:rFonts w:ascii="Times New Roman" w:hAnsi="Times New Roman" w:cs="Times New Roman"/>
                <w:sz w:val="20"/>
                <w:szCs w:val="20"/>
              </w:rPr>
            </w:pPr>
            <w:r w:rsidRPr="00FE0346">
              <w:rPr>
                <w:rFonts w:ascii="Times New Roman" w:hAnsi="Times New Roman" w:cs="Times New Roman"/>
                <w:sz w:val="20"/>
                <w:szCs w:val="20"/>
              </w:rPr>
              <w:t>0.22 (0.09-0.57)</w:t>
            </w:r>
          </w:p>
        </w:tc>
      </w:tr>
      <w:tr w:rsidR="005174C4" w:rsidRPr="004D06BB" w14:paraId="4461FDC0" w14:textId="77777777" w:rsidTr="005174C4">
        <w:tc>
          <w:tcPr>
            <w:tcW w:w="1522" w:type="pct"/>
            <w:shd w:val="clear" w:color="auto" w:fill="auto"/>
          </w:tcPr>
          <w:p w14:paraId="79524792" w14:textId="77777777" w:rsidR="005174C4" w:rsidRPr="004D06BB" w:rsidRDefault="005174C4" w:rsidP="005174C4">
            <w:pPr>
              <w:pStyle w:val="NoSpacing"/>
              <w:rPr>
                <w:rFonts w:ascii="Times New Roman" w:hAnsi="Times New Roman"/>
                <w:sz w:val="20"/>
                <w:szCs w:val="20"/>
              </w:rPr>
            </w:pPr>
            <w:r w:rsidRPr="004D06BB">
              <w:rPr>
                <w:rFonts w:ascii="Times New Roman" w:hAnsi="Times New Roman"/>
                <w:sz w:val="20"/>
                <w:szCs w:val="20"/>
              </w:rPr>
              <w:t>Time since ART start*</w:t>
            </w:r>
          </w:p>
        </w:tc>
        <w:tc>
          <w:tcPr>
            <w:tcW w:w="869" w:type="pct"/>
            <w:shd w:val="clear" w:color="auto" w:fill="auto"/>
            <w:vAlign w:val="bottom"/>
          </w:tcPr>
          <w:p w14:paraId="6490978F" w14:textId="77777777" w:rsidR="005174C4" w:rsidRPr="004D06BB" w:rsidRDefault="005174C4" w:rsidP="005174C4">
            <w:pPr>
              <w:pStyle w:val="NoSpacing"/>
              <w:jc w:val="center"/>
              <w:rPr>
                <w:rFonts w:ascii="Times New Roman" w:hAnsi="Times New Roman"/>
                <w:sz w:val="20"/>
                <w:szCs w:val="20"/>
              </w:rPr>
            </w:pPr>
          </w:p>
        </w:tc>
        <w:tc>
          <w:tcPr>
            <w:tcW w:w="870" w:type="pct"/>
            <w:shd w:val="clear" w:color="auto" w:fill="auto"/>
            <w:vAlign w:val="bottom"/>
          </w:tcPr>
          <w:p w14:paraId="1A133BF7" w14:textId="77777777" w:rsidR="005174C4" w:rsidRPr="00406D21" w:rsidRDefault="005174C4" w:rsidP="00406D21">
            <w:pPr>
              <w:pStyle w:val="NoSpacing"/>
              <w:jc w:val="center"/>
              <w:rPr>
                <w:rFonts w:ascii="Times New Roman" w:hAnsi="Times New Roman" w:cs="Times New Roman"/>
                <w:sz w:val="20"/>
                <w:szCs w:val="20"/>
              </w:rPr>
            </w:pPr>
          </w:p>
        </w:tc>
        <w:tc>
          <w:tcPr>
            <w:tcW w:w="869" w:type="pct"/>
            <w:shd w:val="clear" w:color="auto" w:fill="auto"/>
          </w:tcPr>
          <w:p w14:paraId="6EF04599" w14:textId="77777777" w:rsidR="005174C4" w:rsidRPr="004369EC" w:rsidRDefault="005174C4" w:rsidP="005174C4">
            <w:pPr>
              <w:pStyle w:val="NoSpacing"/>
              <w:jc w:val="center"/>
              <w:rPr>
                <w:rFonts w:ascii="Times New Roman" w:hAnsi="Times New Roman"/>
                <w:sz w:val="20"/>
                <w:szCs w:val="20"/>
              </w:rPr>
            </w:pPr>
          </w:p>
        </w:tc>
        <w:tc>
          <w:tcPr>
            <w:tcW w:w="869" w:type="pct"/>
            <w:shd w:val="clear" w:color="auto" w:fill="auto"/>
          </w:tcPr>
          <w:p w14:paraId="12AAFABE" w14:textId="77777777" w:rsidR="005174C4" w:rsidRPr="00FE0346" w:rsidRDefault="005174C4" w:rsidP="00FE0346">
            <w:pPr>
              <w:pStyle w:val="NoSpacing"/>
              <w:jc w:val="center"/>
              <w:rPr>
                <w:rFonts w:ascii="Times New Roman" w:hAnsi="Times New Roman" w:cs="Times New Roman"/>
                <w:sz w:val="20"/>
                <w:szCs w:val="20"/>
              </w:rPr>
            </w:pPr>
          </w:p>
        </w:tc>
      </w:tr>
      <w:tr w:rsidR="005174C4" w:rsidRPr="004D06BB" w14:paraId="53701B4B" w14:textId="77777777" w:rsidTr="005174C4">
        <w:tc>
          <w:tcPr>
            <w:tcW w:w="1522" w:type="pct"/>
            <w:shd w:val="clear" w:color="auto" w:fill="auto"/>
          </w:tcPr>
          <w:p w14:paraId="7E508776" w14:textId="77777777" w:rsidR="005174C4" w:rsidRPr="004D06BB" w:rsidRDefault="005174C4" w:rsidP="005174C4">
            <w:pPr>
              <w:pStyle w:val="NoSpacing"/>
              <w:rPr>
                <w:rFonts w:ascii="Times New Roman" w:hAnsi="Times New Roman"/>
                <w:sz w:val="20"/>
                <w:szCs w:val="20"/>
              </w:rPr>
            </w:pPr>
            <w:r w:rsidRPr="004D06BB">
              <w:rPr>
                <w:rFonts w:ascii="Times New Roman" w:hAnsi="Times New Roman"/>
                <w:sz w:val="20"/>
                <w:szCs w:val="20"/>
              </w:rPr>
              <w:t xml:space="preserve">   </w:t>
            </w:r>
            <w:r w:rsidR="00FE0346">
              <w:rPr>
                <w:rFonts w:ascii="Times New Roman" w:hAnsi="Times New Roman"/>
                <w:sz w:val="20"/>
                <w:szCs w:val="20"/>
              </w:rPr>
              <w:t>12-23</w:t>
            </w:r>
            <w:r w:rsidRPr="004D06BB">
              <w:rPr>
                <w:rFonts w:ascii="Times New Roman" w:hAnsi="Times New Roman"/>
                <w:sz w:val="20"/>
                <w:szCs w:val="20"/>
              </w:rPr>
              <w:t xml:space="preserve"> months</w:t>
            </w:r>
          </w:p>
        </w:tc>
        <w:tc>
          <w:tcPr>
            <w:tcW w:w="869" w:type="pct"/>
            <w:shd w:val="clear" w:color="auto" w:fill="auto"/>
            <w:vAlign w:val="bottom"/>
          </w:tcPr>
          <w:p w14:paraId="7269BC77" w14:textId="77777777" w:rsidR="005174C4" w:rsidRPr="004D06BB" w:rsidRDefault="005174C4" w:rsidP="005174C4">
            <w:pPr>
              <w:pStyle w:val="NoSpacing"/>
              <w:jc w:val="center"/>
              <w:rPr>
                <w:rFonts w:ascii="Times New Roman" w:hAnsi="Times New Roman"/>
                <w:sz w:val="20"/>
                <w:szCs w:val="20"/>
              </w:rPr>
            </w:pPr>
            <w:r w:rsidRPr="004D06BB">
              <w:rPr>
                <w:rFonts w:ascii="Times New Roman" w:hAnsi="Times New Roman"/>
                <w:sz w:val="20"/>
                <w:szCs w:val="20"/>
              </w:rPr>
              <w:t>-</w:t>
            </w:r>
          </w:p>
        </w:tc>
        <w:tc>
          <w:tcPr>
            <w:tcW w:w="870" w:type="pct"/>
            <w:shd w:val="clear" w:color="auto" w:fill="auto"/>
            <w:vAlign w:val="bottom"/>
          </w:tcPr>
          <w:p w14:paraId="5D701225" w14:textId="77777777" w:rsidR="005174C4" w:rsidRPr="00406D21" w:rsidRDefault="00406D21" w:rsidP="00406D21">
            <w:pPr>
              <w:pStyle w:val="NoSpacing"/>
              <w:jc w:val="center"/>
              <w:rPr>
                <w:rFonts w:ascii="Times New Roman" w:hAnsi="Times New Roman" w:cs="Times New Roman"/>
                <w:sz w:val="20"/>
                <w:szCs w:val="20"/>
              </w:rPr>
            </w:pPr>
            <w:r w:rsidRPr="00406D21">
              <w:rPr>
                <w:rFonts w:ascii="Times New Roman" w:hAnsi="Times New Roman" w:cs="Times New Roman"/>
                <w:sz w:val="20"/>
                <w:szCs w:val="20"/>
              </w:rPr>
              <w:t>1.00</w:t>
            </w:r>
          </w:p>
        </w:tc>
        <w:tc>
          <w:tcPr>
            <w:tcW w:w="869" w:type="pct"/>
            <w:shd w:val="clear" w:color="auto" w:fill="auto"/>
          </w:tcPr>
          <w:p w14:paraId="2F750B74" w14:textId="77777777" w:rsidR="005174C4" w:rsidRPr="004369EC" w:rsidRDefault="005174C4" w:rsidP="005174C4">
            <w:pPr>
              <w:pStyle w:val="NoSpacing"/>
              <w:jc w:val="center"/>
              <w:rPr>
                <w:rFonts w:ascii="Times New Roman" w:hAnsi="Times New Roman"/>
                <w:sz w:val="20"/>
                <w:szCs w:val="20"/>
              </w:rPr>
            </w:pPr>
            <w:r w:rsidRPr="004369EC">
              <w:rPr>
                <w:rFonts w:ascii="Times New Roman" w:hAnsi="Times New Roman"/>
                <w:sz w:val="20"/>
                <w:szCs w:val="20"/>
              </w:rPr>
              <w:t>-</w:t>
            </w:r>
          </w:p>
        </w:tc>
        <w:tc>
          <w:tcPr>
            <w:tcW w:w="869" w:type="pct"/>
            <w:shd w:val="clear" w:color="auto" w:fill="auto"/>
          </w:tcPr>
          <w:p w14:paraId="38453E34" w14:textId="77777777" w:rsidR="005174C4" w:rsidRPr="00FE0346" w:rsidRDefault="00FE0346" w:rsidP="00FE0346">
            <w:pPr>
              <w:pStyle w:val="NoSpacing"/>
              <w:jc w:val="center"/>
              <w:rPr>
                <w:rFonts w:ascii="Times New Roman" w:hAnsi="Times New Roman" w:cs="Times New Roman"/>
                <w:sz w:val="20"/>
                <w:szCs w:val="20"/>
              </w:rPr>
            </w:pPr>
            <w:r w:rsidRPr="00FE0346">
              <w:rPr>
                <w:rFonts w:ascii="Times New Roman" w:hAnsi="Times New Roman" w:cs="Times New Roman"/>
                <w:sz w:val="20"/>
                <w:szCs w:val="20"/>
              </w:rPr>
              <w:t>1.00</w:t>
            </w:r>
          </w:p>
        </w:tc>
      </w:tr>
      <w:tr w:rsidR="00406D21" w:rsidRPr="004D06BB" w14:paraId="7D833856" w14:textId="77777777" w:rsidTr="009A065D">
        <w:tc>
          <w:tcPr>
            <w:tcW w:w="1522" w:type="pct"/>
            <w:shd w:val="clear" w:color="auto" w:fill="auto"/>
          </w:tcPr>
          <w:p w14:paraId="0ED3F440" w14:textId="77777777" w:rsidR="00406D21" w:rsidRPr="004D06BB" w:rsidRDefault="00406D21" w:rsidP="00406D21">
            <w:pPr>
              <w:pStyle w:val="NoSpacing"/>
              <w:rPr>
                <w:rFonts w:ascii="Times New Roman" w:hAnsi="Times New Roman"/>
                <w:sz w:val="20"/>
                <w:szCs w:val="20"/>
              </w:rPr>
            </w:pPr>
            <w:r w:rsidRPr="004D06BB">
              <w:rPr>
                <w:rFonts w:ascii="Times New Roman" w:hAnsi="Times New Roman"/>
                <w:sz w:val="20"/>
                <w:szCs w:val="20"/>
              </w:rPr>
              <w:t xml:space="preserve">   </w:t>
            </w:r>
            <w:r>
              <w:rPr>
                <w:rFonts w:ascii="Times New Roman" w:hAnsi="Times New Roman"/>
                <w:sz w:val="20"/>
                <w:szCs w:val="20"/>
              </w:rPr>
              <w:t>24-35</w:t>
            </w:r>
            <w:r w:rsidRPr="004D06BB">
              <w:rPr>
                <w:rFonts w:ascii="Times New Roman" w:hAnsi="Times New Roman"/>
                <w:sz w:val="20"/>
                <w:szCs w:val="20"/>
              </w:rPr>
              <w:t xml:space="preserve"> months</w:t>
            </w:r>
          </w:p>
        </w:tc>
        <w:tc>
          <w:tcPr>
            <w:tcW w:w="869" w:type="pct"/>
            <w:shd w:val="clear" w:color="auto" w:fill="auto"/>
            <w:vAlign w:val="bottom"/>
          </w:tcPr>
          <w:p w14:paraId="744DF338" w14:textId="77777777" w:rsidR="00406D21" w:rsidRPr="004D06BB" w:rsidRDefault="00406D21" w:rsidP="00406D21">
            <w:pPr>
              <w:pStyle w:val="NoSpacing"/>
              <w:jc w:val="center"/>
              <w:rPr>
                <w:rFonts w:ascii="Times New Roman" w:hAnsi="Times New Roman"/>
                <w:sz w:val="20"/>
                <w:szCs w:val="20"/>
              </w:rPr>
            </w:pPr>
            <w:r w:rsidRPr="004D06BB">
              <w:rPr>
                <w:rFonts w:ascii="Times New Roman" w:hAnsi="Times New Roman"/>
                <w:sz w:val="20"/>
                <w:szCs w:val="20"/>
              </w:rPr>
              <w:t>-</w:t>
            </w:r>
          </w:p>
        </w:tc>
        <w:tc>
          <w:tcPr>
            <w:tcW w:w="870" w:type="pct"/>
            <w:shd w:val="clear" w:color="auto" w:fill="auto"/>
            <w:vAlign w:val="bottom"/>
          </w:tcPr>
          <w:p w14:paraId="6D789F7B" w14:textId="77777777" w:rsidR="00406D21" w:rsidRPr="00406D21" w:rsidRDefault="00406D21" w:rsidP="00406D21">
            <w:pPr>
              <w:pStyle w:val="NoSpacing"/>
              <w:jc w:val="center"/>
              <w:rPr>
                <w:rFonts w:ascii="Times New Roman" w:hAnsi="Times New Roman" w:cs="Times New Roman"/>
                <w:sz w:val="20"/>
                <w:szCs w:val="20"/>
              </w:rPr>
            </w:pPr>
            <w:r w:rsidRPr="00406D21">
              <w:rPr>
                <w:rFonts w:ascii="Times New Roman" w:hAnsi="Times New Roman" w:cs="Times New Roman"/>
                <w:sz w:val="20"/>
                <w:szCs w:val="20"/>
              </w:rPr>
              <w:t>0.85 (0.74-0.97)</w:t>
            </w:r>
          </w:p>
        </w:tc>
        <w:tc>
          <w:tcPr>
            <w:tcW w:w="869" w:type="pct"/>
            <w:shd w:val="clear" w:color="auto" w:fill="auto"/>
          </w:tcPr>
          <w:p w14:paraId="478B2081" w14:textId="77777777" w:rsidR="00406D21" w:rsidRPr="004369EC" w:rsidRDefault="00406D21" w:rsidP="00406D21">
            <w:pPr>
              <w:pStyle w:val="NoSpacing"/>
              <w:jc w:val="center"/>
              <w:rPr>
                <w:rFonts w:ascii="Times New Roman" w:hAnsi="Times New Roman"/>
                <w:sz w:val="20"/>
                <w:szCs w:val="20"/>
              </w:rPr>
            </w:pPr>
            <w:r w:rsidRPr="004369EC">
              <w:rPr>
                <w:rFonts w:ascii="Times New Roman" w:hAnsi="Times New Roman"/>
                <w:sz w:val="20"/>
                <w:szCs w:val="20"/>
              </w:rPr>
              <w:t>-</w:t>
            </w:r>
          </w:p>
        </w:tc>
        <w:tc>
          <w:tcPr>
            <w:tcW w:w="869" w:type="pct"/>
            <w:shd w:val="clear" w:color="auto" w:fill="auto"/>
            <w:vAlign w:val="bottom"/>
          </w:tcPr>
          <w:p w14:paraId="3F6AC137" w14:textId="77777777" w:rsidR="00406D21" w:rsidRPr="00FE0346" w:rsidRDefault="00406D21" w:rsidP="00406D21">
            <w:pPr>
              <w:pStyle w:val="NoSpacing"/>
              <w:jc w:val="center"/>
              <w:rPr>
                <w:rFonts w:ascii="Times New Roman" w:hAnsi="Times New Roman" w:cs="Times New Roman"/>
                <w:sz w:val="20"/>
                <w:szCs w:val="20"/>
              </w:rPr>
            </w:pPr>
            <w:r w:rsidRPr="00FE0346">
              <w:rPr>
                <w:rFonts w:ascii="Times New Roman" w:hAnsi="Times New Roman" w:cs="Times New Roman"/>
                <w:sz w:val="20"/>
                <w:szCs w:val="20"/>
              </w:rPr>
              <w:t>0.78 (0.75-0.81)</w:t>
            </w:r>
          </w:p>
        </w:tc>
      </w:tr>
      <w:tr w:rsidR="00406D21" w:rsidRPr="004D06BB" w14:paraId="72CFBB98" w14:textId="77777777" w:rsidTr="009A065D">
        <w:tc>
          <w:tcPr>
            <w:tcW w:w="1522" w:type="pct"/>
            <w:shd w:val="clear" w:color="auto" w:fill="auto"/>
          </w:tcPr>
          <w:p w14:paraId="2E1547E2" w14:textId="77777777" w:rsidR="00406D21" w:rsidRPr="004D06BB" w:rsidRDefault="00406D21" w:rsidP="00406D21">
            <w:pPr>
              <w:pStyle w:val="NoSpacing"/>
              <w:rPr>
                <w:rFonts w:ascii="Times New Roman" w:hAnsi="Times New Roman"/>
                <w:sz w:val="20"/>
                <w:szCs w:val="20"/>
              </w:rPr>
            </w:pPr>
            <w:r>
              <w:rPr>
                <w:rFonts w:ascii="Times New Roman" w:hAnsi="Times New Roman"/>
                <w:sz w:val="20"/>
                <w:szCs w:val="20"/>
              </w:rPr>
              <w:t xml:space="preserve">   </w:t>
            </w:r>
            <w:r>
              <w:rPr>
                <w:rFonts w:ascii="Times New Roman" w:hAnsi="Times New Roman" w:cs="Times New Roman"/>
                <w:sz w:val="20"/>
                <w:szCs w:val="20"/>
              </w:rPr>
              <w:t>≥</w:t>
            </w:r>
            <w:r>
              <w:rPr>
                <w:rFonts w:ascii="Times New Roman" w:hAnsi="Times New Roman"/>
                <w:sz w:val="20"/>
                <w:szCs w:val="20"/>
              </w:rPr>
              <w:t>36 months</w:t>
            </w:r>
          </w:p>
        </w:tc>
        <w:tc>
          <w:tcPr>
            <w:tcW w:w="869" w:type="pct"/>
            <w:shd w:val="clear" w:color="auto" w:fill="auto"/>
            <w:vAlign w:val="bottom"/>
          </w:tcPr>
          <w:p w14:paraId="017380B2" w14:textId="77777777" w:rsidR="00406D21" w:rsidRPr="004D06BB" w:rsidRDefault="00406D21" w:rsidP="00406D21">
            <w:pPr>
              <w:pStyle w:val="NoSpacing"/>
              <w:jc w:val="center"/>
              <w:rPr>
                <w:rFonts w:ascii="Times New Roman" w:hAnsi="Times New Roman"/>
                <w:sz w:val="20"/>
                <w:szCs w:val="20"/>
              </w:rPr>
            </w:pPr>
          </w:p>
        </w:tc>
        <w:tc>
          <w:tcPr>
            <w:tcW w:w="870" w:type="pct"/>
            <w:shd w:val="clear" w:color="auto" w:fill="auto"/>
            <w:vAlign w:val="bottom"/>
          </w:tcPr>
          <w:p w14:paraId="471CED1A" w14:textId="77777777" w:rsidR="00406D21" w:rsidRPr="00406D21" w:rsidRDefault="00406D21" w:rsidP="00406D21">
            <w:pPr>
              <w:pStyle w:val="NoSpacing"/>
              <w:jc w:val="center"/>
              <w:rPr>
                <w:rFonts w:ascii="Times New Roman" w:hAnsi="Times New Roman" w:cs="Times New Roman"/>
                <w:sz w:val="20"/>
                <w:szCs w:val="20"/>
              </w:rPr>
            </w:pPr>
            <w:r w:rsidRPr="00406D21">
              <w:rPr>
                <w:rFonts w:ascii="Times New Roman" w:hAnsi="Times New Roman" w:cs="Times New Roman"/>
                <w:sz w:val="20"/>
                <w:szCs w:val="20"/>
              </w:rPr>
              <w:t>0.75 (0.67-0.84)</w:t>
            </w:r>
          </w:p>
        </w:tc>
        <w:tc>
          <w:tcPr>
            <w:tcW w:w="869" w:type="pct"/>
            <w:shd w:val="clear" w:color="auto" w:fill="auto"/>
          </w:tcPr>
          <w:p w14:paraId="3BC0E061" w14:textId="77777777" w:rsidR="00406D21" w:rsidRPr="004369EC" w:rsidRDefault="00406D21" w:rsidP="00406D21">
            <w:pPr>
              <w:pStyle w:val="NoSpacing"/>
              <w:jc w:val="center"/>
              <w:rPr>
                <w:rFonts w:ascii="Times New Roman" w:hAnsi="Times New Roman"/>
                <w:sz w:val="20"/>
                <w:szCs w:val="20"/>
              </w:rPr>
            </w:pPr>
          </w:p>
        </w:tc>
        <w:tc>
          <w:tcPr>
            <w:tcW w:w="869" w:type="pct"/>
            <w:shd w:val="clear" w:color="auto" w:fill="auto"/>
            <w:vAlign w:val="bottom"/>
          </w:tcPr>
          <w:p w14:paraId="716CB7AF" w14:textId="77777777" w:rsidR="00406D21" w:rsidRPr="00FE0346" w:rsidRDefault="00406D21" w:rsidP="00406D21">
            <w:pPr>
              <w:pStyle w:val="NoSpacing"/>
              <w:jc w:val="center"/>
              <w:rPr>
                <w:rFonts w:ascii="Times New Roman" w:hAnsi="Times New Roman" w:cs="Times New Roman"/>
                <w:sz w:val="20"/>
                <w:szCs w:val="20"/>
              </w:rPr>
            </w:pPr>
            <w:r w:rsidRPr="00FE0346">
              <w:rPr>
                <w:rFonts w:ascii="Times New Roman" w:hAnsi="Times New Roman" w:cs="Times New Roman"/>
                <w:sz w:val="20"/>
                <w:szCs w:val="20"/>
              </w:rPr>
              <w:t>0.62 (0.6</w:t>
            </w:r>
            <w:r>
              <w:rPr>
                <w:rFonts w:ascii="Times New Roman" w:hAnsi="Times New Roman" w:cs="Times New Roman"/>
                <w:sz w:val="20"/>
                <w:szCs w:val="20"/>
              </w:rPr>
              <w:t>0</w:t>
            </w:r>
            <w:r w:rsidRPr="00FE0346">
              <w:rPr>
                <w:rFonts w:ascii="Times New Roman" w:hAnsi="Times New Roman" w:cs="Times New Roman"/>
                <w:sz w:val="20"/>
                <w:szCs w:val="20"/>
              </w:rPr>
              <w:t>-0.64)</w:t>
            </w:r>
          </w:p>
        </w:tc>
      </w:tr>
      <w:tr w:rsidR="005174C4" w:rsidRPr="004D06BB" w14:paraId="7C2E0AEA" w14:textId="77777777" w:rsidTr="005174C4">
        <w:tc>
          <w:tcPr>
            <w:tcW w:w="1522" w:type="pct"/>
            <w:shd w:val="clear" w:color="auto" w:fill="auto"/>
          </w:tcPr>
          <w:p w14:paraId="265C9C59" w14:textId="77777777" w:rsidR="005174C4" w:rsidRPr="004D06BB" w:rsidRDefault="005174C4" w:rsidP="005174C4">
            <w:pPr>
              <w:pStyle w:val="NoSpacing"/>
              <w:rPr>
                <w:rFonts w:ascii="Times New Roman" w:hAnsi="Times New Roman"/>
                <w:sz w:val="20"/>
                <w:szCs w:val="20"/>
              </w:rPr>
            </w:pPr>
            <w:r>
              <w:rPr>
                <w:rFonts w:ascii="Times New Roman" w:hAnsi="Times New Roman"/>
                <w:sz w:val="20"/>
                <w:szCs w:val="20"/>
              </w:rPr>
              <w:t>Injecting drug use history</w:t>
            </w:r>
            <w:r w:rsidRPr="004D06BB">
              <w:rPr>
                <w:rFonts w:ascii="Times New Roman" w:hAnsi="Times New Roman"/>
                <w:sz w:val="20"/>
                <w:szCs w:val="20"/>
              </w:rPr>
              <w:t>*</w:t>
            </w:r>
          </w:p>
        </w:tc>
        <w:tc>
          <w:tcPr>
            <w:tcW w:w="869" w:type="pct"/>
            <w:shd w:val="clear" w:color="auto" w:fill="auto"/>
            <w:vAlign w:val="bottom"/>
          </w:tcPr>
          <w:p w14:paraId="49E6CBFC" w14:textId="77777777" w:rsidR="005174C4" w:rsidRPr="004D06BB" w:rsidRDefault="005174C4" w:rsidP="005174C4">
            <w:pPr>
              <w:spacing w:after="0" w:line="240" w:lineRule="auto"/>
              <w:jc w:val="center"/>
              <w:rPr>
                <w:rFonts w:ascii="Times New Roman" w:hAnsi="Times New Roman"/>
                <w:color w:val="000000"/>
                <w:sz w:val="20"/>
                <w:szCs w:val="20"/>
                <w:lang w:eastAsia="en-ZA"/>
              </w:rPr>
            </w:pPr>
            <w:r w:rsidRPr="004D06BB">
              <w:rPr>
                <w:rFonts w:ascii="Times New Roman" w:hAnsi="Times New Roman"/>
                <w:color w:val="000000"/>
                <w:sz w:val="20"/>
                <w:szCs w:val="20"/>
              </w:rPr>
              <w:t>1.67 (1.43-1.95)</w:t>
            </w:r>
          </w:p>
        </w:tc>
        <w:tc>
          <w:tcPr>
            <w:tcW w:w="870" w:type="pct"/>
            <w:shd w:val="clear" w:color="auto" w:fill="auto"/>
            <w:vAlign w:val="bottom"/>
          </w:tcPr>
          <w:p w14:paraId="362C7197" w14:textId="77777777" w:rsidR="005174C4" w:rsidRPr="00406D21" w:rsidRDefault="005174C4" w:rsidP="00406D21">
            <w:pPr>
              <w:pStyle w:val="NoSpacing"/>
              <w:jc w:val="center"/>
              <w:rPr>
                <w:rFonts w:ascii="Times New Roman" w:hAnsi="Times New Roman" w:cs="Times New Roman"/>
                <w:sz w:val="20"/>
                <w:szCs w:val="20"/>
                <w:lang w:eastAsia="en-ZA"/>
              </w:rPr>
            </w:pPr>
            <w:r w:rsidRPr="00406D21">
              <w:rPr>
                <w:rFonts w:ascii="Times New Roman" w:hAnsi="Times New Roman" w:cs="Times New Roman"/>
                <w:sz w:val="20"/>
                <w:szCs w:val="20"/>
              </w:rPr>
              <w:t>1.67 (1.43-1.95)</w:t>
            </w:r>
          </w:p>
        </w:tc>
        <w:tc>
          <w:tcPr>
            <w:tcW w:w="869" w:type="pct"/>
            <w:shd w:val="clear" w:color="auto" w:fill="auto"/>
          </w:tcPr>
          <w:p w14:paraId="620E8F09" w14:textId="77777777" w:rsidR="005174C4" w:rsidRPr="004369EC" w:rsidRDefault="005174C4" w:rsidP="005174C4">
            <w:pPr>
              <w:pStyle w:val="NoSpacing"/>
              <w:jc w:val="center"/>
              <w:rPr>
                <w:rFonts w:ascii="Times New Roman" w:hAnsi="Times New Roman"/>
                <w:sz w:val="20"/>
                <w:szCs w:val="20"/>
              </w:rPr>
            </w:pPr>
            <w:r w:rsidRPr="004369EC">
              <w:rPr>
                <w:rFonts w:ascii="Times New Roman" w:hAnsi="Times New Roman"/>
                <w:sz w:val="20"/>
                <w:szCs w:val="20"/>
              </w:rPr>
              <w:t>-</w:t>
            </w:r>
          </w:p>
        </w:tc>
        <w:tc>
          <w:tcPr>
            <w:tcW w:w="869" w:type="pct"/>
            <w:shd w:val="clear" w:color="auto" w:fill="auto"/>
          </w:tcPr>
          <w:p w14:paraId="63923CA9" w14:textId="77777777" w:rsidR="005174C4" w:rsidRPr="00FE0346" w:rsidRDefault="005174C4" w:rsidP="00FE0346">
            <w:pPr>
              <w:pStyle w:val="NoSpacing"/>
              <w:jc w:val="center"/>
              <w:rPr>
                <w:rFonts w:ascii="Times New Roman" w:hAnsi="Times New Roman" w:cs="Times New Roman"/>
                <w:sz w:val="20"/>
                <w:szCs w:val="20"/>
              </w:rPr>
            </w:pPr>
            <w:r w:rsidRPr="00FE0346">
              <w:rPr>
                <w:rFonts w:ascii="Times New Roman" w:hAnsi="Times New Roman" w:cs="Times New Roman"/>
                <w:sz w:val="20"/>
                <w:szCs w:val="20"/>
              </w:rPr>
              <w:t>-</w:t>
            </w:r>
          </w:p>
        </w:tc>
      </w:tr>
      <w:tr w:rsidR="005174C4" w:rsidRPr="004D06BB" w14:paraId="7762D22A" w14:textId="77777777" w:rsidTr="005174C4">
        <w:tc>
          <w:tcPr>
            <w:tcW w:w="1522" w:type="pct"/>
            <w:shd w:val="clear" w:color="auto" w:fill="auto"/>
          </w:tcPr>
          <w:p w14:paraId="0D65A5F4" w14:textId="77777777" w:rsidR="005174C4" w:rsidRPr="004D06BB" w:rsidRDefault="005174C4" w:rsidP="005174C4">
            <w:pPr>
              <w:pStyle w:val="NoSpacing"/>
              <w:rPr>
                <w:rFonts w:ascii="Times New Roman" w:hAnsi="Times New Roman"/>
                <w:sz w:val="20"/>
                <w:szCs w:val="20"/>
              </w:rPr>
            </w:pPr>
            <w:r w:rsidRPr="004D06BB">
              <w:rPr>
                <w:rFonts w:ascii="Times New Roman" w:hAnsi="Times New Roman"/>
                <w:sz w:val="20"/>
                <w:szCs w:val="20"/>
              </w:rPr>
              <w:t>Region*</w:t>
            </w:r>
          </w:p>
        </w:tc>
        <w:tc>
          <w:tcPr>
            <w:tcW w:w="869" w:type="pct"/>
            <w:shd w:val="clear" w:color="auto" w:fill="auto"/>
            <w:vAlign w:val="bottom"/>
          </w:tcPr>
          <w:p w14:paraId="0F9C2755" w14:textId="77777777" w:rsidR="005174C4" w:rsidRPr="004D06BB" w:rsidRDefault="005174C4" w:rsidP="005174C4">
            <w:pPr>
              <w:pStyle w:val="NoSpacing"/>
              <w:jc w:val="center"/>
              <w:rPr>
                <w:rFonts w:ascii="Times New Roman" w:hAnsi="Times New Roman"/>
                <w:color w:val="000000"/>
                <w:sz w:val="20"/>
                <w:szCs w:val="20"/>
              </w:rPr>
            </w:pPr>
          </w:p>
        </w:tc>
        <w:tc>
          <w:tcPr>
            <w:tcW w:w="870" w:type="pct"/>
            <w:shd w:val="clear" w:color="auto" w:fill="auto"/>
            <w:vAlign w:val="bottom"/>
          </w:tcPr>
          <w:p w14:paraId="749DA95D" w14:textId="77777777" w:rsidR="005174C4" w:rsidRPr="00406D21" w:rsidRDefault="005174C4" w:rsidP="00406D21">
            <w:pPr>
              <w:pStyle w:val="NoSpacing"/>
              <w:jc w:val="center"/>
              <w:rPr>
                <w:rFonts w:ascii="Times New Roman" w:hAnsi="Times New Roman" w:cs="Times New Roman"/>
                <w:sz w:val="20"/>
                <w:szCs w:val="20"/>
              </w:rPr>
            </w:pPr>
          </w:p>
        </w:tc>
        <w:tc>
          <w:tcPr>
            <w:tcW w:w="869" w:type="pct"/>
            <w:shd w:val="clear" w:color="auto" w:fill="auto"/>
          </w:tcPr>
          <w:p w14:paraId="5F774B8B" w14:textId="77777777" w:rsidR="005174C4" w:rsidRPr="004369EC" w:rsidRDefault="005174C4" w:rsidP="005174C4">
            <w:pPr>
              <w:pStyle w:val="NoSpacing"/>
              <w:jc w:val="center"/>
              <w:rPr>
                <w:rFonts w:ascii="Times New Roman" w:hAnsi="Times New Roman"/>
                <w:sz w:val="20"/>
                <w:szCs w:val="20"/>
              </w:rPr>
            </w:pPr>
          </w:p>
        </w:tc>
        <w:tc>
          <w:tcPr>
            <w:tcW w:w="869" w:type="pct"/>
            <w:shd w:val="clear" w:color="auto" w:fill="auto"/>
          </w:tcPr>
          <w:p w14:paraId="7E9A0FF3" w14:textId="77777777" w:rsidR="005174C4" w:rsidRPr="00FE0346" w:rsidRDefault="005174C4" w:rsidP="00FE0346">
            <w:pPr>
              <w:pStyle w:val="NoSpacing"/>
              <w:jc w:val="center"/>
              <w:rPr>
                <w:rFonts w:ascii="Times New Roman" w:hAnsi="Times New Roman" w:cs="Times New Roman"/>
                <w:sz w:val="20"/>
                <w:szCs w:val="20"/>
              </w:rPr>
            </w:pPr>
          </w:p>
        </w:tc>
      </w:tr>
      <w:tr w:rsidR="005174C4" w:rsidRPr="004D06BB" w14:paraId="2AB9194E" w14:textId="77777777" w:rsidTr="005174C4">
        <w:tc>
          <w:tcPr>
            <w:tcW w:w="1522" w:type="pct"/>
            <w:shd w:val="clear" w:color="auto" w:fill="auto"/>
          </w:tcPr>
          <w:p w14:paraId="25257CE3" w14:textId="77777777" w:rsidR="005174C4" w:rsidRPr="004D06BB" w:rsidRDefault="005174C4" w:rsidP="005174C4">
            <w:pPr>
              <w:pStyle w:val="NoSpacing"/>
              <w:rPr>
                <w:rFonts w:ascii="Times New Roman" w:hAnsi="Times New Roman"/>
                <w:sz w:val="20"/>
                <w:szCs w:val="20"/>
              </w:rPr>
            </w:pPr>
            <w:r w:rsidRPr="004D06BB">
              <w:rPr>
                <w:rFonts w:ascii="Times New Roman" w:hAnsi="Times New Roman"/>
                <w:sz w:val="20"/>
                <w:szCs w:val="20"/>
              </w:rPr>
              <w:t xml:space="preserve">   Asia-Pacific</w:t>
            </w:r>
          </w:p>
        </w:tc>
        <w:tc>
          <w:tcPr>
            <w:tcW w:w="869" w:type="pct"/>
            <w:shd w:val="clear" w:color="auto" w:fill="auto"/>
            <w:vAlign w:val="bottom"/>
          </w:tcPr>
          <w:p w14:paraId="2A34CC09" w14:textId="77777777" w:rsidR="005174C4" w:rsidRPr="004D06BB" w:rsidRDefault="005174C4" w:rsidP="005174C4">
            <w:pPr>
              <w:pStyle w:val="NoSpacing"/>
              <w:jc w:val="center"/>
              <w:rPr>
                <w:rFonts w:ascii="Times New Roman" w:hAnsi="Times New Roman"/>
                <w:color w:val="000000"/>
                <w:sz w:val="20"/>
                <w:szCs w:val="20"/>
              </w:rPr>
            </w:pPr>
            <w:r w:rsidRPr="004D06BB">
              <w:rPr>
                <w:rFonts w:ascii="Times New Roman" w:hAnsi="Times New Roman"/>
                <w:color w:val="000000"/>
                <w:sz w:val="20"/>
                <w:szCs w:val="20"/>
              </w:rPr>
              <w:t>1.00</w:t>
            </w:r>
          </w:p>
        </w:tc>
        <w:tc>
          <w:tcPr>
            <w:tcW w:w="870" w:type="pct"/>
            <w:shd w:val="clear" w:color="auto" w:fill="auto"/>
            <w:vAlign w:val="bottom"/>
          </w:tcPr>
          <w:p w14:paraId="46843841" w14:textId="77777777" w:rsidR="005174C4" w:rsidRPr="00406D21" w:rsidRDefault="005174C4" w:rsidP="00406D21">
            <w:pPr>
              <w:pStyle w:val="NoSpacing"/>
              <w:jc w:val="center"/>
              <w:rPr>
                <w:rFonts w:ascii="Times New Roman" w:hAnsi="Times New Roman" w:cs="Times New Roman"/>
                <w:sz w:val="20"/>
                <w:szCs w:val="20"/>
              </w:rPr>
            </w:pPr>
            <w:r w:rsidRPr="00406D21">
              <w:rPr>
                <w:rFonts w:ascii="Times New Roman" w:hAnsi="Times New Roman" w:cs="Times New Roman"/>
                <w:sz w:val="20"/>
                <w:szCs w:val="20"/>
              </w:rPr>
              <w:t>1.00</w:t>
            </w:r>
          </w:p>
        </w:tc>
        <w:tc>
          <w:tcPr>
            <w:tcW w:w="869" w:type="pct"/>
            <w:shd w:val="clear" w:color="auto" w:fill="auto"/>
            <w:vAlign w:val="bottom"/>
          </w:tcPr>
          <w:p w14:paraId="596EFE49" w14:textId="77777777" w:rsidR="005174C4" w:rsidRPr="004369EC" w:rsidRDefault="005174C4" w:rsidP="005174C4">
            <w:pPr>
              <w:pStyle w:val="NoSpacing"/>
              <w:jc w:val="center"/>
              <w:rPr>
                <w:rFonts w:ascii="Times New Roman" w:hAnsi="Times New Roman"/>
                <w:sz w:val="20"/>
                <w:szCs w:val="20"/>
              </w:rPr>
            </w:pPr>
            <w:r w:rsidRPr="004369EC">
              <w:rPr>
                <w:rFonts w:ascii="Times New Roman" w:hAnsi="Times New Roman"/>
                <w:sz w:val="20"/>
                <w:szCs w:val="20"/>
              </w:rPr>
              <w:t>-</w:t>
            </w:r>
          </w:p>
        </w:tc>
        <w:tc>
          <w:tcPr>
            <w:tcW w:w="869" w:type="pct"/>
            <w:shd w:val="clear" w:color="auto" w:fill="auto"/>
            <w:vAlign w:val="bottom"/>
          </w:tcPr>
          <w:p w14:paraId="121E2D36" w14:textId="77777777" w:rsidR="005174C4" w:rsidRPr="00FE0346" w:rsidRDefault="005174C4" w:rsidP="00FE0346">
            <w:pPr>
              <w:pStyle w:val="NoSpacing"/>
              <w:jc w:val="center"/>
              <w:rPr>
                <w:rFonts w:ascii="Times New Roman" w:hAnsi="Times New Roman" w:cs="Times New Roman"/>
                <w:sz w:val="20"/>
                <w:szCs w:val="20"/>
              </w:rPr>
            </w:pPr>
            <w:r w:rsidRPr="00FE0346">
              <w:rPr>
                <w:rFonts w:ascii="Times New Roman" w:hAnsi="Times New Roman" w:cs="Times New Roman"/>
                <w:sz w:val="20"/>
                <w:szCs w:val="20"/>
              </w:rPr>
              <w:t>-</w:t>
            </w:r>
          </w:p>
        </w:tc>
      </w:tr>
      <w:tr w:rsidR="00406D21" w:rsidRPr="004D06BB" w14:paraId="6A06F858" w14:textId="77777777" w:rsidTr="005174C4">
        <w:tc>
          <w:tcPr>
            <w:tcW w:w="1522" w:type="pct"/>
            <w:shd w:val="clear" w:color="auto" w:fill="auto"/>
          </w:tcPr>
          <w:p w14:paraId="1A0C9104" w14:textId="77777777" w:rsidR="00406D21" w:rsidRPr="004D06BB" w:rsidRDefault="00406D21" w:rsidP="00406D21">
            <w:pPr>
              <w:pStyle w:val="NoSpacing"/>
              <w:rPr>
                <w:rFonts w:ascii="Times New Roman" w:hAnsi="Times New Roman"/>
                <w:sz w:val="20"/>
                <w:szCs w:val="20"/>
              </w:rPr>
            </w:pPr>
            <w:r w:rsidRPr="004D06BB">
              <w:rPr>
                <w:rFonts w:ascii="Times New Roman" w:hAnsi="Times New Roman"/>
                <w:sz w:val="20"/>
                <w:szCs w:val="20"/>
              </w:rPr>
              <w:t xml:space="preserve">   Latin America</w:t>
            </w:r>
          </w:p>
        </w:tc>
        <w:tc>
          <w:tcPr>
            <w:tcW w:w="869" w:type="pct"/>
            <w:shd w:val="clear" w:color="auto" w:fill="auto"/>
            <w:vAlign w:val="bottom"/>
          </w:tcPr>
          <w:p w14:paraId="6F240B76" w14:textId="77777777" w:rsidR="00406D21" w:rsidRPr="004D06BB" w:rsidRDefault="00406D21" w:rsidP="00406D21">
            <w:pPr>
              <w:pStyle w:val="NoSpacing"/>
              <w:jc w:val="center"/>
              <w:rPr>
                <w:rFonts w:ascii="Times New Roman" w:hAnsi="Times New Roman"/>
                <w:sz w:val="20"/>
                <w:szCs w:val="20"/>
                <w:lang w:eastAsia="en-ZA"/>
              </w:rPr>
            </w:pPr>
            <w:r w:rsidRPr="004D06BB">
              <w:rPr>
                <w:rFonts w:ascii="Times New Roman" w:hAnsi="Times New Roman"/>
                <w:sz w:val="20"/>
                <w:szCs w:val="20"/>
              </w:rPr>
              <w:t>2.18 (1.23-3.83)</w:t>
            </w:r>
          </w:p>
        </w:tc>
        <w:tc>
          <w:tcPr>
            <w:tcW w:w="870" w:type="pct"/>
            <w:shd w:val="clear" w:color="auto" w:fill="auto"/>
            <w:vAlign w:val="bottom"/>
          </w:tcPr>
          <w:p w14:paraId="54D892DF" w14:textId="77777777" w:rsidR="00406D21" w:rsidRPr="00406D21" w:rsidRDefault="00406D21" w:rsidP="00406D21">
            <w:pPr>
              <w:pStyle w:val="NoSpacing"/>
              <w:jc w:val="center"/>
              <w:rPr>
                <w:rFonts w:ascii="Times New Roman" w:hAnsi="Times New Roman" w:cs="Times New Roman"/>
                <w:sz w:val="20"/>
                <w:szCs w:val="20"/>
              </w:rPr>
            </w:pPr>
            <w:r w:rsidRPr="00406D21">
              <w:rPr>
                <w:rFonts w:ascii="Times New Roman" w:hAnsi="Times New Roman" w:cs="Times New Roman"/>
                <w:sz w:val="20"/>
                <w:szCs w:val="20"/>
              </w:rPr>
              <w:t>2.16 (1.23-3.78)</w:t>
            </w:r>
          </w:p>
        </w:tc>
        <w:tc>
          <w:tcPr>
            <w:tcW w:w="869" w:type="pct"/>
            <w:shd w:val="clear" w:color="auto" w:fill="auto"/>
            <w:vAlign w:val="bottom"/>
          </w:tcPr>
          <w:p w14:paraId="13874929" w14:textId="77777777" w:rsidR="00406D21" w:rsidRPr="004369EC" w:rsidRDefault="00406D21" w:rsidP="00406D21">
            <w:pPr>
              <w:pStyle w:val="NoSpacing"/>
              <w:jc w:val="center"/>
              <w:rPr>
                <w:rFonts w:ascii="Times New Roman" w:hAnsi="Times New Roman"/>
                <w:sz w:val="20"/>
                <w:szCs w:val="20"/>
              </w:rPr>
            </w:pPr>
            <w:r w:rsidRPr="004369EC">
              <w:rPr>
                <w:rFonts w:ascii="Times New Roman" w:hAnsi="Times New Roman"/>
                <w:sz w:val="20"/>
                <w:szCs w:val="20"/>
              </w:rPr>
              <w:t>-</w:t>
            </w:r>
          </w:p>
        </w:tc>
        <w:tc>
          <w:tcPr>
            <w:tcW w:w="869" w:type="pct"/>
            <w:shd w:val="clear" w:color="auto" w:fill="auto"/>
            <w:vAlign w:val="bottom"/>
          </w:tcPr>
          <w:p w14:paraId="480E5CB2" w14:textId="77777777" w:rsidR="00406D21" w:rsidRPr="00FE0346" w:rsidRDefault="00406D21" w:rsidP="00406D21">
            <w:pPr>
              <w:pStyle w:val="NoSpacing"/>
              <w:jc w:val="center"/>
              <w:rPr>
                <w:rFonts w:ascii="Times New Roman" w:hAnsi="Times New Roman" w:cs="Times New Roman"/>
                <w:sz w:val="20"/>
                <w:szCs w:val="20"/>
              </w:rPr>
            </w:pPr>
            <w:r w:rsidRPr="00FE0346">
              <w:rPr>
                <w:rFonts w:ascii="Times New Roman" w:hAnsi="Times New Roman" w:cs="Times New Roman"/>
                <w:sz w:val="20"/>
                <w:szCs w:val="20"/>
              </w:rPr>
              <w:t>-</w:t>
            </w:r>
          </w:p>
        </w:tc>
      </w:tr>
      <w:tr w:rsidR="00406D21" w:rsidRPr="004D06BB" w14:paraId="74E112E3" w14:textId="77777777" w:rsidTr="005174C4">
        <w:tc>
          <w:tcPr>
            <w:tcW w:w="1522" w:type="pct"/>
            <w:shd w:val="clear" w:color="auto" w:fill="auto"/>
          </w:tcPr>
          <w:p w14:paraId="28724673" w14:textId="77777777" w:rsidR="00406D21" w:rsidRPr="004D06BB" w:rsidRDefault="00406D21" w:rsidP="00406D21">
            <w:pPr>
              <w:pStyle w:val="NoSpacing"/>
              <w:rPr>
                <w:rFonts w:ascii="Times New Roman" w:hAnsi="Times New Roman"/>
                <w:sz w:val="20"/>
                <w:szCs w:val="20"/>
              </w:rPr>
            </w:pPr>
            <w:r w:rsidRPr="004D06BB">
              <w:rPr>
                <w:rFonts w:ascii="Times New Roman" w:hAnsi="Times New Roman"/>
                <w:sz w:val="20"/>
                <w:szCs w:val="20"/>
              </w:rPr>
              <w:t xml:space="preserve">   North America</w:t>
            </w:r>
          </w:p>
        </w:tc>
        <w:tc>
          <w:tcPr>
            <w:tcW w:w="869" w:type="pct"/>
            <w:shd w:val="clear" w:color="auto" w:fill="auto"/>
            <w:vAlign w:val="bottom"/>
          </w:tcPr>
          <w:p w14:paraId="430574A1" w14:textId="77777777" w:rsidR="00406D21" w:rsidRPr="004D06BB" w:rsidRDefault="00406D21" w:rsidP="00406D21">
            <w:pPr>
              <w:pStyle w:val="NoSpacing"/>
              <w:jc w:val="center"/>
              <w:rPr>
                <w:rFonts w:ascii="Times New Roman" w:hAnsi="Times New Roman"/>
                <w:sz w:val="20"/>
                <w:szCs w:val="20"/>
              </w:rPr>
            </w:pPr>
            <w:r w:rsidRPr="004D06BB">
              <w:rPr>
                <w:rFonts w:ascii="Times New Roman" w:hAnsi="Times New Roman"/>
                <w:sz w:val="20"/>
                <w:szCs w:val="20"/>
              </w:rPr>
              <w:t>2.52 (1.58-4.01)</w:t>
            </w:r>
          </w:p>
        </w:tc>
        <w:tc>
          <w:tcPr>
            <w:tcW w:w="870" w:type="pct"/>
            <w:shd w:val="clear" w:color="auto" w:fill="auto"/>
            <w:vAlign w:val="bottom"/>
          </w:tcPr>
          <w:p w14:paraId="43582FF0" w14:textId="77777777" w:rsidR="00406D21" w:rsidRPr="00406D21" w:rsidRDefault="00406D21" w:rsidP="00406D21">
            <w:pPr>
              <w:pStyle w:val="NoSpacing"/>
              <w:jc w:val="center"/>
              <w:rPr>
                <w:rFonts w:ascii="Times New Roman" w:hAnsi="Times New Roman" w:cs="Times New Roman"/>
                <w:sz w:val="20"/>
                <w:szCs w:val="20"/>
              </w:rPr>
            </w:pPr>
            <w:r w:rsidRPr="00406D21">
              <w:rPr>
                <w:rFonts w:ascii="Times New Roman" w:hAnsi="Times New Roman" w:cs="Times New Roman"/>
                <w:sz w:val="20"/>
                <w:szCs w:val="20"/>
              </w:rPr>
              <w:t>2.49 (1.57-3.95)</w:t>
            </w:r>
          </w:p>
        </w:tc>
        <w:tc>
          <w:tcPr>
            <w:tcW w:w="869" w:type="pct"/>
            <w:shd w:val="clear" w:color="auto" w:fill="auto"/>
            <w:vAlign w:val="bottom"/>
          </w:tcPr>
          <w:p w14:paraId="2933CFCC" w14:textId="77777777" w:rsidR="00406D21" w:rsidRPr="004369EC" w:rsidRDefault="00406D21" w:rsidP="00406D21">
            <w:pPr>
              <w:pStyle w:val="NoSpacing"/>
              <w:jc w:val="center"/>
              <w:rPr>
                <w:rFonts w:ascii="Times New Roman" w:hAnsi="Times New Roman"/>
                <w:sz w:val="20"/>
                <w:szCs w:val="20"/>
              </w:rPr>
            </w:pPr>
            <w:r w:rsidRPr="004369EC">
              <w:rPr>
                <w:rFonts w:ascii="Times New Roman" w:hAnsi="Times New Roman"/>
                <w:sz w:val="20"/>
                <w:szCs w:val="20"/>
              </w:rPr>
              <w:t>-</w:t>
            </w:r>
          </w:p>
        </w:tc>
        <w:tc>
          <w:tcPr>
            <w:tcW w:w="869" w:type="pct"/>
            <w:shd w:val="clear" w:color="auto" w:fill="auto"/>
            <w:vAlign w:val="bottom"/>
          </w:tcPr>
          <w:p w14:paraId="43B79522" w14:textId="77777777" w:rsidR="00406D21" w:rsidRPr="00FE0346" w:rsidRDefault="00406D21" w:rsidP="00406D21">
            <w:pPr>
              <w:pStyle w:val="NoSpacing"/>
              <w:jc w:val="center"/>
              <w:rPr>
                <w:rFonts w:ascii="Times New Roman" w:hAnsi="Times New Roman" w:cs="Times New Roman"/>
                <w:sz w:val="20"/>
                <w:szCs w:val="20"/>
              </w:rPr>
            </w:pPr>
            <w:r w:rsidRPr="00FE0346">
              <w:rPr>
                <w:rFonts w:ascii="Times New Roman" w:hAnsi="Times New Roman" w:cs="Times New Roman"/>
                <w:sz w:val="20"/>
                <w:szCs w:val="20"/>
              </w:rPr>
              <w:t>-</w:t>
            </w:r>
          </w:p>
        </w:tc>
      </w:tr>
      <w:tr w:rsidR="005174C4" w:rsidRPr="004D06BB" w14:paraId="1E15B66E" w14:textId="77777777" w:rsidTr="005174C4">
        <w:tc>
          <w:tcPr>
            <w:tcW w:w="1522" w:type="pct"/>
            <w:shd w:val="clear" w:color="auto" w:fill="auto"/>
          </w:tcPr>
          <w:p w14:paraId="799E90FD" w14:textId="77777777" w:rsidR="005174C4" w:rsidRPr="004D06BB" w:rsidRDefault="005174C4" w:rsidP="005174C4">
            <w:pPr>
              <w:pStyle w:val="NoSpacing"/>
              <w:rPr>
                <w:rFonts w:ascii="Times New Roman" w:hAnsi="Times New Roman"/>
                <w:sz w:val="20"/>
                <w:szCs w:val="20"/>
              </w:rPr>
            </w:pPr>
            <w:r w:rsidRPr="004D06BB">
              <w:rPr>
                <w:rFonts w:ascii="Times New Roman" w:hAnsi="Times New Roman"/>
                <w:sz w:val="20"/>
                <w:szCs w:val="20"/>
              </w:rPr>
              <w:t xml:space="preserve">   East Africa</w:t>
            </w:r>
          </w:p>
        </w:tc>
        <w:tc>
          <w:tcPr>
            <w:tcW w:w="869" w:type="pct"/>
            <w:shd w:val="clear" w:color="auto" w:fill="auto"/>
            <w:vAlign w:val="bottom"/>
          </w:tcPr>
          <w:p w14:paraId="532D23EF" w14:textId="77777777" w:rsidR="005174C4" w:rsidRPr="004D06BB" w:rsidRDefault="005174C4" w:rsidP="005174C4">
            <w:pPr>
              <w:pStyle w:val="NoSpacing"/>
              <w:jc w:val="center"/>
              <w:rPr>
                <w:rFonts w:ascii="Times New Roman" w:hAnsi="Times New Roman"/>
                <w:sz w:val="20"/>
                <w:szCs w:val="20"/>
              </w:rPr>
            </w:pPr>
            <w:r w:rsidRPr="004D06BB">
              <w:rPr>
                <w:rFonts w:ascii="Times New Roman" w:hAnsi="Times New Roman"/>
                <w:sz w:val="20"/>
                <w:szCs w:val="20"/>
              </w:rPr>
              <w:t>-</w:t>
            </w:r>
          </w:p>
        </w:tc>
        <w:tc>
          <w:tcPr>
            <w:tcW w:w="870" w:type="pct"/>
            <w:shd w:val="clear" w:color="auto" w:fill="auto"/>
            <w:vAlign w:val="bottom"/>
          </w:tcPr>
          <w:p w14:paraId="05C86291" w14:textId="77777777" w:rsidR="005174C4" w:rsidRPr="004D06BB" w:rsidRDefault="005174C4" w:rsidP="00406D21">
            <w:pPr>
              <w:pStyle w:val="NoSpacing"/>
              <w:jc w:val="center"/>
              <w:rPr>
                <w:rFonts w:ascii="Times New Roman" w:hAnsi="Times New Roman"/>
                <w:sz w:val="20"/>
                <w:szCs w:val="20"/>
              </w:rPr>
            </w:pPr>
            <w:r w:rsidRPr="004D06BB">
              <w:rPr>
                <w:rFonts w:ascii="Times New Roman" w:hAnsi="Times New Roman"/>
                <w:sz w:val="20"/>
                <w:szCs w:val="20"/>
              </w:rPr>
              <w:t>-</w:t>
            </w:r>
          </w:p>
        </w:tc>
        <w:tc>
          <w:tcPr>
            <w:tcW w:w="869" w:type="pct"/>
            <w:shd w:val="clear" w:color="auto" w:fill="auto"/>
            <w:vAlign w:val="bottom"/>
          </w:tcPr>
          <w:p w14:paraId="737A06E0" w14:textId="77777777" w:rsidR="005174C4" w:rsidRPr="004369EC" w:rsidRDefault="005174C4" w:rsidP="005174C4">
            <w:pPr>
              <w:pStyle w:val="NoSpacing"/>
              <w:jc w:val="center"/>
              <w:rPr>
                <w:rFonts w:ascii="Times New Roman" w:hAnsi="Times New Roman"/>
                <w:sz w:val="20"/>
                <w:szCs w:val="20"/>
              </w:rPr>
            </w:pPr>
            <w:r w:rsidRPr="004369EC">
              <w:rPr>
                <w:rFonts w:ascii="Times New Roman" w:hAnsi="Times New Roman"/>
                <w:sz w:val="20"/>
                <w:szCs w:val="20"/>
              </w:rPr>
              <w:t>1.00</w:t>
            </w:r>
          </w:p>
        </w:tc>
        <w:tc>
          <w:tcPr>
            <w:tcW w:w="869" w:type="pct"/>
            <w:shd w:val="clear" w:color="auto" w:fill="auto"/>
            <w:vAlign w:val="bottom"/>
          </w:tcPr>
          <w:p w14:paraId="2B66B40A" w14:textId="77777777" w:rsidR="005174C4" w:rsidRPr="00FE0346" w:rsidRDefault="005174C4" w:rsidP="00FE0346">
            <w:pPr>
              <w:pStyle w:val="NoSpacing"/>
              <w:jc w:val="center"/>
              <w:rPr>
                <w:rFonts w:ascii="Times New Roman" w:hAnsi="Times New Roman" w:cs="Times New Roman"/>
                <w:sz w:val="20"/>
                <w:szCs w:val="20"/>
              </w:rPr>
            </w:pPr>
            <w:r w:rsidRPr="00FE0346">
              <w:rPr>
                <w:rFonts w:ascii="Times New Roman" w:hAnsi="Times New Roman" w:cs="Times New Roman"/>
                <w:sz w:val="20"/>
                <w:szCs w:val="20"/>
              </w:rPr>
              <w:t>1.00</w:t>
            </w:r>
          </w:p>
        </w:tc>
      </w:tr>
      <w:tr w:rsidR="00FE0346" w:rsidRPr="004D06BB" w14:paraId="70234A8A" w14:textId="77777777" w:rsidTr="005174C4">
        <w:tc>
          <w:tcPr>
            <w:tcW w:w="1522" w:type="pct"/>
            <w:shd w:val="clear" w:color="auto" w:fill="auto"/>
          </w:tcPr>
          <w:p w14:paraId="420468C9" w14:textId="77777777" w:rsidR="00FE0346" w:rsidRPr="004D06BB" w:rsidRDefault="00FE0346" w:rsidP="00FE0346">
            <w:pPr>
              <w:pStyle w:val="NoSpacing"/>
              <w:rPr>
                <w:rFonts w:ascii="Times New Roman" w:hAnsi="Times New Roman"/>
                <w:sz w:val="20"/>
                <w:szCs w:val="20"/>
              </w:rPr>
            </w:pPr>
            <w:r w:rsidRPr="004D06BB">
              <w:rPr>
                <w:rFonts w:ascii="Times New Roman" w:hAnsi="Times New Roman"/>
                <w:sz w:val="20"/>
                <w:szCs w:val="20"/>
              </w:rPr>
              <w:t xml:space="preserve">   South Africa</w:t>
            </w:r>
          </w:p>
        </w:tc>
        <w:tc>
          <w:tcPr>
            <w:tcW w:w="869" w:type="pct"/>
            <w:shd w:val="clear" w:color="auto" w:fill="auto"/>
            <w:vAlign w:val="bottom"/>
          </w:tcPr>
          <w:p w14:paraId="3E34C428" w14:textId="77777777" w:rsidR="00FE0346" w:rsidRPr="004D06BB" w:rsidRDefault="00FE0346" w:rsidP="00FE0346">
            <w:pPr>
              <w:pStyle w:val="NoSpacing"/>
              <w:jc w:val="center"/>
              <w:rPr>
                <w:rFonts w:ascii="Times New Roman" w:hAnsi="Times New Roman"/>
                <w:sz w:val="20"/>
                <w:szCs w:val="20"/>
              </w:rPr>
            </w:pPr>
            <w:r w:rsidRPr="004D06BB">
              <w:rPr>
                <w:rFonts w:ascii="Times New Roman" w:hAnsi="Times New Roman"/>
                <w:sz w:val="20"/>
                <w:szCs w:val="20"/>
              </w:rPr>
              <w:t>-</w:t>
            </w:r>
          </w:p>
        </w:tc>
        <w:tc>
          <w:tcPr>
            <w:tcW w:w="870" w:type="pct"/>
            <w:shd w:val="clear" w:color="auto" w:fill="auto"/>
            <w:vAlign w:val="bottom"/>
          </w:tcPr>
          <w:p w14:paraId="095603E8" w14:textId="77777777" w:rsidR="00FE0346" w:rsidRPr="004D06BB" w:rsidRDefault="00FE0346" w:rsidP="00406D21">
            <w:pPr>
              <w:pStyle w:val="NoSpacing"/>
              <w:jc w:val="center"/>
              <w:rPr>
                <w:rFonts w:ascii="Times New Roman" w:hAnsi="Times New Roman"/>
                <w:sz w:val="20"/>
                <w:szCs w:val="20"/>
              </w:rPr>
            </w:pPr>
            <w:r w:rsidRPr="004D06BB">
              <w:rPr>
                <w:rFonts w:ascii="Times New Roman" w:hAnsi="Times New Roman"/>
                <w:sz w:val="20"/>
                <w:szCs w:val="20"/>
              </w:rPr>
              <w:t>-</w:t>
            </w:r>
          </w:p>
        </w:tc>
        <w:tc>
          <w:tcPr>
            <w:tcW w:w="869" w:type="pct"/>
            <w:shd w:val="clear" w:color="auto" w:fill="auto"/>
            <w:vAlign w:val="bottom"/>
          </w:tcPr>
          <w:p w14:paraId="43E098CC" w14:textId="77777777" w:rsidR="00FE0346" w:rsidRPr="004369EC" w:rsidRDefault="00FE0346" w:rsidP="00FE0346">
            <w:pPr>
              <w:pStyle w:val="NoSpacing"/>
              <w:jc w:val="center"/>
              <w:rPr>
                <w:rFonts w:ascii="Times New Roman" w:hAnsi="Times New Roman"/>
                <w:sz w:val="20"/>
                <w:szCs w:val="20"/>
              </w:rPr>
            </w:pPr>
            <w:r w:rsidRPr="004369EC">
              <w:rPr>
                <w:rFonts w:ascii="Times New Roman" w:hAnsi="Times New Roman"/>
                <w:sz w:val="20"/>
                <w:szCs w:val="20"/>
              </w:rPr>
              <w:t>0.97 (0.61-1.54)</w:t>
            </w:r>
          </w:p>
        </w:tc>
        <w:tc>
          <w:tcPr>
            <w:tcW w:w="869" w:type="pct"/>
            <w:shd w:val="clear" w:color="auto" w:fill="auto"/>
            <w:vAlign w:val="bottom"/>
          </w:tcPr>
          <w:p w14:paraId="1A52A8D2" w14:textId="77777777" w:rsidR="00FE0346" w:rsidRPr="00FE0346" w:rsidRDefault="00FE0346" w:rsidP="00FE0346">
            <w:pPr>
              <w:pStyle w:val="NoSpacing"/>
              <w:jc w:val="center"/>
              <w:rPr>
                <w:rFonts w:ascii="Times New Roman" w:hAnsi="Times New Roman" w:cs="Times New Roman"/>
                <w:sz w:val="20"/>
                <w:szCs w:val="20"/>
              </w:rPr>
            </w:pPr>
            <w:r w:rsidRPr="00FE0346">
              <w:rPr>
                <w:rFonts w:ascii="Times New Roman" w:hAnsi="Times New Roman" w:cs="Times New Roman"/>
                <w:sz w:val="20"/>
                <w:szCs w:val="20"/>
              </w:rPr>
              <w:t>0.99 (0.64-1.54)</w:t>
            </w:r>
          </w:p>
        </w:tc>
      </w:tr>
      <w:tr w:rsidR="00FE0346" w:rsidRPr="004D06BB" w14:paraId="040C3415" w14:textId="77777777" w:rsidTr="005174C4">
        <w:tc>
          <w:tcPr>
            <w:tcW w:w="1522" w:type="pct"/>
            <w:shd w:val="clear" w:color="auto" w:fill="auto"/>
          </w:tcPr>
          <w:p w14:paraId="14EF9090" w14:textId="77777777" w:rsidR="00FE0346" w:rsidRPr="004D06BB" w:rsidRDefault="00FE0346" w:rsidP="00FE0346">
            <w:pPr>
              <w:pStyle w:val="NoSpacing"/>
              <w:rPr>
                <w:rFonts w:ascii="Times New Roman" w:hAnsi="Times New Roman"/>
                <w:sz w:val="20"/>
                <w:szCs w:val="20"/>
              </w:rPr>
            </w:pPr>
            <w:r w:rsidRPr="004D06BB">
              <w:rPr>
                <w:rFonts w:ascii="Times New Roman" w:hAnsi="Times New Roman"/>
                <w:sz w:val="20"/>
                <w:szCs w:val="20"/>
              </w:rPr>
              <w:t xml:space="preserve">   Southern Africa (excl. RSA)</w:t>
            </w:r>
          </w:p>
        </w:tc>
        <w:tc>
          <w:tcPr>
            <w:tcW w:w="869" w:type="pct"/>
            <w:shd w:val="clear" w:color="auto" w:fill="auto"/>
            <w:vAlign w:val="bottom"/>
          </w:tcPr>
          <w:p w14:paraId="4589A4AD" w14:textId="77777777" w:rsidR="00FE0346" w:rsidRPr="004D06BB" w:rsidRDefault="00FE0346" w:rsidP="00FE0346">
            <w:pPr>
              <w:pStyle w:val="NoSpacing"/>
              <w:jc w:val="center"/>
              <w:rPr>
                <w:rFonts w:ascii="Times New Roman" w:hAnsi="Times New Roman"/>
                <w:sz w:val="20"/>
                <w:szCs w:val="20"/>
              </w:rPr>
            </w:pPr>
            <w:r w:rsidRPr="004D06BB">
              <w:rPr>
                <w:rFonts w:ascii="Times New Roman" w:hAnsi="Times New Roman"/>
                <w:sz w:val="20"/>
                <w:szCs w:val="20"/>
              </w:rPr>
              <w:t>-</w:t>
            </w:r>
          </w:p>
        </w:tc>
        <w:tc>
          <w:tcPr>
            <w:tcW w:w="870" w:type="pct"/>
            <w:shd w:val="clear" w:color="auto" w:fill="auto"/>
            <w:vAlign w:val="bottom"/>
          </w:tcPr>
          <w:p w14:paraId="4C7F5BCF" w14:textId="77777777" w:rsidR="00FE0346" w:rsidRPr="004D06BB" w:rsidRDefault="00FE0346" w:rsidP="00406D21">
            <w:pPr>
              <w:pStyle w:val="NoSpacing"/>
              <w:jc w:val="center"/>
              <w:rPr>
                <w:rFonts w:ascii="Times New Roman" w:hAnsi="Times New Roman"/>
                <w:sz w:val="20"/>
                <w:szCs w:val="20"/>
              </w:rPr>
            </w:pPr>
            <w:r w:rsidRPr="004D06BB">
              <w:rPr>
                <w:rFonts w:ascii="Times New Roman" w:hAnsi="Times New Roman"/>
                <w:sz w:val="20"/>
                <w:szCs w:val="20"/>
              </w:rPr>
              <w:t>-</w:t>
            </w:r>
          </w:p>
        </w:tc>
        <w:tc>
          <w:tcPr>
            <w:tcW w:w="869" w:type="pct"/>
            <w:shd w:val="clear" w:color="auto" w:fill="auto"/>
            <w:vAlign w:val="bottom"/>
          </w:tcPr>
          <w:p w14:paraId="4CF201AB" w14:textId="77777777" w:rsidR="00FE0346" w:rsidRPr="004369EC" w:rsidRDefault="00FE0346" w:rsidP="00FE0346">
            <w:pPr>
              <w:pStyle w:val="NoSpacing"/>
              <w:jc w:val="center"/>
              <w:rPr>
                <w:rFonts w:ascii="Times New Roman" w:hAnsi="Times New Roman"/>
                <w:sz w:val="20"/>
                <w:szCs w:val="20"/>
              </w:rPr>
            </w:pPr>
            <w:r w:rsidRPr="004369EC">
              <w:rPr>
                <w:rFonts w:ascii="Times New Roman" w:hAnsi="Times New Roman"/>
                <w:sz w:val="20"/>
                <w:szCs w:val="20"/>
              </w:rPr>
              <w:t>1.34 (0.84-2.15)</w:t>
            </w:r>
          </w:p>
        </w:tc>
        <w:tc>
          <w:tcPr>
            <w:tcW w:w="869" w:type="pct"/>
            <w:shd w:val="clear" w:color="auto" w:fill="auto"/>
            <w:vAlign w:val="bottom"/>
          </w:tcPr>
          <w:p w14:paraId="7B36E56B" w14:textId="77777777" w:rsidR="00FE0346" w:rsidRPr="00FE0346" w:rsidRDefault="00FE0346" w:rsidP="00FE0346">
            <w:pPr>
              <w:pStyle w:val="NoSpacing"/>
              <w:jc w:val="center"/>
              <w:rPr>
                <w:rFonts w:ascii="Times New Roman" w:hAnsi="Times New Roman" w:cs="Times New Roman"/>
                <w:sz w:val="20"/>
                <w:szCs w:val="20"/>
              </w:rPr>
            </w:pPr>
            <w:r w:rsidRPr="00FE0346">
              <w:rPr>
                <w:rFonts w:ascii="Times New Roman" w:hAnsi="Times New Roman" w:cs="Times New Roman"/>
                <w:sz w:val="20"/>
                <w:szCs w:val="20"/>
              </w:rPr>
              <w:t>1.29 (0.82-2.02)</w:t>
            </w:r>
          </w:p>
        </w:tc>
      </w:tr>
      <w:tr w:rsidR="00FE0346" w:rsidRPr="004D06BB" w14:paraId="21FD5AA7" w14:textId="77777777" w:rsidTr="005174C4">
        <w:tc>
          <w:tcPr>
            <w:tcW w:w="1522" w:type="pct"/>
            <w:shd w:val="clear" w:color="auto" w:fill="auto"/>
          </w:tcPr>
          <w:p w14:paraId="6336C6FE" w14:textId="77777777" w:rsidR="00FE0346" w:rsidRPr="004D06BB" w:rsidRDefault="00FE0346" w:rsidP="00FE0346">
            <w:pPr>
              <w:pStyle w:val="NoSpacing"/>
              <w:rPr>
                <w:rFonts w:ascii="Times New Roman" w:hAnsi="Times New Roman"/>
                <w:sz w:val="20"/>
                <w:szCs w:val="20"/>
              </w:rPr>
            </w:pPr>
            <w:r w:rsidRPr="004D06BB">
              <w:rPr>
                <w:rFonts w:ascii="Times New Roman" w:hAnsi="Times New Roman"/>
                <w:sz w:val="20"/>
                <w:szCs w:val="20"/>
              </w:rPr>
              <w:t xml:space="preserve">   West </w:t>
            </w:r>
            <w:r>
              <w:rPr>
                <w:rFonts w:ascii="Times New Roman" w:hAnsi="Times New Roman"/>
                <w:sz w:val="20"/>
                <w:szCs w:val="20"/>
              </w:rPr>
              <w:t xml:space="preserve">and Central </w:t>
            </w:r>
            <w:r w:rsidRPr="004D06BB">
              <w:rPr>
                <w:rFonts w:ascii="Times New Roman" w:hAnsi="Times New Roman"/>
                <w:sz w:val="20"/>
                <w:szCs w:val="20"/>
              </w:rPr>
              <w:t>Africa</w:t>
            </w:r>
          </w:p>
        </w:tc>
        <w:tc>
          <w:tcPr>
            <w:tcW w:w="869" w:type="pct"/>
            <w:shd w:val="clear" w:color="auto" w:fill="auto"/>
            <w:vAlign w:val="bottom"/>
          </w:tcPr>
          <w:p w14:paraId="477CF569" w14:textId="77777777" w:rsidR="00FE0346" w:rsidRPr="004D06BB" w:rsidRDefault="00FE0346" w:rsidP="00FE0346">
            <w:pPr>
              <w:pStyle w:val="NoSpacing"/>
              <w:jc w:val="center"/>
              <w:rPr>
                <w:rFonts w:ascii="Times New Roman" w:hAnsi="Times New Roman"/>
                <w:sz w:val="20"/>
                <w:szCs w:val="20"/>
              </w:rPr>
            </w:pPr>
            <w:r w:rsidRPr="004D06BB">
              <w:rPr>
                <w:rFonts w:ascii="Times New Roman" w:hAnsi="Times New Roman"/>
                <w:sz w:val="20"/>
                <w:szCs w:val="20"/>
              </w:rPr>
              <w:t>-</w:t>
            </w:r>
          </w:p>
        </w:tc>
        <w:tc>
          <w:tcPr>
            <w:tcW w:w="870" w:type="pct"/>
            <w:shd w:val="clear" w:color="auto" w:fill="auto"/>
            <w:vAlign w:val="bottom"/>
          </w:tcPr>
          <w:p w14:paraId="1FDF8FA5" w14:textId="77777777" w:rsidR="00FE0346" w:rsidRPr="004D06BB" w:rsidRDefault="00FE0346" w:rsidP="00406D21">
            <w:pPr>
              <w:pStyle w:val="NoSpacing"/>
              <w:jc w:val="center"/>
              <w:rPr>
                <w:rFonts w:ascii="Times New Roman" w:hAnsi="Times New Roman"/>
                <w:sz w:val="20"/>
                <w:szCs w:val="20"/>
              </w:rPr>
            </w:pPr>
            <w:r w:rsidRPr="004D06BB">
              <w:rPr>
                <w:rFonts w:ascii="Times New Roman" w:hAnsi="Times New Roman"/>
                <w:sz w:val="20"/>
                <w:szCs w:val="20"/>
              </w:rPr>
              <w:t>-</w:t>
            </w:r>
          </w:p>
        </w:tc>
        <w:tc>
          <w:tcPr>
            <w:tcW w:w="869" w:type="pct"/>
            <w:shd w:val="clear" w:color="auto" w:fill="auto"/>
            <w:vAlign w:val="bottom"/>
          </w:tcPr>
          <w:p w14:paraId="5E965FE4" w14:textId="77777777" w:rsidR="00FE0346" w:rsidRPr="004369EC" w:rsidRDefault="00FE0346" w:rsidP="00FE0346">
            <w:pPr>
              <w:pStyle w:val="NoSpacing"/>
              <w:jc w:val="center"/>
              <w:rPr>
                <w:rFonts w:ascii="Times New Roman" w:hAnsi="Times New Roman"/>
                <w:sz w:val="20"/>
                <w:szCs w:val="20"/>
              </w:rPr>
            </w:pPr>
            <w:r w:rsidRPr="004369EC">
              <w:rPr>
                <w:rFonts w:ascii="Times New Roman" w:hAnsi="Times New Roman"/>
                <w:sz w:val="20"/>
                <w:szCs w:val="20"/>
              </w:rPr>
              <w:t>1.28 (0.87-1.89)</w:t>
            </w:r>
          </w:p>
        </w:tc>
        <w:tc>
          <w:tcPr>
            <w:tcW w:w="869" w:type="pct"/>
            <w:shd w:val="clear" w:color="auto" w:fill="auto"/>
            <w:vAlign w:val="bottom"/>
          </w:tcPr>
          <w:p w14:paraId="49E99B73" w14:textId="77777777" w:rsidR="00FE0346" w:rsidRPr="00FE0346" w:rsidRDefault="00FE0346" w:rsidP="00FE0346">
            <w:pPr>
              <w:pStyle w:val="NoSpacing"/>
              <w:jc w:val="center"/>
              <w:rPr>
                <w:rFonts w:ascii="Times New Roman" w:hAnsi="Times New Roman" w:cs="Times New Roman"/>
                <w:sz w:val="20"/>
                <w:szCs w:val="20"/>
              </w:rPr>
            </w:pPr>
            <w:r w:rsidRPr="00FE0346">
              <w:rPr>
                <w:rFonts w:ascii="Times New Roman" w:hAnsi="Times New Roman" w:cs="Times New Roman"/>
                <w:sz w:val="20"/>
                <w:szCs w:val="20"/>
              </w:rPr>
              <w:t>1.27 (0.88-1.85)</w:t>
            </w:r>
          </w:p>
        </w:tc>
      </w:tr>
      <w:tr w:rsidR="005174C4" w:rsidRPr="004D06BB" w14:paraId="09E6D107" w14:textId="77777777" w:rsidTr="005174C4">
        <w:tc>
          <w:tcPr>
            <w:tcW w:w="1522" w:type="pct"/>
            <w:shd w:val="clear" w:color="auto" w:fill="auto"/>
          </w:tcPr>
          <w:p w14:paraId="0F8B8446" w14:textId="77777777" w:rsidR="005174C4" w:rsidRPr="004D06BB" w:rsidRDefault="005174C4" w:rsidP="005174C4">
            <w:pPr>
              <w:pStyle w:val="NoSpacing"/>
              <w:rPr>
                <w:rFonts w:ascii="Times New Roman" w:hAnsi="Times New Roman"/>
                <w:sz w:val="20"/>
                <w:szCs w:val="20"/>
              </w:rPr>
            </w:pPr>
            <w:r w:rsidRPr="004D06BB">
              <w:rPr>
                <w:rFonts w:ascii="Times New Roman" w:hAnsi="Times New Roman"/>
                <w:sz w:val="20"/>
                <w:szCs w:val="20"/>
              </w:rPr>
              <w:t>Baseline mortality†</w:t>
            </w:r>
          </w:p>
        </w:tc>
        <w:tc>
          <w:tcPr>
            <w:tcW w:w="869" w:type="pct"/>
            <w:shd w:val="clear" w:color="auto" w:fill="auto"/>
            <w:vAlign w:val="bottom"/>
          </w:tcPr>
          <w:p w14:paraId="765E2F78" w14:textId="77777777" w:rsidR="005174C4" w:rsidRPr="004D06BB" w:rsidRDefault="005174C4" w:rsidP="005174C4">
            <w:pPr>
              <w:pStyle w:val="NoSpacing"/>
              <w:jc w:val="center"/>
              <w:rPr>
                <w:rFonts w:ascii="Times New Roman" w:hAnsi="Times New Roman"/>
                <w:sz w:val="20"/>
                <w:szCs w:val="20"/>
                <w:lang w:eastAsia="en-ZA"/>
              </w:rPr>
            </w:pPr>
            <w:r w:rsidRPr="004D06BB">
              <w:rPr>
                <w:rFonts w:ascii="Times New Roman" w:hAnsi="Times New Roman"/>
                <w:sz w:val="20"/>
                <w:szCs w:val="20"/>
              </w:rPr>
              <w:t>0.</w:t>
            </w:r>
            <w:r>
              <w:rPr>
                <w:rFonts w:ascii="Times New Roman" w:hAnsi="Times New Roman"/>
                <w:sz w:val="20"/>
                <w:szCs w:val="20"/>
              </w:rPr>
              <w:t>5</w:t>
            </w:r>
            <w:r w:rsidRPr="004D06BB">
              <w:rPr>
                <w:rFonts w:ascii="Times New Roman" w:hAnsi="Times New Roman"/>
                <w:sz w:val="20"/>
                <w:szCs w:val="20"/>
              </w:rPr>
              <w:t xml:space="preserve"> (0.</w:t>
            </w:r>
            <w:r>
              <w:rPr>
                <w:rFonts w:ascii="Times New Roman" w:hAnsi="Times New Roman"/>
                <w:sz w:val="20"/>
                <w:szCs w:val="20"/>
              </w:rPr>
              <w:t>3</w:t>
            </w:r>
            <w:r w:rsidRPr="004D06BB">
              <w:rPr>
                <w:rFonts w:ascii="Times New Roman" w:hAnsi="Times New Roman"/>
                <w:sz w:val="20"/>
                <w:szCs w:val="20"/>
              </w:rPr>
              <w:t>-</w:t>
            </w:r>
            <w:r>
              <w:rPr>
                <w:rFonts w:ascii="Times New Roman" w:hAnsi="Times New Roman"/>
                <w:sz w:val="20"/>
                <w:szCs w:val="20"/>
              </w:rPr>
              <w:t>0.9</w:t>
            </w:r>
            <w:r w:rsidRPr="004D06BB">
              <w:rPr>
                <w:rFonts w:ascii="Times New Roman" w:hAnsi="Times New Roman"/>
                <w:sz w:val="20"/>
                <w:szCs w:val="20"/>
              </w:rPr>
              <w:t>)</w:t>
            </w:r>
          </w:p>
        </w:tc>
        <w:tc>
          <w:tcPr>
            <w:tcW w:w="870" w:type="pct"/>
            <w:shd w:val="clear" w:color="auto" w:fill="auto"/>
            <w:vAlign w:val="bottom"/>
          </w:tcPr>
          <w:p w14:paraId="164FF7B9" w14:textId="77777777" w:rsidR="005174C4" w:rsidRPr="004D06BB" w:rsidRDefault="005174C4" w:rsidP="00406D21">
            <w:pPr>
              <w:pStyle w:val="NoSpacing"/>
              <w:jc w:val="center"/>
              <w:rPr>
                <w:rFonts w:ascii="Times New Roman" w:hAnsi="Times New Roman"/>
                <w:sz w:val="20"/>
                <w:szCs w:val="20"/>
                <w:lang w:eastAsia="en-ZA"/>
              </w:rPr>
            </w:pPr>
            <w:r w:rsidRPr="004D06BB">
              <w:rPr>
                <w:rFonts w:ascii="Times New Roman" w:hAnsi="Times New Roman"/>
                <w:sz w:val="20"/>
                <w:szCs w:val="20"/>
              </w:rPr>
              <w:t>0.</w:t>
            </w:r>
            <w:r w:rsidR="00406D21">
              <w:rPr>
                <w:rFonts w:ascii="Times New Roman" w:hAnsi="Times New Roman"/>
                <w:sz w:val="20"/>
                <w:szCs w:val="20"/>
              </w:rPr>
              <w:t>6</w:t>
            </w:r>
            <w:r w:rsidRPr="004D06BB">
              <w:rPr>
                <w:rFonts w:ascii="Times New Roman" w:hAnsi="Times New Roman"/>
                <w:sz w:val="20"/>
                <w:szCs w:val="20"/>
              </w:rPr>
              <w:t xml:space="preserve"> (0.</w:t>
            </w:r>
            <w:r w:rsidR="00406D21">
              <w:rPr>
                <w:rFonts w:ascii="Times New Roman" w:hAnsi="Times New Roman"/>
                <w:sz w:val="20"/>
                <w:szCs w:val="20"/>
              </w:rPr>
              <w:t>4</w:t>
            </w:r>
            <w:r w:rsidRPr="004D06BB">
              <w:rPr>
                <w:rFonts w:ascii="Times New Roman" w:hAnsi="Times New Roman"/>
                <w:sz w:val="20"/>
                <w:szCs w:val="20"/>
              </w:rPr>
              <w:t>-</w:t>
            </w:r>
            <w:r w:rsidR="00406D21">
              <w:rPr>
                <w:rFonts w:ascii="Times New Roman" w:hAnsi="Times New Roman"/>
                <w:sz w:val="20"/>
                <w:szCs w:val="20"/>
              </w:rPr>
              <w:t>1.0</w:t>
            </w:r>
            <w:r w:rsidRPr="004D06BB">
              <w:rPr>
                <w:rFonts w:ascii="Times New Roman" w:hAnsi="Times New Roman"/>
                <w:sz w:val="20"/>
                <w:szCs w:val="20"/>
              </w:rPr>
              <w:t>)</w:t>
            </w:r>
          </w:p>
        </w:tc>
        <w:tc>
          <w:tcPr>
            <w:tcW w:w="869" w:type="pct"/>
            <w:shd w:val="clear" w:color="auto" w:fill="auto"/>
            <w:vAlign w:val="bottom"/>
          </w:tcPr>
          <w:p w14:paraId="14DF21B1" w14:textId="77777777" w:rsidR="005174C4" w:rsidRPr="004369EC" w:rsidRDefault="005174C4" w:rsidP="005174C4">
            <w:pPr>
              <w:pStyle w:val="NoSpacing"/>
              <w:jc w:val="center"/>
              <w:rPr>
                <w:rFonts w:ascii="Times New Roman" w:hAnsi="Times New Roman"/>
                <w:sz w:val="20"/>
                <w:szCs w:val="20"/>
              </w:rPr>
            </w:pPr>
            <w:r w:rsidRPr="004369EC">
              <w:rPr>
                <w:rFonts w:ascii="Times New Roman" w:hAnsi="Times New Roman"/>
                <w:sz w:val="20"/>
                <w:szCs w:val="20"/>
              </w:rPr>
              <w:t>4.9 (3.5-6.9)</w:t>
            </w:r>
          </w:p>
        </w:tc>
        <w:tc>
          <w:tcPr>
            <w:tcW w:w="869" w:type="pct"/>
            <w:shd w:val="clear" w:color="auto" w:fill="auto"/>
            <w:vAlign w:val="bottom"/>
          </w:tcPr>
          <w:p w14:paraId="4F1C4097" w14:textId="77777777" w:rsidR="005174C4" w:rsidRPr="004369EC" w:rsidRDefault="00FE0346" w:rsidP="005174C4">
            <w:pPr>
              <w:pStyle w:val="NoSpacing"/>
              <w:jc w:val="center"/>
              <w:rPr>
                <w:rFonts w:ascii="Times New Roman" w:hAnsi="Times New Roman"/>
                <w:sz w:val="20"/>
                <w:szCs w:val="20"/>
              </w:rPr>
            </w:pPr>
            <w:r>
              <w:rPr>
                <w:rFonts w:ascii="Times New Roman" w:hAnsi="Times New Roman"/>
                <w:sz w:val="20"/>
                <w:szCs w:val="20"/>
              </w:rPr>
              <w:t>6.0</w:t>
            </w:r>
            <w:r w:rsidR="005174C4" w:rsidRPr="004369EC">
              <w:rPr>
                <w:rFonts w:ascii="Times New Roman" w:hAnsi="Times New Roman"/>
                <w:sz w:val="20"/>
                <w:szCs w:val="20"/>
              </w:rPr>
              <w:t xml:space="preserve"> (</w:t>
            </w:r>
            <w:r>
              <w:rPr>
                <w:rFonts w:ascii="Times New Roman" w:hAnsi="Times New Roman"/>
                <w:sz w:val="20"/>
                <w:szCs w:val="20"/>
              </w:rPr>
              <w:t>4.3-8.4</w:t>
            </w:r>
            <w:r w:rsidR="005174C4" w:rsidRPr="004369EC">
              <w:rPr>
                <w:rFonts w:ascii="Times New Roman" w:hAnsi="Times New Roman"/>
                <w:sz w:val="20"/>
                <w:szCs w:val="20"/>
              </w:rPr>
              <w:t>)</w:t>
            </w:r>
          </w:p>
        </w:tc>
      </w:tr>
      <w:tr w:rsidR="005174C4" w:rsidRPr="004D06BB" w14:paraId="68B7F36A" w14:textId="77777777" w:rsidTr="005174C4">
        <w:tc>
          <w:tcPr>
            <w:tcW w:w="1522" w:type="pct"/>
            <w:shd w:val="clear" w:color="auto" w:fill="auto"/>
          </w:tcPr>
          <w:p w14:paraId="76EDA9CB" w14:textId="77777777" w:rsidR="005174C4" w:rsidRPr="004D06BB" w:rsidRDefault="005174C4" w:rsidP="005174C4">
            <w:pPr>
              <w:pStyle w:val="NoSpacing"/>
              <w:rPr>
                <w:rFonts w:ascii="Times New Roman" w:hAnsi="Times New Roman"/>
                <w:sz w:val="20"/>
                <w:szCs w:val="20"/>
              </w:rPr>
            </w:pPr>
            <w:r w:rsidRPr="004D06BB">
              <w:rPr>
                <w:rFonts w:ascii="Times New Roman" w:hAnsi="Times New Roman"/>
                <w:sz w:val="20"/>
                <w:szCs w:val="20"/>
              </w:rPr>
              <w:t>Standard deviation of</w:t>
            </w:r>
          </w:p>
          <w:p w14:paraId="1697D00D" w14:textId="77777777" w:rsidR="005174C4" w:rsidRPr="004D06BB" w:rsidRDefault="005174C4" w:rsidP="005174C4">
            <w:pPr>
              <w:pStyle w:val="NoSpacing"/>
              <w:rPr>
                <w:rFonts w:ascii="Times New Roman" w:hAnsi="Times New Roman"/>
                <w:sz w:val="20"/>
                <w:szCs w:val="20"/>
              </w:rPr>
            </w:pPr>
            <w:r w:rsidRPr="004D06BB">
              <w:rPr>
                <w:rFonts w:ascii="Times New Roman" w:hAnsi="Times New Roman"/>
                <w:sz w:val="20"/>
                <w:szCs w:val="20"/>
              </w:rPr>
              <w:t xml:space="preserve">   random effects</w:t>
            </w:r>
          </w:p>
        </w:tc>
        <w:tc>
          <w:tcPr>
            <w:tcW w:w="869" w:type="pct"/>
            <w:shd w:val="clear" w:color="auto" w:fill="auto"/>
          </w:tcPr>
          <w:p w14:paraId="59154D93" w14:textId="77777777" w:rsidR="005174C4" w:rsidRPr="004D06BB" w:rsidRDefault="005174C4" w:rsidP="005174C4">
            <w:pPr>
              <w:pStyle w:val="NoSpacing"/>
              <w:jc w:val="center"/>
              <w:rPr>
                <w:rFonts w:ascii="Times New Roman" w:hAnsi="Times New Roman"/>
                <w:sz w:val="20"/>
                <w:szCs w:val="20"/>
              </w:rPr>
            </w:pPr>
          </w:p>
          <w:p w14:paraId="214DEBDA" w14:textId="77777777" w:rsidR="005174C4" w:rsidRPr="004D06BB" w:rsidRDefault="005174C4" w:rsidP="005174C4">
            <w:pPr>
              <w:pStyle w:val="NoSpacing"/>
              <w:jc w:val="center"/>
              <w:rPr>
                <w:rFonts w:ascii="Times New Roman" w:hAnsi="Times New Roman"/>
                <w:sz w:val="20"/>
                <w:szCs w:val="20"/>
                <w:lang w:eastAsia="en-ZA"/>
              </w:rPr>
            </w:pPr>
            <w:r w:rsidRPr="004D06BB">
              <w:rPr>
                <w:rFonts w:ascii="Times New Roman" w:hAnsi="Times New Roman"/>
                <w:sz w:val="20"/>
                <w:szCs w:val="20"/>
              </w:rPr>
              <w:t>0.60 (0.44-0.84)</w:t>
            </w:r>
          </w:p>
        </w:tc>
        <w:tc>
          <w:tcPr>
            <w:tcW w:w="870" w:type="pct"/>
            <w:shd w:val="clear" w:color="auto" w:fill="auto"/>
          </w:tcPr>
          <w:p w14:paraId="455DCFCE" w14:textId="77777777" w:rsidR="005174C4" w:rsidRPr="004D06BB" w:rsidRDefault="005174C4" w:rsidP="00406D21">
            <w:pPr>
              <w:pStyle w:val="NoSpacing"/>
              <w:jc w:val="center"/>
              <w:rPr>
                <w:rFonts w:ascii="Times New Roman" w:hAnsi="Times New Roman"/>
                <w:sz w:val="20"/>
                <w:szCs w:val="20"/>
              </w:rPr>
            </w:pPr>
          </w:p>
          <w:p w14:paraId="3AF9E1DC" w14:textId="77777777" w:rsidR="005174C4" w:rsidRPr="004D06BB" w:rsidRDefault="005174C4" w:rsidP="00406D21">
            <w:pPr>
              <w:pStyle w:val="NoSpacing"/>
              <w:jc w:val="center"/>
              <w:rPr>
                <w:rFonts w:ascii="Times New Roman" w:hAnsi="Times New Roman"/>
                <w:sz w:val="20"/>
                <w:szCs w:val="20"/>
                <w:lang w:eastAsia="en-ZA"/>
              </w:rPr>
            </w:pPr>
            <w:r w:rsidRPr="004D06BB">
              <w:rPr>
                <w:rFonts w:ascii="Times New Roman" w:hAnsi="Times New Roman"/>
                <w:sz w:val="20"/>
                <w:szCs w:val="20"/>
              </w:rPr>
              <w:t>0.60 (0.4</w:t>
            </w:r>
            <w:r w:rsidR="00406D21">
              <w:rPr>
                <w:rFonts w:ascii="Times New Roman" w:hAnsi="Times New Roman"/>
                <w:sz w:val="20"/>
                <w:szCs w:val="20"/>
              </w:rPr>
              <w:t>3</w:t>
            </w:r>
            <w:r w:rsidRPr="004D06BB">
              <w:rPr>
                <w:rFonts w:ascii="Times New Roman" w:hAnsi="Times New Roman"/>
                <w:sz w:val="20"/>
                <w:szCs w:val="20"/>
              </w:rPr>
              <w:t>-0.8</w:t>
            </w:r>
            <w:r w:rsidR="00406D21">
              <w:rPr>
                <w:rFonts w:ascii="Times New Roman" w:hAnsi="Times New Roman"/>
                <w:sz w:val="20"/>
                <w:szCs w:val="20"/>
              </w:rPr>
              <w:t>3</w:t>
            </w:r>
            <w:r w:rsidRPr="004D06BB">
              <w:rPr>
                <w:rFonts w:ascii="Times New Roman" w:hAnsi="Times New Roman"/>
                <w:sz w:val="20"/>
                <w:szCs w:val="20"/>
              </w:rPr>
              <w:t>)</w:t>
            </w:r>
          </w:p>
        </w:tc>
        <w:tc>
          <w:tcPr>
            <w:tcW w:w="869" w:type="pct"/>
            <w:shd w:val="clear" w:color="auto" w:fill="auto"/>
            <w:vAlign w:val="bottom"/>
          </w:tcPr>
          <w:p w14:paraId="1F5A8E77" w14:textId="77777777" w:rsidR="005174C4" w:rsidRPr="004369EC" w:rsidRDefault="005174C4" w:rsidP="005174C4">
            <w:pPr>
              <w:pStyle w:val="NoSpacing"/>
              <w:jc w:val="center"/>
              <w:rPr>
                <w:rFonts w:ascii="Times New Roman" w:hAnsi="Times New Roman"/>
                <w:sz w:val="20"/>
                <w:szCs w:val="20"/>
              </w:rPr>
            </w:pPr>
            <w:r w:rsidRPr="004369EC">
              <w:rPr>
                <w:rFonts w:ascii="Times New Roman" w:hAnsi="Times New Roman"/>
                <w:sz w:val="20"/>
                <w:szCs w:val="20"/>
              </w:rPr>
              <w:t>0.45 (0.33-0.54)</w:t>
            </w:r>
          </w:p>
        </w:tc>
        <w:tc>
          <w:tcPr>
            <w:tcW w:w="869" w:type="pct"/>
            <w:shd w:val="clear" w:color="auto" w:fill="auto"/>
            <w:vAlign w:val="bottom"/>
          </w:tcPr>
          <w:p w14:paraId="70182107" w14:textId="77777777" w:rsidR="005174C4" w:rsidRPr="004369EC" w:rsidRDefault="005174C4" w:rsidP="005174C4">
            <w:pPr>
              <w:pStyle w:val="NoSpacing"/>
              <w:jc w:val="center"/>
              <w:rPr>
                <w:rFonts w:ascii="Times New Roman" w:hAnsi="Times New Roman"/>
                <w:sz w:val="20"/>
                <w:szCs w:val="20"/>
              </w:rPr>
            </w:pPr>
            <w:r w:rsidRPr="004369EC">
              <w:rPr>
                <w:rFonts w:ascii="Times New Roman" w:hAnsi="Times New Roman"/>
                <w:sz w:val="20"/>
                <w:szCs w:val="20"/>
              </w:rPr>
              <w:t>0.4</w:t>
            </w:r>
            <w:r w:rsidR="00FE0346">
              <w:rPr>
                <w:rFonts w:ascii="Times New Roman" w:hAnsi="Times New Roman"/>
                <w:sz w:val="20"/>
                <w:szCs w:val="20"/>
              </w:rPr>
              <w:t>3</w:t>
            </w:r>
            <w:r w:rsidRPr="004369EC">
              <w:rPr>
                <w:rFonts w:ascii="Times New Roman" w:hAnsi="Times New Roman"/>
                <w:sz w:val="20"/>
                <w:szCs w:val="20"/>
              </w:rPr>
              <w:t xml:space="preserve"> (0.3</w:t>
            </w:r>
            <w:r w:rsidR="00FE0346">
              <w:rPr>
                <w:rFonts w:ascii="Times New Roman" w:hAnsi="Times New Roman"/>
                <w:sz w:val="20"/>
                <w:szCs w:val="20"/>
              </w:rPr>
              <w:t>1</w:t>
            </w:r>
            <w:r w:rsidRPr="004369EC">
              <w:rPr>
                <w:rFonts w:ascii="Times New Roman" w:hAnsi="Times New Roman"/>
                <w:sz w:val="20"/>
                <w:szCs w:val="20"/>
              </w:rPr>
              <w:t>-0.5</w:t>
            </w:r>
            <w:r w:rsidR="00FE0346">
              <w:rPr>
                <w:rFonts w:ascii="Times New Roman" w:hAnsi="Times New Roman"/>
                <w:sz w:val="20"/>
                <w:szCs w:val="20"/>
              </w:rPr>
              <w:t>2</w:t>
            </w:r>
            <w:r w:rsidRPr="004369EC">
              <w:rPr>
                <w:rFonts w:ascii="Times New Roman" w:hAnsi="Times New Roman"/>
                <w:sz w:val="20"/>
                <w:szCs w:val="20"/>
              </w:rPr>
              <w:t>)</w:t>
            </w:r>
          </w:p>
        </w:tc>
      </w:tr>
    </w:tbl>
    <w:p w14:paraId="74021CAB" w14:textId="77777777" w:rsidR="005174C4" w:rsidRDefault="005174C4" w:rsidP="00A17331">
      <w:pPr>
        <w:pStyle w:val="NoSpacing"/>
        <w:jc w:val="both"/>
        <w:rPr>
          <w:rFonts w:ascii="Times New Roman" w:hAnsi="Times New Roman" w:cs="Times New Roman"/>
          <w:sz w:val="24"/>
          <w:szCs w:val="24"/>
        </w:rPr>
      </w:pPr>
      <w:r w:rsidRPr="003B4F13">
        <w:rPr>
          <w:rFonts w:ascii="Times New Roman" w:hAnsi="Times New Roman"/>
          <w:sz w:val="20"/>
          <w:szCs w:val="20"/>
        </w:rPr>
        <w:t xml:space="preserve">* </w:t>
      </w:r>
      <w:r>
        <w:rPr>
          <w:rFonts w:ascii="Times New Roman" w:hAnsi="Times New Roman"/>
          <w:sz w:val="20"/>
          <w:szCs w:val="20"/>
        </w:rPr>
        <w:t xml:space="preserve">Incidence rate ratio (adjusted). † Per </w:t>
      </w:r>
      <w:proofErr w:type="gramStart"/>
      <w:r>
        <w:rPr>
          <w:rFonts w:ascii="Times New Roman" w:hAnsi="Times New Roman"/>
          <w:sz w:val="20"/>
          <w:szCs w:val="20"/>
        </w:rPr>
        <w:t>100 person</w:t>
      </w:r>
      <w:proofErr w:type="gramEnd"/>
      <w:r>
        <w:rPr>
          <w:rFonts w:ascii="Times New Roman" w:hAnsi="Times New Roman"/>
          <w:sz w:val="20"/>
          <w:szCs w:val="20"/>
        </w:rPr>
        <w:t xml:space="preserve"> years, in individuals with baseline covariate pattern (males aged 15-24 followed up in the 2011-2014 period, with baseline CD4 cell count &lt;50 cells/µl). ART = antiretroviral treatment; RSA = </w:t>
      </w:r>
      <w:r w:rsidRPr="003B4F13">
        <w:rPr>
          <w:rFonts w:ascii="Times New Roman" w:hAnsi="Times New Roman"/>
          <w:sz w:val="20"/>
          <w:szCs w:val="20"/>
        </w:rPr>
        <w:t>Republic of South Africa.</w:t>
      </w:r>
    </w:p>
    <w:p w14:paraId="1012D34C" w14:textId="77777777" w:rsidR="005174C4" w:rsidRDefault="005174C4" w:rsidP="00A17331">
      <w:pPr>
        <w:pStyle w:val="NoSpacing"/>
        <w:jc w:val="both"/>
        <w:rPr>
          <w:rFonts w:ascii="Times New Roman" w:hAnsi="Times New Roman" w:cs="Times New Roman"/>
          <w:sz w:val="24"/>
          <w:szCs w:val="24"/>
        </w:rPr>
      </w:pPr>
    </w:p>
    <w:p w14:paraId="3D40B1CC" w14:textId="77777777" w:rsidR="00932F0B" w:rsidRDefault="00932F0B" w:rsidP="00A17331">
      <w:pPr>
        <w:pStyle w:val="NoSpacing"/>
        <w:jc w:val="both"/>
        <w:rPr>
          <w:rFonts w:ascii="Times New Roman" w:hAnsi="Times New Roman"/>
          <w:sz w:val="24"/>
          <w:szCs w:val="24"/>
        </w:rPr>
      </w:pPr>
      <w:r>
        <w:rPr>
          <w:rFonts w:ascii="Times New Roman" w:hAnsi="Times New Roman"/>
          <w:sz w:val="24"/>
          <w:szCs w:val="24"/>
        </w:rPr>
        <w:t xml:space="preserve">Further analyses were conducted to compare the characteristics of patients with and without baseline CD4 counts (Table S14). The fraction of patients with missing baseline CD4 counts was substantially higher in the African regions (33.9%) than in the other regions (13.0%). </w:t>
      </w:r>
      <w:r w:rsidR="0043654A">
        <w:rPr>
          <w:rFonts w:ascii="Times New Roman" w:hAnsi="Times New Roman"/>
          <w:sz w:val="24"/>
          <w:szCs w:val="24"/>
        </w:rPr>
        <w:t>Within the African regions, missing baseline CD4 count was much more common in patients starting ART in the 2014-2017 period, possibly because of reduced reliance on CD4 testing since the adoption of universal ART eligibility guidelines. Within the other regions, baseline CD4 count was more likely to be missing in patients who started ART in the 2011-2013 period.</w:t>
      </w:r>
    </w:p>
    <w:p w14:paraId="75F1B8DF" w14:textId="77777777" w:rsidR="0043654A" w:rsidRDefault="0043654A" w:rsidP="00A17331">
      <w:pPr>
        <w:pStyle w:val="NoSpacing"/>
        <w:jc w:val="both"/>
        <w:rPr>
          <w:rFonts w:ascii="Times New Roman" w:hAnsi="Times New Roman"/>
          <w:sz w:val="24"/>
          <w:szCs w:val="24"/>
        </w:rPr>
      </w:pPr>
    </w:p>
    <w:p w14:paraId="554E3414" w14:textId="77777777" w:rsidR="0043654A" w:rsidRDefault="0043654A" w:rsidP="0043654A">
      <w:pPr>
        <w:pStyle w:val="NoSpacing"/>
        <w:rPr>
          <w:rFonts w:ascii="Times New Roman" w:hAnsi="Times New Roman" w:cs="Times New Roman"/>
          <w:sz w:val="24"/>
          <w:szCs w:val="24"/>
        </w:rPr>
      </w:pPr>
      <w:r>
        <w:rPr>
          <w:rFonts w:ascii="Times New Roman" w:hAnsi="Times New Roman" w:cs="Times New Roman"/>
          <w:sz w:val="24"/>
          <w:szCs w:val="24"/>
        </w:rPr>
        <w:lastRenderedPageBreak/>
        <w:t>Table S14: Comparison of baseline characteristics of patients with and without baseline CD4 values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1710"/>
        <w:gridCol w:w="1895"/>
        <w:gridCol w:w="1832"/>
        <w:gridCol w:w="1894"/>
      </w:tblGrid>
      <w:tr w:rsidR="0043654A" w14:paraId="3506AF44" w14:textId="77777777" w:rsidTr="0043654A">
        <w:tc>
          <w:tcPr>
            <w:tcW w:w="939" w:type="pct"/>
            <w:tcBorders>
              <w:bottom w:val="nil"/>
            </w:tcBorders>
          </w:tcPr>
          <w:p w14:paraId="3430C0DA" w14:textId="77777777" w:rsidR="0043654A" w:rsidRPr="004010F6" w:rsidRDefault="0043654A" w:rsidP="00B927F3">
            <w:pPr>
              <w:pStyle w:val="NoSpacing"/>
              <w:rPr>
                <w:rFonts w:ascii="Times New Roman" w:hAnsi="Times New Roman" w:cs="Times New Roman"/>
                <w:sz w:val="24"/>
                <w:szCs w:val="24"/>
              </w:rPr>
            </w:pPr>
          </w:p>
        </w:tc>
        <w:tc>
          <w:tcPr>
            <w:tcW w:w="1996" w:type="pct"/>
            <w:gridSpan w:val="2"/>
            <w:tcBorders>
              <w:bottom w:val="nil"/>
            </w:tcBorders>
            <w:vAlign w:val="bottom"/>
          </w:tcPr>
          <w:p w14:paraId="4D634003"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Asia and Americas</w:t>
            </w:r>
          </w:p>
        </w:tc>
        <w:tc>
          <w:tcPr>
            <w:tcW w:w="2065" w:type="pct"/>
            <w:gridSpan w:val="2"/>
            <w:tcBorders>
              <w:bottom w:val="nil"/>
            </w:tcBorders>
            <w:vAlign w:val="bottom"/>
          </w:tcPr>
          <w:p w14:paraId="739BA49A"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Sub-Saharan Africa</w:t>
            </w:r>
          </w:p>
        </w:tc>
      </w:tr>
      <w:tr w:rsidR="0043654A" w14:paraId="2EF17EC8" w14:textId="77777777" w:rsidTr="0043654A">
        <w:tc>
          <w:tcPr>
            <w:tcW w:w="939" w:type="pct"/>
            <w:tcBorders>
              <w:top w:val="nil"/>
              <w:bottom w:val="single" w:sz="4" w:space="0" w:color="auto"/>
            </w:tcBorders>
          </w:tcPr>
          <w:p w14:paraId="5C7E9F57" w14:textId="77777777" w:rsidR="0043654A" w:rsidRPr="004010F6" w:rsidRDefault="0043654A" w:rsidP="00B927F3">
            <w:pPr>
              <w:pStyle w:val="NoSpacing"/>
              <w:rPr>
                <w:rFonts w:ascii="Times New Roman" w:hAnsi="Times New Roman" w:cs="Times New Roman"/>
                <w:sz w:val="24"/>
                <w:szCs w:val="24"/>
              </w:rPr>
            </w:pPr>
          </w:p>
        </w:tc>
        <w:tc>
          <w:tcPr>
            <w:tcW w:w="947" w:type="pct"/>
            <w:tcBorders>
              <w:top w:val="nil"/>
              <w:bottom w:val="single" w:sz="4" w:space="0" w:color="auto"/>
            </w:tcBorders>
            <w:vAlign w:val="bottom"/>
          </w:tcPr>
          <w:p w14:paraId="00B3AC11"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With baseline</w:t>
            </w:r>
          </w:p>
          <w:p w14:paraId="07DCCB64"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CD4 (n, %)</w:t>
            </w:r>
          </w:p>
        </w:tc>
        <w:tc>
          <w:tcPr>
            <w:tcW w:w="1050" w:type="pct"/>
            <w:tcBorders>
              <w:top w:val="nil"/>
              <w:bottom w:val="single" w:sz="4" w:space="0" w:color="auto"/>
            </w:tcBorders>
            <w:vAlign w:val="bottom"/>
          </w:tcPr>
          <w:p w14:paraId="3C736C2F"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Missing baseline</w:t>
            </w:r>
          </w:p>
          <w:p w14:paraId="330A1689"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CD4 (n, %)</w:t>
            </w:r>
          </w:p>
        </w:tc>
        <w:tc>
          <w:tcPr>
            <w:tcW w:w="1015" w:type="pct"/>
            <w:tcBorders>
              <w:top w:val="nil"/>
              <w:bottom w:val="single" w:sz="4" w:space="0" w:color="auto"/>
            </w:tcBorders>
            <w:vAlign w:val="bottom"/>
          </w:tcPr>
          <w:p w14:paraId="250F64A1"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With baseline</w:t>
            </w:r>
          </w:p>
          <w:p w14:paraId="5A944CAD"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CD4 (n, %)</w:t>
            </w:r>
          </w:p>
        </w:tc>
        <w:tc>
          <w:tcPr>
            <w:tcW w:w="1050" w:type="pct"/>
            <w:tcBorders>
              <w:top w:val="nil"/>
              <w:bottom w:val="single" w:sz="4" w:space="0" w:color="auto"/>
            </w:tcBorders>
            <w:vAlign w:val="bottom"/>
          </w:tcPr>
          <w:p w14:paraId="064E8109"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Missing baseline</w:t>
            </w:r>
          </w:p>
          <w:p w14:paraId="0CB8F73C"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CD4 (n, %)</w:t>
            </w:r>
          </w:p>
        </w:tc>
      </w:tr>
      <w:tr w:rsidR="0043654A" w14:paraId="7764FE48" w14:textId="77777777" w:rsidTr="0043654A">
        <w:tc>
          <w:tcPr>
            <w:tcW w:w="939" w:type="pct"/>
            <w:tcBorders>
              <w:top w:val="single" w:sz="4" w:space="0" w:color="auto"/>
            </w:tcBorders>
            <w:vAlign w:val="bottom"/>
          </w:tcPr>
          <w:p w14:paraId="01998B2A" w14:textId="77777777" w:rsidR="0043654A" w:rsidRPr="004010F6" w:rsidRDefault="0043654A" w:rsidP="00B927F3">
            <w:pPr>
              <w:rPr>
                <w:rFonts w:ascii="Times New Roman" w:hAnsi="Times New Roman" w:cs="Times New Roman"/>
                <w:color w:val="000000"/>
                <w:sz w:val="24"/>
                <w:szCs w:val="24"/>
              </w:rPr>
            </w:pPr>
            <w:r w:rsidRPr="004010F6">
              <w:rPr>
                <w:rFonts w:ascii="Times New Roman" w:hAnsi="Times New Roman" w:cs="Times New Roman"/>
                <w:color w:val="000000"/>
                <w:sz w:val="24"/>
                <w:szCs w:val="24"/>
              </w:rPr>
              <w:t>No. of patients</w:t>
            </w:r>
          </w:p>
        </w:tc>
        <w:tc>
          <w:tcPr>
            <w:tcW w:w="947" w:type="pct"/>
            <w:tcBorders>
              <w:top w:val="single" w:sz="4" w:space="0" w:color="auto"/>
            </w:tcBorders>
            <w:vAlign w:val="bottom"/>
          </w:tcPr>
          <w:p w14:paraId="7A7C68D3"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63272</w:t>
            </w:r>
          </w:p>
        </w:tc>
        <w:tc>
          <w:tcPr>
            <w:tcW w:w="1050" w:type="pct"/>
            <w:tcBorders>
              <w:top w:val="single" w:sz="4" w:space="0" w:color="auto"/>
            </w:tcBorders>
            <w:vAlign w:val="bottom"/>
          </w:tcPr>
          <w:p w14:paraId="11CE6B0E"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9468</w:t>
            </w:r>
          </w:p>
        </w:tc>
        <w:tc>
          <w:tcPr>
            <w:tcW w:w="1015" w:type="pct"/>
            <w:tcBorders>
              <w:top w:val="single" w:sz="4" w:space="0" w:color="auto"/>
            </w:tcBorders>
            <w:vAlign w:val="bottom"/>
          </w:tcPr>
          <w:p w14:paraId="36EDB59A"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511187</w:t>
            </w:r>
          </w:p>
        </w:tc>
        <w:tc>
          <w:tcPr>
            <w:tcW w:w="1050" w:type="pct"/>
            <w:tcBorders>
              <w:top w:val="single" w:sz="4" w:space="0" w:color="auto"/>
            </w:tcBorders>
            <w:vAlign w:val="bottom"/>
          </w:tcPr>
          <w:p w14:paraId="585CB3A7"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262491</w:t>
            </w:r>
          </w:p>
        </w:tc>
      </w:tr>
      <w:tr w:rsidR="0043654A" w14:paraId="688371D6" w14:textId="77777777" w:rsidTr="0043654A">
        <w:tc>
          <w:tcPr>
            <w:tcW w:w="939" w:type="pct"/>
            <w:vAlign w:val="bottom"/>
          </w:tcPr>
          <w:p w14:paraId="787C1095" w14:textId="77777777" w:rsidR="0043654A" w:rsidRPr="004010F6" w:rsidRDefault="0043654A" w:rsidP="00B927F3">
            <w:pPr>
              <w:rPr>
                <w:rFonts w:ascii="Times New Roman" w:hAnsi="Times New Roman" w:cs="Times New Roman"/>
                <w:color w:val="000000"/>
                <w:sz w:val="24"/>
                <w:szCs w:val="24"/>
              </w:rPr>
            </w:pPr>
            <w:r w:rsidRPr="004010F6">
              <w:rPr>
                <w:rFonts w:ascii="Times New Roman" w:hAnsi="Times New Roman" w:cs="Times New Roman"/>
                <w:color w:val="000000"/>
                <w:sz w:val="24"/>
                <w:szCs w:val="24"/>
              </w:rPr>
              <w:t>Sex</w:t>
            </w:r>
          </w:p>
        </w:tc>
        <w:tc>
          <w:tcPr>
            <w:tcW w:w="947" w:type="pct"/>
            <w:vAlign w:val="bottom"/>
          </w:tcPr>
          <w:p w14:paraId="4A950ADB" w14:textId="77777777" w:rsidR="0043654A" w:rsidRPr="004010F6" w:rsidRDefault="0043654A" w:rsidP="00B927F3">
            <w:pPr>
              <w:jc w:val="center"/>
              <w:rPr>
                <w:rFonts w:ascii="Times New Roman" w:hAnsi="Times New Roman" w:cs="Times New Roman"/>
                <w:color w:val="000000"/>
                <w:sz w:val="24"/>
                <w:szCs w:val="24"/>
              </w:rPr>
            </w:pPr>
          </w:p>
        </w:tc>
        <w:tc>
          <w:tcPr>
            <w:tcW w:w="1050" w:type="pct"/>
            <w:vAlign w:val="bottom"/>
          </w:tcPr>
          <w:p w14:paraId="52CE4E98" w14:textId="77777777" w:rsidR="0043654A" w:rsidRPr="004010F6" w:rsidRDefault="0043654A" w:rsidP="00B927F3">
            <w:pPr>
              <w:jc w:val="center"/>
              <w:rPr>
                <w:rFonts w:ascii="Times New Roman" w:hAnsi="Times New Roman" w:cs="Times New Roman"/>
                <w:sz w:val="24"/>
                <w:szCs w:val="24"/>
              </w:rPr>
            </w:pPr>
          </w:p>
        </w:tc>
        <w:tc>
          <w:tcPr>
            <w:tcW w:w="1015" w:type="pct"/>
            <w:vAlign w:val="bottom"/>
          </w:tcPr>
          <w:p w14:paraId="4FAA11A8" w14:textId="77777777" w:rsidR="0043654A" w:rsidRPr="004010F6" w:rsidRDefault="0043654A" w:rsidP="00B927F3">
            <w:pPr>
              <w:jc w:val="center"/>
              <w:rPr>
                <w:rFonts w:ascii="Times New Roman" w:hAnsi="Times New Roman" w:cs="Times New Roman"/>
                <w:sz w:val="24"/>
                <w:szCs w:val="24"/>
              </w:rPr>
            </w:pPr>
          </w:p>
        </w:tc>
        <w:tc>
          <w:tcPr>
            <w:tcW w:w="1050" w:type="pct"/>
            <w:vAlign w:val="bottom"/>
          </w:tcPr>
          <w:p w14:paraId="4A743E36" w14:textId="77777777" w:rsidR="0043654A" w:rsidRPr="004010F6" w:rsidRDefault="0043654A" w:rsidP="00B927F3">
            <w:pPr>
              <w:jc w:val="center"/>
              <w:rPr>
                <w:rFonts w:ascii="Times New Roman" w:hAnsi="Times New Roman" w:cs="Times New Roman"/>
                <w:sz w:val="24"/>
                <w:szCs w:val="24"/>
              </w:rPr>
            </w:pPr>
          </w:p>
        </w:tc>
      </w:tr>
      <w:tr w:rsidR="0043654A" w14:paraId="6E6D7716" w14:textId="77777777" w:rsidTr="0043654A">
        <w:tc>
          <w:tcPr>
            <w:tcW w:w="939" w:type="pct"/>
            <w:vAlign w:val="bottom"/>
          </w:tcPr>
          <w:p w14:paraId="15B2FEE1" w14:textId="77777777" w:rsidR="0043654A" w:rsidRPr="004010F6" w:rsidRDefault="0043654A" w:rsidP="00B927F3">
            <w:pPr>
              <w:rPr>
                <w:rFonts w:ascii="Times New Roman" w:hAnsi="Times New Roman" w:cs="Times New Roman"/>
                <w:color w:val="000000"/>
                <w:sz w:val="24"/>
                <w:szCs w:val="24"/>
              </w:rPr>
            </w:pPr>
            <w:r w:rsidRPr="004010F6">
              <w:rPr>
                <w:rFonts w:ascii="Times New Roman" w:hAnsi="Times New Roman" w:cs="Times New Roman"/>
                <w:color w:val="000000"/>
                <w:sz w:val="24"/>
                <w:szCs w:val="24"/>
              </w:rPr>
              <w:t xml:space="preserve">   Male</w:t>
            </w:r>
          </w:p>
        </w:tc>
        <w:tc>
          <w:tcPr>
            <w:tcW w:w="947" w:type="pct"/>
            <w:vAlign w:val="bottom"/>
          </w:tcPr>
          <w:p w14:paraId="0EE8B2F1"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46019 (72.7%)</w:t>
            </w:r>
          </w:p>
        </w:tc>
        <w:tc>
          <w:tcPr>
            <w:tcW w:w="1050" w:type="pct"/>
            <w:vAlign w:val="bottom"/>
          </w:tcPr>
          <w:p w14:paraId="102579AE"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6454 (68.2%)</w:t>
            </w:r>
          </w:p>
        </w:tc>
        <w:tc>
          <w:tcPr>
            <w:tcW w:w="1015" w:type="pct"/>
            <w:vAlign w:val="bottom"/>
          </w:tcPr>
          <w:p w14:paraId="08B9CF8C"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186547 (36.5%)</w:t>
            </w:r>
          </w:p>
        </w:tc>
        <w:tc>
          <w:tcPr>
            <w:tcW w:w="1050" w:type="pct"/>
            <w:vAlign w:val="bottom"/>
          </w:tcPr>
          <w:p w14:paraId="5B5BDE56"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92536 (35.3%)</w:t>
            </w:r>
          </w:p>
        </w:tc>
      </w:tr>
      <w:tr w:rsidR="0043654A" w14:paraId="737D561B" w14:textId="77777777" w:rsidTr="0043654A">
        <w:tc>
          <w:tcPr>
            <w:tcW w:w="939" w:type="pct"/>
            <w:vAlign w:val="bottom"/>
          </w:tcPr>
          <w:p w14:paraId="787E6BC5" w14:textId="77777777" w:rsidR="0043654A" w:rsidRPr="004010F6" w:rsidRDefault="0043654A" w:rsidP="00B927F3">
            <w:pPr>
              <w:rPr>
                <w:rFonts w:ascii="Times New Roman" w:hAnsi="Times New Roman" w:cs="Times New Roman"/>
                <w:color w:val="000000"/>
                <w:sz w:val="24"/>
                <w:szCs w:val="24"/>
              </w:rPr>
            </w:pPr>
            <w:r w:rsidRPr="004010F6">
              <w:rPr>
                <w:rFonts w:ascii="Times New Roman" w:hAnsi="Times New Roman" w:cs="Times New Roman"/>
                <w:color w:val="000000"/>
                <w:sz w:val="24"/>
                <w:szCs w:val="24"/>
              </w:rPr>
              <w:t xml:space="preserve">   Female</w:t>
            </w:r>
          </w:p>
        </w:tc>
        <w:tc>
          <w:tcPr>
            <w:tcW w:w="947" w:type="pct"/>
            <w:vAlign w:val="bottom"/>
          </w:tcPr>
          <w:p w14:paraId="24F94A3F"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17253 (27.3%)</w:t>
            </w:r>
          </w:p>
        </w:tc>
        <w:tc>
          <w:tcPr>
            <w:tcW w:w="1050" w:type="pct"/>
            <w:vAlign w:val="bottom"/>
          </w:tcPr>
          <w:p w14:paraId="0AA21919"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3014 (31.8%)</w:t>
            </w:r>
          </w:p>
        </w:tc>
        <w:tc>
          <w:tcPr>
            <w:tcW w:w="1015" w:type="pct"/>
            <w:vAlign w:val="bottom"/>
          </w:tcPr>
          <w:p w14:paraId="07A98F21"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324640 (63.5%)</w:t>
            </w:r>
          </w:p>
        </w:tc>
        <w:tc>
          <w:tcPr>
            <w:tcW w:w="1050" w:type="pct"/>
            <w:vAlign w:val="bottom"/>
          </w:tcPr>
          <w:p w14:paraId="0EE49D90"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169955 (64.7%)</w:t>
            </w:r>
          </w:p>
        </w:tc>
      </w:tr>
      <w:tr w:rsidR="0043654A" w14:paraId="462BC650" w14:textId="77777777" w:rsidTr="0043654A">
        <w:tc>
          <w:tcPr>
            <w:tcW w:w="939" w:type="pct"/>
            <w:vAlign w:val="bottom"/>
          </w:tcPr>
          <w:p w14:paraId="2A5D3DE0" w14:textId="77777777" w:rsidR="0043654A" w:rsidRPr="004010F6" w:rsidRDefault="0043654A" w:rsidP="00B927F3">
            <w:pPr>
              <w:rPr>
                <w:rFonts w:ascii="Times New Roman" w:hAnsi="Times New Roman" w:cs="Times New Roman"/>
                <w:color w:val="000000"/>
                <w:sz w:val="24"/>
                <w:szCs w:val="24"/>
              </w:rPr>
            </w:pPr>
            <w:r w:rsidRPr="004010F6">
              <w:rPr>
                <w:rFonts w:ascii="Times New Roman" w:hAnsi="Times New Roman" w:cs="Times New Roman"/>
                <w:color w:val="000000"/>
                <w:sz w:val="24"/>
                <w:szCs w:val="24"/>
              </w:rPr>
              <w:t xml:space="preserve">Age group </w:t>
            </w:r>
          </w:p>
          <w:p w14:paraId="561B7BC9" w14:textId="77777777" w:rsidR="0043654A" w:rsidRPr="004010F6" w:rsidRDefault="0043654A" w:rsidP="00B927F3">
            <w:pPr>
              <w:rPr>
                <w:rFonts w:ascii="Times New Roman" w:hAnsi="Times New Roman" w:cs="Times New Roman"/>
                <w:color w:val="000000"/>
                <w:sz w:val="24"/>
                <w:szCs w:val="24"/>
              </w:rPr>
            </w:pPr>
            <w:r w:rsidRPr="004010F6">
              <w:rPr>
                <w:rFonts w:ascii="Times New Roman" w:hAnsi="Times New Roman" w:cs="Times New Roman"/>
                <w:color w:val="000000"/>
                <w:sz w:val="24"/>
                <w:szCs w:val="24"/>
              </w:rPr>
              <w:t>(years)</w:t>
            </w:r>
          </w:p>
        </w:tc>
        <w:tc>
          <w:tcPr>
            <w:tcW w:w="947" w:type="pct"/>
            <w:vAlign w:val="bottom"/>
          </w:tcPr>
          <w:p w14:paraId="7768BDCF" w14:textId="77777777" w:rsidR="0043654A" w:rsidRPr="004010F6" w:rsidRDefault="0043654A" w:rsidP="00B927F3">
            <w:pPr>
              <w:jc w:val="center"/>
              <w:rPr>
                <w:rFonts w:ascii="Times New Roman" w:hAnsi="Times New Roman" w:cs="Times New Roman"/>
                <w:color w:val="000000"/>
                <w:sz w:val="24"/>
                <w:szCs w:val="24"/>
              </w:rPr>
            </w:pPr>
          </w:p>
        </w:tc>
        <w:tc>
          <w:tcPr>
            <w:tcW w:w="1050" w:type="pct"/>
            <w:vAlign w:val="bottom"/>
          </w:tcPr>
          <w:p w14:paraId="0846AEB4" w14:textId="77777777" w:rsidR="0043654A" w:rsidRPr="004010F6" w:rsidRDefault="0043654A" w:rsidP="00B927F3">
            <w:pPr>
              <w:jc w:val="center"/>
              <w:rPr>
                <w:rFonts w:ascii="Times New Roman" w:hAnsi="Times New Roman" w:cs="Times New Roman"/>
                <w:sz w:val="24"/>
                <w:szCs w:val="24"/>
              </w:rPr>
            </w:pPr>
          </w:p>
        </w:tc>
        <w:tc>
          <w:tcPr>
            <w:tcW w:w="1015" w:type="pct"/>
            <w:vAlign w:val="bottom"/>
          </w:tcPr>
          <w:p w14:paraId="1AA8F6A6" w14:textId="77777777" w:rsidR="0043654A" w:rsidRPr="004010F6" w:rsidRDefault="0043654A" w:rsidP="00B927F3">
            <w:pPr>
              <w:jc w:val="center"/>
              <w:rPr>
                <w:rFonts w:ascii="Times New Roman" w:hAnsi="Times New Roman" w:cs="Times New Roman"/>
                <w:sz w:val="24"/>
                <w:szCs w:val="24"/>
              </w:rPr>
            </w:pPr>
          </w:p>
        </w:tc>
        <w:tc>
          <w:tcPr>
            <w:tcW w:w="1050" w:type="pct"/>
            <w:vAlign w:val="bottom"/>
          </w:tcPr>
          <w:p w14:paraId="5F0B0E2D" w14:textId="77777777" w:rsidR="0043654A" w:rsidRPr="004010F6" w:rsidRDefault="0043654A" w:rsidP="00B927F3">
            <w:pPr>
              <w:jc w:val="center"/>
              <w:rPr>
                <w:rFonts w:ascii="Times New Roman" w:hAnsi="Times New Roman" w:cs="Times New Roman"/>
                <w:sz w:val="24"/>
                <w:szCs w:val="24"/>
              </w:rPr>
            </w:pPr>
          </w:p>
        </w:tc>
      </w:tr>
      <w:tr w:rsidR="0043654A" w14:paraId="12A7BCAC" w14:textId="77777777" w:rsidTr="0043654A">
        <w:tc>
          <w:tcPr>
            <w:tcW w:w="939" w:type="pct"/>
            <w:vAlign w:val="bottom"/>
          </w:tcPr>
          <w:p w14:paraId="1863CF78" w14:textId="77777777" w:rsidR="0043654A" w:rsidRPr="004010F6" w:rsidRDefault="0043654A" w:rsidP="00B927F3">
            <w:pPr>
              <w:rPr>
                <w:rFonts w:ascii="Times New Roman" w:hAnsi="Times New Roman" w:cs="Times New Roman"/>
                <w:color w:val="000000"/>
                <w:sz w:val="24"/>
                <w:szCs w:val="24"/>
              </w:rPr>
            </w:pPr>
            <w:r w:rsidRPr="004010F6">
              <w:rPr>
                <w:rFonts w:ascii="Times New Roman" w:hAnsi="Times New Roman" w:cs="Times New Roman"/>
                <w:color w:val="000000"/>
                <w:sz w:val="24"/>
                <w:szCs w:val="24"/>
              </w:rPr>
              <w:t xml:space="preserve">   15-24</w:t>
            </w:r>
          </w:p>
        </w:tc>
        <w:tc>
          <w:tcPr>
            <w:tcW w:w="947" w:type="pct"/>
            <w:vAlign w:val="bottom"/>
          </w:tcPr>
          <w:p w14:paraId="481AF15B"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5916 (9.4%)</w:t>
            </w:r>
          </w:p>
        </w:tc>
        <w:tc>
          <w:tcPr>
            <w:tcW w:w="1050" w:type="pct"/>
            <w:vAlign w:val="bottom"/>
          </w:tcPr>
          <w:p w14:paraId="4CAA03D4"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857 (9.1%)</w:t>
            </w:r>
          </w:p>
        </w:tc>
        <w:tc>
          <w:tcPr>
            <w:tcW w:w="1015" w:type="pct"/>
            <w:vAlign w:val="bottom"/>
          </w:tcPr>
          <w:p w14:paraId="3161B8B4"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53369 (10.4%)</w:t>
            </w:r>
          </w:p>
        </w:tc>
        <w:tc>
          <w:tcPr>
            <w:tcW w:w="1050" w:type="pct"/>
            <w:vAlign w:val="bottom"/>
          </w:tcPr>
          <w:p w14:paraId="0CF79F52"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35632 (13.6%)</w:t>
            </w:r>
          </w:p>
        </w:tc>
      </w:tr>
      <w:tr w:rsidR="0043654A" w14:paraId="49DC0779" w14:textId="77777777" w:rsidTr="0043654A">
        <w:tc>
          <w:tcPr>
            <w:tcW w:w="939" w:type="pct"/>
            <w:vAlign w:val="bottom"/>
          </w:tcPr>
          <w:p w14:paraId="47FDC895" w14:textId="77777777" w:rsidR="0043654A" w:rsidRPr="004010F6" w:rsidRDefault="0043654A" w:rsidP="00B927F3">
            <w:pPr>
              <w:rPr>
                <w:rFonts w:ascii="Times New Roman" w:hAnsi="Times New Roman" w:cs="Times New Roman"/>
                <w:color w:val="000000"/>
                <w:sz w:val="24"/>
                <w:szCs w:val="24"/>
              </w:rPr>
            </w:pPr>
            <w:r w:rsidRPr="004010F6">
              <w:rPr>
                <w:rFonts w:ascii="Times New Roman" w:hAnsi="Times New Roman" w:cs="Times New Roman"/>
                <w:color w:val="000000"/>
                <w:sz w:val="24"/>
                <w:szCs w:val="24"/>
              </w:rPr>
              <w:t xml:space="preserve">   25-34</w:t>
            </w:r>
          </w:p>
        </w:tc>
        <w:tc>
          <w:tcPr>
            <w:tcW w:w="947" w:type="pct"/>
            <w:vAlign w:val="bottom"/>
          </w:tcPr>
          <w:p w14:paraId="6E04DB83"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19781 (31.3%)</w:t>
            </w:r>
          </w:p>
        </w:tc>
        <w:tc>
          <w:tcPr>
            <w:tcW w:w="1050" w:type="pct"/>
            <w:vAlign w:val="bottom"/>
          </w:tcPr>
          <w:p w14:paraId="4B661332"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3350 (35.4%)</w:t>
            </w:r>
          </w:p>
        </w:tc>
        <w:tc>
          <w:tcPr>
            <w:tcW w:w="1015" w:type="pct"/>
            <w:vAlign w:val="bottom"/>
          </w:tcPr>
          <w:p w14:paraId="25FB4081"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199448 (39.0%)</w:t>
            </w:r>
          </w:p>
        </w:tc>
        <w:tc>
          <w:tcPr>
            <w:tcW w:w="1050" w:type="pct"/>
            <w:vAlign w:val="bottom"/>
          </w:tcPr>
          <w:p w14:paraId="32E65873"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101847 (38.8%)</w:t>
            </w:r>
          </w:p>
        </w:tc>
      </w:tr>
      <w:tr w:rsidR="0043654A" w14:paraId="3BD13003" w14:textId="77777777" w:rsidTr="0043654A">
        <w:tc>
          <w:tcPr>
            <w:tcW w:w="939" w:type="pct"/>
            <w:vAlign w:val="bottom"/>
          </w:tcPr>
          <w:p w14:paraId="191782AD" w14:textId="77777777" w:rsidR="0043654A" w:rsidRPr="004010F6" w:rsidRDefault="0043654A" w:rsidP="00B927F3">
            <w:pPr>
              <w:rPr>
                <w:rFonts w:ascii="Times New Roman" w:hAnsi="Times New Roman" w:cs="Times New Roman"/>
                <w:color w:val="000000"/>
                <w:sz w:val="24"/>
                <w:szCs w:val="24"/>
              </w:rPr>
            </w:pPr>
            <w:r w:rsidRPr="004010F6">
              <w:rPr>
                <w:rFonts w:ascii="Times New Roman" w:hAnsi="Times New Roman" w:cs="Times New Roman"/>
                <w:color w:val="000000"/>
                <w:sz w:val="24"/>
                <w:szCs w:val="24"/>
              </w:rPr>
              <w:t xml:space="preserve">   35-44</w:t>
            </w:r>
          </w:p>
        </w:tc>
        <w:tc>
          <w:tcPr>
            <w:tcW w:w="947" w:type="pct"/>
            <w:vAlign w:val="bottom"/>
          </w:tcPr>
          <w:p w14:paraId="35FCF8E5"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18844 (29.8%)</w:t>
            </w:r>
          </w:p>
        </w:tc>
        <w:tc>
          <w:tcPr>
            <w:tcW w:w="1050" w:type="pct"/>
            <w:vAlign w:val="bottom"/>
          </w:tcPr>
          <w:p w14:paraId="44E53F0F"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2665 (28.1%)</w:t>
            </w:r>
          </w:p>
        </w:tc>
        <w:tc>
          <w:tcPr>
            <w:tcW w:w="1015" w:type="pct"/>
            <w:vAlign w:val="bottom"/>
          </w:tcPr>
          <w:p w14:paraId="29B1026F"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163757 (32.0%)</w:t>
            </w:r>
          </w:p>
        </w:tc>
        <w:tc>
          <w:tcPr>
            <w:tcW w:w="1050" w:type="pct"/>
            <w:vAlign w:val="bottom"/>
          </w:tcPr>
          <w:p w14:paraId="06B729F4"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78782 (30.0%)</w:t>
            </w:r>
          </w:p>
        </w:tc>
      </w:tr>
      <w:tr w:rsidR="0043654A" w14:paraId="74B37A62" w14:textId="77777777" w:rsidTr="0043654A">
        <w:tc>
          <w:tcPr>
            <w:tcW w:w="939" w:type="pct"/>
            <w:vAlign w:val="bottom"/>
          </w:tcPr>
          <w:p w14:paraId="632BA9AC" w14:textId="77777777" w:rsidR="0043654A" w:rsidRPr="004010F6" w:rsidRDefault="0043654A" w:rsidP="00B927F3">
            <w:pPr>
              <w:rPr>
                <w:rFonts w:ascii="Times New Roman" w:hAnsi="Times New Roman" w:cs="Times New Roman"/>
                <w:color w:val="000000"/>
                <w:sz w:val="24"/>
                <w:szCs w:val="24"/>
              </w:rPr>
            </w:pPr>
            <w:r w:rsidRPr="004010F6">
              <w:rPr>
                <w:rFonts w:ascii="Times New Roman" w:hAnsi="Times New Roman" w:cs="Times New Roman"/>
                <w:color w:val="000000"/>
                <w:sz w:val="24"/>
                <w:szCs w:val="24"/>
              </w:rPr>
              <w:t xml:space="preserve">   45+</w:t>
            </w:r>
          </w:p>
        </w:tc>
        <w:tc>
          <w:tcPr>
            <w:tcW w:w="947" w:type="pct"/>
            <w:vAlign w:val="bottom"/>
          </w:tcPr>
          <w:p w14:paraId="1D19095F"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18731 (29.6%)</w:t>
            </w:r>
          </w:p>
        </w:tc>
        <w:tc>
          <w:tcPr>
            <w:tcW w:w="1050" w:type="pct"/>
            <w:vAlign w:val="bottom"/>
          </w:tcPr>
          <w:p w14:paraId="64894BD7"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2596 (27.4%)</w:t>
            </w:r>
          </w:p>
        </w:tc>
        <w:tc>
          <w:tcPr>
            <w:tcW w:w="1015" w:type="pct"/>
            <w:vAlign w:val="bottom"/>
          </w:tcPr>
          <w:p w14:paraId="022F5824"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94613 (18.5%)</w:t>
            </w:r>
          </w:p>
        </w:tc>
        <w:tc>
          <w:tcPr>
            <w:tcW w:w="1050" w:type="pct"/>
            <w:vAlign w:val="bottom"/>
          </w:tcPr>
          <w:p w14:paraId="6D55192B"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46230 (17.6%)</w:t>
            </w:r>
          </w:p>
        </w:tc>
      </w:tr>
      <w:tr w:rsidR="0043654A" w14:paraId="2C2A54B2" w14:textId="77777777" w:rsidTr="0043654A">
        <w:tc>
          <w:tcPr>
            <w:tcW w:w="939" w:type="pct"/>
            <w:vAlign w:val="bottom"/>
          </w:tcPr>
          <w:p w14:paraId="246B0ACC" w14:textId="77777777" w:rsidR="0043654A" w:rsidRPr="004010F6" w:rsidRDefault="0043654A" w:rsidP="00B927F3">
            <w:pPr>
              <w:rPr>
                <w:rFonts w:ascii="Times New Roman" w:hAnsi="Times New Roman" w:cs="Times New Roman"/>
                <w:color w:val="000000"/>
                <w:sz w:val="24"/>
                <w:szCs w:val="24"/>
              </w:rPr>
            </w:pPr>
            <w:r w:rsidRPr="004010F6">
              <w:rPr>
                <w:rFonts w:ascii="Times New Roman" w:hAnsi="Times New Roman" w:cs="Times New Roman"/>
                <w:color w:val="000000"/>
                <w:sz w:val="24"/>
                <w:szCs w:val="24"/>
              </w:rPr>
              <w:t xml:space="preserve">Period of ART </w:t>
            </w:r>
          </w:p>
          <w:p w14:paraId="3989FE10" w14:textId="77777777" w:rsidR="0043654A" w:rsidRPr="004010F6" w:rsidRDefault="00BD121D" w:rsidP="00B927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initiation</w:t>
            </w:r>
          </w:p>
        </w:tc>
        <w:tc>
          <w:tcPr>
            <w:tcW w:w="947" w:type="pct"/>
            <w:vAlign w:val="bottom"/>
          </w:tcPr>
          <w:p w14:paraId="7DE4905D" w14:textId="77777777" w:rsidR="0043654A" w:rsidRPr="004010F6" w:rsidRDefault="0043654A" w:rsidP="00B927F3">
            <w:pPr>
              <w:jc w:val="center"/>
              <w:rPr>
                <w:rFonts w:ascii="Times New Roman" w:hAnsi="Times New Roman" w:cs="Times New Roman"/>
                <w:color w:val="000000"/>
                <w:sz w:val="24"/>
                <w:szCs w:val="24"/>
              </w:rPr>
            </w:pPr>
          </w:p>
        </w:tc>
        <w:tc>
          <w:tcPr>
            <w:tcW w:w="1050" w:type="pct"/>
            <w:vAlign w:val="bottom"/>
          </w:tcPr>
          <w:p w14:paraId="448336D9" w14:textId="77777777" w:rsidR="0043654A" w:rsidRPr="004010F6" w:rsidRDefault="0043654A" w:rsidP="00B927F3">
            <w:pPr>
              <w:jc w:val="center"/>
              <w:rPr>
                <w:rFonts w:ascii="Times New Roman" w:hAnsi="Times New Roman" w:cs="Times New Roman"/>
                <w:sz w:val="24"/>
                <w:szCs w:val="24"/>
              </w:rPr>
            </w:pPr>
          </w:p>
        </w:tc>
        <w:tc>
          <w:tcPr>
            <w:tcW w:w="1015" w:type="pct"/>
            <w:vAlign w:val="bottom"/>
          </w:tcPr>
          <w:p w14:paraId="78DBEE6E" w14:textId="77777777" w:rsidR="0043654A" w:rsidRPr="004010F6" w:rsidRDefault="0043654A" w:rsidP="00B927F3">
            <w:pPr>
              <w:jc w:val="center"/>
              <w:rPr>
                <w:rFonts w:ascii="Times New Roman" w:hAnsi="Times New Roman" w:cs="Times New Roman"/>
                <w:sz w:val="24"/>
                <w:szCs w:val="24"/>
              </w:rPr>
            </w:pPr>
          </w:p>
        </w:tc>
        <w:tc>
          <w:tcPr>
            <w:tcW w:w="1050" w:type="pct"/>
            <w:vAlign w:val="bottom"/>
          </w:tcPr>
          <w:p w14:paraId="2856FCBB" w14:textId="77777777" w:rsidR="0043654A" w:rsidRPr="004010F6" w:rsidRDefault="0043654A" w:rsidP="00B927F3">
            <w:pPr>
              <w:jc w:val="center"/>
              <w:rPr>
                <w:rFonts w:ascii="Times New Roman" w:hAnsi="Times New Roman" w:cs="Times New Roman"/>
                <w:sz w:val="24"/>
                <w:szCs w:val="24"/>
              </w:rPr>
            </w:pPr>
          </w:p>
        </w:tc>
      </w:tr>
      <w:tr w:rsidR="0043654A" w14:paraId="1604D8FA" w14:textId="77777777" w:rsidTr="0043654A">
        <w:tc>
          <w:tcPr>
            <w:tcW w:w="939" w:type="pct"/>
            <w:vAlign w:val="bottom"/>
          </w:tcPr>
          <w:p w14:paraId="6F00046E" w14:textId="77777777" w:rsidR="0043654A" w:rsidRPr="004010F6" w:rsidRDefault="0043654A" w:rsidP="00B927F3">
            <w:pPr>
              <w:rPr>
                <w:rFonts w:ascii="Times New Roman" w:hAnsi="Times New Roman" w:cs="Times New Roman"/>
                <w:color w:val="000000"/>
                <w:sz w:val="24"/>
                <w:szCs w:val="24"/>
              </w:rPr>
            </w:pPr>
            <w:r w:rsidRPr="004010F6">
              <w:rPr>
                <w:rFonts w:ascii="Times New Roman" w:hAnsi="Times New Roman" w:cs="Times New Roman"/>
                <w:color w:val="000000"/>
                <w:sz w:val="24"/>
                <w:szCs w:val="24"/>
              </w:rPr>
              <w:t xml:space="preserve">   2001-2007</w:t>
            </w:r>
          </w:p>
        </w:tc>
        <w:tc>
          <w:tcPr>
            <w:tcW w:w="947" w:type="pct"/>
            <w:vAlign w:val="bottom"/>
          </w:tcPr>
          <w:p w14:paraId="6EB6F302"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13701 (21.7%)</w:t>
            </w:r>
          </w:p>
        </w:tc>
        <w:tc>
          <w:tcPr>
            <w:tcW w:w="1050" w:type="pct"/>
            <w:vAlign w:val="bottom"/>
          </w:tcPr>
          <w:p w14:paraId="7B958816"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2151 (22.7%)</w:t>
            </w:r>
          </w:p>
        </w:tc>
        <w:tc>
          <w:tcPr>
            <w:tcW w:w="1015" w:type="pct"/>
            <w:vAlign w:val="bottom"/>
          </w:tcPr>
          <w:p w14:paraId="3292B7A4"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106485 (20.8%)</w:t>
            </w:r>
          </w:p>
        </w:tc>
        <w:tc>
          <w:tcPr>
            <w:tcW w:w="1050" w:type="pct"/>
            <w:vAlign w:val="bottom"/>
          </w:tcPr>
          <w:p w14:paraId="419BEDF6"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42311 (16.1%)</w:t>
            </w:r>
          </w:p>
        </w:tc>
      </w:tr>
      <w:tr w:rsidR="0043654A" w14:paraId="51C1A962" w14:textId="77777777" w:rsidTr="0043654A">
        <w:tc>
          <w:tcPr>
            <w:tcW w:w="939" w:type="pct"/>
            <w:vAlign w:val="bottom"/>
          </w:tcPr>
          <w:p w14:paraId="5304A3CB" w14:textId="77777777" w:rsidR="0043654A" w:rsidRPr="004010F6" w:rsidRDefault="0043654A" w:rsidP="00B927F3">
            <w:pPr>
              <w:rPr>
                <w:rFonts w:ascii="Times New Roman" w:hAnsi="Times New Roman" w:cs="Times New Roman"/>
                <w:color w:val="000000"/>
                <w:sz w:val="24"/>
                <w:szCs w:val="24"/>
              </w:rPr>
            </w:pPr>
            <w:r w:rsidRPr="004010F6">
              <w:rPr>
                <w:rFonts w:ascii="Times New Roman" w:hAnsi="Times New Roman" w:cs="Times New Roman"/>
                <w:color w:val="000000"/>
                <w:sz w:val="24"/>
                <w:szCs w:val="24"/>
              </w:rPr>
              <w:t xml:space="preserve">   2008-2010</w:t>
            </w:r>
          </w:p>
        </w:tc>
        <w:tc>
          <w:tcPr>
            <w:tcW w:w="947" w:type="pct"/>
            <w:vAlign w:val="bottom"/>
          </w:tcPr>
          <w:p w14:paraId="740C8CB1"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19599 (31.0%)</w:t>
            </w:r>
          </w:p>
        </w:tc>
        <w:tc>
          <w:tcPr>
            <w:tcW w:w="1050" w:type="pct"/>
            <w:vAlign w:val="bottom"/>
          </w:tcPr>
          <w:p w14:paraId="207E5C5C"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2247 (23.7%)</w:t>
            </w:r>
          </w:p>
        </w:tc>
        <w:tc>
          <w:tcPr>
            <w:tcW w:w="1015" w:type="pct"/>
            <w:vAlign w:val="bottom"/>
          </w:tcPr>
          <w:p w14:paraId="2AAA0B37"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143143 (28.0%)</w:t>
            </w:r>
          </w:p>
        </w:tc>
        <w:tc>
          <w:tcPr>
            <w:tcW w:w="1050" w:type="pct"/>
            <w:vAlign w:val="bottom"/>
          </w:tcPr>
          <w:p w14:paraId="587D15FE"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44144 (16.8%)</w:t>
            </w:r>
          </w:p>
        </w:tc>
      </w:tr>
      <w:tr w:rsidR="0043654A" w14:paraId="07916C7B" w14:textId="77777777" w:rsidTr="0043654A">
        <w:tc>
          <w:tcPr>
            <w:tcW w:w="939" w:type="pct"/>
            <w:vAlign w:val="bottom"/>
          </w:tcPr>
          <w:p w14:paraId="0D8BF4F6" w14:textId="77777777" w:rsidR="0043654A" w:rsidRPr="004010F6" w:rsidRDefault="0043654A" w:rsidP="00B927F3">
            <w:pPr>
              <w:rPr>
                <w:rFonts w:ascii="Times New Roman" w:hAnsi="Times New Roman" w:cs="Times New Roman"/>
                <w:color w:val="000000"/>
                <w:sz w:val="24"/>
                <w:szCs w:val="24"/>
              </w:rPr>
            </w:pPr>
            <w:r w:rsidRPr="004010F6">
              <w:rPr>
                <w:rFonts w:ascii="Times New Roman" w:hAnsi="Times New Roman" w:cs="Times New Roman"/>
                <w:color w:val="000000"/>
                <w:sz w:val="24"/>
                <w:szCs w:val="24"/>
              </w:rPr>
              <w:t xml:space="preserve">   2011-2013</w:t>
            </w:r>
          </w:p>
        </w:tc>
        <w:tc>
          <w:tcPr>
            <w:tcW w:w="947" w:type="pct"/>
            <w:vAlign w:val="bottom"/>
          </w:tcPr>
          <w:p w14:paraId="4D414B79"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19513 (30.8%)</w:t>
            </w:r>
          </w:p>
        </w:tc>
        <w:tc>
          <w:tcPr>
            <w:tcW w:w="1050" w:type="pct"/>
            <w:vAlign w:val="bottom"/>
          </w:tcPr>
          <w:p w14:paraId="5CF92D15"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3666 (38.7%)</w:t>
            </w:r>
          </w:p>
        </w:tc>
        <w:tc>
          <w:tcPr>
            <w:tcW w:w="1015" w:type="pct"/>
            <w:vAlign w:val="bottom"/>
          </w:tcPr>
          <w:p w14:paraId="5E436D72"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143936 (28.2%)</w:t>
            </w:r>
          </w:p>
        </w:tc>
        <w:tc>
          <w:tcPr>
            <w:tcW w:w="1050" w:type="pct"/>
            <w:vAlign w:val="bottom"/>
          </w:tcPr>
          <w:p w14:paraId="5BCAA10E"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67341 (25.7%)</w:t>
            </w:r>
          </w:p>
        </w:tc>
      </w:tr>
      <w:tr w:rsidR="0043654A" w14:paraId="69F0B960" w14:textId="77777777" w:rsidTr="0043654A">
        <w:tc>
          <w:tcPr>
            <w:tcW w:w="939" w:type="pct"/>
            <w:vAlign w:val="bottom"/>
          </w:tcPr>
          <w:p w14:paraId="70FB6EB7" w14:textId="77777777" w:rsidR="0043654A" w:rsidRPr="004010F6" w:rsidRDefault="0043654A" w:rsidP="00B927F3">
            <w:pPr>
              <w:rPr>
                <w:rFonts w:ascii="Times New Roman" w:hAnsi="Times New Roman" w:cs="Times New Roman"/>
                <w:color w:val="000000"/>
                <w:sz w:val="24"/>
                <w:szCs w:val="24"/>
              </w:rPr>
            </w:pPr>
            <w:r w:rsidRPr="004010F6">
              <w:rPr>
                <w:rFonts w:ascii="Times New Roman" w:hAnsi="Times New Roman" w:cs="Times New Roman"/>
                <w:color w:val="000000"/>
                <w:sz w:val="24"/>
                <w:szCs w:val="24"/>
              </w:rPr>
              <w:t xml:space="preserve">   2014-2017</w:t>
            </w:r>
          </w:p>
        </w:tc>
        <w:tc>
          <w:tcPr>
            <w:tcW w:w="947" w:type="pct"/>
            <w:vAlign w:val="bottom"/>
          </w:tcPr>
          <w:p w14:paraId="78D35FFB"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10459 (16.5%)</w:t>
            </w:r>
          </w:p>
        </w:tc>
        <w:tc>
          <w:tcPr>
            <w:tcW w:w="1050" w:type="pct"/>
            <w:vAlign w:val="bottom"/>
          </w:tcPr>
          <w:p w14:paraId="601629FA"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1404 (14.8%)</w:t>
            </w:r>
          </w:p>
        </w:tc>
        <w:tc>
          <w:tcPr>
            <w:tcW w:w="1015" w:type="pct"/>
            <w:vAlign w:val="bottom"/>
          </w:tcPr>
          <w:p w14:paraId="4D553728"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117623 (23.0%)</w:t>
            </w:r>
          </w:p>
        </w:tc>
        <w:tc>
          <w:tcPr>
            <w:tcW w:w="1050" w:type="pct"/>
            <w:vAlign w:val="bottom"/>
          </w:tcPr>
          <w:p w14:paraId="5931E37B" w14:textId="77777777" w:rsidR="0043654A" w:rsidRPr="004010F6" w:rsidRDefault="0043654A" w:rsidP="00B927F3">
            <w:pPr>
              <w:jc w:val="center"/>
              <w:rPr>
                <w:rFonts w:ascii="Times New Roman" w:hAnsi="Times New Roman" w:cs="Times New Roman"/>
                <w:color w:val="000000"/>
                <w:sz w:val="24"/>
                <w:szCs w:val="24"/>
              </w:rPr>
            </w:pPr>
            <w:r w:rsidRPr="004010F6">
              <w:rPr>
                <w:rFonts w:ascii="Times New Roman" w:hAnsi="Times New Roman" w:cs="Times New Roman"/>
                <w:color w:val="000000"/>
                <w:sz w:val="24"/>
                <w:szCs w:val="24"/>
              </w:rPr>
              <w:t>108695 (41.4%)</w:t>
            </w:r>
          </w:p>
        </w:tc>
      </w:tr>
    </w:tbl>
    <w:p w14:paraId="530493F5" w14:textId="77777777" w:rsidR="0043654A" w:rsidRPr="0043654A" w:rsidRDefault="0043654A" w:rsidP="00A17331">
      <w:pPr>
        <w:pStyle w:val="NoSpacing"/>
        <w:jc w:val="both"/>
        <w:rPr>
          <w:rFonts w:ascii="Times New Roman" w:hAnsi="Times New Roman"/>
          <w:sz w:val="20"/>
          <w:szCs w:val="20"/>
        </w:rPr>
      </w:pPr>
      <w:bookmarkStart w:id="5" w:name="_Hlk9779594"/>
      <w:r w:rsidRPr="0043654A">
        <w:rPr>
          <w:rFonts w:ascii="Times New Roman" w:hAnsi="Times New Roman"/>
          <w:sz w:val="20"/>
          <w:szCs w:val="20"/>
        </w:rPr>
        <w:t xml:space="preserve">Numbers presented are totals prior to other exclusions (i.e. </w:t>
      </w:r>
      <w:r>
        <w:rPr>
          <w:rFonts w:ascii="Times New Roman" w:hAnsi="Times New Roman"/>
          <w:sz w:val="20"/>
          <w:szCs w:val="20"/>
        </w:rPr>
        <w:t>including patients with</w:t>
      </w:r>
      <w:r w:rsidRPr="0043654A">
        <w:rPr>
          <w:rFonts w:ascii="Times New Roman" w:hAnsi="Times New Roman"/>
          <w:sz w:val="20"/>
          <w:szCs w:val="20"/>
        </w:rPr>
        <w:t xml:space="preserve"> missing or invalid outcomes and patients who qualified for ART based only on clinical criteria).</w:t>
      </w:r>
      <w:bookmarkEnd w:id="5"/>
    </w:p>
    <w:p w14:paraId="71ACF00C" w14:textId="77777777" w:rsidR="00932F0B" w:rsidRDefault="00932F0B" w:rsidP="00A17331">
      <w:pPr>
        <w:pStyle w:val="NoSpacing"/>
        <w:jc w:val="both"/>
        <w:rPr>
          <w:rFonts w:ascii="Times New Roman" w:hAnsi="Times New Roman"/>
          <w:sz w:val="24"/>
          <w:szCs w:val="24"/>
        </w:rPr>
      </w:pPr>
    </w:p>
    <w:p w14:paraId="1281F898" w14:textId="77777777" w:rsidR="00656F8C" w:rsidRDefault="0043654A" w:rsidP="00A17331">
      <w:pPr>
        <w:pStyle w:val="NoSpacing"/>
        <w:jc w:val="both"/>
        <w:rPr>
          <w:rFonts w:ascii="Times New Roman" w:hAnsi="Times New Roman" w:cs="Times New Roman"/>
          <w:sz w:val="24"/>
          <w:szCs w:val="24"/>
        </w:rPr>
      </w:pPr>
      <w:r>
        <w:rPr>
          <w:rFonts w:ascii="Times New Roman" w:hAnsi="Times New Roman"/>
          <w:sz w:val="24"/>
          <w:szCs w:val="24"/>
        </w:rPr>
        <w:t>To assess the impact of including patients with missing baseline CD4 counts</w:t>
      </w:r>
      <w:r w:rsidR="006D2430">
        <w:rPr>
          <w:rFonts w:ascii="Times New Roman" w:hAnsi="Times New Roman"/>
          <w:sz w:val="24"/>
          <w:szCs w:val="24"/>
        </w:rPr>
        <w:t xml:space="preserve">, multiple imputation by chained equations </w:t>
      </w:r>
      <w:r w:rsidR="006D2430">
        <w:rPr>
          <w:rFonts w:ascii="Times New Roman" w:hAnsi="Times New Roman"/>
          <w:sz w:val="24"/>
          <w:szCs w:val="24"/>
        </w:rPr>
        <w:fldChar w:fldCharType="begin"/>
      </w:r>
      <w:r w:rsidR="00157E84">
        <w:rPr>
          <w:rFonts w:ascii="Times New Roman" w:hAnsi="Times New Roman"/>
          <w:sz w:val="24"/>
          <w:szCs w:val="24"/>
        </w:rPr>
        <w:instrText xml:space="preserve"> ADDIN EN.CITE &lt;EndNote&gt;&lt;Cite&gt;&lt;Author&gt;van Buuren&lt;/Author&gt;&lt;Year&gt;1999&lt;/Year&gt;&lt;RecNum&gt;2672&lt;/RecNum&gt;&lt;DisplayText&gt;[17]&lt;/DisplayText&gt;&lt;record&gt;&lt;rec-number&gt;2672&lt;/rec-number&gt;&lt;foreign-keys&gt;&lt;key app="EN" db-id="pa22ezezmdstflexrr25ax5j5f2tzt92f0ap" timestamp="1337178759"&gt;2672&lt;/key&gt;&lt;/foreign-keys&gt;&lt;ref-type name="Journal Article"&gt;17&lt;/ref-type&gt;&lt;contributors&gt;&lt;authors&gt;&lt;author&gt;van Buuren, S.&lt;/author&gt;&lt;author&gt;Boshuizen, H. C.&lt;/author&gt;&lt;author&gt;Knook, D. L.&lt;/author&gt;&lt;/authors&gt;&lt;/contributors&gt;&lt;titles&gt;&lt;title&gt;Multiple imputation of missing blood pressure covariates in survival analysis&lt;/title&gt;&lt;secondary-title&gt;Statistics in Medicine&lt;/secondary-title&gt;&lt;/titles&gt;&lt;periodical&gt;&lt;full-title&gt;Statistics in Medicine&lt;/full-title&gt;&lt;abbr-1&gt;Stat Med&lt;/abbr-1&gt;&lt;/periodical&gt;&lt;pages&gt;681-94&lt;/pages&gt;&lt;volume&gt;18&lt;/volume&gt;&lt;number&gt;6&lt;/number&gt;&lt;dates&gt;&lt;year&gt;1999&lt;/year&gt;&lt;/dates&gt;&lt;urls&gt;&lt;/urls&gt;&lt;/record&gt;&lt;/Cite&gt;&lt;/EndNote&gt;</w:instrText>
      </w:r>
      <w:r w:rsidR="006D2430">
        <w:rPr>
          <w:rFonts w:ascii="Times New Roman" w:hAnsi="Times New Roman"/>
          <w:sz w:val="24"/>
          <w:szCs w:val="24"/>
        </w:rPr>
        <w:fldChar w:fldCharType="separate"/>
      </w:r>
      <w:r w:rsidR="00157E84">
        <w:rPr>
          <w:rFonts w:ascii="Times New Roman" w:hAnsi="Times New Roman"/>
          <w:noProof/>
          <w:sz w:val="24"/>
          <w:szCs w:val="24"/>
        </w:rPr>
        <w:t>[17]</w:t>
      </w:r>
      <w:r w:rsidR="006D2430">
        <w:rPr>
          <w:rFonts w:ascii="Times New Roman" w:hAnsi="Times New Roman"/>
          <w:sz w:val="24"/>
          <w:szCs w:val="24"/>
        </w:rPr>
        <w:fldChar w:fldCharType="end"/>
      </w:r>
      <w:r w:rsidR="006D2430">
        <w:rPr>
          <w:rFonts w:ascii="Times New Roman" w:hAnsi="Times New Roman"/>
          <w:sz w:val="24"/>
          <w:szCs w:val="24"/>
        </w:rPr>
        <w:t xml:space="preserve"> was used to assign baseline CD4 values to patients with missing CD4 values. Imputation was conducted using the ICE command in Stata 1</w:t>
      </w:r>
      <w:r>
        <w:rPr>
          <w:rFonts w:ascii="Times New Roman" w:hAnsi="Times New Roman"/>
          <w:sz w:val="24"/>
          <w:szCs w:val="24"/>
        </w:rPr>
        <w:t>5</w:t>
      </w:r>
      <w:r w:rsidR="006D2430">
        <w:rPr>
          <w:rFonts w:ascii="Times New Roman" w:hAnsi="Times New Roman"/>
          <w:sz w:val="24"/>
          <w:szCs w:val="24"/>
        </w:rPr>
        <w:t>.0 (</w:t>
      </w:r>
      <w:proofErr w:type="spellStart"/>
      <w:r w:rsidR="006D2430">
        <w:rPr>
          <w:rFonts w:ascii="Times New Roman" w:hAnsi="Times New Roman"/>
          <w:sz w:val="24"/>
          <w:szCs w:val="24"/>
        </w:rPr>
        <w:t>StataCorp</w:t>
      </w:r>
      <w:proofErr w:type="spellEnd"/>
      <w:r w:rsidR="006D2430">
        <w:rPr>
          <w:rFonts w:ascii="Times New Roman" w:hAnsi="Times New Roman"/>
          <w:sz w:val="24"/>
          <w:szCs w:val="24"/>
        </w:rPr>
        <w:t xml:space="preserve">, College Station, TX, USA), with five imputations. The observed CD4 values were transformed using a square root transformation before the imputation was conducted, </w:t>
      </w:r>
      <w:proofErr w:type="gramStart"/>
      <w:r w:rsidR="006D2430">
        <w:rPr>
          <w:rFonts w:ascii="Times New Roman" w:hAnsi="Times New Roman"/>
          <w:sz w:val="24"/>
          <w:szCs w:val="24"/>
        </w:rPr>
        <w:t>in order to</w:t>
      </w:r>
      <w:proofErr w:type="gramEnd"/>
      <w:r w:rsidR="006D2430">
        <w:rPr>
          <w:rFonts w:ascii="Times New Roman" w:hAnsi="Times New Roman"/>
          <w:sz w:val="24"/>
          <w:szCs w:val="24"/>
        </w:rPr>
        <w:t xml:space="preserve"> achieve a more ‘normal’ distribution of baseline CD4 values. The imputation model included age, sex, CD4 count (on square root scale), year, cohort, outcome</w:t>
      </w:r>
      <w:r w:rsidR="00CB1364">
        <w:rPr>
          <w:rFonts w:ascii="Times New Roman" w:hAnsi="Times New Roman"/>
          <w:sz w:val="24"/>
          <w:szCs w:val="24"/>
        </w:rPr>
        <w:t xml:space="preserve"> </w:t>
      </w:r>
      <w:r w:rsidR="00CB1364">
        <w:rPr>
          <w:rFonts w:ascii="Times New Roman" w:hAnsi="Times New Roman" w:cs="Times New Roman"/>
          <w:sz w:val="24"/>
          <w:szCs w:val="24"/>
        </w:rPr>
        <w:t>(</w:t>
      </w:r>
      <w:r w:rsidR="00CB1364" w:rsidRPr="00186205">
        <w:rPr>
          <w:rFonts w:ascii="Times New Roman" w:hAnsi="Times New Roman" w:cs="Times New Roman"/>
          <w:sz w:val="24"/>
          <w:szCs w:val="24"/>
        </w:rPr>
        <w:t>0 if alive, 1 if dead in the original patient record</w:t>
      </w:r>
      <w:r w:rsidR="00CB1364">
        <w:rPr>
          <w:rFonts w:ascii="Times New Roman" w:hAnsi="Times New Roman" w:cs="Times New Roman"/>
          <w:sz w:val="24"/>
          <w:szCs w:val="24"/>
        </w:rPr>
        <w:t>)</w:t>
      </w:r>
      <w:r w:rsidR="006D2430">
        <w:rPr>
          <w:rFonts w:ascii="Times New Roman" w:hAnsi="Times New Roman"/>
          <w:sz w:val="24"/>
          <w:szCs w:val="24"/>
        </w:rPr>
        <w:t xml:space="preserve">, and time to outcome. </w:t>
      </w:r>
      <w:r w:rsidR="00656F8C">
        <w:rPr>
          <w:rFonts w:ascii="Times New Roman" w:hAnsi="Times New Roman" w:cs="Times New Roman"/>
          <w:sz w:val="24"/>
          <w:szCs w:val="24"/>
        </w:rPr>
        <w:t>Table S</w:t>
      </w:r>
      <w:r w:rsidR="002B1C1F">
        <w:rPr>
          <w:rFonts w:ascii="Times New Roman" w:hAnsi="Times New Roman" w:cs="Times New Roman"/>
          <w:sz w:val="24"/>
          <w:szCs w:val="24"/>
        </w:rPr>
        <w:t>1</w:t>
      </w:r>
      <w:r>
        <w:rPr>
          <w:rFonts w:ascii="Times New Roman" w:hAnsi="Times New Roman" w:cs="Times New Roman"/>
          <w:sz w:val="24"/>
          <w:szCs w:val="24"/>
        </w:rPr>
        <w:t>5</w:t>
      </w:r>
      <w:r w:rsidR="00656F8C">
        <w:rPr>
          <w:rFonts w:ascii="Times New Roman" w:hAnsi="Times New Roman" w:cs="Times New Roman"/>
          <w:sz w:val="24"/>
          <w:szCs w:val="24"/>
        </w:rPr>
        <w:t xml:space="preserve"> compares the results from the main analysis with those from the analysis in which missing baseline CD4 values are imputed</w:t>
      </w:r>
      <w:r w:rsidR="006D2430">
        <w:rPr>
          <w:rFonts w:ascii="Times New Roman" w:hAnsi="Times New Roman" w:cs="Times New Roman"/>
          <w:sz w:val="24"/>
          <w:szCs w:val="24"/>
        </w:rPr>
        <w:t>, for Asia and the Americas, while Table S</w:t>
      </w:r>
      <w:r w:rsidR="002B1C1F">
        <w:rPr>
          <w:rFonts w:ascii="Times New Roman" w:hAnsi="Times New Roman" w:cs="Times New Roman"/>
          <w:sz w:val="24"/>
          <w:szCs w:val="24"/>
        </w:rPr>
        <w:t>1</w:t>
      </w:r>
      <w:r>
        <w:rPr>
          <w:rFonts w:ascii="Times New Roman" w:hAnsi="Times New Roman" w:cs="Times New Roman"/>
          <w:sz w:val="24"/>
          <w:szCs w:val="24"/>
        </w:rPr>
        <w:t>6</w:t>
      </w:r>
      <w:r w:rsidR="006D2430">
        <w:rPr>
          <w:rFonts w:ascii="Times New Roman" w:hAnsi="Times New Roman" w:cs="Times New Roman"/>
          <w:sz w:val="24"/>
          <w:szCs w:val="24"/>
        </w:rPr>
        <w:t xml:space="preserve"> shows the corresponding comparison for sub-Saharan Africa</w:t>
      </w:r>
      <w:r w:rsidR="00656F8C">
        <w:rPr>
          <w:rFonts w:ascii="Times New Roman" w:hAnsi="Times New Roman" w:cs="Times New Roman"/>
          <w:sz w:val="24"/>
          <w:szCs w:val="24"/>
        </w:rPr>
        <w:t>.</w:t>
      </w:r>
      <w:r w:rsidR="006D2430">
        <w:rPr>
          <w:rFonts w:ascii="Times New Roman" w:hAnsi="Times New Roman" w:cs="Times New Roman"/>
          <w:sz w:val="24"/>
          <w:szCs w:val="24"/>
        </w:rPr>
        <w:t xml:space="preserve"> In Asia and the Americas, the imputation of missing baseline CD4 values makes almost no difference to the regression model estimates</w:t>
      </w:r>
      <w:r>
        <w:rPr>
          <w:rFonts w:ascii="Times New Roman" w:hAnsi="Times New Roman" w:cs="Times New Roman"/>
          <w:sz w:val="24"/>
          <w:szCs w:val="24"/>
        </w:rPr>
        <w:t xml:space="preserve"> (as might be expected</w:t>
      </w:r>
      <w:r w:rsidR="00BD121D">
        <w:rPr>
          <w:rFonts w:ascii="Times New Roman" w:hAnsi="Times New Roman" w:cs="Times New Roman"/>
          <w:sz w:val="24"/>
          <w:szCs w:val="24"/>
        </w:rPr>
        <w:t>,</w:t>
      </w:r>
      <w:r>
        <w:rPr>
          <w:rFonts w:ascii="Times New Roman" w:hAnsi="Times New Roman" w:cs="Times New Roman"/>
          <w:sz w:val="24"/>
          <w:szCs w:val="24"/>
        </w:rPr>
        <w:t xml:space="preserve"> given the relatively small fraction of </w:t>
      </w:r>
      <w:r w:rsidR="00BD121D">
        <w:rPr>
          <w:rFonts w:ascii="Times New Roman" w:hAnsi="Times New Roman" w:cs="Times New Roman"/>
          <w:sz w:val="24"/>
          <w:szCs w:val="24"/>
        </w:rPr>
        <w:t xml:space="preserve">patients with </w:t>
      </w:r>
      <w:r>
        <w:rPr>
          <w:rFonts w:ascii="Times New Roman" w:hAnsi="Times New Roman" w:cs="Times New Roman"/>
          <w:sz w:val="24"/>
          <w:szCs w:val="24"/>
        </w:rPr>
        <w:t>missing data)</w:t>
      </w:r>
      <w:r w:rsidR="006D2430">
        <w:rPr>
          <w:rFonts w:ascii="Times New Roman" w:hAnsi="Times New Roman" w:cs="Times New Roman"/>
          <w:sz w:val="24"/>
          <w:szCs w:val="24"/>
        </w:rPr>
        <w:t xml:space="preserve">. However, in sub-Saharan Africa, where a more substantial fraction of patients </w:t>
      </w:r>
      <w:proofErr w:type="gramStart"/>
      <w:r w:rsidR="006D2430">
        <w:rPr>
          <w:rFonts w:ascii="Times New Roman" w:hAnsi="Times New Roman" w:cs="Times New Roman"/>
          <w:sz w:val="24"/>
          <w:szCs w:val="24"/>
        </w:rPr>
        <w:t>have</w:t>
      </w:r>
      <w:proofErr w:type="gramEnd"/>
      <w:r w:rsidR="006D2430">
        <w:rPr>
          <w:rFonts w:ascii="Times New Roman" w:hAnsi="Times New Roman" w:cs="Times New Roman"/>
          <w:sz w:val="24"/>
          <w:szCs w:val="24"/>
        </w:rPr>
        <w:t xml:space="preserve"> missing baseline CD4 values, baseline CD4 count appears to exert less influence on mortality during the first 12 months of ART in the imputation analysis than in the main analysis. This might be because imputed CD4 values don’t correlate strongly enough with the ‘true’ (unobserved) CD4 values</w:t>
      </w:r>
      <w:r w:rsidR="00A17331">
        <w:rPr>
          <w:rFonts w:ascii="Times New Roman" w:hAnsi="Times New Roman" w:cs="Times New Roman"/>
          <w:sz w:val="24"/>
          <w:szCs w:val="24"/>
        </w:rPr>
        <w:t>, i.e. the imputation model may not be strongly predictive.</w:t>
      </w:r>
    </w:p>
    <w:p w14:paraId="1F2A98FE" w14:textId="77777777" w:rsidR="00656F8C" w:rsidRDefault="00656F8C" w:rsidP="00584FBB">
      <w:pPr>
        <w:pStyle w:val="NoSpacing"/>
        <w:rPr>
          <w:rFonts w:ascii="Times New Roman" w:hAnsi="Times New Roman" w:cs="Times New Roman"/>
          <w:sz w:val="24"/>
          <w:szCs w:val="24"/>
        </w:rPr>
      </w:pPr>
    </w:p>
    <w:p w14:paraId="403BFD79" w14:textId="77777777" w:rsidR="00BD121D" w:rsidRDefault="00BD121D">
      <w:pPr>
        <w:rPr>
          <w:rFonts w:ascii="Times New Roman" w:hAnsi="Times New Roman" w:cs="Times New Roman"/>
          <w:sz w:val="24"/>
          <w:szCs w:val="24"/>
        </w:rPr>
      </w:pPr>
      <w:r>
        <w:rPr>
          <w:rFonts w:ascii="Times New Roman" w:hAnsi="Times New Roman" w:cs="Times New Roman"/>
          <w:sz w:val="24"/>
          <w:szCs w:val="24"/>
        </w:rPr>
        <w:br w:type="page"/>
      </w:r>
    </w:p>
    <w:p w14:paraId="5877E372" w14:textId="77777777" w:rsidR="00656F8C" w:rsidRDefault="00656F8C" w:rsidP="00656F8C">
      <w:pPr>
        <w:pStyle w:val="NoSpacing"/>
        <w:rPr>
          <w:rFonts w:ascii="Times New Roman" w:hAnsi="Times New Roman"/>
          <w:sz w:val="24"/>
          <w:szCs w:val="24"/>
        </w:rPr>
      </w:pPr>
      <w:r>
        <w:rPr>
          <w:rFonts w:ascii="Times New Roman" w:hAnsi="Times New Roman" w:cs="Times New Roman"/>
          <w:sz w:val="24"/>
          <w:szCs w:val="24"/>
        </w:rPr>
        <w:lastRenderedPageBreak/>
        <w:t>Table S</w:t>
      </w:r>
      <w:r w:rsidR="002B1C1F">
        <w:rPr>
          <w:rFonts w:ascii="Times New Roman" w:hAnsi="Times New Roman" w:cs="Times New Roman"/>
          <w:sz w:val="24"/>
          <w:szCs w:val="24"/>
        </w:rPr>
        <w:t>1</w:t>
      </w:r>
      <w:r w:rsidR="00BD121D">
        <w:rPr>
          <w:rFonts w:ascii="Times New Roman" w:hAnsi="Times New Roman" w:cs="Times New Roman"/>
          <w:sz w:val="24"/>
          <w:szCs w:val="24"/>
        </w:rPr>
        <w:t>5</w:t>
      </w:r>
      <w:r>
        <w:rPr>
          <w:rFonts w:ascii="Times New Roman" w:hAnsi="Times New Roman" w:cs="Times New Roman"/>
          <w:sz w:val="24"/>
          <w:szCs w:val="24"/>
        </w:rPr>
        <w:t xml:space="preserve">: </w:t>
      </w:r>
      <w:r w:rsidR="00512D09">
        <w:rPr>
          <w:rFonts w:ascii="Times New Roman" w:hAnsi="Times New Roman"/>
          <w:sz w:val="24"/>
          <w:szCs w:val="24"/>
        </w:rPr>
        <w:t>Multivariable</w:t>
      </w:r>
      <w:r>
        <w:rPr>
          <w:rFonts w:ascii="Times New Roman" w:hAnsi="Times New Roman"/>
          <w:sz w:val="24"/>
          <w:szCs w:val="24"/>
        </w:rPr>
        <w:t xml:space="preserve"> analysis of mortality after ART initiation in Asia and the Americas</w:t>
      </w:r>
    </w:p>
    <w:tbl>
      <w:tblPr>
        <w:tblW w:w="5000" w:type="pct"/>
        <w:tblBorders>
          <w:top w:val="single" w:sz="4" w:space="0" w:color="auto"/>
          <w:bottom w:val="single" w:sz="4" w:space="0" w:color="auto"/>
        </w:tblBorders>
        <w:tblLook w:val="04A0" w:firstRow="1" w:lastRow="0" w:firstColumn="1" w:lastColumn="0" w:noHBand="0" w:noVBand="1"/>
      </w:tblPr>
      <w:tblGrid>
        <w:gridCol w:w="2748"/>
        <w:gridCol w:w="1569"/>
        <w:gridCol w:w="1571"/>
        <w:gridCol w:w="1569"/>
        <w:gridCol w:w="1569"/>
      </w:tblGrid>
      <w:tr w:rsidR="00656F8C" w:rsidRPr="004D06BB" w14:paraId="3F75089A" w14:textId="77777777" w:rsidTr="00656F8C">
        <w:tc>
          <w:tcPr>
            <w:tcW w:w="1522" w:type="pct"/>
            <w:tcBorders>
              <w:top w:val="single" w:sz="4" w:space="0" w:color="auto"/>
              <w:bottom w:val="nil"/>
            </w:tcBorders>
            <w:shd w:val="clear" w:color="auto" w:fill="auto"/>
          </w:tcPr>
          <w:p w14:paraId="0A5D7A1D" w14:textId="77777777" w:rsidR="00656F8C" w:rsidRPr="004D06BB" w:rsidRDefault="00656F8C" w:rsidP="00D9030E">
            <w:pPr>
              <w:pStyle w:val="NoSpacing"/>
              <w:rPr>
                <w:rFonts w:ascii="Times New Roman" w:hAnsi="Times New Roman"/>
                <w:sz w:val="20"/>
                <w:szCs w:val="20"/>
              </w:rPr>
            </w:pPr>
          </w:p>
        </w:tc>
        <w:tc>
          <w:tcPr>
            <w:tcW w:w="1739" w:type="pct"/>
            <w:gridSpan w:val="2"/>
            <w:tcBorders>
              <w:top w:val="single" w:sz="4" w:space="0" w:color="auto"/>
              <w:bottom w:val="nil"/>
            </w:tcBorders>
            <w:shd w:val="clear" w:color="auto" w:fill="auto"/>
          </w:tcPr>
          <w:p w14:paraId="3F225B04" w14:textId="77777777" w:rsidR="00656F8C" w:rsidRPr="004D06BB" w:rsidRDefault="00656F8C" w:rsidP="00D9030E">
            <w:pPr>
              <w:pStyle w:val="NoSpacing"/>
              <w:jc w:val="center"/>
              <w:rPr>
                <w:rFonts w:ascii="Times New Roman" w:hAnsi="Times New Roman"/>
                <w:sz w:val="20"/>
                <w:szCs w:val="20"/>
              </w:rPr>
            </w:pPr>
            <w:r>
              <w:rPr>
                <w:rFonts w:ascii="Times New Roman" w:hAnsi="Times New Roman"/>
                <w:sz w:val="20"/>
                <w:szCs w:val="20"/>
              </w:rPr>
              <w:t>1</w:t>
            </w:r>
            <w:r w:rsidRPr="00656F8C">
              <w:rPr>
                <w:rFonts w:ascii="Times New Roman" w:hAnsi="Times New Roman"/>
                <w:sz w:val="20"/>
                <w:szCs w:val="20"/>
                <w:vertAlign w:val="superscript"/>
              </w:rPr>
              <w:t>st</w:t>
            </w:r>
            <w:r>
              <w:rPr>
                <w:rFonts w:ascii="Times New Roman" w:hAnsi="Times New Roman"/>
                <w:sz w:val="20"/>
                <w:szCs w:val="20"/>
              </w:rPr>
              <w:t xml:space="preserve"> 12 months</w:t>
            </w:r>
          </w:p>
        </w:tc>
        <w:tc>
          <w:tcPr>
            <w:tcW w:w="1738" w:type="pct"/>
            <w:gridSpan w:val="2"/>
            <w:tcBorders>
              <w:top w:val="single" w:sz="4" w:space="0" w:color="auto"/>
              <w:bottom w:val="nil"/>
            </w:tcBorders>
            <w:shd w:val="clear" w:color="auto" w:fill="auto"/>
          </w:tcPr>
          <w:p w14:paraId="240A6FF0" w14:textId="77777777" w:rsidR="00656F8C" w:rsidRPr="004D06BB" w:rsidRDefault="00656F8C" w:rsidP="00D9030E">
            <w:pPr>
              <w:pStyle w:val="NoSpacing"/>
              <w:jc w:val="center"/>
              <w:rPr>
                <w:rFonts w:ascii="Times New Roman" w:hAnsi="Times New Roman"/>
                <w:sz w:val="20"/>
                <w:szCs w:val="20"/>
              </w:rPr>
            </w:pPr>
            <w:r>
              <w:rPr>
                <w:rFonts w:ascii="Times New Roman" w:hAnsi="Times New Roman"/>
                <w:sz w:val="20"/>
                <w:szCs w:val="20"/>
              </w:rPr>
              <w:t>&gt;12 months</w:t>
            </w:r>
          </w:p>
        </w:tc>
      </w:tr>
      <w:tr w:rsidR="00656F8C" w:rsidRPr="004D06BB" w14:paraId="44FC798F" w14:textId="77777777" w:rsidTr="00656F8C">
        <w:tc>
          <w:tcPr>
            <w:tcW w:w="1522" w:type="pct"/>
            <w:tcBorders>
              <w:top w:val="nil"/>
              <w:bottom w:val="single" w:sz="4" w:space="0" w:color="auto"/>
            </w:tcBorders>
            <w:shd w:val="clear" w:color="auto" w:fill="auto"/>
          </w:tcPr>
          <w:p w14:paraId="07D7E18D" w14:textId="77777777" w:rsidR="00656F8C" w:rsidRPr="004D06BB" w:rsidRDefault="00656F8C" w:rsidP="00656F8C">
            <w:pPr>
              <w:pStyle w:val="NoSpacing"/>
              <w:rPr>
                <w:rFonts w:ascii="Times New Roman" w:hAnsi="Times New Roman"/>
                <w:sz w:val="20"/>
                <w:szCs w:val="20"/>
              </w:rPr>
            </w:pPr>
          </w:p>
        </w:tc>
        <w:tc>
          <w:tcPr>
            <w:tcW w:w="869" w:type="pct"/>
            <w:tcBorders>
              <w:top w:val="nil"/>
              <w:bottom w:val="single" w:sz="4" w:space="0" w:color="auto"/>
            </w:tcBorders>
            <w:shd w:val="clear" w:color="auto" w:fill="auto"/>
          </w:tcPr>
          <w:p w14:paraId="7FF49D62" w14:textId="77777777" w:rsidR="00656F8C" w:rsidRPr="004D06BB" w:rsidRDefault="00656F8C" w:rsidP="00656F8C">
            <w:pPr>
              <w:pStyle w:val="NoSpacing"/>
              <w:jc w:val="center"/>
              <w:rPr>
                <w:rFonts w:ascii="Times New Roman" w:hAnsi="Times New Roman"/>
                <w:sz w:val="20"/>
                <w:szCs w:val="20"/>
              </w:rPr>
            </w:pPr>
            <w:r>
              <w:rPr>
                <w:rFonts w:ascii="Times New Roman" w:hAnsi="Times New Roman"/>
                <w:sz w:val="20"/>
                <w:szCs w:val="20"/>
              </w:rPr>
              <w:t>Main analysis</w:t>
            </w:r>
          </w:p>
        </w:tc>
        <w:tc>
          <w:tcPr>
            <w:tcW w:w="870" w:type="pct"/>
            <w:tcBorders>
              <w:top w:val="nil"/>
              <w:bottom w:val="single" w:sz="4" w:space="0" w:color="auto"/>
            </w:tcBorders>
            <w:shd w:val="clear" w:color="auto" w:fill="auto"/>
          </w:tcPr>
          <w:p w14:paraId="6646BD86" w14:textId="77777777" w:rsidR="00656F8C" w:rsidRDefault="00656F8C" w:rsidP="00656F8C">
            <w:pPr>
              <w:pStyle w:val="NoSpacing"/>
              <w:jc w:val="center"/>
              <w:rPr>
                <w:rFonts w:ascii="Times New Roman" w:hAnsi="Times New Roman"/>
                <w:sz w:val="20"/>
                <w:szCs w:val="20"/>
              </w:rPr>
            </w:pPr>
            <w:r>
              <w:rPr>
                <w:rFonts w:ascii="Times New Roman" w:hAnsi="Times New Roman"/>
                <w:sz w:val="20"/>
                <w:szCs w:val="20"/>
              </w:rPr>
              <w:t>Imputation of</w:t>
            </w:r>
          </w:p>
          <w:p w14:paraId="42E1A083" w14:textId="77777777" w:rsidR="00656F8C" w:rsidRPr="004D06BB" w:rsidRDefault="00656F8C" w:rsidP="00656F8C">
            <w:pPr>
              <w:pStyle w:val="NoSpacing"/>
              <w:jc w:val="center"/>
              <w:rPr>
                <w:rFonts w:ascii="Times New Roman" w:hAnsi="Times New Roman"/>
                <w:sz w:val="20"/>
                <w:szCs w:val="20"/>
              </w:rPr>
            </w:pPr>
            <w:r>
              <w:rPr>
                <w:rFonts w:ascii="Times New Roman" w:hAnsi="Times New Roman"/>
                <w:sz w:val="20"/>
                <w:szCs w:val="20"/>
              </w:rPr>
              <w:t>baseline CD4</w:t>
            </w:r>
          </w:p>
        </w:tc>
        <w:tc>
          <w:tcPr>
            <w:tcW w:w="869" w:type="pct"/>
            <w:tcBorders>
              <w:top w:val="nil"/>
              <w:bottom w:val="single" w:sz="4" w:space="0" w:color="auto"/>
            </w:tcBorders>
            <w:shd w:val="clear" w:color="auto" w:fill="auto"/>
          </w:tcPr>
          <w:p w14:paraId="64D78B78" w14:textId="77777777" w:rsidR="00656F8C" w:rsidRPr="004D06BB" w:rsidRDefault="00656F8C" w:rsidP="00656F8C">
            <w:pPr>
              <w:pStyle w:val="NoSpacing"/>
              <w:jc w:val="center"/>
              <w:rPr>
                <w:rFonts w:ascii="Times New Roman" w:hAnsi="Times New Roman"/>
                <w:sz w:val="20"/>
                <w:szCs w:val="20"/>
              </w:rPr>
            </w:pPr>
            <w:r>
              <w:rPr>
                <w:rFonts w:ascii="Times New Roman" w:hAnsi="Times New Roman"/>
                <w:sz w:val="20"/>
                <w:szCs w:val="20"/>
              </w:rPr>
              <w:t>Main analysis</w:t>
            </w:r>
          </w:p>
        </w:tc>
        <w:tc>
          <w:tcPr>
            <w:tcW w:w="869" w:type="pct"/>
            <w:tcBorders>
              <w:top w:val="nil"/>
              <w:bottom w:val="single" w:sz="4" w:space="0" w:color="auto"/>
            </w:tcBorders>
            <w:shd w:val="clear" w:color="auto" w:fill="auto"/>
          </w:tcPr>
          <w:p w14:paraId="3C0E582E" w14:textId="77777777" w:rsidR="00656F8C" w:rsidRDefault="00656F8C" w:rsidP="00656F8C">
            <w:pPr>
              <w:pStyle w:val="NoSpacing"/>
              <w:jc w:val="center"/>
              <w:rPr>
                <w:rFonts w:ascii="Times New Roman" w:hAnsi="Times New Roman"/>
                <w:sz w:val="20"/>
                <w:szCs w:val="20"/>
              </w:rPr>
            </w:pPr>
            <w:r>
              <w:rPr>
                <w:rFonts w:ascii="Times New Roman" w:hAnsi="Times New Roman"/>
                <w:sz w:val="20"/>
                <w:szCs w:val="20"/>
              </w:rPr>
              <w:t>Imputation of</w:t>
            </w:r>
          </w:p>
          <w:p w14:paraId="0D59B188" w14:textId="77777777" w:rsidR="00656F8C" w:rsidRPr="004D06BB" w:rsidRDefault="00656F8C" w:rsidP="00656F8C">
            <w:pPr>
              <w:pStyle w:val="NoSpacing"/>
              <w:jc w:val="center"/>
              <w:rPr>
                <w:rFonts w:ascii="Times New Roman" w:hAnsi="Times New Roman"/>
                <w:sz w:val="20"/>
                <w:szCs w:val="20"/>
              </w:rPr>
            </w:pPr>
            <w:r>
              <w:rPr>
                <w:rFonts w:ascii="Times New Roman" w:hAnsi="Times New Roman"/>
                <w:sz w:val="20"/>
                <w:szCs w:val="20"/>
              </w:rPr>
              <w:t>baseline CD4</w:t>
            </w:r>
          </w:p>
        </w:tc>
      </w:tr>
      <w:tr w:rsidR="00656F8C" w:rsidRPr="004D06BB" w14:paraId="58076820" w14:textId="77777777" w:rsidTr="00656F8C">
        <w:tc>
          <w:tcPr>
            <w:tcW w:w="1522" w:type="pct"/>
            <w:tcBorders>
              <w:top w:val="single" w:sz="4" w:space="0" w:color="auto"/>
              <w:bottom w:val="nil"/>
            </w:tcBorders>
            <w:shd w:val="clear" w:color="auto" w:fill="auto"/>
          </w:tcPr>
          <w:p w14:paraId="24D043E9" w14:textId="77777777" w:rsidR="00656F8C" w:rsidRPr="004D06BB" w:rsidRDefault="00656F8C" w:rsidP="00D9030E">
            <w:pPr>
              <w:pStyle w:val="NoSpacing"/>
              <w:rPr>
                <w:rFonts w:ascii="Times New Roman" w:hAnsi="Times New Roman"/>
                <w:sz w:val="20"/>
                <w:szCs w:val="20"/>
              </w:rPr>
            </w:pPr>
            <w:r w:rsidRPr="004D06BB">
              <w:rPr>
                <w:rFonts w:ascii="Times New Roman" w:hAnsi="Times New Roman"/>
                <w:sz w:val="20"/>
                <w:szCs w:val="20"/>
              </w:rPr>
              <w:t>Sex</w:t>
            </w:r>
            <w:r w:rsidR="00CB2D59">
              <w:rPr>
                <w:rFonts w:ascii="Times New Roman" w:hAnsi="Times New Roman"/>
                <w:sz w:val="20"/>
                <w:szCs w:val="20"/>
              </w:rPr>
              <w:t>*</w:t>
            </w:r>
          </w:p>
        </w:tc>
        <w:tc>
          <w:tcPr>
            <w:tcW w:w="869" w:type="pct"/>
            <w:tcBorders>
              <w:top w:val="single" w:sz="4" w:space="0" w:color="auto"/>
              <w:bottom w:val="nil"/>
            </w:tcBorders>
            <w:shd w:val="clear" w:color="auto" w:fill="auto"/>
            <w:vAlign w:val="bottom"/>
          </w:tcPr>
          <w:p w14:paraId="64C9F6C4" w14:textId="77777777" w:rsidR="00656F8C" w:rsidRPr="004D06BB" w:rsidRDefault="00656F8C" w:rsidP="00D9030E">
            <w:pPr>
              <w:pStyle w:val="NoSpacing"/>
              <w:jc w:val="center"/>
              <w:rPr>
                <w:rFonts w:ascii="Times New Roman" w:hAnsi="Times New Roman"/>
                <w:color w:val="000000"/>
                <w:sz w:val="20"/>
                <w:szCs w:val="20"/>
              </w:rPr>
            </w:pPr>
          </w:p>
        </w:tc>
        <w:tc>
          <w:tcPr>
            <w:tcW w:w="870" w:type="pct"/>
            <w:tcBorders>
              <w:top w:val="single" w:sz="4" w:space="0" w:color="auto"/>
              <w:bottom w:val="nil"/>
            </w:tcBorders>
            <w:shd w:val="clear" w:color="auto" w:fill="auto"/>
            <w:vAlign w:val="bottom"/>
          </w:tcPr>
          <w:p w14:paraId="330CB517" w14:textId="77777777" w:rsidR="00656F8C" w:rsidRPr="004D06BB" w:rsidRDefault="00656F8C" w:rsidP="00D9030E">
            <w:pPr>
              <w:pStyle w:val="NoSpacing"/>
              <w:jc w:val="center"/>
              <w:rPr>
                <w:rFonts w:ascii="Times New Roman" w:hAnsi="Times New Roman"/>
                <w:color w:val="000000"/>
                <w:sz w:val="20"/>
                <w:szCs w:val="20"/>
              </w:rPr>
            </w:pPr>
          </w:p>
        </w:tc>
        <w:tc>
          <w:tcPr>
            <w:tcW w:w="869" w:type="pct"/>
            <w:tcBorders>
              <w:top w:val="single" w:sz="4" w:space="0" w:color="auto"/>
              <w:bottom w:val="nil"/>
            </w:tcBorders>
            <w:shd w:val="clear" w:color="auto" w:fill="auto"/>
          </w:tcPr>
          <w:p w14:paraId="098BFED0" w14:textId="77777777" w:rsidR="00656F8C" w:rsidRPr="004369EC" w:rsidRDefault="00656F8C" w:rsidP="00D9030E">
            <w:pPr>
              <w:pStyle w:val="NoSpacing"/>
              <w:jc w:val="center"/>
              <w:rPr>
                <w:rFonts w:ascii="Times New Roman" w:hAnsi="Times New Roman"/>
                <w:sz w:val="20"/>
                <w:szCs w:val="20"/>
              </w:rPr>
            </w:pPr>
          </w:p>
        </w:tc>
        <w:tc>
          <w:tcPr>
            <w:tcW w:w="869" w:type="pct"/>
            <w:tcBorders>
              <w:top w:val="single" w:sz="4" w:space="0" w:color="auto"/>
              <w:bottom w:val="nil"/>
            </w:tcBorders>
            <w:shd w:val="clear" w:color="auto" w:fill="auto"/>
          </w:tcPr>
          <w:p w14:paraId="5ABB21AA" w14:textId="77777777" w:rsidR="00656F8C" w:rsidRPr="004369EC" w:rsidRDefault="00656F8C" w:rsidP="00D9030E">
            <w:pPr>
              <w:pStyle w:val="NoSpacing"/>
              <w:jc w:val="center"/>
              <w:rPr>
                <w:rFonts w:ascii="Times New Roman" w:hAnsi="Times New Roman"/>
                <w:sz w:val="20"/>
                <w:szCs w:val="20"/>
              </w:rPr>
            </w:pPr>
          </w:p>
        </w:tc>
      </w:tr>
      <w:tr w:rsidR="00656F8C" w:rsidRPr="004D06BB" w14:paraId="78F9C78E" w14:textId="77777777" w:rsidTr="00656F8C">
        <w:tc>
          <w:tcPr>
            <w:tcW w:w="1522" w:type="pct"/>
            <w:tcBorders>
              <w:top w:val="nil"/>
              <w:bottom w:val="nil"/>
            </w:tcBorders>
            <w:shd w:val="clear" w:color="auto" w:fill="auto"/>
          </w:tcPr>
          <w:p w14:paraId="2F3266A6" w14:textId="77777777" w:rsidR="00656F8C" w:rsidRPr="004D06BB" w:rsidRDefault="00656F8C" w:rsidP="00656F8C">
            <w:pPr>
              <w:pStyle w:val="NoSpacing"/>
              <w:rPr>
                <w:rFonts w:ascii="Times New Roman" w:hAnsi="Times New Roman"/>
                <w:sz w:val="20"/>
                <w:szCs w:val="20"/>
              </w:rPr>
            </w:pPr>
            <w:r w:rsidRPr="004D06BB">
              <w:rPr>
                <w:rFonts w:ascii="Times New Roman" w:hAnsi="Times New Roman"/>
                <w:sz w:val="20"/>
                <w:szCs w:val="20"/>
              </w:rPr>
              <w:t xml:space="preserve">   Male</w:t>
            </w:r>
          </w:p>
        </w:tc>
        <w:tc>
          <w:tcPr>
            <w:tcW w:w="869" w:type="pct"/>
            <w:tcBorders>
              <w:top w:val="nil"/>
              <w:bottom w:val="nil"/>
            </w:tcBorders>
            <w:shd w:val="clear" w:color="auto" w:fill="auto"/>
            <w:vAlign w:val="bottom"/>
          </w:tcPr>
          <w:p w14:paraId="3B98ABAC" w14:textId="77777777" w:rsidR="00656F8C" w:rsidRPr="004D06BB" w:rsidRDefault="00656F8C" w:rsidP="00656F8C">
            <w:pPr>
              <w:pStyle w:val="NoSpacing"/>
              <w:jc w:val="center"/>
              <w:rPr>
                <w:rFonts w:ascii="Times New Roman" w:hAnsi="Times New Roman"/>
                <w:color w:val="000000"/>
                <w:sz w:val="20"/>
                <w:szCs w:val="20"/>
              </w:rPr>
            </w:pPr>
            <w:r w:rsidRPr="004D06BB">
              <w:rPr>
                <w:rFonts w:ascii="Times New Roman" w:hAnsi="Times New Roman"/>
                <w:color w:val="000000"/>
                <w:sz w:val="20"/>
                <w:szCs w:val="20"/>
              </w:rPr>
              <w:t>1.00</w:t>
            </w:r>
          </w:p>
        </w:tc>
        <w:tc>
          <w:tcPr>
            <w:tcW w:w="870" w:type="pct"/>
            <w:tcBorders>
              <w:top w:val="nil"/>
              <w:bottom w:val="nil"/>
            </w:tcBorders>
            <w:shd w:val="clear" w:color="auto" w:fill="auto"/>
            <w:vAlign w:val="bottom"/>
          </w:tcPr>
          <w:p w14:paraId="6AFEB641" w14:textId="77777777" w:rsidR="00656F8C" w:rsidRPr="00B508EA" w:rsidRDefault="00656F8C"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1.00</w:t>
            </w:r>
          </w:p>
        </w:tc>
        <w:tc>
          <w:tcPr>
            <w:tcW w:w="869" w:type="pct"/>
            <w:tcBorders>
              <w:top w:val="nil"/>
              <w:bottom w:val="nil"/>
            </w:tcBorders>
            <w:shd w:val="clear" w:color="auto" w:fill="auto"/>
            <w:vAlign w:val="bottom"/>
          </w:tcPr>
          <w:p w14:paraId="48A2D479" w14:textId="77777777" w:rsidR="00656F8C" w:rsidRPr="004D06BB" w:rsidRDefault="00656F8C" w:rsidP="00656F8C">
            <w:pPr>
              <w:pStyle w:val="NoSpacing"/>
              <w:jc w:val="center"/>
              <w:rPr>
                <w:rFonts w:ascii="Times New Roman" w:hAnsi="Times New Roman"/>
                <w:color w:val="000000"/>
                <w:sz w:val="20"/>
                <w:szCs w:val="20"/>
              </w:rPr>
            </w:pPr>
            <w:r w:rsidRPr="004D06BB">
              <w:rPr>
                <w:rFonts w:ascii="Times New Roman" w:hAnsi="Times New Roman"/>
                <w:color w:val="000000"/>
                <w:sz w:val="20"/>
                <w:szCs w:val="20"/>
              </w:rPr>
              <w:t>1.00</w:t>
            </w:r>
          </w:p>
        </w:tc>
        <w:tc>
          <w:tcPr>
            <w:tcW w:w="869" w:type="pct"/>
            <w:tcBorders>
              <w:top w:val="nil"/>
              <w:bottom w:val="nil"/>
            </w:tcBorders>
            <w:shd w:val="clear" w:color="auto" w:fill="auto"/>
            <w:vAlign w:val="bottom"/>
          </w:tcPr>
          <w:p w14:paraId="29BDFF59" w14:textId="77777777" w:rsidR="00656F8C" w:rsidRPr="004369EC" w:rsidRDefault="00656F8C" w:rsidP="00656F8C">
            <w:pPr>
              <w:pStyle w:val="NoSpacing"/>
              <w:jc w:val="center"/>
              <w:rPr>
                <w:rFonts w:ascii="Times New Roman" w:hAnsi="Times New Roman"/>
                <w:sz w:val="20"/>
                <w:szCs w:val="20"/>
              </w:rPr>
            </w:pPr>
            <w:r w:rsidRPr="004369EC">
              <w:rPr>
                <w:rFonts w:ascii="Times New Roman" w:hAnsi="Times New Roman"/>
                <w:sz w:val="20"/>
                <w:szCs w:val="20"/>
              </w:rPr>
              <w:t>1.00</w:t>
            </w:r>
          </w:p>
        </w:tc>
      </w:tr>
      <w:tr w:rsidR="00656F8C" w:rsidRPr="004D06BB" w14:paraId="3EBBC6EB" w14:textId="77777777" w:rsidTr="00656F8C">
        <w:tc>
          <w:tcPr>
            <w:tcW w:w="1522" w:type="pct"/>
            <w:tcBorders>
              <w:top w:val="nil"/>
              <w:bottom w:val="nil"/>
            </w:tcBorders>
            <w:shd w:val="clear" w:color="auto" w:fill="auto"/>
          </w:tcPr>
          <w:p w14:paraId="216984B4" w14:textId="77777777" w:rsidR="00656F8C" w:rsidRPr="004D06BB" w:rsidRDefault="00656F8C" w:rsidP="00656F8C">
            <w:pPr>
              <w:pStyle w:val="NoSpacing"/>
              <w:rPr>
                <w:rFonts w:ascii="Times New Roman" w:hAnsi="Times New Roman"/>
                <w:sz w:val="20"/>
                <w:szCs w:val="20"/>
              </w:rPr>
            </w:pPr>
            <w:r w:rsidRPr="004D06BB">
              <w:rPr>
                <w:rFonts w:ascii="Times New Roman" w:hAnsi="Times New Roman"/>
                <w:sz w:val="20"/>
                <w:szCs w:val="20"/>
              </w:rPr>
              <w:t xml:space="preserve">   Female</w:t>
            </w:r>
          </w:p>
        </w:tc>
        <w:tc>
          <w:tcPr>
            <w:tcW w:w="869" w:type="pct"/>
            <w:tcBorders>
              <w:top w:val="nil"/>
              <w:bottom w:val="nil"/>
            </w:tcBorders>
            <w:shd w:val="clear" w:color="auto" w:fill="auto"/>
            <w:vAlign w:val="bottom"/>
          </w:tcPr>
          <w:p w14:paraId="6814B971" w14:textId="77777777" w:rsidR="00656F8C" w:rsidRPr="004D06BB" w:rsidRDefault="00656F8C" w:rsidP="00656F8C">
            <w:pPr>
              <w:pStyle w:val="NoSpacing"/>
              <w:jc w:val="center"/>
              <w:rPr>
                <w:rFonts w:ascii="Times New Roman" w:hAnsi="Times New Roman"/>
                <w:sz w:val="20"/>
                <w:szCs w:val="20"/>
              </w:rPr>
            </w:pPr>
            <w:r w:rsidRPr="004D06BB">
              <w:rPr>
                <w:rFonts w:ascii="Times New Roman" w:hAnsi="Times New Roman"/>
                <w:sz w:val="20"/>
                <w:szCs w:val="20"/>
              </w:rPr>
              <w:t>0.86 (0.76-0.97)</w:t>
            </w:r>
          </w:p>
        </w:tc>
        <w:tc>
          <w:tcPr>
            <w:tcW w:w="870" w:type="pct"/>
            <w:tcBorders>
              <w:top w:val="nil"/>
              <w:bottom w:val="nil"/>
            </w:tcBorders>
            <w:shd w:val="clear" w:color="auto" w:fill="auto"/>
            <w:vAlign w:val="bottom"/>
          </w:tcPr>
          <w:p w14:paraId="7E1B0BE6" w14:textId="77777777" w:rsidR="00656F8C" w:rsidRPr="00B508EA" w:rsidRDefault="00B508EA"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0.85 (0.75-0.95)</w:t>
            </w:r>
          </w:p>
        </w:tc>
        <w:tc>
          <w:tcPr>
            <w:tcW w:w="869" w:type="pct"/>
            <w:tcBorders>
              <w:top w:val="nil"/>
              <w:bottom w:val="nil"/>
            </w:tcBorders>
            <w:shd w:val="clear" w:color="auto" w:fill="auto"/>
            <w:vAlign w:val="bottom"/>
          </w:tcPr>
          <w:p w14:paraId="6EA46D50" w14:textId="77777777" w:rsidR="00656F8C" w:rsidRPr="004D06BB" w:rsidRDefault="00656F8C" w:rsidP="00656F8C">
            <w:pPr>
              <w:pStyle w:val="NoSpacing"/>
              <w:jc w:val="center"/>
              <w:rPr>
                <w:rFonts w:ascii="Times New Roman" w:hAnsi="Times New Roman"/>
                <w:sz w:val="20"/>
                <w:szCs w:val="20"/>
              </w:rPr>
            </w:pPr>
            <w:r w:rsidRPr="004D06BB">
              <w:rPr>
                <w:rFonts w:ascii="Times New Roman" w:hAnsi="Times New Roman"/>
                <w:sz w:val="20"/>
                <w:szCs w:val="20"/>
              </w:rPr>
              <w:t>0.96 (0.85-1.08)</w:t>
            </w:r>
          </w:p>
        </w:tc>
        <w:tc>
          <w:tcPr>
            <w:tcW w:w="869" w:type="pct"/>
            <w:tcBorders>
              <w:top w:val="nil"/>
              <w:bottom w:val="nil"/>
            </w:tcBorders>
            <w:shd w:val="clear" w:color="auto" w:fill="auto"/>
            <w:vAlign w:val="bottom"/>
          </w:tcPr>
          <w:p w14:paraId="35029285" w14:textId="77777777" w:rsidR="00656F8C" w:rsidRPr="00B508EA" w:rsidRDefault="00AE6CD1"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0.95 (0.85-1.07)</w:t>
            </w:r>
          </w:p>
        </w:tc>
      </w:tr>
      <w:tr w:rsidR="00656F8C" w:rsidRPr="004D06BB" w14:paraId="578D56DA" w14:textId="77777777" w:rsidTr="00656F8C">
        <w:tc>
          <w:tcPr>
            <w:tcW w:w="1522" w:type="pct"/>
            <w:tcBorders>
              <w:top w:val="nil"/>
            </w:tcBorders>
            <w:shd w:val="clear" w:color="auto" w:fill="auto"/>
          </w:tcPr>
          <w:p w14:paraId="44CAED9A" w14:textId="77777777" w:rsidR="00656F8C" w:rsidRPr="004D06BB" w:rsidRDefault="00656F8C" w:rsidP="00656F8C">
            <w:pPr>
              <w:pStyle w:val="NoSpacing"/>
              <w:rPr>
                <w:rFonts w:ascii="Times New Roman" w:hAnsi="Times New Roman"/>
                <w:sz w:val="20"/>
                <w:szCs w:val="20"/>
              </w:rPr>
            </w:pPr>
            <w:r w:rsidRPr="004D06BB">
              <w:rPr>
                <w:rFonts w:ascii="Times New Roman" w:hAnsi="Times New Roman"/>
                <w:sz w:val="20"/>
                <w:szCs w:val="20"/>
              </w:rPr>
              <w:t>Age group*</w:t>
            </w:r>
          </w:p>
        </w:tc>
        <w:tc>
          <w:tcPr>
            <w:tcW w:w="869" w:type="pct"/>
            <w:tcBorders>
              <w:top w:val="nil"/>
            </w:tcBorders>
            <w:shd w:val="clear" w:color="auto" w:fill="auto"/>
          </w:tcPr>
          <w:p w14:paraId="380A0AAE" w14:textId="77777777" w:rsidR="00656F8C" w:rsidRPr="004D06BB" w:rsidRDefault="00656F8C" w:rsidP="00656F8C">
            <w:pPr>
              <w:pStyle w:val="NoSpacing"/>
              <w:jc w:val="center"/>
              <w:rPr>
                <w:rFonts w:ascii="Times New Roman" w:hAnsi="Times New Roman"/>
                <w:sz w:val="20"/>
                <w:szCs w:val="20"/>
              </w:rPr>
            </w:pPr>
          </w:p>
        </w:tc>
        <w:tc>
          <w:tcPr>
            <w:tcW w:w="870" w:type="pct"/>
            <w:tcBorders>
              <w:top w:val="nil"/>
            </w:tcBorders>
            <w:shd w:val="clear" w:color="auto" w:fill="auto"/>
          </w:tcPr>
          <w:p w14:paraId="744897F7" w14:textId="77777777" w:rsidR="00656F8C" w:rsidRPr="00B508EA" w:rsidRDefault="00656F8C" w:rsidP="00B508EA">
            <w:pPr>
              <w:pStyle w:val="NoSpacing"/>
              <w:jc w:val="center"/>
              <w:rPr>
                <w:rFonts w:ascii="Times New Roman" w:hAnsi="Times New Roman" w:cs="Times New Roman"/>
                <w:sz w:val="20"/>
                <w:szCs w:val="20"/>
              </w:rPr>
            </w:pPr>
          </w:p>
        </w:tc>
        <w:tc>
          <w:tcPr>
            <w:tcW w:w="869" w:type="pct"/>
            <w:tcBorders>
              <w:top w:val="nil"/>
            </w:tcBorders>
            <w:shd w:val="clear" w:color="auto" w:fill="auto"/>
          </w:tcPr>
          <w:p w14:paraId="1FFAC802" w14:textId="77777777" w:rsidR="00656F8C" w:rsidRPr="004D06BB" w:rsidRDefault="00656F8C" w:rsidP="00656F8C">
            <w:pPr>
              <w:pStyle w:val="NoSpacing"/>
              <w:jc w:val="center"/>
              <w:rPr>
                <w:rFonts w:ascii="Times New Roman" w:hAnsi="Times New Roman"/>
                <w:sz w:val="20"/>
                <w:szCs w:val="20"/>
              </w:rPr>
            </w:pPr>
          </w:p>
        </w:tc>
        <w:tc>
          <w:tcPr>
            <w:tcW w:w="869" w:type="pct"/>
            <w:tcBorders>
              <w:top w:val="nil"/>
            </w:tcBorders>
            <w:shd w:val="clear" w:color="auto" w:fill="auto"/>
          </w:tcPr>
          <w:p w14:paraId="72D7B024" w14:textId="77777777" w:rsidR="00656F8C" w:rsidRPr="00B508EA" w:rsidRDefault="00656F8C" w:rsidP="00B508EA">
            <w:pPr>
              <w:pStyle w:val="NoSpacing"/>
              <w:jc w:val="center"/>
              <w:rPr>
                <w:rFonts w:ascii="Times New Roman" w:hAnsi="Times New Roman" w:cs="Times New Roman"/>
                <w:sz w:val="20"/>
                <w:szCs w:val="20"/>
              </w:rPr>
            </w:pPr>
          </w:p>
        </w:tc>
      </w:tr>
      <w:tr w:rsidR="00656F8C" w:rsidRPr="004D06BB" w14:paraId="572E86B0" w14:textId="77777777" w:rsidTr="00D9030E">
        <w:tc>
          <w:tcPr>
            <w:tcW w:w="1522" w:type="pct"/>
            <w:shd w:val="clear" w:color="auto" w:fill="auto"/>
          </w:tcPr>
          <w:p w14:paraId="6449DA1C" w14:textId="77777777" w:rsidR="00656F8C" w:rsidRPr="004D06BB" w:rsidRDefault="00656F8C" w:rsidP="00656F8C">
            <w:pPr>
              <w:pStyle w:val="NoSpacing"/>
              <w:rPr>
                <w:rFonts w:ascii="Times New Roman" w:hAnsi="Times New Roman"/>
                <w:sz w:val="20"/>
                <w:szCs w:val="20"/>
              </w:rPr>
            </w:pPr>
            <w:r w:rsidRPr="004D06BB">
              <w:rPr>
                <w:rFonts w:ascii="Times New Roman" w:hAnsi="Times New Roman"/>
                <w:sz w:val="20"/>
                <w:szCs w:val="20"/>
              </w:rPr>
              <w:t xml:space="preserve">   15-24</w:t>
            </w:r>
          </w:p>
        </w:tc>
        <w:tc>
          <w:tcPr>
            <w:tcW w:w="869" w:type="pct"/>
            <w:shd w:val="clear" w:color="auto" w:fill="auto"/>
          </w:tcPr>
          <w:p w14:paraId="00415A1D" w14:textId="77777777" w:rsidR="00656F8C" w:rsidRPr="004D06BB" w:rsidRDefault="00656F8C" w:rsidP="00656F8C">
            <w:pPr>
              <w:pStyle w:val="NoSpacing"/>
              <w:jc w:val="center"/>
              <w:rPr>
                <w:rFonts w:ascii="Times New Roman" w:hAnsi="Times New Roman"/>
                <w:sz w:val="20"/>
                <w:szCs w:val="20"/>
              </w:rPr>
            </w:pPr>
            <w:r w:rsidRPr="004D06BB">
              <w:rPr>
                <w:rFonts w:ascii="Times New Roman" w:hAnsi="Times New Roman"/>
                <w:sz w:val="20"/>
                <w:szCs w:val="20"/>
              </w:rPr>
              <w:t>1.00</w:t>
            </w:r>
          </w:p>
        </w:tc>
        <w:tc>
          <w:tcPr>
            <w:tcW w:w="870" w:type="pct"/>
            <w:shd w:val="clear" w:color="auto" w:fill="auto"/>
          </w:tcPr>
          <w:p w14:paraId="662ABA43" w14:textId="77777777" w:rsidR="00656F8C" w:rsidRPr="00B508EA" w:rsidRDefault="00656F8C"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1.00</w:t>
            </w:r>
          </w:p>
        </w:tc>
        <w:tc>
          <w:tcPr>
            <w:tcW w:w="869" w:type="pct"/>
            <w:shd w:val="clear" w:color="auto" w:fill="auto"/>
          </w:tcPr>
          <w:p w14:paraId="1038913C" w14:textId="77777777" w:rsidR="00656F8C" w:rsidRPr="004D06BB" w:rsidRDefault="00656F8C" w:rsidP="00656F8C">
            <w:pPr>
              <w:pStyle w:val="NoSpacing"/>
              <w:jc w:val="center"/>
              <w:rPr>
                <w:rFonts w:ascii="Times New Roman" w:hAnsi="Times New Roman"/>
                <w:sz w:val="20"/>
                <w:szCs w:val="20"/>
              </w:rPr>
            </w:pPr>
            <w:r w:rsidRPr="004D06BB">
              <w:rPr>
                <w:rFonts w:ascii="Times New Roman" w:hAnsi="Times New Roman"/>
                <w:sz w:val="20"/>
                <w:szCs w:val="20"/>
              </w:rPr>
              <w:t>1.00</w:t>
            </w:r>
          </w:p>
        </w:tc>
        <w:tc>
          <w:tcPr>
            <w:tcW w:w="869" w:type="pct"/>
            <w:shd w:val="clear" w:color="auto" w:fill="auto"/>
            <w:vAlign w:val="bottom"/>
          </w:tcPr>
          <w:p w14:paraId="65285415" w14:textId="77777777" w:rsidR="00656F8C" w:rsidRPr="00B508EA" w:rsidRDefault="00656F8C"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1.00</w:t>
            </w:r>
          </w:p>
        </w:tc>
      </w:tr>
      <w:tr w:rsidR="00B508EA" w:rsidRPr="004D06BB" w14:paraId="1403A59C" w14:textId="77777777" w:rsidTr="00656F8C">
        <w:tc>
          <w:tcPr>
            <w:tcW w:w="1522" w:type="pct"/>
            <w:shd w:val="clear" w:color="auto" w:fill="auto"/>
          </w:tcPr>
          <w:p w14:paraId="2EF1FEB5" w14:textId="77777777" w:rsidR="00B508EA" w:rsidRPr="004D06BB" w:rsidRDefault="00B508EA" w:rsidP="00B508EA">
            <w:pPr>
              <w:pStyle w:val="NoSpacing"/>
              <w:rPr>
                <w:rFonts w:ascii="Times New Roman" w:hAnsi="Times New Roman"/>
                <w:sz w:val="20"/>
                <w:szCs w:val="20"/>
              </w:rPr>
            </w:pPr>
            <w:r w:rsidRPr="004D06BB">
              <w:rPr>
                <w:rFonts w:ascii="Times New Roman" w:hAnsi="Times New Roman"/>
                <w:sz w:val="20"/>
                <w:szCs w:val="20"/>
              </w:rPr>
              <w:t xml:space="preserve">   25-34</w:t>
            </w:r>
          </w:p>
        </w:tc>
        <w:tc>
          <w:tcPr>
            <w:tcW w:w="869" w:type="pct"/>
            <w:shd w:val="clear" w:color="auto" w:fill="auto"/>
            <w:vAlign w:val="bottom"/>
          </w:tcPr>
          <w:p w14:paraId="14C52765" w14:textId="77777777" w:rsidR="00B508EA" w:rsidRPr="004D06BB" w:rsidRDefault="00B508EA" w:rsidP="00B508EA">
            <w:pPr>
              <w:pStyle w:val="NoSpacing"/>
              <w:jc w:val="center"/>
              <w:rPr>
                <w:rFonts w:ascii="Times New Roman" w:hAnsi="Times New Roman"/>
                <w:color w:val="000000"/>
                <w:sz w:val="20"/>
                <w:szCs w:val="20"/>
                <w:lang w:eastAsia="en-ZA"/>
              </w:rPr>
            </w:pPr>
            <w:r w:rsidRPr="004D06BB">
              <w:rPr>
                <w:rFonts w:ascii="Times New Roman" w:hAnsi="Times New Roman"/>
                <w:color w:val="000000"/>
                <w:sz w:val="20"/>
                <w:szCs w:val="20"/>
              </w:rPr>
              <w:t>1.22 (0.93-1.61)</w:t>
            </w:r>
          </w:p>
        </w:tc>
        <w:tc>
          <w:tcPr>
            <w:tcW w:w="870" w:type="pct"/>
            <w:shd w:val="clear" w:color="auto" w:fill="auto"/>
            <w:vAlign w:val="bottom"/>
          </w:tcPr>
          <w:p w14:paraId="6A8505A9" w14:textId="77777777" w:rsidR="00B508EA" w:rsidRPr="00B508EA" w:rsidRDefault="00B508EA"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1.27 (0.97-1.66)</w:t>
            </w:r>
          </w:p>
        </w:tc>
        <w:tc>
          <w:tcPr>
            <w:tcW w:w="869" w:type="pct"/>
            <w:shd w:val="clear" w:color="auto" w:fill="auto"/>
            <w:vAlign w:val="bottom"/>
          </w:tcPr>
          <w:p w14:paraId="0C371889" w14:textId="77777777" w:rsidR="00B508EA" w:rsidRPr="004D06BB" w:rsidRDefault="00B508EA" w:rsidP="00B508EA">
            <w:pPr>
              <w:pStyle w:val="NoSpacing"/>
              <w:jc w:val="center"/>
              <w:rPr>
                <w:rFonts w:ascii="Times New Roman" w:hAnsi="Times New Roman"/>
                <w:color w:val="000000"/>
                <w:sz w:val="20"/>
                <w:szCs w:val="20"/>
                <w:lang w:eastAsia="en-ZA"/>
              </w:rPr>
            </w:pPr>
            <w:r w:rsidRPr="004D06BB">
              <w:rPr>
                <w:rFonts w:ascii="Times New Roman" w:hAnsi="Times New Roman"/>
                <w:color w:val="000000"/>
                <w:sz w:val="20"/>
                <w:szCs w:val="20"/>
              </w:rPr>
              <w:t>1.04 (0.69-1.57)</w:t>
            </w:r>
          </w:p>
        </w:tc>
        <w:tc>
          <w:tcPr>
            <w:tcW w:w="869" w:type="pct"/>
            <w:shd w:val="clear" w:color="auto" w:fill="auto"/>
            <w:vAlign w:val="bottom"/>
          </w:tcPr>
          <w:p w14:paraId="38B50813" w14:textId="77777777" w:rsidR="00B508EA" w:rsidRPr="00B508EA" w:rsidRDefault="00B508EA"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0.98 (0.67-1.44)</w:t>
            </w:r>
          </w:p>
        </w:tc>
      </w:tr>
      <w:tr w:rsidR="00B508EA" w:rsidRPr="004D06BB" w14:paraId="17F6FB9B" w14:textId="77777777" w:rsidTr="00656F8C">
        <w:tc>
          <w:tcPr>
            <w:tcW w:w="1522" w:type="pct"/>
            <w:shd w:val="clear" w:color="auto" w:fill="auto"/>
          </w:tcPr>
          <w:p w14:paraId="6AF509F1" w14:textId="77777777" w:rsidR="00B508EA" w:rsidRPr="004D06BB" w:rsidRDefault="00B508EA" w:rsidP="00B508EA">
            <w:pPr>
              <w:pStyle w:val="NoSpacing"/>
              <w:rPr>
                <w:rFonts w:ascii="Times New Roman" w:hAnsi="Times New Roman"/>
                <w:sz w:val="20"/>
                <w:szCs w:val="20"/>
              </w:rPr>
            </w:pPr>
            <w:r w:rsidRPr="004D06BB">
              <w:rPr>
                <w:rFonts w:ascii="Times New Roman" w:hAnsi="Times New Roman"/>
                <w:sz w:val="20"/>
                <w:szCs w:val="20"/>
              </w:rPr>
              <w:t xml:space="preserve">   35-44</w:t>
            </w:r>
          </w:p>
        </w:tc>
        <w:tc>
          <w:tcPr>
            <w:tcW w:w="869" w:type="pct"/>
            <w:shd w:val="clear" w:color="auto" w:fill="auto"/>
            <w:vAlign w:val="bottom"/>
          </w:tcPr>
          <w:p w14:paraId="558B4C33" w14:textId="77777777" w:rsidR="00B508EA" w:rsidRPr="004D06BB" w:rsidRDefault="00B508EA" w:rsidP="00B508EA">
            <w:pPr>
              <w:pStyle w:val="NoSpacing"/>
              <w:jc w:val="center"/>
              <w:rPr>
                <w:rFonts w:ascii="Times New Roman" w:hAnsi="Times New Roman"/>
                <w:color w:val="000000"/>
                <w:sz w:val="20"/>
                <w:szCs w:val="20"/>
              </w:rPr>
            </w:pPr>
            <w:r w:rsidRPr="004D06BB">
              <w:rPr>
                <w:rFonts w:ascii="Times New Roman" w:hAnsi="Times New Roman"/>
                <w:color w:val="000000"/>
                <w:sz w:val="20"/>
                <w:szCs w:val="20"/>
              </w:rPr>
              <w:t>1.39 (1.06-1.82)</w:t>
            </w:r>
          </w:p>
        </w:tc>
        <w:tc>
          <w:tcPr>
            <w:tcW w:w="870" w:type="pct"/>
            <w:shd w:val="clear" w:color="auto" w:fill="auto"/>
            <w:vAlign w:val="bottom"/>
          </w:tcPr>
          <w:p w14:paraId="5BF71EDC" w14:textId="77777777" w:rsidR="00B508EA" w:rsidRPr="00B508EA" w:rsidRDefault="00B508EA"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1.45 (1.11-1.89)</w:t>
            </w:r>
          </w:p>
        </w:tc>
        <w:tc>
          <w:tcPr>
            <w:tcW w:w="869" w:type="pct"/>
            <w:shd w:val="clear" w:color="auto" w:fill="auto"/>
            <w:vAlign w:val="bottom"/>
          </w:tcPr>
          <w:p w14:paraId="3267D210" w14:textId="77777777" w:rsidR="00B508EA" w:rsidRPr="004D06BB" w:rsidRDefault="00B508EA" w:rsidP="00B508EA">
            <w:pPr>
              <w:pStyle w:val="NoSpacing"/>
              <w:jc w:val="center"/>
              <w:rPr>
                <w:rFonts w:ascii="Times New Roman" w:hAnsi="Times New Roman"/>
                <w:color w:val="000000"/>
                <w:sz w:val="20"/>
                <w:szCs w:val="20"/>
              </w:rPr>
            </w:pPr>
            <w:r w:rsidRPr="004D06BB">
              <w:rPr>
                <w:rFonts w:ascii="Times New Roman" w:hAnsi="Times New Roman"/>
                <w:color w:val="000000"/>
                <w:sz w:val="20"/>
                <w:szCs w:val="20"/>
              </w:rPr>
              <w:t>1.09 (0.72-1.63)</w:t>
            </w:r>
          </w:p>
        </w:tc>
        <w:tc>
          <w:tcPr>
            <w:tcW w:w="869" w:type="pct"/>
            <w:shd w:val="clear" w:color="auto" w:fill="auto"/>
            <w:vAlign w:val="bottom"/>
          </w:tcPr>
          <w:p w14:paraId="53F2781E" w14:textId="77777777" w:rsidR="00B508EA" w:rsidRPr="00B508EA" w:rsidRDefault="00B508EA"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1</w:t>
            </w:r>
            <w:r>
              <w:rPr>
                <w:rFonts w:ascii="Times New Roman" w:hAnsi="Times New Roman" w:cs="Times New Roman"/>
                <w:sz w:val="20"/>
                <w:szCs w:val="20"/>
              </w:rPr>
              <w:t>.00</w:t>
            </w:r>
            <w:r w:rsidRPr="00B508EA">
              <w:rPr>
                <w:rFonts w:ascii="Times New Roman" w:hAnsi="Times New Roman" w:cs="Times New Roman"/>
                <w:sz w:val="20"/>
                <w:szCs w:val="20"/>
              </w:rPr>
              <w:t xml:space="preserve"> (0.69-1.45)</w:t>
            </w:r>
          </w:p>
        </w:tc>
      </w:tr>
      <w:tr w:rsidR="00B508EA" w:rsidRPr="004D06BB" w14:paraId="12149195" w14:textId="77777777" w:rsidTr="00656F8C">
        <w:tc>
          <w:tcPr>
            <w:tcW w:w="1522" w:type="pct"/>
            <w:shd w:val="clear" w:color="auto" w:fill="auto"/>
          </w:tcPr>
          <w:p w14:paraId="791F2194" w14:textId="77777777" w:rsidR="00B508EA" w:rsidRPr="004D06BB" w:rsidRDefault="00B508EA" w:rsidP="00B508EA">
            <w:pPr>
              <w:pStyle w:val="NoSpacing"/>
              <w:rPr>
                <w:rFonts w:ascii="Times New Roman" w:hAnsi="Times New Roman"/>
                <w:sz w:val="20"/>
                <w:szCs w:val="20"/>
              </w:rPr>
            </w:pPr>
            <w:r w:rsidRPr="004D06BB">
              <w:rPr>
                <w:rFonts w:ascii="Times New Roman" w:hAnsi="Times New Roman"/>
                <w:sz w:val="20"/>
                <w:szCs w:val="20"/>
              </w:rPr>
              <w:t xml:space="preserve">   45+</w:t>
            </w:r>
          </w:p>
        </w:tc>
        <w:tc>
          <w:tcPr>
            <w:tcW w:w="869" w:type="pct"/>
            <w:shd w:val="clear" w:color="auto" w:fill="auto"/>
            <w:vAlign w:val="bottom"/>
          </w:tcPr>
          <w:p w14:paraId="3A58146A" w14:textId="77777777" w:rsidR="00B508EA" w:rsidRPr="004D06BB" w:rsidRDefault="00B508EA" w:rsidP="00B508EA">
            <w:pPr>
              <w:pStyle w:val="NoSpacing"/>
              <w:jc w:val="center"/>
              <w:rPr>
                <w:rFonts w:ascii="Times New Roman" w:hAnsi="Times New Roman"/>
                <w:color w:val="000000"/>
                <w:sz w:val="20"/>
                <w:szCs w:val="20"/>
              </w:rPr>
            </w:pPr>
            <w:r w:rsidRPr="004D06BB">
              <w:rPr>
                <w:rFonts w:ascii="Times New Roman" w:hAnsi="Times New Roman"/>
                <w:color w:val="000000"/>
                <w:sz w:val="20"/>
                <w:szCs w:val="20"/>
              </w:rPr>
              <w:t>2.17 (1.66-2.84)</w:t>
            </w:r>
          </w:p>
        </w:tc>
        <w:tc>
          <w:tcPr>
            <w:tcW w:w="870" w:type="pct"/>
            <w:shd w:val="clear" w:color="auto" w:fill="auto"/>
            <w:vAlign w:val="bottom"/>
          </w:tcPr>
          <w:p w14:paraId="601404D7" w14:textId="77777777" w:rsidR="00B508EA" w:rsidRPr="00B508EA" w:rsidRDefault="00B508EA"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2.29 (1.76-2.98)</w:t>
            </w:r>
          </w:p>
        </w:tc>
        <w:tc>
          <w:tcPr>
            <w:tcW w:w="869" w:type="pct"/>
            <w:shd w:val="clear" w:color="auto" w:fill="auto"/>
            <w:vAlign w:val="bottom"/>
          </w:tcPr>
          <w:p w14:paraId="7B0AA03E" w14:textId="77777777" w:rsidR="00B508EA" w:rsidRPr="004D06BB" w:rsidRDefault="00B508EA" w:rsidP="00B508EA">
            <w:pPr>
              <w:pStyle w:val="NoSpacing"/>
              <w:jc w:val="center"/>
              <w:rPr>
                <w:rFonts w:ascii="Times New Roman" w:hAnsi="Times New Roman"/>
                <w:color w:val="000000"/>
                <w:sz w:val="20"/>
                <w:szCs w:val="20"/>
              </w:rPr>
            </w:pPr>
            <w:r w:rsidRPr="004D06BB">
              <w:rPr>
                <w:rFonts w:ascii="Times New Roman" w:hAnsi="Times New Roman"/>
                <w:color w:val="000000"/>
                <w:sz w:val="20"/>
                <w:szCs w:val="20"/>
              </w:rPr>
              <w:t>1.94 (1.30-2.90)</w:t>
            </w:r>
          </w:p>
        </w:tc>
        <w:tc>
          <w:tcPr>
            <w:tcW w:w="869" w:type="pct"/>
            <w:shd w:val="clear" w:color="auto" w:fill="auto"/>
            <w:vAlign w:val="bottom"/>
          </w:tcPr>
          <w:p w14:paraId="61B25931" w14:textId="77777777" w:rsidR="00B508EA" w:rsidRPr="00B508EA" w:rsidRDefault="00B508EA"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1.78 (1.23-2.58)</w:t>
            </w:r>
          </w:p>
        </w:tc>
      </w:tr>
      <w:tr w:rsidR="00656F8C" w:rsidRPr="004D06BB" w14:paraId="724304CF" w14:textId="77777777" w:rsidTr="00656F8C">
        <w:tc>
          <w:tcPr>
            <w:tcW w:w="1522" w:type="pct"/>
            <w:shd w:val="clear" w:color="auto" w:fill="auto"/>
          </w:tcPr>
          <w:p w14:paraId="3A21C05E" w14:textId="77777777" w:rsidR="00656F8C" w:rsidRPr="004D06BB" w:rsidRDefault="00656F8C" w:rsidP="00656F8C">
            <w:pPr>
              <w:pStyle w:val="NoSpacing"/>
              <w:rPr>
                <w:rFonts w:ascii="Times New Roman" w:hAnsi="Times New Roman"/>
                <w:sz w:val="20"/>
                <w:szCs w:val="20"/>
              </w:rPr>
            </w:pPr>
            <w:r w:rsidRPr="004D06BB">
              <w:rPr>
                <w:rFonts w:ascii="Times New Roman" w:hAnsi="Times New Roman"/>
                <w:sz w:val="20"/>
                <w:szCs w:val="20"/>
              </w:rPr>
              <w:t>Follow-up period*</w:t>
            </w:r>
          </w:p>
        </w:tc>
        <w:tc>
          <w:tcPr>
            <w:tcW w:w="869" w:type="pct"/>
            <w:shd w:val="clear" w:color="auto" w:fill="auto"/>
          </w:tcPr>
          <w:p w14:paraId="3BDDBBAD" w14:textId="77777777" w:rsidR="00656F8C" w:rsidRPr="004D06BB" w:rsidRDefault="00656F8C" w:rsidP="00656F8C">
            <w:pPr>
              <w:pStyle w:val="NoSpacing"/>
              <w:jc w:val="center"/>
              <w:rPr>
                <w:rFonts w:ascii="Times New Roman" w:hAnsi="Times New Roman"/>
                <w:sz w:val="20"/>
                <w:szCs w:val="20"/>
              </w:rPr>
            </w:pPr>
          </w:p>
        </w:tc>
        <w:tc>
          <w:tcPr>
            <w:tcW w:w="870" w:type="pct"/>
            <w:shd w:val="clear" w:color="auto" w:fill="auto"/>
          </w:tcPr>
          <w:p w14:paraId="4475BA68" w14:textId="77777777" w:rsidR="00656F8C" w:rsidRPr="00B508EA" w:rsidRDefault="00656F8C" w:rsidP="00B508EA">
            <w:pPr>
              <w:pStyle w:val="NoSpacing"/>
              <w:jc w:val="center"/>
              <w:rPr>
                <w:rFonts w:ascii="Times New Roman" w:hAnsi="Times New Roman" w:cs="Times New Roman"/>
                <w:sz w:val="20"/>
                <w:szCs w:val="20"/>
              </w:rPr>
            </w:pPr>
          </w:p>
        </w:tc>
        <w:tc>
          <w:tcPr>
            <w:tcW w:w="869" w:type="pct"/>
            <w:shd w:val="clear" w:color="auto" w:fill="auto"/>
          </w:tcPr>
          <w:p w14:paraId="737D0A76" w14:textId="77777777" w:rsidR="00656F8C" w:rsidRPr="004D06BB" w:rsidRDefault="00656F8C" w:rsidP="00656F8C">
            <w:pPr>
              <w:pStyle w:val="NoSpacing"/>
              <w:jc w:val="center"/>
              <w:rPr>
                <w:rFonts w:ascii="Times New Roman" w:hAnsi="Times New Roman"/>
                <w:sz w:val="20"/>
                <w:szCs w:val="20"/>
              </w:rPr>
            </w:pPr>
          </w:p>
        </w:tc>
        <w:tc>
          <w:tcPr>
            <w:tcW w:w="869" w:type="pct"/>
            <w:shd w:val="clear" w:color="auto" w:fill="auto"/>
          </w:tcPr>
          <w:p w14:paraId="1F07332D" w14:textId="77777777" w:rsidR="00656F8C" w:rsidRPr="00B508EA" w:rsidRDefault="00656F8C" w:rsidP="00B508EA">
            <w:pPr>
              <w:pStyle w:val="NoSpacing"/>
              <w:jc w:val="center"/>
              <w:rPr>
                <w:rFonts w:ascii="Times New Roman" w:hAnsi="Times New Roman" w:cs="Times New Roman"/>
                <w:sz w:val="20"/>
                <w:szCs w:val="20"/>
              </w:rPr>
            </w:pPr>
          </w:p>
        </w:tc>
      </w:tr>
      <w:tr w:rsidR="00B508EA" w:rsidRPr="004D06BB" w14:paraId="22646C2D" w14:textId="77777777" w:rsidTr="00D9030E">
        <w:tc>
          <w:tcPr>
            <w:tcW w:w="1522" w:type="pct"/>
            <w:shd w:val="clear" w:color="auto" w:fill="auto"/>
          </w:tcPr>
          <w:p w14:paraId="101C73A3" w14:textId="77777777" w:rsidR="00B508EA" w:rsidRPr="004D06BB" w:rsidRDefault="00B508EA" w:rsidP="00B508EA">
            <w:pPr>
              <w:pStyle w:val="NoSpacing"/>
              <w:rPr>
                <w:rFonts w:ascii="Times New Roman" w:hAnsi="Times New Roman"/>
                <w:sz w:val="20"/>
                <w:szCs w:val="20"/>
              </w:rPr>
            </w:pPr>
            <w:r w:rsidRPr="004D06BB">
              <w:rPr>
                <w:rFonts w:ascii="Times New Roman" w:hAnsi="Times New Roman"/>
                <w:sz w:val="20"/>
                <w:szCs w:val="20"/>
              </w:rPr>
              <w:t xml:space="preserve">   2001-2006</w:t>
            </w:r>
          </w:p>
        </w:tc>
        <w:tc>
          <w:tcPr>
            <w:tcW w:w="869" w:type="pct"/>
            <w:shd w:val="clear" w:color="auto" w:fill="auto"/>
          </w:tcPr>
          <w:p w14:paraId="2E8CE033" w14:textId="77777777" w:rsidR="00B508EA" w:rsidRPr="004D06BB" w:rsidRDefault="00B508EA" w:rsidP="00B508EA">
            <w:pPr>
              <w:pStyle w:val="NoSpacing"/>
              <w:jc w:val="center"/>
              <w:rPr>
                <w:rFonts w:ascii="Times New Roman" w:hAnsi="Times New Roman"/>
                <w:sz w:val="20"/>
                <w:szCs w:val="20"/>
              </w:rPr>
            </w:pPr>
            <w:r w:rsidRPr="004D06BB">
              <w:rPr>
                <w:rFonts w:ascii="Times New Roman" w:hAnsi="Times New Roman"/>
                <w:sz w:val="20"/>
                <w:szCs w:val="20"/>
              </w:rPr>
              <w:t>1.</w:t>
            </w:r>
            <w:r>
              <w:rPr>
                <w:rFonts w:ascii="Times New Roman" w:hAnsi="Times New Roman"/>
                <w:sz w:val="20"/>
                <w:szCs w:val="20"/>
              </w:rPr>
              <w:t>43 (1.22-1.66)</w:t>
            </w:r>
          </w:p>
        </w:tc>
        <w:tc>
          <w:tcPr>
            <w:tcW w:w="870" w:type="pct"/>
            <w:shd w:val="clear" w:color="auto" w:fill="auto"/>
            <w:vAlign w:val="bottom"/>
          </w:tcPr>
          <w:p w14:paraId="6D81CFE7" w14:textId="77777777" w:rsidR="00B508EA" w:rsidRPr="00B508EA" w:rsidRDefault="00B508EA"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1.45 (1.25-1.69)</w:t>
            </w:r>
          </w:p>
        </w:tc>
        <w:tc>
          <w:tcPr>
            <w:tcW w:w="869" w:type="pct"/>
            <w:shd w:val="clear" w:color="auto" w:fill="auto"/>
          </w:tcPr>
          <w:p w14:paraId="2811C6C8" w14:textId="77777777" w:rsidR="00B508EA" w:rsidRPr="004D06BB" w:rsidRDefault="00B508EA" w:rsidP="00B508EA">
            <w:pPr>
              <w:pStyle w:val="NoSpacing"/>
              <w:jc w:val="center"/>
              <w:rPr>
                <w:rFonts w:ascii="Times New Roman" w:hAnsi="Times New Roman"/>
                <w:sz w:val="20"/>
                <w:szCs w:val="20"/>
              </w:rPr>
            </w:pPr>
            <w:r w:rsidRPr="004D06BB">
              <w:rPr>
                <w:rFonts w:ascii="Times New Roman" w:hAnsi="Times New Roman"/>
                <w:sz w:val="20"/>
                <w:szCs w:val="20"/>
              </w:rPr>
              <w:t>1.</w:t>
            </w:r>
            <w:r>
              <w:rPr>
                <w:rFonts w:ascii="Times New Roman" w:hAnsi="Times New Roman"/>
                <w:sz w:val="20"/>
                <w:szCs w:val="20"/>
              </w:rPr>
              <w:t>68 (1.23-2.28)</w:t>
            </w:r>
          </w:p>
        </w:tc>
        <w:tc>
          <w:tcPr>
            <w:tcW w:w="869" w:type="pct"/>
            <w:shd w:val="clear" w:color="auto" w:fill="auto"/>
            <w:vAlign w:val="bottom"/>
          </w:tcPr>
          <w:p w14:paraId="4D03B5DB" w14:textId="77777777" w:rsidR="00B508EA" w:rsidRPr="00B508EA" w:rsidRDefault="00B508EA"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1.65 (1.23-2.2</w:t>
            </w:r>
            <w:r>
              <w:rPr>
                <w:rFonts w:ascii="Times New Roman" w:hAnsi="Times New Roman" w:cs="Times New Roman"/>
                <w:sz w:val="20"/>
                <w:szCs w:val="20"/>
              </w:rPr>
              <w:t>0</w:t>
            </w:r>
            <w:r w:rsidRPr="00B508EA">
              <w:rPr>
                <w:rFonts w:ascii="Times New Roman" w:hAnsi="Times New Roman" w:cs="Times New Roman"/>
                <w:sz w:val="20"/>
                <w:szCs w:val="20"/>
              </w:rPr>
              <w:t>)</w:t>
            </w:r>
          </w:p>
        </w:tc>
      </w:tr>
      <w:tr w:rsidR="00B508EA" w:rsidRPr="004D06BB" w14:paraId="66ACBBFF" w14:textId="77777777" w:rsidTr="00656F8C">
        <w:tc>
          <w:tcPr>
            <w:tcW w:w="1522" w:type="pct"/>
            <w:shd w:val="clear" w:color="auto" w:fill="auto"/>
          </w:tcPr>
          <w:p w14:paraId="0196B71E" w14:textId="77777777" w:rsidR="00B508EA" w:rsidRPr="004D06BB" w:rsidRDefault="00B508EA" w:rsidP="00B508EA">
            <w:pPr>
              <w:pStyle w:val="NoSpacing"/>
              <w:rPr>
                <w:rFonts w:ascii="Times New Roman" w:hAnsi="Times New Roman"/>
                <w:sz w:val="20"/>
                <w:szCs w:val="20"/>
              </w:rPr>
            </w:pPr>
            <w:r w:rsidRPr="004D06BB">
              <w:rPr>
                <w:rFonts w:ascii="Times New Roman" w:hAnsi="Times New Roman"/>
                <w:sz w:val="20"/>
                <w:szCs w:val="20"/>
              </w:rPr>
              <w:t xml:space="preserve">   2007-2010</w:t>
            </w:r>
          </w:p>
        </w:tc>
        <w:tc>
          <w:tcPr>
            <w:tcW w:w="869" w:type="pct"/>
            <w:shd w:val="clear" w:color="auto" w:fill="auto"/>
            <w:vAlign w:val="bottom"/>
          </w:tcPr>
          <w:p w14:paraId="0DFBB94B" w14:textId="77777777" w:rsidR="00B508EA" w:rsidRPr="004D06BB" w:rsidRDefault="00B508EA" w:rsidP="00B508EA">
            <w:pPr>
              <w:pStyle w:val="NoSpacing"/>
              <w:jc w:val="center"/>
              <w:rPr>
                <w:rFonts w:ascii="Times New Roman" w:hAnsi="Times New Roman"/>
                <w:color w:val="000000"/>
                <w:sz w:val="20"/>
                <w:szCs w:val="20"/>
                <w:lang w:eastAsia="en-ZA"/>
              </w:rPr>
            </w:pPr>
            <w:r>
              <w:rPr>
                <w:rFonts w:ascii="Times New Roman" w:hAnsi="Times New Roman"/>
                <w:color w:val="000000"/>
                <w:sz w:val="20"/>
                <w:szCs w:val="20"/>
              </w:rPr>
              <w:t>1.20</w:t>
            </w:r>
            <w:r w:rsidRPr="004D06BB">
              <w:rPr>
                <w:rFonts w:ascii="Times New Roman" w:hAnsi="Times New Roman"/>
                <w:color w:val="000000"/>
                <w:sz w:val="20"/>
                <w:szCs w:val="20"/>
              </w:rPr>
              <w:t xml:space="preserve"> (</w:t>
            </w:r>
            <w:r>
              <w:rPr>
                <w:rFonts w:ascii="Times New Roman" w:hAnsi="Times New Roman"/>
                <w:color w:val="000000"/>
                <w:sz w:val="20"/>
                <w:szCs w:val="20"/>
              </w:rPr>
              <w:t>1.07-1.36</w:t>
            </w:r>
            <w:r w:rsidRPr="004D06BB">
              <w:rPr>
                <w:rFonts w:ascii="Times New Roman" w:hAnsi="Times New Roman"/>
                <w:color w:val="000000"/>
                <w:sz w:val="20"/>
                <w:szCs w:val="20"/>
              </w:rPr>
              <w:t>)</w:t>
            </w:r>
          </w:p>
        </w:tc>
        <w:tc>
          <w:tcPr>
            <w:tcW w:w="870" w:type="pct"/>
            <w:shd w:val="clear" w:color="auto" w:fill="auto"/>
            <w:vAlign w:val="bottom"/>
          </w:tcPr>
          <w:p w14:paraId="0D0018FD" w14:textId="77777777" w:rsidR="00B508EA" w:rsidRPr="00B508EA" w:rsidRDefault="00B508EA"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1.27 (1.13-1.42)</w:t>
            </w:r>
          </w:p>
        </w:tc>
        <w:tc>
          <w:tcPr>
            <w:tcW w:w="869" w:type="pct"/>
            <w:shd w:val="clear" w:color="auto" w:fill="auto"/>
            <w:vAlign w:val="bottom"/>
          </w:tcPr>
          <w:p w14:paraId="57CB5D5D" w14:textId="77777777" w:rsidR="00B508EA" w:rsidRPr="004D06BB" w:rsidRDefault="00B508EA" w:rsidP="00B508EA">
            <w:pPr>
              <w:pStyle w:val="NoSpacing"/>
              <w:jc w:val="center"/>
              <w:rPr>
                <w:rFonts w:ascii="Times New Roman" w:hAnsi="Times New Roman"/>
                <w:color w:val="000000"/>
                <w:sz w:val="20"/>
                <w:szCs w:val="20"/>
                <w:lang w:eastAsia="en-ZA"/>
              </w:rPr>
            </w:pPr>
            <w:r>
              <w:rPr>
                <w:rFonts w:ascii="Times New Roman" w:hAnsi="Times New Roman"/>
                <w:color w:val="000000"/>
                <w:sz w:val="20"/>
                <w:szCs w:val="20"/>
              </w:rPr>
              <w:t>1.26</w:t>
            </w:r>
            <w:r w:rsidRPr="004D06BB">
              <w:rPr>
                <w:rFonts w:ascii="Times New Roman" w:hAnsi="Times New Roman"/>
                <w:color w:val="000000"/>
                <w:sz w:val="20"/>
                <w:szCs w:val="20"/>
              </w:rPr>
              <w:t xml:space="preserve"> (</w:t>
            </w:r>
            <w:r>
              <w:rPr>
                <w:rFonts w:ascii="Times New Roman" w:hAnsi="Times New Roman"/>
                <w:color w:val="000000"/>
                <w:sz w:val="20"/>
                <w:szCs w:val="20"/>
              </w:rPr>
              <w:t>1.13-1.40</w:t>
            </w:r>
            <w:r w:rsidRPr="004D06BB">
              <w:rPr>
                <w:rFonts w:ascii="Times New Roman" w:hAnsi="Times New Roman"/>
                <w:color w:val="000000"/>
                <w:sz w:val="20"/>
                <w:szCs w:val="20"/>
              </w:rPr>
              <w:t>)</w:t>
            </w:r>
          </w:p>
        </w:tc>
        <w:tc>
          <w:tcPr>
            <w:tcW w:w="869" w:type="pct"/>
            <w:shd w:val="clear" w:color="auto" w:fill="auto"/>
            <w:vAlign w:val="bottom"/>
          </w:tcPr>
          <w:p w14:paraId="2FC9AADD" w14:textId="77777777" w:rsidR="00B508EA" w:rsidRPr="00B508EA" w:rsidRDefault="00B508EA"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1.21 (1.09-1.35)</w:t>
            </w:r>
          </w:p>
        </w:tc>
      </w:tr>
      <w:tr w:rsidR="00656F8C" w:rsidRPr="004D06BB" w14:paraId="4191F94F" w14:textId="77777777" w:rsidTr="00D9030E">
        <w:tc>
          <w:tcPr>
            <w:tcW w:w="1522" w:type="pct"/>
            <w:shd w:val="clear" w:color="auto" w:fill="auto"/>
          </w:tcPr>
          <w:p w14:paraId="0BB50C11" w14:textId="77777777" w:rsidR="00656F8C" w:rsidRPr="004D06BB" w:rsidRDefault="00656F8C" w:rsidP="00656F8C">
            <w:pPr>
              <w:pStyle w:val="NoSpacing"/>
              <w:rPr>
                <w:rFonts w:ascii="Times New Roman" w:hAnsi="Times New Roman"/>
                <w:sz w:val="20"/>
                <w:szCs w:val="20"/>
              </w:rPr>
            </w:pPr>
            <w:r w:rsidRPr="004D06BB">
              <w:rPr>
                <w:rFonts w:ascii="Times New Roman" w:hAnsi="Times New Roman"/>
                <w:sz w:val="20"/>
                <w:szCs w:val="20"/>
              </w:rPr>
              <w:t xml:space="preserve">   2011-2014</w:t>
            </w:r>
          </w:p>
        </w:tc>
        <w:tc>
          <w:tcPr>
            <w:tcW w:w="869" w:type="pct"/>
            <w:shd w:val="clear" w:color="auto" w:fill="auto"/>
          </w:tcPr>
          <w:p w14:paraId="3B9CA744" w14:textId="77777777" w:rsidR="00656F8C" w:rsidRPr="004D06BB" w:rsidRDefault="00656F8C" w:rsidP="00656F8C">
            <w:pPr>
              <w:pStyle w:val="NoSpacing"/>
              <w:jc w:val="center"/>
              <w:rPr>
                <w:rFonts w:ascii="Times New Roman" w:hAnsi="Times New Roman"/>
                <w:sz w:val="20"/>
                <w:szCs w:val="20"/>
              </w:rPr>
            </w:pPr>
            <w:r w:rsidRPr="004D06BB">
              <w:rPr>
                <w:rFonts w:ascii="Times New Roman" w:hAnsi="Times New Roman"/>
                <w:sz w:val="20"/>
                <w:szCs w:val="20"/>
              </w:rPr>
              <w:t>1.00</w:t>
            </w:r>
          </w:p>
        </w:tc>
        <w:tc>
          <w:tcPr>
            <w:tcW w:w="870" w:type="pct"/>
            <w:shd w:val="clear" w:color="auto" w:fill="auto"/>
          </w:tcPr>
          <w:p w14:paraId="03C9B34C" w14:textId="77777777" w:rsidR="00656F8C" w:rsidRPr="00B508EA" w:rsidRDefault="00656F8C"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1.00</w:t>
            </w:r>
          </w:p>
        </w:tc>
        <w:tc>
          <w:tcPr>
            <w:tcW w:w="869" w:type="pct"/>
            <w:shd w:val="clear" w:color="auto" w:fill="auto"/>
          </w:tcPr>
          <w:p w14:paraId="6BF02B0C" w14:textId="77777777" w:rsidR="00656F8C" w:rsidRPr="004D06BB" w:rsidRDefault="00656F8C" w:rsidP="00656F8C">
            <w:pPr>
              <w:pStyle w:val="NoSpacing"/>
              <w:jc w:val="center"/>
              <w:rPr>
                <w:rFonts w:ascii="Times New Roman" w:hAnsi="Times New Roman"/>
                <w:sz w:val="20"/>
                <w:szCs w:val="20"/>
              </w:rPr>
            </w:pPr>
            <w:r w:rsidRPr="004D06BB">
              <w:rPr>
                <w:rFonts w:ascii="Times New Roman" w:hAnsi="Times New Roman"/>
                <w:sz w:val="20"/>
                <w:szCs w:val="20"/>
              </w:rPr>
              <w:t>1.00</w:t>
            </w:r>
          </w:p>
        </w:tc>
        <w:tc>
          <w:tcPr>
            <w:tcW w:w="869" w:type="pct"/>
            <w:shd w:val="clear" w:color="auto" w:fill="auto"/>
            <w:vAlign w:val="bottom"/>
          </w:tcPr>
          <w:p w14:paraId="77B04D4A" w14:textId="77777777" w:rsidR="00656F8C" w:rsidRPr="00B508EA" w:rsidRDefault="00656F8C"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1.00</w:t>
            </w:r>
          </w:p>
        </w:tc>
      </w:tr>
      <w:tr w:rsidR="00656F8C" w:rsidRPr="004D06BB" w14:paraId="43588E58" w14:textId="77777777" w:rsidTr="00656F8C">
        <w:tc>
          <w:tcPr>
            <w:tcW w:w="1522" w:type="pct"/>
            <w:shd w:val="clear" w:color="auto" w:fill="auto"/>
          </w:tcPr>
          <w:p w14:paraId="1816150F" w14:textId="77777777" w:rsidR="00656F8C" w:rsidRPr="004D06BB" w:rsidRDefault="00656F8C" w:rsidP="00656F8C">
            <w:pPr>
              <w:pStyle w:val="NoSpacing"/>
              <w:rPr>
                <w:rFonts w:ascii="Times New Roman" w:hAnsi="Times New Roman"/>
                <w:sz w:val="20"/>
                <w:szCs w:val="20"/>
              </w:rPr>
            </w:pPr>
            <w:r w:rsidRPr="004D06BB">
              <w:rPr>
                <w:rFonts w:ascii="Times New Roman" w:hAnsi="Times New Roman"/>
                <w:sz w:val="20"/>
                <w:szCs w:val="20"/>
              </w:rPr>
              <w:t xml:space="preserve">   2015-2017</w:t>
            </w:r>
          </w:p>
        </w:tc>
        <w:tc>
          <w:tcPr>
            <w:tcW w:w="869" w:type="pct"/>
            <w:shd w:val="clear" w:color="auto" w:fill="auto"/>
            <w:vAlign w:val="bottom"/>
          </w:tcPr>
          <w:p w14:paraId="22328D42" w14:textId="77777777" w:rsidR="00656F8C" w:rsidRPr="004D06BB" w:rsidRDefault="00656F8C" w:rsidP="00656F8C">
            <w:pPr>
              <w:pStyle w:val="NoSpacing"/>
              <w:jc w:val="center"/>
              <w:rPr>
                <w:rFonts w:ascii="Times New Roman" w:hAnsi="Times New Roman"/>
                <w:color w:val="000000"/>
                <w:sz w:val="20"/>
                <w:szCs w:val="20"/>
              </w:rPr>
            </w:pPr>
            <w:r>
              <w:rPr>
                <w:rFonts w:ascii="Times New Roman" w:hAnsi="Times New Roman"/>
                <w:color w:val="000000"/>
                <w:sz w:val="20"/>
                <w:szCs w:val="20"/>
              </w:rPr>
              <w:t>1.0</w:t>
            </w:r>
            <w:r w:rsidRPr="004D06BB">
              <w:rPr>
                <w:rFonts w:ascii="Times New Roman" w:hAnsi="Times New Roman"/>
                <w:color w:val="000000"/>
                <w:sz w:val="20"/>
                <w:szCs w:val="20"/>
              </w:rPr>
              <w:t>1 (0.</w:t>
            </w:r>
            <w:r>
              <w:rPr>
                <w:rFonts w:ascii="Times New Roman" w:hAnsi="Times New Roman"/>
                <w:color w:val="000000"/>
                <w:sz w:val="20"/>
                <w:szCs w:val="20"/>
              </w:rPr>
              <w:t>81-1.25</w:t>
            </w:r>
            <w:r w:rsidRPr="004D06BB">
              <w:rPr>
                <w:rFonts w:ascii="Times New Roman" w:hAnsi="Times New Roman"/>
                <w:color w:val="000000"/>
                <w:sz w:val="20"/>
                <w:szCs w:val="20"/>
              </w:rPr>
              <w:t>)</w:t>
            </w:r>
          </w:p>
        </w:tc>
        <w:tc>
          <w:tcPr>
            <w:tcW w:w="870" w:type="pct"/>
            <w:shd w:val="clear" w:color="auto" w:fill="auto"/>
            <w:vAlign w:val="bottom"/>
          </w:tcPr>
          <w:p w14:paraId="0861E849" w14:textId="77777777" w:rsidR="00656F8C" w:rsidRPr="00B508EA" w:rsidRDefault="00B508EA"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1</w:t>
            </w:r>
            <w:r>
              <w:rPr>
                <w:rFonts w:ascii="Times New Roman" w:hAnsi="Times New Roman" w:cs="Times New Roman"/>
                <w:sz w:val="20"/>
                <w:szCs w:val="20"/>
              </w:rPr>
              <w:t>.00</w:t>
            </w:r>
            <w:r w:rsidRPr="00B508EA">
              <w:rPr>
                <w:rFonts w:ascii="Times New Roman" w:hAnsi="Times New Roman" w:cs="Times New Roman"/>
                <w:sz w:val="20"/>
                <w:szCs w:val="20"/>
              </w:rPr>
              <w:t xml:space="preserve"> (0.81-1.24)</w:t>
            </w:r>
          </w:p>
        </w:tc>
        <w:tc>
          <w:tcPr>
            <w:tcW w:w="869" w:type="pct"/>
            <w:shd w:val="clear" w:color="auto" w:fill="auto"/>
            <w:vAlign w:val="bottom"/>
          </w:tcPr>
          <w:p w14:paraId="2F18DAB0" w14:textId="77777777" w:rsidR="00656F8C" w:rsidRPr="004D06BB" w:rsidRDefault="00656F8C" w:rsidP="00656F8C">
            <w:pPr>
              <w:pStyle w:val="NoSpacing"/>
              <w:jc w:val="center"/>
              <w:rPr>
                <w:rFonts w:ascii="Times New Roman" w:hAnsi="Times New Roman"/>
                <w:color w:val="000000"/>
                <w:sz w:val="20"/>
                <w:szCs w:val="20"/>
              </w:rPr>
            </w:pPr>
            <w:r w:rsidRPr="004D06BB">
              <w:rPr>
                <w:rFonts w:ascii="Times New Roman" w:hAnsi="Times New Roman"/>
                <w:color w:val="000000"/>
                <w:sz w:val="20"/>
                <w:szCs w:val="20"/>
              </w:rPr>
              <w:t>0.</w:t>
            </w:r>
            <w:r>
              <w:rPr>
                <w:rFonts w:ascii="Times New Roman" w:hAnsi="Times New Roman"/>
                <w:color w:val="000000"/>
                <w:sz w:val="20"/>
                <w:szCs w:val="20"/>
              </w:rPr>
              <w:t>84</w:t>
            </w:r>
            <w:r w:rsidRPr="004D06BB">
              <w:rPr>
                <w:rFonts w:ascii="Times New Roman" w:hAnsi="Times New Roman"/>
                <w:color w:val="000000"/>
                <w:sz w:val="20"/>
                <w:szCs w:val="20"/>
              </w:rPr>
              <w:t xml:space="preserve"> (0.</w:t>
            </w:r>
            <w:r>
              <w:rPr>
                <w:rFonts w:ascii="Times New Roman" w:hAnsi="Times New Roman"/>
                <w:color w:val="000000"/>
                <w:sz w:val="20"/>
                <w:szCs w:val="20"/>
              </w:rPr>
              <w:t>71</w:t>
            </w:r>
            <w:r w:rsidRPr="004D06BB">
              <w:rPr>
                <w:rFonts w:ascii="Times New Roman" w:hAnsi="Times New Roman"/>
                <w:color w:val="000000"/>
                <w:sz w:val="20"/>
                <w:szCs w:val="20"/>
              </w:rPr>
              <w:t>-0.</w:t>
            </w:r>
            <w:r>
              <w:rPr>
                <w:rFonts w:ascii="Times New Roman" w:hAnsi="Times New Roman"/>
                <w:color w:val="000000"/>
                <w:sz w:val="20"/>
                <w:szCs w:val="20"/>
              </w:rPr>
              <w:t>98</w:t>
            </w:r>
            <w:r w:rsidRPr="004D06BB">
              <w:rPr>
                <w:rFonts w:ascii="Times New Roman" w:hAnsi="Times New Roman"/>
                <w:color w:val="000000"/>
                <w:sz w:val="20"/>
                <w:szCs w:val="20"/>
              </w:rPr>
              <w:t>)</w:t>
            </w:r>
          </w:p>
        </w:tc>
        <w:tc>
          <w:tcPr>
            <w:tcW w:w="869" w:type="pct"/>
            <w:shd w:val="clear" w:color="auto" w:fill="auto"/>
            <w:vAlign w:val="bottom"/>
          </w:tcPr>
          <w:p w14:paraId="678A652E" w14:textId="77777777" w:rsidR="00656F8C" w:rsidRPr="00B508EA" w:rsidRDefault="00AE6CD1" w:rsidP="00C709A9">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0.87 (0.75-1.02)</w:t>
            </w:r>
          </w:p>
        </w:tc>
      </w:tr>
      <w:tr w:rsidR="00656F8C" w:rsidRPr="004D06BB" w14:paraId="08487660" w14:textId="77777777" w:rsidTr="00656F8C">
        <w:tc>
          <w:tcPr>
            <w:tcW w:w="1522" w:type="pct"/>
            <w:shd w:val="clear" w:color="auto" w:fill="auto"/>
          </w:tcPr>
          <w:p w14:paraId="3759B0BE" w14:textId="77777777" w:rsidR="00656F8C" w:rsidRDefault="00656F8C" w:rsidP="00656F8C">
            <w:pPr>
              <w:pStyle w:val="NoSpacing"/>
              <w:rPr>
                <w:rFonts w:ascii="Times New Roman" w:hAnsi="Times New Roman"/>
                <w:sz w:val="20"/>
                <w:szCs w:val="20"/>
              </w:rPr>
            </w:pPr>
            <w:r w:rsidRPr="004D06BB">
              <w:rPr>
                <w:rFonts w:ascii="Times New Roman" w:hAnsi="Times New Roman"/>
                <w:sz w:val="20"/>
                <w:szCs w:val="20"/>
              </w:rPr>
              <w:t>Baseline CD4</w:t>
            </w:r>
            <w:r>
              <w:rPr>
                <w:rFonts w:ascii="Times New Roman" w:hAnsi="Times New Roman"/>
                <w:sz w:val="20"/>
                <w:szCs w:val="20"/>
              </w:rPr>
              <w:t xml:space="preserve"> cell</w:t>
            </w:r>
            <w:r w:rsidRPr="004D06BB">
              <w:rPr>
                <w:rFonts w:ascii="Times New Roman" w:hAnsi="Times New Roman"/>
                <w:sz w:val="20"/>
                <w:szCs w:val="20"/>
              </w:rPr>
              <w:t xml:space="preserve"> count</w:t>
            </w:r>
            <w:r>
              <w:rPr>
                <w:rFonts w:ascii="Times New Roman" w:hAnsi="Times New Roman"/>
                <w:sz w:val="20"/>
                <w:szCs w:val="20"/>
              </w:rPr>
              <w:t xml:space="preserve"> </w:t>
            </w:r>
          </w:p>
          <w:p w14:paraId="06DE3CA6" w14:textId="77777777" w:rsidR="00656F8C" w:rsidRPr="004D06BB" w:rsidRDefault="00656F8C" w:rsidP="00656F8C">
            <w:pPr>
              <w:pStyle w:val="NoSpacing"/>
              <w:rPr>
                <w:rFonts w:ascii="Times New Roman" w:hAnsi="Times New Roman"/>
                <w:sz w:val="20"/>
                <w:szCs w:val="20"/>
              </w:rPr>
            </w:pPr>
            <w:r>
              <w:rPr>
                <w:rFonts w:ascii="Times New Roman" w:hAnsi="Times New Roman"/>
                <w:sz w:val="20"/>
                <w:szCs w:val="20"/>
              </w:rPr>
              <w:t xml:space="preserve">   (cells/µ</w:t>
            </w:r>
            <w:proofErr w:type="gramStart"/>
            <w:r>
              <w:rPr>
                <w:rFonts w:ascii="Times New Roman" w:hAnsi="Times New Roman"/>
                <w:sz w:val="20"/>
                <w:szCs w:val="20"/>
              </w:rPr>
              <w:t>l)</w:t>
            </w:r>
            <w:r w:rsidRPr="004D06BB">
              <w:rPr>
                <w:rFonts w:ascii="Times New Roman" w:hAnsi="Times New Roman"/>
                <w:sz w:val="20"/>
                <w:szCs w:val="20"/>
              </w:rPr>
              <w:t>*</w:t>
            </w:r>
            <w:proofErr w:type="gramEnd"/>
          </w:p>
        </w:tc>
        <w:tc>
          <w:tcPr>
            <w:tcW w:w="869" w:type="pct"/>
            <w:shd w:val="clear" w:color="auto" w:fill="auto"/>
          </w:tcPr>
          <w:p w14:paraId="16C954B2" w14:textId="77777777" w:rsidR="00656F8C" w:rsidRPr="004D06BB" w:rsidRDefault="00656F8C" w:rsidP="00656F8C">
            <w:pPr>
              <w:pStyle w:val="NoSpacing"/>
              <w:jc w:val="center"/>
              <w:rPr>
                <w:rFonts w:ascii="Times New Roman" w:hAnsi="Times New Roman"/>
                <w:sz w:val="20"/>
                <w:szCs w:val="20"/>
              </w:rPr>
            </w:pPr>
          </w:p>
        </w:tc>
        <w:tc>
          <w:tcPr>
            <w:tcW w:w="870" w:type="pct"/>
            <w:shd w:val="clear" w:color="auto" w:fill="auto"/>
          </w:tcPr>
          <w:p w14:paraId="44C2E078" w14:textId="77777777" w:rsidR="00656F8C" w:rsidRPr="00B508EA" w:rsidRDefault="00656F8C" w:rsidP="00B508EA">
            <w:pPr>
              <w:pStyle w:val="NoSpacing"/>
              <w:jc w:val="center"/>
              <w:rPr>
                <w:rFonts w:ascii="Times New Roman" w:hAnsi="Times New Roman" w:cs="Times New Roman"/>
                <w:sz w:val="20"/>
                <w:szCs w:val="20"/>
              </w:rPr>
            </w:pPr>
          </w:p>
        </w:tc>
        <w:tc>
          <w:tcPr>
            <w:tcW w:w="869" w:type="pct"/>
            <w:shd w:val="clear" w:color="auto" w:fill="auto"/>
          </w:tcPr>
          <w:p w14:paraId="032A3117" w14:textId="77777777" w:rsidR="00656F8C" w:rsidRPr="004D06BB" w:rsidRDefault="00656F8C" w:rsidP="00656F8C">
            <w:pPr>
              <w:pStyle w:val="NoSpacing"/>
              <w:jc w:val="center"/>
              <w:rPr>
                <w:rFonts w:ascii="Times New Roman" w:hAnsi="Times New Roman"/>
                <w:sz w:val="20"/>
                <w:szCs w:val="20"/>
              </w:rPr>
            </w:pPr>
          </w:p>
        </w:tc>
        <w:tc>
          <w:tcPr>
            <w:tcW w:w="869" w:type="pct"/>
            <w:shd w:val="clear" w:color="auto" w:fill="auto"/>
          </w:tcPr>
          <w:p w14:paraId="04A9FC80" w14:textId="77777777" w:rsidR="00656F8C" w:rsidRPr="00B508EA" w:rsidRDefault="00656F8C" w:rsidP="00B508EA">
            <w:pPr>
              <w:pStyle w:val="NoSpacing"/>
              <w:jc w:val="center"/>
              <w:rPr>
                <w:rFonts w:ascii="Times New Roman" w:hAnsi="Times New Roman" w:cs="Times New Roman"/>
                <w:sz w:val="20"/>
                <w:szCs w:val="20"/>
              </w:rPr>
            </w:pPr>
          </w:p>
        </w:tc>
      </w:tr>
      <w:tr w:rsidR="00656F8C" w:rsidRPr="004D06BB" w14:paraId="05A86D33" w14:textId="77777777" w:rsidTr="00D9030E">
        <w:tc>
          <w:tcPr>
            <w:tcW w:w="1522" w:type="pct"/>
            <w:shd w:val="clear" w:color="auto" w:fill="auto"/>
          </w:tcPr>
          <w:p w14:paraId="5EF1EA00" w14:textId="77777777" w:rsidR="00656F8C" w:rsidRPr="004D06BB" w:rsidRDefault="00656F8C" w:rsidP="00656F8C">
            <w:pPr>
              <w:pStyle w:val="NoSpacing"/>
              <w:rPr>
                <w:rFonts w:ascii="Times New Roman" w:hAnsi="Times New Roman"/>
                <w:sz w:val="20"/>
                <w:szCs w:val="20"/>
              </w:rPr>
            </w:pPr>
            <w:r w:rsidRPr="004D06BB">
              <w:rPr>
                <w:rFonts w:ascii="Times New Roman" w:hAnsi="Times New Roman"/>
                <w:sz w:val="20"/>
                <w:szCs w:val="20"/>
              </w:rPr>
              <w:t xml:space="preserve">   0-49</w:t>
            </w:r>
          </w:p>
        </w:tc>
        <w:tc>
          <w:tcPr>
            <w:tcW w:w="869" w:type="pct"/>
            <w:shd w:val="clear" w:color="auto" w:fill="auto"/>
          </w:tcPr>
          <w:p w14:paraId="01AAE83C" w14:textId="77777777" w:rsidR="00656F8C" w:rsidRPr="004D06BB" w:rsidRDefault="00656F8C" w:rsidP="00656F8C">
            <w:pPr>
              <w:pStyle w:val="NoSpacing"/>
              <w:jc w:val="center"/>
              <w:rPr>
                <w:rFonts w:ascii="Times New Roman" w:hAnsi="Times New Roman"/>
                <w:sz w:val="20"/>
                <w:szCs w:val="20"/>
              </w:rPr>
            </w:pPr>
            <w:r w:rsidRPr="004D06BB">
              <w:rPr>
                <w:rFonts w:ascii="Times New Roman" w:hAnsi="Times New Roman"/>
                <w:sz w:val="20"/>
                <w:szCs w:val="20"/>
              </w:rPr>
              <w:t>1.00</w:t>
            </w:r>
          </w:p>
        </w:tc>
        <w:tc>
          <w:tcPr>
            <w:tcW w:w="870" w:type="pct"/>
            <w:shd w:val="clear" w:color="auto" w:fill="auto"/>
          </w:tcPr>
          <w:p w14:paraId="149BF767" w14:textId="77777777" w:rsidR="00656F8C" w:rsidRPr="00B508EA" w:rsidRDefault="00656F8C"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1.00</w:t>
            </w:r>
          </w:p>
        </w:tc>
        <w:tc>
          <w:tcPr>
            <w:tcW w:w="869" w:type="pct"/>
            <w:shd w:val="clear" w:color="auto" w:fill="auto"/>
          </w:tcPr>
          <w:p w14:paraId="3E6EE756" w14:textId="77777777" w:rsidR="00656F8C" w:rsidRPr="004D06BB" w:rsidRDefault="00656F8C" w:rsidP="00656F8C">
            <w:pPr>
              <w:pStyle w:val="NoSpacing"/>
              <w:jc w:val="center"/>
              <w:rPr>
                <w:rFonts w:ascii="Times New Roman" w:hAnsi="Times New Roman"/>
                <w:sz w:val="20"/>
                <w:szCs w:val="20"/>
              </w:rPr>
            </w:pPr>
            <w:r w:rsidRPr="004D06BB">
              <w:rPr>
                <w:rFonts w:ascii="Times New Roman" w:hAnsi="Times New Roman"/>
                <w:sz w:val="20"/>
                <w:szCs w:val="20"/>
              </w:rPr>
              <w:t>1.00</w:t>
            </w:r>
          </w:p>
        </w:tc>
        <w:tc>
          <w:tcPr>
            <w:tcW w:w="869" w:type="pct"/>
            <w:shd w:val="clear" w:color="auto" w:fill="auto"/>
            <w:vAlign w:val="bottom"/>
          </w:tcPr>
          <w:p w14:paraId="3FADB292" w14:textId="77777777" w:rsidR="00656F8C" w:rsidRPr="00B508EA" w:rsidRDefault="00656F8C"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1.00</w:t>
            </w:r>
          </w:p>
        </w:tc>
      </w:tr>
      <w:tr w:rsidR="00B508EA" w:rsidRPr="004D06BB" w14:paraId="1E20035E" w14:textId="77777777" w:rsidTr="00656F8C">
        <w:tc>
          <w:tcPr>
            <w:tcW w:w="1522" w:type="pct"/>
            <w:shd w:val="clear" w:color="auto" w:fill="auto"/>
          </w:tcPr>
          <w:p w14:paraId="2971EF0F" w14:textId="77777777" w:rsidR="00B508EA" w:rsidRPr="004D06BB" w:rsidRDefault="00B508EA" w:rsidP="00B508EA">
            <w:pPr>
              <w:pStyle w:val="NoSpacing"/>
              <w:rPr>
                <w:rFonts w:ascii="Times New Roman" w:hAnsi="Times New Roman"/>
                <w:sz w:val="20"/>
                <w:szCs w:val="20"/>
              </w:rPr>
            </w:pPr>
            <w:r w:rsidRPr="004D06BB">
              <w:rPr>
                <w:rFonts w:ascii="Times New Roman" w:hAnsi="Times New Roman"/>
                <w:sz w:val="20"/>
                <w:szCs w:val="20"/>
              </w:rPr>
              <w:t xml:space="preserve">   50-99</w:t>
            </w:r>
          </w:p>
        </w:tc>
        <w:tc>
          <w:tcPr>
            <w:tcW w:w="869" w:type="pct"/>
            <w:shd w:val="clear" w:color="auto" w:fill="auto"/>
            <w:vAlign w:val="bottom"/>
          </w:tcPr>
          <w:p w14:paraId="12ECC867" w14:textId="77777777" w:rsidR="00B508EA" w:rsidRPr="004D06BB" w:rsidRDefault="00B508EA" w:rsidP="00B508EA">
            <w:pPr>
              <w:pStyle w:val="NoSpacing"/>
              <w:jc w:val="center"/>
              <w:rPr>
                <w:rFonts w:ascii="Times New Roman" w:hAnsi="Times New Roman"/>
                <w:color w:val="000000"/>
                <w:sz w:val="20"/>
                <w:szCs w:val="20"/>
                <w:lang w:eastAsia="en-ZA"/>
              </w:rPr>
            </w:pPr>
            <w:r w:rsidRPr="004D06BB">
              <w:rPr>
                <w:rFonts w:ascii="Times New Roman" w:hAnsi="Times New Roman"/>
                <w:color w:val="000000"/>
                <w:sz w:val="20"/>
                <w:szCs w:val="20"/>
              </w:rPr>
              <w:t>0.71 (0.62-0.80)</w:t>
            </w:r>
          </w:p>
        </w:tc>
        <w:tc>
          <w:tcPr>
            <w:tcW w:w="870" w:type="pct"/>
            <w:shd w:val="clear" w:color="auto" w:fill="auto"/>
            <w:vAlign w:val="bottom"/>
          </w:tcPr>
          <w:p w14:paraId="20D0C281" w14:textId="77777777" w:rsidR="00B508EA" w:rsidRPr="00B508EA" w:rsidRDefault="00B508EA"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0.71 (0.63-0.81)</w:t>
            </w:r>
          </w:p>
        </w:tc>
        <w:tc>
          <w:tcPr>
            <w:tcW w:w="869" w:type="pct"/>
            <w:shd w:val="clear" w:color="auto" w:fill="auto"/>
            <w:vAlign w:val="bottom"/>
          </w:tcPr>
          <w:p w14:paraId="03C2935A" w14:textId="77777777" w:rsidR="00B508EA" w:rsidRPr="004D06BB" w:rsidRDefault="00B508EA" w:rsidP="00B508EA">
            <w:pPr>
              <w:pStyle w:val="NoSpacing"/>
              <w:jc w:val="center"/>
              <w:rPr>
                <w:rFonts w:ascii="Times New Roman" w:hAnsi="Times New Roman"/>
                <w:color w:val="000000"/>
                <w:sz w:val="20"/>
                <w:szCs w:val="20"/>
                <w:lang w:eastAsia="en-ZA"/>
              </w:rPr>
            </w:pPr>
            <w:r w:rsidRPr="004D06BB">
              <w:rPr>
                <w:rFonts w:ascii="Times New Roman" w:hAnsi="Times New Roman"/>
                <w:color w:val="000000"/>
                <w:sz w:val="20"/>
                <w:szCs w:val="20"/>
              </w:rPr>
              <w:t>1.03 (0.90-1.18)</w:t>
            </w:r>
          </w:p>
        </w:tc>
        <w:tc>
          <w:tcPr>
            <w:tcW w:w="869" w:type="pct"/>
            <w:shd w:val="clear" w:color="auto" w:fill="auto"/>
            <w:vAlign w:val="bottom"/>
          </w:tcPr>
          <w:p w14:paraId="5A9B97EB" w14:textId="77777777" w:rsidR="00B508EA" w:rsidRPr="00B508EA" w:rsidRDefault="00B508EA"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1.01 (0.87-1.16)</w:t>
            </w:r>
          </w:p>
        </w:tc>
      </w:tr>
      <w:tr w:rsidR="00B508EA" w:rsidRPr="004D06BB" w14:paraId="4B3D5323" w14:textId="77777777" w:rsidTr="00656F8C">
        <w:tc>
          <w:tcPr>
            <w:tcW w:w="1522" w:type="pct"/>
            <w:shd w:val="clear" w:color="auto" w:fill="auto"/>
          </w:tcPr>
          <w:p w14:paraId="4D2DDD54" w14:textId="77777777" w:rsidR="00B508EA" w:rsidRPr="004D06BB" w:rsidRDefault="00B508EA" w:rsidP="00B508EA">
            <w:pPr>
              <w:pStyle w:val="NoSpacing"/>
              <w:rPr>
                <w:rFonts w:ascii="Times New Roman" w:hAnsi="Times New Roman"/>
                <w:sz w:val="20"/>
                <w:szCs w:val="20"/>
              </w:rPr>
            </w:pPr>
            <w:r w:rsidRPr="004D06BB">
              <w:rPr>
                <w:rFonts w:ascii="Times New Roman" w:hAnsi="Times New Roman"/>
                <w:sz w:val="20"/>
                <w:szCs w:val="20"/>
              </w:rPr>
              <w:t xml:space="preserve">   100-199</w:t>
            </w:r>
          </w:p>
        </w:tc>
        <w:tc>
          <w:tcPr>
            <w:tcW w:w="869" w:type="pct"/>
            <w:shd w:val="clear" w:color="auto" w:fill="auto"/>
            <w:vAlign w:val="bottom"/>
          </w:tcPr>
          <w:p w14:paraId="7390B17C" w14:textId="77777777" w:rsidR="00B508EA" w:rsidRPr="004D06BB" w:rsidRDefault="00B508EA" w:rsidP="00B508EA">
            <w:pPr>
              <w:pStyle w:val="NoSpacing"/>
              <w:jc w:val="center"/>
              <w:rPr>
                <w:rFonts w:ascii="Times New Roman" w:hAnsi="Times New Roman"/>
                <w:color w:val="000000"/>
                <w:sz w:val="20"/>
                <w:szCs w:val="20"/>
              </w:rPr>
            </w:pPr>
            <w:r w:rsidRPr="004D06BB">
              <w:rPr>
                <w:rFonts w:ascii="Times New Roman" w:hAnsi="Times New Roman"/>
                <w:color w:val="000000"/>
                <w:sz w:val="20"/>
                <w:szCs w:val="20"/>
              </w:rPr>
              <w:t>0.36 (0.31-0.41)</w:t>
            </w:r>
          </w:p>
        </w:tc>
        <w:tc>
          <w:tcPr>
            <w:tcW w:w="870" w:type="pct"/>
            <w:shd w:val="clear" w:color="auto" w:fill="auto"/>
            <w:vAlign w:val="bottom"/>
          </w:tcPr>
          <w:p w14:paraId="10F5D750" w14:textId="77777777" w:rsidR="00B508EA" w:rsidRPr="00B508EA" w:rsidRDefault="00B508EA"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0.37 (0.33-0.43)</w:t>
            </w:r>
          </w:p>
        </w:tc>
        <w:tc>
          <w:tcPr>
            <w:tcW w:w="869" w:type="pct"/>
            <w:shd w:val="clear" w:color="auto" w:fill="auto"/>
            <w:vAlign w:val="bottom"/>
          </w:tcPr>
          <w:p w14:paraId="4251D5E1" w14:textId="77777777" w:rsidR="00B508EA" w:rsidRPr="004D06BB" w:rsidRDefault="00B508EA" w:rsidP="00B508EA">
            <w:pPr>
              <w:pStyle w:val="NoSpacing"/>
              <w:jc w:val="center"/>
              <w:rPr>
                <w:rFonts w:ascii="Times New Roman" w:hAnsi="Times New Roman"/>
                <w:color w:val="000000"/>
                <w:sz w:val="20"/>
                <w:szCs w:val="20"/>
              </w:rPr>
            </w:pPr>
            <w:r w:rsidRPr="004D06BB">
              <w:rPr>
                <w:rFonts w:ascii="Times New Roman" w:hAnsi="Times New Roman"/>
                <w:color w:val="000000"/>
                <w:sz w:val="20"/>
                <w:szCs w:val="20"/>
              </w:rPr>
              <w:t>0.71 (0.63-0.81)</w:t>
            </w:r>
          </w:p>
        </w:tc>
        <w:tc>
          <w:tcPr>
            <w:tcW w:w="869" w:type="pct"/>
            <w:shd w:val="clear" w:color="auto" w:fill="auto"/>
            <w:vAlign w:val="bottom"/>
          </w:tcPr>
          <w:p w14:paraId="5886ECF5" w14:textId="77777777" w:rsidR="00B508EA" w:rsidRPr="00B508EA" w:rsidRDefault="00B508EA"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0.71 (0.62-0.81)</w:t>
            </w:r>
          </w:p>
        </w:tc>
      </w:tr>
      <w:tr w:rsidR="00B508EA" w:rsidRPr="004D06BB" w14:paraId="42461650" w14:textId="77777777" w:rsidTr="00656F8C">
        <w:tc>
          <w:tcPr>
            <w:tcW w:w="1522" w:type="pct"/>
            <w:shd w:val="clear" w:color="auto" w:fill="auto"/>
          </w:tcPr>
          <w:p w14:paraId="0AAB4148" w14:textId="77777777" w:rsidR="00B508EA" w:rsidRPr="004D06BB" w:rsidRDefault="00B508EA" w:rsidP="00B508EA">
            <w:pPr>
              <w:pStyle w:val="NoSpacing"/>
              <w:rPr>
                <w:rFonts w:ascii="Times New Roman" w:hAnsi="Times New Roman"/>
                <w:sz w:val="20"/>
                <w:szCs w:val="20"/>
              </w:rPr>
            </w:pPr>
            <w:r w:rsidRPr="004D06BB">
              <w:rPr>
                <w:rFonts w:ascii="Times New Roman" w:hAnsi="Times New Roman"/>
                <w:sz w:val="20"/>
                <w:szCs w:val="20"/>
              </w:rPr>
              <w:t xml:space="preserve">   200-249</w:t>
            </w:r>
          </w:p>
        </w:tc>
        <w:tc>
          <w:tcPr>
            <w:tcW w:w="869" w:type="pct"/>
            <w:shd w:val="clear" w:color="auto" w:fill="auto"/>
            <w:vAlign w:val="bottom"/>
          </w:tcPr>
          <w:p w14:paraId="66F41948" w14:textId="77777777" w:rsidR="00B508EA" w:rsidRPr="004D06BB" w:rsidRDefault="00B508EA" w:rsidP="00B508EA">
            <w:pPr>
              <w:pStyle w:val="NoSpacing"/>
              <w:jc w:val="center"/>
              <w:rPr>
                <w:rFonts w:ascii="Times New Roman" w:hAnsi="Times New Roman"/>
                <w:color w:val="000000"/>
                <w:sz w:val="20"/>
                <w:szCs w:val="20"/>
              </w:rPr>
            </w:pPr>
            <w:r w:rsidRPr="004D06BB">
              <w:rPr>
                <w:rFonts w:ascii="Times New Roman" w:hAnsi="Times New Roman"/>
                <w:color w:val="000000"/>
                <w:sz w:val="20"/>
                <w:szCs w:val="20"/>
              </w:rPr>
              <w:t>0.22 (0.18-0.29)</w:t>
            </w:r>
          </w:p>
        </w:tc>
        <w:tc>
          <w:tcPr>
            <w:tcW w:w="870" w:type="pct"/>
            <w:shd w:val="clear" w:color="auto" w:fill="auto"/>
            <w:vAlign w:val="bottom"/>
          </w:tcPr>
          <w:p w14:paraId="3D7ACCDA" w14:textId="77777777" w:rsidR="00B508EA" w:rsidRPr="00B508EA" w:rsidRDefault="00B508EA"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0.24 (0.19-0.32)</w:t>
            </w:r>
          </w:p>
        </w:tc>
        <w:tc>
          <w:tcPr>
            <w:tcW w:w="869" w:type="pct"/>
            <w:shd w:val="clear" w:color="auto" w:fill="auto"/>
            <w:vAlign w:val="bottom"/>
          </w:tcPr>
          <w:p w14:paraId="2B119E0A" w14:textId="77777777" w:rsidR="00B508EA" w:rsidRPr="004D06BB" w:rsidRDefault="00B508EA" w:rsidP="00B508EA">
            <w:pPr>
              <w:pStyle w:val="NoSpacing"/>
              <w:jc w:val="center"/>
              <w:rPr>
                <w:rFonts w:ascii="Times New Roman" w:hAnsi="Times New Roman"/>
                <w:color w:val="000000"/>
                <w:sz w:val="20"/>
                <w:szCs w:val="20"/>
              </w:rPr>
            </w:pPr>
            <w:r w:rsidRPr="004D06BB">
              <w:rPr>
                <w:rFonts w:ascii="Times New Roman" w:hAnsi="Times New Roman"/>
                <w:color w:val="000000"/>
                <w:sz w:val="20"/>
                <w:szCs w:val="20"/>
              </w:rPr>
              <w:t>0.59 (0.49-0.72)</w:t>
            </w:r>
          </w:p>
        </w:tc>
        <w:tc>
          <w:tcPr>
            <w:tcW w:w="869" w:type="pct"/>
            <w:shd w:val="clear" w:color="auto" w:fill="auto"/>
            <w:vAlign w:val="bottom"/>
          </w:tcPr>
          <w:p w14:paraId="5DE8AD1D" w14:textId="77777777" w:rsidR="00B508EA" w:rsidRPr="00B508EA" w:rsidRDefault="00B508EA"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0.59 (0.49-0.72)</w:t>
            </w:r>
          </w:p>
        </w:tc>
      </w:tr>
      <w:tr w:rsidR="00B508EA" w:rsidRPr="004D06BB" w14:paraId="289DBB2C" w14:textId="77777777" w:rsidTr="00656F8C">
        <w:tc>
          <w:tcPr>
            <w:tcW w:w="1522" w:type="pct"/>
            <w:shd w:val="clear" w:color="auto" w:fill="auto"/>
          </w:tcPr>
          <w:p w14:paraId="15D2E0AB" w14:textId="77777777" w:rsidR="00B508EA" w:rsidRPr="004D06BB" w:rsidRDefault="00B508EA" w:rsidP="00B508EA">
            <w:pPr>
              <w:pStyle w:val="NoSpacing"/>
              <w:rPr>
                <w:rFonts w:ascii="Times New Roman" w:hAnsi="Times New Roman"/>
                <w:sz w:val="20"/>
                <w:szCs w:val="20"/>
              </w:rPr>
            </w:pPr>
            <w:r w:rsidRPr="004D06BB">
              <w:rPr>
                <w:rFonts w:ascii="Times New Roman" w:hAnsi="Times New Roman"/>
                <w:sz w:val="20"/>
                <w:szCs w:val="20"/>
              </w:rPr>
              <w:t xml:space="preserve">   250-349</w:t>
            </w:r>
          </w:p>
        </w:tc>
        <w:tc>
          <w:tcPr>
            <w:tcW w:w="869" w:type="pct"/>
            <w:shd w:val="clear" w:color="auto" w:fill="auto"/>
            <w:vAlign w:val="bottom"/>
          </w:tcPr>
          <w:p w14:paraId="5601BF49" w14:textId="77777777" w:rsidR="00B508EA" w:rsidRPr="004D06BB" w:rsidRDefault="00B508EA" w:rsidP="00B508EA">
            <w:pPr>
              <w:pStyle w:val="NoSpacing"/>
              <w:jc w:val="center"/>
              <w:rPr>
                <w:rFonts w:ascii="Times New Roman" w:hAnsi="Times New Roman"/>
                <w:color w:val="000000"/>
                <w:sz w:val="20"/>
                <w:szCs w:val="20"/>
              </w:rPr>
            </w:pPr>
            <w:r w:rsidRPr="004D06BB">
              <w:rPr>
                <w:rFonts w:ascii="Times New Roman" w:hAnsi="Times New Roman"/>
                <w:color w:val="000000"/>
                <w:sz w:val="20"/>
                <w:szCs w:val="20"/>
              </w:rPr>
              <w:t>0.16 (0.13-0.19)</w:t>
            </w:r>
          </w:p>
        </w:tc>
        <w:tc>
          <w:tcPr>
            <w:tcW w:w="870" w:type="pct"/>
            <w:shd w:val="clear" w:color="auto" w:fill="auto"/>
            <w:vAlign w:val="bottom"/>
          </w:tcPr>
          <w:p w14:paraId="1C143215" w14:textId="77777777" w:rsidR="00B508EA" w:rsidRPr="00B508EA" w:rsidRDefault="00B508EA"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0.17 (0.14-0.21)</w:t>
            </w:r>
          </w:p>
        </w:tc>
        <w:tc>
          <w:tcPr>
            <w:tcW w:w="869" w:type="pct"/>
            <w:shd w:val="clear" w:color="auto" w:fill="auto"/>
            <w:vAlign w:val="bottom"/>
          </w:tcPr>
          <w:p w14:paraId="4DD20BF2" w14:textId="77777777" w:rsidR="00B508EA" w:rsidRPr="004D06BB" w:rsidRDefault="00B508EA" w:rsidP="00B508EA">
            <w:pPr>
              <w:pStyle w:val="NoSpacing"/>
              <w:jc w:val="center"/>
              <w:rPr>
                <w:rFonts w:ascii="Times New Roman" w:hAnsi="Times New Roman"/>
                <w:color w:val="000000"/>
                <w:sz w:val="20"/>
                <w:szCs w:val="20"/>
              </w:rPr>
            </w:pPr>
            <w:r w:rsidRPr="004D06BB">
              <w:rPr>
                <w:rFonts w:ascii="Times New Roman" w:hAnsi="Times New Roman"/>
                <w:color w:val="000000"/>
                <w:sz w:val="20"/>
                <w:szCs w:val="20"/>
              </w:rPr>
              <w:t>0.39 (0.33-0.47)</w:t>
            </w:r>
          </w:p>
        </w:tc>
        <w:tc>
          <w:tcPr>
            <w:tcW w:w="869" w:type="pct"/>
            <w:shd w:val="clear" w:color="auto" w:fill="auto"/>
            <w:vAlign w:val="bottom"/>
          </w:tcPr>
          <w:p w14:paraId="0E212539" w14:textId="77777777" w:rsidR="00B508EA" w:rsidRPr="00B508EA" w:rsidRDefault="00B508EA"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0.39 (0.33-0.47)</w:t>
            </w:r>
          </w:p>
        </w:tc>
      </w:tr>
      <w:tr w:rsidR="00B508EA" w:rsidRPr="004D06BB" w14:paraId="25F54C6C" w14:textId="77777777" w:rsidTr="00656F8C">
        <w:tc>
          <w:tcPr>
            <w:tcW w:w="1522" w:type="pct"/>
            <w:shd w:val="clear" w:color="auto" w:fill="auto"/>
          </w:tcPr>
          <w:p w14:paraId="46225B0E" w14:textId="77777777" w:rsidR="00B508EA" w:rsidRPr="004D06BB" w:rsidRDefault="00B508EA" w:rsidP="00B508EA">
            <w:pPr>
              <w:pStyle w:val="NoSpacing"/>
              <w:rPr>
                <w:rFonts w:ascii="Times New Roman" w:hAnsi="Times New Roman"/>
                <w:sz w:val="20"/>
                <w:szCs w:val="20"/>
              </w:rPr>
            </w:pPr>
            <w:r w:rsidRPr="004D06BB">
              <w:rPr>
                <w:rFonts w:ascii="Times New Roman" w:hAnsi="Times New Roman"/>
                <w:sz w:val="20"/>
                <w:szCs w:val="20"/>
              </w:rPr>
              <w:t xml:space="preserve">   350-499</w:t>
            </w:r>
          </w:p>
        </w:tc>
        <w:tc>
          <w:tcPr>
            <w:tcW w:w="869" w:type="pct"/>
            <w:shd w:val="clear" w:color="auto" w:fill="auto"/>
            <w:vAlign w:val="bottom"/>
          </w:tcPr>
          <w:p w14:paraId="2F0BFA49" w14:textId="77777777" w:rsidR="00B508EA" w:rsidRPr="004D06BB" w:rsidRDefault="00B508EA" w:rsidP="00B508EA">
            <w:pPr>
              <w:pStyle w:val="NoSpacing"/>
              <w:jc w:val="center"/>
              <w:rPr>
                <w:rFonts w:ascii="Times New Roman" w:hAnsi="Times New Roman"/>
                <w:color w:val="000000"/>
                <w:sz w:val="20"/>
                <w:szCs w:val="20"/>
              </w:rPr>
            </w:pPr>
            <w:r w:rsidRPr="004D06BB">
              <w:rPr>
                <w:rFonts w:ascii="Times New Roman" w:hAnsi="Times New Roman"/>
                <w:color w:val="000000"/>
                <w:sz w:val="20"/>
                <w:szCs w:val="20"/>
              </w:rPr>
              <w:t>0.16 (0.12-0.20)</w:t>
            </w:r>
          </w:p>
        </w:tc>
        <w:tc>
          <w:tcPr>
            <w:tcW w:w="870" w:type="pct"/>
            <w:shd w:val="clear" w:color="auto" w:fill="auto"/>
            <w:vAlign w:val="bottom"/>
          </w:tcPr>
          <w:p w14:paraId="798D7FF5" w14:textId="77777777" w:rsidR="00B508EA" w:rsidRPr="00B508EA" w:rsidRDefault="00B508EA"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0.16 (0.12-0.2</w:t>
            </w:r>
            <w:r>
              <w:rPr>
                <w:rFonts w:ascii="Times New Roman" w:hAnsi="Times New Roman" w:cs="Times New Roman"/>
                <w:sz w:val="20"/>
                <w:szCs w:val="20"/>
              </w:rPr>
              <w:t>0</w:t>
            </w:r>
            <w:r w:rsidRPr="00B508EA">
              <w:rPr>
                <w:rFonts w:ascii="Times New Roman" w:hAnsi="Times New Roman" w:cs="Times New Roman"/>
                <w:sz w:val="20"/>
                <w:szCs w:val="20"/>
              </w:rPr>
              <w:t>)</w:t>
            </w:r>
          </w:p>
        </w:tc>
        <w:tc>
          <w:tcPr>
            <w:tcW w:w="869" w:type="pct"/>
            <w:shd w:val="clear" w:color="auto" w:fill="auto"/>
            <w:vAlign w:val="bottom"/>
          </w:tcPr>
          <w:p w14:paraId="4472D81C" w14:textId="77777777" w:rsidR="00B508EA" w:rsidRPr="004D06BB" w:rsidRDefault="00B508EA" w:rsidP="00B508EA">
            <w:pPr>
              <w:pStyle w:val="NoSpacing"/>
              <w:jc w:val="center"/>
              <w:rPr>
                <w:rFonts w:ascii="Times New Roman" w:hAnsi="Times New Roman"/>
                <w:color w:val="000000"/>
                <w:sz w:val="20"/>
                <w:szCs w:val="20"/>
              </w:rPr>
            </w:pPr>
            <w:r w:rsidRPr="004D06BB">
              <w:rPr>
                <w:rFonts w:ascii="Times New Roman" w:hAnsi="Times New Roman"/>
                <w:color w:val="000000"/>
                <w:sz w:val="20"/>
                <w:szCs w:val="20"/>
              </w:rPr>
              <w:t>0.39 (0.31-0.49)</w:t>
            </w:r>
          </w:p>
        </w:tc>
        <w:tc>
          <w:tcPr>
            <w:tcW w:w="869" w:type="pct"/>
            <w:shd w:val="clear" w:color="auto" w:fill="auto"/>
            <w:vAlign w:val="bottom"/>
          </w:tcPr>
          <w:p w14:paraId="04D978A0" w14:textId="77777777" w:rsidR="00B508EA" w:rsidRPr="00B508EA" w:rsidRDefault="00B508EA"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0.38 (0.3</w:t>
            </w:r>
            <w:r>
              <w:rPr>
                <w:rFonts w:ascii="Times New Roman" w:hAnsi="Times New Roman" w:cs="Times New Roman"/>
                <w:sz w:val="20"/>
                <w:szCs w:val="20"/>
              </w:rPr>
              <w:t>0</w:t>
            </w:r>
            <w:r w:rsidRPr="00B508EA">
              <w:rPr>
                <w:rFonts w:ascii="Times New Roman" w:hAnsi="Times New Roman" w:cs="Times New Roman"/>
                <w:sz w:val="20"/>
                <w:szCs w:val="20"/>
              </w:rPr>
              <w:t>-0.47)</w:t>
            </w:r>
          </w:p>
        </w:tc>
      </w:tr>
      <w:tr w:rsidR="00B508EA" w:rsidRPr="004D06BB" w14:paraId="4ABC0215" w14:textId="77777777" w:rsidTr="00656F8C">
        <w:tc>
          <w:tcPr>
            <w:tcW w:w="1522" w:type="pct"/>
            <w:shd w:val="clear" w:color="auto" w:fill="auto"/>
          </w:tcPr>
          <w:p w14:paraId="4E818AD9" w14:textId="77777777" w:rsidR="00B508EA" w:rsidRPr="004D06BB" w:rsidRDefault="00B508EA" w:rsidP="00B508EA">
            <w:pPr>
              <w:pStyle w:val="NoSpacing"/>
              <w:rPr>
                <w:rFonts w:ascii="Times New Roman" w:hAnsi="Times New Roman"/>
                <w:sz w:val="20"/>
                <w:szCs w:val="20"/>
              </w:rPr>
            </w:pPr>
            <w:r w:rsidRPr="004D06BB">
              <w:rPr>
                <w:rFonts w:ascii="Times New Roman" w:hAnsi="Times New Roman"/>
                <w:sz w:val="20"/>
                <w:szCs w:val="20"/>
              </w:rPr>
              <w:t xml:space="preserve">   500+</w:t>
            </w:r>
          </w:p>
        </w:tc>
        <w:tc>
          <w:tcPr>
            <w:tcW w:w="869" w:type="pct"/>
            <w:shd w:val="clear" w:color="auto" w:fill="auto"/>
            <w:vAlign w:val="bottom"/>
          </w:tcPr>
          <w:p w14:paraId="5AB888D6" w14:textId="77777777" w:rsidR="00B508EA" w:rsidRPr="004D06BB" w:rsidRDefault="00B508EA" w:rsidP="00B508EA">
            <w:pPr>
              <w:pStyle w:val="NoSpacing"/>
              <w:jc w:val="center"/>
              <w:rPr>
                <w:rFonts w:ascii="Times New Roman" w:hAnsi="Times New Roman"/>
                <w:color w:val="000000"/>
                <w:sz w:val="20"/>
                <w:szCs w:val="20"/>
              </w:rPr>
            </w:pPr>
            <w:r w:rsidRPr="004D06BB">
              <w:rPr>
                <w:rFonts w:ascii="Times New Roman" w:hAnsi="Times New Roman"/>
                <w:color w:val="000000"/>
                <w:sz w:val="20"/>
                <w:szCs w:val="20"/>
              </w:rPr>
              <w:t>0.10 (0.07-0.15)</w:t>
            </w:r>
          </w:p>
        </w:tc>
        <w:tc>
          <w:tcPr>
            <w:tcW w:w="870" w:type="pct"/>
            <w:shd w:val="clear" w:color="auto" w:fill="auto"/>
            <w:vAlign w:val="bottom"/>
          </w:tcPr>
          <w:p w14:paraId="74666A0F" w14:textId="77777777" w:rsidR="00B508EA" w:rsidRPr="00B508EA" w:rsidRDefault="00B508EA"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0.</w:t>
            </w:r>
            <w:r>
              <w:rPr>
                <w:rFonts w:ascii="Times New Roman" w:hAnsi="Times New Roman" w:cs="Times New Roman"/>
                <w:sz w:val="20"/>
                <w:szCs w:val="20"/>
              </w:rPr>
              <w:t>0</w:t>
            </w:r>
            <w:r w:rsidRPr="00B508EA">
              <w:rPr>
                <w:rFonts w:ascii="Times New Roman" w:hAnsi="Times New Roman" w:cs="Times New Roman"/>
                <w:sz w:val="20"/>
                <w:szCs w:val="20"/>
              </w:rPr>
              <w:t>1 (0.07-0.15)</w:t>
            </w:r>
          </w:p>
        </w:tc>
        <w:tc>
          <w:tcPr>
            <w:tcW w:w="869" w:type="pct"/>
            <w:shd w:val="clear" w:color="auto" w:fill="auto"/>
            <w:vAlign w:val="bottom"/>
          </w:tcPr>
          <w:p w14:paraId="17FFA601" w14:textId="77777777" w:rsidR="00B508EA" w:rsidRPr="004D06BB" w:rsidRDefault="00B508EA" w:rsidP="00B508EA">
            <w:pPr>
              <w:pStyle w:val="NoSpacing"/>
              <w:jc w:val="center"/>
              <w:rPr>
                <w:rFonts w:ascii="Times New Roman" w:hAnsi="Times New Roman"/>
                <w:color w:val="000000"/>
                <w:sz w:val="20"/>
                <w:szCs w:val="20"/>
              </w:rPr>
            </w:pPr>
            <w:r w:rsidRPr="004D06BB">
              <w:rPr>
                <w:rFonts w:ascii="Times New Roman" w:hAnsi="Times New Roman"/>
                <w:color w:val="000000"/>
                <w:sz w:val="20"/>
                <w:szCs w:val="20"/>
              </w:rPr>
              <w:t>0.33 (0.25-0.43)</w:t>
            </w:r>
          </w:p>
        </w:tc>
        <w:tc>
          <w:tcPr>
            <w:tcW w:w="869" w:type="pct"/>
            <w:shd w:val="clear" w:color="auto" w:fill="auto"/>
            <w:vAlign w:val="bottom"/>
          </w:tcPr>
          <w:p w14:paraId="45904536" w14:textId="77777777" w:rsidR="00B508EA" w:rsidRPr="00B508EA" w:rsidRDefault="00B508EA"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0.31 (0.23-0.4</w:t>
            </w:r>
            <w:r>
              <w:rPr>
                <w:rFonts w:ascii="Times New Roman" w:hAnsi="Times New Roman" w:cs="Times New Roman"/>
                <w:sz w:val="20"/>
                <w:szCs w:val="20"/>
              </w:rPr>
              <w:t>0</w:t>
            </w:r>
            <w:r w:rsidRPr="00B508EA">
              <w:rPr>
                <w:rFonts w:ascii="Times New Roman" w:hAnsi="Times New Roman" w:cs="Times New Roman"/>
                <w:sz w:val="20"/>
                <w:szCs w:val="20"/>
              </w:rPr>
              <w:t>)</w:t>
            </w:r>
          </w:p>
        </w:tc>
      </w:tr>
      <w:tr w:rsidR="00656F8C" w:rsidRPr="004D06BB" w14:paraId="558F94E6" w14:textId="77777777" w:rsidTr="00D9030E">
        <w:tc>
          <w:tcPr>
            <w:tcW w:w="1522" w:type="pct"/>
            <w:shd w:val="clear" w:color="auto" w:fill="auto"/>
          </w:tcPr>
          <w:p w14:paraId="29A8B4D3" w14:textId="77777777" w:rsidR="00656F8C" w:rsidRPr="004D06BB" w:rsidRDefault="00656F8C" w:rsidP="00656F8C">
            <w:pPr>
              <w:pStyle w:val="NoSpacing"/>
              <w:rPr>
                <w:rFonts w:ascii="Times New Roman" w:hAnsi="Times New Roman"/>
                <w:sz w:val="20"/>
                <w:szCs w:val="20"/>
              </w:rPr>
            </w:pPr>
            <w:r w:rsidRPr="004D06BB">
              <w:rPr>
                <w:rFonts w:ascii="Times New Roman" w:hAnsi="Times New Roman"/>
                <w:sz w:val="20"/>
                <w:szCs w:val="20"/>
              </w:rPr>
              <w:t>Time since ART start*</w:t>
            </w:r>
          </w:p>
        </w:tc>
        <w:tc>
          <w:tcPr>
            <w:tcW w:w="869" w:type="pct"/>
            <w:shd w:val="clear" w:color="auto" w:fill="auto"/>
            <w:vAlign w:val="bottom"/>
          </w:tcPr>
          <w:p w14:paraId="482DCA49" w14:textId="77777777" w:rsidR="00656F8C" w:rsidRPr="004D06BB" w:rsidRDefault="00656F8C" w:rsidP="00656F8C">
            <w:pPr>
              <w:pStyle w:val="NoSpacing"/>
              <w:jc w:val="center"/>
              <w:rPr>
                <w:rFonts w:ascii="Times New Roman" w:hAnsi="Times New Roman"/>
                <w:sz w:val="20"/>
                <w:szCs w:val="20"/>
              </w:rPr>
            </w:pPr>
          </w:p>
        </w:tc>
        <w:tc>
          <w:tcPr>
            <w:tcW w:w="870" w:type="pct"/>
            <w:shd w:val="clear" w:color="auto" w:fill="auto"/>
            <w:vAlign w:val="bottom"/>
          </w:tcPr>
          <w:p w14:paraId="1FB61EE0" w14:textId="77777777" w:rsidR="00656F8C" w:rsidRPr="00B508EA" w:rsidRDefault="00656F8C" w:rsidP="00B508EA">
            <w:pPr>
              <w:pStyle w:val="NoSpacing"/>
              <w:jc w:val="center"/>
              <w:rPr>
                <w:rFonts w:ascii="Times New Roman" w:hAnsi="Times New Roman" w:cs="Times New Roman"/>
                <w:sz w:val="20"/>
                <w:szCs w:val="20"/>
              </w:rPr>
            </w:pPr>
          </w:p>
        </w:tc>
        <w:tc>
          <w:tcPr>
            <w:tcW w:w="869" w:type="pct"/>
            <w:shd w:val="clear" w:color="auto" w:fill="auto"/>
            <w:vAlign w:val="bottom"/>
          </w:tcPr>
          <w:p w14:paraId="28CB2E60" w14:textId="77777777" w:rsidR="00656F8C" w:rsidRPr="004D06BB" w:rsidRDefault="00656F8C" w:rsidP="00656F8C">
            <w:pPr>
              <w:pStyle w:val="NoSpacing"/>
              <w:jc w:val="center"/>
              <w:rPr>
                <w:rFonts w:ascii="Times New Roman" w:hAnsi="Times New Roman"/>
                <w:sz w:val="20"/>
                <w:szCs w:val="20"/>
              </w:rPr>
            </w:pPr>
          </w:p>
        </w:tc>
        <w:tc>
          <w:tcPr>
            <w:tcW w:w="869" w:type="pct"/>
            <w:shd w:val="clear" w:color="auto" w:fill="auto"/>
          </w:tcPr>
          <w:p w14:paraId="15BED8CB" w14:textId="77777777" w:rsidR="00656F8C" w:rsidRPr="00B508EA" w:rsidRDefault="00656F8C" w:rsidP="00B508EA">
            <w:pPr>
              <w:pStyle w:val="NoSpacing"/>
              <w:jc w:val="center"/>
              <w:rPr>
                <w:rFonts w:ascii="Times New Roman" w:hAnsi="Times New Roman" w:cs="Times New Roman"/>
                <w:sz w:val="20"/>
                <w:szCs w:val="20"/>
              </w:rPr>
            </w:pPr>
          </w:p>
        </w:tc>
      </w:tr>
      <w:tr w:rsidR="00656F8C" w:rsidRPr="004D06BB" w14:paraId="7BA04307" w14:textId="77777777" w:rsidTr="00D9030E">
        <w:tc>
          <w:tcPr>
            <w:tcW w:w="1522" w:type="pct"/>
            <w:shd w:val="clear" w:color="auto" w:fill="auto"/>
          </w:tcPr>
          <w:p w14:paraId="00501B64" w14:textId="77777777" w:rsidR="00656F8C" w:rsidRPr="004D06BB" w:rsidRDefault="00656F8C" w:rsidP="00656F8C">
            <w:pPr>
              <w:pStyle w:val="NoSpacing"/>
              <w:rPr>
                <w:rFonts w:ascii="Times New Roman" w:hAnsi="Times New Roman"/>
                <w:sz w:val="20"/>
                <w:szCs w:val="20"/>
              </w:rPr>
            </w:pPr>
            <w:r w:rsidRPr="004D06BB">
              <w:rPr>
                <w:rFonts w:ascii="Times New Roman" w:hAnsi="Times New Roman"/>
                <w:sz w:val="20"/>
                <w:szCs w:val="20"/>
              </w:rPr>
              <w:t xml:space="preserve">   0-</w:t>
            </w:r>
            <w:r>
              <w:rPr>
                <w:rFonts w:ascii="Times New Roman" w:hAnsi="Times New Roman"/>
                <w:sz w:val="20"/>
                <w:szCs w:val="20"/>
              </w:rPr>
              <w:t>5</w:t>
            </w:r>
            <w:r w:rsidRPr="004D06BB">
              <w:rPr>
                <w:rFonts w:ascii="Times New Roman" w:hAnsi="Times New Roman"/>
                <w:sz w:val="20"/>
                <w:szCs w:val="20"/>
              </w:rPr>
              <w:t xml:space="preserve"> months</w:t>
            </w:r>
          </w:p>
        </w:tc>
        <w:tc>
          <w:tcPr>
            <w:tcW w:w="869" w:type="pct"/>
            <w:shd w:val="clear" w:color="auto" w:fill="auto"/>
            <w:vAlign w:val="bottom"/>
          </w:tcPr>
          <w:p w14:paraId="1C378B05" w14:textId="77777777" w:rsidR="00656F8C" w:rsidRPr="004D06BB" w:rsidRDefault="00656F8C" w:rsidP="00656F8C">
            <w:pPr>
              <w:pStyle w:val="NoSpacing"/>
              <w:jc w:val="center"/>
              <w:rPr>
                <w:rFonts w:ascii="Times New Roman" w:hAnsi="Times New Roman"/>
                <w:sz w:val="20"/>
                <w:szCs w:val="20"/>
              </w:rPr>
            </w:pPr>
            <w:r w:rsidRPr="004D06BB">
              <w:rPr>
                <w:rFonts w:ascii="Times New Roman" w:hAnsi="Times New Roman"/>
                <w:sz w:val="20"/>
                <w:szCs w:val="20"/>
              </w:rPr>
              <w:t>1.00</w:t>
            </w:r>
          </w:p>
        </w:tc>
        <w:tc>
          <w:tcPr>
            <w:tcW w:w="870" w:type="pct"/>
            <w:shd w:val="clear" w:color="auto" w:fill="auto"/>
            <w:vAlign w:val="bottom"/>
          </w:tcPr>
          <w:p w14:paraId="19DD016F" w14:textId="77777777" w:rsidR="00656F8C" w:rsidRPr="00B508EA" w:rsidRDefault="0067362D"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1.00</w:t>
            </w:r>
          </w:p>
        </w:tc>
        <w:tc>
          <w:tcPr>
            <w:tcW w:w="869" w:type="pct"/>
            <w:shd w:val="clear" w:color="auto" w:fill="auto"/>
            <w:vAlign w:val="bottom"/>
          </w:tcPr>
          <w:p w14:paraId="4E8CAD2E" w14:textId="77777777" w:rsidR="00656F8C" w:rsidRPr="004D06BB" w:rsidRDefault="00656F8C" w:rsidP="00656F8C">
            <w:pPr>
              <w:pStyle w:val="NoSpacing"/>
              <w:jc w:val="center"/>
              <w:rPr>
                <w:rFonts w:ascii="Times New Roman" w:hAnsi="Times New Roman"/>
                <w:sz w:val="20"/>
                <w:szCs w:val="20"/>
              </w:rPr>
            </w:pPr>
            <w:r w:rsidRPr="004D06BB">
              <w:rPr>
                <w:rFonts w:ascii="Times New Roman" w:hAnsi="Times New Roman"/>
                <w:sz w:val="20"/>
                <w:szCs w:val="20"/>
              </w:rPr>
              <w:t>-</w:t>
            </w:r>
          </w:p>
        </w:tc>
        <w:tc>
          <w:tcPr>
            <w:tcW w:w="869" w:type="pct"/>
            <w:shd w:val="clear" w:color="auto" w:fill="auto"/>
          </w:tcPr>
          <w:p w14:paraId="05DC9DD9" w14:textId="77777777" w:rsidR="00656F8C" w:rsidRPr="00B508EA" w:rsidRDefault="00656F8C"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w:t>
            </w:r>
          </w:p>
        </w:tc>
      </w:tr>
      <w:tr w:rsidR="00656F8C" w:rsidRPr="004D06BB" w14:paraId="6B12B3E1" w14:textId="77777777" w:rsidTr="00D9030E">
        <w:tc>
          <w:tcPr>
            <w:tcW w:w="1522" w:type="pct"/>
            <w:shd w:val="clear" w:color="auto" w:fill="auto"/>
          </w:tcPr>
          <w:p w14:paraId="4E386265" w14:textId="77777777" w:rsidR="00656F8C" w:rsidRPr="004D06BB" w:rsidRDefault="00656F8C" w:rsidP="00656F8C">
            <w:pPr>
              <w:pStyle w:val="NoSpacing"/>
              <w:rPr>
                <w:rFonts w:ascii="Times New Roman" w:hAnsi="Times New Roman"/>
                <w:sz w:val="20"/>
                <w:szCs w:val="20"/>
              </w:rPr>
            </w:pPr>
            <w:r w:rsidRPr="004D06BB">
              <w:rPr>
                <w:rFonts w:ascii="Times New Roman" w:hAnsi="Times New Roman"/>
                <w:sz w:val="20"/>
                <w:szCs w:val="20"/>
              </w:rPr>
              <w:t xml:space="preserve">   6-1</w:t>
            </w:r>
            <w:r>
              <w:rPr>
                <w:rFonts w:ascii="Times New Roman" w:hAnsi="Times New Roman"/>
                <w:sz w:val="20"/>
                <w:szCs w:val="20"/>
              </w:rPr>
              <w:t>1</w:t>
            </w:r>
            <w:r w:rsidRPr="004D06BB">
              <w:rPr>
                <w:rFonts w:ascii="Times New Roman" w:hAnsi="Times New Roman"/>
                <w:sz w:val="20"/>
                <w:szCs w:val="20"/>
              </w:rPr>
              <w:t xml:space="preserve"> months</w:t>
            </w:r>
          </w:p>
        </w:tc>
        <w:tc>
          <w:tcPr>
            <w:tcW w:w="869" w:type="pct"/>
            <w:shd w:val="clear" w:color="auto" w:fill="auto"/>
            <w:vAlign w:val="bottom"/>
          </w:tcPr>
          <w:p w14:paraId="6423AA76" w14:textId="77777777" w:rsidR="00656F8C" w:rsidRPr="004D06BB" w:rsidRDefault="00656F8C" w:rsidP="00656F8C">
            <w:pPr>
              <w:pStyle w:val="NoSpacing"/>
              <w:jc w:val="center"/>
              <w:rPr>
                <w:rFonts w:ascii="Times New Roman" w:hAnsi="Times New Roman"/>
                <w:sz w:val="20"/>
                <w:szCs w:val="20"/>
              </w:rPr>
            </w:pPr>
            <w:r w:rsidRPr="004D06BB">
              <w:rPr>
                <w:rFonts w:ascii="Times New Roman" w:hAnsi="Times New Roman"/>
                <w:sz w:val="20"/>
                <w:szCs w:val="20"/>
              </w:rPr>
              <w:t>0.43 (0.39-0.48)</w:t>
            </w:r>
          </w:p>
        </w:tc>
        <w:tc>
          <w:tcPr>
            <w:tcW w:w="870" w:type="pct"/>
            <w:shd w:val="clear" w:color="auto" w:fill="auto"/>
            <w:vAlign w:val="bottom"/>
          </w:tcPr>
          <w:p w14:paraId="474F4EAD" w14:textId="77777777" w:rsidR="00656F8C" w:rsidRPr="00B508EA" w:rsidRDefault="00B508EA"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0.44 (0.39-0.48)</w:t>
            </w:r>
          </w:p>
        </w:tc>
        <w:tc>
          <w:tcPr>
            <w:tcW w:w="869" w:type="pct"/>
            <w:shd w:val="clear" w:color="auto" w:fill="auto"/>
            <w:vAlign w:val="bottom"/>
          </w:tcPr>
          <w:p w14:paraId="488A2C92" w14:textId="77777777" w:rsidR="00656F8C" w:rsidRPr="004D06BB" w:rsidRDefault="00656F8C" w:rsidP="00656F8C">
            <w:pPr>
              <w:pStyle w:val="NoSpacing"/>
              <w:jc w:val="center"/>
              <w:rPr>
                <w:rFonts w:ascii="Times New Roman" w:hAnsi="Times New Roman"/>
                <w:sz w:val="20"/>
                <w:szCs w:val="20"/>
              </w:rPr>
            </w:pPr>
            <w:r w:rsidRPr="004D06BB">
              <w:rPr>
                <w:rFonts w:ascii="Times New Roman" w:hAnsi="Times New Roman"/>
                <w:sz w:val="20"/>
                <w:szCs w:val="20"/>
              </w:rPr>
              <w:t>-</w:t>
            </w:r>
          </w:p>
        </w:tc>
        <w:tc>
          <w:tcPr>
            <w:tcW w:w="869" w:type="pct"/>
            <w:shd w:val="clear" w:color="auto" w:fill="auto"/>
          </w:tcPr>
          <w:p w14:paraId="77DCC230" w14:textId="77777777" w:rsidR="00656F8C" w:rsidRPr="00B508EA" w:rsidRDefault="00656F8C"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w:t>
            </w:r>
          </w:p>
        </w:tc>
      </w:tr>
      <w:tr w:rsidR="00656F8C" w:rsidRPr="004D06BB" w14:paraId="5A40B6AD" w14:textId="77777777" w:rsidTr="00D9030E">
        <w:tc>
          <w:tcPr>
            <w:tcW w:w="1522" w:type="pct"/>
            <w:shd w:val="clear" w:color="auto" w:fill="auto"/>
          </w:tcPr>
          <w:p w14:paraId="478BB619" w14:textId="77777777" w:rsidR="00656F8C" w:rsidRPr="004D06BB" w:rsidRDefault="00656F8C" w:rsidP="00656F8C">
            <w:pPr>
              <w:pStyle w:val="NoSpacing"/>
              <w:rPr>
                <w:rFonts w:ascii="Times New Roman" w:hAnsi="Times New Roman"/>
                <w:sz w:val="20"/>
                <w:szCs w:val="20"/>
              </w:rPr>
            </w:pPr>
            <w:r>
              <w:rPr>
                <w:rFonts w:ascii="Times New Roman" w:hAnsi="Times New Roman"/>
                <w:sz w:val="20"/>
                <w:szCs w:val="20"/>
              </w:rPr>
              <w:t>Injecting drug use history</w:t>
            </w:r>
            <w:r w:rsidRPr="004D06BB">
              <w:rPr>
                <w:rFonts w:ascii="Times New Roman" w:hAnsi="Times New Roman"/>
                <w:sz w:val="20"/>
                <w:szCs w:val="20"/>
              </w:rPr>
              <w:t>*</w:t>
            </w:r>
          </w:p>
        </w:tc>
        <w:tc>
          <w:tcPr>
            <w:tcW w:w="869" w:type="pct"/>
            <w:shd w:val="clear" w:color="auto" w:fill="auto"/>
            <w:vAlign w:val="bottom"/>
          </w:tcPr>
          <w:p w14:paraId="55D5C48F" w14:textId="77777777" w:rsidR="00656F8C" w:rsidRPr="004D06BB" w:rsidRDefault="00656F8C" w:rsidP="00656F8C">
            <w:pPr>
              <w:spacing w:after="0" w:line="240" w:lineRule="auto"/>
              <w:jc w:val="center"/>
              <w:rPr>
                <w:rFonts w:ascii="Times New Roman" w:hAnsi="Times New Roman"/>
                <w:color w:val="000000"/>
                <w:sz w:val="20"/>
                <w:szCs w:val="20"/>
                <w:lang w:eastAsia="en-ZA"/>
              </w:rPr>
            </w:pPr>
            <w:r w:rsidRPr="004D06BB">
              <w:rPr>
                <w:rFonts w:ascii="Times New Roman" w:hAnsi="Times New Roman"/>
                <w:color w:val="000000"/>
                <w:sz w:val="20"/>
                <w:szCs w:val="20"/>
              </w:rPr>
              <w:t>1.56 (1.28-1.90)</w:t>
            </w:r>
          </w:p>
        </w:tc>
        <w:tc>
          <w:tcPr>
            <w:tcW w:w="870" w:type="pct"/>
            <w:shd w:val="clear" w:color="auto" w:fill="auto"/>
            <w:vAlign w:val="bottom"/>
          </w:tcPr>
          <w:p w14:paraId="04E275DF" w14:textId="77777777" w:rsidR="00656F8C" w:rsidRPr="00B508EA" w:rsidRDefault="00B508EA"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1.5</w:t>
            </w:r>
            <w:r>
              <w:rPr>
                <w:rFonts w:ascii="Times New Roman" w:hAnsi="Times New Roman" w:cs="Times New Roman"/>
                <w:sz w:val="20"/>
                <w:szCs w:val="20"/>
              </w:rPr>
              <w:t>0</w:t>
            </w:r>
            <w:r w:rsidRPr="00B508EA">
              <w:rPr>
                <w:rFonts w:ascii="Times New Roman" w:hAnsi="Times New Roman" w:cs="Times New Roman"/>
                <w:sz w:val="20"/>
                <w:szCs w:val="20"/>
              </w:rPr>
              <w:t xml:space="preserve"> (1.23-1.83)</w:t>
            </w:r>
          </w:p>
        </w:tc>
        <w:tc>
          <w:tcPr>
            <w:tcW w:w="869" w:type="pct"/>
            <w:shd w:val="clear" w:color="auto" w:fill="auto"/>
            <w:vAlign w:val="bottom"/>
          </w:tcPr>
          <w:p w14:paraId="7ED0B045" w14:textId="77777777" w:rsidR="00656F8C" w:rsidRPr="004D06BB" w:rsidRDefault="00656F8C" w:rsidP="00656F8C">
            <w:pPr>
              <w:spacing w:after="0" w:line="240" w:lineRule="auto"/>
              <w:jc w:val="center"/>
              <w:rPr>
                <w:rFonts w:ascii="Times New Roman" w:hAnsi="Times New Roman"/>
                <w:color w:val="000000"/>
                <w:sz w:val="20"/>
                <w:szCs w:val="20"/>
                <w:lang w:eastAsia="en-ZA"/>
              </w:rPr>
            </w:pPr>
            <w:r w:rsidRPr="004D06BB">
              <w:rPr>
                <w:rFonts w:ascii="Times New Roman" w:hAnsi="Times New Roman"/>
                <w:color w:val="000000"/>
                <w:sz w:val="20"/>
                <w:szCs w:val="20"/>
              </w:rPr>
              <w:t>1.67 (1.43-1.95)</w:t>
            </w:r>
          </w:p>
        </w:tc>
        <w:tc>
          <w:tcPr>
            <w:tcW w:w="869" w:type="pct"/>
            <w:shd w:val="clear" w:color="auto" w:fill="auto"/>
          </w:tcPr>
          <w:p w14:paraId="2707331D" w14:textId="77777777" w:rsidR="00656F8C" w:rsidRPr="00B508EA" w:rsidRDefault="00AE6CD1"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1.64 (1.42-1.91)</w:t>
            </w:r>
          </w:p>
        </w:tc>
      </w:tr>
      <w:tr w:rsidR="00656F8C" w:rsidRPr="004D06BB" w14:paraId="16046D44" w14:textId="77777777" w:rsidTr="00D9030E">
        <w:tc>
          <w:tcPr>
            <w:tcW w:w="1522" w:type="pct"/>
            <w:shd w:val="clear" w:color="auto" w:fill="auto"/>
          </w:tcPr>
          <w:p w14:paraId="7FACEE33" w14:textId="77777777" w:rsidR="00656F8C" w:rsidRPr="004D06BB" w:rsidRDefault="00656F8C" w:rsidP="00656F8C">
            <w:pPr>
              <w:pStyle w:val="NoSpacing"/>
              <w:rPr>
                <w:rFonts w:ascii="Times New Roman" w:hAnsi="Times New Roman"/>
                <w:sz w:val="20"/>
                <w:szCs w:val="20"/>
              </w:rPr>
            </w:pPr>
            <w:r w:rsidRPr="004D06BB">
              <w:rPr>
                <w:rFonts w:ascii="Times New Roman" w:hAnsi="Times New Roman"/>
                <w:sz w:val="20"/>
                <w:szCs w:val="20"/>
              </w:rPr>
              <w:t>Region*</w:t>
            </w:r>
          </w:p>
        </w:tc>
        <w:tc>
          <w:tcPr>
            <w:tcW w:w="869" w:type="pct"/>
            <w:shd w:val="clear" w:color="auto" w:fill="auto"/>
            <w:vAlign w:val="bottom"/>
          </w:tcPr>
          <w:p w14:paraId="283B1530" w14:textId="77777777" w:rsidR="00656F8C" w:rsidRPr="004D06BB" w:rsidRDefault="00656F8C" w:rsidP="00656F8C">
            <w:pPr>
              <w:pStyle w:val="NoSpacing"/>
              <w:jc w:val="center"/>
              <w:rPr>
                <w:rFonts w:ascii="Times New Roman" w:hAnsi="Times New Roman"/>
                <w:color w:val="000000"/>
                <w:sz w:val="20"/>
                <w:szCs w:val="20"/>
              </w:rPr>
            </w:pPr>
          </w:p>
        </w:tc>
        <w:tc>
          <w:tcPr>
            <w:tcW w:w="870" w:type="pct"/>
            <w:shd w:val="clear" w:color="auto" w:fill="auto"/>
            <w:vAlign w:val="bottom"/>
          </w:tcPr>
          <w:p w14:paraId="7DA8933F" w14:textId="77777777" w:rsidR="00656F8C" w:rsidRPr="00B508EA" w:rsidRDefault="00656F8C" w:rsidP="00B508EA">
            <w:pPr>
              <w:pStyle w:val="NoSpacing"/>
              <w:jc w:val="center"/>
              <w:rPr>
                <w:rFonts w:ascii="Times New Roman" w:hAnsi="Times New Roman" w:cs="Times New Roman"/>
                <w:sz w:val="20"/>
                <w:szCs w:val="20"/>
              </w:rPr>
            </w:pPr>
          </w:p>
        </w:tc>
        <w:tc>
          <w:tcPr>
            <w:tcW w:w="869" w:type="pct"/>
            <w:shd w:val="clear" w:color="auto" w:fill="auto"/>
            <w:vAlign w:val="bottom"/>
          </w:tcPr>
          <w:p w14:paraId="4725DCA9" w14:textId="77777777" w:rsidR="00656F8C" w:rsidRPr="004D06BB" w:rsidRDefault="00656F8C" w:rsidP="00656F8C">
            <w:pPr>
              <w:pStyle w:val="NoSpacing"/>
              <w:jc w:val="center"/>
              <w:rPr>
                <w:rFonts w:ascii="Times New Roman" w:hAnsi="Times New Roman"/>
                <w:color w:val="000000"/>
                <w:sz w:val="20"/>
                <w:szCs w:val="20"/>
              </w:rPr>
            </w:pPr>
          </w:p>
        </w:tc>
        <w:tc>
          <w:tcPr>
            <w:tcW w:w="869" w:type="pct"/>
            <w:shd w:val="clear" w:color="auto" w:fill="auto"/>
          </w:tcPr>
          <w:p w14:paraId="128F1424" w14:textId="77777777" w:rsidR="00656F8C" w:rsidRPr="00B508EA" w:rsidRDefault="00656F8C" w:rsidP="00B508EA">
            <w:pPr>
              <w:pStyle w:val="NoSpacing"/>
              <w:jc w:val="center"/>
              <w:rPr>
                <w:rFonts w:ascii="Times New Roman" w:hAnsi="Times New Roman" w:cs="Times New Roman"/>
                <w:sz w:val="20"/>
                <w:szCs w:val="20"/>
              </w:rPr>
            </w:pPr>
          </w:p>
        </w:tc>
      </w:tr>
      <w:tr w:rsidR="00656F8C" w:rsidRPr="004D06BB" w14:paraId="5252944C" w14:textId="77777777" w:rsidTr="00656F8C">
        <w:tc>
          <w:tcPr>
            <w:tcW w:w="1522" w:type="pct"/>
            <w:shd w:val="clear" w:color="auto" w:fill="auto"/>
          </w:tcPr>
          <w:p w14:paraId="42E0886B" w14:textId="77777777" w:rsidR="00656F8C" w:rsidRPr="004D06BB" w:rsidRDefault="00656F8C" w:rsidP="00656F8C">
            <w:pPr>
              <w:pStyle w:val="NoSpacing"/>
              <w:rPr>
                <w:rFonts w:ascii="Times New Roman" w:hAnsi="Times New Roman"/>
                <w:sz w:val="20"/>
                <w:szCs w:val="20"/>
              </w:rPr>
            </w:pPr>
            <w:r w:rsidRPr="004D06BB">
              <w:rPr>
                <w:rFonts w:ascii="Times New Roman" w:hAnsi="Times New Roman"/>
                <w:sz w:val="20"/>
                <w:szCs w:val="20"/>
              </w:rPr>
              <w:t xml:space="preserve">   Asia-Pacific</w:t>
            </w:r>
          </w:p>
        </w:tc>
        <w:tc>
          <w:tcPr>
            <w:tcW w:w="869" w:type="pct"/>
            <w:shd w:val="clear" w:color="auto" w:fill="auto"/>
            <w:vAlign w:val="bottom"/>
          </w:tcPr>
          <w:p w14:paraId="3ADE4BFC" w14:textId="77777777" w:rsidR="00656F8C" w:rsidRPr="004D06BB" w:rsidRDefault="00656F8C" w:rsidP="00656F8C">
            <w:pPr>
              <w:pStyle w:val="NoSpacing"/>
              <w:jc w:val="center"/>
              <w:rPr>
                <w:rFonts w:ascii="Times New Roman" w:hAnsi="Times New Roman"/>
                <w:color w:val="000000"/>
                <w:sz w:val="20"/>
                <w:szCs w:val="20"/>
              </w:rPr>
            </w:pPr>
            <w:r w:rsidRPr="004D06BB">
              <w:rPr>
                <w:rFonts w:ascii="Times New Roman" w:hAnsi="Times New Roman"/>
                <w:color w:val="000000"/>
                <w:sz w:val="20"/>
                <w:szCs w:val="20"/>
              </w:rPr>
              <w:t>1.00</w:t>
            </w:r>
          </w:p>
        </w:tc>
        <w:tc>
          <w:tcPr>
            <w:tcW w:w="870" w:type="pct"/>
            <w:shd w:val="clear" w:color="auto" w:fill="auto"/>
            <w:vAlign w:val="bottom"/>
          </w:tcPr>
          <w:p w14:paraId="7D15D796" w14:textId="77777777" w:rsidR="00656F8C" w:rsidRPr="00B508EA" w:rsidRDefault="00656F8C"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1.00</w:t>
            </w:r>
          </w:p>
        </w:tc>
        <w:tc>
          <w:tcPr>
            <w:tcW w:w="869" w:type="pct"/>
            <w:shd w:val="clear" w:color="auto" w:fill="auto"/>
            <w:vAlign w:val="bottom"/>
          </w:tcPr>
          <w:p w14:paraId="49FC9BEA" w14:textId="77777777" w:rsidR="00656F8C" w:rsidRPr="004D06BB" w:rsidRDefault="00656F8C" w:rsidP="00656F8C">
            <w:pPr>
              <w:pStyle w:val="NoSpacing"/>
              <w:jc w:val="center"/>
              <w:rPr>
                <w:rFonts w:ascii="Times New Roman" w:hAnsi="Times New Roman"/>
                <w:color w:val="000000"/>
                <w:sz w:val="20"/>
                <w:szCs w:val="20"/>
              </w:rPr>
            </w:pPr>
            <w:r w:rsidRPr="004D06BB">
              <w:rPr>
                <w:rFonts w:ascii="Times New Roman" w:hAnsi="Times New Roman"/>
                <w:color w:val="000000"/>
                <w:sz w:val="20"/>
                <w:szCs w:val="20"/>
              </w:rPr>
              <w:t>1.00</w:t>
            </w:r>
          </w:p>
        </w:tc>
        <w:tc>
          <w:tcPr>
            <w:tcW w:w="869" w:type="pct"/>
            <w:shd w:val="clear" w:color="auto" w:fill="auto"/>
            <w:vAlign w:val="bottom"/>
          </w:tcPr>
          <w:p w14:paraId="7AF634C0" w14:textId="77777777" w:rsidR="00656F8C" w:rsidRPr="00B508EA" w:rsidRDefault="00656F8C"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w:t>
            </w:r>
          </w:p>
        </w:tc>
      </w:tr>
      <w:tr w:rsidR="00B508EA" w:rsidRPr="004D06BB" w14:paraId="3A1F7A40" w14:textId="77777777" w:rsidTr="00656F8C">
        <w:tc>
          <w:tcPr>
            <w:tcW w:w="1522" w:type="pct"/>
            <w:shd w:val="clear" w:color="auto" w:fill="auto"/>
          </w:tcPr>
          <w:p w14:paraId="45100CD6" w14:textId="77777777" w:rsidR="00B508EA" w:rsidRPr="004D06BB" w:rsidRDefault="00B508EA" w:rsidP="00B508EA">
            <w:pPr>
              <w:pStyle w:val="NoSpacing"/>
              <w:rPr>
                <w:rFonts w:ascii="Times New Roman" w:hAnsi="Times New Roman"/>
                <w:sz w:val="20"/>
                <w:szCs w:val="20"/>
              </w:rPr>
            </w:pPr>
            <w:r w:rsidRPr="004D06BB">
              <w:rPr>
                <w:rFonts w:ascii="Times New Roman" w:hAnsi="Times New Roman"/>
                <w:sz w:val="20"/>
                <w:szCs w:val="20"/>
              </w:rPr>
              <w:t xml:space="preserve">   Latin America</w:t>
            </w:r>
          </w:p>
        </w:tc>
        <w:tc>
          <w:tcPr>
            <w:tcW w:w="869" w:type="pct"/>
            <w:shd w:val="clear" w:color="auto" w:fill="auto"/>
            <w:vAlign w:val="bottom"/>
          </w:tcPr>
          <w:p w14:paraId="13C956CB" w14:textId="77777777" w:rsidR="00B508EA" w:rsidRPr="004D06BB" w:rsidRDefault="00B508EA" w:rsidP="00B508EA">
            <w:pPr>
              <w:pStyle w:val="NoSpacing"/>
              <w:jc w:val="center"/>
              <w:rPr>
                <w:rFonts w:ascii="Times New Roman" w:hAnsi="Times New Roman"/>
                <w:sz w:val="20"/>
                <w:szCs w:val="20"/>
                <w:lang w:eastAsia="en-ZA"/>
              </w:rPr>
            </w:pPr>
            <w:r w:rsidRPr="004D06BB">
              <w:rPr>
                <w:rFonts w:ascii="Times New Roman" w:hAnsi="Times New Roman"/>
                <w:sz w:val="20"/>
                <w:szCs w:val="20"/>
              </w:rPr>
              <w:t>1.98 (1.10-3.57)</w:t>
            </w:r>
          </w:p>
        </w:tc>
        <w:tc>
          <w:tcPr>
            <w:tcW w:w="870" w:type="pct"/>
            <w:shd w:val="clear" w:color="auto" w:fill="auto"/>
            <w:vAlign w:val="bottom"/>
          </w:tcPr>
          <w:p w14:paraId="2E13768D" w14:textId="77777777" w:rsidR="00B508EA" w:rsidRPr="00B508EA" w:rsidRDefault="00B508EA"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2.03 (1.09-3.78)</w:t>
            </w:r>
          </w:p>
        </w:tc>
        <w:tc>
          <w:tcPr>
            <w:tcW w:w="869" w:type="pct"/>
            <w:shd w:val="clear" w:color="auto" w:fill="auto"/>
            <w:vAlign w:val="bottom"/>
          </w:tcPr>
          <w:p w14:paraId="3BB7B9AB" w14:textId="77777777" w:rsidR="00B508EA" w:rsidRPr="004D06BB" w:rsidRDefault="00B508EA" w:rsidP="00B508EA">
            <w:pPr>
              <w:pStyle w:val="NoSpacing"/>
              <w:jc w:val="center"/>
              <w:rPr>
                <w:rFonts w:ascii="Times New Roman" w:hAnsi="Times New Roman"/>
                <w:sz w:val="20"/>
                <w:szCs w:val="20"/>
                <w:lang w:eastAsia="en-ZA"/>
              </w:rPr>
            </w:pPr>
            <w:r w:rsidRPr="004D06BB">
              <w:rPr>
                <w:rFonts w:ascii="Times New Roman" w:hAnsi="Times New Roman"/>
                <w:sz w:val="20"/>
                <w:szCs w:val="20"/>
              </w:rPr>
              <w:t>2.18 (1.23-3.83)</w:t>
            </w:r>
          </w:p>
        </w:tc>
        <w:tc>
          <w:tcPr>
            <w:tcW w:w="869" w:type="pct"/>
            <w:shd w:val="clear" w:color="auto" w:fill="auto"/>
            <w:vAlign w:val="bottom"/>
          </w:tcPr>
          <w:p w14:paraId="125AA2AD" w14:textId="77777777" w:rsidR="00B508EA" w:rsidRPr="00B508EA" w:rsidRDefault="00B508EA"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2.02 (1.13-3.59)</w:t>
            </w:r>
          </w:p>
        </w:tc>
      </w:tr>
      <w:tr w:rsidR="00B508EA" w:rsidRPr="004D06BB" w14:paraId="2253AA46" w14:textId="77777777" w:rsidTr="00656F8C">
        <w:tc>
          <w:tcPr>
            <w:tcW w:w="1522" w:type="pct"/>
            <w:shd w:val="clear" w:color="auto" w:fill="auto"/>
          </w:tcPr>
          <w:p w14:paraId="64A1B3F4" w14:textId="77777777" w:rsidR="00B508EA" w:rsidRPr="004D06BB" w:rsidRDefault="00B508EA" w:rsidP="00B508EA">
            <w:pPr>
              <w:pStyle w:val="NoSpacing"/>
              <w:rPr>
                <w:rFonts w:ascii="Times New Roman" w:hAnsi="Times New Roman"/>
                <w:sz w:val="20"/>
                <w:szCs w:val="20"/>
              </w:rPr>
            </w:pPr>
            <w:r w:rsidRPr="004D06BB">
              <w:rPr>
                <w:rFonts w:ascii="Times New Roman" w:hAnsi="Times New Roman"/>
                <w:sz w:val="20"/>
                <w:szCs w:val="20"/>
              </w:rPr>
              <w:t xml:space="preserve">   North America</w:t>
            </w:r>
            <w:r>
              <w:rPr>
                <w:rFonts w:ascii="Times New Roman" w:hAnsi="Times New Roman"/>
                <w:sz w:val="20"/>
                <w:szCs w:val="20"/>
              </w:rPr>
              <w:t>**</w:t>
            </w:r>
          </w:p>
        </w:tc>
        <w:tc>
          <w:tcPr>
            <w:tcW w:w="869" w:type="pct"/>
            <w:shd w:val="clear" w:color="auto" w:fill="auto"/>
            <w:vAlign w:val="bottom"/>
          </w:tcPr>
          <w:p w14:paraId="2A817527" w14:textId="77777777" w:rsidR="00B508EA" w:rsidRPr="004D06BB" w:rsidRDefault="00B508EA" w:rsidP="00B508EA">
            <w:pPr>
              <w:pStyle w:val="NoSpacing"/>
              <w:jc w:val="center"/>
              <w:rPr>
                <w:rFonts w:ascii="Times New Roman" w:hAnsi="Times New Roman"/>
                <w:sz w:val="20"/>
                <w:szCs w:val="20"/>
              </w:rPr>
            </w:pPr>
            <w:r w:rsidRPr="004D06BB">
              <w:rPr>
                <w:rFonts w:ascii="Times New Roman" w:hAnsi="Times New Roman"/>
                <w:sz w:val="20"/>
                <w:szCs w:val="20"/>
              </w:rPr>
              <w:t>0.75 (0.46-1.23)</w:t>
            </w:r>
          </w:p>
        </w:tc>
        <w:tc>
          <w:tcPr>
            <w:tcW w:w="870" w:type="pct"/>
            <w:shd w:val="clear" w:color="auto" w:fill="auto"/>
            <w:vAlign w:val="bottom"/>
          </w:tcPr>
          <w:p w14:paraId="43782705" w14:textId="77777777" w:rsidR="00B508EA" w:rsidRPr="00B508EA" w:rsidRDefault="00B508EA"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0.81 (0.48-1.36)</w:t>
            </w:r>
          </w:p>
        </w:tc>
        <w:tc>
          <w:tcPr>
            <w:tcW w:w="869" w:type="pct"/>
            <w:shd w:val="clear" w:color="auto" w:fill="auto"/>
            <w:vAlign w:val="bottom"/>
          </w:tcPr>
          <w:p w14:paraId="737DBA16" w14:textId="77777777" w:rsidR="00B508EA" w:rsidRPr="004D06BB" w:rsidRDefault="00B508EA" w:rsidP="00B508EA">
            <w:pPr>
              <w:pStyle w:val="NoSpacing"/>
              <w:jc w:val="center"/>
              <w:rPr>
                <w:rFonts w:ascii="Times New Roman" w:hAnsi="Times New Roman"/>
                <w:sz w:val="20"/>
                <w:szCs w:val="20"/>
              </w:rPr>
            </w:pPr>
            <w:r w:rsidRPr="004D06BB">
              <w:rPr>
                <w:rFonts w:ascii="Times New Roman" w:hAnsi="Times New Roman"/>
                <w:sz w:val="20"/>
                <w:szCs w:val="20"/>
              </w:rPr>
              <w:t>2.52 (1.58-4.01)</w:t>
            </w:r>
          </w:p>
        </w:tc>
        <w:tc>
          <w:tcPr>
            <w:tcW w:w="869" w:type="pct"/>
            <w:shd w:val="clear" w:color="auto" w:fill="auto"/>
            <w:vAlign w:val="bottom"/>
          </w:tcPr>
          <w:p w14:paraId="3958E4F0" w14:textId="77777777" w:rsidR="00B508EA" w:rsidRPr="00B508EA" w:rsidRDefault="00B508EA"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2.37 (1.48-3.8</w:t>
            </w:r>
            <w:r>
              <w:rPr>
                <w:rFonts w:ascii="Times New Roman" w:hAnsi="Times New Roman" w:cs="Times New Roman"/>
                <w:sz w:val="20"/>
                <w:szCs w:val="20"/>
              </w:rPr>
              <w:t>0</w:t>
            </w:r>
            <w:r w:rsidRPr="00B508EA">
              <w:rPr>
                <w:rFonts w:ascii="Times New Roman" w:hAnsi="Times New Roman" w:cs="Times New Roman"/>
                <w:sz w:val="20"/>
                <w:szCs w:val="20"/>
              </w:rPr>
              <w:t>)</w:t>
            </w:r>
          </w:p>
        </w:tc>
      </w:tr>
      <w:tr w:rsidR="00656F8C" w:rsidRPr="004D06BB" w14:paraId="65F61AD5" w14:textId="77777777" w:rsidTr="00656F8C">
        <w:tc>
          <w:tcPr>
            <w:tcW w:w="1522" w:type="pct"/>
            <w:shd w:val="clear" w:color="auto" w:fill="auto"/>
          </w:tcPr>
          <w:p w14:paraId="7EB80629" w14:textId="77777777" w:rsidR="00656F8C" w:rsidRPr="004D06BB" w:rsidRDefault="00656F8C" w:rsidP="00656F8C">
            <w:pPr>
              <w:pStyle w:val="NoSpacing"/>
              <w:rPr>
                <w:rFonts w:ascii="Times New Roman" w:hAnsi="Times New Roman"/>
                <w:sz w:val="20"/>
                <w:szCs w:val="20"/>
              </w:rPr>
            </w:pPr>
            <w:r w:rsidRPr="004D06BB">
              <w:rPr>
                <w:rFonts w:ascii="Times New Roman" w:hAnsi="Times New Roman"/>
                <w:sz w:val="20"/>
                <w:szCs w:val="20"/>
              </w:rPr>
              <w:t>Baseline mortality†</w:t>
            </w:r>
          </w:p>
        </w:tc>
        <w:tc>
          <w:tcPr>
            <w:tcW w:w="869" w:type="pct"/>
            <w:shd w:val="clear" w:color="auto" w:fill="auto"/>
            <w:vAlign w:val="bottom"/>
          </w:tcPr>
          <w:p w14:paraId="74D13EB7" w14:textId="77777777" w:rsidR="00656F8C" w:rsidRPr="004D06BB" w:rsidRDefault="00656F8C" w:rsidP="00656F8C">
            <w:pPr>
              <w:pStyle w:val="NoSpacing"/>
              <w:jc w:val="center"/>
              <w:rPr>
                <w:rFonts w:ascii="Times New Roman" w:hAnsi="Times New Roman"/>
                <w:sz w:val="20"/>
                <w:szCs w:val="20"/>
                <w:lang w:eastAsia="en-ZA"/>
              </w:rPr>
            </w:pPr>
            <w:r>
              <w:rPr>
                <w:rFonts w:ascii="Times New Roman" w:hAnsi="Times New Roman"/>
                <w:sz w:val="20"/>
                <w:szCs w:val="20"/>
              </w:rPr>
              <w:t>4.5</w:t>
            </w:r>
            <w:r w:rsidRPr="004D06BB">
              <w:rPr>
                <w:rFonts w:ascii="Times New Roman" w:hAnsi="Times New Roman"/>
                <w:sz w:val="20"/>
                <w:szCs w:val="20"/>
              </w:rPr>
              <w:t xml:space="preserve"> (</w:t>
            </w:r>
            <w:r>
              <w:rPr>
                <w:rFonts w:ascii="Times New Roman" w:hAnsi="Times New Roman"/>
                <w:sz w:val="20"/>
                <w:szCs w:val="20"/>
              </w:rPr>
              <w:t>2.9-6</w:t>
            </w:r>
            <w:r w:rsidRPr="004D06BB">
              <w:rPr>
                <w:rFonts w:ascii="Times New Roman" w:hAnsi="Times New Roman"/>
                <w:sz w:val="20"/>
                <w:szCs w:val="20"/>
              </w:rPr>
              <w:t>.8)</w:t>
            </w:r>
          </w:p>
        </w:tc>
        <w:tc>
          <w:tcPr>
            <w:tcW w:w="870" w:type="pct"/>
            <w:shd w:val="clear" w:color="auto" w:fill="auto"/>
            <w:vAlign w:val="bottom"/>
          </w:tcPr>
          <w:p w14:paraId="1A5FDB02" w14:textId="77777777" w:rsidR="00656F8C" w:rsidRPr="00B508EA" w:rsidRDefault="00B508EA"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3.8 (2.5-5.9)</w:t>
            </w:r>
          </w:p>
        </w:tc>
        <w:tc>
          <w:tcPr>
            <w:tcW w:w="869" w:type="pct"/>
            <w:shd w:val="clear" w:color="auto" w:fill="auto"/>
            <w:vAlign w:val="bottom"/>
          </w:tcPr>
          <w:p w14:paraId="6A619E30" w14:textId="77777777" w:rsidR="00656F8C" w:rsidRPr="004D06BB" w:rsidRDefault="00656F8C" w:rsidP="00656F8C">
            <w:pPr>
              <w:pStyle w:val="NoSpacing"/>
              <w:jc w:val="center"/>
              <w:rPr>
                <w:rFonts w:ascii="Times New Roman" w:hAnsi="Times New Roman"/>
                <w:sz w:val="20"/>
                <w:szCs w:val="20"/>
                <w:lang w:eastAsia="en-ZA"/>
              </w:rPr>
            </w:pPr>
            <w:r w:rsidRPr="004D06BB">
              <w:rPr>
                <w:rFonts w:ascii="Times New Roman" w:hAnsi="Times New Roman"/>
                <w:sz w:val="20"/>
                <w:szCs w:val="20"/>
              </w:rPr>
              <w:t>0.</w:t>
            </w:r>
            <w:r>
              <w:rPr>
                <w:rFonts w:ascii="Times New Roman" w:hAnsi="Times New Roman"/>
                <w:sz w:val="20"/>
                <w:szCs w:val="20"/>
              </w:rPr>
              <w:t>5</w:t>
            </w:r>
            <w:r w:rsidRPr="004D06BB">
              <w:rPr>
                <w:rFonts w:ascii="Times New Roman" w:hAnsi="Times New Roman"/>
                <w:sz w:val="20"/>
                <w:szCs w:val="20"/>
              </w:rPr>
              <w:t xml:space="preserve"> (0.</w:t>
            </w:r>
            <w:r>
              <w:rPr>
                <w:rFonts w:ascii="Times New Roman" w:hAnsi="Times New Roman"/>
                <w:sz w:val="20"/>
                <w:szCs w:val="20"/>
              </w:rPr>
              <w:t>3</w:t>
            </w:r>
            <w:r w:rsidRPr="004D06BB">
              <w:rPr>
                <w:rFonts w:ascii="Times New Roman" w:hAnsi="Times New Roman"/>
                <w:sz w:val="20"/>
                <w:szCs w:val="20"/>
              </w:rPr>
              <w:t>-</w:t>
            </w:r>
            <w:r>
              <w:rPr>
                <w:rFonts w:ascii="Times New Roman" w:hAnsi="Times New Roman"/>
                <w:sz w:val="20"/>
                <w:szCs w:val="20"/>
              </w:rPr>
              <w:t>0.9</w:t>
            </w:r>
            <w:r w:rsidRPr="004D06BB">
              <w:rPr>
                <w:rFonts w:ascii="Times New Roman" w:hAnsi="Times New Roman"/>
                <w:sz w:val="20"/>
                <w:szCs w:val="20"/>
              </w:rPr>
              <w:t>)</w:t>
            </w:r>
          </w:p>
        </w:tc>
        <w:tc>
          <w:tcPr>
            <w:tcW w:w="869" w:type="pct"/>
            <w:shd w:val="clear" w:color="auto" w:fill="auto"/>
            <w:vAlign w:val="bottom"/>
          </w:tcPr>
          <w:p w14:paraId="3DFE75B3" w14:textId="77777777" w:rsidR="00656F8C" w:rsidRPr="00B508EA" w:rsidRDefault="00AE6CD1"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0.6 (0.4-1.0</w:t>
            </w:r>
            <w:r w:rsidR="00656F8C" w:rsidRPr="00B508EA">
              <w:rPr>
                <w:rFonts w:ascii="Times New Roman" w:hAnsi="Times New Roman" w:cs="Times New Roman"/>
                <w:sz w:val="20"/>
                <w:szCs w:val="20"/>
              </w:rPr>
              <w:t>)</w:t>
            </w:r>
          </w:p>
        </w:tc>
      </w:tr>
      <w:tr w:rsidR="00656F8C" w:rsidRPr="004D06BB" w14:paraId="65038554" w14:textId="77777777" w:rsidTr="00D9030E">
        <w:tc>
          <w:tcPr>
            <w:tcW w:w="1522" w:type="pct"/>
            <w:shd w:val="clear" w:color="auto" w:fill="auto"/>
          </w:tcPr>
          <w:p w14:paraId="2D70502C" w14:textId="77777777" w:rsidR="00656F8C" w:rsidRPr="004D06BB" w:rsidRDefault="00656F8C" w:rsidP="00656F8C">
            <w:pPr>
              <w:pStyle w:val="NoSpacing"/>
              <w:rPr>
                <w:rFonts w:ascii="Times New Roman" w:hAnsi="Times New Roman"/>
                <w:sz w:val="20"/>
                <w:szCs w:val="20"/>
              </w:rPr>
            </w:pPr>
            <w:r w:rsidRPr="004D06BB">
              <w:rPr>
                <w:rFonts w:ascii="Times New Roman" w:hAnsi="Times New Roman"/>
                <w:sz w:val="20"/>
                <w:szCs w:val="20"/>
              </w:rPr>
              <w:t>Standard deviation of</w:t>
            </w:r>
          </w:p>
          <w:p w14:paraId="48C065F3" w14:textId="77777777" w:rsidR="00656F8C" w:rsidRPr="004D06BB" w:rsidRDefault="00656F8C" w:rsidP="00656F8C">
            <w:pPr>
              <w:pStyle w:val="NoSpacing"/>
              <w:rPr>
                <w:rFonts w:ascii="Times New Roman" w:hAnsi="Times New Roman"/>
                <w:sz w:val="20"/>
                <w:szCs w:val="20"/>
              </w:rPr>
            </w:pPr>
            <w:r w:rsidRPr="004D06BB">
              <w:rPr>
                <w:rFonts w:ascii="Times New Roman" w:hAnsi="Times New Roman"/>
                <w:sz w:val="20"/>
                <w:szCs w:val="20"/>
              </w:rPr>
              <w:t xml:space="preserve">   random effects</w:t>
            </w:r>
          </w:p>
        </w:tc>
        <w:tc>
          <w:tcPr>
            <w:tcW w:w="869" w:type="pct"/>
            <w:shd w:val="clear" w:color="auto" w:fill="auto"/>
          </w:tcPr>
          <w:p w14:paraId="1813FD70" w14:textId="77777777" w:rsidR="00656F8C" w:rsidRPr="004D06BB" w:rsidRDefault="00656F8C" w:rsidP="00656F8C">
            <w:pPr>
              <w:pStyle w:val="NoSpacing"/>
              <w:jc w:val="center"/>
              <w:rPr>
                <w:rFonts w:ascii="Times New Roman" w:hAnsi="Times New Roman"/>
                <w:sz w:val="20"/>
                <w:szCs w:val="20"/>
              </w:rPr>
            </w:pPr>
          </w:p>
          <w:p w14:paraId="51EE6337" w14:textId="77777777" w:rsidR="00656F8C" w:rsidRPr="004D06BB" w:rsidRDefault="00656F8C" w:rsidP="00656F8C">
            <w:pPr>
              <w:pStyle w:val="NoSpacing"/>
              <w:jc w:val="center"/>
              <w:rPr>
                <w:rFonts w:ascii="Times New Roman" w:hAnsi="Times New Roman"/>
                <w:sz w:val="20"/>
                <w:szCs w:val="20"/>
                <w:lang w:eastAsia="en-ZA"/>
              </w:rPr>
            </w:pPr>
            <w:r w:rsidRPr="004D06BB">
              <w:rPr>
                <w:rFonts w:ascii="Times New Roman" w:hAnsi="Times New Roman"/>
                <w:sz w:val="20"/>
                <w:szCs w:val="20"/>
              </w:rPr>
              <w:t>0.64 (0.48-0.86)</w:t>
            </w:r>
          </w:p>
        </w:tc>
        <w:tc>
          <w:tcPr>
            <w:tcW w:w="870" w:type="pct"/>
            <w:shd w:val="clear" w:color="auto" w:fill="auto"/>
          </w:tcPr>
          <w:p w14:paraId="4161114B" w14:textId="77777777" w:rsidR="00656F8C" w:rsidRPr="00B508EA" w:rsidRDefault="00656F8C" w:rsidP="00B508EA">
            <w:pPr>
              <w:pStyle w:val="NoSpacing"/>
              <w:jc w:val="center"/>
              <w:rPr>
                <w:rFonts w:ascii="Times New Roman" w:hAnsi="Times New Roman" w:cs="Times New Roman"/>
                <w:sz w:val="20"/>
                <w:szCs w:val="20"/>
              </w:rPr>
            </w:pPr>
          </w:p>
          <w:p w14:paraId="43E13BB1" w14:textId="77777777" w:rsidR="00656F8C" w:rsidRPr="00B508EA" w:rsidRDefault="00B508EA"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0.68 (0.44-0.85)</w:t>
            </w:r>
          </w:p>
        </w:tc>
        <w:tc>
          <w:tcPr>
            <w:tcW w:w="869" w:type="pct"/>
            <w:shd w:val="clear" w:color="auto" w:fill="auto"/>
          </w:tcPr>
          <w:p w14:paraId="32BBE026" w14:textId="77777777" w:rsidR="00656F8C" w:rsidRPr="004D06BB" w:rsidRDefault="00656F8C" w:rsidP="00656F8C">
            <w:pPr>
              <w:pStyle w:val="NoSpacing"/>
              <w:jc w:val="center"/>
              <w:rPr>
                <w:rFonts w:ascii="Times New Roman" w:hAnsi="Times New Roman"/>
                <w:sz w:val="20"/>
                <w:szCs w:val="20"/>
              </w:rPr>
            </w:pPr>
          </w:p>
          <w:p w14:paraId="6C92EC64" w14:textId="77777777" w:rsidR="00656F8C" w:rsidRPr="004D06BB" w:rsidRDefault="00656F8C" w:rsidP="00656F8C">
            <w:pPr>
              <w:pStyle w:val="NoSpacing"/>
              <w:jc w:val="center"/>
              <w:rPr>
                <w:rFonts w:ascii="Times New Roman" w:hAnsi="Times New Roman"/>
                <w:sz w:val="20"/>
                <w:szCs w:val="20"/>
                <w:lang w:eastAsia="en-ZA"/>
              </w:rPr>
            </w:pPr>
            <w:r w:rsidRPr="004D06BB">
              <w:rPr>
                <w:rFonts w:ascii="Times New Roman" w:hAnsi="Times New Roman"/>
                <w:sz w:val="20"/>
                <w:szCs w:val="20"/>
              </w:rPr>
              <w:t>0.60 (0.44-0.84)</w:t>
            </w:r>
          </w:p>
        </w:tc>
        <w:tc>
          <w:tcPr>
            <w:tcW w:w="869" w:type="pct"/>
            <w:shd w:val="clear" w:color="auto" w:fill="auto"/>
            <w:vAlign w:val="bottom"/>
          </w:tcPr>
          <w:p w14:paraId="5B83A952" w14:textId="77777777" w:rsidR="00656F8C" w:rsidRPr="00B508EA" w:rsidRDefault="00AE6CD1" w:rsidP="00B508E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0.62 (0.38-0.79)</w:t>
            </w:r>
          </w:p>
        </w:tc>
      </w:tr>
    </w:tbl>
    <w:p w14:paraId="531EDFDA" w14:textId="77777777" w:rsidR="00656F8C" w:rsidRDefault="00656F8C" w:rsidP="009D0549">
      <w:pPr>
        <w:pStyle w:val="NoSpacing"/>
        <w:jc w:val="both"/>
        <w:rPr>
          <w:rFonts w:ascii="Times New Roman" w:hAnsi="Times New Roman" w:cs="Times New Roman"/>
          <w:sz w:val="24"/>
          <w:szCs w:val="24"/>
        </w:rPr>
      </w:pPr>
      <w:r w:rsidRPr="003B4F13">
        <w:rPr>
          <w:rFonts w:ascii="Times New Roman" w:hAnsi="Times New Roman"/>
          <w:sz w:val="20"/>
          <w:szCs w:val="20"/>
        </w:rPr>
        <w:t xml:space="preserve">* </w:t>
      </w:r>
      <w:r>
        <w:rPr>
          <w:rFonts w:ascii="Times New Roman" w:hAnsi="Times New Roman"/>
          <w:sz w:val="20"/>
          <w:szCs w:val="20"/>
        </w:rPr>
        <w:t xml:space="preserve">Incidence rate ratio (adjusted). † Per </w:t>
      </w:r>
      <w:proofErr w:type="gramStart"/>
      <w:r>
        <w:rPr>
          <w:rFonts w:ascii="Times New Roman" w:hAnsi="Times New Roman"/>
          <w:sz w:val="20"/>
          <w:szCs w:val="20"/>
        </w:rPr>
        <w:t>100 person</w:t>
      </w:r>
      <w:proofErr w:type="gramEnd"/>
      <w:r>
        <w:rPr>
          <w:rFonts w:ascii="Times New Roman" w:hAnsi="Times New Roman"/>
          <w:sz w:val="20"/>
          <w:szCs w:val="20"/>
        </w:rPr>
        <w:t xml:space="preserve"> years, in individuals with baseline covariate pattern (males aged 15-24 followed up in the 2011-2014 period, with baseline CD4 cell count &lt;50 cells/µl). ** Estimates for North America in the first year of ART could be under-estimated, as patients must have two HIV visits within 12 months to be enrolled in the cohort. ART = antiretroviral treatment</w:t>
      </w:r>
      <w:r w:rsidRPr="003B4F13">
        <w:rPr>
          <w:rFonts w:ascii="Times New Roman" w:hAnsi="Times New Roman"/>
          <w:sz w:val="20"/>
          <w:szCs w:val="20"/>
        </w:rPr>
        <w:t>.</w:t>
      </w:r>
    </w:p>
    <w:p w14:paraId="627E7D18" w14:textId="77777777" w:rsidR="00656F8C" w:rsidRDefault="00656F8C" w:rsidP="00584FBB">
      <w:pPr>
        <w:pStyle w:val="NoSpacing"/>
        <w:rPr>
          <w:rFonts w:ascii="Times New Roman" w:hAnsi="Times New Roman" w:cs="Times New Roman"/>
          <w:sz w:val="24"/>
          <w:szCs w:val="24"/>
        </w:rPr>
      </w:pPr>
    </w:p>
    <w:p w14:paraId="2991E5D3" w14:textId="77777777" w:rsidR="009D0549" w:rsidRDefault="009D0549">
      <w:pPr>
        <w:rPr>
          <w:rFonts w:ascii="Times New Roman" w:hAnsi="Times New Roman" w:cs="Times New Roman"/>
          <w:sz w:val="24"/>
          <w:szCs w:val="24"/>
        </w:rPr>
      </w:pPr>
      <w:r>
        <w:rPr>
          <w:rFonts w:ascii="Times New Roman" w:hAnsi="Times New Roman" w:cs="Times New Roman"/>
          <w:sz w:val="24"/>
          <w:szCs w:val="24"/>
        </w:rPr>
        <w:br w:type="page"/>
      </w:r>
    </w:p>
    <w:p w14:paraId="5D2A9CE7" w14:textId="77777777" w:rsidR="00C43459" w:rsidRDefault="00C43459" w:rsidP="00C43459">
      <w:pPr>
        <w:pStyle w:val="NoSpacing"/>
        <w:rPr>
          <w:rFonts w:ascii="Times New Roman" w:hAnsi="Times New Roman"/>
          <w:sz w:val="24"/>
          <w:szCs w:val="24"/>
        </w:rPr>
      </w:pPr>
      <w:r>
        <w:rPr>
          <w:rFonts w:ascii="Times New Roman" w:hAnsi="Times New Roman" w:cs="Times New Roman"/>
          <w:sz w:val="24"/>
          <w:szCs w:val="24"/>
        </w:rPr>
        <w:lastRenderedPageBreak/>
        <w:t>Table S</w:t>
      </w:r>
      <w:r w:rsidR="002B1C1F">
        <w:rPr>
          <w:rFonts w:ascii="Times New Roman" w:hAnsi="Times New Roman" w:cs="Times New Roman"/>
          <w:sz w:val="24"/>
          <w:szCs w:val="24"/>
        </w:rPr>
        <w:t>1</w:t>
      </w:r>
      <w:r w:rsidR="00BD121D">
        <w:rPr>
          <w:rFonts w:ascii="Times New Roman" w:hAnsi="Times New Roman" w:cs="Times New Roman"/>
          <w:sz w:val="24"/>
          <w:szCs w:val="24"/>
        </w:rPr>
        <w:t>6</w:t>
      </w:r>
      <w:r>
        <w:rPr>
          <w:rFonts w:ascii="Times New Roman" w:hAnsi="Times New Roman" w:cs="Times New Roman"/>
          <w:sz w:val="24"/>
          <w:szCs w:val="24"/>
        </w:rPr>
        <w:t xml:space="preserve">: </w:t>
      </w:r>
      <w:bookmarkStart w:id="6" w:name="_Hlk531529183"/>
      <w:r w:rsidR="00512D09">
        <w:rPr>
          <w:rFonts w:ascii="Times New Roman" w:hAnsi="Times New Roman"/>
          <w:sz w:val="24"/>
          <w:szCs w:val="24"/>
        </w:rPr>
        <w:t>Multivariable</w:t>
      </w:r>
      <w:r>
        <w:rPr>
          <w:rFonts w:ascii="Times New Roman" w:hAnsi="Times New Roman"/>
          <w:sz w:val="24"/>
          <w:szCs w:val="24"/>
        </w:rPr>
        <w:t xml:space="preserve"> analysis of mortality after ART initiation in sub-Saharan Africa</w:t>
      </w:r>
    </w:p>
    <w:tbl>
      <w:tblPr>
        <w:tblW w:w="5000" w:type="pct"/>
        <w:tblBorders>
          <w:top w:val="single" w:sz="4" w:space="0" w:color="auto"/>
          <w:bottom w:val="single" w:sz="4" w:space="0" w:color="auto"/>
        </w:tblBorders>
        <w:tblLook w:val="04A0" w:firstRow="1" w:lastRow="0" w:firstColumn="1" w:lastColumn="0" w:noHBand="0" w:noVBand="1"/>
      </w:tblPr>
      <w:tblGrid>
        <w:gridCol w:w="2748"/>
        <w:gridCol w:w="1569"/>
        <w:gridCol w:w="1571"/>
        <w:gridCol w:w="1569"/>
        <w:gridCol w:w="1569"/>
      </w:tblGrid>
      <w:tr w:rsidR="00C43459" w:rsidRPr="004D06BB" w14:paraId="3F8D0A93" w14:textId="77777777" w:rsidTr="00C43459">
        <w:tc>
          <w:tcPr>
            <w:tcW w:w="1522" w:type="pct"/>
            <w:tcBorders>
              <w:top w:val="single" w:sz="4" w:space="0" w:color="auto"/>
              <w:bottom w:val="nil"/>
            </w:tcBorders>
            <w:shd w:val="clear" w:color="auto" w:fill="auto"/>
          </w:tcPr>
          <w:p w14:paraId="46D22E2C" w14:textId="77777777" w:rsidR="00C43459" w:rsidRPr="004D06BB" w:rsidRDefault="00C43459" w:rsidP="00C43459">
            <w:pPr>
              <w:pStyle w:val="NoSpacing"/>
              <w:rPr>
                <w:rFonts w:ascii="Times New Roman" w:hAnsi="Times New Roman"/>
                <w:sz w:val="20"/>
                <w:szCs w:val="20"/>
              </w:rPr>
            </w:pPr>
          </w:p>
        </w:tc>
        <w:tc>
          <w:tcPr>
            <w:tcW w:w="1739" w:type="pct"/>
            <w:gridSpan w:val="2"/>
            <w:tcBorders>
              <w:top w:val="single" w:sz="4" w:space="0" w:color="auto"/>
              <w:bottom w:val="nil"/>
            </w:tcBorders>
            <w:shd w:val="clear" w:color="auto" w:fill="auto"/>
          </w:tcPr>
          <w:p w14:paraId="0842292D" w14:textId="77777777" w:rsidR="00C43459" w:rsidRPr="004D06BB" w:rsidRDefault="00C43459" w:rsidP="00C43459">
            <w:pPr>
              <w:pStyle w:val="NoSpacing"/>
              <w:jc w:val="center"/>
              <w:rPr>
                <w:rFonts w:ascii="Times New Roman" w:hAnsi="Times New Roman"/>
                <w:sz w:val="20"/>
                <w:szCs w:val="20"/>
              </w:rPr>
            </w:pPr>
            <w:r>
              <w:rPr>
                <w:rFonts w:ascii="Times New Roman" w:hAnsi="Times New Roman"/>
                <w:sz w:val="20"/>
                <w:szCs w:val="20"/>
              </w:rPr>
              <w:t>1</w:t>
            </w:r>
            <w:r w:rsidRPr="00656F8C">
              <w:rPr>
                <w:rFonts w:ascii="Times New Roman" w:hAnsi="Times New Roman"/>
                <w:sz w:val="20"/>
                <w:szCs w:val="20"/>
                <w:vertAlign w:val="superscript"/>
              </w:rPr>
              <w:t>st</w:t>
            </w:r>
            <w:r>
              <w:rPr>
                <w:rFonts w:ascii="Times New Roman" w:hAnsi="Times New Roman"/>
                <w:sz w:val="20"/>
                <w:szCs w:val="20"/>
              </w:rPr>
              <w:t xml:space="preserve"> 12 months</w:t>
            </w:r>
          </w:p>
        </w:tc>
        <w:tc>
          <w:tcPr>
            <w:tcW w:w="1738" w:type="pct"/>
            <w:gridSpan w:val="2"/>
            <w:tcBorders>
              <w:top w:val="single" w:sz="4" w:space="0" w:color="auto"/>
              <w:bottom w:val="nil"/>
            </w:tcBorders>
            <w:shd w:val="clear" w:color="auto" w:fill="auto"/>
          </w:tcPr>
          <w:p w14:paraId="6D3258FE" w14:textId="77777777" w:rsidR="00C43459" w:rsidRPr="004D06BB" w:rsidRDefault="00C43459" w:rsidP="00C43459">
            <w:pPr>
              <w:pStyle w:val="NoSpacing"/>
              <w:jc w:val="center"/>
              <w:rPr>
                <w:rFonts w:ascii="Times New Roman" w:hAnsi="Times New Roman"/>
                <w:sz w:val="20"/>
                <w:szCs w:val="20"/>
              </w:rPr>
            </w:pPr>
            <w:r>
              <w:rPr>
                <w:rFonts w:ascii="Times New Roman" w:hAnsi="Times New Roman"/>
                <w:sz w:val="20"/>
                <w:szCs w:val="20"/>
              </w:rPr>
              <w:t>&gt;12 months</w:t>
            </w:r>
          </w:p>
        </w:tc>
      </w:tr>
      <w:tr w:rsidR="00C43459" w:rsidRPr="004D06BB" w14:paraId="128C9828" w14:textId="77777777" w:rsidTr="00C43459">
        <w:tc>
          <w:tcPr>
            <w:tcW w:w="1522" w:type="pct"/>
            <w:tcBorders>
              <w:top w:val="nil"/>
              <w:bottom w:val="single" w:sz="4" w:space="0" w:color="auto"/>
            </w:tcBorders>
            <w:shd w:val="clear" w:color="auto" w:fill="auto"/>
          </w:tcPr>
          <w:p w14:paraId="20DB7E73" w14:textId="77777777" w:rsidR="00C43459" w:rsidRPr="004D06BB" w:rsidRDefault="00C43459" w:rsidP="00C43459">
            <w:pPr>
              <w:pStyle w:val="NoSpacing"/>
              <w:rPr>
                <w:rFonts w:ascii="Times New Roman" w:hAnsi="Times New Roman"/>
                <w:sz w:val="20"/>
                <w:szCs w:val="20"/>
              </w:rPr>
            </w:pPr>
          </w:p>
        </w:tc>
        <w:tc>
          <w:tcPr>
            <w:tcW w:w="869" w:type="pct"/>
            <w:tcBorders>
              <w:top w:val="nil"/>
              <w:bottom w:val="single" w:sz="4" w:space="0" w:color="auto"/>
            </w:tcBorders>
            <w:shd w:val="clear" w:color="auto" w:fill="auto"/>
          </w:tcPr>
          <w:p w14:paraId="1F8EBB79" w14:textId="77777777" w:rsidR="00C43459" w:rsidRPr="004D06BB" w:rsidRDefault="00C43459" w:rsidP="00C43459">
            <w:pPr>
              <w:pStyle w:val="NoSpacing"/>
              <w:jc w:val="center"/>
              <w:rPr>
                <w:rFonts w:ascii="Times New Roman" w:hAnsi="Times New Roman"/>
                <w:sz w:val="20"/>
                <w:szCs w:val="20"/>
              </w:rPr>
            </w:pPr>
            <w:r>
              <w:rPr>
                <w:rFonts w:ascii="Times New Roman" w:hAnsi="Times New Roman"/>
                <w:sz w:val="20"/>
                <w:szCs w:val="20"/>
              </w:rPr>
              <w:t>Main analysis</w:t>
            </w:r>
          </w:p>
        </w:tc>
        <w:tc>
          <w:tcPr>
            <w:tcW w:w="870" w:type="pct"/>
            <w:tcBorders>
              <w:top w:val="nil"/>
              <w:bottom w:val="single" w:sz="4" w:space="0" w:color="auto"/>
            </w:tcBorders>
            <w:shd w:val="clear" w:color="auto" w:fill="auto"/>
          </w:tcPr>
          <w:p w14:paraId="41BAE58D" w14:textId="77777777" w:rsidR="00C43459" w:rsidRDefault="00C43459" w:rsidP="00C43459">
            <w:pPr>
              <w:pStyle w:val="NoSpacing"/>
              <w:jc w:val="center"/>
              <w:rPr>
                <w:rFonts w:ascii="Times New Roman" w:hAnsi="Times New Roman"/>
                <w:sz w:val="20"/>
                <w:szCs w:val="20"/>
              </w:rPr>
            </w:pPr>
            <w:r>
              <w:rPr>
                <w:rFonts w:ascii="Times New Roman" w:hAnsi="Times New Roman"/>
                <w:sz w:val="20"/>
                <w:szCs w:val="20"/>
              </w:rPr>
              <w:t>Imputation of</w:t>
            </w:r>
          </w:p>
          <w:p w14:paraId="3A052ED6" w14:textId="77777777" w:rsidR="00C43459" w:rsidRPr="004D06BB" w:rsidRDefault="00C43459" w:rsidP="00C43459">
            <w:pPr>
              <w:pStyle w:val="NoSpacing"/>
              <w:jc w:val="center"/>
              <w:rPr>
                <w:rFonts w:ascii="Times New Roman" w:hAnsi="Times New Roman"/>
                <w:sz w:val="20"/>
                <w:szCs w:val="20"/>
              </w:rPr>
            </w:pPr>
            <w:r>
              <w:rPr>
                <w:rFonts w:ascii="Times New Roman" w:hAnsi="Times New Roman"/>
                <w:sz w:val="20"/>
                <w:szCs w:val="20"/>
              </w:rPr>
              <w:t>baseline CD4</w:t>
            </w:r>
          </w:p>
        </w:tc>
        <w:tc>
          <w:tcPr>
            <w:tcW w:w="869" w:type="pct"/>
            <w:tcBorders>
              <w:top w:val="nil"/>
              <w:bottom w:val="single" w:sz="4" w:space="0" w:color="auto"/>
            </w:tcBorders>
            <w:shd w:val="clear" w:color="auto" w:fill="auto"/>
          </w:tcPr>
          <w:p w14:paraId="73E28EB2" w14:textId="77777777" w:rsidR="00C43459" w:rsidRPr="004D06BB" w:rsidRDefault="00C43459" w:rsidP="00C43459">
            <w:pPr>
              <w:pStyle w:val="NoSpacing"/>
              <w:jc w:val="center"/>
              <w:rPr>
                <w:rFonts w:ascii="Times New Roman" w:hAnsi="Times New Roman"/>
                <w:sz w:val="20"/>
                <w:szCs w:val="20"/>
              </w:rPr>
            </w:pPr>
            <w:r>
              <w:rPr>
                <w:rFonts w:ascii="Times New Roman" w:hAnsi="Times New Roman"/>
                <w:sz w:val="20"/>
                <w:szCs w:val="20"/>
              </w:rPr>
              <w:t>Main analysis</w:t>
            </w:r>
          </w:p>
        </w:tc>
        <w:tc>
          <w:tcPr>
            <w:tcW w:w="869" w:type="pct"/>
            <w:tcBorders>
              <w:top w:val="nil"/>
              <w:bottom w:val="single" w:sz="4" w:space="0" w:color="auto"/>
            </w:tcBorders>
            <w:shd w:val="clear" w:color="auto" w:fill="auto"/>
          </w:tcPr>
          <w:p w14:paraId="55894364" w14:textId="77777777" w:rsidR="00C43459" w:rsidRDefault="00C43459" w:rsidP="00C43459">
            <w:pPr>
              <w:pStyle w:val="NoSpacing"/>
              <w:jc w:val="center"/>
              <w:rPr>
                <w:rFonts w:ascii="Times New Roman" w:hAnsi="Times New Roman"/>
                <w:sz w:val="20"/>
                <w:szCs w:val="20"/>
              </w:rPr>
            </w:pPr>
            <w:r>
              <w:rPr>
                <w:rFonts w:ascii="Times New Roman" w:hAnsi="Times New Roman"/>
                <w:sz w:val="20"/>
                <w:szCs w:val="20"/>
              </w:rPr>
              <w:t>Imputation of</w:t>
            </w:r>
          </w:p>
          <w:p w14:paraId="0DEB2F91" w14:textId="77777777" w:rsidR="00C43459" w:rsidRPr="004D06BB" w:rsidRDefault="00C43459" w:rsidP="00C43459">
            <w:pPr>
              <w:pStyle w:val="NoSpacing"/>
              <w:jc w:val="center"/>
              <w:rPr>
                <w:rFonts w:ascii="Times New Roman" w:hAnsi="Times New Roman"/>
                <w:sz w:val="20"/>
                <w:szCs w:val="20"/>
              </w:rPr>
            </w:pPr>
            <w:r>
              <w:rPr>
                <w:rFonts w:ascii="Times New Roman" w:hAnsi="Times New Roman"/>
                <w:sz w:val="20"/>
                <w:szCs w:val="20"/>
              </w:rPr>
              <w:t>baseline CD4</w:t>
            </w:r>
          </w:p>
        </w:tc>
      </w:tr>
      <w:tr w:rsidR="00C43459" w:rsidRPr="004D06BB" w14:paraId="59E72E5D" w14:textId="77777777" w:rsidTr="00C43459">
        <w:tc>
          <w:tcPr>
            <w:tcW w:w="1522" w:type="pct"/>
            <w:tcBorders>
              <w:top w:val="single" w:sz="4" w:space="0" w:color="auto"/>
              <w:bottom w:val="nil"/>
            </w:tcBorders>
            <w:shd w:val="clear" w:color="auto" w:fill="auto"/>
          </w:tcPr>
          <w:p w14:paraId="36B5FF23" w14:textId="77777777" w:rsidR="00C43459" w:rsidRPr="004D06BB" w:rsidRDefault="00C43459" w:rsidP="00D9030E">
            <w:pPr>
              <w:pStyle w:val="NoSpacing"/>
              <w:rPr>
                <w:rFonts w:ascii="Times New Roman" w:hAnsi="Times New Roman"/>
                <w:sz w:val="20"/>
                <w:szCs w:val="20"/>
              </w:rPr>
            </w:pPr>
            <w:r w:rsidRPr="004D06BB">
              <w:rPr>
                <w:rFonts w:ascii="Times New Roman" w:hAnsi="Times New Roman"/>
                <w:sz w:val="20"/>
                <w:szCs w:val="20"/>
              </w:rPr>
              <w:t>Sex</w:t>
            </w:r>
            <w:r w:rsidR="00CB2D59">
              <w:rPr>
                <w:rFonts w:ascii="Times New Roman" w:hAnsi="Times New Roman"/>
                <w:sz w:val="20"/>
                <w:szCs w:val="20"/>
              </w:rPr>
              <w:t>*</w:t>
            </w:r>
          </w:p>
        </w:tc>
        <w:tc>
          <w:tcPr>
            <w:tcW w:w="869" w:type="pct"/>
            <w:tcBorders>
              <w:top w:val="single" w:sz="4" w:space="0" w:color="auto"/>
              <w:bottom w:val="nil"/>
            </w:tcBorders>
            <w:shd w:val="clear" w:color="auto" w:fill="auto"/>
            <w:vAlign w:val="bottom"/>
          </w:tcPr>
          <w:p w14:paraId="7F09BBED" w14:textId="77777777" w:rsidR="00C43459" w:rsidRPr="004D06BB" w:rsidRDefault="00C43459" w:rsidP="00D9030E">
            <w:pPr>
              <w:pStyle w:val="NoSpacing"/>
              <w:jc w:val="center"/>
              <w:rPr>
                <w:rFonts w:ascii="Times New Roman" w:hAnsi="Times New Roman"/>
                <w:color w:val="000000"/>
                <w:sz w:val="20"/>
                <w:szCs w:val="20"/>
              </w:rPr>
            </w:pPr>
          </w:p>
        </w:tc>
        <w:tc>
          <w:tcPr>
            <w:tcW w:w="870" w:type="pct"/>
            <w:tcBorders>
              <w:top w:val="single" w:sz="4" w:space="0" w:color="auto"/>
              <w:bottom w:val="nil"/>
            </w:tcBorders>
            <w:shd w:val="clear" w:color="auto" w:fill="auto"/>
            <w:vAlign w:val="bottom"/>
          </w:tcPr>
          <w:p w14:paraId="337B679D" w14:textId="77777777" w:rsidR="00C43459" w:rsidRPr="004D06BB" w:rsidRDefault="00C43459" w:rsidP="00D9030E">
            <w:pPr>
              <w:pStyle w:val="NoSpacing"/>
              <w:jc w:val="center"/>
              <w:rPr>
                <w:rFonts w:ascii="Times New Roman" w:hAnsi="Times New Roman"/>
                <w:color w:val="000000"/>
                <w:sz w:val="20"/>
                <w:szCs w:val="20"/>
              </w:rPr>
            </w:pPr>
          </w:p>
        </w:tc>
        <w:tc>
          <w:tcPr>
            <w:tcW w:w="869" w:type="pct"/>
            <w:tcBorders>
              <w:top w:val="single" w:sz="4" w:space="0" w:color="auto"/>
              <w:bottom w:val="nil"/>
            </w:tcBorders>
            <w:shd w:val="clear" w:color="auto" w:fill="auto"/>
          </w:tcPr>
          <w:p w14:paraId="2042B6E6" w14:textId="77777777" w:rsidR="00C43459" w:rsidRPr="004369EC" w:rsidRDefault="00C43459" w:rsidP="00D9030E">
            <w:pPr>
              <w:pStyle w:val="NoSpacing"/>
              <w:jc w:val="center"/>
              <w:rPr>
                <w:rFonts w:ascii="Times New Roman" w:hAnsi="Times New Roman"/>
                <w:sz w:val="20"/>
                <w:szCs w:val="20"/>
              </w:rPr>
            </w:pPr>
          </w:p>
        </w:tc>
        <w:tc>
          <w:tcPr>
            <w:tcW w:w="869" w:type="pct"/>
            <w:tcBorders>
              <w:top w:val="single" w:sz="4" w:space="0" w:color="auto"/>
              <w:bottom w:val="nil"/>
            </w:tcBorders>
            <w:shd w:val="clear" w:color="auto" w:fill="auto"/>
          </w:tcPr>
          <w:p w14:paraId="3A6F4642" w14:textId="77777777" w:rsidR="00C43459" w:rsidRPr="004369EC" w:rsidRDefault="00C43459" w:rsidP="00D9030E">
            <w:pPr>
              <w:pStyle w:val="NoSpacing"/>
              <w:jc w:val="center"/>
              <w:rPr>
                <w:rFonts w:ascii="Times New Roman" w:hAnsi="Times New Roman"/>
                <w:sz w:val="20"/>
                <w:szCs w:val="20"/>
              </w:rPr>
            </w:pPr>
          </w:p>
        </w:tc>
      </w:tr>
      <w:tr w:rsidR="00C43459" w:rsidRPr="004D06BB" w14:paraId="72C8C131" w14:textId="77777777" w:rsidTr="00C43459">
        <w:tc>
          <w:tcPr>
            <w:tcW w:w="1522" w:type="pct"/>
            <w:tcBorders>
              <w:top w:val="nil"/>
              <w:bottom w:val="nil"/>
            </w:tcBorders>
            <w:shd w:val="clear" w:color="auto" w:fill="auto"/>
          </w:tcPr>
          <w:p w14:paraId="14EA7E34" w14:textId="77777777" w:rsidR="00C43459" w:rsidRPr="004D06BB" w:rsidRDefault="00C43459" w:rsidP="00C43459">
            <w:pPr>
              <w:pStyle w:val="NoSpacing"/>
              <w:rPr>
                <w:rFonts w:ascii="Times New Roman" w:hAnsi="Times New Roman"/>
                <w:sz w:val="20"/>
                <w:szCs w:val="20"/>
              </w:rPr>
            </w:pPr>
            <w:r w:rsidRPr="004D06BB">
              <w:rPr>
                <w:rFonts w:ascii="Times New Roman" w:hAnsi="Times New Roman"/>
                <w:sz w:val="20"/>
                <w:szCs w:val="20"/>
              </w:rPr>
              <w:t xml:space="preserve">   Male</w:t>
            </w:r>
          </w:p>
        </w:tc>
        <w:tc>
          <w:tcPr>
            <w:tcW w:w="869" w:type="pct"/>
            <w:tcBorders>
              <w:top w:val="nil"/>
              <w:bottom w:val="nil"/>
            </w:tcBorders>
            <w:shd w:val="clear" w:color="auto" w:fill="auto"/>
            <w:vAlign w:val="bottom"/>
          </w:tcPr>
          <w:p w14:paraId="02F85142" w14:textId="77777777" w:rsidR="00C43459" w:rsidRPr="004369EC" w:rsidRDefault="00C43459" w:rsidP="00C43459">
            <w:pPr>
              <w:pStyle w:val="NoSpacing"/>
              <w:jc w:val="center"/>
              <w:rPr>
                <w:rFonts w:ascii="Times New Roman" w:hAnsi="Times New Roman"/>
                <w:sz w:val="20"/>
                <w:szCs w:val="20"/>
              </w:rPr>
            </w:pPr>
            <w:r w:rsidRPr="004369EC">
              <w:rPr>
                <w:rFonts w:ascii="Times New Roman" w:hAnsi="Times New Roman"/>
                <w:sz w:val="20"/>
                <w:szCs w:val="20"/>
              </w:rPr>
              <w:t>1.00</w:t>
            </w:r>
          </w:p>
        </w:tc>
        <w:tc>
          <w:tcPr>
            <w:tcW w:w="870" w:type="pct"/>
            <w:tcBorders>
              <w:top w:val="nil"/>
              <w:bottom w:val="nil"/>
            </w:tcBorders>
            <w:shd w:val="clear" w:color="auto" w:fill="auto"/>
            <w:vAlign w:val="bottom"/>
          </w:tcPr>
          <w:p w14:paraId="0B520594" w14:textId="77777777" w:rsidR="00C43459" w:rsidRPr="004D06BB" w:rsidRDefault="00C43459" w:rsidP="00C43459">
            <w:pPr>
              <w:pStyle w:val="NoSpacing"/>
              <w:jc w:val="center"/>
              <w:rPr>
                <w:rFonts w:ascii="Times New Roman" w:hAnsi="Times New Roman"/>
                <w:color w:val="000000"/>
                <w:sz w:val="20"/>
                <w:szCs w:val="20"/>
              </w:rPr>
            </w:pPr>
            <w:r w:rsidRPr="004D06BB">
              <w:rPr>
                <w:rFonts w:ascii="Times New Roman" w:hAnsi="Times New Roman"/>
                <w:color w:val="000000"/>
                <w:sz w:val="20"/>
                <w:szCs w:val="20"/>
              </w:rPr>
              <w:t>1.00</w:t>
            </w:r>
          </w:p>
        </w:tc>
        <w:tc>
          <w:tcPr>
            <w:tcW w:w="869" w:type="pct"/>
            <w:tcBorders>
              <w:top w:val="nil"/>
              <w:bottom w:val="nil"/>
            </w:tcBorders>
            <w:shd w:val="clear" w:color="auto" w:fill="auto"/>
            <w:vAlign w:val="bottom"/>
          </w:tcPr>
          <w:p w14:paraId="64ACC5DF" w14:textId="77777777" w:rsidR="00C43459" w:rsidRPr="004369EC" w:rsidRDefault="00C43459" w:rsidP="00C43459">
            <w:pPr>
              <w:pStyle w:val="NoSpacing"/>
              <w:jc w:val="center"/>
              <w:rPr>
                <w:rFonts w:ascii="Times New Roman" w:hAnsi="Times New Roman"/>
                <w:sz w:val="20"/>
                <w:szCs w:val="20"/>
              </w:rPr>
            </w:pPr>
            <w:r w:rsidRPr="004369EC">
              <w:rPr>
                <w:rFonts w:ascii="Times New Roman" w:hAnsi="Times New Roman"/>
                <w:sz w:val="20"/>
                <w:szCs w:val="20"/>
              </w:rPr>
              <w:t>1.00</w:t>
            </w:r>
          </w:p>
        </w:tc>
        <w:tc>
          <w:tcPr>
            <w:tcW w:w="869" w:type="pct"/>
            <w:tcBorders>
              <w:top w:val="nil"/>
              <w:bottom w:val="nil"/>
            </w:tcBorders>
            <w:shd w:val="clear" w:color="auto" w:fill="auto"/>
            <w:vAlign w:val="bottom"/>
          </w:tcPr>
          <w:p w14:paraId="532FFB4E" w14:textId="77777777" w:rsidR="00C43459" w:rsidRPr="004369EC" w:rsidRDefault="00C43459" w:rsidP="00C43459">
            <w:pPr>
              <w:pStyle w:val="NoSpacing"/>
              <w:jc w:val="center"/>
              <w:rPr>
                <w:rFonts w:ascii="Times New Roman" w:hAnsi="Times New Roman"/>
                <w:sz w:val="20"/>
                <w:szCs w:val="20"/>
              </w:rPr>
            </w:pPr>
            <w:r w:rsidRPr="004369EC">
              <w:rPr>
                <w:rFonts w:ascii="Times New Roman" w:hAnsi="Times New Roman"/>
                <w:sz w:val="20"/>
                <w:szCs w:val="20"/>
              </w:rPr>
              <w:t>1.00</w:t>
            </w:r>
          </w:p>
        </w:tc>
      </w:tr>
      <w:tr w:rsidR="00C43459" w:rsidRPr="004D06BB" w14:paraId="008FEC8B" w14:textId="77777777" w:rsidTr="00C43459">
        <w:tc>
          <w:tcPr>
            <w:tcW w:w="1522" w:type="pct"/>
            <w:tcBorders>
              <w:top w:val="nil"/>
              <w:bottom w:val="nil"/>
            </w:tcBorders>
            <w:shd w:val="clear" w:color="auto" w:fill="auto"/>
          </w:tcPr>
          <w:p w14:paraId="1AA8572F" w14:textId="77777777" w:rsidR="00C43459" w:rsidRPr="004D06BB" w:rsidRDefault="00C43459" w:rsidP="00C43459">
            <w:pPr>
              <w:pStyle w:val="NoSpacing"/>
              <w:rPr>
                <w:rFonts w:ascii="Times New Roman" w:hAnsi="Times New Roman"/>
                <w:sz w:val="20"/>
                <w:szCs w:val="20"/>
              </w:rPr>
            </w:pPr>
            <w:r w:rsidRPr="004D06BB">
              <w:rPr>
                <w:rFonts w:ascii="Times New Roman" w:hAnsi="Times New Roman"/>
                <w:sz w:val="20"/>
                <w:szCs w:val="20"/>
              </w:rPr>
              <w:t xml:space="preserve">   Female</w:t>
            </w:r>
          </w:p>
        </w:tc>
        <w:tc>
          <w:tcPr>
            <w:tcW w:w="869" w:type="pct"/>
            <w:tcBorders>
              <w:top w:val="nil"/>
              <w:bottom w:val="nil"/>
            </w:tcBorders>
            <w:shd w:val="clear" w:color="auto" w:fill="auto"/>
            <w:vAlign w:val="bottom"/>
          </w:tcPr>
          <w:p w14:paraId="47256C95" w14:textId="77777777" w:rsidR="00C43459" w:rsidRPr="004369EC" w:rsidRDefault="00C43459" w:rsidP="00C43459">
            <w:pPr>
              <w:pStyle w:val="NoSpacing"/>
              <w:jc w:val="center"/>
              <w:rPr>
                <w:rFonts w:ascii="Times New Roman" w:hAnsi="Times New Roman"/>
                <w:sz w:val="20"/>
                <w:szCs w:val="20"/>
                <w:lang w:eastAsia="en-ZA"/>
              </w:rPr>
            </w:pPr>
            <w:r w:rsidRPr="004369EC">
              <w:rPr>
                <w:rFonts w:ascii="Times New Roman" w:hAnsi="Times New Roman"/>
                <w:sz w:val="20"/>
                <w:szCs w:val="20"/>
              </w:rPr>
              <w:t>0.81 (0.79-0.83)</w:t>
            </w:r>
          </w:p>
        </w:tc>
        <w:tc>
          <w:tcPr>
            <w:tcW w:w="870" w:type="pct"/>
            <w:tcBorders>
              <w:top w:val="nil"/>
              <w:bottom w:val="nil"/>
            </w:tcBorders>
            <w:shd w:val="clear" w:color="auto" w:fill="auto"/>
            <w:vAlign w:val="bottom"/>
          </w:tcPr>
          <w:p w14:paraId="01C3670D" w14:textId="77777777" w:rsidR="00C43459" w:rsidRPr="00D9030E" w:rsidRDefault="00C43459"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0.8</w:t>
            </w:r>
            <w:r w:rsidR="00C709A9">
              <w:rPr>
                <w:rFonts w:ascii="Times New Roman" w:hAnsi="Times New Roman" w:cs="Times New Roman"/>
                <w:sz w:val="20"/>
                <w:szCs w:val="20"/>
              </w:rPr>
              <w:t>0</w:t>
            </w:r>
            <w:r w:rsidRPr="00D9030E">
              <w:rPr>
                <w:rFonts w:ascii="Times New Roman" w:hAnsi="Times New Roman" w:cs="Times New Roman"/>
                <w:sz w:val="20"/>
                <w:szCs w:val="20"/>
              </w:rPr>
              <w:t xml:space="preserve"> (0.79-0.82)</w:t>
            </w:r>
          </w:p>
        </w:tc>
        <w:tc>
          <w:tcPr>
            <w:tcW w:w="869" w:type="pct"/>
            <w:tcBorders>
              <w:top w:val="nil"/>
              <w:bottom w:val="nil"/>
            </w:tcBorders>
            <w:shd w:val="clear" w:color="auto" w:fill="auto"/>
            <w:vAlign w:val="bottom"/>
          </w:tcPr>
          <w:p w14:paraId="405505CF" w14:textId="77777777" w:rsidR="00C43459" w:rsidRPr="004369EC" w:rsidRDefault="00C43459" w:rsidP="00C43459">
            <w:pPr>
              <w:pStyle w:val="NoSpacing"/>
              <w:jc w:val="center"/>
              <w:rPr>
                <w:rFonts w:ascii="Times New Roman" w:hAnsi="Times New Roman"/>
                <w:sz w:val="20"/>
                <w:szCs w:val="20"/>
              </w:rPr>
            </w:pPr>
            <w:r w:rsidRPr="004369EC">
              <w:rPr>
                <w:rFonts w:ascii="Times New Roman" w:hAnsi="Times New Roman"/>
                <w:sz w:val="20"/>
                <w:szCs w:val="20"/>
              </w:rPr>
              <w:t>0.73 (0.71-0.76)</w:t>
            </w:r>
          </w:p>
        </w:tc>
        <w:tc>
          <w:tcPr>
            <w:tcW w:w="869" w:type="pct"/>
            <w:tcBorders>
              <w:top w:val="nil"/>
              <w:bottom w:val="nil"/>
            </w:tcBorders>
            <w:shd w:val="clear" w:color="auto" w:fill="auto"/>
            <w:vAlign w:val="bottom"/>
          </w:tcPr>
          <w:p w14:paraId="18CCB6DD" w14:textId="77777777" w:rsidR="00C43459" w:rsidRPr="00D9030E" w:rsidRDefault="00D9030E"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0.74 (0.73-0.76)</w:t>
            </w:r>
          </w:p>
        </w:tc>
      </w:tr>
      <w:tr w:rsidR="00C43459" w:rsidRPr="004D06BB" w14:paraId="65E7F616" w14:textId="77777777" w:rsidTr="00C43459">
        <w:tc>
          <w:tcPr>
            <w:tcW w:w="1522" w:type="pct"/>
            <w:tcBorders>
              <w:top w:val="nil"/>
            </w:tcBorders>
            <w:shd w:val="clear" w:color="auto" w:fill="auto"/>
          </w:tcPr>
          <w:p w14:paraId="2C724313" w14:textId="77777777" w:rsidR="00C43459" w:rsidRPr="004D06BB" w:rsidRDefault="00C43459" w:rsidP="00C43459">
            <w:pPr>
              <w:pStyle w:val="NoSpacing"/>
              <w:rPr>
                <w:rFonts w:ascii="Times New Roman" w:hAnsi="Times New Roman"/>
                <w:sz w:val="20"/>
                <w:szCs w:val="20"/>
              </w:rPr>
            </w:pPr>
            <w:r w:rsidRPr="004D06BB">
              <w:rPr>
                <w:rFonts w:ascii="Times New Roman" w:hAnsi="Times New Roman"/>
                <w:sz w:val="20"/>
                <w:szCs w:val="20"/>
              </w:rPr>
              <w:t>Age group*</w:t>
            </w:r>
          </w:p>
        </w:tc>
        <w:tc>
          <w:tcPr>
            <w:tcW w:w="869" w:type="pct"/>
            <w:tcBorders>
              <w:top w:val="nil"/>
            </w:tcBorders>
            <w:shd w:val="clear" w:color="auto" w:fill="auto"/>
          </w:tcPr>
          <w:p w14:paraId="3683FAAF" w14:textId="77777777" w:rsidR="00C43459" w:rsidRPr="004D06BB" w:rsidRDefault="00C43459" w:rsidP="00C43459">
            <w:pPr>
              <w:pStyle w:val="NoSpacing"/>
              <w:jc w:val="center"/>
              <w:rPr>
                <w:rFonts w:ascii="Times New Roman" w:hAnsi="Times New Roman"/>
                <w:sz w:val="20"/>
                <w:szCs w:val="20"/>
              </w:rPr>
            </w:pPr>
          </w:p>
        </w:tc>
        <w:tc>
          <w:tcPr>
            <w:tcW w:w="870" w:type="pct"/>
            <w:tcBorders>
              <w:top w:val="nil"/>
            </w:tcBorders>
            <w:shd w:val="clear" w:color="auto" w:fill="auto"/>
          </w:tcPr>
          <w:p w14:paraId="0034D532" w14:textId="77777777" w:rsidR="00C43459" w:rsidRPr="00D9030E" w:rsidRDefault="00C43459" w:rsidP="00D9030E">
            <w:pPr>
              <w:pStyle w:val="NoSpacing"/>
              <w:jc w:val="center"/>
              <w:rPr>
                <w:rFonts w:ascii="Times New Roman" w:hAnsi="Times New Roman" w:cs="Times New Roman"/>
                <w:sz w:val="20"/>
                <w:szCs w:val="20"/>
              </w:rPr>
            </w:pPr>
          </w:p>
        </w:tc>
        <w:tc>
          <w:tcPr>
            <w:tcW w:w="869" w:type="pct"/>
            <w:tcBorders>
              <w:top w:val="nil"/>
            </w:tcBorders>
            <w:shd w:val="clear" w:color="auto" w:fill="auto"/>
          </w:tcPr>
          <w:p w14:paraId="05E39138" w14:textId="77777777" w:rsidR="00C43459" w:rsidRPr="004D06BB" w:rsidRDefault="00C43459" w:rsidP="00C43459">
            <w:pPr>
              <w:pStyle w:val="NoSpacing"/>
              <w:jc w:val="center"/>
              <w:rPr>
                <w:rFonts w:ascii="Times New Roman" w:hAnsi="Times New Roman"/>
                <w:sz w:val="20"/>
                <w:szCs w:val="20"/>
              </w:rPr>
            </w:pPr>
          </w:p>
        </w:tc>
        <w:tc>
          <w:tcPr>
            <w:tcW w:w="869" w:type="pct"/>
            <w:tcBorders>
              <w:top w:val="nil"/>
            </w:tcBorders>
            <w:shd w:val="clear" w:color="auto" w:fill="auto"/>
          </w:tcPr>
          <w:p w14:paraId="0646D1B6" w14:textId="77777777" w:rsidR="00C43459" w:rsidRPr="00D9030E" w:rsidRDefault="00C43459" w:rsidP="00D9030E">
            <w:pPr>
              <w:pStyle w:val="NoSpacing"/>
              <w:jc w:val="center"/>
              <w:rPr>
                <w:rFonts w:ascii="Times New Roman" w:hAnsi="Times New Roman" w:cs="Times New Roman"/>
                <w:sz w:val="20"/>
                <w:szCs w:val="20"/>
              </w:rPr>
            </w:pPr>
          </w:p>
        </w:tc>
      </w:tr>
      <w:tr w:rsidR="00C43459" w:rsidRPr="004D06BB" w14:paraId="146D45BC" w14:textId="77777777" w:rsidTr="00D9030E">
        <w:tc>
          <w:tcPr>
            <w:tcW w:w="1522" w:type="pct"/>
            <w:shd w:val="clear" w:color="auto" w:fill="auto"/>
          </w:tcPr>
          <w:p w14:paraId="0ED8A226" w14:textId="77777777" w:rsidR="00C43459" w:rsidRPr="004D06BB" w:rsidRDefault="00C43459" w:rsidP="00C43459">
            <w:pPr>
              <w:pStyle w:val="NoSpacing"/>
              <w:rPr>
                <w:rFonts w:ascii="Times New Roman" w:hAnsi="Times New Roman"/>
                <w:sz w:val="20"/>
                <w:szCs w:val="20"/>
              </w:rPr>
            </w:pPr>
            <w:r w:rsidRPr="004D06BB">
              <w:rPr>
                <w:rFonts w:ascii="Times New Roman" w:hAnsi="Times New Roman"/>
                <w:sz w:val="20"/>
                <w:szCs w:val="20"/>
              </w:rPr>
              <w:t xml:space="preserve">   15-24</w:t>
            </w:r>
          </w:p>
        </w:tc>
        <w:tc>
          <w:tcPr>
            <w:tcW w:w="869" w:type="pct"/>
            <w:shd w:val="clear" w:color="auto" w:fill="auto"/>
            <w:vAlign w:val="bottom"/>
          </w:tcPr>
          <w:p w14:paraId="27D13DB5" w14:textId="77777777" w:rsidR="00C43459" w:rsidRPr="004D06BB" w:rsidRDefault="00C43459" w:rsidP="00C43459">
            <w:pPr>
              <w:pStyle w:val="NoSpacing"/>
              <w:jc w:val="center"/>
              <w:rPr>
                <w:rFonts w:ascii="Times New Roman" w:hAnsi="Times New Roman"/>
                <w:color w:val="000000"/>
                <w:sz w:val="20"/>
                <w:szCs w:val="20"/>
              </w:rPr>
            </w:pPr>
            <w:r w:rsidRPr="004D06BB">
              <w:rPr>
                <w:rFonts w:ascii="Times New Roman" w:hAnsi="Times New Roman"/>
                <w:color w:val="000000"/>
                <w:sz w:val="20"/>
                <w:szCs w:val="20"/>
              </w:rPr>
              <w:t>1.00</w:t>
            </w:r>
          </w:p>
        </w:tc>
        <w:tc>
          <w:tcPr>
            <w:tcW w:w="870" w:type="pct"/>
            <w:shd w:val="clear" w:color="auto" w:fill="auto"/>
          </w:tcPr>
          <w:p w14:paraId="2139218C" w14:textId="77777777" w:rsidR="00C43459" w:rsidRPr="00D9030E" w:rsidRDefault="00C43459"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1.00</w:t>
            </w:r>
          </w:p>
        </w:tc>
        <w:tc>
          <w:tcPr>
            <w:tcW w:w="869" w:type="pct"/>
            <w:shd w:val="clear" w:color="auto" w:fill="auto"/>
            <w:vAlign w:val="bottom"/>
          </w:tcPr>
          <w:p w14:paraId="27C8B4B4" w14:textId="77777777" w:rsidR="00C43459" w:rsidRPr="004D06BB" w:rsidRDefault="00C43459" w:rsidP="00C43459">
            <w:pPr>
              <w:pStyle w:val="NoSpacing"/>
              <w:jc w:val="center"/>
              <w:rPr>
                <w:rFonts w:ascii="Times New Roman" w:hAnsi="Times New Roman"/>
                <w:color w:val="000000"/>
                <w:sz w:val="20"/>
                <w:szCs w:val="20"/>
              </w:rPr>
            </w:pPr>
            <w:r w:rsidRPr="004D06BB">
              <w:rPr>
                <w:rFonts w:ascii="Times New Roman" w:hAnsi="Times New Roman"/>
                <w:color w:val="000000"/>
                <w:sz w:val="20"/>
                <w:szCs w:val="20"/>
              </w:rPr>
              <w:t>1.00</w:t>
            </w:r>
          </w:p>
        </w:tc>
        <w:tc>
          <w:tcPr>
            <w:tcW w:w="869" w:type="pct"/>
            <w:shd w:val="clear" w:color="auto" w:fill="auto"/>
            <w:vAlign w:val="bottom"/>
          </w:tcPr>
          <w:p w14:paraId="59C923BF" w14:textId="77777777" w:rsidR="00C43459" w:rsidRPr="00D9030E" w:rsidRDefault="00C43459"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1.00</w:t>
            </w:r>
          </w:p>
        </w:tc>
      </w:tr>
      <w:tr w:rsidR="00C43459" w:rsidRPr="004D06BB" w14:paraId="24114A3E" w14:textId="77777777" w:rsidTr="00C43459">
        <w:tc>
          <w:tcPr>
            <w:tcW w:w="1522" w:type="pct"/>
            <w:shd w:val="clear" w:color="auto" w:fill="auto"/>
          </w:tcPr>
          <w:p w14:paraId="3F18EDA0" w14:textId="77777777" w:rsidR="00C43459" w:rsidRPr="004D06BB" w:rsidRDefault="00C43459" w:rsidP="00C43459">
            <w:pPr>
              <w:pStyle w:val="NoSpacing"/>
              <w:rPr>
                <w:rFonts w:ascii="Times New Roman" w:hAnsi="Times New Roman"/>
                <w:sz w:val="20"/>
                <w:szCs w:val="20"/>
              </w:rPr>
            </w:pPr>
            <w:r w:rsidRPr="004D06BB">
              <w:rPr>
                <w:rFonts w:ascii="Times New Roman" w:hAnsi="Times New Roman"/>
                <w:sz w:val="20"/>
                <w:szCs w:val="20"/>
              </w:rPr>
              <w:t xml:space="preserve">   25-34</w:t>
            </w:r>
          </w:p>
        </w:tc>
        <w:tc>
          <w:tcPr>
            <w:tcW w:w="869" w:type="pct"/>
            <w:shd w:val="clear" w:color="auto" w:fill="auto"/>
            <w:vAlign w:val="bottom"/>
          </w:tcPr>
          <w:p w14:paraId="3A60F309" w14:textId="77777777" w:rsidR="00C43459" w:rsidRPr="004369EC" w:rsidRDefault="00C43459" w:rsidP="00C43459">
            <w:pPr>
              <w:pStyle w:val="NoSpacing"/>
              <w:jc w:val="center"/>
              <w:rPr>
                <w:rFonts w:ascii="Times New Roman" w:hAnsi="Times New Roman"/>
                <w:sz w:val="20"/>
                <w:szCs w:val="20"/>
                <w:lang w:eastAsia="en-ZA"/>
              </w:rPr>
            </w:pPr>
            <w:r w:rsidRPr="004369EC">
              <w:rPr>
                <w:rFonts w:ascii="Times New Roman" w:hAnsi="Times New Roman"/>
                <w:sz w:val="20"/>
                <w:szCs w:val="20"/>
              </w:rPr>
              <w:t>0.98 (0.92-1.03)</w:t>
            </w:r>
          </w:p>
        </w:tc>
        <w:tc>
          <w:tcPr>
            <w:tcW w:w="870" w:type="pct"/>
            <w:shd w:val="clear" w:color="auto" w:fill="auto"/>
            <w:vAlign w:val="bottom"/>
          </w:tcPr>
          <w:p w14:paraId="345866EE" w14:textId="77777777" w:rsidR="00C43459" w:rsidRPr="00D9030E" w:rsidRDefault="00C43459"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0.97 (0.92-1.02)</w:t>
            </w:r>
          </w:p>
        </w:tc>
        <w:tc>
          <w:tcPr>
            <w:tcW w:w="869" w:type="pct"/>
            <w:shd w:val="clear" w:color="auto" w:fill="auto"/>
            <w:vAlign w:val="bottom"/>
          </w:tcPr>
          <w:p w14:paraId="3E7176F4" w14:textId="77777777" w:rsidR="00C43459" w:rsidRPr="004369EC" w:rsidRDefault="00C43459" w:rsidP="00C43459">
            <w:pPr>
              <w:pStyle w:val="NoSpacing"/>
              <w:jc w:val="center"/>
              <w:rPr>
                <w:rFonts w:ascii="Times New Roman" w:hAnsi="Times New Roman"/>
                <w:sz w:val="20"/>
                <w:szCs w:val="20"/>
              </w:rPr>
            </w:pPr>
            <w:r w:rsidRPr="004369EC">
              <w:rPr>
                <w:rFonts w:ascii="Times New Roman" w:hAnsi="Times New Roman"/>
                <w:sz w:val="20"/>
                <w:szCs w:val="20"/>
              </w:rPr>
              <w:t>0.78 (0.72-0.84)</w:t>
            </w:r>
          </w:p>
        </w:tc>
        <w:tc>
          <w:tcPr>
            <w:tcW w:w="869" w:type="pct"/>
            <w:shd w:val="clear" w:color="auto" w:fill="auto"/>
            <w:vAlign w:val="bottom"/>
          </w:tcPr>
          <w:p w14:paraId="21ED34DA" w14:textId="77777777" w:rsidR="00C43459" w:rsidRPr="00D9030E" w:rsidRDefault="00C43459"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0.8</w:t>
            </w:r>
            <w:r w:rsidR="00D9030E">
              <w:rPr>
                <w:rFonts w:ascii="Times New Roman" w:hAnsi="Times New Roman" w:cs="Times New Roman"/>
                <w:sz w:val="20"/>
                <w:szCs w:val="20"/>
              </w:rPr>
              <w:t>0</w:t>
            </w:r>
            <w:r w:rsidRPr="00D9030E">
              <w:rPr>
                <w:rFonts w:ascii="Times New Roman" w:hAnsi="Times New Roman" w:cs="Times New Roman"/>
                <w:sz w:val="20"/>
                <w:szCs w:val="20"/>
              </w:rPr>
              <w:t xml:space="preserve"> (0.73-0.87)</w:t>
            </w:r>
          </w:p>
        </w:tc>
      </w:tr>
      <w:tr w:rsidR="00C43459" w:rsidRPr="004D06BB" w14:paraId="7DAC9316" w14:textId="77777777" w:rsidTr="00C43459">
        <w:tc>
          <w:tcPr>
            <w:tcW w:w="1522" w:type="pct"/>
            <w:shd w:val="clear" w:color="auto" w:fill="auto"/>
          </w:tcPr>
          <w:p w14:paraId="4659E518" w14:textId="77777777" w:rsidR="00C43459" w:rsidRPr="004D06BB" w:rsidRDefault="00C43459" w:rsidP="00C43459">
            <w:pPr>
              <w:pStyle w:val="NoSpacing"/>
              <w:rPr>
                <w:rFonts w:ascii="Times New Roman" w:hAnsi="Times New Roman"/>
                <w:sz w:val="20"/>
                <w:szCs w:val="20"/>
              </w:rPr>
            </w:pPr>
            <w:r w:rsidRPr="004D06BB">
              <w:rPr>
                <w:rFonts w:ascii="Times New Roman" w:hAnsi="Times New Roman"/>
                <w:sz w:val="20"/>
                <w:szCs w:val="20"/>
              </w:rPr>
              <w:t xml:space="preserve">   35-44</w:t>
            </w:r>
          </w:p>
        </w:tc>
        <w:tc>
          <w:tcPr>
            <w:tcW w:w="869" w:type="pct"/>
            <w:shd w:val="clear" w:color="auto" w:fill="auto"/>
            <w:vAlign w:val="bottom"/>
          </w:tcPr>
          <w:p w14:paraId="01B6A8E2" w14:textId="77777777" w:rsidR="00C43459" w:rsidRPr="004369EC" w:rsidRDefault="00C43459" w:rsidP="00C43459">
            <w:pPr>
              <w:pStyle w:val="NoSpacing"/>
              <w:jc w:val="center"/>
              <w:rPr>
                <w:rFonts w:ascii="Times New Roman" w:hAnsi="Times New Roman"/>
                <w:sz w:val="20"/>
                <w:szCs w:val="20"/>
              </w:rPr>
            </w:pPr>
            <w:r w:rsidRPr="004369EC">
              <w:rPr>
                <w:rFonts w:ascii="Times New Roman" w:hAnsi="Times New Roman"/>
                <w:sz w:val="20"/>
                <w:szCs w:val="20"/>
              </w:rPr>
              <w:t>0.99 (0.94-1.04)</w:t>
            </w:r>
          </w:p>
        </w:tc>
        <w:tc>
          <w:tcPr>
            <w:tcW w:w="870" w:type="pct"/>
            <w:shd w:val="clear" w:color="auto" w:fill="auto"/>
            <w:vAlign w:val="bottom"/>
          </w:tcPr>
          <w:p w14:paraId="57798D70" w14:textId="77777777" w:rsidR="00C43459" w:rsidRPr="00D9030E" w:rsidRDefault="00C43459"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0.97 (0.93-1.02)</w:t>
            </w:r>
          </w:p>
        </w:tc>
        <w:tc>
          <w:tcPr>
            <w:tcW w:w="869" w:type="pct"/>
            <w:shd w:val="clear" w:color="auto" w:fill="auto"/>
            <w:vAlign w:val="bottom"/>
          </w:tcPr>
          <w:p w14:paraId="6D33E963" w14:textId="77777777" w:rsidR="00C43459" w:rsidRPr="004369EC" w:rsidRDefault="00C43459" w:rsidP="00C43459">
            <w:pPr>
              <w:pStyle w:val="NoSpacing"/>
              <w:jc w:val="center"/>
              <w:rPr>
                <w:rFonts w:ascii="Times New Roman" w:hAnsi="Times New Roman"/>
                <w:sz w:val="20"/>
                <w:szCs w:val="20"/>
              </w:rPr>
            </w:pPr>
            <w:r w:rsidRPr="004369EC">
              <w:rPr>
                <w:rFonts w:ascii="Times New Roman" w:hAnsi="Times New Roman"/>
                <w:sz w:val="20"/>
                <w:szCs w:val="20"/>
              </w:rPr>
              <w:t>0.69 (0.64-0.74)</w:t>
            </w:r>
          </w:p>
        </w:tc>
        <w:tc>
          <w:tcPr>
            <w:tcW w:w="869" w:type="pct"/>
            <w:shd w:val="clear" w:color="auto" w:fill="auto"/>
            <w:vAlign w:val="bottom"/>
          </w:tcPr>
          <w:p w14:paraId="7B8D7ACA" w14:textId="77777777" w:rsidR="00C43459" w:rsidRPr="00D9030E" w:rsidRDefault="00C43459"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0.71 (0.66-0.77)</w:t>
            </w:r>
          </w:p>
        </w:tc>
      </w:tr>
      <w:tr w:rsidR="00C43459" w:rsidRPr="004D06BB" w14:paraId="6BEFC6E6" w14:textId="77777777" w:rsidTr="00C43459">
        <w:tc>
          <w:tcPr>
            <w:tcW w:w="1522" w:type="pct"/>
            <w:shd w:val="clear" w:color="auto" w:fill="auto"/>
          </w:tcPr>
          <w:p w14:paraId="6093AEFF" w14:textId="77777777" w:rsidR="00C43459" w:rsidRPr="004D06BB" w:rsidRDefault="00C43459" w:rsidP="00C43459">
            <w:pPr>
              <w:pStyle w:val="NoSpacing"/>
              <w:rPr>
                <w:rFonts w:ascii="Times New Roman" w:hAnsi="Times New Roman"/>
                <w:sz w:val="20"/>
                <w:szCs w:val="20"/>
              </w:rPr>
            </w:pPr>
            <w:r w:rsidRPr="004D06BB">
              <w:rPr>
                <w:rFonts w:ascii="Times New Roman" w:hAnsi="Times New Roman"/>
                <w:sz w:val="20"/>
                <w:szCs w:val="20"/>
              </w:rPr>
              <w:t xml:space="preserve">   45+</w:t>
            </w:r>
          </w:p>
        </w:tc>
        <w:tc>
          <w:tcPr>
            <w:tcW w:w="869" w:type="pct"/>
            <w:shd w:val="clear" w:color="auto" w:fill="auto"/>
            <w:vAlign w:val="bottom"/>
          </w:tcPr>
          <w:p w14:paraId="1CAD5E28" w14:textId="77777777" w:rsidR="00C43459" w:rsidRPr="004369EC" w:rsidRDefault="00C43459" w:rsidP="00C43459">
            <w:pPr>
              <w:pStyle w:val="NoSpacing"/>
              <w:jc w:val="center"/>
              <w:rPr>
                <w:rFonts w:ascii="Times New Roman" w:hAnsi="Times New Roman"/>
                <w:sz w:val="20"/>
                <w:szCs w:val="20"/>
              </w:rPr>
            </w:pPr>
            <w:r w:rsidRPr="004369EC">
              <w:rPr>
                <w:rFonts w:ascii="Times New Roman" w:hAnsi="Times New Roman"/>
                <w:sz w:val="20"/>
                <w:szCs w:val="20"/>
              </w:rPr>
              <w:t>1.21 (1.13-1.29)</w:t>
            </w:r>
          </w:p>
        </w:tc>
        <w:tc>
          <w:tcPr>
            <w:tcW w:w="870" w:type="pct"/>
            <w:shd w:val="clear" w:color="auto" w:fill="auto"/>
            <w:vAlign w:val="bottom"/>
          </w:tcPr>
          <w:p w14:paraId="4201DF20" w14:textId="77777777" w:rsidR="00C43459" w:rsidRPr="00D9030E" w:rsidRDefault="00C43459"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1.15 (1.09-1.21)</w:t>
            </w:r>
          </w:p>
        </w:tc>
        <w:tc>
          <w:tcPr>
            <w:tcW w:w="869" w:type="pct"/>
            <w:shd w:val="clear" w:color="auto" w:fill="auto"/>
            <w:vAlign w:val="bottom"/>
          </w:tcPr>
          <w:p w14:paraId="5CD9AA1C" w14:textId="77777777" w:rsidR="00C43459" w:rsidRPr="004369EC" w:rsidRDefault="00C43459" w:rsidP="00C43459">
            <w:pPr>
              <w:pStyle w:val="NoSpacing"/>
              <w:jc w:val="center"/>
              <w:rPr>
                <w:rFonts w:ascii="Times New Roman" w:hAnsi="Times New Roman"/>
                <w:sz w:val="20"/>
                <w:szCs w:val="20"/>
              </w:rPr>
            </w:pPr>
            <w:r w:rsidRPr="004369EC">
              <w:rPr>
                <w:rFonts w:ascii="Times New Roman" w:hAnsi="Times New Roman"/>
                <w:sz w:val="20"/>
                <w:szCs w:val="20"/>
              </w:rPr>
              <w:t>0.82 (0.76-0.88)</w:t>
            </w:r>
          </w:p>
        </w:tc>
        <w:tc>
          <w:tcPr>
            <w:tcW w:w="869" w:type="pct"/>
            <w:shd w:val="clear" w:color="auto" w:fill="auto"/>
            <w:vAlign w:val="bottom"/>
          </w:tcPr>
          <w:p w14:paraId="255FEC0F" w14:textId="77777777" w:rsidR="00C43459" w:rsidRPr="00D9030E" w:rsidRDefault="00C43459"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0.84 (0.78-0.9</w:t>
            </w:r>
            <w:r w:rsidR="00D9030E">
              <w:rPr>
                <w:rFonts w:ascii="Times New Roman" w:hAnsi="Times New Roman" w:cs="Times New Roman"/>
                <w:sz w:val="20"/>
                <w:szCs w:val="20"/>
              </w:rPr>
              <w:t>0</w:t>
            </w:r>
            <w:r w:rsidRPr="00D9030E">
              <w:rPr>
                <w:rFonts w:ascii="Times New Roman" w:hAnsi="Times New Roman" w:cs="Times New Roman"/>
                <w:sz w:val="20"/>
                <w:szCs w:val="20"/>
              </w:rPr>
              <w:t>)</w:t>
            </w:r>
          </w:p>
        </w:tc>
      </w:tr>
      <w:tr w:rsidR="00C43459" w:rsidRPr="004D06BB" w14:paraId="18AE8D8F" w14:textId="77777777" w:rsidTr="00C43459">
        <w:tc>
          <w:tcPr>
            <w:tcW w:w="1522" w:type="pct"/>
            <w:shd w:val="clear" w:color="auto" w:fill="auto"/>
          </w:tcPr>
          <w:p w14:paraId="68AE6262" w14:textId="77777777" w:rsidR="00C43459" w:rsidRPr="004D06BB" w:rsidRDefault="00C43459" w:rsidP="00C43459">
            <w:pPr>
              <w:pStyle w:val="NoSpacing"/>
              <w:rPr>
                <w:rFonts w:ascii="Times New Roman" w:hAnsi="Times New Roman"/>
                <w:sz w:val="20"/>
                <w:szCs w:val="20"/>
              </w:rPr>
            </w:pPr>
            <w:r w:rsidRPr="004D06BB">
              <w:rPr>
                <w:rFonts w:ascii="Times New Roman" w:hAnsi="Times New Roman"/>
                <w:sz w:val="20"/>
                <w:szCs w:val="20"/>
              </w:rPr>
              <w:t>Follow-up period*</w:t>
            </w:r>
          </w:p>
        </w:tc>
        <w:tc>
          <w:tcPr>
            <w:tcW w:w="869" w:type="pct"/>
            <w:shd w:val="clear" w:color="auto" w:fill="auto"/>
          </w:tcPr>
          <w:p w14:paraId="05013B1F" w14:textId="77777777" w:rsidR="00C43459" w:rsidRPr="004369EC" w:rsidRDefault="00C43459" w:rsidP="00C43459">
            <w:pPr>
              <w:pStyle w:val="NoSpacing"/>
              <w:jc w:val="center"/>
              <w:rPr>
                <w:rFonts w:ascii="Times New Roman" w:hAnsi="Times New Roman"/>
                <w:sz w:val="20"/>
                <w:szCs w:val="20"/>
              </w:rPr>
            </w:pPr>
          </w:p>
        </w:tc>
        <w:tc>
          <w:tcPr>
            <w:tcW w:w="870" w:type="pct"/>
            <w:shd w:val="clear" w:color="auto" w:fill="auto"/>
          </w:tcPr>
          <w:p w14:paraId="1B45CEDC" w14:textId="77777777" w:rsidR="00C43459" w:rsidRPr="00D9030E" w:rsidRDefault="00C43459" w:rsidP="00D9030E">
            <w:pPr>
              <w:pStyle w:val="NoSpacing"/>
              <w:jc w:val="center"/>
              <w:rPr>
                <w:rFonts w:ascii="Times New Roman" w:hAnsi="Times New Roman" w:cs="Times New Roman"/>
                <w:sz w:val="20"/>
                <w:szCs w:val="20"/>
              </w:rPr>
            </w:pPr>
          </w:p>
        </w:tc>
        <w:tc>
          <w:tcPr>
            <w:tcW w:w="869" w:type="pct"/>
            <w:shd w:val="clear" w:color="auto" w:fill="auto"/>
          </w:tcPr>
          <w:p w14:paraId="601D830B" w14:textId="77777777" w:rsidR="00C43459" w:rsidRPr="004369EC" w:rsidRDefault="00C43459" w:rsidP="00C43459">
            <w:pPr>
              <w:pStyle w:val="NoSpacing"/>
              <w:jc w:val="center"/>
              <w:rPr>
                <w:rFonts w:ascii="Times New Roman" w:hAnsi="Times New Roman"/>
                <w:sz w:val="20"/>
                <w:szCs w:val="20"/>
              </w:rPr>
            </w:pPr>
          </w:p>
        </w:tc>
        <w:tc>
          <w:tcPr>
            <w:tcW w:w="869" w:type="pct"/>
            <w:shd w:val="clear" w:color="auto" w:fill="auto"/>
          </w:tcPr>
          <w:p w14:paraId="673934E1" w14:textId="77777777" w:rsidR="00C43459" w:rsidRPr="00D9030E" w:rsidRDefault="00C43459" w:rsidP="00D9030E">
            <w:pPr>
              <w:pStyle w:val="NoSpacing"/>
              <w:jc w:val="center"/>
              <w:rPr>
                <w:rFonts w:ascii="Times New Roman" w:hAnsi="Times New Roman" w:cs="Times New Roman"/>
                <w:sz w:val="20"/>
                <w:szCs w:val="20"/>
              </w:rPr>
            </w:pPr>
          </w:p>
        </w:tc>
      </w:tr>
      <w:tr w:rsidR="00D9030E" w:rsidRPr="004D06BB" w14:paraId="25CBAF38" w14:textId="77777777" w:rsidTr="00D9030E">
        <w:tc>
          <w:tcPr>
            <w:tcW w:w="1522" w:type="pct"/>
            <w:shd w:val="clear" w:color="auto" w:fill="auto"/>
          </w:tcPr>
          <w:p w14:paraId="7B79570D" w14:textId="77777777" w:rsidR="00D9030E" w:rsidRPr="004D06BB" w:rsidRDefault="00D9030E" w:rsidP="00D9030E">
            <w:pPr>
              <w:pStyle w:val="NoSpacing"/>
              <w:rPr>
                <w:rFonts w:ascii="Times New Roman" w:hAnsi="Times New Roman"/>
                <w:sz w:val="20"/>
                <w:szCs w:val="20"/>
              </w:rPr>
            </w:pPr>
            <w:r w:rsidRPr="004D06BB">
              <w:rPr>
                <w:rFonts w:ascii="Times New Roman" w:hAnsi="Times New Roman"/>
                <w:sz w:val="20"/>
                <w:szCs w:val="20"/>
              </w:rPr>
              <w:t xml:space="preserve">   2001-2006</w:t>
            </w:r>
          </w:p>
        </w:tc>
        <w:tc>
          <w:tcPr>
            <w:tcW w:w="869" w:type="pct"/>
            <w:shd w:val="clear" w:color="auto" w:fill="auto"/>
            <w:vAlign w:val="bottom"/>
          </w:tcPr>
          <w:p w14:paraId="790D7F16" w14:textId="77777777" w:rsidR="00D9030E" w:rsidRPr="004369EC" w:rsidRDefault="00D9030E" w:rsidP="00D9030E">
            <w:pPr>
              <w:pStyle w:val="NoSpacing"/>
              <w:jc w:val="center"/>
              <w:rPr>
                <w:rFonts w:ascii="Times New Roman" w:hAnsi="Times New Roman"/>
                <w:sz w:val="20"/>
                <w:szCs w:val="20"/>
                <w:lang w:eastAsia="en-ZA"/>
              </w:rPr>
            </w:pPr>
            <w:r w:rsidRPr="004369EC">
              <w:rPr>
                <w:rFonts w:ascii="Times New Roman" w:hAnsi="Times New Roman"/>
                <w:sz w:val="20"/>
                <w:szCs w:val="20"/>
              </w:rPr>
              <w:t>1.07 (1.04-1.11)</w:t>
            </w:r>
          </w:p>
        </w:tc>
        <w:tc>
          <w:tcPr>
            <w:tcW w:w="870" w:type="pct"/>
            <w:shd w:val="clear" w:color="auto" w:fill="auto"/>
            <w:vAlign w:val="bottom"/>
          </w:tcPr>
          <w:p w14:paraId="15D16874" w14:textId="77777777" w:rsidR="00D9030E" w:rsidRPr="00D9030E" w:rsidRDefault="00D9030E"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1.12 (1.08-1.15)</w:t>
            </w:r>
          </w:p>
        </w:tc>
        <w:tc>
          <w:tcPr>
            <w:tcW w:w="869" w:type="pct"/>
            <w:shd w:val="clear" w:color="auto" w:fill="auto"/>
            <w:vAlign w:val="bottom"/>
          </w:tcPr>
          <w:p w14:paraId="1DA0EE8D" w14:textId="77777777" w:rsidR="00D9030E" w:rsidRPr="004369EC" w:rsidRDefault="00D9030E" w:rsidP="00D9030E">
            <w:pPr>
              <w:pStyle w:val="NoSpacing"/>
              <w:jc w:val="center"/>
              <w:rPr>
                <w:rFonts w:ascii="Times New Roman" w:hAnsi="Times New Roman"/>
                <w:sz w:val="20"/>
                <w:szCs w:val="20"/>
              </w:rPr>
            </w:pPr>
            <w:r w:rsidRPr="004369EC">
              <w:rPr>
                <w:rFonts w:ascii="Times New Roman" w:hAnsi="Times New Roman"/>
                <w:sz w:val="20"/>
                <w:szCs w:val="20"/>
              </w:rPr>
              <w:t>2.05 (1.84-2.28)</w:t>
            </w:r>
          </w:p>
        </w:tc>
        <w:tc>
          <w:tcPr>
            <w:tcW w:w="869" w:type="pct"/>
            <w:shd w:val="clear" w:color="auto" w:fill="auto"/>
            <w:vAlign w:val="bottom"/>
          </w:tcPr>
          <w:p w14:paraId="41EC6AD8" w14:textId="77777777" w:rsidR="00D9030E" w:rsidRPr="00D9030E" w:rsidRDefault="00D9030E"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2.26 (2.1-2.44)</w:t>
            </w:r>
          </w:p>
        </w:tc>
      </w:tr>
      <w:tr w:rsidR="00D9030E" w:rsidRPr="004D06BB" w14:paraId="7B24533F" w14:textId="77777777" w:rsidTr="00C43459">
        <w:tc>
          <w:tcPr>
            <w:tcW w:w="1522" w:type="pct"/>
            <w:shd w:val="clear" w:color="auto" w:fill="auto"/>
          </w:tcPr>
          <w:p w14:paraId="120DCD84" w14:textId="77777777" w:rsidR="00D9030E" w:rsidRPr="004D06BB" w:rsidRDefault="00D9030E" w:rsidP="00D9030E">
            <w:pPr>
              <w:pStyle w:val="NoSpacing"/>
              <w:rPr>
                <w:rFonts w:ascii="Times New Roman" w:hAnsi="Times New Roman"/>
                <w:sz w:val="20"/>
                <w:szCs w:val="20"/>
              </w:rPr>
            </w:pPr>
            <w:r w:rsidRPr="004D06BB">
              <w:rPr>
                <w:rFonts w:ascii="Times New Roman" w:hAnsi="Times New Roman"/>
                <w:sz w:val="20"/>
                <w:szCs w:val="20"/>
              </w:rPr>
              <w:t xml:space="preserve">   2007-2010</w:t>
            </w:r>
          </w:p>
        </w:tc>
        <w:tc>
          <w:tcPr>
            <w:tcW w:w="869" w:type="pct"/>
            <w:shd w:val="clear" w:color="auto" w:fill="auto"/>
            <w:vAlign w:val="bottom"/>
          </w:tcPr>
          <w:p w14:paraId="3691F015" w14:textId="77777777" w:rsidR="00D9030E" w:rsidRPr="004369EC" w:rsidRDefault="00D9030E" w:rsidP="00D9030E">
            <w:pPr>
              <w:pStyle w:val="NoSpacing"/>
              <w:jc w:val="center"/>
              <w:rPr>
                <w:rFonts w:ascii="Times New Roman" w:hAnsi="Times New Roman"/>
                <w:sz w:val="20"/>
                <w:szCs w:val="20"/>
              </w:rPr>
            </w:pPr>
            <w:r w:rsidRPr="004369EC">
              <w:rPr>
                <w:rFonts w:ascii="Times New Roman" w:hAnsi="Times New Roman"/>
                <w:sz w:val="20"/>
                <w:szCs w:val="20"/>
              </w:rPr>
              <w:t>1.03 (1</w:t>
            </w:r>
            <w:r>
              <w:rPr>
                <w:rFonts w:ascii="Times New Roman" w:hAnsi="Times New Roman"/>
                <w:sz w:val="20"/>
                <w:szCs w:val="20"/>
              </w:rPr>
              <w:t>.00</w:t>
            </w:r>
            <w:r w:rsidRPr="004369EC">
              <w:rPr>
                <w:rFonts w:ascii="Times New Roman" w:hAnsi="Times New Roman"/>
                <w:sz w:val="20"/>
                <w:szCs w:val="20"/>
              </w:rPr>
              <w:t>-1.06)</w:t>
            </w:r>
          </w:p>
        </w:tc>
        <w:tc>
          <w:tcPr>
            <w:tcW w:w="870" w:type="pct"/>
            <w:shd w:val="clear" w:color="auto" w:fill="auto"/>
            <w:vAlign w:val="bottom"/>
          </w:tcPr>
          <w:p w14:paraId="17B43923" w14:textId="77777777" w:rsidR="00D9030E" w:rsidRPr="00D9030E" w:rsidRDefault="00D9030E"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1.03 (1.01-1.05)</w:t>
            </w:r>
          </w:p>
        </w:tc>
        <w:tc>
          <w:tcPr>
            <w:tcW w:w="869" w:type="pct"/>
            <w:shd w:val="clear" w:color="auto" w:fill="auto"/>
            <w:vAlign w:val="bottom"/>
          </w:tcPr>
          <w:p w14:paraId="7800AF94" w14:textId="77777777" w:rsidR="00D9030E" w:rsidRPr="004369EC" w:rsidRDefault="00D9030E" w:rsidP="00D9030E">
            <w:pPr>
              <w:pStyle w:val="NoSpacing"/>
              <w:jc w:val="center"/>
              <w:rPr>
                <w:rFonts w:ascii="Times New Roman" w:hAnsi="Times New Roman"/>
                <w:sz w:val="20"/>
                <w:szCs w:val="20"/>
              </w:rPr>
            </w:pPr>
            <w:r w:rsidRPr="004369EC">
              <w:rPr>
                <w:rFonts w:ascii="Times New Roman" w:hAnsi="Times New Roman"/>
                <w:sz w:val="20"/>
                <w:szCs w:val="20"/>
              </w:rPr>
              <w:t>1.22 (1.18-1.27)</w:t>
            </w:r>
          </w:p>
        </w:tc>
        <w:tc>
          <w:tcPr>
            <w:tcW w:w="869" w:type="pct"/>
            <w:shd w:val="clear" w:color="auto" w:fill="auto"/>
            <w:vAlign w:val="bottom"/>
          </w:tcPr>
          <w:p w14:paraId="4D5CC5FD" w14:textId="77777777" w:rsidR="00D9030E" w:rsidRPr="00D9030E" w:rsidRDefault="00D9030E"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1.28 (1.24-1.31)</w:t>
            </w:r>
          </w:p>
        </w:tc>
      </w:tr>
      <w:tr w:rsidR="00C43459" w:rsidRPr="004D06BB" w14:paraId="2E9DFAA5" w14:textId="77777777" w:rsidTr="00D9030E">
        <w:tc>
          <w:tcPr>
            <w:tcW w:w="1522" w:type="pct"/>
            <w:shd w:val="clear" w:color="auto" w:fill="auto"/>
          </w:tcPr>
          <w:p w14:paraId="3B9A9E02" w14:textId="77777777" w:rsidR="00C43459" w:rsidRPr="004D06BB" w:rsidRDefault="00C43459" w:rsidP="00C43459">
            <w:pPr>
              <w:pStyle w:val="NoSpacing"/>
              <w:rPr>
                <w:rFonts w:ascii="Times New Roman" w:hAnsi="Times New Roman"/>
                <w:sz w:val="20"/>
                <w:szCs w:val="20"/>
              </w:rPr>
            </w:pPr>
            <w:r w:rsidRPr="004D06BB">
              <w:rPr>
                <w:rFonts w:ascii="Times New Roman" w:hAnsi="Times New Roman"/>
                <w:sz w:val="20"/>
                <w:szCs w:val="20"/>
              </w:rPr>
              <w:t xml:space="preserve">   2011-2014</w:t>
            </w:r>
          </w:p>
        </w:tc>
        <w:tc>
          <w:tcPr>
            <w:tcW w:w="869" w:type="pct"/>
            <w:shd w:val="clear" w:color="auto" w:fill="auto"/>
            <w:vAlign w:val="bottom"/>
          </w:tcPr>
          <w:p w14:paraId="35AC91F6" w14:textId="77777777" w:rsidR="00C43459" w:rsidRPr="004369EC" w:rsidRDefault="00C43459" w:rsidP="00C43459">
            <w:pPr>
              <w:pStyle w:val="NoSpacing"/>
              <w:jc w:val="center"/>
              <w:rPr>
                <w:rFonts w:ascii="Times New Roman" w:hAnsi="Times New Roman"/>
                <w:sz w:val="20"/>
                <w:szCs w:val="20"/>
              </w:rPr>
            </w:pPr>
            <w:r w:rsidRPr="004369EC">
              <w:rPr>
                <w:rFonts w:ascii="Times New Roman" w:hAnsi="Times New Roman"/>
                <w:sz w:val="20"/>
                <w:szCs w:val="20"/>
              </w:rPr>
              <w:t>1.00</w:t>
            </w:r>
          </w:p>
        </w:tc>
        <w:tc>
          <w:tcPr>
            <w:tcW w:w="870" w:type="pct"/>
            <w:shd w:val="clear" w:color="auto" w:fill="auto"/>
          </w:tcPr>
          <w:p w14:paraId="38685F09" w14:textId="77777777" w:rsidR="00C43459" w:rsidRPr="00D9030E" w:rsidRDefault="00C43459"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1.00</w:t>
            </w:r>
          </w:p>
        </w:tc>
        <w:tc>
          <w:tcPr>
            <w:tcW w:w="869" w:type="pct"/>
            <w:shd w:val="clear" w:color="auto" w:fill="auto"/>
            <w:vAlign w:val="bottom"/>
          </w:tcPr>
          <w:p w14:paraId="1712BFDA" w14:textId="77777777" w:rsidR="00C43459" w:rsidRPr="004369EC" w:rsidRDefault="00C43459" w:rsidP="00C43459">
            <w:pPr>
              <w:pStyle w:val="NoSpacing"/>
              <w:jc w:val="center"/>
              <w:rPr>
                <w:rFonts w:ascii="Times New Roman" w:hAnsi="Times New Roman"/>
                <w:sz w:val="20"/>
                <w:szCs w:val="20"/>
              </w:rPr>
            </w:pPr>
            <w:r w:rsidRPr="004369EC">
              <w:rPr>
                <w:rFonts w:ascii="Times New Roman" w:hAnsi="Times New Roman"/>
                <w:sz w:val="20"/>
                <w:szCs w:val="20"/>
              </w:rPr>
              <w:t>1.00</w:t>
            </w:r>
          </w:p>
        </w:tc>
        <w:tc>
          <w:tcPr>
            <w:tcW w:w="869" w:type="pct"/>
            <w:shd w:val="clear" w:color="auto" w:fill="auto"/>
            <w:vAlign w:val="bottom"/>
          </w:tcPr>
          <w:p w14:paraId="4556D108" w14:textId="77777777" w:rsidR="00C43459" w:rsidRPr="00D9030E" w:rsidRDefault="00C43459"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1.00</w:t>
            </w:r>
          </w:p>
        </w:tc>
      </w:tr>
      <w:tr w:rsidR="00C43459" w:rsidRPr="004D06BB" w14:paraId="50ABEDF4" w14:textId="77777777" w:rsidTr="00C43459">
        <w:tc>
          <w:tcPr>
            <w:tcW w:w="1522" w:type="pct"/>
            <w:shd w:val="clear" w:color="auto" w:fill="auto"/>
          </w:tcPr>
          <w:p w14:paraId="7DA56481" w14:textId="77777777" w:rsidR="00C43459" w:rsidRPr="004D06BB" w:rsidRDefault="00C43459" w:rsidP="00C43459">
            <w:pPr>
              <w:pStyle w:val="NoSpacing"/>
              <w:rPr>
                <w:rFonts w:ascii="Times New Roman" w:hAnsi="Times New Roman"/>
                <w:sz w:val="20"/>
                <w:szCs w:val="20"/>
              </w:rPr>
            </w:pPr>
            <w:r w:rsidRPr="004D06BB">
              <w:rPr>
                <w:rFonts w:ascii="Times New Roman" w:hAnsi="Times New Roman"/>
                <w:sz w:val="20"/>
                <w:szCs w:val="20"/>
              </w:rPr>
              <w:t xml:space="preserve">   2015-2017</w:t>
            </w:r>
          </w:p>
        </w:tc>
        <w:tc>
          <w:tcPr>
            <w:tcW w:w="869" w:type="pct"/>
            <w:shd w:val="clear" w:color="auto" w:fill="auto"/>
            <w:vAlign w:val="bottom"/>
          </w:tcPr>
          <w:p w14:paraId="4D0D9D87" w14:textId="77777777" w:rsidR="00C43459" w:rsidRPr="004369EC" w:rsidRDefault="00C43459" w:rsidP="00C43459">
            <w:pPr>
              <w:pStyle w:val="NoSpacing"/>
              <w:jc w:val="center"/>
              <w:rPr>
                <w:rFonts w:ascii="Times New Roman" w:hAnsi="Times New Roman"/>
                <w:sz w:val="20"/>
                <w:szCs w:val="20"/>
                <w:lang w:eastAsia="en-ZA"/>
              </w:rPr>
            </w:pPr>
            <w:r w:rsidRPr="004369EC">
              <w:rPr>
                <w:rFonts w:ascii="Times New Roman" w:hAnsi="Times New Roman"/>
                <w:sz w:val="20"/>
                <w:szCs w:val="20"/>
              </w:rPr>
              <w:t>1</w:t>
            </w:r>
            <w:r>
              <w:rPr>
                <w:rFonts w:ascii="Times New Roman" w:hAnsi="Times New Roman"/>
                <w:sz w:val="20"/>
                <w:szCs w:val="20"/>
              </w:rPr>
              <w:t>.00</w:t>
            </w:r>
            <w:r w:rsidRPr="004369EC">
              <w:rPr>
                <w:rFonts w:ascii="Times New Roman" w:hAnsi="Times New Roman"/>
                <w:sz w:val="20"/>
                <w:szCs w:val="20"/>
              </w:rPr>
              <w:t xml:space="preserve"> (0.94-1.05)</w:t>
            </w:r>
          </w:p>
        </w:tc>
        <w:tc>
          <w:tcPr>
            <w:tcW w:w="870" w:type="pct"/>
            <w:shd w:val="clear" w:color="auto" w:fill="auto"/>
            <w:vAlign w:val="bottom"/>
          </w:tcPr>
          <w:p w14:paraId="1E6116D7" w14:textId="77777777" w:rsidR="00C43459" w:rsidRPr="00D9030E" w:rsidRDefault="00C43459"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1.03 (0.99-1.07)</w:t>
            </w:r>
          </w:p>
        </w:tc>
        <w:tc>
          <w:tcPr>
            <w:tcW w:w="869" w:type="pct"/>
            <w:shd w:val="clear" w:color="auto" w:fill="auto"/>
            <w:vAlign w:val="bottom"/>
          </w:tcPr>
          <w:p w14:paraId="0DB604EF" w14:textId="77777777" w:rsidR="00C43459" w:rsidRPr="004369EC" w:rsidRDefault="00C43459" w:rsidP="00C43459">
            <w:pPr>
              <w:pStyle w:val="NoSpacing"/>
              <w:jc w:val="center"/>
              <w:rPr>
                <w:rFonts w:ascii="Times New Roman" w:hAnsi="Times New Roman"/>
                <w:sz w:val="20"/>
                <w:szCs w:val="20"/>
              </w:rPr>
            </w:pPr>
            <w:r w:rsidRPr="004369EC">
              <w:rPr>
                <w:rFonts w:ascii="Times New Roman" w:hAnsi="Times New Roman"/>
                <w:sz w:val="20"/>
                <w:szCs w:val="20"/>
              </w:rPr>
              <w:t>0.91 (0.88-0.94)</w:t>
            </w:r>
          </w:p>
        </w:tc>
        <w:tc>
          <w:tcPr>
            <w:tcW w:w="869" w:type="pct"/>
            <w:shd w:val="clear" w:color="auto" w:fill="auto"/>
            <w:vAlign w:val="bottom"/>
          </w:tcPr>
          <w:p w14:paraId="1AE7FB99" w14:textId="77777777" w:rsidR="00C43459" w:rsidRPr="00D9030E" w:rsidRDefault="00D9030E"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0.94 (0.92-0.97)</w:t>
            </w:r>
          </w:p>
        </w:tc>
      </w:tr>
      <w:tr w:rsidR="00C43459" w:rsidRPr="004D06BB" w14:paraId="5ABE1E0C" w14:textId="77777777" w:rsidTr="00C43459">
        <w:tc>
          <w:tcPr>
            <w:tcW w:w="1522" w:type="pct"/>
            <w:shd w:val="clear" w:color="auto" w:fill="auto"/>
          </w:tcPr>
          <w:p w14:paraId="6ED48D84" w14:textId="77777777" w:rsidR="00C43459" w:rsidRDefault="00C43459" w:rsidP="00C43459">
            <w:pPr>
              <w:pStyle w:val="NoSpacing"/>
              <w:rPr>
                <w:rFonts w:ascii="Times New Roman" w:hAnsi="Times New Roman"/>
                <w:sz w:val="20"/>
                <w:szCs w:val="20"/>
              </w:rPr>
            </w:pPr>
            <w:r w:rsidRPr="004D06BB">
              <w:rPr>
                <w:rFonts w:ascii="Times New Roman" w:hAnsi="Times New Roman"/>
                <w:sz w:val="20"/>
                <w:szCs w:val="20"/>
              </w:rPr>
              <w:t>Baseline CD4</w:t>
            </w:r>
            <w:r>
              <w:rPr>
                <w:rFonts w:ascii="Times New Roman" w:hAnsi="Times New Roman"/>
                <w:sz w:val="20"/>
                <w:szCs w:val="20"/>
              </w:rPr>
              <w:t xml:space="preserve"> cell</w:t>
            </w:r>
            <w:r w:rsidRPr="004D06BB">
              <w:rPr>
                <w:rFonts w:ascii="Times New Roman" w:hAnsi="Times New Roman"/>
                <w:sz w:val="20"/>
                <w:szCs w:val="20"/>
              </w:rPr>
              <w:t xml:space="preserve"> count</w:t>
            </w:r>
            <w:r>
              <w:rPr>
                <w:rFonts w:ascii="Times New Roman" w:hAnsi="Times New Roman"/>
                <w:sz w:val="20"/>
                <w:szCs w:val="20"/>
              </w:rPr>
              <w:t xml:space="preserve"> </w:t>
            </w:r>
          </w:p>
          <w:p w14:paraId="6B460606" w14:textId="77777777" w:rsidR="00C43459" w:rsidRPr="004D06BB" w:rsidRDefault="00C43459" w:rsidP="00C43459">
            <w:pPr>
              <w:pStyle w:val="NoSpacing"/>
              <w:rPr>
                <w:rFonts w:ascii="Times New Roman" w:hAnsi="Times New Roman"/>
                <w:sz w:val="20"/>
                <w:szCs w:val="20"/>
              </w:rPr>
            </w:pPr>
            <w:r>
              <w:rPr>
                <w:rFonts w:ascii="Times New Roman" w:hAnsi="Times New Roman"/>
                <w:sz w:val="20"/>
                <w:szCs w:val="20"/>
              </w:rPr>
              <w:t xml:space="preserve">   (cells/µ</w:t>
            </w:r>
            <w:proofErr w:type="gramStart"/>
            <w:r>
              <w:rPr>
                <w:rFonts w:ascii="Times New Roman" w:hAnsi="Times New Roman"/>
                <w:sz w:val="20"/>
                <w:szCs w:val="20"/>
              </w:rPr>
              <w:t>l)</w:t>
            </w:r>
            <w:r w:rsidRPr="004D06BB">
              <w:rPr>
                <w:rFonts w:ascii="Times New Roman" w:hAnsi="Times New Roman"/>
                <w:sz w:val="20"/>
                <w:szCs w:val="20"/>
              </w:rPr>
              <w:t>*</w:t>
            </w:r>
            <w:proofErr w:type="gramEnd"/>
          </w:p>
        </w:tc>
        <w:tc>
          <w:tcPr>
            <w:tcW w:w="869" w:type="pct"/>
            <w:shd w:val="clear" w:color="auto" w:fill="auto"/>
          </w:tcPr>
          <w:p w14:paraId="786204CB" w14:textId="77777777" w:rsidR="00C43459" w:rsidRPr="004369EC" w:rsidRDefault="00C43459" w:rsidP="00C43459">
            <w:pPr>
              <w:pStyle w:val="NoSpacing"/>
              <w:jc w:val="center"/>
              <w:rPr>
                <w:rFonts w:ascii="Times New Roman" w:hAnsi="Times New Roman"/>
                <w:sz w:val="20"/>
                <w:szCs w:val="20"/>
              </w:rPr>
            </w:pPr>
          </w:p>
        </w:tc>
        <w:tc>
          <w:tcPr>
            <w:tcW w:w="870" w:type="pct"/>
            <w:shd w:val="clear" w:color="auto" w:fill="auto"/>
          </w:tcPr>
          <w:p w14:paraId="635EE03F" w14:textId="77777777" w:rsidR="00C43459" w:rsidRPr="00D9030E" w:rsidRDefault="00C43459" w:rsidP="00D9030E">
            <w:pPr>
              <w:pStyle w:val="NoSpacing"/>
              <w:jc w:val="center"/>
              <w:rPr>
                <w:rFonts w:ascii="Times New Roman" w:hAnsi="Times New Roman" w:cs="Times New Roman"/>
                <w:sz w:val="20"/>
                <w:szCs w:val="20"/>
              </w:rPr>
            </w:pPr>
          </w:p>
        </w:tc>
        <w:tc>
          <w:tcPr>
            <w:tcW w:w="869" w:type="pct"/>
            <w:shd w:val="clear" w:color="auto" w:fill="auto"/>
          </w:tcPr>
          <w:p w14:paraId="49CDBE82" w14:textId="77777777" w:rsidR="00C43459" w:rsidRPr="004369EC" w:rsidRDefault="00C43459" w:rsidP="00C43459">
            <w:pPr>
              <w:pStyle w:val="NoSpacing"/>
              <w:jc w:val="center"/>
              <w:rPr>
                <w:rFonts w:ascii="Times New Roman" w:hAnsi="Times New Roman"/>
                <w:sz w:val="20"/>
                <w:szCs w:val="20"/>
              </w:rPr>
            </w:pPr>
          </w:p>
        </w:tc>
        <w:tc>
          <w:tcPr>
            <w:tcW w:w="869" w:type="pct"/>
            <w:shd w:val="clear" w:color="auto" w:fill="auto"/>
          </w:tcPr>
          <w:p w14:paraId="75125119" w14:textId="77777777" w:rsidR="00C43459" w:rsidRPr="00D9030E" w:rsidRDefault="00C43459" w:rsidP="00D9030E">
            <w:pPr>
              <w:pStyle w:val="NoSpacing"/>
              <w:jc w:val="center"/>
              <w:rPr>
                <w:rFonts w:ascii="Times New Roman" w:hAnsi="Times New Roman" w:cs="Times New Roman"/>
                <w:sz w:val="20"/>
                <w:szCs w:val="20"/>
              </w:rPr>
            </w:pPr>
          </w:p>
        </w:tc>
      </w:tr>
      <w:tr w:rsidR="00C43459" w:rsidRPr="004D06BB" w14:paraId="294D50F0" w14:textId="77777777" w:rsidTr="00D9030E">
        <w:tc>
          <w:tcPr>
            <w:tcW w:w="1522" w:type="pct"/>
            <w:shd w:val="clear" w:color="auto" w:fill="auto"/>
          </w:tcPr>
          <w:p w14:paraId="4A9396D7" w14:textId="77777777" w:rsidR="00C43459" w:rsidRPr="004D06BB" w:rsidRDefault="00C43459" w:rsidP="00C43459">
            <w:pPr>
              <w:pStyle w:val="NoSpacing"/>
              <w:rPr>
                <w:rFonts w:ascii="Times New Roman" w:hAnsi="Times New Roman"/>
                <w:sz w:val="20"/>
                <w:szCs w:val="20"/>
              </w:rPr>
            </w:pPr>
            <w:r w:rsidRPr="004D06BB">
              <w:rPr>
                <w:rFonts w:ascii="Times New Roman" w:hAnsi="Times New Roman"/>
                <w:sz w:val="20"/>
                <w:szCs w:val="20"/>
              </w:rPr>
              <w:t xml:space="preserve">   0-49</w:t>
            </w:r>
          </w:p>
        </w:tc>
        <w:tc>
          <w:tcPr>
            <w:tcW w:w="869" w:type="pct"/>
            <w:shd w:val="clear" w:color="auto" w:fill="auto"/>
            <w:vAlign w:val="bottom"/>
          </w:tcPr>
          <w:p w14:paraId="1B0E7FD6" w14:textId="77777777" w:rsidR="00C43459" w:rsidRPr="004369EC" w:rsidRDefault="00C43459" w:rsidP="00C43459">
            <w:pPr>
              <w:pStyle w:val="NoSpacing"/>
              <w:jc w:val="center"/>
              <w:rPr>
                <w:rFonts w:ascii="Times New Roman" w:hAnsi="Times New Roman"/>
                <w:sz w:val="20"/>
                <w:szCs w:val="20"/>
              </w:rPr>
            </w:pPr>
            <w:r w:rsidRPr="004369EC">
              <w:rPr>
                <w:rFonts w:ascii="Times New Roman" w:hAnsi="Times New Roman"/>
                <w:sz w:val="20"/>
                <w:szCs w:val="20"/>
              </w:rPr>
              <w:t>1.00</w:t>
            </w:r>
          </w:p>
        </w:tc>
        <w:tc>
          <w:tcPr>
            <w:tcW w:w="870" w:type="pct"/>
            <w:shd w:val="clear" w:color="auto" w:fill="auto"/>
          </w:tcPr>
          <w:p w14:paraId="164B0465" w14:textId="77777777" w:rsidR="00C43459" w:rsidRPr="00D9030E" w:rsidRDefault="00C43459"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1.00</w:t>
            </w:r>
          </w:p>
        </w:tc>
        <w:tc>
          <w:tcPr>
            <w:tcW w:w="869" w:type="pct"/>
            <w:shd w:val="clear" w:color="auto" w:fill="auto"/>
            <w:vAlign w:val="bottom"/>
          </w:tcPr>
          <w:p w14:paraId="56F44D63" w14:textId="77777777" w:rsidR="00C43459" w:rsidRPr="004369EC" w:rsidRDefault="00C43459" w:rsidP="00C43459">
            <w:pPr>
              <w:pStyle w:val="NoSpacing"/>
              <w:jc w:val="center"/>
              <w:rPr>
                <w:rFonts w:ascii="Times New Roman" w:hAnsi="Times New Roman"/>
                <w:sz w:val="20"/>
                <w:szCs w:val="20"/>
              </w:rPr>
            </w:pPr>
            <w:r w:rsidRPr="004369EC">
              <w:rPr>
                <w:rFonts w:ascii="Times New Roman" w:hAnsi="Times New Roman"/>
                <w:sz w:val="20"/>
                <w:szCs w:val="20"/>
              </w:rPr>
              <w:t>1.00</w:t>
            </w:r>
          </w:p>
        </w:tc>
        <w:tc>
          <w:tcPr>
            <w:tcW w:w="869" w:type="pct"/>
            <w:shd w:val="clear" w:color="auto" w:fill="auto"/>
            <w:vAlign w:val="bottom"/>
          </w:tcPr>
          <w:p w14:paraId="7549BFBB" w14:textId="77777777" w:rsidR="00C43459" w:rsidRPr="00D9030E" w:rsidRDefault="00C43459"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1.00</w:t>
            </w:r>
          </w:p>
        </w:tc>
      </w:tr>
      <w:tr w:rsidR="00D9030E" w:rsidRPr="004D06BB" w14:paraId="51CF4AC6" w14:textId="77777777" w:rsidTr="00C43459">
        <w:tc>
          <w:tcPr>
            <w:tcW w:w="1522" w:type="pct"/>
            <w:shd w:val="clear" w:color="auto" w:fill="auto"/>
          </w:tcPr>
          <w:p w14:paraId="1626BF29" w14:textId="77777777" w:rsidR="00D9030E" w:rsidRPr="004D06BB" w:rsidRDefault="00D9030E" w:rsidP="00D9030E">
            <w:pPr>
              <w:pStyle w:val="NoSpacing"/>
              <w:rPr>
                <w:rFonts w:ascii="Times New Roman" w:hAnsi="Times New Roman"/>
                <w:sz w:val="20"/>
                <w:szCs w:val="20"/>
              </w:rPr>
            </w:pPr>
            <w:r w:rsidRPr="004D06BB">
              <w:rPr>
                <w:rFonts w:ascii="Times New Roman" w:hAnsi="Times New Roman"/>
                <w:sz w:val="20"/>
                <w:szCs w:val="20"/>
              </w:rPr>
              <w:t xml:space="preserve">   50-99</w:t>
            </w:r>
          </w:p>
        </w:tc>
        <w:tc>
          <w:tcPr>
            <w:tcW w:w="869" w:type="pct"/>
            <w:shd w:val="clear" w:color="auto" w:fill="auto"/>
            <w:vAlign w:val="bottom"/>
          </w:tcPr>
          <w:p w14:paraId="678055AB" w14:textId="77777777" w:rsidR="00D9030E" w:rsidRPr="004369EC" w:rsidRDefault="00D9030E" w:rsidP="00D9030E">
            <w:pPr>
              <w:pStyle w:val="NoSpacing"/>
              <w:jc w:val="center"/>
              <w:rPr>
                <w:rFonts w:ascii="Times New Roman" w:hAnsi="Times New Roman"/>
                <w:sz w:val="20"/>
                <w:szCs w:val="20"/>
                <w:lang w:eastAsia="en-ZA"/>
              </w:rPr>
            </w:pPr>
            <w:r w:rsidRPr="004369EC">
              <w:rPr>
                <w:rFonts w:ascii="Times New Roman" w:hAnsi="Times New Roman"/>
                <w:sz w:val="20"/>
                <w:szCs w:val="20"/>
              </w:rPr>
              <w:t>0.58 (0.56-0.6</w:t>
            </w:r>
            <w:r>
              <w:rPr>
                <w:rFonts w:ascii="Times New Roman" w:hAnsi="Times New Roman"/>
                <w:sz w:val="20"/>
                <w:szCs w:val="20"/>
              </w:rPr>
              <w:t>0</w:t>
            </w:r>
            <w:r w:rsidRPr="004369EC">
              <w:rPr>
                <w:rFonts w:ascii="Times New Roman" w:hAnsi="Times New Roman"/>
                <w:sz w:val="20"/>
                <w:szCs w:val="20"/>
              </w:rPr>
              <w:t>)</w:t>
            </w:r>
          </w:p>
        </w:tc>
        <w:tc>
          <w:tcPr>
            <w:tcW w:w="870" w:type="pct"/>
            <w:shd w:val="clear" w:color="auto" w:fill="auto"/>
            <w:vAlign w:val="bottom"/>
          </w:tcPr>
          <w:p w14:paraId="41636FCA" w14:textId="77777777" w:rsidR="00D9030E" w:rsidRPr="00D9030E" w:rsidRDefault="00D9030E"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0.63 (0.61-0.65)</w:t>
            </w:r>
          </w:p>
        </w:tc>
        <w:tc>
          <w:tcPr>
            <w:tcW w:w="869" w:type="pct"/>
            <w:shd w:val="clear" w:color="auto" w:fill="auto"/>
            <w:vAlign w:val="bottom"/>
          </w:tcPr>
          <w:p w14:paraId="1EC47D17" w14:textId="77777777" w:rsidR="00D9030E" w:rsidRPr="004369EC" w:rsidRDefault="00D9030E" w:rsidP="00D9030E">
            <w:pPr>
              <w:pStyle w:val="NoSpacing"/>
              <w:jc w:val="center"/>
              <w:rPr>
                <w:rFonts w:ascii="Times New Roman" w:hAnsi="Times New Roman"/>
                <w:sz w:val="20"/>
                <w:szCs w:val="20"/>
              </w:rPr>
            </w:pPr>
            <w:r w:rsidRPr="004369EC">
              <w:rPr>
                <w:rFonts w:ascii="Times New Roman" w:hAnsi="Times New Roman"/>
                <w:sz w:val="20"/>
                <w:szCs w:val="20"/>
              </w:rPr>
              <w:t>0.78 (0.74-0.82)</w:t>
            </w:r>
          </w:p>
        </w:tc>
        <w:tc>
          <w:tcPr>
            <w:tcW w:w="869" w:type="pct"/>
            <w:shd w:val="clear" w:color="auto" w:fill="auto"/>
            <w:vAlign w:val="bottom"/>
          </w:tcPr>
          <w:p w14:paraId="72FF93A0" w14:textId="77777777" w:rsidR="00D9030E" w:rsidRPr="00D9030E" w:rsidRDefault="00D9030E"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0.77 (0.74-0.8</w:t>
            </w:r>
            <w:r>
              <w:rPr>
                <w:rFonts w:ascii="Times New Roman" w:hAnsi="Times New Roman" w:cs="Times New Roman"/>
                <w:sz w:val="20"/>
                <w:szCs w:val="20"/>
              </w:rPr>
              <w:t>0</w:t>
            </w:r>
            <w:r w:rsidRPr="00D9030E">
              <w:rPr>
                <w:rFonts w:ascii="Times New Roman" w:hAnsi="Times New Roman" w:cs="Times New Roman"/>
                <w:sz w:val="20"/>
                <w:szCs w:val="20"/>
              </w:rPr>
              <w:t>)</w:t>
            </w:r>
          </w:p>
        </w:tc>
      </w:tr>
      <w:tr w:rsidR="00D9030E" w:rsidRPr="004D06BB" w14:paraId="023260C6" w14:textId="77777777" w:rsidTr="00C43459">
        <w:tc>
          <w:tcPr>
            <w:tcW w:w="1522" w:type="pct"/>
            <w:shd w:val="clear" w:color="auto" w:fill="auto"/>
          </w:tcPr>
          <w:p w14:paraId="18746C44" w14:textId="77777777" w:rsidR="00D9030E" w:rsidRPr="004D06BB" w:rsidRDefault="00D9030E" w:rsidP="00D9030E">
            <w:pPr>
              <w:pStyle w:val="NoSpacing"/>
              <w:rPr>
                <w:rFonts w:ascii="Times New Roman" w:hAnsi="Times New Roman"/>
                <w:sz w:val="20"/>
                <w:szCs w:val="20"/>
              </w:rPr>
            </w:pPr>
            <w:r w:rsidRPr="004D06BB">
              <w:rPr>
                <w:rFonts w:ascii="Times New Roman" w:hAnsi="Times New Roman"/>
                <w:sz w:val="20"/>
                <w:szCs w:val="20"/>
              </w:rPr>
              <w:t xml:space="preserve">   100-199</w:t>
            </w:r>
          </w:p>
        </w:tc>
        <w:tc>
          <w:tcPr>
            <w:tcW w:w="869" w:type="pct"/>
            <w:shd w:val="clear" w:color="auto" w:fill="auto"/>
            <w:vAlign w:val="bottom"/>
          </w:tcPr>
          <w:p w14:paraId="456A3A7B" w14:textId="77777777" w:rsidR="00D9030E" w:rsidRPr="004369EC" w:rsidRDefault="00D9030E" w:rsidP="00D9030E">
            <w:pPr>
              <w:pStyle w:val="NoSpacing"/>
              <w:jc w:val="center"/>
              <w:rPr>
                <w:rFonts w:ascii="Times New Roman" w:hAnsi="Times New Roman"/>
                <w:sz w:val="20"/>
                <w:szCs w:val="20"/>
              </w:rPr>
            </w:pPr>
            <w:r w:rsidRPr="004369EC">
              <w:rPr>
                <w:rFonts w:ascii="Times New Roman" w:hAnsi="Times New Roman"/>
                <w:sz w:val="20"/>
                <w:szCs w:val="20"/>
              </w:rPr>
              <w:t>0.34 (0.33-0.34)</w:t>
            </w:r>
          </w:p>
        </w:tc>
        <w:tc>
          <w:tcPr>
            <w:tcW w:w="870" w:type="pct"/>
            <w:shd w:val="clear" w:color="auto" w:fill="auto"/>
            <w:vAlign w:val="bottom"/>
          </w:tcPr>
          <w:p w14:paraId="175248FE" w14:textId="77777777" w:rsidR="00D9030E" w:rsidRPr="00D9030E" w:rsidRDefault="00D9030E"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0.4</w:t>
            </w:r>
            <w:r>
              <w:rPr>
                <w:rFonts w:ascii="Times New Roman" w:hAnsi="Times New Roman" w:cs="Times New Roman"/>
                <w:sz w:val="20"/>
                <w:szCs w:val="20"/>
              </w:rPr>
              <w:t>0</w:t>
            </w:r>
            <w:r w:rsidRPr="00D9030E">
              <w:rPr>
                <w:rFonts w:ascii="Times New Roman" w:hAnsi="Times New Roman" w:cs="Times New Roman"/>
                <w:sz w:val="20"/>
                <w:szCs w:val="20"/>
              </w:rPr>
              <w:t xml:space="preserve"> (0.39-0.41)</w:t>
            </w:r>
          </w:p>
        </w:tc>
        <w:tc>
          <w:tcPr>
            <w:tcW w:w="869" w:type="pct"/>
            <w:shd w:val="clear" w:color="auto" w:fill="auto"/>
            <w:vAlign w:val="bottom"/>
          </w:tcPr>
          <w:p w14:paraId="4AC6F69D" w14:textId="77777777" w:rsidR="00D9030E" w:rsidRPr="004369EC" w:rsidRDefault="00D9030E" w:rsidP="00D9030E">
            <w:pPr>
              <w:pStyle w:val="NoSpacing"/>
              <w:jc w:val="center"/>
              <w:rPr>
                <w:rFonts w:ascii="Times New Roman" w:hAnsi="Times New Roman"/>
                <w:sz w:val="20"/>
                <w:szCs w:val="20"/>
              </w:rPr>
            </w:pPr>
            <w:r w:rsidRPr="004369EC">
              <w:rPr>
                <w:rFonts w:ascii="Times New Roman" w:hAnsi="Times New Roman"/>
                <w:sz w:val="20"/>
                <w:szCs w:val="20"/>
              </w:rPr>
              <w:t>0.55 (0.53-0.57)</w:t>
            </w:r>
          </w:p>
        </w:tc>
        <w:tc>
          <w:tcPr>
            <w:tcW w:w="869" w:type="pct"/>
            <w:shd w:val="clear" w:color="auto" w:fill="auto"/>
            <w:vAlign w:val="bottom"/>
          </w:tcPr>
          <w:p w14:paraId="4DEFC3AB" w14:textId="77777777" w:rsidR="00D9030E" w:rsidRPr="00D9030E" w:rsidRDefault="00D9030E"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0.55 (0.53-0.58)</w:t>
            </w:r>
          </w:p>
        </w:tc>
      </w:tr>
      <w:tr w:rsidR="00D9030E" w:rsidRPr="004D06BB" w14:paraId="42F15F1C" w14:textId="77777777" w:rsidTr="00C43459">
        <w:tc>
          <w:tcPr>
            <w:tcW w:w="1522" w:type="pct"/>
            <w:shd w:val="clear" w:color="auto" w:fill="auto"/>
          </w:tcPr>
          <w:p w14:paraId="61B743C0" w14:textId="77777777" w:rsidR="00D9030E" w:rsidRPr="004D06BB" w:rsidRDefault="00D9030E" w:rsidP="00D9030E">
            <w:pPr>
              <w:pStyle w:val="NoSpacing"/>
              <w:rPr>
                <w:rFonts w:ascii="Times New Roman" w:hAnsi="Times New Roman"/>
                <w:sz w:val="20"/>
                <w:szCs w:val="20"/>
              </w:rPr>
            </w:pPr>
            <w:r w:rsidRPr="004D06BB">
              <w:rPr>
                <w:rFonts w:ascii="Times New Roman" w:hAnsi="Times New Roman"/>
                <w:sz w:val="20"/>
                <w:szCs w:val="20"/>
              </w:rPr>
              <w:t xml:space="preserve">   200-249</w:t>
            </w:r>
          </w:p>
        </w:tc>
        <w:tc>
          <w:tcPr>
            <w:tcW w:w="869" w:type="pct"/>
            <w:shd w:val="clear" w:color="auto" w:fill="auto"/>
            <w:vAlign w:val="bottom"/>
          </w:tcPr>
          <w:p w14:paraId="4EAF02F4" w14:textId="77777777" w:rsidR="00D9030E" w:rsidRPr="004369EC" w:rsidRDefault="00D9030E" w:rsidP="00D9030E">
            <w:pPr>
              <w:pStyle w:val="NoSpacing"/>
              <w:jc w:val="center"/>
              <w:rPr>
                <w:rFonts w:ascii="Times New Roman" w:hAnsi="Times New Roman"/>
                <w:sz w:val="20"/>
                <w:szCs w:val="20"/>
              </w:rPr>
            </w:pPr>
            <w:r w:rsidRPr="004369EC">
              <w:rPr>
                <w:rFonts w:ascii="Times New Roman" w:hAnsi="Times New Roman"/>
                <w:sz w:val="20"/>
                <w:szCs w:val="20"/>
              </w:rPr>
              <w:t>0.23 (0.22-0.25)</w:t>
            </w:r>
          </w:p>
        </w:tc>
        <w:tc>
          <w:tcPr>
            <w:tcW w:w="870" w:type="pct"/>
            <w:shd w:val="clear" w:color="auto" w:fill="auto"/>
            <w:vAlign w:val="bottom"/>
          </w:tcPr>
          <w:p w14:paraId="2B113231" w14:textId="77777777" w:rsidR="00D9030E" w:rsidRPr="00D9030E" w:rsidRDefault="00D9030E"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0.3</w:t>
            </w:r>
            <w:r>
              <w:rPr>
                <w:rFonts w:ascii="Times New Roman" w:hAnsi="Times New Roman" w:cs="Times New Roman"/>
                <w:sz w:val="20"/>
                <w:szCs w:val="20"/>
              </w:rPr>
              <w:t>0</w:t>
            </w:r>
            <w:r w:rsidRPr="00D9030E">
              <w:rPr>
                <w:rFonts w:ascii="Times New Roman" w:hAnsi="Times New Roman" w:cs="Times New Roman"/>
                <w:sz w:val="20"/>
                <w:szCs w:val="20"/>
              </w:rPr>
              <w:t xml:space="preserve"> (0.28-0.32)</w:t>
            </w:r>
          </w:p>
        </w:tc>
        <w:tc>
          <w:tcPr>
            <w:tcW w:w="869" w:type="pct"/>
            <w:shd w:val="clear" w:color="auto" w:fill="auto"/>
            <w:vAlign w:val="bottom"/>
          </w:tcPr>
          <w:p w14:paraId="4DBF5CB0" w14:textId="77777777" w:rsidR="00D9030E" w:rsidRPr="004369EC" w:rsidRDefault="00D9030E" w:rsidP="00D9030E">
            <w:pPr>
              <w:pStyle w:val="NoSpacing"/>
              <w:jc w:val="center"/>
              <w:rPr>
                <w:rFonts w:ascii="Times New Roman" w:hAnsi="Times New Roman"/>
                <w:sz w:val="20"/>
                <w:szCs w:val="20"/>
              </w:rPr>
            </w:pPr>
            <w:r w:rsidRPr="004369EC">
              <w:rPr>
                <w:rFonts w:ascii="Times New Roman" w:hAnsi="Times New Roman"/>
                <w:sz w:val="20"/>
                <w:szCs w:val="20"/>
              </w:rPr>
              <w:t>0.48 (0.44-0.52)</w:t>
            </w:r>
          </w:p>
        </w:tc>
        <w:tc>
          <w:tcPr>
            <w:tcW w:w="869" w:type="pct"/>
            <w:shd w:val="clear" w:color="auto" w:fill="auto"/>
            <w:vAlign w:val="bottom"/>
          </w:tcPr>
          <w:p w14:paraId="4153B271" w14:textId="77777777" w:rsidR="00D9030E" w:rsidRPr="00D9030E" w:rsidRDefault="00D9030E"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0.5</w:t>
            </w:r>
            <w:r>
              <w:rPr>
                <w:rFonts w:ascii="Times New Roman" w:hAnsi="Times New Roman" w:cs="Times New Roman"/>
                <w:sz w:val="20"/>
                <w:szCs w:val="20"/>
              </w:rPr>
              <w:t>0</w:t>
            </w:r>
            <w:r w:rsidRPr="00D9030E">
              <w:rPr>
                <w:rFonts w:ascii="Times New Roman" w:hAnsi="Times New Roman" w:cs="Times New Roman"/>
                <w:sz w:val="20"/>
                <w:szCs w:val="20"/>
              </w:rPr>
              <w:t xml:space="preserve"> (0.47-0.53)</w:t>
            </w:r>
          </w:p>
        </w:tc>
      </w:tr>
      <w:tr w:rsidR="00D9030E" w:rsidRPr="004D06BB" w14:paraId="55CE57BC" w14:textId="77777777" w:rsidTr="00C43459">
        <w:tc>
          <w:tcPr>
            <w:tcW w:w="1522" w:type="pct"/>
            <w:shd w:val="clear" w:color="auto" w:fill="auto"/>
          </w:tcPr>
          <w:p w14:paraId="40DA88A4" w14:textId="77777777" w:rsidR="00D9030E" w:rsidRPr="004D06BB" w:rsidRDefault="00D9030E" w:rsidP="00D9030E">
            <w:pPr>
              <w:pStyle w:val="NoSpacing"/>
              <w:rPr>
                <w:rFonts w:ascii="Times New Roman" w:hAnsi="Times New Roman"/>
                <w:sz w:val="20"/>
                <w:szCs w:val="20"/>
              </w:rPr>
            </w:pPr>
            <w:r w:rsidRPr="004D06BB">
              <w:rPr>
                <w:rFonts w:ascii="Times New Roman" w:hAnsi="Times New Roman"/>
                <w:sz w:val="20"/>
                <w:szCs w:val="20"/>
              </w:rPr>
              <w:t xml:space="preserve">   250-349</w:t>
            </w:r>
          </w:p>
        </w:tc>
        <w:tc>
          <w:tcPr>
            <w:tcW w:w="869" w:type="pct"/>
            <w:shd w:val="clear" w:color="auto" w:fill="auto"/>
            <w:vAlign w:val="bottom"/>
          </w:tcPr>
          <w:p w14:paraId="1AB8E2C2" w14:textId="77777777" w:rsidR="00D9030E" w:rsidRPr="004369EC" w:rsidRDefault="00D9030E" w:rsidP="00D9030E">
            <w:pPr>
              <w:pStyle w:val="NoSpacing"/>
              <w:jc w:val="center"/>
              <w:rPr>
                <w:rFonts w:ascii="Times New Roman" w:hAnsi="Times New Roman"/>
                <w:sz w:val="20"/>
                <w:szCs w:val="20"/>
              </w:rPr>
            </w:pPr>
            <w:r w:rsidRPr="004369EC">
              <w:rPr>
                <w:rFonts w:ascii="Times New Roman" w:hAnsi="Times New Roman"/>
                <w:sz w:val="20"/>
                <w:szCs w:val="20"/>
              </w:rPr>
              <w:t>0.18 (0.17-0.19)</w:t>
            </w:r>
          </w:p>
        </w:tc>
        <w:tc>
          <w:tcPr>
            <w:tcW w:w="870" w:type="pct"/>
            <w:shd w:val="clear" w:color="auto" w:fill="auto"/>
            <w:vAlign w:val="bottom"/>
          </w:tcPr>
          <w:p w14:paraId="41DFE486" w14:textId="77777777" w:rsidR="00D9030E" w:rsidRPr="00D9030E" w:rsidRDefault="00D9030E"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0.24 (0.22-0.25)</w:t>
            </w:r>
          </w:p>
        </w:tc>
        <w:tc>
          <w:tcPr>
            <w:tcW w:w="869" w:type="pct"/>
            <w:shd w:val="clear" w:color="auto" w:fill="auto"/>
            <w:vAlign w:val="bottom"/>
          </w:tcPr>
          <w:p w14:paraId="454EBD6C" w14:textId="77777777" w:rsidR="00D9030E" w:rsidRPr="004369EC" w:rsidRDefault="00D9030E" w:rsidP="00D9030E">
            <w:pPr>
              <w:pStyle w:val="NoSpacing"/>
              <w:jc w:val="center"/>
              <w:rPr>
                <w:rFonts w:ascii="Times New Roman" w:hAnsi="Times New Roman"/>
                <w:sz w:val="20"/>
                <w:szCs w:val="20"/>
              </w:rPr>
            </w:pPr>
            <w:r w:rsidRPr="004369EC">
              <w:rPr>
                <w:rFonts w:ascii="Times New Roman" w:hAnsi="Times New Roman"/>
                <w:sz w:val="20"/>
                <w:szCs w:val="20"/>
              </w:rPr>
              <w:t>0.41 (0.39-0.44)</w:t>
            </w:r>
          </w:p>
        </w:tc>
        <w:tc>
          <w:tcPr>
            <w:tcW w:w="869" w:type="pct"/>
            <w:shd w:val="clear" w:color="auto" w:fill="auto"/>
            <w:vAlign w:val="bottom"/>
          </w:tcPr>
          <w:p w14:paraId="78C5C2C7" w14:textId="77777777" w:rsidR="00D9030E" w:rsidRPr="00D9030E" w:rsidRDefault="00D9030E"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0.42 (0.4</w:t>
            </w:r>
            <w:r>
              <w:rPr>
                <w:rFonts w:ascii="Times New Roman" w:hAnsi="Times New Roman" w:cs="Times New Roman"/>
                <w:sz w:val="20"/>
                <w:szCs w:val="20"/>
              </w:rPr>
              <w:t>0</w:t>
            </w:r>
            <w:r w:rsidRPr="00D9030E">
              <w:rPr>
                <w:rFonts w:ascii="Times New Roman" w:hAnsi="Times New Roman" w:cs="Times New Roman"/>
                <w:sz w:val="20"/>
                <w:szCs w:val="20"/>
              </w:rPr>
              <w:t>-0.44)</w:t>
            </w:r>
          </w:p>
        </w:tc>
      </w:tr>
      <w:tr w:rsidR="00D9030E" w:rsidRPr="004D06BB" w14:paraId="03A98ABA" w14:textId="77777777" w:rsidTr="00C43459">
        <w:tc>
          <w:tcPr>
            <w:tcW w:w="1522" w:type="pct"/>
            <w:shd w:val="clear" w:color="auto" w:fill="auto"/>
          </w:tcPr>
          <w:p w14:paraId="6808A27C" w14:textId="77777777" w:rsidR="00D9030E" w:rsidRPr="004D06BB" w:rsidRDefault="00D9030E" w:rsidP="00D9030E">
            <w:pPr>
              <w:pStyle w:val="NoSpacing"/>
              <w:rPr>
                <w:rFonts w:ascii="Times New Roman" w:hAnsi="Times New Roman"/>
                <w:sz w:val="20"/>
                <w:szCs w:val="20"/>
              </w:rPr>
            </w:pPr>
            <w:r w:rsidRPr="004D06BB">
              <w:rPr>
                <w:rFonts w:ascii="Times New Roman" w:hAnsi="Times New Roman"/>
                <w:sz w:val="20"/>
                <w:szCs w:val="20"/>
              </w:rPr>
              <w:t xml:space="preserve">   350-499</w:t>
            </w:r>
          </w:p>
        </w:tc>
        <w:tc>
          <w:tcPr>
            <w:tcW w:w="869" w:type="pct"/>
            <w:shd w:val="clear" w:color="auto" w:fill="auto"/>
            <w:vAlign w:val="bottom"/>
          </w:tcPr>
          <w:p w14:paraId="2E4E4B0F" w14:textId="77777777" w:rsidR="00D9030E" w:rsidRPr="004369EC" w:rsidRDefault="00D9030E" w:rsidP="00D9030E">
            <w:pPr>
              <w:pStyle w:val="NoSpacing"/>
              <w:jc w:val="center"/>
              <w:rPr>
                <w:rFonts w:ascii="Times New Roman" w:hAnsi="Times New Roman"/>
                <w:sz w:val="20"/>
                <w:szCs w:val="20"/>
              </w:rPr>
            </w:pPr>
            <w:r w:rsidRPr="004369EC">
              <w:rPr>
                <w:rFonts w:ascii="Times New Roman" w:hAnsi="Times New Roman"/>
                <w:sz w:val="20"/>
                <w:szCs w:val="20"/>
              </w:rPr>
              <w:t>0.16 (0.14-0.19)</w:t>
            </w:r>
          </w:p>
        </w:tc>
        <w:tc>
          <w:tcPr>
            <w:tcW w:w="870" w:type="pct"/>
            <w:shd w:val="clear" w:color="auto" w:fill="auto"/>
            <w:vAlign w:val="bottom"/>
          </w:tcPr>
          <w:p w14:paraId="0CA25A64" w14:textId="77777777" w:rsidR="00D9030E" w:rsidRPr="00D9030E" w:rsidRDefault="00D9030E"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0.21 (0.19-0.23)</w:t>
            </w:r>
          </w:p>
        </w:tc>
        <w:tc>
          <w:tcPr>
            <w:tcW w:w="869" w:type="pct"/>
            <w:shd w:val="clear" w:color="auto" w:fill="auto"/>
            <w:vAlign w:val="bottom"/>
          </w:tcPr>
          <w:p w14:paraId="4B725CEF" w14:textId="77777777" w:rsidR="00D9030E" w:rsidRPr="004369EC" w:rsidRDefault="00D9030E" w:rsidP="00D9030E">
            <w:pPr>
              <w:pStyle w:val="NoSpacing"/>
              <w:jc w:val="center"/>
              <w:rPr>
                <w:rFonts w:ascii="Times New Roman" w:hAnsi="Times New Roman"/>
                <w:sz w:val="20"/>
                <w:szCs w:val="20"/>
              </w:rPr>
            </w:pPr>
            <w:r w:rsidRPr="004369EC">
              <w:rPr>
                <w:rFonts w:ascii="Times New Roman" w:hAnsi="Times New Roman"/>
                <w:sz w:val="20"/>
                <w:szCs w:val="20"/>
              </w:rPr>
              <w:t>0.42 (0.36-0.49)</w:t>
            </w:r>
          </w:p>
        </w:tc>
        <w:tc>
          <w:tcPr>
            <w:tcW w:w="869" w:type="pct"/>
            <w:shd w:val="clear" w:color="auto" w:fill="auto"/>
            <w:vAlign w:val="bottom"/>
          </w:tcPr>
          <w:p w14:paraId="7D6415E9" w14:textId="77777777" w:rsidR="00D9030E" w:rsidRPr="00D9030E" w:rsidRDefault="00D9030E"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0.41 (0.37-0.47)</w:t>
            </w:r>
          </w:p>
        </w:tc>
      </w:tr>
      <w:tr w:rsidR="00D9030E" w:rsidRPr="004D06BB" w14:paraId="14CE2804" w14:textId="77777777" w:rsidTr="00C43459">
        <w:tc>
          <w:tcPr>
            <w:tcW w:w="1522" w:type="pct"/>
            <w:shd w:val="clear" w:color="auto" w:fill="auto"/>
          </w:tcPr>
          <w:p w14:paraId="1A3BB772" w14:textId="77777777" w:rsidR="00D9030E" w:rsidRPr="004D06BB" w:rsidRDefault="00D9030E" w:rsidP="00D9030E">
            <w:pPr>
              <w:pStyle w:val="NoSpacing"/>
              <w:rPr>
                <w:rFonts w:ascii="Times New Roman" w:hAnsi="Times New Roman"/>
                <w:sz w:val="20"/>
                <w:szCs w:val="20"/>
              </w:rPr>
            </w:pPr>
            <w:r w:rsidRPr="004D06BB">
              <w:rPr>
                <w:rFonts w:ascii="Times New Roman" w:hAnsi="Times New Roman"/>
                <w:sz w:val="20"/>
                <w:szCs w:val="20"/>
              </w:rPr>
              <w:t xml:space="preserve">   500+</w:t>
            </w:r>
          </w:p>
        </w:tc>
        <w:tc>
          <w:tcPr>
            <w:tcW w:w="869" w:type="pct"/>
            <w:shd w:val="clear" w:color="auto" w:fill="auto"/>
            <w:vAlign w:val="bottom"/>
          </w:tcPr>
          <w:p w14:paraId="7FF95AE4" w14:textId="77777777" w:rsidR="00D9030E" w:rsidRPr="004369EC" w:rsidRDefault="00D9030E" w:rsidP="00D9030E">
            <w:pPr>
              <w:pStyle w:val="NoSpacing"/>
              <w:jc w:val="center"/>
              <w:rPr>
                <w:rFonts w:ascii="Times New Roman" w:hAnsi="Times New Roman"/>
                <w:sz w:val="20"/>
                <w:szCs w:val="20"/>
              </w:rPr>
            </w:pPr>
            <w:r w:rsidRPr="004369EC">
              <w:rPr>
                <w:rFonts w:ascii="Times New Roman" w:hAnsi="Times New Roman"/>
                <w:sz w:val="20"/>
                <w:szCs w:val="20"/>
              </w:rPr>
              <w:t>0.13 (0.1</w:t>
            </w:r>
            <w:r>
              <w:rPr>
                <w:rFonts w:ascii="Times New Roman" w:hAnsi="Times New Roman"/>
                <w:sz w:val="20"/>
                <w:szCs w:val="20"/>
              </w:rPr>
              <w:t>0</w:t>
            </w:r>
            <w:r w:rsidRPr="004369EC">
              <w:rPr>
                <w:rFonts w:ascii="Times New Roman" w:hAnsi="Times New Roman"/>
                <w:sz w:val="20"/>
                <w:szCs w:val="20"/>
              </w:rPr>
              <w:t>-0.17)</w:t>
            </w:r>
          </w:p>
        </w:tc>
        <w:tc>
          <w:tcPr>
            <w:tcW w:w="870" w:type="pct"/>
            <w:shd w:val="clear" w:color="auto" w:fill="auto"/>
            <w:vAlign w:val="bottom"/>
          </w:tcPr>
          <w:p w14:paraId="1C20CBCD" w14:textId="77777777" w:rsidR="00D9030E" w:rsidRPr="00D9030E" w:rsidRDefault="00D9030E"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0.17 (0.13-0.21)</w:t>
            </w:r>
          </w:p>
        </w:tc>
        <w:tc>
          <w:tcPr>
            <w:tcW w:w="869" w:type="pct"/>
            <w:shd w:val="clear" w:color="auto" w:fill="auto"/>
            <w:vAlign w:val="bottom"/>
          </w:tcPr>
          <w:p w14:paraId="31372B66" w14:textId="77777777" w:rsidR="00D9030E" w:rsidRPr="004369EC" w:rsidRDefault="00D9030E" w:rsidP="00D9030E">
            <w:pPr>
              <w:pStyle w:val="NoSpacing"/>
              <w:jc w:val="center"/>
              <w:rPr>
                <w:rFonts w:ascii="Times New Roman" w:hAnsi="Times New Roman"/>
                <w:sz w:val="20"/>
                <w:szCs w:val="20"/>
              </w:rPr>
            </w:pPr>
            <w:r w:rsidRPr="004369EC">
              <w:rPr>
                <w:rFonts w:ascii="Times New Roman" w:hAnsi="Times New Roman"/>
                <w:sz w:val="20"/>
                <w:szCs w:val="20"/>
              </w:rPr>
              <w:t>0.24 (0.08-0.77)</w:t>
            </w:r>
          </w:p>
        </w:tc>
        <w:tc>
          <w:tcPr>
            <w:tcW w:w="869" w:type="pct"/>
            <w:shd w:val="clear" w:color="auto" w:fill="auto"/>
            <w:vAlign w:val="bottom"/>
          </w:tcPr>
          <w:p w14:paraId="2C88BD2D" w14:textId="77777777" w:rsidR="00D9030E" w:rsidRPr="00D9030E" w:rsidRDefault="00D9030E"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0.35 (0.17-0.71)</w:t>
            </w:r>
          </w:p>
        </w:tc>
      </w:tr>
      <w:tr w:rsidR="00C43459" w:rsidRPr="004D06BB" w14:paraId="5BA23209" w14:textId="77777777" w:rsidTr="00D9030E">
        <w:tc>
          <w:tcPr>
            <w:tcW w:w="1522" w:type="pct"/>
            <w:shd w:val="clear" w:color="auto" w:fill="auto"/>
          </w:tcPr>
          <w:p w14:paraId="43E1CB90" w14:textId="77777777" w:rsidR="00C43459" w:rsidRPr="004D06BB" w:rsidRDefault="00C43459" w:rsidP="00C43459">
            <w:pPr>
              <w:pStyle w:val="NoSpacing"/>
              <w:rPr>
                <w:rFonts w:ascii="Times New Roman" w:hAnsi="Times New Roman"/>
                <w:sz w:val="20"/>
                <w:szCs w:val="20"/>
              </w:rPr>
            </w:pPr>
            <w:r w:rsidRPr="004D06BB">
              <w:rPr>
                <w:rFonts w:ascii="Times New Roman" w:hAnsi="Times New Roman"/>
                <w:sz w:val="20"/>
                <w:szCs w:val="20"/>
              </w:rPr>
              <w:t>Time since ART start*</w:t>
            </w:r>
          </w:p>
        </w:tc>
        <w:tc>
          <w:tcPr>
            <w:tcW w:w="869" w:type="pct"/>
            <w:shd w:val="clear" w:color="auto" w:fill="auto"/>
          </w:tcPr>
          <w:p w14:paraId="484B304C" w14:textId="77777777" w:rsidR="00C43459" w:rsidRPr="004369EC" w:rsidRDefault="00C43459" w:rsidP="00C43459">
            <w:pPr>
              <w:pStyle w:val="NoSpacing"/>
              <w:jc w:val="center"/>
              <w:rPr>
                <w:rFonts w:ascii="Times New Roman" w:hAnsi="Times New Roman"/>
                <w:sz w:val="20"/>
                <w:szCs w:val="20"/>
              </w:rPr>
            </w:pPr>
          </w:p>
        </w:tc>
        <w:tc>
          <w:tcPr>
            <w:tcW w:w="870" w:type="pct"/>
            <w:shd w:val="clear" w:color="auto" w:fill="auto"/>
            <w:vAlign w:val="bottom"/>
          </w:tcPr>
          <w:p w14:paraId="0788BD69" w14:textId="77777777" w:rsidR="00C43459" w:rsidRPr="00D9030E" w:rsidRDefault="00C43459" w:rsidP="00D9030E">
            <w:pPr>
              <w:pStyle w:val="NoSpacing"/>
              <w:jc w:val="center"/>
              <w:rPr>
                <w:rFonts w:ascii="Times New Roman" w:hAnsi="Times New Roman" w:cs="Times New Roman"/>
                <w:sz w:val="20"/>
                <w:szCs w:val="20"/>
              </w:rPr>
            </w:pPr>
          </w:p>
        </w:tc>
        <w:tc>
          <w:tcPr>
            <w:tcW w:w="869" w:type="pct"/>
            <w:shd w:val="clear" w:color="auto" w:fill="auto"/>
          </w:tcPr>
          <w:p w14:paraId="23D72AE8" w14:textId="77777777" w:rsidR="00C43459" w:rsidRPr="004369EC" w:rsidRDefault="00C43459" w:rsidP="00C43459">
            <w:pPr>
              <w:pStyle w:val="NoSpacing"/>
              <w:jc w:val="center"/>
              <w:rPr>
                <w:rFonts w:ascii="Times New Roman" w:hAnsi="Times New Roman"/>
                <w:sz w:val="20"/>
                <w:szCs w:val="20"/>
              </w:rPr>
            </w:pPr>
          </w:p>
        </w:tc>
        <w:tc>
          <w:tcPr>
            <w:tcW w:w="869" w:type="pct"/>
            <w:shd w:val="clear" w:color="auto" w:fill="auto"/>
          </w:tcPr>
          <w:p w14:paraId="1095BDE2" w14:textId="77777777" w:rsidR="00C43459" w:rsidRPr="00D9030E" w:rsidRDefault="00C43459" w:rsidP="00D9030E">
            <w:pPr>
              <w:pStyle w:val="NoSpacing"/>
              <w:jc w:val="center"/>
              <w:rPr>
                <w:rFonts w:ascii="Times New Roman" w:hAnsi="Times New Roman" w:cs="Times New Roman"/>
                <w:sz w:val="20"/>
                <w:szCs w:val="20"/>
              </w:rPr>
            </w:pPr>
          </w:p>
        </w:tc>
      </w:tr>
      <w:tr w:rsidR="00C43459" w:rsidRPr="004D06BB" w14:paraId="0135BF4C" w14:textId="77777777" w:rsidTr="00D9030E">
        <w:tc>
          <w:tcPr>
            <w:tcW w:w="1522" w:type="pct"/>
            <w:shd w:val="clear" w:color="auto" w:fill="auto"/>
          </w:tcPr>
          <w:p w14:paraId="7866602D" w14:textId="77777777" w:rsidR="00C43459" w:rsidRPr="004D06BB" w:rsidRDefault="00C43459" w:rsidP="00C43459">
            <w:pPr>
              <w:pStyle w:val="NoSpacing"/>
              <w:rPr>
                <w:rFonts w:ascii="Times New Roman" w:hAnsi="Times New Roman"/>
                <w:sz w:val="20"/>
                <w:szCs w:val="20"/>
              </w:rPr>
            </w:pPr>
            <w:r w:rsidRPr="004D06BB">
              <w:rPr>
                <w:rFonts w:ascii="Times New Roman" w:hAnsi="Times New Roman"/>
                <w:sz w:val="20"/>
                <w:szCs w:val="20"/>
              </w:rPr>
              <w:t xml:space="preserve">   0-</w:t>
            </w:r>
            <w:r>
              <w:rPr>
                <w:rFonts w:ascii="Times New Roman" w:hAnsi="Times New Roman"/>
                <w:sz w:val="20"/>
                <w:szCs w:val="20"/>
              </w:rPr>
              <w:t>5</w:t>
            </w:r>
            <w:r w:rsidRPr="004D06BB">
              <w:rPr>
                <w:rFonts w:ascii="Times New Roman" w:hAnsi="Times New Roman"/>
                <w:sz w:val="20"/>
                <w:szCs w:val="20"/>
              </w:rPr>
              <w:t xml:space="preserve"> months</w:t>
            </w:r>
          </w:p>
        </w:tc>
        <w:tc>
          <w:tcPr>
            <w:tcW w:w="869" w:type="pct"/>
            <w:shd w:val="clear" w:color="auto" w:fill="auto"/>
          </w:tcPr>
          <w:p w14:paraId="0A84A78C" w14:textId="77777777" w:rsidR="00C43459" w:rsidRPr="004369EC" w:rsidRDefault="00C43459" w:rsidP="00C43459">
            <w:pPr>
              <w:pStyle w:val="NoSpacing"/>
              <w:jc w:val="center"/>
              <w:rPr>
                <w:rFonts w:ascii="Times New Roman" w:hAnsi="Times New Roman"/>
                <w:sz w:val="20"/>
                <w:szCs w:val="20"/>
              </w:rPr>
            </w:pPr>
            <w:r w:rsidRPr="004369EC">
              <w:rPr>
                <w:rFonts w:ascii="Times New Roman" w:hAnsi="Times New Roman"/>
                <w:sz w:val="20"/>
                <w:szCs w:val="20"/>
              </w:rPr>
              <w:t>1.00</w:t>
            </w:r>
          </w:p>
        </w:tc>
        <w:tc>
          <w:tcPr>
            <w:tcW w:w="870" w:type="pct"/>
            <w:shd w:val="clear" w:color="auto" w:fill="auto"/>
            <w:vAlign w:val="bottom"/>
          </w:tcPr>
          <w:p w14:paraId="1E1C4974" w14:textId="77777777" w:rsidR="00C43459" w:rsidRPr="00D9030E" w:rsidRDefault="00C43459"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1.00</w:t>
            </w:r>
          </w:p>
        </w:tc>
        <w:tc>
          <w:tcPr>
            <w:tcW w:w="869" w:type="pct"/>
            <w:shd w:val="clear" w:color="auto" w:fill="auto"/>
          </w:tcPr>
          <w:p w14:paraId="3E3AA555" w14:textId="77777777" w:rsidR="00C43459" w:rsidRPr="004369EC" w:rsidRDefault="00C43459" w:rsidP="00C43459">
            <w:pPr>
              <w:pStyle w:val="NoSpacing"/>
              <w:jc w:val="center"/>
              <w:rPr>
                <w:rFonts w:ascii="Times New Roman" w:hAnsi="Times New Roman"/>
                <w:sz w:val="20"/>
                <w:szCs w:val="20"/>
              </w:rPr>
            </w:pPr>
            <w:r w:rsidRPr="004369EC">
              <w:rPr>
                <w:rFonts w:ascii="Times New Roman" w:hAnsi="Times New Roman"/>
                <w:sz w:val="20"/>
                <w:szCs w:val="20"/>
              </w:rPr>
              <w:t>-</w:t>
            </w:r>
          </w:p>
        </w:tc>
        <w:tc>
          <w:tcPr>
            <w:tcW w:w="869" w:type="pct"/>
            <w:shd w:val="clear" w:color="auto" w:fill="auto"/>
          </w:tcPr>
          <w:p w14:paraId="6AE57E93" w14:textId="77777777" w:rsidR="00C43459" w:rsidRPr="00D9030E" w:rsidRDefault="00C43459"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w:t>
            </w:r>
          </w:p>
        </w:tc>
      </w:tr>
      <w:tr w:rsidR="00C43459" w:rsidRPr="004D06BB" w14:paraId="3F8DCD2D" w14:textId="77777777" w:rsidTr="00D9030E">
        <w:tc>
          <w:tcPr>
            <w:tcW w:w="1522" w:type="pct"/>
            <w:shd w:val="clear" w:color="auto" w:fill="auto"/>
          </w:tcPr>
          <w:p w14:paraId="05F87DAF" w14:textId="77777777" w:rsidR="00C43459" w:rsidRPr="004D06BB" w:rsidRDefault="00C43459" w:rsidP="00C43459">
            <w:pPr>
              <w:pStyle w:val="NoSpacing"/>
              <w:rPr>
                <w:rFonts w:ascii="Times New Roman" w:hAnsi="Times New Roman"/>
                <w:sz w:val="20"/>
                <w:szCs w:val="20"/>
              </w:rPr>
            </w:pPr>
            <w:r w:rsidRPr="004D06BB">
              <w:rPr>
                <w:rFonts w:ascii="Times New Roman" w:hAnsi="Times New Roman"/>
                <w:sz w:val="20"/>
                <w:szCs w:val="20"/>
              </w:rPr>
              <w:t xml:space="preserve">   6-1</w:t>
            </w:r>
            <w:r>
              <w:rPr>
                <w:rFonts w:ascii="Times New Roman" w:hAnsi="Times New Roman"/>
                <w:sz w:val="20"/>
                <w:szCs w:val="20"/>
              </w:rPr>
              <w:t>1</w:t>
            </w:r>
            <w:r w:rsidRPr="004D06BB">
              <w:rPr>
                <w:rFonts w:ascii="Times New Roman" w:hAnsi="Times New Roman"/>
                <w:sz w:val="20"/>
                <w:szCs w:val="20"/>
              </w:rPr>
              <w:t xml:space="preserve"> months</w:t>
            </w:r>
          </w:p>
        </w:tc>
        <w:tc>
          <w:tcPr>
            <w:tcW w:w="869" w:type="pct"/>
            <w:shd w:val="clear" w:color="auto" w:fill="auto"/>
          </w:tcPr>
          <w:p w14:paraId="28FA6976" w14:textId="77777777" w:rsidR="00C43459" w:rsidRPr="004369EC" w:rsidRDefault="00C43459" w:rsidP="00C43459">
            <w:pPr>
              <w:pStyle w:val="NoSpacing"/>
              <w:jc w:val="center"/>
              <w:rPr>
                <w:rFonts w:ascii="Times New Roman" w:hAnsi="Times New Roman"/>
                <w:sz w:val="20"/>
                <w:szCs w:val="20"/>
                <w:lang w:eastAsia="en-ZA"/>
              </w:rPr>
            </w:pPr>
            <w:r w:rsidRPr="004369EC">
              <w:rPr>
                <w:rFonts w:ascii="Times New Roman" w:hAnsi="Times New Roman"/>
                <w:sz w:val="20"/>
                <w:szCs w:val="20"/>
              </w:rPr>
              <w:t>0.43 (0.42-0.44)</w:t>
            </w:r>
          </w:p>
        </w:tc>
        <w:tc>
          <w:tcPr>
            <w:tcW w:w="870" w:type="pct"/>
            <w:shd w:val="clear" w:color="auto" w:fill="auto"/>
            <w:vAlign w:val="bottom"/>
          </w:tcPr>
          <w:p w14:paraId="29AC8C66" w14:textId="77777777" w:rsidR="00C43459" w:rsidRPr="00D9030E" w:rsidRDefault="00C43459"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0.45 (0.44-0.46)</w:t>
            </w:r>
          </w:p>
        </w:tc>
        <w:tc>
          <w:tcPr>
            <w:tcW w:w="869" w:type="pct"/>
            <w:shd w:val="clear" w:color="auto" w:fill="auto"/>
          </w:tcPr>
          <w:p w14:paraId="5B92E5E7" w14:textId="77777777" w:rsidR="00C43459" w:rsidRPr="004369EC" w:rsidRDefault="00C43459" w:rsidP="00C43459">
            <w:pPr>
              <w:pStyle w:val="NoSpacing"/>
              <w:jc w:val="center"/>
              <w:rPr>
                <w:rFonts w:ascii="Times New Roman" w:hAnsi="Times New Roman"/>
                <w:sz w:val="20"/>
                <w:szCs w:val="20"/>
              </w:rPr>
            </w:pPr>
            <w:r w:rsidRPr="004369EC">
              <w:rPr>
                <w:rFonts w:ascii="Times New Roman" w:hAnsi="Times New Roman"/>
                <w:sz w:val="20"/>
                <w:szCs w:val="20"/>
              </w:rPr>
              <w:t>-</w:t>
            </w:r>
          </w:p>
        </w:tc>
        <w:tc>
          <w:tcPr>
            <w:tcW w:w="869" w:type="pct"/>
            <w:shd w:val="clear" w:color="auto" w:fill="auto"/>
          </w:tcPr>
          <w:p w14:paraId="2D8AC3FF" w14:textId="77777777" w:rsidR="00C43459" w:rsidRPr="00D9030E" w:rsidRDefault="00C43459"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w:t>
            </w:r>
          </w:p>
        </w:tc>
      </w:tr>
      <w:tr w:rsidR="00C43459" w:rsidRPr="004D06BB" w14:paraId="65B04CF1" w14:textId="77777777" w:rsidTr="00D9030E">
        <w:tc>
          <w:tcPr>
            <w:tcW w:w="1522" w:type="pct"/>
            <w:shd w:val="clear" w:color="auto" w:fill="auto"/>
          </w:tcPr>
          <w:p w14:paraId="3E051263" w14:textId="77777777" w:rsidR="00C43459" w:rsidRPr="004D06BB" w:rsidRDefault="00C43459" w:rsidP="00C43459">
            <w:pPr>
              <w:pStyle w:val="NoSpacing"/>
              <w:rPr>
                <w:rFonts w:ascii="Times New Roman" w:hAnsi="Times New Roman"/>
                <w:sz w:val="20"/>
                <w:szCs w:val="20"/>
              </w:rPr>
            </w:pPr>
            <w:r w:rsidRPr="004D06BB">
              <w:rPr>
                <w:rFonts w:ascii="Times New Roman" w:hAnsi="Times New Roman"/>
                <w:sz w:val="20"/>
                <w:szCs w:val="20"/>
              </w:rPr>
              <w:t>Region*</w:t>
            </w:r>
          </w:p>
        </w:tc>
        <w:tc>
          <w:tcPr>
            <w:tcW w:w="869" w:type="pct"/>
            <w:shd w:val="clear" w:color="auto" w:fill="auto"/>
          </w:tcPr>
          <w:p w14:paraId="639F2E0A" w14:textId="77777777" w:rsidR="00C43459" w:rsidRPr="004369EC" w:rsidRDefault="00C43459" w:rsidP="00C43459">
            <w:pPr>
              <w:pStyle w:val="NoSpacing"/>
              <w:jc w:val="center"/>
              <w:rPr>
                <w:rFonts w:ascii="Times New Roman" w:hAnsi="Times New Roman"/>
                <w:sz w:val="20"/>
                <w:szCs w:val="20"/>
              </w:rPr>
            </w:pPr>
          </w:p>
        </w:tc>
        <w:tc>
          <w:tcPr>
            <w:tcW w:w="870" w:type="pct"/>
            <w:shd w:val="clear" w:color="auto" w:fill="auto"/>
            <w:vAlign w:val="bottom"/>
          </w:tcPr>
          <w:p w14:paraId="6CB619CF" w14:textId="77777777" w:rsidR="00C43459" w:rsidRPr="00D9030E" w:rsidRDefault="00C43459" w:rsidP="00D9030E">
            <w:pPr>
              <w:pStyle w:val="NoSpacing"/>
              <w:jc w:val="center"/>
              <w:rPr>
                <w:rFonts w:ascii="Times New Roman" w:hAnsi="Times New Roman" w:cs="Times New Roman"/>
                <w:sz w:val="20"/>
                <w:szCs w:val="20"/>
              </w:rPr>
            </w:pPr>
          </w:p>
        </w:tc>
        <w:tc>
          <w:tcPr>
            <w:tcW w:w="869" w:type="pct"/>
            <w:shd w:val="clear" w:color="auto" w:fill="auto"/>
          </w:tcPr>
          <w:p w14:paraId="210914C9" w14:textId="77777777" w:rsidR="00C43459" w:rsidRPr="004369EC" w:rsidRDefault="00C43459" w:rsidP="00C43459">
            <w:pPr>
              <w:pStyle w:val="NoSpacing"/>
              <w:jc w:val="center"/>
              <w:rPr>
                <w:rFonts w:ascii="Times New Roman" w:hAnsi="Times New Roman"/>
                <w:sz w:val="20"/>
                <w:szCs w:val="20"/>
              </w:rPr>
            </w:pPr>
          </w:p>
        </w:tc>
        <w:tc>
          <w:tcPr>
            <w:tcW w:w="869" w:type="pct"/>
            <w:shd w:val="clear" w:color="auto" w:fill="auto"/>
          </w:tcPr>
          <w:p w14:paraId="746F1CC9" w14:textId="77777777" w:rsidR="00C43459" w:rsidRPr="00D9030E" w:rsidRDefault="00C43459" w:rsidP="00D9030E">
            <w:pPr>
              <w:pStyle w:val="NoSpacing"/>
              <w:jc w:val="center"/>
              <w:rPr>
                <w:rFonts w:ascii="Times New Roman" w:hAnsi="Times New Roman" w:cs="Times New Roman"/>
                <w:sz w:val="20"/>
                <w:szCs w:val="20"/>
              </w:rPr>
            </w:pPr>
          </w:p>
        </w:tc>
      </w:tr>
      <w:tr w:rsidR="00C43459" w:rsidRPr="004D06BB" w14:paraId="65B5E411" w14:textId="77777777" w:rsidTr="00C43459">
        <w:tc>
          <w:tcPr>
            <w:tcW w:w="1522" w:type="pct"/>
            <w:shd w:val="clear" w:color="auto" w:fill="auto"/>
          </w:tcPr>
          <w:p w14:paraId="3784B88E" w14:textId="77777777" w:rsidR="00C43459" w:rsidRPr="004D06BB" w:rsidRDefault="00C43459" w:rsidP="00C43459">
            <w:pPr>
              <w:pStyle w:val="NoSpacing"/>
              <w:rPr>
                <w:rFonts w:ascii="Times New Roman" w:hAnsi="Times New Roman"/>
                <w:sz w:val="20"/>
                <w:szCs w:val="20"/>
              </w:rPr>
            </w:pPr>
            <w:r w:rsidRPr="004D06BB">
              <w:rPr>
                <w:rFonts w:ascii="Times New Roman" w:hAnsi="Times New Roman"/>
                <w:sz w:val="20"/>
                <w:szCs w:val="20"/>
              </w:rPr>
              <w:t xml:space="preserve">   East Africa</w:t>
            </w:r>
          </w:p>
        </w:tc>
        <w:tc>
          <w:tcPr>
            <w:tcW w:w="869" w:type="pct"/>
            <w:shd w:val="clear" w:color="auto" w:fill="auto"/>
            <w:vAlign w:val="bottom"/>
          </w:tcPr>
          <w:p w14:paraId="79A8F4DA" w14:textId="77777777" w:rsidR="00C43459" w:rsidRPr="004369EC" w:rsidRDefault="00C43459" w:rsidP="00C43459">
            <w:pPr>
              <w:pStyle w:val="NoSpacing"/>
              <w:jc w:val="center"/>
              <w:rPr>
                <w:rFonts w:ascii="Times New Roman" w:hAnsi="Times New Roman"/>
                <w:sz w:val="20"/>
                <w:szCs w:val="20"/>
                <w:lang w:eastAsia="en-ZA"/>
              </w:rPr>
            </w:pPr>
            <w:r w:rsidRPr="004369EC">
              <w:rPr>
                <w:rFonts w:ascii="Times New Roman" w:hAnsi="Times New Roman"/>
                <w:sz w:val="20"/>
                <w:szCs w:val="20"/>
              </w:rPr>
              <w:t>1.00</w:t>
            </w:r>
          </w:p>
        </w:tc>
        <w:tc>
          <w:tcPr>
            <w:tcW w:w="870" w:type="pct"/>
            <w:shd w:val="clear" w:color="auto" w:fill="auto"/>
            <w:vAlign w:val="bottom"/>
          </w:tcPr>
          <w:p w14:paraId="61C64428" w14:textId="77777777" w:rsidR="00C43459" w:rsidRPr="00D9030E" w:rsidRDefault="00C43459"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1.00</w:t>
            </w:r>
          </w:p>
        </w:tc>
        <w:tc>
          <w:tcPr>
            <w:tcW w:w="869" w:type="pct"/>
            <w:shd w:val="clear" w:color="auto" w:fill="auto"/>
            <w:vAlign w:val="bottom"/>
          </w:tcPr>
          <w:p w14:paraId="0E31A134" w14:textId="77777777" w:rsidR="00C43459" w:rsidRPr="004369EC" w:rsidRDefault="00C43459" w:rsidP="00C43459">
            <w:pPr>
              <w:pStyle w:val="NoSpacing"/>
              <w:jc w:val="center"/>
              <w:rPr>
                <w:rFonts w:ascii="Times New Roman" w:hAnsi="Times New Roman"/>
                <w:sz w:val="20"/>
                <w:szCs w:val="20"/>
              </w:rPr>
            </w:pPr>
            <w:r w:rsidRPr="004369EC">
              <w:rPr>
                <w:rFonts w:ascii="Times New Roman" w:hAnsi="Times New Roman"/>
                <w:sz w:val="20"/>
                <w:szCs w:val="20"/>
              </w:rPr>
              <w:t>1.00</w:t>
            </w:r>
          </w:p>
        </w:tc>
        <w:tc>
          <w:tcPr>
            <w:tcW w:w="869" w:type="pct"/>
            <w:shd w:val="clear" w:color="auto" w:fill="auto"/>
            <w:vAlign w:val="bottom"/>
          </w:tcPr>
          <w:p w14:paraId="2102063C" w14:textId="77777777" w:rsidR="00C43459" w:rsidRPr="00D9030E" w:rsidRDefault="00C43459"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1.00</w:t>
            </w:r>
          </w:p>
        </w:tc>
      </w:tr>
      <w:tr w:rsidR="00D9030E" w:rsidRPr="004D06BB" w14:paraId="6C8CBFF7" w14:textId="77777777" w:rsidTr="00C43459">
        <w:tc>
          <w:tcPr>
            <w:tcW w:w="1522" w:type="pct"/>
            <w:shd w:val="clear" w:color="auto" w:fill="auto"/>
          </w:tcPr>
          <w:p w14:paraId="0DFB49D4" w14:textId="77777777" w:rsidR="00D9030E" w:rsidRPr="004D06BB" w:rsidRDefault="00D9030E" w:rsidP="00D9030E">
            <w:pPr>
              <w:pStyle w:val="NoSpacing"/>
              <w:rPr>
                <w:rFonts w:ascii="Times New Roman" w:hAnsi="Times New Roman"/>
                <w:sz w:val="20"/>
                <w:szCs w:val="20"/>
              </w:rPr>
            </w:pPr>
            <w:r w:rsidRPr="004D06BB">
              <w:rPr>
                <w:rFonts w:ascii="Times New Roman" w:hAnsi="Times New Roman"/>
                <w:sz w:val="20"/>
                <w:szCs w:val="20"/>
              </w:rPr>
              <w:t xml:space="preserve">   South Africa</w:t>
            </w:r>
          </w:p>
        </w:tc>
        <w:tc>
          <w:tcPr>
            <w:tcW w:w="869" w:type="pct"/>
            <w:shd w:val="clear" w:color="auto" w:fill="auto"/>
            <w:vAlign w:val="bottom"/>
          </w:tcPr>
          <w:p w14:paraId="7C4C01D5" w14:textId="77777777" w:rsidR="00D9030E" w:rsidRPr="004369EC" w:rsidRDefault="00D9030E" w:rsidP="00D9030E">
            <w:pPr>
              <w:pStyle w:val="NoSpacing"/>
              <w:jc w:val="center"/>
              <w:rPr>
                <w:rFonts w:ascii="Times New Roman" w:hAnsi="Times New Roman"/>
                <w:sz w:val="20"/>
                <w:szCs w:val="20"/>
                <w:lang w:eastAsia="en-ZA"/>
              </w:rPr>
            </w:pPr>
            <w:r w:rsidRPr="004369EC">
              <w:rPr>
                <w:rFonts w:ascii="Times New Roman" w:hAnsi="Times New Roman"/>
                <w:sz w:val="20"/>
                <w:szCs w:val="20"/>
              </w:rPr>
              <w:t>0.85 (0.55-1.32)</w:t>
            </w:r>
          </w:p>
        </w:tc>
        <w:tc>
          <w:tcPr>
            <w:tcW w:w="870" w:type="pct"/>
            <w:shd w:val="clear" w:color="auto" w:fill="auto"/>
            <w:vAlign w:val="bottom"/>
          </w:tcPr>
          <w:p w14:paraId="0AEF54F3" w14:textId="77777777" w:rsidR="00D9030E" w:rsidRPr="00D9030E" w:rsidRDefault="00D9030E"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0.84 (0.58-1.22)</w:t>
            </w:r>
          </w:p>
        </w:tc>
        <w:tc>
          <w:tcPr>
            <w:tcW w:w="869" w:type="pct"/>
            <w:shd w:val="clear" w:color="auto" w:fill="auto"/>
            <w:vAlign w:val="bottom"/>
          </w:tcPr>
          <w:p w14:paraId="1A9A9877" w14:textId="77777777" w:rsidR="00D9030E" w:rsidRPr="004369EC" w:rsidRDefault="00D9030E" w:rsidP="00D9030E">
            <w:pPr>
              <w:pStyle w:val="NoSpacing"/>
              <w:jc w:val="center"/>
              <w:rPr>
                <w:rFonts w:ascii="Times New Roman" w:hAnsi="Times New Roman"/>
                <w:sz w:val="20"/>
                <w:szCs w:val="20"/>
              </w:rPr>
            </w:pPr>
            <w:r w:rsidRPr="004369EC">
              <w:rPr>
                <w:rFonts w:ascii="Times New Roman" w:hAnsi="Times New Roman"/>
                <w:sz w:val="20"/>
                <w:szCs w:val="20"/>
              </w:rPr>
              <w:t>0.97 (0.61-1.54)</w:t>
            </w:r>
          </w:p>
        </w:tc>
        <w:tc>
          <w:tcPr>
            <w:tcW w:w="869" w:type="pct"/>
            <w:shd w:val="clear" w:color="auto" w:fill="auto"/>
            <w:vAlign w:val="bottom"/>
          </w:tcPr>
          <w:p w14:paraId="37D7CAD3" w14:textId="77777777" w:rsidR="00D9030E" w:rsidRPr="00D9030E" w:rsidRDefault="00D9030E"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0.94 (0.61-1.45)</w:t>
            </w:r>
          </w:p>
        </w:tc>
      </w:tr>
      <w:tr w:rsidR="00D9030E" w:rsidRPr="004D06BB" w14:paraId="733117D0" w14:textId="77777777" w:rsidTr="00C43459">
        <w:tc>
          <w:tcPr>
            <w:tcW w:w="1522" w:type="pct"/>
            <w:shd w:val="clear" w:color="auto" w:fill="auto"/>
          </w:tcPr>
          <w:p w14:paraId="6EAD5339" w14:textId="77777777" w:rsidR="00D9030E" w:rsidRPr="004D06BB" w:rsidRDefault="00D9030E" w:rsidP="00D9030E">
            <w:pPr>
              <w:pStyle w:val="NoSpacing"/>
              <w:rPr>
                <w:rFonts w:ascii="Times New Roman" w:hAnsi="Times New Roman"/>
                <w:sz w:val="20"/>
                <w:szCs w:val="20"/>
              </w:rPr>
            </w:pPr>
            <w:r w:rsidRPr="004D06BB">
              <w:rPr>
                <w:rFonts w:ascii="Times New Roman" w:hAnsi="Times New Roman"/>
                <w:sz w:val="20"/>
                <w:szCs w:val="20"/>
              </w:rPr>
              <w:t xml:space="preserve">   Southern Africa (excl. RSA)</w:t>
            </w:r>
          </w:p>
        </w:tc>
        <w:tc>
          <w:tcPr>
            <w:tcW w:w="869" w:type="pct"/>
            <w:shd w:val="clear" w:color="auto" w:fill="auto"/>
            <w:vAlign w:val="bottom"/>
          </w:tcPr>
          <w:p w14:paraId="0A5EB283" w14:textId="77777777" w:rsidR="00D9030E" w:rsidRPr="004369EC" w:rsidRDefault="00D9030E" w:rsidP="00D9030E">
            <w:pPr>
              <w:pStyle w:val="NoSpacing"/>
              <w:jc w:val="center"/>
              <w:rPr>
                <w:rFonts w:ascii="Times New Roman" w:hAnsi="Times New Roman"/>
                <w:sz w:val="20"/>
                <w:szCs w:val="20"/>
              </w:rPr>
            </w:pPr>
            <w:r w:rsidRPr="004369EC">
              <w:rPr>
                <w:rFonts w:ascii="Times New Roman" w:hAnsi="Times New Roman"/>
                <w:sz w:val="20"/>
                <w:szCs w:val="20"/>
              </w:rPr>
              <w:t>1.09 (0.7</w:t>
            </w:r>
            <w:r>
              <w:rPr>
                <w:rFonts w:ascii="Times New Roman" w:hAnsi="Times New Roman"/>
                <w:sz w:val="20"/>
                <w:szCs w:val="20"/>
              </w:rPr>
              <w:t>0</w:t>
            </w:r>
            <w:r w:rsidRPr="004369EC">
              <w:rPr>
                <w:rFonts w:ascii="Times New Roman" w:hAnsi="Times New Roman"/>
                <w:sz w:val="20"/>
                <w:szCs w:val="20"/>
              </w:rPr>
              <w:t>-1.68)</w:t>
            </w:r>
          </w:p>
        </w:tc>
        <w:tc>
          <w:tcPr>
            <w:tcW w:w="870" w:type="pct"/>
            <w:shd w:val="clear" w:color="auto" w:fill="auto"/>
            <w:vAlign w:val="bottom"/>
          </w:tcPr>
          <w:p w14:paraId="6DF3085B" w14:textId="77777777" w:rsidR="00D9030E" w:rsidRPr="00D9030E" w:rsidRDefault="00D9030E"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1.18 (0.81-1.71)</w:t>
            </w:r>
          </w:p>
        </w:tc>
        <w:tc>
          <w:tcPr>
            <w:tcW w:w="869" w:type="pct"/>
            <w:shd w:val="clear" w:color="auto" w:fill="auto"/>
            <w:vAlign w:val="bottom"/>
          </w:tcPr>
          <w:p w14:paraId="1F9470D0" w14:textId="77777777" w:rsidR="00D9030E" w:rsidRPr="004369EC" w:rsidRDefault="00D9030E" w:rsidP="00D9030E">
            <w:pPr>
              <w:pStyle w:val="NoSpacing"/>
              <w:jc w:val="center"/>
              <w:rPr>
                <w:rFonts w:ascii="Times New Roman" w:hAnsi="Times New Roman"/>
                <w:sz w:val="20"/>
                <w:szCs w:val="20"/>
              </w:rPr>
            </w:pPr>
            <w:r w:rsidRPr="004369EC">
              <w:rPr>
                <w:rFonts w:ascii="Times New Roman" w:hAnsi="Times New Roman"/>
                <w:sz w:val="20"/>
                <w:szCs w:val="20"/>
              </w:rPr>
              <w:t>1.34 (0.84-2.15)</w:t>
            </w:r>
          </w:p>
        </w:tc>
        <w:tc>
          <w:tcPr>
            <w:tcW w:w="869" w:type="pct"/>
            <w:shd w:val="clear" w:color="auto" w:fill="auto"/>
            <w:vAlign w:val="bottom"/>
          </w:tcPr>
          <w:p w14:paraId="1CB8A8D1" w14:textId="77777777" w:rsidR="00D9030E" w:rsidRPr="00D9030E" w:rsidRDefault="00D9030E"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1.45 (0.95-2.23)</w:t>
            </w:r>
          </w:p>
        </w:tc>
      </w:tr>
      <w:tr w:rsidR="00D9030E" w:rsidRPr="004D06BB" w14:paraId="2BE9344B" w14:textId="77777777" w:rsidTr="00C43459">
        <w:tc>
          <w:tcPr>
            <w:tcW w:w="1522" w:type="pct"/>
            <w:shd w:val="clear" w:color="auto" w:fill="auto"/>
          </w:tcPr>
          <w:p w14:paraId="3D6B881D" w14:textId="77777777" w:rsidR="00D9030E" w:rsidRPr="004D06BB" w:rsidRDefault="00D9030E" w:rsidP="00D9030E">
            <w:pPr>
              <w:pStyle w:val="NoSpacing"/>
              <w:rPr>
                <w:rFonts w:ascii="Times New Roman" w:hAnsi="Times New Roman"/>
                <w:sz w:val="20"/>
                <w:szCs w:val="20"/>
              </w:rPr>
            </w:pPr>
            <w:r w:rsidRPr="004D06BB">
              <w:rPr>
                <w:rFonts w:ascii="Times New Roman" w:hAnsi="Times New Roman"/>
                <w:sz w:val="20"/>
                <w:szCs w:val="20"/>
              </w:rPr>
              <w:t xml:space="preserve">   West </w:t>
            </w:r>
            <w:r>
              <w:rPr>
                <w:rFonts w:ascii="Times New Roman" w:hAnsi="Times New Roman"/>
                <w:sz w:val="20"/>
                <w:szCs w:val="20"/>
              </w:rPr>
              <w:t xml:space="preserve">and Central </w:t>
            </w:r>
            <w:r w:rsidRPr="004D06BB">
              <w:rPr>
                <w:rFonts w:ascii="Times New Roman" w:hAnsi="Times New Roman"/>
                <w:sz w:val="20"/>
                <w:szCs w:val="20"/>
              </w:rPr>
              <w:t>Africa</w:t>
            </w:r>
          </w:p>
        </w:tc>
        <w:tc>
          <w:tcPr>
            <w:tcW w:w="869" w:type="pct"/>
            <w:shd w:val="clear" w:color="auto" w:fill="auto"/>
            <w:vAlign w:val="bottom"/>
          </w:tcPr>
          <w:p w14:paraId="61519C9F" w14:textId="77777777" w:rsidR="00D9030E" w:rsidRPr="004369EC" w:rsidRDefault="00D9030E" w:rsidP="00D9030E">
            <w:pPr>
              <w:pStyle w:val="NoSpacing"/>
              <w:jc w:val="center"/>
              <w:rPr>
                <w:rFonts w:ascii="Times New Roman" w:hAnsi="Times New Roman"/>
                <w:sz w:val="20"/>
                <w:szCs w:val="20"/>
              </w:rPr>
            </w:pPr>
            <w:r w:rsidRPr="004369EC">
              <w:rPr>
                <w:rFonts w:ascii="Times New Roman" w:hAnsi="Times New Roman"/>
                <w:sz w:val="20"/>
                <w:szCs w:val="20"/>
              </w:rPr>
              <w:t>0.97 (0.67-1.4</w:t>
            </w:r>
            <w:r>
              <w:rPr>
                <w:rFonts w:ascii="Times New Roman" w:hAnsi="Times New Roman"/>
                <w:sz w:val="20"/>
                <w:szCs w:val="20"/>
              </w:rPr>
              <w:t>0</w:t>
            </w:r>
            <w:r w:rsidRPr="004369EC">
              <w:rPr>
                <w:rFonts w:ascii="Times New Roman" w:hAnsi="Times New Roman"/>
                <w:sz w:val="20"/>
                <w:szCs w:val="20"/>
              </w:rPr>
              <w:t>)</w:t>
            </w:r>
          </w:p>
        </w:tc>
        <w:tc>
          <w:tcPr>
            <w:tcW w:w="870" w:type="pct"/>
            <w:shd w:val="clear" w:color="auto" w:fill="auto"/>
            <w:vAlign w:val="bottom"/>
          </w:tcPr>
          <w:p w14:paraId="12F262AC" w14:textId="77777777" w:rsidR="00D9030E" w:rsidRPr="00D9030E" w:rsidRDefault="00D9030E"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1.03 (0.75-1.41)</w:t>
            </w:r>
          </w:p>
        </w:tc>
        <w:tc>
          <w:tcPr>
            <w:tcW w:w="869" w:type="pct"/>
            <w:shd w:val="clear" w:color="auto" w:fill="auto"/>
            <w:vAlign w:val="bottom"/>
          </w:tcPr>
          <w:p w14:paraId="77C00AF7" w14:textId="77777777" w:rsidR="00D9030E" w:rsidRPr="004369EC" w:rsidRDefault="00D9030E" w:rsidP="00D9030E">
            <w:pPr>
              <w:pStyle w:val="NoSpacing"/>
              <w:jc w:val="center"/>
              <w:rPr>
                <w:rFonts w:ascii="Times New Roman" w:hAnsi="Times New Roman"/>
                <w:sz w:val="20"/>
                <w:szCs w:val="20"/>
              </w:rPr>
            </w:pPr>
            <w:r w:rsidRPr="004369EC">
              <w:rPr>
                <w:rFonts w:ascii="Times New Roman" w:hAnsi="Times New Roman"/>
                <w:sz w:val="20"/>
                <w:szCs w:val="20"/>
              </w:rPr>
              <w:t>1.28 (0.87-1.89)</w:t>
            </w:r>
          </w:p>
        </w:tc>
        <w:tc>
          <w:tcPr>
            <w:tcW w:w="869" w:type="pct"/>
            <w:shd w:val="clear" w:color="auto" w:fill="auto"/>
            <w:vAlign w:val="bottom"/>
          </w:tcPr>
          <w:p w14:paraId="1D71A590" w14:textId="77777777" w:rsidR="00D9030E" w:rsidRPr="00D9030E" w:rsidRDefault="00D9030E"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1.34 (0.93-1.94)</w:t>
            </w:r>
          </w:p>
        </w:tc>
      </w:tr>
      <w:tr w:rsidR="00C43459" w:rsidRPr="004D06BB" w14:paraId="13D2AAB5" w14:textId="77777777" w:rsidTr="00C43459">
        <w:tc>
          <w:tcPr>
            <w:tcW w:w="1522" w:type="pct"/>
            <w:shd w:val="clear" w:color="auto" w:fill="auto"/>
          </w:tcPr>
          <w:p w14:paraId="2C87F6D1" w14:textId="77777777" w:rsidR="00C43459" w:rsidRPr="004D06BB" w:rsidRDefault="00C43459" w:rsidP="00C43459">
            <w:pPr>
              <w:pStyle w:val="NoSpacing"/>
              <w:rPr>
                <w:rFonts w:ascii="Times New Roman" w:hAnsi="Times New Roman"/>
                <w:sz w:val="20"/>
                <w:szCs w:val="20"/>
              </w:rPr>
            </w:pPr>
            <w:r w:rsidRPr="004D06BB">
              <w:rPr>
                <w:rFonts w:ascii="Times New Roman" w:hAnsi="Times New Roman"/>
                <w:sz w:val="20"/>
                <w:szCs w:val="20"/>
              </w:rPr>
              <w:t>Baseline mortality†</w:t>
            </w:r>
          </w:p>
        </w:tc>
        <w:tc>
          <w:tcPr>
            <w:tcW w:w="869" w:type="pct"/>
            <w:shd w:val="clear" w:color="auto" w:fill="auto"/>
            <w:vAlign w:val="bottom"/>
          </w:tcPr>
          <w:p w14:paraId="77147408" w14:textId="77777777" w:rsidR="00C43459" w:rsidRPr="004369EC" w:rsidRDefault="00C43459" w:rsidP="00C43459">
            <w:pPr>
              <w:pStyle w:val="NoSpacing"/>
              <w:jc w:val="center"/>
              <w:rPr>
                <w:rFonts w:ascii="Times New Roman" w:hAnsi="Times New Roman"/>
                <w:sz w:val="20"/>
                <w:szCs w:val="20"/>
                <w:lang w:eastAsia="en-ZA"/>
              </w:rPr>
            </w:pPr>
            <w:r w:rsidRPr="004369EC">
              <w:rPr>
                <w:rFonts w:ascii="Times New Roman" w:hAnsi="Times New Roman"/>
                <w:sz w:val="20"/>
                <w:szCs w:val="20"/>
              </w:rPr>
              <w:t>33.1 (24</w:t>
            </w:r>
            <w:r>
              <w:rPr>
                <w:rFonts w:ascii="Times New Roman" w:hAnsi="Times New Roman"/>
                <w:sz w:val="20"/>
                <w:szCs w:val="20"/>
              </w:rPr>
              <w:t>.0</w:t>
            </w:r>
            <w:r w:rsidRPr="004369EC">
              <w:rPr>
                <w:rFonts w:ascii="Times New Roman" w:hAnsi="Times New Roman"/>
                <w:sz w:val="20"/>
                <w:szCs w:val="20"/>
              </w:rPr>
              <w:t>-45.6)</w:t>
            </w:r>
          </w:p>
        </w:tc>
        <w:tc>
          <w:tcPr>
            <w:tcW w:w="870" w:type="pct"/>
            <w:shd w:val="clear" w:color="auto" w:fill="auto"/>
            <w:vAlign w:val="bottom"/>
          </w:tcPr>
          <w:p w14:paraId="66B45B61" w14:textId="77777777" w:rsidR="00C43459" w:rsidRPr="00D9030E" w:rsidRDefault="00C43459"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30.8 (23.3-40.6)</w:t>
            </w:r>
          </w:p>
        </w:tc>
        <w:tc>
          <w:tcPr>
            <w:tcW w:w="869" w:type="pct"/>
            <w:shd w:val="clear" w:color="auto" w:fill="auto"/>
            <w:vAlign w:val="bottom"/>
          </w:tcPr>
          <w:p w14:paraId="30227779" w14:textId="77777777" w:rsidR="00C43459" w:rsidRPr="004369EC" w:rsidRDefault="00C43459" w:rsidP="00C43459">
            <w:pPr>
              <w:pStyle w:val="NoSpacing"/>
              <w:jc w:val="center"/>
              <w:rPr>
                <w:rFonts w:ascii="Times New Roman" w:hAnsi="Times New Roman"/>
                <w:sz w:val="20"/>
                <w:szCs w:val="20"/>
              </w:rPr>
            </w:pPr>
            <w:r w:rsidRPr="004369EC">
              <w:rPr>
                <w:rFonts w:ascii="Times New Roman" w:hAnsi="Times New Roman"/>
                <w:sz w:val="20"/>
                <w:szCs w:val="20"/>
              </w:rPr>
              <w:t>4.9 (3.5-6.9)</w:t>
            </w:r>
          </w:p>
        </w:tc>
        <w:tc>
          <w:tcPr>
            <w:tcW w:w="869" w:type="pct"/>
            <w:shd w:val="clear" w:color="auto" w:fill="auto"/>
            <w:vAlign w:val="bottom"/>
          </w:tcPr>
          <w:p w14:paraId="354E31A1" w14:textId="77777777" w:rsidR="00C43459" w:rsidRPr="00D9030E" w:rsidRDefault="00D9030E"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4.8 (3.5-6.6)</w:t>
            </w:r>
          </w:p>
        </w:tc>
      </w:tr>
      <w:tr w:rsidR="00D9030E" w:rsidRPr="004D06BB" w14:paraId="5B5E197B" w14:textId="77777777" w:rsidTr="00D9030E">
        <w:tc>
          <w:tcPr>
            <w:tcW w:w="1522" w:type="pct"/>
            <w:shd w:val="clear" w:color="auto" w:fill="auto"/>
          </w:tcPr>
          <w:p w14:paraId="13EBA498" w14:textId="77777777" w:rsidR="00D9030E" w:rsidRPr="004D06BB" w:rsidRDefault="00D9030E" w:rsidP="00D9030E">
            <w:pPr>
              <w:pStyle w:val="NoSpacing"/>
              <w:rPr>
                <w:rFonts w:ascii="Times New Roman" w:hAnsi="Times New Roman"/>
                <w:sz w:val="20"/>
                <w:szCs w:val="20"/>
              </w:rPr>
            </w:pPr>
            <w:r w:rsidRPr="004D06BB">
              <w:rPr>
                <w:rFonts w:ascii="Times New Roman" w:hAnsi="Times New Roman"/>
                <w:sz w:val="20"/>
                <w:szCs w:val="20"/>
              </w:rPr>
              <w:t>Standard deviation of</w:t>
            </w:r>
          </w:p>
          <w:p w14:paraId="52160F98" w14:textId="77777777" w:rsidR="00D9030E" w:rsidRPr="004D06BB" w:rsidRDefault="00D9030E" w:rsidP="00D9030E">
            <w:pPr>
              <w:pStyle w:val="NoSpacing"/>
              <w:rPr>
                <w:rFonts w:ascii="Times New Roman" w:hAnsi="Times New Roman"/>
                <w:sz w:val="20"/>
                <w:szCs w:val="20"/>
              </w:rPr>
            </w:pPr>
            <w:r w:rsidRPr="004D06BB">
              <w:rPr>
                <w:rFonts w:ascii="Times New Roman" w:hAnsi="Times New Roman"/>
                <w:sz w:val="20"/>
                <w:szCs w:val="20"/>
              </w:rPr>
              <w:t xml:space="preserve">   random effects</w:t>
            </w:r>
          </w:p>
        </w:tc>
        <w:tc>
          <w:tcPr>
            <w:tcW w:w="869" w:type="pct"/>
            <w:shd w:val="clear" w:color="auto" w:fill="auto"/>
            <w:vAlign w:val="bottom"/>
          </w:tcPr>
          <w:p w14:paraId="336112C9" w14:textId="77777777" w:rsidR="00D9030E" w:rsidRPr="004369EC" w:rsidRDefault="00D9030E" w:rsidP="00D9030E">
            <w:pPr>
              <w:pStyle w:val="NoSpacing"/>
              <w:jc w:val="center"/>
              <w:rPr>
                <w:rFonts w:ascii="Times New Roman" w:hAnsi="Times New Roman"/>
                <w:sz w:val="20"/>
                <w:szCs w:val="20"/>
                <w:lang w:eastAsia="en-ZA"/>
              </w:rPr>
            </w:pPr>
            <w:r w:rsidRPr="004369EC">
              <w:rPr>
                <w:rFonts w:ascii="Times New Roman" w:hAnsi="Times New Roman"/>
                <w:sz w:val="20"/>
                <w:szCs w:val="20"/>
              </w:rPr>
              <w:t>0.42 (0.31-0.51)</w:t>
            </w:r>
          </w:p>
        </w:tc>
        <w:tc>
          <w:tcPr>
            <w:tcW w:w="870" w:type="pct"/>
            <w:shd w:val="clear" w:color="auto" w:fill="auto"/>
          </w:tcPr>
          <w:p w14:paraId="2E1A7752" w14:textId="77777777" w:rsidR="00D9030E" w:rsidRPr="00D9030E" w:rsidRDefault="00D9030E" w:rsidP="00D9030E">
            <w:pPr>
              <w:pStyle w:val="NoSpacing"/>
              <w:jc w:val="center"/>
              <w:rPr>
                <w:rFonts w:ascii="Times New Roman" w:hAnsi="Times New Roman" w:cs="Times New Roman"/>
                <w:sz w:val="20"/>
                <w:szCs w:val="20"/>
              </w:rPr>
            </w:pPr>
          </w:p>
          <w:p w14:paraId="48605782" w14:textId="77777777" w:rsidR="00D9030E" w:rsidRPr="00D9030E" w:rsidRDefault="00D9030E"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0.37 (0.27-0.44)</w:t>
            </w:r>
          </w:p>
        </w:tc>
        <w:tc>
          <w:tcPr>
            <w:tcW w:w="869" w:type="pct"/>
            <w:shd w:val="clear" w:color="auto" w:fill="auto"/>
            <w:vAlign w:val="bottom"/>
          </w:tcPr>
          <w:p w14:paraId="330A0472" w14:textId="77777777" w:rsidR="00D9030E" w:rsidRPr="004369EC" w:rsidRDefault="00D9030E" w:rsidP="00D9030E">
            <w:pPr>
              <w:pStyle w:val="NoSpacing"/>
              <w:jc w:val="center"/>
              <w:rPr>
                <w:rFonts w:ascii="Times New Roman" w:hAnsi="Times New Roman"/>
                <w:sz w:val="20"/>
                <w:szCs w:val="20"/>
              </w:rPr>
            </w:pPr>
            <w:r w:rsidRPr="004369EC">
              <w:rPr>
                <w:rFonts w:ascii="Times New Roman" w:hAnsi="Times New Roman"/>
                <w:sz w:val="20"/>
                <w:szCs w:val="20"/>
              </w:rPr>
              <w:t>0.45 (0.33-0.54)</w:t>
            </w:r>
          </w:p>
        </w:tc>
        <w:tc>
          <w:tcPr>
            <w:tcW w:w="869" w:type="pct"/>
            <w:shd w:val="clear" w:color="auto" w:fill="auto"/>
            <w:vAlign w:val="bottom"/>
          </w:tcPr>
          <w:p w14:paraId="22596AAC" w14:textId="77777777" w:rsidR="00D9030E" w:rsidRPr="00D9030E" w:rsidRDefault="00D9030E" w:rsidP="00D9030E">
            <w:pPr>
              <w:pStyle w:val="NoSpacing"/>
              <w:jc w:val="center"/>
              <w:rPr>
                <w:rFonts w:ascii="Times New Roman" w:hAnsi="Times New Roman" w:cs="Times New Roman"/>
                <w:sz w:val="20"/>
                <w:szCs w:val="20"/>
              </w:rPr>
            </w:pPr>
            <w:r w:rsidRPr="00D9030E">
              <w:rPr>
                <w:rFonts w:ascii="Times New Roman" w:hAnsi="Times New Roman" w:cs="Times New Roman"/>
                <w:sz w:val="20"/>
                <w:szCs w:val="20"/>
              </w:rPr>
              <w:t>0.42 (0.31-0.5)</w:t>
            </w:r>
          </w:p>
        </w:tc>
      </w:tr>
    </w:tbl>
    <w:p w14:paraId="44046B16" w14:textId="77777777" w:rsidR="00C43459" w:rsidRDefault="00C43459" w:rsidP="009D0549">
      <w:pPr>
        <w:pStyle w:val="NoSpacing"/>
        <w:jc w:val="both"/>
        <w:rPr>
          <w:rFonts w:ascii="Times New Roman" w:hAnsi="Times New Roman" w:cs="Times New Roman"/>
          <w:sz w:val="24"/>
          <w:szCs w:val="24"/>
        </w:rPr>
      </w:pPr>
      <w:r w:rsidRPr="003B4F13">
        <w:rPr>
          <w:rFonts w:ascii="Times New Roman" w:hAnsi="Times New Roman"/>
          <w:sz w:val="20"/>
          <w:szCs w:val="20"/>
        </w:rPr>
        <w:t xml:space="preserve">* </w:t>
      </w:r>
      <w:r>
        <w:rPr>
          <w:rFonts w:ascii="Times New Roman" w:hAnsi="Times New Roman"/>
          <w:sz w:val="20"/>
          <w:szCs w:val="20"/>
        </w:rPr>
        <w:t xml:space="preserve">Incidence rate ratio (adjusted). † Per </w:t>
      </w:r>
      <w:proofErr w:type="gramStart"/>
      <w:r>
        <w:rPr>
          <w:rFonts w:ascii="Times New Roman" w:hAnsi="Times New Roman"/>
          <w:sz w:val="20"/>
          <w:szCs w:val="20"/>
        </w:rPr>
        <w:t>100 person</w:t>
      </w:r>
      <w:proofErr w:type="gramEnd"/>
      <w:r>
        <w:rPr>
          <w:rFonts w:ascii="Times New Roman" w:hAnsi="Times New Roman"/>
          <w:sz w:val="20"/>
          <w:szCs w:val="20"/>
        </w:rPr>
        <w:t xml:space="preserve"> years, in individuals with baseline covariate pattern (males aged 15-24 followed up in the 2011-2014 period, with baseline CD4 cell count &lt;50 cells/µl). ART = antiretroviral treatment; RSA = </w:t>
      </w:r>
      <w:r w:rsidRPr="003B4F13">
        <w:rPr>
          <w:rFonts w:ascii="Times New Roman" w:hAnsi="Times New Roman"/>
          <w:sz w:val="20"/>
          <w:szCs w:val="20"/>
        </w:rPr>
        <w:t>Republic of South Africa.</w:t>
      </w:r>
      <w:bookmarkEnd w:id="6"/>
    </w:p>
    <w:p w14:paraId="788CF7F1" w14:textId="77777777" w:rsidR="00C43459" w:rsidRDefault="00C43459" w:rsidP="009D0549">
      <w:pPr>
        <w:pStyle w:val="NoSpacing"/>
        <w:jc w:val="both"/>
        <w:rPr>
          <w:rFonts w:ascii="Times New Roman" w:hAnsi="Times New Roman" w:cs="Times New Roman"/>
          <w:sz w:val="24"/>
          <w:szCs w:val="24"/>
        </w:rPr>
      </w:pPr>
    </w:p>
    <w:p w14:paraId="5310C74B" w14:textId="77777777" w:rsidR="009C4073" w:rsidRDefault="009C4073" w:rsidP="009D0549">
      <w:pPr>
        <w:pStyle w:val="NoSpacing"/>
        <w:jc w:val="both"/>
        <w:rPr>
          <w:rFonts w:ascii="Times New Roman" w:hAnsi="Times New Roman" w:cs="Times New Roman"/>
          <w:sz w:val="24"/>
          <w:szCs w:val="24"/>
        </w:rPr>
      </w:pPr>
      <w:r>
        <w:rPr>
          <w:rFonts w:ascii="Times New Roman" w:hAnsi="Times New Roman" w:cs="Times New Roman"/>
          <w:sz w:val="24"/>
          <w:szCs w:val="24"/>
        </w:rPr>
        <w:t>In a further sensitivity analy</w:t>
      </w:r>
      <w:r w:rsidR="00115AE3">
        <w:rPr>
          <w:rFonts w:ascii="Times New Roman" w:hAnsi="Times New Roman" w:cs="Times New Roman"/>
          <w:sz w:val="24"/>
          <w:szCs w:val="24"/>
        </w:rPr>
        <w:t>sis, we aimed to assess whether the unusual results in North America might be due to unusual age distribution of ART patients in this region. Although the results in the main analysis are age-adjusted, we hypothesized that treating age as a categorical variable (with a particularly broad upper age interval, viz. 45 years and older) might lead to some bias in the estimation of the effects of the other predictors of mortality. We therefore considered three alternative models</w:t>
      </w:r>
      <w:r w:rsidR="00B44349">
        <w:rPr>
          <w:rFonts w:ascii="Times New Roman" w:hAnsi="Times New Roman" w:cs="Times New Roman"/>
          <w:sz w:val="24"/>
          <w:szCs w:val="24"/>
        </w:rPr>
        <w:t>:</w:t>
      </w:r>
      <w:r w:rsidR="00115AE3">
        <w:rPr>
          <w:rFonts w:ascii="Times New Roman" w:hAnsi="Times New Roman" w:cs="Times New Roman"/>
          <w:sz w:val="24"/>
          <w:szCs w:val="24"/>
        </w:rPr>
        <w:t xml:space="preserve"> (1)</w:t>
      </w:r>
      <w:r w:rsidR="00B44349">
        <w:rPr>
          <w:rFonts w:ascii="Times New Roman" w:hAnsi="Times New Roman" w:cs="Times New Roman"/>
          <w:sz w:val="24"/>
          <w:szCs w:val="24"/>
        </w:rPr>
        <w:t xml:space="preserve"> a model in which a cubic polynomial was used to model the effect of age; (2) a model in which restricted cubic splines were used to model the effect of age </w:t>
      </w:r>
      <w:r w:rsidR="00157E84">
        <w:rPr>
          <w:rFonts w:ascii="Times New Roman" w:hAnsi="Times New Roman" w:cs="Times New Roman"/>
          <w:sz w:val="24"/>
          <w:szCs w:val="24"/>
        </w:rPr>
        <w:fldChar w:fldCharType="begin"/>
      </w:r>
      <w:r w:rsidR="00157E84">
        <w:rPr>
          <w:rFonts w:ascii="Times New Roman" w:hAnsi="Times New Roman" w:cs="Times New Roman"/>
          <w:sz w:val="24"/>
          <w:szCs w:val="24"/>
        </w:rPr>
        <w:instrText xml:space="preserve"> ADDIN EN.CITE &lt;EndNote&gt;&lt;Cite&gt;&lt;Author&gt;Shepherd&lt;/Author&gt;&lt;Year&gt;2017&lt;/Year&gt;&lt;RecNum&gt;4266&lt;/RecNum&gt;&lt;DisplayText&gt;[18]&lt;/DisplayText&gt;&lt;record&gt;&lt;rec-number&gt;4266&lt;/rec-number&gt;&lt;foreign-keys&gt;&lt;key app="EN" db-id="pa22ezezmdstflexrr25ax5j5f2tzt92f0ap" timestamp="1543847089"&gt;4266&lt;/key&gt;&lt;/foreign-keys&gt;&lt;ref-type name="Journal Article"&gt;17&lt;/ref-type&gt;&lt;contributors&gt;&lt;authors&gt;&lt;author&gt;Shepherd, B. E.&lt;/author&gt;&lt;author&gt;Rebeiro, P. F.&lt;/author&gt;&lt;/authors&gt;&lt;/contributors&gt;&lt;titles&gt;&lt;title&gt;Assessing and interpreting the association between continuous covariates and outcomes in observational studies of HIV using splines&lt;/title&gt;&lt;secondary-title&gt;Journal of Acquired Immune Deficiency Syndrome&lt;/secondary-title&gt;&lt;/titles&gt;&lt;periodical&gt;&lt;full-title&gt;Journal of Acquired Immune Deficiency Syndrome&lt;/full-title&gt;&lt;/periodical&gt;&lt;pages&gt;e60-e63&lt;/pages&gt;&lt;volume&gt;74&lt;/volume&gt;&lt;number&gt;3&lt;/number&gt;&lt;dates&gt;&lt;year&gt;2017&lt;/year&gt;&lt;/dates&gt;&lt;urls&gt;&lt;/urls&gt;&lt;custom2&gt;PMC5303133&lt;/custom2&gt;&lt;electronic-resource-num&gt;10.1097/QAI.0000000000001221&lt;/electronic-resource-num&gt;&lt;/record&gt;&lt;/Cite&gt;&lt;/EndNote&gt;</w:instrText>
      </w:r>
      <w:r w:rsidR="00157E84">
        <w:rPr>
          <w:rFonts w:ascii="Times New Roman" w:hAnsi="Times New Roman" w:cs="Times New Roman"/>
          <w:sz w:val="24"/>
          <w:szCs w:val="24"/>
        </w:rPr>
        <w:fldChar w:fldCharType="separate"/>
      </w:r>
      <w:r w:rsidR="00157E84">
        <w:rPr>
          <w:rFonts w:ascii="Times New Roman" w:hAnsi="Times New Roman" w:cs="Times New Roman"/>
          <w:noProof/>
          <w:sz w:val="24"/>
          <w:szCs w:val="24"/>
        </w:rPr>
        <w:t>[18]</w:t>
      </w:r>
      <w:r w:rsidR="00157E84">
        <w:rPr>
          <w:rFonts w:ascii="Times New Roman" w:hAnsi="Times New Roman" w:cs="Times New Roman"/>
          <w:sz w:val="24"/>
          <w:szCs w:val="24"/>
        </w:rPr>
        <w:fldChar w:fldCharType="end"/>
      </w:r>
      <w:r w:rsidR="00B44349">
        <w:rPr>
          <w:rFonts w:ascii="Times New Roman" w:hAnsi="Times New Roman" w:cs="Times New Roman"/>
          <w:sz w:val="24"/>
          <w:szCs w:val="24"/>
        </w:rPr>
        <w:t xml:space="preserve">; and (3) a model in which a number of 5-year age groups were included in the regression model (15-19, 20-24, … 75-79, 80+). The </w:t>
      </w:r>
      <w:proofErr w:type="spellStart"/>
      <w:r w:rsidR="00B44349">
        <w:rPr>
          <w:rFonts w:ascii="Times New Roman" w:hAnsi="Times New Roman" w:cs="Times New Roman"/>
          <w:sz w:val="24"/>
          <w:szCs w:val="24"/>
        </w:rPr>
        <w:t>rc_spline</w:t>
      </w:r>
      <w:proofErr w:type="spellEnd"/>
      <w:r w:rsidR="00B44349">
        <w:rPr>
          <w:rFonts w:ascii="Times New Roman" w:hAnsi="Times New Roman" w:cs="Times New Roman"/>
          <w:sz w:val="24"/>
          <w:szCs w:val="24"/>
        </w:rPr>
        <w:t xml:space="preserve"> command in STATA was used to fit the second model; in this model, 4 knots were included at ages 24, 36, 45 and 61. Table S</w:t>
      </w:r>
      <w:r w:rsidR="002B1C1F">
        <w:rPr>
          <w:rFonts w:ascii="Times New Roman" w:hAnsi="Times New Roman" w:cs="Times New Roman"/>
          <w:sz w:val="24"/>
          <w:szCs w:val="24"/>
        </w:rPr>
        <w:t>1</w:t>
      </w:r>
      <w:r w:rsidR="00BD121D">
        <w:rPr>
          <w:rFonts w:ascii="Times New Roman" w:hAnsi="Times New Roman" w:cs="Times New Roman"/>
          <w:sz w:val="24"/>
          <w:szCs w:val="24"/>
        </w:rPr>
        <w:t>7</w:t>
      </w:r>
      <w:r w:rsidR="00B44349">
        <w:rPr>
          <w:rFonts w:ascii="Times New Roman" w:hAnsi="Times New Roman" w:cs="Times New Roman"/>
          <w:sz w:val="24"/>
          <w:szCs w:val="24"/>
        </w:rPr>
        <w:t xml:space="preserve"> compares the different models of mortality in the first 12 months after ART initiation in Asia and the Americas, while Table S</w:t>
      </w:r>
      <w:r w:rsidR="00406D21">
        <w:rPr>
          <w:rFonts w:ascii="Times New Roman" w:hAnsi="Times New Roman" w:cs="Times New Roman"/>
          <w:sz w:val="24"/>
          <w:szCs w:val="24"/>
        </w:rPr>
        <w:t>1</w:t>
      </w:r>
      <w:r w:rsidR="00BD121D">
        <w:rPr>
          <w:rFonts w:ascii="Times New Roman" w:hAnsi="Times New Roman" w:cs="Times New Roman"/>
          <w:sz w:val="24"/>
          <w:szCs w:val="24"/>
        </w:rPr>
        <w:t>8</w:t>
      </w:r>
      <w:r w:rsidR="00B44349">
        <w:rPr>
          <w:rFonts w:ascii="Times New Roman" w:hAnsi="Times New Roman" w:cs="Times New Roman"/>
          <w:sz w:val="24"/>
          <w:szCs w:val="24"/>
        </w:rPr>
        <w:t xml:space="preserve"> compares the same models for the period more than 12 months after ART initiation. None of the alternative models suggest materially different conclusions from those in the main analysis, and the difference in mortality between North America and the Asia-Pacific is virtually unchanged.</w:t>
      </w:r>
    </w:p>
    <w:p w14:paraId="45BA7411" w14:textId="77777777" w:rsidR="00B44349" w:rsidRDefault="00B44349" w:rsidP="009D0549">
      <w:pPr>
        <w:pStyle w:val="NoSpacing"/>
        <w:jc w:val="both"/>
        <w:rPr>
          <w:rFonts w:ascii="Times New Roman" w:hAnsi="Times New Roman" w:cs="Times New Roman"/>
          <w:sz w:val="24"/>
          <w:szCs w:val="24"/>
        </w:rPr>
      </w:pPr>
    </w:p>
    <w:p w14:paraId="1D0398A1" w14:textId="77777777" w:rsidR="00B44349" w:rsidRDefault="00B44349" w:rsidP="009D0549">
      <w:pPr>
        <w:pStyle w:val="NoSpacing"/>
        <w:jc w:val="both"/>
        <w:rPr>
          <w:rFonts w:ascii="Times New Roman" w:hAnsi="Times New Roman"/>
          <w:sz w:val="24"/>
          <w:szCs w:val="24"/>
        </w:rPr>
      </w:pPr>
      <w:r>
        <w:rPr>
          <w:rFonts w:ascii="Times New Roman" w:hAnsi="Times New Roman" w:cs="Times New Roman"/>
          <w:sz w:val="24"/>
          <w:szCs w:val="24"/>
        </w:rPr>
        <w:t>Table S</w:t>
      </w:r>
      <w:r w:rsidR="002B1C1F">
        <w:rPr>
          <w:rFonts w:ascii="Times New Roman" w:hAnsi="Times New Roman" w:cs="Times New Roman"/>
          <w:sz w:val="24"/>
          <w:szCs w:val="24"/>
        </w:rPr>
        <w:t>1</w:t>
      </w:r>
      <w:r w:rsidR="00BD121D">
        <w:rPr>
          <w:rFonts w:ascii="Times New Roman" w:hAnsi="Times New Roman" w:cs="Times New Roman"/>
          <w:sz w:val="24"/>
          <w:szCs w:val="24"/>
        </w:rPr>
        <w:t>7</w:t>
      </w:r>
      <w:r>
        <w:rPr>
          <w:rFonts w:ascii="Times New Roman" w:hAnsi="Times New Roman" w:cs="Times New Roman"/>
          <w:sz w:val="24"/>
          <w:szCs w:val="24"/>
        </w:rPr>
        <w:t xml:space="preserve">: </w:t>
      </w:r>
      <w:r w:rsidR="00512D09">
        <w:rPr>
          <w:rFonts w:ascii="Times New Roman" w:hAnsi="Times New Roman"/>
          <w:sz w:val="24"/>
          <w:szCs w:val="24"/>
        </w:rPr>
        <w:t>Multivariable</w:t>
      </w:r>
      <w:r>
        <w:rPr>
          <w:rFonts w:ascii="Times New Roman" w:hAnsi="Times New Roman"/>
          <w:sz w:val="24"/>
          <w:szCs w:val="24"/>
        </w:rPr>
        <w:t xml:space="preserve"> analysis of mortality in the first 12 months after ART initiation in Asia and the Americas, comparing different models of the age effect</w:t>
      </w:r>
    </w:p>
    <w:tbl>
      <w:tblPr>
        <w:tblW w:w="5000" w:type="pct"/>
        <w:tblBorders>
          <w:top w:val="single" w:sz="4" w:space="0" w:color="auto"/>
          <w:bottom w:val="single" w:sz="4" w:space="0" w:color="auto"/>
        </w:tblBorders>
        <w:tblLook w:val="04A0" w:firstRow="1" w:lastRow="0" w:firstColumn="1" w:lastColumn="0" w:noHBand="0" w:noVBand="1"/>
      </w:tblPr>
      <w:tblGrid>
        <w:gridCol w:w="2748"/>
        <w:gridCol w:w="1569"/>
        <w:gridCol w:w="1571"/>
        <w:gridCol w:w="1569"/>
        <w:gridCol w:w="1569"/>
      </w:tblGrid>
      <w:tr w:rsidR="00B44349" w:rsidRPr="004D06BB" w14:paraId="7863066A" w14:textId="77777777" w:rsidTr="00B44349">
        <w:tc>
          <w:tcPr>
            <w:tcW w:w="1522" w:type="pct"/>
            <w:tcBorders>
              <w:top w:val="single" w:sz="4" w:space="0" w:color="auto"/>
              <w:bottom w:val="single" w:sz="4" w:space="0" w:color="auto"/>
            </w:tcBorders>
            <w:shd w:val="clear" w:color="auto" w:fill="auto"/>
          </w:tcPr>
          <w:p w14:paraId="2E0313E8" w14:textId="77777777" w:rsidR="00B44349" w:rsidRPr="004D06BB" w:rsidRDefault="00B44349" w:rsidP="00DA73DA">
            <w:pPr>
              <w:pStyle w:val="NoSpacing"/>
              <w:rPr>
                <w:rFonts w:ascii="Times New Roman" w:hAnsi="Times New Roman"/>
                <w:sz w:val="20"/>
                <w:szCs w:val="20"/>
              </w:rPr>
            </w:pPr>
          </w:p>
        </w:tc>
        <w:tc>
          <w:tcPr>
            <w:tcW w:w="869" w:type="pct"/>
            <w:tcBorders>
              <w:top w:val="single" w:sz="4" w:space="0" w:color="auto"/>
              <w:bottom w:val="single" w:sz="4" w:space="0" w:color="auto"/>
            </w:tcBorders>
            <w:shd w:val="clear" w:color="auto" w:fill="auto"/>
          </w:tcPr>
          <w:p w14:paraId="471F86B2" w14:textId="77777777" w:rsidR="00DA73DA" w:rsidRDefault="00DA73DA" w:rsidP="00DA73DA">
            <w:pPr>
              <w:pStyle w:val="NoSpacing"/>
              <w:jc w:val="center"/>
              <w:rPr>
                <w:rFonts w:ascii="Times New Roman" w:hAnsi="Times New Roman"/>
                <w:sz w:val="20"/>
                <w:szCs w:val="20"/>
              </w:rPr>
            </w:pPr>
          </w:p>
          <w:p w14:paraId="1F7F2538" w14:textId="77777777" w:rsidR="00B44349" w:rsidRPr="004D06BB" w:rsidRDefault="00B44349" w:rsidP="00DA73DA">
            <w:pPr>
              <w:pStyle w:val="NoSpacing"/>
              <w:jc w:val="center"/>
              <w:rPr>
                <w:rFonts w:ascii="Times New Roman" w:hAnsi="Times New Roman"/>
                <w:sz w:val="20"/>
                <w:szCs w:val="20"/>
              </w:rPr>
            </w:pPr>
            <w:r>
              <w:rPr>
                <w:rFonts w:ascii="Times New Roman" w:hAnsi="Times New Roman"/>
                <w:sz w:val="20"/>
                <w:szCs w:val="20"/>
              </w:rPr>
              <w:t>Main analysis</w:t>
            </w:r>
          </w:p>
        </w:tc>
        <w:tc>
          <w:tcPr>
            <w:tcW w:w="870" w:type="pct"/>
            <w:tcBorders>
              <w:top w:val="single" w:sz="4" w:space="0" w:color="auto"/>
              <w:bottom w:val="single" w:sz="4" w:space="0" w:color="auto"/>
            </w:tcBorders>
            <w:shd w:val="clear" w:color="auto" w:fill="auto"/>
          </w:tcPr>
          <w:p w14:paraId="6BC3A4EA" w14:textId="77777777" w:rsidR="00B44349" w:rsidRDefault="00B44349" w:rsidP="00B44349">
            <w:pPr>
              <w:pStyle w:val="NoSpacing"/>
              <w:jc w:val="center"/>
              <w:rPr>
                <w:rFonts w:ascii="Times New Roman" w:hAnsi="Times New Roman"/>
                <w:sz w:val="20"/>
                <w:szCs w:val="20"/>
              </w:rPr>
            </w:pPr>
            <w:r>
              <w:rPr>
                <w:rFonts w:ascii="Times New Roman" w:hAnsi="Times New Roman"/>
                <w:sz w:val="20"/>
                <w:szCs w:val="20"/>
              </w:rPr>
              <w:t>Model 1:</w:t>
            </w:r>
          </w:p>
          <w:p w14:paraId="4B9AA177" w14:textId="77777777" w:rsidR="00B44349" w:rsidRDefault="00B44349" w:rsidP="00B44349">
            <w:pPr>
              <w:pStyle w:val="NoSpacing"/>
              <w:jc w:val="center"/>
              <w:rPr>
                <w:rFonts w:ascii="Times New Roman" w:hAnsi="Times New Roman"/>
                <w:sz w:val="20"/>
                <w:szCs w:val="20"/>
              </w:rPr>
            </w:pPr>
            <w:r>
              <w:rPr>
                <w:rFonts w:ascii="Times New Roman" w:hAnsi="Times New Roman"/>
                <w:sz w:val="20"/>
                <w:szCs w:val="20"/>
              </w:rPr>
              <w:t xml:space="preserve">Cubic </w:t>
            </w:r>
          </w:p>
          <w:p w14:paraId="063120D6" w14:textId="77777777" w:rsidR="00B44349" w:rsidRPr="004D06BB" w:rsidRDefault="00B44349" w:rsidP="00B44349">
            <w:pPr>
              <w:pStyle w:val="NoSpacing"/>
              <w:jc w:val="center"/>
              <w:rPr>
                <w:rFonts w:ascii="Times New Roman" w:hAnsi="Times New Roman"/>
                <w:sz w:val="20"/>
                <w:szCs w:val="20"/>
              </w:rPr>
            </w:pPr>
            <w:r>
              <w:rPr>
                <w:rFonts w:ascii="Times New Roman" w:hAnsi="Times New Roman"/>
                <w:sz w:val="20"/>
                <w:szCs w:val="20"/>
              </w:rPr>
              <w:t>polynomial</w:t>
            </w:r>
          </w:p>
        </w:tc>
        <w:tc>
          <w:tcPr>
            <w:tcW w:w="869" w:type="pct"/>
            <w:tcBorders>
              <w:top w:val="single" w:sz="4" w:space="0" w:color="auto"/>
              <w:bottom w:val="single" w:sz="4" w:space="0" w:color="auto"/>
            </w:tcBorders>
            <w:shd w:val="clear" w:color="auto" w:fill="auto"/>
          </w:tcPr>
          <w:p w14:paraId="25C5539D" w14:textId="77777777" w:rsidR="00B44349" w:rsidRDefault="00B44349" w:rsidP="00DA73DA">
            <w:pPr>
              <w:pStyle w:val="NoSpacing"/>
              <w:jc w:val="center"/>
              <w:rPr>
                <w:rFonts w:ascii="Times New Roman" w:hAnsi="Times New Roman"/>
                <w:sz w:val="20"/>
                <w:szCs w:val="20"/>
              </w:rPr>
            </w:pPr>
            <w:r>
              <w:rPr>
                <w:rFonts w:ascii="Times New Roman" w:hAnsi="Times New Roman"/>
                <w:sz w:val="20"/>
                <w:szCs w:val="20"/>
              </w:rPr>
              <w:t>Model 2:</w:t>
            </w:r>
          </w:p>
          <w:p w14:paraId="1E256569" w14:textId="77777777" w:rsidR="00B44349" w:rsidRDefault="00B44349" w:rsidP="00DA73DA">
            <w:pPr>
              <w:pStyle w:val="NoSpacing"/>
              <w:jc w:val="center"/>
              <w:rPr>
                <w:rFonts w:ascii="Times New Roman" w:hAnsi="Times New Roman"/>
                <w:sz w:val="20"/>
                <w:szCs w:val="20"/>
              </w:rPr>
            </w:pPr>
            <w:r>
              <w:rPr>
                <w:rFonts w:ascii="Times New Roman" w:hAnsi="Times New Roman"/>
                <w:sz w:val="20"/>
                <w:szCs w:val="20"/>
              </w:rPr>
              <w:t>Cubic</w:t>
            </w:r>
          </w:p>
          <w:p w14:paraId="1BB0298A" w14:textId="77777777" w:rsidR="00B44349" w:rsidRPr="004D06BB" w:rsidRDefault="00B44349" w:rsidP="00DA73DA">
            <w:pPr>
              <w:pStyle w:val="NoSpacing"/>
              <w:jc w:val="center"/>
              <w:rPr>
                <w:rFonts w:ascii="Times New Roman" w:hAnsi="Times New Roman"/>
                <w:sz w:val="20"/>
                <w:szCs w:val="20"/>
              </w:rPr>
            </w:pPr>
            <w:r>
              <w:rPr>
                <w:rFonts w:ascii="Times New Roman" w:hAnsi="Times New Roman"/>
                <w:sz w:val="20"/>
                <w:szCs w:val="20"/>
              </w:rPr>
              <w:t>splines</w:t>
            </w:r>
          </w:p>
        </w:tc>
        <w:tc>
          <w:tcPr>
            <w:tcW w:w="869" w:type="pct"/>
            <w:tcBorders>
              <w:top w:val="single" w:sz="4" w:space="0" w:color="auto"/>
              <w:bottom w:val="single" w:sz="4" w:space="0" w:color="auto"/>
            </w:tcBorders>
            <w:shd w:val="clear" w:color="auto" w:fill="auto"/>
          </w:tcPr>
          <w:p w14:paraId="5036560B" w14:textId="77777777" w:rsidR="00B44349" w:rsidRDefault="00B44349" w:rsidP="00DA73DA">
            <w:pPr>
              <w:pStyle w:val="NoSpacing"/>
              <w:jc w:val="center"/>
              <w:rPr>
                <w:rFonts w:ascii="Times New Roman" w:hAnsi="Times New Roman"/>
                <w:sz w:val="20"/>
                <w:szCs w:val="20"/>
              </w:rPr>
            </w:pPr>
            <w:r>
              <w:rPr>
                <w:rFonts w:ascii="Times New Roman" w:hAnsi="Times New Roman"/>
                <w:sz w:val="20"/>
                <w:szCs w:val="20"/>
              </w:rPr>
              <w:t>Model 3:</w:t>
            </w:r>
          </w:p>
          <w:p w14:paraId="4F8FC5B4" w14:textId="77777777" w:rsidR="00B44349" w:rsidRDefault="00B44349" w:rsidP="00DA73DA">
            <w:pPr>
              <w:pStyle w:val="NoSpacing"/>
              <w:jc w:val="center"/>
              <w:rPr>
                <w:rFonts w:ascii="Times New Roman" w:hAnsi="Times New Roman"/>
                <w:sz w:val="20"/>
                <w:szCs w:val="20"/>
              </w:rPr>
            </w:pPr>
            <w:r>
              <w:rPr>
                <w:rFonts w:ascii="Times New Roman" w:hAnsi="Times New Roman"/>
                <w:sz w:val="20"/>
                <w:szCs w:val="20"/>
              </w:rPr>
              <w:t>5-year age</w:t>
            </w:r>
          </w:p>
          <w:p w14:paraId="59A05ED5" w14:textId="77777777" w:rsidR="00B44349" w:rsidRPr="004D06BB" w:rsidRDefault="00B44349" w:rsidP="00DA73DA">
            <w:pPr>
              <w:pStyle w:val="NoSpacing"/>
              <w:jc w:val="center"/>
              <w:rPr>
                <w:rFonts w:ascii="Times New Roman" w:hAnsi="Times New Roman"/>
                <w:sz w:val="20"/>
                <w:szCs w:val="20"/>
              </w:rPr>
            </w:pPr>
            <w:r>
              <w:rPr>
                <w:rFonts w:ascii="Times New Roman" w:hAnsi="Times New Roman"/>
                <w:sz w:val="20"/>
                <w:szCs w:val="20"/>
              </w:rPr>
              <w:t>groupings</w:t>
            </w:r>
          </w:p>
        </w:tc>
      </w:tr>
      <w:tr w:rsidR="00B44349" w:rsidRPr="004D06BB" w14:paraId="2DBED027" w14:textId="77777777" w:rsidTr="00DA73DA">
        <w:tc>
          <w:tcPr>
            <w:tcW w:w="1522" w:type="pct"/>
            <w:tcBorders>
              <w:top w:val="single" w:sz="4" w:space="0" w:color="auto"/>
              <w:bottom w:val="nil"/>
            </w:tcBorders>
            <w:shd w:val="clear" w:color="auto" w:fill="auto"/>
          </w:tcPr>
          <w:p w14:paraId="09FA0613" w14:textId="77777777" w:rsidR="00B44349" w:rsidRPr="004D06BB" w:rsidRDefault="00B44349" w:rsidP="00DA73DA">
            <w:pPr>
              <w:pStyle w:val="NoSpacing"/>
              <w:rPr>
                <w:rFonts w:ascii="Times New Roman" w:hAnsi="Times New Roman"/>
                <w:sz w:val="20"/>
                <w:szCs w:val="20"/>
              </w:rPr>
            </w:pPr>
            <w:r w:rsidRPr="004D06BB">
              <w:rPr>
                <w:rFonts w:ascii="Times New Roman" w:hAnsi="Times New Roman"/>
                <w:sz w:val="20"/>
                <w:szCs w:val="20"/>
              </w:rPr>
              <w:t>Sex</w:t>
            </w:r>
            <w:r w:rsidR="00CB2D59">
              <w:rPr>
                <w:rFonts w:ascii="Times New Roman" w:hAnsi="Times New Roman"/>
                <w:sz w:val="20"/>
                <w:szCs w:val="20"/>
              </w:rPr>
              <w:t>*</w:t>
            </w:r>
          </w:p>
        </w:tc>
        <w:tc>
          <w:tcPr>
            <w:tcW w:w="869" w:type="pct"/>
            <w:tcBorders>
              <w:top w:val="single" w:sz="4" w:space="0" w:color="auto"/>
              <w:bottom w:val="nil"/>
            </w:tcBorders>
            <w:shd w:val="clear" w:color="auto" w:fill="auto"/>
            <w:vAlign w:val="bottom"/>
          </w:tcPr>
          <w:p w14:paraId="57C7BA3A" w14:textId="77777777" w:rsidR="00B44349" w:rsidRPr="004D06BB" w:rsidRDefault="00B44349" w:rsidP="00DA73DA">
            <w:pPr>
              <w:pStyle w:val="NoSpacing"/>
              <w:jc w:val="center"/>
              <w:rPr>
                <w:rFonts w:ascii="Times New Roman" w:hAnsi="Times New Roman"/>
                <w:color w:val="000000"/>
                <w:sz w:val="20"/>
                <w:szCs w:val="20"/>
              </w:rPr>
            </w:pPr>
          </w:p>
        </w:tc>
        <w:tc>
          <w:tcPr>
            <w:tcW w:w="870" w:type="pct"/>
            <w:tcBorders>
              <w:top w:val="single" w:sz="4" w:space="0" w:color="auto"/>
              <w:bottom w:val="nil"/>
            </w:tcBorders>
            <w:shd w:val="clear" w:color="auto" w:fill="auto"/>
            <w:vAlign w:val="bottom"/>
          </w:tcPr>
          <w:p w14:paraId="24402D2C" w14:textId="77777777" w:rsidR="00B44349" w:rsidRPr="004D06BB" w:rsidRDefault="00B44349" w:rsidP="00DA73DA">
            <w:pPr>
              <w:pStyle w:val="NoSpacing"/>
              <w:jc w:val="center"/>
              <w:rPr>
                <w:rFonts w:ascii="Times New Roman" w:hAnsi="Times New Roman"/>
                <w:color w:val="000000"/>
                <w:sz w:val="20"/>
                <w:szCs w:val="20"/>
              </w:rPr>
            </w:pPr>
          </w:p>
        </w:tc>
        <w:tc>
          <w:tcPr>
            <w:tcW w:w="869" w:type="pct"/>
            <w:tcBorders>
              <w:top w:val="single" w:sz="4" w:space="0" w:color="auto"/>
              <w:bottom w:val="nil"/>
            </w:tcBorders>
            <w:shd w:val="clear" w:color="auto" w:fill="auto"/>
          </w:tcPr>
          <w:p w14:paraId="4D11AC41" w14:textId="77777777" w:rsidR="00B44349" w:rsidRPr="004369EC" w:rsidRDefault="00B44349" w:rsidP="00DA73DA">
            <w:pPr>
              <w:pStyle w:val="NoSpacing"/>
              <w:jc w:val="center"/>
              <w:rPr>
                <w:rFonts w:ascii="Times New Roman" w:hAnsi="Times New Roman"/>
                <w:sz w:val="20"/>
                <w:szCs w:val="20"/>
              </w:rPr>
            </w:pPr>
          </w:p>
        </w:tc>
        <w:tc>
          <w:tcPr>
            <w:tcW w:w="869" w:type="pct"/>
            <w:tcBorders>
              <w:top w:val="single" w:sz="4" w:space="0" w:color="auto"/>
              <w:bottom w:val="nil"/>
            </w:tcBorders>
            <w:shd w:val="clear" w:color="auto" w:fill="auto"/>
          </w:tcPr>
          <w:p w14:paraId="3A0A0717" w14:textId="77777777" w:rsidR="00B44349" w:rsidRPr="004369EC" w:rsidRDefault="00B44349" w:rsidP="00DA73DA">
            <w:pPr>
              <w:pStyle w:val="NoSpacing"/>
              <w:jc w:val="center"/>
              <w:rPr>
                <w:rFonts w:ascii="Times New Roman" w:hAnsi="Times New Roman"/>
                <w:sz w:val="20"/>
                <w:szCs w:val="20"/>
              </w:rPr>
            </w:pPr>
          </w:p>
        </w:tc>
      </w:tr>
      <w:tr w:rsidR="00B44349" w:rsidRPr="004D06BB" w14:paraId="25AA1D9D" w14:textId="77777777" w:rsidTr="00DA73DA">
        <w:tc>
          <w:tcPr>
            <w:tcW w:w="1522" w:type="pct"/>
            <w:tcBorders>
              <w:top w:val="nil"/>
              <w:bottom w:val="nil"/>
            </w:tcBorders>
            <w:shd w:val="clear" w:color="auto" w:fill="auto"/>
          </w:tcPr>
          <w:p w14:paraId="0C4436FF" w14:textId="77777777" w:rsidR="00B44349" w:rsidRPr="004D06BB" w:rsidRDefault="00B44349" w:rsidP="00DA73DA">
            <w:pPr>
              <w:pStyle w:val="NoSpacing"/>
              <w:rPr>
                <w:rFonts w:ascii="Times New Roman" w:hAnsi="Times New Roman"/>
                <w:sz w:val="20"/>
                <w:szCs w:val="20"/>
              </w:rPr>
            </w:pPr>
            <w:r w:rsidRPr="004D06BB">
              <w:rPr>
                <w:rFonts w:ascii="Times New Roman" w:hAnsi="Times New Roman"/>
                <w:sz w:val="20"/>
                <w:szCs w:val="20"/>
              </w:rPr>
              <w:t xml:space="preserve">   Male</w:t>
            </w:r>
          </w:p>
        </w:tc>
        <w:tc>
          <w:tcPr>
            <w:tcW w:w="869" w:type="pct"/>
            <w:tcBorders>
              <w:top w:val="nil"/>
              <w:bottom w:val="nil"/>
            </w:tcBorders>
            <w:shd w:val="clear" w:color="auto" w:fill="auto"/>
            <w:vAlign w:val="bottom"/>
          </w:tcPr>
          <w:p w14:paraId="2FFE8B69" w14:textId="77777777" w:rsidR="00B44349" w:rsidRPr="004D06BB" w:rsidRDefault="00B44349" w:rsidP="00DA73DA">
            <w:pPr>
              <w:pStyle w:val="NoSpacing"/>
              <w:jc w:val="center"/>
              <w:rPr>
                <w:rFonts w:ascii="Times New Roman" w:hAnsi="Times New Roman"/>
                <w:color w:val="000000"/>
                <w:sz w:val="20"/>
                <w:szCs w:val="20"/>
              </w:rPr>
            </w:pPr>
            <w:r w:rsidRPr="004D06BB">
              <w:rPr>
                <w:rFonts w:ascii="Times New Roman" w:hAnsi="Times New Roman"/>
                <w:color w:val="000000"/>
                <w:sz w:val="20"/>
                <w:szCs w:val="20"/>
              </w:rPr>
              <w:t>1.00</w:t>
            </w:r>
          </w:p>
        </w:tc>
        <w:tc>
          <w:tcPr>
            <w:tcW w:w="870" w:type="pct"/>
            <w:tcBorders>
              <w:top w:val="nil"/>
              <w:bottom w:val="nil"/>
            </w:tcBorders>
            <w:shd w:val="clear" w:color="auto" w:fill="auto"/>
            <w:vAlign w:val="bottom"/>
          </w:tcPr>
          <w:p w14:paraId="53370C84" w14:textId="77777777" w:rsidR="00B44349" w:rsidRPr="00B508EA" w:rsidRDefault="00B44349" w:rsidP="00DA73D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1.00</w:t>
            </w:r>
          </w:p>
        </w:tc>
        <w:tc>
          <w:tcPr>
            <w:tcW w:w="869" w:type="pct"/>
            <w:tcBorders>
              <w:top w:val="nil"/>
              <w:bottom w:val="nil"/>
            </w:tcBorders>
            <w:shd w:val="clear" w:color="auto" w:fill="auto"/>
            <w:vAlign w:val="bottom"/>
          </w:tcPr>
          <w:p w14:paraId="01E807D6" w14:textId="77777777" w:rsidR="00B44349" w:rsidRPr="004D06BB" w:rsidRDefault="00B44349" w:rsidP="00DA73DA">
            <w:pPr>
              <w:pStyle w:val="NoSpacing"/>
              <w:jc w:val="center"/>
              <w:rPr>
                <w:rFonts w:ascii="Times New Roman" w:hAnsi="Times New Roman"/>
                <w:color w:val="000000"/>
                <w:sz w:val="20"/>
                <w:szCs w:val="20"/>
              </w:rPr>
            </w:pPr>
            <w:r w:rsidRPr="004D06BB">
              <w:rPr>
                <w:rFonts w:ascii="Times New Roman" w:hAnsi="Times New Roman"/>
                <w:color w:val="000000"/>
                <w:sz w:val="20"/>
                <w:szCs w:val="20"/>
              </w:rPr>
              <w:t>1.00</w:t>
            </w:r>
          </w:p>
        </w:tc>
        <w:tc>
          <w:tcPr>
            <w:tcW w:w="869" w:type="pct"/>
            <w:tcBorders>
              <w:top w:val="nil"/>
              <w:bottom w:val="nil"/>
            </w:tcBorders>
            <w:shd w:val="clear" w:color="auto" w:fill="auto"/>
            <w:vAlign w:val="bottom"/>
          </w:tcPr>
          <w:p w14:paraId="3D815517" w14:textId="77777777" w:rsidR="00B44349" w:rsidRPr="004369EC" w:rsidRDefault="00B44349" w:rsidP="00DA73DA">
            <w:pPr>
              <w:pStyle w:val="NoSpacing"/>
              <w:jc w:val="center"/>
              <w:rPr>
                <w:rFonts w:ascii="Times New Roman" w:hAnsi="Times New Roman"/>
                <w:sz w:val="20"/>
                <w:szCs w:val="20"/>
              </w:rPr>
            </w:pPr>
            <w:r w:rsidRPr="004369EC">
              <w:rPr>
                <w:rFonts w:ascii="Times New Roman" w:hAnsi="Times New Roman"/>
                <w:sz w:val="20"/>
                <w:szCs w:val="20"/>
              </w:rPr>
              <w:t>1.00</w:t>
            </w:r>
          </w:p>
        </w:tc>
      </w:tr>
      <w:tr w:rsidR="00B44349" w:rsidRPr="004D06BB" w14:paraId="42EA2E47" w14:textId="77777777" w:rsidTr="00DA73DA">
        <w:tc>
          <w:tcPr>
            <w:tcW w:w="1522" w:type="pct"/>
            <w:tcBorders>
              <w:top w:val="nil"/>
              <w:bottom w:val="nil"/>
            </w:tcBorders>
            <w:shd w:val="clear" w:color="auto" w:fill="auto"/>
          </w:tcPr>
          <w:p w14:paraId="0A3EDABE" w14:textId="77777777" w:rsidR="00B44349" w:rsidRPr="004D06BB" w:rsidRDefault="00B44349" w:rsidP="00DA73DA">
            <w:pPr>
              <w:pStyle w:val="NoSpacing"/>
              <w:rPr>
                <w:rFonts w:ascii="Times New Roman" w:hAnsi="Times New Roman"/>
                <w:sz w:val="20"/>
                <w:szCs w:val="20"/>
              </w:rPr>
            </w:pPr>
            <w:r w:rsidRPr="004D06BB">
              <w:rPr>
                <w:rFonts w:ascii="Times New Roman" w:hAnsi="Times New Roman"/>
                <w:sz w:val="20"/>
                <w:szCs w:val="20"/>
              </w:rPr>
              <w:t xml:space="preserve">   Female</w:t>
            </w:r>
          </w:p>
        </w:tc>
        <w:tc>
          <w:tcPr>
            <w:tcW w:w="869" w:type="pct"/>
            <w:tcBorders>
              <w:top w:val="nil"/>
              <w:bottom w:val="nil"/>
            </w:tcBorders>
            <w:shd w:val="clear" w:color="auto" w:fill="auto"/>
            <w:vAlign w:val="bottom"/>
          </w:tcPr>
          <w:p w14:paraId="285A622C" w14:textId="77777777" w:rsidR="00B44349" w:rsidRPr="004D06BB" w:rsidRDefault="00B44349" w:rsidP="00DA73DA">
            <w:pPr>
              <w:pStyle w:val="NoSpacing"/>
              <w:jc w:val="center"/>
              <w:rPr>
                <w:rFonts w:ascii="Times New Roman" w:hAnsi="Times New Roman"/>
                <w:sz w:val="20"/>
                <w:szCs w:val="20"/>
              </w:rPr>
            </w:pPr>
            <w:r w:rsidRPr="004D06BB">
              <w:rPr>
                <w:rFonts w:ascii="Times New Roman" w:hAnsi="Times New Roman"/>
                <w:sz w:val="20"/>
                <w:szCs w:val="20"/>
              </w:rPr>
              <w:t>0.86 (0.76-0.97)</w:t>
            </w:r>
          </w:p>
        </w:tc>
        <w:tc>
          <w:tcPr>
            <w:tcW w:w="870" w:type="pct"/>
            <w:tcBorders>
              <w:top w:val="nil"/>
              <w:bottom w:val="nil"/>
            </w:tcBorders>
            <w:shd w:val="clear" w:color="auto" w:fill="auto"/>
            <w:vAlign w:val="bottom"/>
          </w:tcPr>
          <w:p w14:paraId="2E74FFD6" w14:textId="77777777" w:rsidR="00B44349" w:rsidRPr="00DA73DA" w:rsidRDefault="00DA73DA"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0.86 (0.76-0.97)</w:t>
            </w:r>
          </w:p>
        </w:tc>
        <w:tc>
          <w:tcPr>
            <w:tcW w:w="869" w:type="pct"/>
            <w:tcBorders>
              <w:top w:val="nil"/>
              <w:bottom w:val="nil"/>
            </w:tcBorders>
            <w:shd w:val="clear" w:color="auto" w:fill="auto"/>
            <w:vAlign w:val="bottom"/>
          </w:tcPr>
          <w:p w14:paraId="59878404" w14:textId="77777777" w:rsidR="00B44349" w:rsidRPr="00DA73DA" w:rsidRDefault="004332F8"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0.86 (0.76-0.97)</w:t>
            </w:r>
          </w:p>
        </w:tc>
        <w:tc>
          <w:tcPr>
            <w:tcW w:w="869" w:type="pct"/>
            <w:tcBorders>
              <w:top w:val="nil"/>
              <w:bottom w:val="nil"/>
            </w:tcBorders>
            <w:shd w:val="clear" w:color="auto" w:fill="auto"/>
            <w:vAlign w:val="bottom"/>
          </w:tcPr>
          <w:p w14:paraId="3EE06E09" w14:textId="77777777" w:rsidR="00B44349" w:rsidRPr="00DA73DA" w:rsidRDefault="004332F8"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0.86 (0.76-0.97)</w:t>
            </w:r>
          </w:p>
        </w:tc>
      </w:tr>
      <w:tr w:rsidR="00B44349" w:rsidRPr="004D06BB" w14:paraId="4E3B96A3" w14:textId="77777777" w:rsidTr="00DA73DA">
        <w:tc>
          <w:tcPr>
            <w:tcW w:w="1522" w:type="pct"/>
            <w:shd w:val="clear" w:color="auto" w:fill="auto"/>
          </w:tcPr>
          <w:p w14:paraId="2CFE3FEC" w14:textId="77777777" w:rsidR="00B44349" w:rsidRPr="004D06BB" w:rsidRDefault="00B44349" w:rsidP="00DA73DA">
            <w:pPr>
              <w:pStyle w:val="NoSpacing"/>
              <w:rPr>
                <w:rFonts w:ascii="Times New Roman" w:hAnsi="Times New Roman"/>
                <w:sz w:val="20"/>
                <w:szCs w:val="20"/>
              </w:rPr>
            </w:pPr>
            <w:r w:rsidRPr="004D06BB">
              <w:rPr>
                <w:rFonts w:ascii="Times New Roman" w:hAnsi="Times New Roman"/>
                <w:sz w:val="20"/>
                <w:szCs w:val="20"/>
              </w:rPr>
              <w:t>Follow-up period*</w:t>
            </w:r>
          </w:p>
        </w:tc>
        <w:tc>
          <w:tcPr>
            <w:tcW w:w="869" w:type="pct"/>
            <w:shd w:val="clear" w:color="auto" w:fill="auto"/>
          </w:tcPr>
          <w:p w14:paraId="30E70A51" w14:textId="77777777" w:rsidR="00B44349" w:rsidRPr="004D06BB" w:rsidRDefault="00B44349" w:rsidP="00DA73DA">
            <w:pPr>
              <w:pStyle w:val="NoSpacing"/>
              <w:jc w:val="center"/>
              <w:rPr>
                <w:rFonts w:ascii="Times New Roman" w:hAnsi="Times New Roman"/>
                <w:sz w:val="20"/>
                <w:szCs w:val="20"/>
              </w:rPr>
            </w:pPr>
          </w:p>
        </w:tc>
        <w:tc>
          <w:tcPr>
            <w:tcW w:w="870" w:type="pct"/>
            <w:shd w:val="clear" w:color="auto" w:fill="auto"/>
          </w:tcPr>
          <w:p w14:paraId="2A838724" w14:textId="77777777" w:rsidR="00B44349" w:rsidRPr="00DA73DA" w:rsidRDefault="00B44349" w:rsidP="00DA73DA">
            <w:pPr>
              <w:pStyle w:val="NoSpacing"/>
              <w:jc w:val="center"/>
              <w:rPr>
                <w:rFonts w:ascii="Times New Roman" w:hAnsi="Times New Roman" w:cs="Times New Roman"/>
                <w:sz w:val="20"/>
                <w:szCs w:val="20"/>
              </w:rPr>
            </w:pPr>
          </w:p>
        </w:tc>
        <w:tc>
          <w:tcPr>
            <w:tcW w:w="869" w:type="pct"/>
            <w:shd w:val="clear" w:color="auto" w:fill="auto"/>
          </w:tcPr>
          <w:p w14:paraId="12E42F05" w14:textId="77777777" w:rsidR="00B44349" w:rsidRPr="00DA73DA" w:rsidRDefault="00B44349" w:rsidP="00DA73DA">
            <w:pPr>
              <w:pStyle w:val="NoSpacing"/>
              <w:jc w:val="center"/>
              <w:rPr>
                <w:rFonts w:ascii="Times New Roman" w:hAnsi="Times New Roman" w:cs="Times New Roman"/>
                <w:sz w:val="20"/>
                <w:szCs w:val="20"/>
              </w:rPr>
            </w:pPr>
          </w:p>
        </w:tc>
        <w:tc>
          <w:tcPr>
            <w:tcW w:w="869" w:type="pct"/>
            <w:shd w:val="clear" w:color="auto" w:fill="auto"/>
          </w:tcPr>
          <w:p w14:paraId="56EC9C78" w14:textId="77777777" w:rsidR="00B44349" w:rsidRPr="00DA73DA" w:rsidRDefault="00B44349" w:rsidP="00DA73DA">
            <w:pPr>
              <w:pStyle w:val="NoSpacing"/>
              <w:jc w:val="center"/>
              <w:rPr>
                <w:rFonts w:ascii="Times New Roman" w:hAnsi="Times New Roman" w:cs="Times New Roman"/>
                <w:sz w:val="20"/>
                <w:szCs w:val="20"/>
              </w:rPr>
            </w:pPr>
          </w:p>
        </w:tc>
      </w:tr>
      <w:tr w:rsidR="00DA73DA" w:rsidRPr="004D06BB" w14:paraId="6B6847CB" w14:textId="77777777" w:rsidTr="00DA73DA">
        <w:tc>
          <w:tcPr>
            <w:tcW w:w="1522" w:type="pct"/>
            <w:shd w:val="clear" w:color="auto" w:fill="auto"/>
          </w:tcPr>
          <w:p w14:paraId="5F0ECC65" w14:textId="77777777" w:rsidR="00DA73DA" w:rsidRPr="004D06BB" w:rsidRDefault="00DA73DA" w:rsidP="00DA73DA">
            <w:pPr>
              <w:pStyle w:val="NoSpacing"/>
              <w:rPr>
                <w:rFonts w:ascii="Times New Roman" w:hAnsi="Times New Roman"/>
                <w:sz w:val="20"/>
                <w:szCs w:val="20"/>
              </w:rPr>
            </w:pPr>
            <w:r w:rsidRPr="004D06BB">
              <w:rPr>
                <w:rFonts w:ascii="Times New Roman" w:hAnsi="Times New Roman"/>
                <w:sz w:val="20"/>
                <w:szCs w:val="20"/>
              </w:rPr>
              <w:t xml:space="preserve">   2001-2006</w:t>
            </w:r>
          </w:p>
        </w:tc>
        <w:tc>
          <w:tcPr>
            <w:tcW w:w="869" w:type="pct"/>
            <w:shd w:val="clear" w:color="auto" w:fill="auto"/>
          </w:tcPr>
          <w:p w14:paraId="55C42F15" w14:textId="77777777" w:rsidR="00DA73DA" w:rsidRPr="004D06BB" w:rsidRDefault="00DA73DA" w:rsidP="00DA73DA">
            <w:pPr>
              <w:pStyle w:val="NoSpacing"/>
              <w:jc w:val="center"/>
              <w:rPr>
                <w:rFonts w:ascii="Times New Roman" w:hAnsi="Times New Roman"/>
                <w:sz w:val="20"/>
                <w:szCs w:val="20"/>
              </w:rPr>
            </w:pPr>
            <w:r w:rsidRPr="004D06BB">
              <w:rPr>
                <w:rFonts w:ascii="Times New Roman" w:hAnsi="Times New Roman"/>
                <w:sz w:val="20"/>
                <w:szCs w:val="20"/>
              </w:rPr>
              <w:t>1.</w:t>
            </w:r>
            <w:r>
              <w:rPr>
                <w:rFonts w:ascii="Times New Roman" w:hAnsi="Times New Roman"/>
                <w:sz w:val="20"/>
                <w:szCs w:val="20"/>
              </w:rPr>
              <w:t>43 (1.22-1.66)</w:t>
            </w:r>
          </w:p>
        </w:tc>
        <w:tc>
          <w:tcPr>
            <w:tcW w:w="870" w:type="pct"/>
            <w:shd w:val="clear" w:color="auto" w:fill="auto"/>
            <w:vAlign w:val="bottom"/>
          </w:tcPr>
          <w:p w14:paraId="624F2426" w14:textId="77777777" w:rsidR="00DA73DA" w:rsidRPr="00DA73DA" w:rsidRDefault="00DA73DA"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1.45 (1.24-1.69)</w:t>
            </w:r>
          </w:p>
        </w:tc>
        <w:tc>
          <w:tcPr>
            <w:tcW w:w="869" w:type="pct"/>
            <w:shd w:val="clear" w:color="auto" w:fill="auto"/>
            <w:vAlign w:val="bottom"/>
          </w:tcPr>
          <w:p w14:paraId="112AB8BF" w14:textId="77777777" w:rsidR="00DA73DA" w:rsidRPr="00DA73DA" w:rsidRDefault="00DA73DA"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1.45 (1.24-1.69)</w:t>
            </w:r>
          </w:p>
        </w:tc>
        <w:tc>
          <w:tcPr>
            <w:tcW w:w="869" w:type="pct"/>
            <w:shd w:val="clear" w:color="auto" w:fill="auto"/>
            <w:vAlign w:val="bottom"/>
          </w:tcPr>
          <w:p w14:paraId="2EFE434A" w14:textId="77777777" w:rsidR="00DA73DA" w:rsidRPr="00DA73DA" w:rsidRDefault="00DA73DA"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1.45 (1.24-1.69)</w:t>
            </w:r>
          </w:p>
        </w:tc>
      </w:tr>
      <w:tr w:rsidR="00DA73DA" w:rsidRPr="004D06BB" w14:paraId="141AF0D7" w14:textId="77777777" w:rsidTr="00DA73DA">
        <w:tc>
          <w:tcPr>
            <w:tcW w:w="1522" w:type="pct"/>
            <w:shd w:val="clear" w:color="auto" w:fill="auto"/>
          </w:tcPr>
          <w:p w14:paraId="1A9735C1" w14:textId="77777777" w:rsidR="00DA73DA" w:rsidRPr="004D06BB" w:rsidRDefault="00DA73DA" w:rsidP="00DA73DA">
            <w:pPr>
              <w:pStyle w:val="NoSpacing"/>
              <w:rPr>
                <w:rFonts w:ascii="Times New Roman" w:hAnsi="Times New Roman"/>
                <w:sz w:val="20"/>
                <w:szCs w:val="20"/>
              </w:rPr>
            </w:pPr>
            <w:r w:rsidRPr="004D06BB">
              <w:rPr>
                <w:rFonts w:ascii="Times New Roman" w:hAnsi="Times New Roman"/>
                <w:sz w:val="20"/>
                <w:szCs w:val="20"/>
              </w:rPr>
              <w:t xml:space="preserve">   2007-2010</w:t>
            </w:r>
          </w:p>
        </w:tc>
        <w:tc>
          <w:tcPr>
            <w:tcW w:w="869" w:type="pct"/>
            <w:shd w:val="clear" w:color="auto" w:fill="auto"/>
            <w:vAlign w:val="bottom"/>
          </w:tcPr>
          <w:p w14:paraId="35F5DC18" w14:textId="77777777" w:rsidR="00DA73DA" w:rsidRPr="004D06BB" w:rsidRDefault="00DA73DA" w:rsidP="00DA73DA">
            <w:pPr>
              <w:pStyle w:val="NoSpacing"/>
              <w:jc w:val="center"/>
              <w:rPr>
                <w:rFonts w:ascii="Times New Roman" w:hAnsi="Times New Roman"/>
                <w:color w:val="000000"/>
                <w:sz w:val="20"/>
                <w:szCs w:val="20"/>
                <w:lang w:eastAsia="en-ZA"/>
              </w:rPr>
            </w:pPr>
            <w:r>
              <w:rPr>
                <w:rFonts w:ascii="Times New Roman" w:hAnsi="Times New Roman"/>
                <w:color w:val="000000"/>
                <w:sz w:val="20"/>
                <w:szCs w:val="20"/>
              </w:rPr>
              <w:t>1.20</w:t>
            </w:r>
            <w:r w:rsidRPr="004D06BB">
              <w:rPr>
                <w:rFonts w:ascii="Times New Roman" w:hAnsi="Times New Roman"/>
                <w:color w:val="000000"/>
                <w:sz w:val="20"/>
                <w:szCs w:val="20"/>
              </w:rPr>
              <w:t xml:space="preserve"> (</w:t>
            </w:r>
            <w:r>
              <w:rPr>
                <w:rFonts w:ascii="Times New Roman" w:hAnsi="Times New Roman"/>
                <w:color w:val="000000"/>
                <w:sz w:val="20"/>
                <w:szCs w:val="20"/>
              </w:rPr>
              <w:t>1.07-1.36</w:t>
            </w:r>
            <w:r w:rsidRPr="004D06BB">
              <w:rPr>
                <w:rFonts w:ascii="Times New Roman" w:hAnsi="Times New Roman"/>
                <w:color w:val="000000"/>
                <w:sz w:val="20"/>
                <w:szCs w:val="20"/>
              </w:rPr>
              <w:t>)</w:t>
            </w:r>
          </w:p>
        </w:tc>
        <w:tc>
          <w:tcPr>
            <w:tcW w:w="870" w:type="pct"/>
            <w:shd w:val="clear" w:color="auto" w:fill="auto"/>
            <w:vAlign w:val="bottom"/>
          </w:tcPr>
          <w:p w14:paraId="34095A4A" w14:textId="77777777" w:rsidR="00DA73DA" w:rsidRPr="00DA73DA" w:rsidRDefault="00DA73DA"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1.21 (1.08-1.37)</w:t>
            </w:r>
          </w:p>
        </w:tc>
        <w:tc>
          <w:tcPr>
            <w:tcW w:w="869" w:type="pct"/>
            <w:shd w:val="clear" w:color="auto" w:fill="auto"/>
            <w:vAlign w:val="bottom"/>
          </w:tcPr>
          <w:p w14:paraId="65D98CFE" w14:textId="77777777" w:rsidR="00DA73DA" w:rsidRPr="00DA73DA" w:rsidRDefault="00DA73DA"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1.21 (1.07-1.37)</w:t>
            </w:r>
          </w:p>
        </w:tc>
        <w:tc>
          <w:tcPr>
            <w:tcW w:w="869" w:type="pct"/>
            <w:shd w:val="clear" w:color="auto" w:fill="auto"/>
            <w:vAlign w:val="bottom"/>
          </w:tcPr>
          <w:p w14:paraId="6602CA62" w14:textId="77777777" w:rsidR="00DA73DA" w:rsidRPr="00DA73DA" w:rsidRDefault="00DA73DA"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1.21 (1.07-1.36)</w:t>
            </w:r>
          </w:p>
        </w:tc>
      </w:tr>
      <w:tr w:rsidR="00B44349" w:rsidRPr="004D06BB" w14:paraId="7D4AE18C" w14:textId="77777777" w:rsidTr="00DA73DA">
        <w:tc>
          <w:tcPr>
            <w:tcW w:w="1522" w:type="pct"/>
            <w:shd w:val="clear" w:color="auto" w:fill="auto"/>
          </w:tcPr>
          <w:p w14:paraId="68961669" w14:textId="77777777" w:rsidR="00B44349" w:rsidRPr="004D06BB" w:rsidRDefault="00B44349" w:rsidP="00DA73DA">
            <w:pPr>
              <w:pStyle w:val="NoSpacing"/>
              <w:rPr>
                <w:rFonts w:ascii="Times New Roman" w:hAnsi="Times New Roman"/>
                <w:sz w:val="20"/>
                <w:szCs w:val="20"/>
              </w:rPr>
            </w:pPr>
            <w:r w:rsidRPr="004D06BB">
              <w:rPr>
                <w:rFonts w:ascii="Times New Roman" w:hAnsi="Times New Roman"/>
                <w:sz w:val="20"/>
                <w:szCs w:val="20"/>
              </w:rPr>
              <w:t xml:space="preserve">   2011-2014</w:t>
            </w:r>
          </w:p>
        </w:tc>
        <w:tc>
          <w:tcPr>
            <w:tcW w:w="869" w:type="pct"/>
            <w:shd w:val="clear" w:color="auto" w:fill="auto"/>
          </w:tcPr>
          <w:p w14:paraId="60E69DB9" w14:textId="77777777" w:rsidR="00B44349" w:rsidRPr="004D06BB" w:rsidRDefault="00B44349" w:rsidP="00DA73DA">
            <w:pPr>
              <w:pStyle w:val="NoSpacing"/>
              <w:jc w:val="center"/>
              <w:rPr>
                <w:rFonts w:ascii="Times New Roman" w:hAnsi="Times New Roman"/>
                <w:sz w:val="20"/>
                <w:szCs w:val="20"/>
              </w:rPr>
            </w:pPr>
            <w:r w:rsidRPr="004D06BB">
              <w:rPr>
                <w:rFonts w:ascii="Times New Roman" w:hAnsi="Times New Roman"/>
                <w:sz w:val="20"/>
                <w:szCs w:val="20"/>
              </w:rPr>
              <w:t>1.00</w:t>
            </w:r>
          </w:p>
        </w:tc>
        <w:tc>
          <w:tcPr>
            <w:tcW w:w="870" w:type="pct"/>
            <w:shd w:val="clear" w:color="auto" w:fill="auto"/>
          </w:tcPr>
          <w:p w14:paraId="0A3DAB69" w14:textId="77777777" w:rsidR="00B44349" w:rsidRPr="00DA73DA" w:rsidRDefault="00B44349"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1.00</w:t>
            </w:r>
          </w:p>
        </w:tc>
        <w:tc>
          <w:tcPr>
            <w:tcW w:w="869" w:type="pct"/>
            <w:shd w:val="clear" w:color="auto" w:fill="auto"/>
          </w:tcPr>
          <w:p w14:paraId="7AE58F84" w14:textId="77777777" w:rsidR="00B44349" w:rsidRPr="00DA73DA" w:rsidRDefault="00B44349"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1.00</w:t>
            </w:r>
          </w:p>
        </w:tc>
        <w:tc>
          <w:tcPr>
            <w:tcW w:w="869" w:type="pct"/>
            <w:shd w:val="clear" w:color="auto" w:fill="auto"/>
            <w:vAlign w:val="bottom"/>
          </w:tcPr>
          <w:p w14:paraId="53BFB9E1" w14:textId="77777777" w:rsidR="00B44349" w:rsidRPr="00DA73DA" w:rsidRDefault="00B44349"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1.00</w:t>
            </w:r>
          </w:p>
        </w:tc>
      </w:tr>
      <w:tr w:rsidR="00B44349" w:rsidRPr="004D06BB" w14:paraId="66CF72E9" w14:textId="77777777" w:rsidTr="00DA73DA">
        <w:tc>
          <w:tcPr>
            <w:tcW w:w="1522" w:type="pct"/>
            <w:shd w:val="clear" w:color="auto" w:fill="auto"/>
          </w:tcPr>
          <w:p w14:paraId="3CBBBEE1" w14:textId="77777777" w:rsidR="00B44349" w:rsidRPr="004D06BB" w:rsidRDefault="00B44349" w:rsidP="00DA73DA">
            <w:pPr>
              <w:pStyle w:val="NoSpacing"/>
              <w:rPr>
                <w:rFonts w:ascii="Times New Roman" w:hAnsi="Times New Roman"/>
                <w:sz w:val="20"/>
                <w:szCs w:val="20"/>
              </w:rPr>
            </w:pPr>
            <w:r w:rsidRPr="004D06BB">
              <w:rPr>
                <w:rFonts w:ascii="Times New Roman" w:hAnsi="Times New Roman"/>
                <w:sz w:val="20"/>
                <w:szCs w:val="20"/>
              </w:rPr>
              <w:t xml:space="preserve">   2015-2017</w:t>
            </w:r>
          </w:p>
        </w:tc>
        <w:tc>
          <w:tcPr>
            <w:tcW w:w="869" w:type="pct"/>
            <w:shd w:val="clear" w:color="auto" w:fill="auto"/>
            <w:vAlign w:val="bottom"/>
          </w:tcPr>
          <w:p w14:paraId="0996A3DF" w14:textId="77777777" w:rsidR="00B44349" w:rsidRPr="004D06BB" w:rsidRDefault="00B44349" w:rsidP="00DA73DA">
            <w:pPr>
              <w:pStyle w:val="NoSpacing"/>
              <w:jc w:val="center"/>
              <w:rPr>
                <w:rFonts w:ascii="Times New Roman" w:hAnsi="Times New Roman"/>
                <w:color w:val="000000"/>
                <w:sz w:val="20"/>
                <w:szCs w:val="20"/>
              </w:rPr>
            </w:pPr>
            <w:r>
              <w:rPr>
                <w:rFonts w:ascii="Times New Roman" w:hAnsi="Times New Roman"/>
                <w:color w:val="000000"/>
                <w:sz w:val="20"/>
                <w:szCs w:val="20"/>
              </w:rPr>
              <w:t>1.0</w:t>
            </w:r>
            <w:r w:rsidRPr="004D06BB">
              <w:rPr>
                <w:rFonts w:ascii="Times New Roman" w:hAnsi="Times New Roman"/>
                <w:color w:val="000000"/>
                <w:sz w:val="20"/>
                <w:szCs w:val="20"/>
              </w:rPr>
              <w:t>1 (0.</w:t>
            </w:r>
            <w:r>
              <w:rPr>
                <w:rFonts w:ascii="Times New Roman" w:hAnsi="Times New Roman"/>
                <w:color w:val="000000"/>
                <w:sz w:val="20"/>
                <w:szCs w:val="20"/>
              </w:rPr>
              <w:t>81-1.25</w:t>
            </w:r>
            <w:r w:rsidRPr="004D06BB">
              <w:rPr>
                <w:rFonts w:ascii="Times New Roman" w:hAnsi="Times New Roman"/>
                <w:color w:val="000000"/>
                <w:sz w:val="20"/>
                <w:szCs w:val="20"/>
              </w:rPr>
              <w:t>)</w:t>
            </w:r>
          </w:p>
        </w:tc>
        <w:tc>
          <w:tcPr>
            <w:tcW w:w="870" w:type="pct"/>
            <w:shd w:val="clear" w:color="auto" w:fill="auto"/>
            <w:vAlign w:val="bottom"/>
          </w:tcPr>
          <w:p w14:paraId="7319453A" w14:textId="77777777" w:rsidR="00B44349" w:rsidRPr="00DA73DA" w:rsidRDefault="00DA73DA"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1.01 (0.81-1.26)</w:t>
            </w:r>
          </w:p>
        </w:tc>
        <w:tc>
          <w:tcPr>
            <w:tcW w:w="869" w:type="pct"/>
            <w:shd w:val="clear" w:color="auto" w:fill="auto"/>
            <w:vAlign w:val="bottom"/>
          </w:tcPr>
          <w:p w14:paraId="2B81AA26" w14:textId="77777777" w:rsidR="00B44349" w:rsidRPr="00DA73DA" w:rsidRDefault="004332F8"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1.01 (0.81-1.26)</w:t>
            </w:r>
          </w:p>
        </w:tc>
        <w:tc>
          <w:tcPr>
            <w:tcW w:w="869" w:type="pct"/>
            <w:shd w:val="clear" w:color="auto" w:fill="auto"/>
            <w:vAlign w:val="bottom"/>
          </w:tcPr>
          <w:p w14:paraId="286932D2" w14:textId="77777777" w:rsidR="00B44349" w:rsidRPr="00DA73DA" w:rsidRDefault="004332F8"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1.01 (0.81-1.26)</w:t>
            </w:r>
          </w:p>
        </w:tc>
      </w:tr>
      <w:tr w:rsidR="00B44349" w:rsidRPr="004D06BB" w14:paraId="57AC7201" w14:textId="77777777" w:rsidTr="00DA73DA">
        <w:tc>
          <w:tcPr>
            <w:tcW w:w="1522" w:type="pct"/>
            <w:shd w:val="clear" w:color="auto" w:fill="auto"/>
          </w:tcPr>
          <w:p w14:paraId="3F783F91" w14:textId="77777777" w:rsidR="00B44349" w:rsidRDefault="00B44349" w:rsidP="00DA73DA">
            <w:pPr>
              <w:pStyle w:val="NoSpacing"/>
              <w:rPr>
                <w:rFonts w:ascii="Times New Roman" w:hAnsi="Times New Roman"/>
                <w:sz w:val="20"/>
                <w:szCs w:val="20"/>
              </w:rPr>
            </w:pPr>
            <w:r w:rsidRPr="004D06BB">
              <w:rPr>
                <w:rFonts w:ascii="Times New Roman" w:hAnsi="Times New Roman"/>
                <w:sz w:val="20"/>
                <w:szCs w:val="20"/>
              </w:rPr>
              <w:t>Baseline CD4</w:t>
            </w:r>
            <w:r>
              <w:rPr>
                <w:rFonts w:ascii="Times New Roman" w:hAnsi="Times New Roman"/>
                <w:sz w:val="20"/>
                <w:szCs w:val="20"/>
              </w:rPr>
              <w:t xml:space="preserve"> cell</w:t>
            </w:r>
            <w:r w:rsidRPr="004D06BB">
              <w:rPr>
                <w:rFonts w:ascii="Times New Roman" w:hAnsi="Times New Roman"/>
                <w:sz w:val="20"/>
                <w:szCs w:val="20"/>
              </w:rPr>
              <w:t xml:space="preserve"> count</w:t>
            </w:r>
            <w:r>
              <w:rPr>
                <w:rFonts w:ascii="Times New Roman" w:hAnsi="Times New Roman"/>
                <w:sz w:val="20"/>
                <w:szCs w:val="20"/>
              </w:rPr>
              <w:t xml:space="preserve"> </w:t>
            </w:r>
          </w:p>
          <w:p w14:paraId="032B7F3D" w14:textId="77777777" w:rsidR="00B44349" w:rsidRPr="004D06BB" w:rsidRDefault="00B44349" w:rsidP="00DA73DA">
            <w:pPr>
              <w:pStyle w:val="NoSpacing"/>
              <w:rPr>
                <w:rFonts w:ascii="Times New Roman" w:hAnsi="Times New Roman"/>
                <w:sz w:val="20"/>
                <w:szCs w:val="20"/>
              </w:rPr>
            </w:pPr>
            <w:r>
              <w:rPr>
                <w:rFonts w:ascii="Times New Roman" w:hAnsi="Times New Roman"/>
                <w:sz w:val="20"/>
                <w:szCs w:val="20"/>
              </w:rPr>
              <w:t xml:space="preserve">   (cells/µ</w:t>
            </w:r>
            <w:proofErr w:type="gramStart"/>
            <w:r>
              <w:rPr>
                <w:rFonts w:ascii="Times New Roman" w:hAnsi="Times New Roman"/>
                <w:sz w:val="20"/>
                <w:szCs w:val="20"/>
              </w:rPr>
              <w:t>l)</w:t>
            </w:r>
            <w:r w:rsidRPr="004D06BB">
              <w:rPr>
                <w:rFonts w:ascii="Times New Roman" w:hAnsi="Times New Roman"/>
                <w:sz w:val="20"/>
                <w:szCs w:val="20"/>
              </w:rPr>
              <w:t>*</w:t>
            </w:r>
            <w:proofErr w:type="gramEnd"/>
          </w:p>
        </w:tc>
        <w:tc>
          <w:tcPr>
            <w:tcW w:w="869" w:type="pct"/>
            <w:shd w:val="clear" w:color="auto" w:fill="auto"/>
          </w:tcPr>
          <w:p w14:paraId="36BCE74E" w14:textId="77777777" w:rsidR="00B44349" w:rsidRPr="004D06BB" w:rsidRDefault="00B44349" w:rsidP="00DA73DA">
            <w:pPr>
              <w:pStyle w:val="NoSpacing"/>
              <w:jc w:val="center"/>
              <w:rPr>
                <w:rFonts w:ascii="Times New Roman" w:hAnsi="Times New Roman"/>
                <w:sz w:val="20"/>
                <w:szCs w:val="20"/>
              </w:rPr>
            </w:pPr>
          </w:p>
        </w:tc>
        <w:tc>
          <w:tcPr>
            <w:tcW w:w="870" w:type="pct"/>
            <w:shd w:val="clear" w:color="auto" w:fill="auto"/>
          </w:tcPr>
          <w:p w14:paraId="08027242" w14:textId="77777777" w:rsidR="00B44349" w:rsidRPr="00DA73DA" w:rsidRDefault="00B44349" w:rsidP="00DA73DA">
            <w:pPr>
              <w:pStyle w:val="NoSpacing"/>
              <w:jc w:val="center"/>
              <w:rPr>
                <w:rFonts w:ascii="Times New Roman" w:hAnsi="Times New Roman" w:cs="Times New Roman"/>
                <w:sz w:val="20"/>
                <w:szCs w:val="20"/>
              </w:rPr>
            </w:pPr>
          </w:p>
        </w:tc>
        <w:tc>
          <w:tcPr>
            <w:tcW w:w="869" w:type="pct"/>
            <w:shd w:val="clear" w:color="auto" w:fill="auto"/>
          </w:tcPr>
          <w:p w14:paraId="60E60D11" w14:textId="77777777" w:rsidR="00B44349" w:rsidRPr="00DA73DA" w:rsidRDefault="00B44349" w:rsidP="00DA73DA">
            <w:pPr>
              <w:pStyle w:val="NoSpacing"/>
              <w:jc w:val="center"/>
              <w:rPr>
                <w:rFonts w:ascii="Times New Roman" w:hAnsi="Times New Roman" w:cs="Times New Roman"/>
                <w:sz w:val="20"/>
                <w:szCs w:val="20"/>
              </w:rPr>
            </w:pPr>
          </w:p>
        </w:tc>
        <w:tc>
          <w:tcPr>
            <w:tcW w:w="869" w:type="pct"/>
            <w:shd w:val="clear" w:color="auto" w:fill="auto"/>
          </w:tcPr>
          <w:p w14:paraId="74901CC4" w14:textId="77777777" w:rsidR="00B44349" w:rsidRPr="00DA73DA" w:rsidRDefault="00B44349" w:rsidP="00DA73DA">
            <w:pPr>
              <w:pStyle w:val="NoSpacing"/>
              <w:jc w:val="center"/>
              <w:rPr>
                <w:rFonts w:ascii="Times New Roman" w:hAnsi="Times New Roman" w:cs="Times New Roman"/>
                <w:sz w:val="20"/>
                <w:szCs w:val="20"/>
              </w:rPr>
            </w:pPr>
          </w:p>
        </w:tc>
      </w:tr>
      <w:tr w:rsidR="00B44349" w:rsidRPr="004D06BB" w14:paraId="3D7EB10B" w14:textId="77777777" w:rsidTr="00DA73DA">
        <w:tc>
          <w:tcPr>
            <w:tcW w:w="1522" w:type="pct"/>
            <w:shd w:val="clear" w:color="auto" w:fill="auto"/>
          </w:tcPr>
          <w:p w14:paraId="0D9E724C" w14:textId="77777777" w:rsidR="00B44349" w:rsidRPr="004D06BB" w:rsidRDefault="00B44349" w:rsidP="00DA73DA">
            <w:pPr>
              <w:pStyle w:val="NoSpacing"/>
              <w:rPr>
                <w:rFonts w:ascii="Times New Roman" w:hAnsi="Times New Roman"/>
                <w:sz w:val="20"/>
                <w:szCs w:val="20"/>
              </w:rPr>
            </w:pPr>
            <w:r w:rsidRPr="004D06BB">
              <w:rPr>
                <w:rFonts w:ascii="Times New Roman" w:hAnsi="Times New Roman"/>
                <w:sz w:val="20"/>
                <w:szCs w:val="20"/>
              </w:rPr>
              <w:t xml:space="preserve">   0-49</w:t>
            </w:r>
          </w:p>
        </w:tc>
        <w:tc>
          <w:tcPr>
            <w:tcW w:w="869" w:type="pct"/>
            <w:shd w:val="clear" w:color="auto" w:fill="auto"/>
          </w:tcPr>
          <w:p w14:paraId="12939099" w14:textId="77777777" w:rsidR="00B44349" w:rsidRPr="004D06BB" w:rsidRDefault="00B44349" w:rsidP="00DA73DA">
            <w:pPr>
              <w:pStyle w:val="NoSpacing"/>
              <w:jc w:val="center"/>
              <w:rPr>
                <w:rFonts w:ascii="Times New Roman" w:hAnsi="Times New Roman"/>
                <w:sz w:val="20"/>
                <w:szCs w:val="20"/>
              </w:rPr>
            </w:pPr>
            <w:r w:rsidRPr="004D06BB">
              <w:rPr>
                <w:rFonts w:ascii="Times New Roman" w:hAnsi="Times New Roman"/>
                <w:sz w:val="20"/>
                <w:szCs w:val="20"/>
              </w:rPr>
              <w:t>1.00</w:t>
            </w:r>
          </w:p>
        </w:tc>
        <w:tc>
          <w:tcPr>
            <w:tcW w:w="870" w:type="pct"/>
            <w:shd w:val="clear" w:color="auto" w:fill="auto"/>
          </w:tcPr>
          <w:p w14:paraId="421EFFE5" w14:textId="77777777" w:rsidR="00B44349" w:rsidRPr="00DA73DA" w:rsidRDefault="00B44349"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1.00</w:t>
            </w:r>
          </w:p>
        </w:tc>
        <w:tc>
          <w:tcPr>
            <w:tcW w:w="869" w:type="pct"/>
            <w:shd w:val="clear" w:color="auto" w:fill="auto"/>
          </w:tcPr>
          <w:p w14:paraId="3A4BC484" w14:textId="77777777" w:rsidR="00B44349" w:rsidRPr="00DA73DA" w:rsidRDefault="00B44349"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1.00</w:t>
            </w:r>
          </w:p>
        </w:tc>
        <w:tc>
          <w:tcPr>
            <w:tcW w:w="869" w:type="pct"/>
            <w:shd w:val="clear" w:color="auto" w:fill="auto"/>
            <w:vAlign w:val="bottom"/>
          </w:tcPr>
          <w:p w14:paraId="07BECB02" w14:textId="77777777" w:rsidR="00B44349" w:rsidRPr="00DA73DA" w:rsidRDefault="00B44349"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1.00</w:t>
            </w:r>
          </w:p>
        </w:tc>
      </w:tr>
      <w:tr w:rsidR="00DA73DA" w:rsidRPr="004D06BB" w14:paraId="7E868105" w14:textId="77777777" w:rsidTr="00DA73DA">
        <w:tc>
          <w:tcPr>
            <w:tcW w:w="1522" w:type="pct"/>
            <w:shd w:val="clear" w:color="auto" w:fill="auto"/>
          </w:tcPr>
          <w:p w14:paraId="405AB801" w14:textId="77777777" w:rsidR="00DA73DA" w:rsidRPr="004D06BB" w:rsidRDefault="00DA73DA" w:rsidP="00DA73DA">
            <w:pPr>
              <w:pStyle w:val="NoSpacing"/>
              <w:rPr>
                <w:rFonts w:ascii="Times New Roman" w:hAnsi="Times New Roman"/>
                <w:sz w:val="20"/>
                <w:szCs w:val="20"/>
              </w:rPr>
            </w:pPr>
            <w:r w:rsidRPr="004D06BB">
              <w:rPr>
                <w:rFonts w:ascii="Times New Roman" w:hAnsi="Times New Roman"/>
                <w:sz w:val="20"/>
                <w:szCs w:val="20"/>
              </w:rPr>
              <w:t xml:space="preserve">   50-99</w:t>
            </w:r>
          </w:p>
        </w:tc>
        <w:tc>
          <w:tcPr>
            <w:tcW w:w="869" w:type="pct"/>
            <w:shd w:val="clear" w:color="auto" w:fill="auto"/>
            <w:vAlign w:val="bottom"/>
          </w:tcPr>
          <w:p w14:paraId="7351E35D" w14:textId="77777777" w:rsidR="00DA73DA" w:rsidRPr="004D06BB" w:rsidRDefault="00DA73DA" w:rsidP="00DA73DA">
            <w:pPr>
              <w:pStyle w:val="NoSpacing"/>
              <w:jc w:val="center"/>
              <w:rPr>
                <w:rFonts w:ascii="Times New Roman" w:hAnsi="Times New Roman"/>
                <w:color w:val="000000"/>
                <w:sz w:val="20"/>
                <w:szCs w:val="20"/>
                <w:lang w:eastAsia="en-ZA"/>
              </w:rPr>
            </w:pPr>
            <w:r w:rsidRPr="004D06BB">
              <w:rPr>
                <w:rFonts w:ascii="Times New Roman" w:hAnsi="Times New Roman"/>
                <w:color w:val="000000"/>
                <w:sz w:val="20"/>
                <w:szCs w:val="20"/>
              </w:rPr>
              <w:t>0.71 (0.62-0.80)</w:t>
            </w:r>
          </w:p>
        </w:tc>
        <w:tc>
          <w:tcPr>
            <w:tcW w:w="870" w:type="pct"/>
            <w:shd w:val="clear" w:color="auto" w:fill="auto"/>
            <w:vAlign w:val="bottom"/>
          </w:tcPr>
          <w:p w14:paraId="278C614B" w14:textId="77777777" w:rsidR="00DA73DA" w:rsidRPr="00DA73DA" w:rsidRDefault="00DA73DA"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0.7</w:t>
            </w:r>
            <w:r>
              <w:rPr>
                <w:rFonts w:ascii="Times New Roman" w:hAnsi="Times New Roman" w:cs="Times New Roman"/>
                <w:sz w:val="20"/>
                <w:szCs w:val="20"/>
              </w:rPr>
              <w:t>0</w:t>
            </w:r>
            <w:r w:rsidRPr="00DA73DA">
              <w:rPr>
                <w:rFonts w:ascii="Times New Roman" w:hAnsi="Times New Roman" w:cs="Times New Roman"/>
                <w:sz w:val="20"/>
                <w:szCs w:val="20"/>
              </w:rPr>
              <w:t xml:space="preserve"> (0.61-0.79)</w:t>
            </w:r>
          </w:p>
        </w:tc>
        <w:tc>
          <w:tcPr>
            <w:tcW w:w="869" w:type="pct"/>
            <w:shd w:val="clear" w:color="auto" w:fill="auto"/>
            <w:vAlign w:val="bottom"/>
          </w:tcPr>
          <w:p w14:paraId="4F7D537C" w14:textId="77777777" w:rsidR="00DA73DA" w:rsidRPr="00DA73DA" w:rsidRDefault="00DA73DA"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0.7</w:t>
            </w:r>
            <w:r>
              <w:rPr>
                <w:rFonts w:ascii="Times New Roman" w:hAnsi="Times New Roman" w:cs="Times New Roman"/>
                <w:sz w:val="20"/>
                <w:szCs w:val="20"/>
              </w:rPr>
              <w:t>0</w:t>
            </w:r>
            <w:r w:rsidRPr="00DA73DA">
              <w:rPr>
                <w:rFonts w:ascii="Times New Roman" w:hAnsi="Times New Roman" w:cs="Times New Roman"/>
                <w:sz w:val="20"/>
                <w:szCs w:val="20"/>
              </w:rPr>
              <w:t xml:space="preserve"> (0.61-0.79)</w:t>
            </w:r>
          </w:p>
        </w:tc>
        <w:tc>
          <w:tcPr>
            <w:tcW w:w="869" w:type="pct"/>
            <w:shd w:val="clear" w:color="auto" w:fill="auto"/>
            <w:vAlign w:val="bottom"/>
          </w:tcPr>
          <w:p w14:paraId="15F8A2B4" w14:textId="77777777" w:rsidR="00DA73DA" w:rsidRPr="00DA73DA" w:rsidRDefault="00DA73DA"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0.7</w:t>
            </w:r>
            <w:r>
              <w:rPr>
                <w:rFonts w:ascii="Times New Roman" w:hAnsi="Times New Roman" w:cs="Times New Roman"/>
                <w:sz w:val="20"/>
                <w:szCs w:val="20"/>
              </w:rPr>
              <w:t>0</w:t>
            </w:r>
            <w:r w:rsidRPr="00DA73DA">
              <w:rPr>
                <w:rFonts w:ascii="Times New Roman" w:hAnsi="Times New Roman" w:cs="Times New Roman"/>
                <w:sz w:val="20"/>
                <w:szCs w:val="20"/>
              </w:rPr>
              <w:t xml:space="preserve"> (0.61-0.8</w:t>
            </w:r>
            <w:r>
              <w:rPr>
                <w:rFonts w:ascii="Times New Roman" w:hAnsi="Times New Roman" w:cs="Times New Roman"/>
                <w:sz w:val="20"/>
                <w:szCs w:val="20"/>
              </w:rPr>
              <w:t>0</w:t>
            </w:r>
            <w:r w:rsidRPr="00DA73DA">
              <w:rPr>
                <w:rFonts w:ascii="Times New Roman" w:hAnsi="Times New Roman" w:cs="Times New Roman"/>
                <w:sz w:val="20"/>
                <w:szCs w:val="20"/>
              </w:rPr>
              <w:t>)</w:t>
            </w:r>
          </w:p>
        </w:tc>
      </w:tr>
      <w:tr w:rsidR="00DA73DA" w:rsidRPr="004D06BB" w14:paraId="4D90E7BF" w14:textId="77777777" w:rsidTr="00DA73DA">
        <w:tc>
          <w:tcPr>
            <w:tcW w:w="1522" w:type="pct"/>
            <w:shd w:val="clear" w:color="auto" w:fill="auto"/>
          </w:tcPr>
          <w:p w14:paraId="09108E69" w14:textId="77777777" w:rsidR="00DA73DA" w:rsidRPr="004D06BB" w:rsidRDefault="00DA73DA" w:rsidP="00DA73DA">
            <w:pPr>
              <w:pStyle w:val="NoSpacing"/>
              <w:rPr>
                <w:rFonts w:ascii="Times New Roman" w:hAnsi="Times New Roman"/>
                <w:sz w:val="20"/>
                <w:szCs w:val="20"/>
              </w:rPr>
            </w:pPr>
            <w:r w:rsidRPr="004D06BB">
              <w:rPr>
                <w:rFonts w:ascii="Times New Roman" w:hAnsi="Times New Roman"/>
                <w:sz w:val="20"/>
                <w:szCs w:val="20"/>
              </w:rPr>
              <w:t xml:space="preserve">   100-199</w:t>
            </w:r>
          </w:p>
        </w:tc>
        <w:tc>
          <w:tcPr>
            <w:tcW w:w="869" w:type="pct"/>
            <w:shd w:val="clear" w:color="auto" w:fill="auto"/>
            <w:vAlign w:val="bottom"/>
          </w:tcPr>
          <w:p w14:paraId="5B3413B5" w14:textId="77777777" w:rsidR="00DA73DA" w:rsidRPr="004D06BB" w:rsidRDefault="00DA73DA" w:rsidP="00DA73DA">
            <w:pPr>
              <w:pStyle w:val="NoSpacing"/>
              <w:jc w:val="center"/>
              <w:rPr>
                <w:rFonts w:ascii="Times New Roman" w:hAnsi="Times New Roman"/>
                <w:color w:val="000000"/>
                <w:sz w:val="20"/>
                <w:szCs w:val="20"/>
              </w:rPr>
            </w:pPr>
            <w:r w:rsidRPr="004D06BB">
              <w:rPr>
                <w:rFonts w:ascii="Times New Roman" w:hAnsi="Times New Roman"/>
                <w:color w:val="000000"/>
                <w:sz w:val="20"/>
                <w:szCs w:val="20"/>
              </w:rPr>
              <w:t>0.36 (0.31-0.41)</w:t>
            </w:r>
          </w:p>
        </w:tc>
        <w:tc>
          <w:tcPr>
            <w:tcW w:w="870" w:type="pct"/>
            <w:shd w:val="clear" w:color="auto" w:fill="auto"/>
            <w:vAlign w:val="bottom"/>
          </w:tcPr>
          <w:p w14:paraId="77E4DE1E" w14:textId="77777777" w:rsidR="00DA73DA" w:rsidRPr="00DA73DA" w:rsidRDefault="00DA73DA"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0.35 (0.31-0.4</w:t>
            </w:r>
            <w:r>
              <w:rPr>
                <w:rFonts w:ascii="Times New Roman" w:hAnsi="Times New Roman" w:cs="Times New Roman"/>
                <w:sz w:val="20"/>
                <w:szCs w:val="20"/>
              </w:rPr>
              <w:t>0</w:t>
            </w:r>
            <w:r w:rsidRPr="00DA73DA">
              <w:rPr>
                <w:rFonts w:ascii="Times New Roman" w:hAnsi="Times New Roman" w:cs="Times New Roman"/>
                <w:sz w:val="20"/>
                <w:szCs w:val="20"/>
              </w:rPr>
              <w:t>)</w:t>
            </w:r>
          </w:p>
        </w:tc>
        <w:tc>
          <w:tcPr>
            <w:tcW w:w="869" w:type="pct"/>
            <w:shd w:val="clear" w:color="auto" w:fill="auto"/>
            <w:vAlign w:val="bottom"/>
          </w:tcPr>
          <w:p w14:paraId="222A1D29" w14:textId="77777777" w:rsidR="00DA73DA" w:rsidRPr="00DA73DA" w:rsidRDefault="00DA73DA"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0.35 (0.31-0.4</w:t>
            </w:r>
            <w:r>
              <w:rPr>
                <w:rFonts w:ascii="Times New Roman" w:hAnsi="Times New Roman" w:cs="Times New Roman"/>
                <w:sz w:val="20"/>
                <w:szCs w:val="20"/>
              </w:rPr>
              <w:t>0</w:t>
            </w:r>
            <w:r w:rsidRPr="00DA73DA">
              <w:rPr>
                <w:rFonts w:ascii="Times New Roman" w:hAnsi="Times New Roman" w:cs="Times New Roman"/>
                <w:sz w:val="20"/>
                <w:szCs w:val="20"/>
              </w:rPr>
              <w:t>)</w:t>
            </w:r>
          </w:p>
        </w:tc>
        <w:tc>
          <w:tcPr>
            <w:tcW w:w="869" w:type="pct"/>
            <w:shd w:val="clear" w:color="auto" w:fill="auto"/>
            <w:vAlign w:val="bottom"/>
          </w:tcPr>
          <w:p w14:paraId="44AD75E7" w14:textId="77777777" w:rsidR="00DA73DA" w:rsidRPr="00DA73DA" w:rsidRDefault="00DA73DA"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0.35 (0.31-0.4</w:t>
            </w:r>
            <w:r>
              <w:rPr>
                <w:rFonts w:ascii="Times New Roman" w:hAnsi="Times New Roman" w:cs="Times New Roman"/>
                <w:sz w:val="20"/>
                <w:szCs w:val="20"/>
              </w:rPr>
              <w:t>0</w:t>
            </w:r>
            <w:r w:rsidRPr="00DA73DA">
              <w:rPr>
                <w:rFonts w:ascii="Times New Roman" w:hAnsi="Times New Roman" w:cs="Times New Roman"/>
                <w:sz w:val="20"/>
                <w:szCs w:val="20"/>
              </w:rPr>
              <w:t>)</w:t>
            </w:r>
          </w:p>
        </w:tc>
      </w:tr>
      <w:tr w:rsidR="00DA73DA" w:rsidRPr="004D06BB" w14:paraId="3A7C9021" w14:textId="77777777" w:rsidTr="00DA73DA">
        <w:tc>
          <w:tcPr>
            <w:tcW w:w="1522" w:type="pct"/>
            <w:shd w:val="clear" w:color="auto" w:fill="auto"/>
          </w:tcPr>
          <w:p w14:paraId="4B177981" w14:textId="77777777" w:rsidR="00DA73DA" w:rsidRPr="004D06BB" w:rsidRDefault="00DA73DA" w:rsidP="00DA73DA">
            <w:pPr>
              <w:pStyle w:val="NoSpacing"/>
              <w:rPr>
                <w:rFonts w:ascii="Times New Roman" w:hAnsi="Times New Roman"/>
                <w:sz w:val="20"/>
                <w:szCs w:val="20"/>
              </w:rPr>
            </w:pPr>
            <w:r w:rsidRPr="004D06BB">
              <w:rPr>
                <w:rFonts w:ascii="Times New Roman" w:hAnsi="Times New Roman"/>
                <w:sz w:val="20"/>
                <w:szCs w:val="20"/>
              </w:rPr>
              <w:t xml:space="preserve">   200-249</w:t>
            </w:r>
          </w:p>
        </w:tc>
        <w:tc>
          <w:tcPr>
            <w:tcW w:w="869" w:type="pct"/>
            <w:shd w:val="clear" w:color="auto" w:fill="auto"/>
            <w:vAlign w:val="bottom"/>
          </w:tcPr>
          <w:p w14:paraId="5E9D3203" w14:textId="77777777" w:rsidR="00DA73DA" w:rsidRPr="004D06BB" w:rsidRDefault="00DA73DA" w:rsidP="00DA73DA">
            <w:pPr>
              <w:pStyle w:val="NoSpacing"/>
              <w:jc w:val="center"/>
              <w:rPr>
                <w:rFonts w:ascii="Times New Roman" w:hAnsi="Times New Roman"/>
                <w:color w:val="000000"/>
                <w:sz w:val="20"/>
                <w:szCs w:val="20"/>
              </w:rPr>
            </w:pPr>
            <w:r w:rsidRPr="004D06BB">
              <w:rPr>
                <w:rFonts w:ascii="Times New Roman" w:hAnsi="Times New Roman"/>
                <w:color w:val="000000"/>
                <w:sz w:val="20"/>
                <w:szCs w:val="20"/>
              </w:rPr>
              <w:t>0.22 (0.18-0.29)</w:t>
            </w:r>
          </w:p>
        </w:tc>
        <w:tc>
          <w:tcPr>
            <w:tcW w:w="870" w:type="pct"/>
            <w:shd w:val="clear" w:color="auto" w:fill="auto"/>
            <w:vAlign w:val="bottom"/>
          </w:tcPr>
          <w:p w14:paraId="4F94895C" w14:textId="77777777" w:rsidR="00DA73DA" w:rsidRPr="00DA73DA" w:rsidRDefault="00DA73DA"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0.22 (0.17-0.28)</w:t>
            </w:r>
          </w:p>
        </w:tc>
        <w:tc>
          <w:tcPr>
            <w:tcW w:w="869" w:type="pct"/>
            <w:shd w:val="clear" w:color="auto" w:fill="auto"/>
            <w:vAlign w:val="bottom"/>
          </w:tcPr>
          <w:p w14:paraId="10667A52" w14:textId="77777777" w:rsidR="00DA73DA" w:rsidRPr="00DA73DA" w:rsidRDefault="00DA73DA"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0.22 (0.17-0.28)</w:t>
            </w:r>
          </w:p>
        </w:tc>
        <w:tc>
          <w:tcPr>
            <w:tcW w:w="869" w:type="pct"/>
            <w:shd w:val="clear" w:color="auto" w:fill="auto"/>
            <w:vAlign w:val="bottom"/>
          </w:tcPr>
          <w:p w14:paraId="466F64D8" w14:textId="77777777" w:rsidR="00DA73DA" w:rsidRPr="00DA73DA" w:rsidRDefault="00DA73DA"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0.22 (0.17-0.29)</w:t>
            </w:r>
          </w:p>
        </w:tc>
      </w:tr>
      <w:tr w:rsidR="00DA73DA" w:rsidRPr="004D06BB" w14:paraId="722A33D6" w14:textId="77777777" w:rsidTr="00DA73DA">
        <w:tc>
          <w:tcPr>
            <w:tcW w:w="1522" w:type="pct"/>
            <w:shd w:val="clear" w:color="auto" w:fill="auto"/>
          </w:tcPr>
          <w:p w14:paraId="57B21DC6" w14:textId="77777777" w:rsidR="00DA73DA" w:rsidRPr="004D06BB" w:rsidRDefault="00DA73DA" w:rsidP="00DA73DA">
            <w:pPr>
              <w:pStyle w:val="NoSpacing"/>
              <w:rPr>
                <w:rFonts w:ascii="Times New Roman" w:hAnsi="Times New Roman"/>
                <w:sz w:val="20"/>
                <w:szCs w:val="20"/>
              </w:rPr>
            </w:pPr>
            <w:r w:rsidRPr="004D06BB">
              <w:rPr>
                <w:rFonts w:ascii="Times New Roman" w:hAnsi="Times New Roman"/>
                <w:sz w:val="20"/>
                <w:szCs w:val="20"/>
              </w:rPr>
              <w:t xml:space="preserve">   250-349</w:t>
            </w:r>
          </w:p>
        </w:tc>
        <w:tc>
          <w:tcPr>
            <w:tcW w:w="869" w:type="pct"/>
            <w:shd w:val="clear" w:color="auto" w:fill="auto"/>
            <w:vAlign w:val="bottom"/>
          </w:tcPr>
          <w:p w14:paraId="672D2253" w14:textId="77777777" w:rsidR="00DA73DA" w:rsidRPr="004D06BB" w:rsidRDefault="00DA73DA" w:rsidP="00DA73DA">
            <w:pPr>
              <w:pStyle w:val="NoSpacing"/>
              <w:jc w:val="center"/>
              <w:rPr>
                <w:rFonts w:ascii="Times New Roman" w:hAnsi="Times New Roman"/>
                <w:color w:val="000000"/>
                <w:sz w:val="20"/>
                <w:szCs w:val="20"/>
              </w:rPr>
            </w:pPr>
            <w:r w:rsidRPr="004D06BB">
              <w:rPr>
                <w:rFonts w:ascii="Times New Roman" w:hAnsi="Times New Roman"/>
                <w:color w:val="000000"/>
                <w:sz w:val="20"/>
                <w:szCs w:val="20"/>
              </w:rPr>
              <w:t>0.16 (0.13-0.19)</w:t>
            </w:r>
          </w:p>
        </w:tc>
        <w:tc>
          <w:tcPr>
            <w:tcW w:w="870" w:type="pct"/>
            <w:shd w:val="clear" w:color="auto" w:fill="auto"/>
            <w:vAlign w:val="bottom"/>
          </w:tcPr>
          <w:p w14:paraId="498AAB7C" w14:textId="77777777" w:rsidR="00DA73DA" w:rsidRPr="00DA73DA" w:rsidRDefault="00DA73DA"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0.15 (0.12-0.19)</w:t>
            </w:r>
          </w:p>
        </w:tc>
        <w:tc>
          <w:tcPr>
            <w:tcW w:w="869" w:type="pct"/>
            <w:shd w:val="clear" w:color="auto" w:fill="auto"/>
            <w:vAlign w:val="bottom"/>
          </w:tcPr>
          <w:p w14:paraId="67E18C03" w14:textId="77777777" w:rsidR="00DA73DA" w:rsidRPr="00DA73DA" w:rsidRDefault="00DA73DA"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0.15 (0.12-0.19)</w:t>
            </w:r>
          </w:p>
        </w:tc>
        <w:tc>
          <w:tcPr>
            <w:tcW w:w="869" w:type="pct"/>
            <w:shd w:val="clear" w:color="auto" w:fill="auto"/>
            <w:vAlign w:val="bottom"/>
          </w:tcPr>
          <w:p w14:paraId="52C5325E" w14:textId="77777777" w:rsidR="00DA73DA" w:rsidRPr="00DA73DA" w:rsidRDefault="00DA73DA"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0.15 (0.12-0.19)</w:t>
            </w:r>
          </w:p>
        </w:tc>
      </w:tr>
      <w:tr w:rsidR="00DA73DA" w:rsidRPr="004D06BB" w14:paraId="65A2C263" w14:textId="77777777" w:rsidTr="00DA73DA">
        <w:tc>
          <w:tcPr>
            <w:tcW w:w="1522" w:type="pct"/>
            <w:shd w:val="clear" w:color="auto" w:fill="auto"/>
          </w:tcPr>
          <w:p w14:paraId="581383F7" w14:textId="77777777" w:rsidR="00DA73DA" w:rsidRPr="004D06BB" w:rsidRDefault="00DA73DA" w:rsidP="00DA73DA">
            <w:pPr>
              <w:pStyle w:val="NoSpacing"/>
              <w:rPr>
                <w:rFonts w:ascii="Times New Roman" w:hAnsi="Times New Roman"/>
                <w:sz w:val="20"/>
                <w:szCs w:val="20"/>
              </w:rPr>
            </w:pPr>
            <w:r w:rsidRPr="004D06BB">
              <w:rPr>
                <w:rFonts w:ascii="Times New Roman" w:hAnsi="Times New Roman"/>
                <w:sz w:val="20"/>
                <w:szCs w:val="20"/>
              </w:rPr>
              <w:t xml:space="preserve">   350-499</w:t>
            </w:r>
          </w:p>
        </w:tc>
        <w:tc>
          <w:tcPr>
            <w:tcW w:w="869" w:type="pct"/>
            <w:shd w:val="clear" w:color="auto" w:fill="auto"/>
            <w:vAlign w:val="bottom"/>
          </w:tcPr>
          <w:p w14:paraId="7FBA71DE" w14:textId="77777777" w:rsidR="00DA73DA" w:rsidRPr="004D06BB" w:rsidRDefault="00DA73DA" w:rsidP="00DA73DA">
            <w:pPr>
              <w:pStyle w:val="NoSpacing"/>
              <w:jc w:val="center"/>
              <w:rPr>
                <w:rFonts w:ascii="Times New Roman" w:hAnsi="Times New Roman"/>
                <w:color w:val="000000"/>
                <w:sz w:val="20"/>
                <w:szCs w:val="20"/>
              </w:rPr>
            </w:pPr>
            <w:r w:rsidRPr="004D06BB">
              <w:rPr>
                <w:rFonts w:ascii="Times New Roman" w:hAnsi="Times New Roman"/>
                <w:color w:val="000000"/>
                <w:sz w:val="20"/>
                <w:szCs w:val="20"/>
              </w:rPr>
              <w:t>0.16 (0.12-0.20)</w:t>
            </w:r>
          </w:p>
        </w:tc>
        <w:tc>
          <w:tcPr>
            <w:tcW w:w="870" w:type="pct"/>
            <w:shd w:val="clear" w:color="auto" w:fill="auto"/>
            <w:vAlign w:val="bottom"/>
          </w:tcPr>
          <w:p w14:paraId="2EAF5B5E" w14:textId="77777777" w:rsidR="00DA73DA" w:rsidRPr="00DA73DA" w:rsidRDefault="00DA73DA"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0.16 (0.12-0.2</w:t>
            </w:r>
            <w:r>
              <w:rPr>
                <w:rFonts w:ascii="Times New Roman" w:hAnsi="Times New Roman" w:cs="Times New Roman"/>
                <w:sz w:val="20"/>
                <w:szCs w:val="20"/>
              </w:rPr>
              <w:t>0</w:t>
            </w:r>
            <w:r w:rsidRPr="00DA73DA">
              <w:rPr>
                <w:rFonts w:ascii="Times New Roman" w:hAnsi="Times New Roman" w:cs="Times New Roman"/>
                <w:sz w:val="20"/>
                <w:szCs w:val="20"/>
              </w:rPr>
              <w:t>)</w:t>
            </w:r>
          </w:p>
        </w:tc>
        <w:tc>
          <w:tcPr>
            <w:tcW w:w="869" w:type="pct"/>
            <w:shd w:val="clear" w:color="auto" w:fill="auto"/>
            <w:vAlign w:val="bottom"/>
          </w:tcPr>
          <w:p w14:paraId="1850F998" w14:textId="77777777" w:rsidR="00DA73DA" w:rsidRPr="00DA73DA" w:rsidRDefault="00DA73DA"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0.16 (0.12-0.2</w:t>
            </w:r>
            <w:r>
              <w:rPr>
                <w:rFonts w:ascii="Times New Roman" w:hAnsi="Times New Roman" w:cs="Times New Roman"/>
                <w:sz w:val="20"/>
                <w:szCs w:val="20"/>
              </w:rPr>
              <w:t>0</w:t>
            </w:r>
            <w:r w:rsidRPr="00DA73DA">
              <w:rPr>
                <w:rFonts w:ascii="Times New Roman" w:hAnsi="Times New Roman" w:cs="Times New Roman"/>
                <w:sz w:val="20"/>
                <w:szCs w:val="20"/>
              </w:rPr>
              <w:t>)</w:t>
            </w:r>
          </w:p>
        </w:tc>
        <w:tc>
          <w:tcPr>
            <w:tcW w:w="869" w:type="pct"/>
            <w:shd w:val="clear" w:color="auto" w:fill="auto"/>
            <w:vAlign w:val="bottom"/>
          </w:tcPr>
          <w:p w14:paraId="75840AE4" w14:textId="77777777" w:rsidR="00DA73DA" w:rsidRPr="00DA73DA" w:rsidRDefault="00DA73DA"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0.16 (0.12-0.2</w:t>
            </w:r>
            <w:r>
              <w:rPr>
                <w:rFonts w:ascii="Times New Roman" w:hAnsi="Times New Roman" w:cs="Times New Roman"/>
                <w:sz w:val="20"/>
                <w:szCs w:val="20"/>
              </w:rPr>
              <w:t>0</w:t>
            </w:r>
            <w:r w:rsidRPr="00DA73DA">
              <w:rPr>
                <w:rFonts w:ascii="Times New Roman" w:hAnsi="Times New Roman" w:cs="Times New Roman"/>
                <w:sz w:val="20"/>
                <w:szCs w:val="20"/>
              </w:rPr>
              <w:t>)</w:t>
            </w:r>
          </w:p>
        </w:tc>
      </w:tr>
      <w:tr w:rsidR="00DA73DA" w:rsidRPr="004D06BB" w14:paraId="4760FABE" w14:textId="77777777" w:rsidTr="00DA73DA">
        <w:tc>
          <w:tcPr>
            <w:tcW w:w="1522" w:type="pct"/>
            <w:shd w:val="clear" w:color="auto" w:fill="auto"/>
          </w:tcPr>
          <w:p w14:paraId="30085005" w14:textId="77777777" w:rsidR="00DA73DA" w:rsidRPr="004D06BB" w:rsidRDefault="00DA73DA" w:rsidP="00DA73DA">
            <w:pPr>
              <w:pStyle w:val="NoSpacing"/>
              <w:rPr>
                <w:rFonts w:ascii="Times New Roman" w:hAnsi="Times New Roman"/>
                <w:sz w:val="20"/>
                <w:szCs w:val="20"/>
              </w:rPr>
            </w:pPr>
            <w:r w:rsidRPr="004D06BB">
              <w:rPr>
                <w:rFonts w:ascii="Times New Roman" w:hAnsi="Times New Roman"/>
                <w:sz w:val="20"/>
                <w:szCs w:val="20"/>
              </w:rPr>
              <w:t xml:space="preserve">   500+</w:t>
            </w:r>
          </w:p>
        </w:tc>
        <w:tc>
          <w:tcPr>
            <w:tcW w:w="869" w:type="pct"/>
            <w:shd w:val="clear" w:color="auto" w:fill="auto"/>
            <w:vAlign w:val="bottom"/>
          </w:tcPr>
          <w:p w14:paraId="49F2938D" w14:textId="77777777" w:rsidR="00DA73DA" w:rsidRPr="004D06BB" w:rsidRDefault="00DA73DA" w:rsidP="00DA73DA">
            <w:pPr>
              <w:pStyle w:val="NoSpacing"/>
              <w:jc w:val="center"/>
              <w:rPr>
                <w:rFonts w:ascii="Times New Roman" w:hAnsi="Times New Roman"/>
                <w:color w:val="000000"/>
                <w:sz w:val="20"/>
                <w:szCs w:val="20"/>
              </w:rPr>
            </w:pPr>
            <w:r w:rsidRPr="004D06BB">
              <w:rPr>
                <w:rFonts w:ascii="Times New Roman" w:hAnsi="Times New Roman"/>
                <w:color w:val="000000"/>
                <w:sz w:val="20"/>
                <w:szCs w:val="20"/>
              </w:rPr>
              <w:t>0.10 (0.07-0.15)</w:t>
            </w:r>
          </w:p>
        </w:tc>
        <w:tc>
          <w:tcPr>
            <w:tcW w:w="870" w:type="pct"/>
            <w:shd w:val="clear" w:color="auto" w:fill="auto"/>
            <w:vAlign w:val="bottom"/>
          </w:tcPr>
          <w:p w14:paraId="7A1369DA" w14:textId="77777777" w:rsidR="00DA73DA" w:rsidRPr="00DA73DA" w:rsidRDefault="00DA73DA"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0.1</w:t>
            </w:r>
            <w:r>
              <w:rPr>
                <w:rFonts w:ascii="Times New Roman" w:hAnsi="Times New Roman" w:cs="Times New Roman"/>
                <w:sz w:val="20"/>
                <w:szCs w:val="20"/>
              </w:rPr>
              <w:t>0</w:t>
            </w:r>
            <w:r w:rsidRPr="00DA73DA">
              <w:rPr>
                <w:rFonts w:ascii="Times New Roman" w:hAnsi="Times New Roman" w:cs="Times New Roman"/>
                <w:sz w:val="20"/>
                <w:szCs w:val="20"/>
              </w:rPr>
              <w:t xml:space="preserve"> (0.07-0.15)</w:t>
            </w:r>
          </w:p>
        </w:tc>
        <w:tc>
          <w:tcPr>
            <w:tcW w:w="869" w:type="pct"/>
            <w:shd w:val="clear" w:color="auto" w:fill="auto"/>
            <w:vAlign w:val="bottom"/>
          </w:tcPr>
          <w:p w14:paraId="55D0C409" w14:textId="77777777" w:rsidR="00DA73DA" w:rsidRPr="00DA73DA" w:rsidRDefault="00DA73DA"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0.1</w:t>
            </w:r>
            <w:r>
              <w:rPr>
                <w:rFonts w:ascii="Times New Roman" w:hAnsi="Times New Roman" w:cs="Times New Roman"/>
                <w:sz w:val="20"/>
                <w:szCs w:val="20"/>
              </w:rPr>
              <w:t>0</w:t>
            </w:r>
            <w:r w:rsidRPr="00DA73DA">
              <w:rPr>
                <w:rFonts w:ascii="Times New Roman" w:hAnsi="Times New Roman" w:cs="Times New Roman"/>
                <w:sz w:val="20"/>
                <w:szCs w:val="20"/>
              </w:rPr>
              <w:t xml:space="preserve"> (0.07-0.15)</w:t>
            </w:r>
          </w:p>
        </w:tc>
        <w:tc>
          <w:tcPr>
            <w:tcW w:w="869" w:type="pct"/>
            <w:shd w:val="clear" w:color="auto" w:fill="auto"/>
            <w:vAlign w:val="bottom"/>
          </w:tcPr>
          <w:p w14:paraId="44FD6037" w14:textId="77777777" w:rsidR="00DA73DA" w:rsidRPr="00DA73DA" w:rsidRDefault="00DA73DA"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0.1</w:t>
            </w:r>
            <w:r>
              <w:rPr>
                <w:rFonts w:ascii="Times New Roman" w:hAnsi="Times New Roman" w:cs="Times New Roman"/>
                <w:sz w:val="20"/>
                <w:szCs w:val="20"/>
              </w:rPr>
              <w:t>0</w:t>
            </w:r>
            <w:r w:rsidRPr="00DA73DA">
              <w:rPr>
                <w:rFonts w:ascii="Times New Roman" w:hAnsi="Times New Roman" w:cs="Times New Roman"/>
                <w:sz w:val="20"/>
                <w:szCs w:val="20"/>
              </w:rPr>
              <w:t xml:space="preserve"> (0.07-0.14)</w:t>
            </w:r>
          </w:p>
        </w:tc>
      </w:tr>
      <w:tr w:rsidR="00B44349" w:rsidRPr="004D06BB" w14:paraId="45E921DA" w14:textId="77777777" w:rsidTr="00DA73DA">
        <w:tc>
          <w:tcPr>
            <w:tcW w:w="1522" w:type="pct"/>
            <w:shd w:val="clear" w:color="auto" w:fill="auto"/>
          </w:tcPr>
          <w:p w14:paraId="6E801FEA" w14:textId="77777777" w:rsidR="00B44349" w:rsidRPr="004D06BB" w:rsidRDefault="00B44349" w:rsidP="00DA73DA">
            <w:pPr>
              <w:pStyle w:val="NoSpacing"/>
              <w:rPr>
                <w:rFonts w:ascii="Times New Roman" w:hAnsi="Times New Roman"/>
                <w:sz w:val="20"/>
                <w:szCs w:val="20"/>
              </w:rPr>
            </w:pPr>
            <w:r w:rsidRPr="004D06BB">
              <w:rPr>
                <w:rFonts w:ascii="Times New Roman" w:hAnsi="Times New Roman"/>
                <w:sz w:val="20"/>
                <w:szCs w:val="20"/>
              </w:rPr>
              <w:t>Time since ART start*</w:t>
            </w:r>
          </w:p>
        </w:tc>
        <w:tc>
          <w:tcPr>
            <w:tcW w:w="869" w:type="pct"/>
            <w:shd w:val="clear" w:color="auto" w:fill="auto"/>
            <w:vAlign w:val="bottom"/>
          </w:tcPr>
          <w:p w14:paraId="44554C7E" w14:textId="77777777" w:rsidR="00B44349" w:rsidRPr="004D06BB" w:rsidRDefault="00B44349" w:rsidP="00DA73DA">
            <w:pPr>
              <w:pStyle w:val="NoSpacing"/>
              <w:jc w:val="center"/>
              <w:rPr>
                <w:rFonts w:ascii="Times New Roman" w:hAnsi="Times New Roman"/>
                <w:sz w:val="20"/>
                <w:szCs w:val="20"/>
              </w:rPr>
            </w:pPr>
          </w:p>
        </w:tc>
        <w:tc>
          <w:tcPr>
            <w:tcW w:w="870" w:type="pct"/>
            <w:shd w:val="clear" w:color="auto" w:fill="auto"/>
            <w:vAlign w:val="bottom"/>
          </w:tcPr>
          <w:p w14:paraId="17645A9D" w14:textId="77777777" w:rsidR="00B44349" w:rsidRPr="00DA73DA" w:rsidRDefault="00B44349" w:rsidP="00DA73DA">
            <w:pPr>
              <w:pStyle w:val="NoSpacing"/>
              <w:jc w:val="center"/>
              <w:rPr>
                <w:rFonts w:ascii="Times New Roman" w:hAnsi="Times New Roman" w:cs="Times New Roman"/>
                <w:sz w:val="20"/>
                <w:szCs w:val="20"/>
              </w:rPr>
            </w:pPr>
          </w:p>
        </w:tc>
        <w:tc>
          <w:tcPr>
            <w:tcW w:w="869" w:type="pct"/>
            <w:shd w:val="clear" w:color="auto" w:fill="auto"/>
            <w:vAlign w:val="bottom"/>
          </w:tcPr>
          <w:p w14:paraId="7FF4EE88" w14:textId="77777777" w:rsidR="00B44349" w:rsidRPr="00DA73DA" w:rsidRDefault="00B44349" w:rsidP="00DA73DA">
            <w:pPr>
              <w:pStyle w:val="NoSpacing"/>
              <w:jc w:val="center"/>
              <w:rPr>
                <w:rFonts w:ascii="Times New Roman" w:hAnsi="Times New Roman" w:cs="Times New Roman"/>
                <w:sz w:val="20"/>
                <w:szCs w:val="20"/>
              </w:rPr>
            </w:pPr>
          </w:p>
        </w:tc>
        <w:tc>
          <w:tcPr>
            <w:tcW w:w="869" w:type="pct"/>
            <w:shd w:val="clear" w:color="auto" w:fill="auto"/>
          </w:tcPr>
          <w:p w14:paraId="726FCBC4" w14:textId="77777777" w:rsidR="00B44349" w:rsidRPr="00DA73DA" w:rsidRDefault="00B44349" w:rsidP="00DA73DA">
            <w:pPr>
              <w:pStyle w:val="NoSpacing"/>
              <w:jc w:val="center"/>
              <w:rPr>
                <w:rFonts w:ascii="Times New Roman" w:hAnsi="Times New Roman" w:cs="Times New Roman"/>
                <w:sz w:val="20"/>
                <w:szCs w:val="20"/>
              </w:rPr>
            </w:pPr>
          </w:p>
        </w:tc>
      </w:tr>
      <w:tr w:rsidR="00B44349" w:rsidRPr="004D06BB" w14:paraId="7A744A7C" w14:textId="77777777" w:rsidTr="00DA73DA">
        <w:tc>
          <w:tcPr>
            <w:tcW w:w="1522" w:type="pct"/>
            <w:shd w:val="clear" w:color="auto" w:fill="auto"/>
          </w:tcPr>
          <w:p w14:paraId="1BC48795" w14:textId="77777777" w:rsidR="00B44349" w:rsidRPr="004D06BB" w:rsidRDefault="00B44349" w:rsidP="00DA73DA">
            <w:pPr>
              <w:pStyle w:val="NoSpacing"/>
              <w:rPr>
                <w:rFonts w:ascii="Times New Roman" w:hAnsi="Times New Roman"/>
                <w:sz w:val="20"/>
                <w:szCs w:val="20"/>
              </w:rPr>
            </w:pPr>
            <w:r w:rsidRPr="004D06BB">
              <w:rPr>
                <w:rFonts w:ascii="Times New Roman" w:hAnsi="Times New Roman"/>
                <w:sz w:val="20"/>
                <w:szCs w:val="20"/>
              </w:rPr>
              <w:t xml:space="preserve">   0-</w:t>
            </w:r>
            <w:r>
              <w:rPr>
                <w:rFonts w:ascii="Times New Roman" w:hAnsi="Times New Roman"/>
                <w:sz w:val="20"/>
                <w:szCs w:val="20"/>
              </w:rPr>
              <w:t>5</w:t>
            </w:r>
            <w:r w:rsidRPr="004D06BB">
              <w:rPr>
                <w:rFonts w:ascii="Times New Roman" w:hAnsi="Times New Roman"/>
                <w:sz w:val="20"/>
                <w:szCs w:val="20"/>
              </w:rPr>
              <w:t xml:space="preserve"> months</w:t>
            </w:r>
          </w:p>
        </w:tc>
        <w:tc>
          <w:tcPr>
            <w:tcW w:w="869" w:type="pct"/>
            <w:shd w:val="clear" w:color="auto" w:fill="auto"/>
            <w:vAlign w:val="bottom"/>
          </w:tcPr>
          <w:p w14:paraId="5D921B5F" w14:textId="77777777" w:rsidR="00B44349" w:rsidRPr="004D06BB" w:rsidRDefault="00B44349" w:rsidP="00DA73DA">
            <w:pPr>
              <w:pStyle w:val="NoSpacing"/>
              <w:jc w:val="center"/>
              <w:rPr>
                <w:rFonts w:ascii="Times New Roman" w:hAnsi="Times New Roman"/>
                <w:sz w:val="20"/>
                <w:szCs w:val="20"/>
              </w:rPr>
            </w:pPr>
            <w:r w:rsidRPr="004D06BB">
              <w:rPr>
                <w:rFonts w:ascii="Times New Roman" w:hAnsi="Times New Roman"/>
                <w:sz w:val="20"/>
                <w:szCs w:val="20"/>
              </w:rPr>
              <w:t>1.00</w:t>
            </w:r>
          </w:p>
        </w:tc>
        <w:tc>
          <w:tcPr>
            <w:tcW w:w="870" w:type="pct"/>
            <w:shd w:val="clear" w:color="auto" w:fill="auto"/>
            <w:vAlign w:val="bottom"/>
          </w:tcPr>
          <w:p w14:paraId="4930E6D9" w14:textId="77777777" w:rsidR="00B44349" w:rsidRPr="00DA73DA" w:rsidRDefault="00B44349"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1.00</w:t>
            </w:r>
          </w:p>
        </w:tc>
        <w:tc>
          <w:tcPr>
            <w:tcW w:w="869" w:type="pct"/>
            <w:shd w:val="clear" w:color="auto" w:fill="auto"/>
            <w:vAlign w:val="bottom"/>
          </w:tcPr>
          <w:p w14:paraId="7414FCC7" w14:textId="77777777" w:rsidR="00B44349" w:rsidRPr="00DA73DA" w:rsidRDefault="004332F8"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1.00</w:t>
            </w:r>
          </w:p>
        </w:tc>
        <w:tc>
          <w:tcPr>
            <w:tcW w:w="869" w:type="pct"/>
            <w:shd w:val="clear" w:color="auto" w:fill="auto"/>
          </w:tcPr>
          <w:p w14:paraId="64325859" w14:textId="77777777" w:rsidR="00B44349" w:rsidRPr="00DA73DA" w:rsidRDefault="004332F8"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1.00</w:t>
            </w:r>
          </w:p>
        </w:tc>
      </w:tr>
      <w:tr w:rsidR="00B44349" w:rsidRPr="004D06BB" w14:paraId="23CA7B49" w14:textId="77777777" w:rsidTr="00DA73DA">
        <w:tc>
          <w:tcPr>
            <w:tcW w:w="1522" w:type="pct"/>
            <w:shd w:val="clear" w:color="auto" w:fill="auto"/>
          </w:tcPr>
          <w:p w14:paraId="5A5A766C" w14:textId="77777777" w:rsidR="00B44349" w:rsidRPr="004D06BB" w:rsidRDefault="00B44349" w:rsidP="00DA73DA">
            <w:pPr>
              <w:pStyle w:val="NoSpacing"/>
              <w:rPr>
                <w:rFonts w:ascii="Times New Roman" w:hAnsi="Times New Roman"/>
                <w:sz w:val="20"/>
                <w:szCs w:val="20"/>
              </w:rPr>
            </w:pPr>
            <w:r w:rsidRPr="004D06BB">
              <w:rPr>
                <w:rFonts w:ascii="Times New Roman" w:hAnsi="Times New Roman"/>
                <w:sz w:val="20"/>
                <w:szCs w:val="20"/>
              </w:rPr>
              <w:t xml:space="preserve">   6-1</w:t>
            </w:r>
            <w:r>
              <w:rPr>
                <w:rFonts w:ascii="Times New Roman" w:hAnsi="Times New Roman"/>
                <w:sz w:val="20"/>
                <w:szCs w:val="20"/>
              </w:rPr>
              <w:t>1</w:t>
            </w:r>
            <w:r w:rsidRPr="004D06BB">
              <w:rPr>
                <w:rFonts w:ascii="Times New Roman" w:hAnsi="Times New Roman"/>
                <w:sz w:val="20"/>
                <w:szCs w:val="20"/>
              </w:rPr>
              <w:t xml:space="preserve"> months</w:t>
            </w:r>
          </w:p>
        </w:tc>
        <w:tc>
          <w:tcPr>
            <w:tcW w:w="869" w:type="pct"/>
            <w:shd w:val="clear" w:color="auto" w:fill="auto"/>
            <w:vAlign w:val="bottom"/>
          </w:tcPr>
          <w:p w14:paraId="5B7E0558" w14:textId="77777777" w:rsidR="00B44349" w:rsidRPr="004D06BB" w:rsidRDefault="00B44349" w:rsidP="00DA73DA">
            <w:pPr>
              <w:pStyle w:val="NoSpacing"/>
              <w:jc w:val="center"/>
              <w:rPr>
                <w:rFonts w:ascii="Times New Roman" w:hAnsi="Times New Roman"/>
                <w:sz w:val="20"/>
                <w:szCs w:val="20"/>
              </w:rPr>
            </w:pPr>
            <w:r w:rsidRPr="004D06BB">
              <w:rPr>
                <w:rFonts w:ascii="Times New Roman" w:hAnsi="Times New Roman"/>
                <w:sz w:val="20"/>
                <w:szCs w:val="20"/>
              </w:rPr>
              <w:t>0.43 (0.39-0.48)</w:t>
            </w:r>
          </w:p>
        </w:tc>
        <w:tc>
          <w:tcPr>
            <w:tcW w:w="870" w:type="pct"/>
            <w:shd w:val="clear" w:color="auto" w:fill="auto"/>
            <w:vAlign w:val="bottom"/>
          </w:tcPr>
          <w:p w14:paraId="0C9FE154" w14:textId="77777777" w:rsidR="00B44349" w:rsidRPr="00DA73DA" w:rsidRDefault="00B44349"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0.44 (0.39-0.48)</w:t>
            </w:r>
          </w:p>
        </w:tc>
        <w:tc>
          <w:tcPr>
            <w:tcW w:w="869" w:type="pct"/>
            <w:shd w:val="clear" w:color="auto" w:fill="auto"/>
            <w:vAlign w:val="bottom"/>
          </w:tcPr>
          <w:p w14:paraId="6C941D9E" w14:textId="77777777" w:rsidR="00B44349" w:rsidRPr="00DA73DA" w:rsidRDefault="004332F8"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0.43 (0.39-0.48)</w:t>
            </w:r>
          </w:p>
        </w:tc>
        <w:tc>
          <w:tcPr>
            <w:tcW w:w="869" w:type="pct"/>
            <w:shd w:val="clear" w:color="auto" w:fill="auto"/>
          </w:tcPr>
          <w:p w14:paraId="094128E4" w14:textId="77777777" w:rsidR="00B44349" w:rsidRPr="00DA73DA" w:rsidRDefault="004332F8"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0.43 (0.39-0.48)</w:t>
            </w:r>
          </w:p>
        </w:tc>
      </w:tr>
      <w:tr w:rsidR="00B44349" w:rsidRPr="004D06BB" w14:paraId="0AEE911D" w14:textId="77777777" w:rsidTr="00DA73DA">
        <w:tc>
          <w:tcPr>
            <w:tcW w:w="1522" w:type="pct"/>
            <w:shd w:val="clear" w:color="auto" w:fill="auto"/>
          </w:tcPr>
          <w:p w14:paraId="29E86BCC" w14:textId="77777777" w:rsidR="00B44349" w:rsidRPr="004D06BB" w:rsidRDefault="00B44349" w:rsidP="00DA73DA">
            <w:pPr>
              <w:pStyle w:val="NoSpacing"/>
              <w:rPr>
                <w:rFonts w:ascii="Times New Roman" w:hAnsi="Times New Roman"/>
                <w:sz w:val="20"/>
                <w:szCs w:val="20"/>
              </w:rPr>
            </w:pPr>
            <w:r>
              <w:rPr>
                <w:rFonts w:ascii="Times New Roman" w:hAnsi="Times New Roman"/>
                <w:sz w:val="20"/>
                <w:szCs w:val="20"/>
              </w:rPr>
              <w:t>Injecting drug use history</w:t>
            </w:r>
            <w:r w:rsidRPr="004D06BB">
              <w:rPr>
                <w:rFonts w:ascii="Times New Roman" w:hAnsi="Times New Roman"/>
                <w:sz w:val="20"/>
                <w:szCs w:val="20"/>
              </w:rPr>
              <w:t>*</w:t>
            </w:r>
          </w:p>
        </w:tc>
        <w:tc>
          <w:tcPr>
            <w:tcW w:w="869" w:type="pct"/>
            <w:shd w:val="clear" w:color="auto" w:fill="auto"/>
            <w:vAlign w:val="bottom"/>
          </w:tcPr>
          <w:p w14:paraId="547C4780" w14:textId="77777777" w:rsidR="00B44349" w:rsidRPr="004D06BB" w:rsidRDefault="00B44349" w:rsidP="00DA73DA">
            <w:pPr>
              <w:spacing w:after="0" w:line="240" w:lineRule="auto"/>
              <w:jc w:val="center"/>
              <w:rPr>
                <w:rFonts w:ascii="Times New Roman" w:hAnsi="Times New Roman"/>
                <w:color w:val="000000"/>
                <w:sz w:val="20"/>
                <w:szCs w:val="20"/>
                <w:lang w:eastAsia="en-ZA"/>
              </w:rPr>
            </w:pPr>
            <w:r w:rsidRPr="004D06BB">
              <w:rPr>
                <w:rFonts w:ascii="Times New Roman" w:hAnsi="Times New Roman"/>
                <w:color w:val="000000"/>
                <w:sz w:val="20"/>
                <w:szCs w:val="20"/>
              </w:rPr>
              <w:t>1.56 (1.28-1.90)</w:t>
            </w:r>
          </w:p>
        </w:tc>
        <w:tc>
          <w:tcPr>
            <w:tcW w:w="870" w:type="pct"/>
            <w:shd w:val="clear" w:color="auto" w:fill="auto"/>
            <w:vAlign w:val="bottom"/>
          </w:tcPr>
          <w:p w14:paraId="3ECFE3E6" w14:textId="77777777" w:rsidR="00B44349" w:rsidRPr="00DA73DA" w:rsidRDefault="00DA73DA"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1.66 (1.36-2.03)</w:t>
            </w:r>
          </w:p>
        </w:tc>
        <w:tc>
          <w:tcPr>
            <w:tcW w:w="869" w:type="pct"/>
            <w:shd w:val="clear" w:color="auto" w:fill="auto"/>
            <w:vAlign w:val="bottom"/>
          </w:tcPr>
          <w:p w14:paraId="4866C5B2" w14:textId="77777777" w:rsidR="00B44349" w:rsidRPr="00DA73DA" w:rsidRDefault="004332F8"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1.67 (1.36-2.04)</w:t>
            </w:r>
          </w:p>
        </w:tc>
        <w:tc>
          <w:tcPr>
            <w:tcW w:w="869" w:type="pct"/>
            <w:shd w:val="clear" w:color="auto" w:fill="auto"/>
          </w:tcPr>
          <w:p w14:paraId="29BB2105" w14:textId="77777777" w:rsidR="00B44349" w:rsidRPr="00DA73DA" w:rsidRDefault="004332F8"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1.66 (1.35-2.02)</w:t>
            </w:r>
          </w:p>
        </w:tc>
      </w:tr>
      <w:tr w:rsidR="00B44349" w:rsidRPr="004D06BB" w14:paraId="2C1D036D" w14:textId="77777777" w:rsidTr="00DA73DA">
        <w:tc>
          <w:tcPr>
            <w:tcW w:w="1522" w:type="pct"/>
            <w:shd w:val="clear" w:color="auto" w:fill="auto"/>
          </w:tcPr>
          <w:p w14:paraId="7D41C645" w14:textId="77777777" w:rsidR="00B44349" w:rsidRPr="004D06BB" w:rsidRDefault="00B44349" w:rsidP="00DA73DA">
            <w:pPr>
              <w:pStyle w:val="NoSpacing"/>
              <w:rPr>
                <w:rFonts w:ascii="Times New Roman" w:hAnsi="Times New Roman"/>
                <w:sz w:val="20"/>
                <w:szCs w:val="20"/>
              </w:rPr>
            </w:pPr>
            <w:r w:rsidRPr="004D06BB">
              <w:rPr>
                <w:rFonts w:ascii="Times New Roman" w:hAnsi="Times New Roman"/>
                <w:sz w:val="20"/>
                <w:szCs w:val="20"/>
              </w:rPr>
              <w:t>Region*</w:t>
            </w:r>
          </w:p>
        </w:tc>
        <w:tc>
          <w:tcPr>
            <w:tcW w:w="869" w:type="pct"/>
            <w:shd w:val="clear" w:color="auto" w:fill="auto"/>
            <w:vAlign w:val="bottom"/>
          </w:tcPr>
          <w:p w14:paraId="5F6042DF" w14:textId="77777777" w:rsidR="00B44349" w:rsidRPr="004D06BB" w:rsidRDefault="00B44349" w:rsidP="00DA73DA">
            <w:pPr>
              <w:pStyle w:val="NoSpacing"/>
              <w:jc w:val="center"/>
              <w:rPr>
                <w:rFonts w:ascii="Times New Roman" w:hAnsi="Times New Roman"/>
                <w:color w:val="000000"/>
                <w:sz w:val="20"/>
                <w:szCs w:val="20"/>
              </w:rPr>
            </w:pPr>
          </w:p>
        </w:tc>
        <w:tc>
          <w:tcPr>
            <w:tcW w:w="870" w:type="pct"/>
            <w:shd w:val="clear" w:color="auto" w:fill="auto"/>
            <w:vAlign w:val="bottom"/>
          </w:tcPr>
          <w:p w14:paraId="0AF23DF5" w14:textId="77777777" w:rsidR="00B44349" w:rsidRPr="00DA73DA" w:rsidRDefault="00B44349" w:rsidP="00DA73DA">
            <w:pPr>
              <w:pStyle w:val="NoSpacing"/>
              <w:jc w:val="center"/>
              <w:rPr>
                <w:rFonts w:ascii="Times New Roman" w:hAnsi="Times New Roman" w:cs="Times New Roman"/>
                <w:sz w:val="20"/>
                <w:szCs w:val="20"/>
              </w:rPr>
            </w:pPr>
          </w:p>
        </w:tc>
        <w:tc>
          <w:tcPr>
            <w:tcW w:w="869" w:type="pct"/>
            <w:shd w:val="clear" w:color="auto" w:fill="auto"/>
            <w:vAlign w:val="bottom"/>
          </w:tcPr>
          <w:p w14:paraId="0A3F846C" w14:textId="77777777" w:rsidR="00B44349" w:rsidRPr="00DA73DA" w:rsidRDefault="00B44349" w:rsidP="00DA73DA">
            <w:pPr>
              <w:pStyle w:val="NoSpacing"/>
              <w:jc w:val="center"/>
              <w:rPr>
                <w:rFonts w:ascii="Times New Roman" w:hAnsi="Times New Roman" w:cs="Times New Roman"/>
                <w:sz w:val="20"/>
                <w:szCs w:val="20"/>
              </w:rPr>
            </w:pPr>
          </w:p>
        </w:tc>
        <w:tc>
          <w:tcPr>
            <w:tcW w:w="869" w:type="pct"/>
            <w:shd w:val="clear" w:color="auto" w:fill="auto"/>
          </w:tcPr>
          <w:p w14:paraId="41C7E15A" w14:textId="77777777" w:rsidR="00B44349" w:rsidRPr="00DA73DA" w:rsidRDefault="00B44349" w:rsidP="00DA73DA">
            <w:pPr>
              <w:pStyle w:val="NoSpacing"/>
              <w:jc w:val="center"/>
              <w:rPr>
                <w:rFonts w:ascii="Times New Roman" w:hAnsi="Times New Roman" w:cs="Times New Roman"/>
                <w:sz w:val="20"/>
                <w:szCs w:val="20"/>
              </w:rPr>
            </w:pPr>
          </w:p>
        </w:tc>
      </w:tr>
      <w:tr w:rsidR="00B44349" w:rsidRPr="004D06BB" w14:paraId="14E17FD3" w14:textId="77777777" w:rsidTr="00DA73DA">
        <w:tc>
          <w:tcPr>
            <w:tcW w:w="1522" w:type="pct"/>
            <w:shd w:val="clear" w:color="auto" w:fill="auto"/>
          </w:tcPr>
          <w:p w14:paraId="70193C3E" w14:textId="77777777" w:rsidR="00B44349" w:rsidRPr="004D06BB" w:rsidRDefault="00B44349" w:rsidP="00DA73DA">
            <w:pPr>
              <w:pStyle w:val="NoSpacing"/>
              <w:rPr>
                <w:rFonts w:ascii="Times New Roman" w:hAnsi="Times New Roman"/>
                <w:sz w:val="20"/>
                <w:szCs w:val="20"/>
              </w:rPr>
            </w:pPr>
            <w:r w:rsidRPr="004D06BB">
              <w:rPr>
                <w:rFonts w:ascii="Times New Roman" w:hAnsi="Times New Roman"/>
                <w:sz w:val="20"/>
                <w:szCs w:val="20"/>
              </w:rPr>
              <w:t xml:space="preserve">   Asia-Pacific</w:t>
            </w:r>
          </w:p>
        </w:tc>
        <w:tc>
          <w:tcPr>
            <w:tcW w:w="869" w:type="pct"/>
            <w:shd w:val="clear" w:color="auto" w:fill="auto"/>
            <w:vAlign w:val="bottom"/>
          </w:tcPr>
          <w:p w14:paraId="132919F3" w14:textId="77777777" w:rsidR="00B44349" w:rsidRPr="004D06BB" w:rsidRDefault="00B44349" w:rsidP="00DA73DA">
            <w:pPr>
              <w:pStyle w:val="NoSpacing"/>
              <w:jc w:val="center"/>
              <w:rPr>
                <w:rFonts w:ascii="Times New Roman" w:hAnsi="Times New Roman"/>
                <w:color w:val="000000"/>
                <w:sz w:val="20"/>
                <w:szCs w:val="20"/>
              </w:rPr>
            </w:pPr>
            <w:r w:rsidRPr="004D06BB">
              <w:rPr>
                <w:rFonts w:ascii="Times New Roman" w:hAnsi="Times New Roman"/>
                <w:color w:val="000000"/>
                <w:sz w:val="20"/>
                <w:szCs w:val="20"/>
              </w:rPr>
              <w:t>1.00</w:t>
            </w:r>
          </w:p>
        </w:tc>
        <w:tc>
          <w:tcPr>
            <w:tcW w:w="870" w:type="pct"/>
            <w:shd w:val="clear" w:color="auto" w:fill="auto"/>
            <w:vAlign w:val="bottom"/>
          </w:tcPr>
          <w:p w14:paraId="2AD549D5" w14:textId="77777777" w:rsidR="00B44349" w:rsidRPr="00DA73DA" w:rsidRDefault="00B44349"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1.00</w:t>
            </w:r>
          </w:p>
        </w:tc>
        <w:tc>
          <w:tcPr>
            <w:tcW w:w="869" w:type="pct"/>
            <w:shd w:val="clear" w:color="auto" w:fill="auto"/>
            <w:vAlign w:val="bottom"/>
          </w:tcPr>
          <w:p w14:paraId="537E3FF4" w14:textId="77777777" w:rsidR="00B44349" w:rsidRPr="00DA73DA" w:rsidRDefault="00B44349"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1.00</w:t>
            </w:r>
          </w:p>
        </w:tc>
        <w:tc>
          <w:tcPr>
            <w:tcW w:w="869" w:type="pct"/>
            <w:shd w:val="clear" w:color="auto" w:fill="auto"/>
            <w:vAlign w:val="bottom"/>
          </w:tcPr>
          <w:p w14:paraId="2D6849BC" w14:textId="77777777" w:rsidR="00B44349" w:rsidRPr="00DA73DA" w:rsidRDefault="00B44349"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w:t>
            </w:r>
          </w:p>
        </w:tc>
      </w:tr>
      <w:tr w:rsidR="00DA73DA" w:rsidRPr="004D06BB" w14:paraId="0AD7B758" w14:textId="77777777" w:rsidTr="00DA73DA">
        <w:tc>
          <w:tcPr>
            <w:tcW w:w="1522" w:type="pct"/>
            <w:shd w:val="clear" w:color="auto" w:fill="auto"/>
          </w:tcPr>
          <w:p w14:paraId="29F182EB" w14:textId="77777777" w:rsidR="00DA73DA" w:rsidRPr="004D06BB" w:rsidRDefault="00DA73DA" w:rsidP="00DA73DA">
            <w:pPr>
              <w:pStyle w:val="NoSpacing"/>
              <w:rPr>
                <w:rFonts w:ascii="Times New Roman" w:hAnsi="Times New Roman"/>
                <w:sz w:val="20"/>
                <w:szCs w:val="20"/>
              </w:rPr>
            </w:pPr>
            <w:r w:rsidRPr="004D06BB">
              <w:rPr>
                <w:rFonts w:ascii="Times New Roman" w:hAnsi="Times New Roman"/>
                <w:sz w:val="20"/>
                <w:szCs w:val="20"/>
              </w:rPr>
              <w:t xml:space="preserve">   Latin America</w:t>
            </w:r>
          </w:p>
        </w:tc>
        <w:tc>
          <w:tcPr>
            <w:tcW w:w="869" w:type="pct"/>
            <w:shd w:val="clear" w:color="auto" w:fill="auto"/>
            <w:vAlign w:val="bottom"/>
          </w:tcPr>
          <w:p w14:paraId="31382CDE" w14:textId="77777777" w:rsidR="00DA73DA" w:rsidRPr="004D06BB" w:rsidRDefault="00DA73DA" w:rsidP="00DA73DA">
            <w:pPr>
              <w:pStyle w:val="NoSpacing"/>
              <w:jc w:val="center"/>
              <w:rPr>
                <w:rFonts w:ascii="Times New Roman" w:hAnsi="Times New Roman"/>
                <w:sz w:val="20"/>
                <w:szCs w:val="20"/>
                <w:lang w:eastAsia="en-ZA"/>
              </w:rPr>
            </w:pPr>
            <w:r w:rsidRPr="004D06BB">
              <w:rPr>
                <w:rFonts w:ascii="Times New Roman" w:hAnsi="Times New Roman"/>
                <w:sz w:val="20"/>
                <w:szCs w:val="20"/>
              </w:rPr>
              <w:t>1.98 (1.10-3.57)</w:t>
            </w:r>
          </w:p>
        </w:tc>
        <w:tc>
          <w:tcPr>
            <w:tcW w:w="870" w:type="pct"/>
            <w:shd w:val="clear" w:color="auto" w:fill="auto"/>
            <w:vAlign w:val="bottom"/>
          </w:tcPr>
          <w:p w14:paraId="531DFCAA" w14:textId="77777777" w:rsidR="00DA73DA" w:rsidRPr="00DA73DA" w:rsidRDefault="00DA73DA"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1.99 (1.11-3.58)</w:t>
            </w:r>
          </w:p>
        </w:tc>
        <w:tc>
          <w:tcPr>
            <w:tcW w:w="869" w:type="pct"/>
            <w:shd w:val="clear" w:color="auto" w:fill="auto"/>
            <w:vAlign w:val="bottom"/>
          </w:tcPr>
          <w:p w14:paraId="4072F28E" w14:textId="77777777" w:rsidR="00DA73DA" w:rsidRPr="00DA73DA" w:rsidRDefault="00DA73DA"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2</w:t>
            </w:r>
            <w:r>
              <w:rPr>
                <w:rFonts w:ascii="Times New Roman" w:hAnsi="Times New Roman" w:cs="Times New Roman"/>
                <w:sz w:val="20"/>
                <w:szCs w:val="20"/>
              </w:rPr>
              <w:t>.00</w:t>
            </w:r>
            <w:r w:rsidRPr="00DA73DA">
              <w:rPr>
                <w:rFonts w:ascii="Times New Roman" w:hAnsi="Times New Roman" w:cs="Times New Roman"/>
                <w:sz w:val="20"/>
                <w:szCs w:val="20"/>
              </w:rPr>
              <w:t xml:space="preserve"> (1.11-3.58)</w:t>
            </w:r>
          </w:p>
        </w:tc>
        <w:tc>
          <w:tcPr>
            <w:tcW w:w="869" w:type="pct"/>
            <w:shd w:val="clear" w:color="auto" w:fill="auto"/>
            <w:vAlign w:val="bottom"/>
          </w:tcPr>
          <w:p w14:paraId="14D0018A" w14:textId="77777777" w:rsidR="00DA73DA" w:rsidRPr="00DA73DA" w:rsidRDefault="00DA73DA"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1.99 (1.11-3.58)</w:t>
            </w:r>
          </w:p>
        </w:tc>
      </w:tr>
      <w:tr w:rsidR="00DA73DA" w:rsidRPr="004D06BB" w14:paraId="39F29680" w14:textId="77777777" w:rsidTr="00DA73DA">
        <w:tc>
          <w:tcPr>
            <w:tcW w:w="1522" w:type="pct"/>
            <w:shd w:val="clear" w:color="auto" w:fill="auto"/>
          </w:tcPr>
          <w:p w14:paraId="10A164E4" w14:textId="77777777" w:rsidR="00DA73DA" w:rsidRPr="004D06BB" w:rsidRDefault="00DA73DA" w:rsidP="00DA73DA">
            <w:pPr>
              <w:pStyle w:val="NoSpacing"/>
              <w:rPr>
                <w:rFonts w:ascii="Times New Roman" w:hAnsi="Times New Roman"/>
                <w:sz w:val="20"/>
                <w:szCs w:val="20"/>
              </w:rPr>
            </w:pPr>
            <w:r w:rsidRPr="004D06BB">
              <w:rPr>
                <w:rFonts w:ascii="Times New Roman" w:hAnsi="Times New Roman"/>
                <w:sz w:val="20"/>
                <w:szCs w:val="20"/>
              </w:rPr>
              <w:t xml:space="preserve">   North America</w:t>
            </w:r>
            <w:r>
              <w:rPr>
                <w:rFonts w:ascii="Times New Roman" w:hAnsi="Times New Roman"/>
                <w:sz w:val="20"/>
                <w:szCs w:val="20"/>
              </w:rPr>
              <w:t>**</w:t>
            </w:r>
          </w:p>
        </w:tc>
        <w:tc>
          <w:tcPr>
            <w:tcW w:w="869" w:type="pct"/>
            <w:shd w:val="clear" w:color="auto" w:fill="auto"/>
            <w:vAlign w:val="bottom"/>
          </w:tcPr>
          <w:p w14:paraId="1AA841F7" w14:textId="77777777" w:rsidR="00DA73DA" w:rsidRPr="004D06BB" w:rsidRDefault="00DA73DA" w:rsidP="00DA73DA">
            <w:pPr>
              <w:pStyle w:val="NoSpacing"/>
              <w:jc w:val="center"/>
              <w:rPr>
                <w:rFonts w:ascii="Times New Roman" w:hAnsi="Times New Roman"/>
                <w:sz w:val="20"/>
                <w:szCs w:val="20"/>
              </w:rPr>
            </w:pPr>
            <w:r w:rsidRPr="004D06BB">
              <w:rPr>
                <w:rFonts w:ascii="Times New Roman" w:hAnsi="Times New Roman"/>
                <w:sz w:val="20"/>
                <w:szCs w:val="20"/>
              </w:rPr>
              <w:t>0.75 (0.46-1.23)</w:t>
            </w:r>
          </w:p>
        </w:tc>
        <w:tc>
          <w:tcPr>
            <w:tcW w:w="870" w:type="pct"/>
            <w:shd w:val="clear" w:color="auto" w:fill="auto"/>
            <w:vAlign w:val="bottom"/>
          </w:tcPr>
          <w:p w14:paraId="43F770FB" w14:textId="77777777" w:rsidR="00DA73DA" w:rsidRPr="00DA73DA" w:rsidRDefault="00DA73DA"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0.74 (0.45-1.22)</w:t>
            </w:r>
          </w:p>
        </w:tc>
        <w:tc>
          <w:tcPr>
            <w:tcW w:w="869" w:type="pct"/>
            <w:shd w:val="clear" w:color="auto" w:fill="auto"/>
            <w:vAlign w:val="bottom"/>
          </w:tcPr>
          <w:p w14:paraId="06B61545" w14:textId="77777777" w:rsidR="00DA73DA" w:rsidRPr="00DA73DA" w:rsidRDefault="00DA73DA"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0.75 (0.46-1.22)</w:t>
            </w:r>
          </w:p>
        </w:tc>
        <w:tc>
          <w:tcPr>
            <w:tcW w:w="869" w:type="pct"/>
            <w:shd w:val="clear" w:color="auto" w:fill="auto"/>
            <w:vAlign w:val="bottom"/>
          </w:tcPr>
          <w:p w14:paraId="125AA181" w14:textId="77777777" w:rsidR="00DA73DA" w:rsidRPr="00DA73DA" w:rsidRDefault="00DA73DA"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0.75 (0.46-1.22)</w:t>
            </w:r>
          </w:p>
        </w:tc>
      </w:tr>
      <w:tr w:rsidR="00B44349" w:rsidRPr="004D06BB" w14:paraId="49E5064C" w14:textId="77777777" w:rsidTr="00DA73DA">
        <w:tc>
          <w:tcPr>
            <w:tcW w:w="1522" w:type="pct"/>
            <w:shd w:val="clear" w:color="auto" w:fill="auto"/>
          </w:tcPr>
          <w:p w14:paraId="2A846EAA" w14:textId="77777777" w:rsidR="00B44349" w:rsidRPr="004D06BB" w:rsidRDefault="00B44349" w:rsidP="00DA73DA">
            <w:pPr>
              <w:pStyle w:val="NoSpacing"/>
              <w:rPr>
                <w:rFonts w:ascii="Times New Roman" w:hAnsi="Times New Roman"/>
                <w:sz w:val="20"/>
                <w:szCs w:val="20"/>
              </w:rPr>
            </w:pPr>
            <w:r w:rsidRPr="004D06BB">
              <w:rPr>
                <w:rFonts w:ascii="Times New Roman" w:hAnsi="Times New Roman"/>
                <w:sz w:val="20"/>
                <w:szCs w:val="20"/>
              </w:rPr>
              <w:t>Standard deviation of</w:t>
            </w:r>
          </w:p>
          <w:p w14:paraId="35963225" w14:textId="77777777" w:rsidR="00B44349" w:rsidRPr="004D06BB" w:rsidRDefault="00B44349" w:rsidP="00DA73DA">
            <w:pPr>
              <w:pStyle w:val="NoSpacing"/>
              <w:rPr>
                <w:rFonts w:ascii="Times New Roman" w:hAnsi="Times New Roman"/>
                <w:sz w:val="20"/>
                <w:szCs w:val="20"/>
              </w:rPr>
            </w:pPr>
            <w:r w:rsidRPr="004D06BB">
              <w:rPr>
                <w:rFonts w:ascii="Times New Roman" w:hAnsi="Times New Roman"/>
                <w:sz w:val="20"/>
                <w:szCs w:val="20"/>
              </w:rPr>
              <w:t xml:space="preserve">   random effects</w:t>
            </w:r>
          </w:p>
        </w:tc>
        <w:tc>
          <w:tcPr>
            <w:tcW w:w="869" w:type="pct"/>
            <w:shd w:val="clear" w:color="auto" w:fill="auto"/>
          </w:tcPr>
          <w:p w14:paraId="5E0E8CBB" w14:textId="77777777" w:rsidR="00B44349" w:rsidRPr="004D06BB" w:rsidRDefault="00B44349" w:rsidP="00DA73DA">
            <w:pPr>
              <w:pStyle w:val="NoSpacing"/>
              <w:jc w:val="center"/>
              <w:rPr>
                <w:rFonts w:ascii="Times New Roman" w:hAnsi="Times New Roman"/>
                <w:sz w:val="20"/>
                <w:szCs w:val="20"/>
              </w:rPr>
            </w:pPr>
          </w:p>
          <w:p w14:paraId="6F39D339" w14:textId="77777777" w:rsidR="00B44349" w:rsidRPr="004D06BB" w:rsidRDefault="00B44349" w:rsidP="00DA73DA">
            <w:pPr>
              <w:pStyle w:val="NoSpacing"/>
              <w:jc w:val="center"/>
              <w:rPr>
                <w:rFonts w:ascii="Times New Roman" w:hAnsi="Times New Roman"/>
                <w:sz w:val="20"/>
                <w:szCs w:val="20"/>
                <w:lang w:eastAsia="en-ZA"/>
              </w:rPr>
            </w:pPr>
            <w:r w:rsidRPr="004D06BB">
              <w:rPr>
                <w:rFonts w:ascii="Times New Roman" w:hAnsi="Times New Roman"/>
                <w:sz w:val="20"/>
                <w:szCs w:val="20"/>
              </w:rPr>
              <w:t>0.64 (0.48-0.86)</w:t>
            </w:r>
          </w:p>
        </w:tc>
        <w:tc>
          <w:tcPr>
            <w:tcW w:w="870" w:type="pct"/>
            <w:shd w:val="clear" w:color="auto" w:fill="auto"/>
          </w:tcPr>
          <w:p w14:paraId="18692420" w14:textId="77777777" w:rsidR="00B44349" w:rsidRPr="00DA73DA" w:rsidRDefault="00B44349" w:rsidP="00DA73DA">
            <w:pPr>
              <w:pStyle w:val="NoSpacing"/>
              <w:jc w:val="center"/>
              <w:rPr>
                <w:rFonts w:ascii="Times New Roman" w:hAnsi="Times New Roman" w:cs="Times New Roman"/>
                <w:sz w:val="20"/>
                <w:szCs w:val="20"/>
              </w:rPr>
            </w:pPr>
          </w:p>
          <w:p w14:paraId="149BA131" w14:textId="77777777" w:rsidR="00B44349" w:rsidRPr="00DA73DA" w:rsidRDefault="00DA73DA"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0.63 (0.47-0.85)</w:t>
            </w:r>
          </w:p>
        </w:tc>
        <w:tc>
          <w:tcPr>
            <w:tcW w:w="869" w:type="pct"/>
            <w:shd w:val="clear" w:color="auto" w:fill="auto"/>
          </w:tcPr>
          <w:p w14:paraId="318385CE" w14:textId="77777777" w:rsidR="00B44349" w:rsidRPr="00DA73DA" w:rsidRDefault="00B44349" w:rsidP="00DA73DA">
            <w:pPr>
              <w:pStyle w:val="NoSpacing"/>
              <w:jc w:val="center"/>
              <w:rPr>
                <w:rFonts w:ascii="Times New Roman" w:hAnsi="Times New Roman" w:cs="Times New Roman"/>
                <w:sz w:val="20"/>
                <w:szCs w:val="20"/>
              </w:rPr>
            </w:pPr>
          </w:p>
          <w:p w14:paraId="1DB101BC" w14:textId="77777777" w:rsidR="00B44349" w:rsidRPr="00DA73DA" w:rsidRDefault="004332F8"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0.63 (0.47-0.85)</w:t>
            </w:r>
          </w:p>
        </w:tc>
        <w:tc>
          <w:tcPr>
            <w:tcW w:w="869" w:type="pct"/>
            <w:shd w:val="clear" w:color="auto" w:fill="auto"/>
            <w:vAlign w:val="bottom"/>
          </w:tcPr>
          <w:p w14:paraId="2A9C513B" w14:textId="77777777" w:rsidR="00B44349" w:rsidRPr="00DA73DA" w:rsidRDefault="004332F8" w:rsidP="00DA73DA">
            <w:pPr>
              <w:pStyle w:val="NoSpacing"/>
              <w:jc w:val="center"/>
              <w:rPr>
                <w:rFonts w:ascii="Times New Roman" w:hAnsi="Times New Roman" w:cs="Times New Roman"/>
                <w:sz w:val="20"/>
                <w:szCs w:val="20"/>
              </w:rPr>
            </w:pPr>
            <w:r w:rsidRPr="00DA73DA">
              <w:rPr>
                <w:rFonts w:ascii="Times New Roman" w:hAnsi="Times New Roman" w:cs="Times New Roman"/>
                <w:sz w:val="20"/>
                <w:szCs w:val="20"/>
              </w:rPr>
              <w:t>0.63 (0.47-0.85)</w:t>
            </w:r>
          </w:p>
        </w:tc>
      </w:tr>
    </w:tbl>
    <w:p w14:paraId="722F5E7C" w14:textId="77777777" w:rsidR="00B44349" w:rsidRDefault="00B44349" w:rsidP="009D0549">
      <w:pPr>
        <w:pStyle w:val="NoSpacing"/>
        <w:jc w:val="both"/>
        <w:rPr>
          <w:rFonts w:ascii="Times New Roman" w:hAnsi="Times New Roman" w:cs="Times New Roman"/>
          <w:sz w:val="24"/>
          <w:szCs w:val="24"/>
        </w:rPr>
      </w:pPr>
      <w:r w:rsidRPr="003B4F13">
        <w:rPr>
          <w:rFonts w:ascii="Times New Roman" w:hAnsi="Times New Roman"/>
          <w:sz w:val="20"/>
          <w:szCs w:val="20"/>
        </w:rPr>
        <w:t xml:space="preserve">* </w:t>
      </w:r>
      <w:r>
        <w:rPr>
          <w:rFonts w:ascii="Times New Roman" w:hAnsi="Times New Roman"/>
          <w:sz w:val="20"/>
          <w:szCs w:val="20"/>
        </w:rPr>
        <w:t>Incidence rate ratio (adjusted). ** Estimates for North America in the first year of ART could be under-estimated, as patients must have two HIV visits within 12 months to be enrolled in the cohort. ART = antiretroviral treatment</w:t>
      </w:r>
      <w:r w:rsidRPr="003B4F13">
        <w:rPr>
          <w:rFonts w:ascii="Times New Roman" w:hAnsi="Times New Roman"/>
          <w:sz w:val="20"/>
          <w:szCs w:val="20"/>
        </w:rPr>
        <w:t>.</w:t>
      </w:r>
    </w:p>
    <w:p w14:paraId="1E48A2D3" w14:textId="77777777" w:rsidR="000A2802" w:rsidRDefault="000A2802" w:rsidP="009D0549">
      <w:pPr>
        <w:jc w:val="both"/>
      </w:pPr>
    </w:p>
    <w:p w14:paraId="639B4228" w14:textId="77777777" w:rsidR="009D0549" w:rsidRDefault="009D0549">
      <w:pPr>
        <w:rPr>
          <w:rFonts w:ascii="Times New Roman" w:hAnsi="Times New Roman" w:cs="Times New Roman"/>
          <w:sz w:val="24"/>
          <w:szCs w:val="24"/>
        </w:rPr>
      </w:pPr>
      <w:r>
        <w:rPr>
          <w:rFonts w:ascii="Times New Roman" w:hAnsi="Times New Roman" w:cs="Times New Roman"/>
          <w:sz w:val="24"/>
          <w:szCs w:val="24"/>
        </w:rPr>
        <w:br w:type="page"/>
      </w:r>
    </w:p>
    <w:p w14:paraId="5645D9A3" w14:textId="77777777" w:rsidR="00DA73DA" w:rsidRDefault="00DA73DA" w:rsidP="009D0549">
      <w:pPr>
        <w:pStyle w:val="NoSpacing"/>
        <w:jc w:val="both"/>
        <w:rPr>
          <w:rFonts w:ascii="Times New Roman" w:hAnsi="Times New Roman"/>
          <w:sz w:val="24"/>
          <w:szCs w:val="24"/>
        </w:rPr>
      </w:pPr>
      <w:r>
        <w:rPr>
          <w:rFonts w:ascii="Times New Roman" w:hAnsi="Times New Roman" w:cs="Times New Roman"/>
          <w:sz w:val="24"/>
          <w:szCs w:val="24"/>
        </w:rPr>
        <w:lastRenderedPageBreak/>
        <w:t>Table S</w:t>
      </w:r>
      <w:r w:rsidR="00406D21">
        <w:rPr>
          <w:rFonts w:ascii="Times New Roman" w:hAnsi="Times New Roman" w:cs="Times New Roman"/>
          <w:sz w:val="24"/>
          <w:szCs w:val="24"/>
        </w:rPr>
        <w:t>1</w:t>
      </w:r>
      <w:r w:rsidR="00BD121D">
        <w:rPr>
          <w:rFonts w:ascii="Times New Roman" w:hAnsi="Times New Roman" w:cs="Times New Roman"/>
          <w:sz w:val="24"/>
          <w:szCs w:val="24"/>
        </w:rPr>
        <w:t>8</w:t>
      </w:r>
      <w:r>
        <w:rPr>
          <w:rFonts w:ascii="Times New Roman" w:hAnsi="Times New Roman" w:cs="Times New Roman"/>
          <w:sz w:val="24"/>
          <w:szCs w:val="24"/>
        </w:rPr>
        <w:t xml:space="preserve">: </w:t>
      </w:r>
      <w:r w:rsidR="00512D09">
        <w:rPr>
          <w:rFonts w:ascii="Times New Roman" w:hAnsi="Times New Roman"/>
          <w:sz w:val="24"/>
          <w:szCs w:val="24"/>
        </w:rPr>
        <w:t>Multivariable</w:t>
      </w:r>
      <w:r>
        <w:rPr>
          <w:rFonts w:ascii="Times New Roman" w:hAnsi="Times New Roman"/>
          <w:sz w:val="24"/>
          <w:szCs w:val="24"/>
        </w:rPr>
        <w:t xml:space="preserve"> analysis of mortality more than 12 months after ART initiation in Asia and the Americas, comparing different models of the age effect</w:t>
      </w:r>
    </w:p>
    <w:tbl>
      <w:tblPr>
        <w:tblW w:w="5000" w:type="pct"/>
        <w:tblBorders>
          <w:top w:val="single" w:sz="4" w:space="0" w:color="auto"/>
          <w:bottom w:val="single" w:sz="4" w:space="0" w:color="auto"/>
        </w:tblBorders>
        <w:tblLook w:val="04A0" w:firstRow="1" w:lastRow="0" w:firstColumn="1" w:lastColumn="0" w:noHBand="0" w:noVBand="1"/>
      </w:tblPr>
      <w:tblGrid>
        <w:gridCol w:w="2748"/>
        <w:gridCol w:w="1569"/>
        <w:gridCol w:w="1571"/>
        <w:gridCol w:w="1569"/>
        <w:gridCol w:w="1569"/>
      </w:tblGrid>
      <w:tr w:rsidR="00DA73DA" w:rsidRPr="004D06BB" w14:paraId="7985AF9A" w14:textId="77777777" w:rsidTr="00DA73DA">
        <w:tc>
          <w:tcPr>
            <w:tcW w:w="1522" w:type="pct"/>
            <w:tcBorders>
              <w:top w:val="single" w:sz="4" w:space="0" w:color="auto"/>
              <w:bottom w:val="single" w:sz="4" w:space="0" w:color="auto"/>
            </w:tcBorders>
            <w:shd w:val="clear" w:color="auto" w:fill="auto"/>
          </w:tcPr>
          <w:p w14:paraId="50BB2BA3" w14:textId="77777777" w:rsidR="00DA73DA" w:rsidRPr="004D06BB" w:rsidRDefault="00DA73DA" w:rsidP="00DA73DA">
            <w:pPr>
              <w:pStyle w:val="NoSpacing"/>
              <w:rPr>
                <w:rFonts w:ascii="Times New Roman" w:hAnsi="Times New Roman"/>
                <w:sz w:val="20"/>
                <w:szCs w:val="20"/>
              </w:rPr>
            </w:pPr>
          </w:p>
        </w:tc>
        <w:tc>
          <w:tcPr>
            <w:tcW w:w="869" w:type="pct"/>
            <w:tcBorders>
              <w:top w:val="single" w:sz="4" w:space="0" w:color="auto"/>
              <w:bottom w:val="single" w:sz="4" w:space="0" w:color="auto"/>
            </w:tcBorders>
            <w:shd w:val="clear" w:color="auto" w:fill="auto"/>
          </w:tcPr>
          <w:p w14:paraId="3785FBDC" w14:textId="77777777" w:rsidR="00DA73DA" w:rsidRDefault="00DA73DA" w:rsidP="00DA73DA">
            <w:pPr>
              <w:pStyle w:val="NoSpacing"/>
              <w:jc w:val="center"/>
              <w:rPr>
                <w:rFonts w:ascii="Times New Roman" w:hAnsi="Times New Roman"/>
                <w:sz w:val="20"/>
                <w:szCs w:val="20"/>
              </w:rPr>
            </w:pPr>
          </w:p>
          <w:p w14:paraId="2A1BF320" w14:textId="77777777" w:rsidR="00DA73DA" w:rsidRPr="004D06BB" w:rsidRDefault="00DA73DA" w:rsidP="00DA73DA">
            <w:pPr>
              <w:pStyle w:val="NoSpacing"/>
              <w:jc w:val="center"/>
              <w:rPr>
                <w:rFonts w:ascii="Times New Roman" w:hAnsi="Times New Roman"/>
                <w:sz w:val="20"/>
                <w:szCs w:val="20"/>
              </w:rPr>
            </w:pPr>
            <w:r>
              <w:rPr>
                <w:rFonts w:ascii="Times New Roman" w:hAnsi="Times New Roman"/>
                <w:sz w:val="20"/>
                <w:szCs w:val="20"/>
              </w:rPr>
              <w:t>Main analysis</w:t>
            </w:r>
          </w:p>
        </w:tc>
        <w:tc>
          <w:tcPr>
            <w:tcW w:w="870" w:type="pct"/>
            <w:tcBorders>
              <w:top w:val="single" w:sz="4" w:space="0" w:color="auto"/>
              <w:bottom w:val="single" w:sz="4" w:space="0" w:color="auto"/>
            </w:tcBorders>
            <w:shd w:val="clear" w:color="auto" w:fill="auto"/>
          </w:tcPr>
          <w:p w14:paraId="0D4AE20D" w14:textId="77777777" w:rsidR="00DA73DA" w:rsidRDefault="00DA73DA" w:rsidP="00DA73DA">
            <w:pPr>
              <w:pStyle w:val="NoSpacing"/>
              <w:jc w:val="center"/>
              <w:rPr>
                <w:rFonts w:ascii="Times New Roman" w:hAnsi="Times New Roman"/>
                <w:sz w:val="20"/>
                <w:szCs w:val="20"/>
              </w:rPr>
            </w:pPr>
            <w:r>
              <w:rPr>
                <w:rFonts w:ascii="Times New Roman" w:hAnsi="Times New Roman"/>
                <w:sz w:val="20"/>
                <w:szCs w:val="20"/>
              </w:rPr>
              <w:t>Model 1:</w:t>
            </w:r>
          </w:p>
          <w:p w14:paraId="0CCED4E2" w14:textId="77777777" w:rsidR="00DA73DA" w:rsidRDefault="00DA73DA" w:rsidP="00DA73DA">
            <w:pPr>
              <w:pStyle w:val="NoSpacing"/>
              <w:jc w:val="center"/>
              <w:rPr>
                <w:rFonts w:ascii="Times New Roman" w:hAnsi="Times New Roman"/>
                <w:sz w:val="20"/>
                <w:szCs w:val="20"/>
              </w:rPr>
            </w:pPr>
            <w:r>
              <w:rPr>
                <w:rFonts w:ascii="Times New Roman" w:hAnsi="Times New Roman"/>
                <w:sz w:val="20"/>
                <w:szCs w:val="20"/>
              </w:rPr>
              <w:t xml:space="preserve">Cubic </w:t>
            </w:r>
          </w:p>
          <w:p w14:paraId="75C99281" w14:textId="77777777" w:rsidR="00DA73DA" w:rsidRPr="004D06BB" w:rsidRDefault="00DA73DA" w:rsidP="00DA73DA">
            <w:pPr>
              <w:pStyle w:val="NoSpacing"/>
              <w:jc w:val="center"/>
              <w:rPr>
                <w:rFonts w:ascii="Times New Roman" w:hAnsi="Times New Roman"/>
                <w:sz w:val="20"/>
                <w:szCs w:val="20"/>
              </w:rPr>
            </w:pPr>
            <w:r>
              <w:rPr>
                <w:rFonts w:ascii="Times New Roman" w:hAnsi="Times New Roman"/>
                <w:sz w:val="20"/>
                <w:szCs w:val="20"/>
              </w:rPr>
              <w:t>polynomial</w:t>
            </w:r>
          </w:p>
        </w:tc>
        <w:tc>
          <w:tcPr>
            <w:tcW w:w="869" w:type="pct"/>
            <w:tcBorders>
              <w:top w:val="single" w:sz="4" w:space="0" w:color="auto"/>
              <w:bottom w:val="single" w:sz="4" w:space="0" w:color="auto"/>
            </w:tcBorders>
            <w:shd w:val="clear" w:color="auto" w:fill="auto"/>
          </w:tcPr>
          <w:p w14:paraId="510645BD" w14:textId="77777777" w:rsidR="00DA73DA" w:rsidRDefault="00DA73DA" w:rsidP="00DA73DA">
            <w:pPr>
              <w:pStyle w:val="NoSpacing"/>
              <w:jc w:val="center"/>
              <w:rPr>
                <w:rFonts w:ascii="Times New Roman" w:hAnsi="Times New Roman"/>
                <w:sz w:val="20"/>
                <w:szCs w:val="20"/>
              </w:rPr>
            </w:pPr>
            <w:r>
              <w:rPr>
                <w:rFonts w:ascii="Times New Roman" w:hAnsi="Times New Roman"/>
                <w:sz w:val="20"/>
                <w:szCs w:val="20"/>
              </w:rPr>
              <w:t>Model 2:</w:t>
            </w:r>
          </w:p>
          <w:p w14:paraId="78AE4CA2" w14:textId="77777777" w:rsidR="00DA73DA" w:rsidRDefault="00DA73DA" w:rsidP="00DA73DA">
            <w:pPr>
              <w:pStyle w:val="NoSpacing"/>
              <w:jc w:val="center"/>
              <w:rPr>
                <w:rFonts w:ascii="Times New Roman" w:hAnsi="Times New Roman"/>
                <w:sz w:val="20"/>
                <w:szCs w:val="20"/>
              </w:rPr>
            </w:pPr>
            <w:r>
              <w:rPr>
                <w:rFonts w:ascii="Times New Roman" w:hAnsi="Times New Roman"/>
                <w:sz w:val="20"/>
                <w:szCs w:val="20"/>
              </w:rPr>
              <w:t>Cubic</w:t>
            </w:r>
          </w:p>
          <w:p w14:paraId="51BECF0C" w14:textId="77777777" w:rsidR="00DA73DA" w:rsidRPr="004D06BB" w:rsidRDefault="00DA73DA" w:rsidP="00DA73DA">
            <w:pPr>
              <w:pStyle w:val="NoSpacing"/>
              <w:jc w:val="center"/>
              <w:rPr>
                <w:rFonts w:ascii="Times New Roman" w:hAnsi="Times New Roman"/>
                <w:sz w:val="20"/>
                <w:szCs w:val="20"/>
              </w:rPr>
            </w:pPr>
            <w:r>
              <w:rPr>
                <w:rFonts w:ascii="Times New Roman" w:hAnsi="Times New Roman"/>
                <w:sz w:val="20"/>
                <w:szCs w:val="20"/>
              </w:rPr>
              <w:t>splines</w:t>
            </w:r>
          </w:p>
        </w:tc>
        <w:tc>
          <w:tcPr>
            <w:tcW w:w="869" w:type="pct"/>
            <w:tcBorders>
              <w:top w:val="single" w:sz="4" w:space="0" w:color="auto"/>
              <w:bottom w:val="single" w:sz="4" w:space="0" w:color="auto"/>
            </w:tcBorders>
            <w:shd w:val="clear" w:color="auto" w:fill="auto"/>
          </w:tcPr>
          <w:p w14:paraId="2019E44A" w14:textId="77777777" w:rsidR="00DA73DA" w:rsidRDefault="00DA73DA" w:rsidP="00DA73DA">
            <w:pPr>
              <w:pStyle w:val="NoSpacing"/>
              <w:jc w:val="center"/>
              <w:rPr>
                <w:rFonts w:ascii="Times New Roman" w:hAnsi="Times New Roman"/>
                <w:sz w:val="20"/>
                <w:szCs w:val="20"/>
              </w:rPr>
            </w:pPr>
            <w:r>
              <w:rPr>
                <w:rFonts w:ascii="Times New Roman" w:hAnsi="Times New Roman"/>
                <w:sz w:val="20"/>
                <w:szCs w:val="20"/>
              </w:rPr>
              <w:t>Model 3:</w:t>
            </w:r>
          </w:p>
          <w:p w14:paraId="1C57B810" w14:textId="77777777" w:rsidR="00DA73DA" w:rsidRDefault="00DA73DA" w:rsidP="00DA73DA">
            <w:pPr>
              <w:pStyle w:val="NoSpacing"/>
              <w:jc w:val="center"/>
              <w:rPr>
                <w:rFonts w:ascii="Times New Roman" w:hAnsi="Times New Roman"/>
                <w:sz w:val="20"/>
                <w:szCs w:val="20"/>
              </w:rPr>
            </w:pPr>
            <w:r>
              <w:rPr>
                <w:rFonts w:ascii="Times New Roman" w:hAnsi="Times New Roman"/>
                <w:sz w:val="20"/>
                <w:szCs w:val="20"/>
              </w:rPr>
              <w:t>5-year age</w:t>
            </w:r>
          </w:p>
          <w:p w14:paraId="6C3CF4BC" w14:textId="77777777" w:rsidR="00DA73DA" w:rsidRPr="004D06BB" w:rsidRDefault="00DA73DA" w:rsidP="00DA73DA">
            <w:pPr>
              <w:pStyle w:val="NoSpacing"/>
              <w:jc w:val="center"/>
              <w:rPr>
                <w:rFonts w:ascii="Times New Roman" w:hAnsi="Times New Roman"/>
                <w:sz w:val="20"/>
                <w:szCs w:val="20"/>
              </w:rPr>
            </w:pPr>
            <w:r>
              <w:rPr>
                <w:rFonts w:ascii="Times New Roman" w:hAnsi="Times New Roman"/>
                <w:sz w:val="20"/>
                <w:szCs w:val="20"/>
              </w:rPr>
              <w:t>groupings</w:t>
            </w:r>
          </w:p>
        </w:tc>
      </w:tr>
      <w:tr w:rsidR="00DA73DA" w:rsidRPr="004D06BB" w14:paraId="68676BF5" w14:textId="77777777" w:rsidTr="00DA73DA">
        <w:tc>
          <w:tcPr>
            <w:tcW w:w="1522" w:type="pct"/>
            <w:tcBorders>
              <w:top w:val="single" w:sz="4" w:space="0" w:color="auto"/>
              <w:bottom w:val="nil"/>
            </w:tcBorders>
            <w:shd w:val="clear" w:color="auto" w:fill="auto"/>
          </w:tcPr>
          <w:p w14:paraId="18AEA8F3" w14:textId="77777777" w:rsidR="00DA73DA" w:rsidRPr="004D06BB" w:rsidRDefault="00DA73DA" w:rsidP="00DA73DA">
            <w:pPr>
              <w:pStyle w:val="NoSpacing"/>
              <w:rPr>
                <w:rFonts w:ascii="Times New Roman" w:hAnsi="Times New Roman"/>
                <w:sz w:val="20"/>
                <w:szCs w:val="20"/>
              </w:rPr>
            </w:pPr>
            <w:r w:rsidRPr="004D06BB">
              <w:rPr>
                <w:rFonts w:ascii="Times New Roman" w:hAnsi="Times New Roman"/>
                <w:sz w:val="20"/>
                <w:szCs w:val="20"/>
              </w:rPr>
              <w:t>Sex</w:t>
            </w:r>
            <w:r w:rsidR="00CB2D59">
              <w:rPr>
                <w:rFonts w:ascii="Times New Roman" w:hAnsi="Times New Roman"/>
                <w:sz w:val="20"/>
                <w:szCs w:val="20"/>
              </w:rPr>
              <w:t>*</w:t>
            </w:r>
          </w:p>
        </w:tc>
        <w:tc>
          <w:tcPr>
            <w:tcW w:w="869" w:type="pct"/>
            <w:tcBorders>
              <w:top w:val="single" w:sz="4" w:space="0" w:color="auto"/>
              <w:bottom w:val="nil"/>
            </w:tcBorders>
            <w:shd w:val="clear" w:color="auto" w:fill="auto"/>
            <w:vAlign w:val="bottom"/>
          </w:tcPr>
          <w:p w14:paraId="7F942B72" w14:textId="77777777" w:rsidR="00DA73DA" w:rsidRPr="004D06BB" w:rsidRDefault="00DA73DA" w:rsidP="00DA73DA">
            <w:pPr>
              <w:pStyle w:val="NoSpacing"/>
              <w:jc w:val="center"/>
              <w:rPr>
                <w:rFonts w:ascii="Times New Roman" w:hAnsi="Times New Roman"/>
                <w:color w:val="000000"/>
                <w:sz w:val="20"/>
                <w:szCs w:val="20"/>
              </w:rPr>
            </w:pPr>
          </w:p>
        </w:tc>
        <w:tc>
          <w:tcPr>
            <w:tcW w:w="870" w:type="pct"/>
            <w:tcBorders>
              <w:top w:val="single" w:sz="4" w:space="0" w:color="auto"/>
              <w:bottom w:val="nil"/>
            </w:tcBorders>
            <w:shd w:val="clear" w:color="auto" w:fill="auto"/>
            <w:vAlign w:val="bottom"/>
          </w:tcPr>
          <w:p w14:paraId="7253A4F4" w14:textId="77777777" w:rsidR="00DA73DA" w:rsidRPr="004D06BB" w:rsidRDefault="00DA73DA" w:rsidP="00DA73DA">
            <w:pPr>
              <w:pStyle w:val="NoSpacing"/>
              <w:jc w:val="center"/>
              <w:rPr>
                <w:rFonts w:ascii="Times New Roman" w:hAnsi="Times New Roman"/>
                <w:color w:val="000000"/>
                <w:sz w:val="20"/>
                <w:szCs w:val="20"/>
              </w:rPr>
            </w:pPr>
          </w:p>
        </w:tc>
        <w:tc>
          <w:tcPr>
            <w:tcW w:w="869" w:type="pct"/>
            <w:tcBorders>
              <w:top w:val="single" w:sz="4" w:space="0" w:color="auto"/>
              <w:bottom w:val="nil"/>
            </w:tcBorders>
            <w:shd w:val="clear" w:color="auto" w:fill="auto"/>
          </w:tcPr>
          <w:p w14:paraId="0DEC1E41" w14:textId="77777777" w:rsidR="00DA73DA" w:rsidRPr="004369EC" w:rsidRDefault="00DA73DA" w:rsidP="00DA73DA">
            <w:pPr>
              <w:pStyle w:val="NoSpacing"/>
              <w:jc w:val="center"/>
              <w:rPr>
                <w:rFonts w:ascii="Times New Roman" w:hAnsi="Times New Roman"/>
                <w:sz w:val="20"/>
                <w:szCs w:val="20"/>
              </w:rPr>
            </w:pPr>
          </w:p>
        </w:tc>
        <w:tc>
          <w:tcPr>
            <w:tcW w:w="869" w:type="pct"/>
            <w:tcBorders>
              <w:top w:val="single" w:sz="4" w:space="0" w:color="auto"/>
              <w:bottom w:val="nil"/>
            </w:tcBorders>
            <w:shd w:val="clear" w:color="auto" w:fill="auto"/>
          </w:tcPr>
          <w:p w14:paraId="36514F99" w14:textId="77777777" w:rsidR="00DA73DA" w:rsidRPr="004369EC" w:rsidRDefault="00DA73DA" w:rsidP="00DA73DA">
            <w:pPr>
              <w:pStyle w:val="NoSpacing"/>
              <w:jc w:val="center"/>
              <w:rPr>
                <w:rFonts w:ascii="Times New Roman" w:hAnsi="Times New Roman"/>
                <w:sz w:val="20"/>
                <w:szCs w:val="20"/>
              </w:rPr>
            </w:pPr>
          </w:p>
        </w:tc>
      </w:tr>
      <w:tr w:rsidR="00DA73DA" w:rsidRPr="004D06BB" w14:paraId="50DCDEFB" w14:textId="77777777" w:rsidTr="00DA73DA">
        <w:tc>
          <w:tcPr>
            <w:tcW w:w="1522" w:type="pct"/>
            <w:tcBorders>
              <w:top w:val="nil"/>
              <w:bottom w:val="nil"/>
            </w:tcBorders>
            <w:shd w:val="clear" w:color="auto" w:fill="auto"/>
          </w:tcPr>
          <w:p w14:paraId="62A58BDD" w14:textId="77777777" w:rsidR="00DA73DA" w:rsidRPr="004D06BB" w:rsidRDefault="00DA73DA" w:rsidP="00DA73DA">
            <w:pPr>
              <w:pStyle w:val="NoSpacing"/>
              <w:rPr>
                <w:rFonts w:ascii="Times New Roman" w:hAnsi="Times New Roman"/>
                <w:sz w:val="20"/>
                <w:szCs w:val="20"/>
              </w:rPr>
            </w:pPr>
            <w:r w:rsidRPr="004D06BB">
              <w:rPr>
                <w:rFonts w:ascii="Times New Roman" w:hAnsi="Times New Roman"/>
                <w:sz w:val="20"/>
                <w:szCs w:val="20"/>
              </w:rPr>
              <w:t xml:space="preserve">   Male</w:t>
            </w:r>
          </w:p>
        </w:tc>
        <w:tc>
          <w:tcPr>
            <w:tcW w:w="869" w:type="pct"/>
            <w:tcBorders>
              <w:top w:val="nil"/>
              <w:bottom w:val="nil"/>
            </w:tcBorders>
            <w:shd w:val="clear" w:color="auto" w:fill="auto"/>
            <w:vAlign w:val="bottom"/>
          </w:tcPr>
          <w:p w14:paraId="03F392C7" w14:textId="77777777" w:rsidR="00DA73DA" w:rsidRPr="004D06BB" w:rsidRDefault="00DA73DA" w:rsidP="00DA73DA">
            <w:pPr>
              <w:pStyle w:val="NoSpacing"/>
              <w:jc w:val="center"/>
              <w:rPr>
                <w:rFonts w:ascii="Times New Roman" w:hAnsi="Times New Roman"/>
                <w:color w:val="000000"/>
                <w:sz w:val="20"/>
                <w:szCs w:val="20"/>
              </w:rPr>
            </w:pPr>
            <w:r w:rsidRPr="004D06BB">
              <w:rPr>
                <w:rFonts w:ascii="Times New Roman" w:hAnsi="Times New Roman"/>
                <w:color w:val="000000"/>
                <w:sz w:val="20"/>
                <w:szCs w:val="20"/>
              </w:rPr>
              <w:t>1.00</w:t>
            </w:r>
          </w:p>
        </w:tc>
        <w:tc>
          <w:tcPr>
            <w:tcW w:w="870" w:type="pct"/>
            <w:tcBorders>
              <w:top w:val="nil"/>
              <w:bottom w:val="nil"/>
            </w:tcBorders>
            <w:shd w:val="clear" w:color="auto" w:fill="auto"/>
            <w:vAlign w:val="bottom"/>
          </w:tcPr>
          <w:p w14:paraId="32528894" w14:textId="77777777" w:rsidR="00DA73DA" w:rsidRPr="00B508EA" w:rsidRDefault="00DA73DA" w:rsidP="00DA73DA">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1.00</w:t>
            </w:r>
          </w:p>
        </w:tc>
        <w:tc>
          <w:tcPr>
            <w:tcW w:w="869" w:type="pct"/>
            <w:tcBorders>
              <w:top w:val="nil"/>
              <w:bottom w:val="nil"/>
            </w:tcBorders>
            <w:shd w:val="clear" w:color="auto" w:fill="auto"/>
            <w:vAlign w:val="bottom"/>
          </w:tcPr>
          <w:p w14:paraId="234E56A8" w14:textId="77777777" w:rsidR="00DA73DA" w:rsidRPr="004D06BB" w:rsidRDefault="00DA73DA" w:rsidP="00DA73DA">
            <w:pPr>
              <w:pStyle w:val="NoSpacing"/>
              <w:jc w:val="center"/>
              <w:rPr>
                <w:rFonts w:ascii="Times New Roman" w:hAnsi="Times New Roman"/>
                <w:color w:val="000000"/>
                <w:sz w:val="20"/>
                <w:szCs w:val="20"/>
              </w:rPr>
            </w:pPr>
            <w:r w:rsidRPr="004D06BB">
              <w:rPr>
                <w:rFonts w:ascii="Times New Roman" w:hAnsi="Times New Roman"/>
                <w:color w:val="000000"/>
                <w:sz w:val="20"/>
                <w:szCs w:val="20"/>
              </w:rPr>
              <w:t>1.00</w:t>
            </w:r>
          </w:p>
        </w:tc>
        <w:tc>
          <w:tcPr>
            <w:tcW w:w="869" w:type="pct"/>
            <w:tcBorders>
              <w:top w:val="nil"/>
              <w:bottom w:val="nil"/>
            </w:tcBorders>
            <w:shd w:val="clear" w:color="auto" w:fill="auto"/>
            <w:vAlign w:val="bottom"/>
          </w:tcPr>
          <w:p w14:paraId="0F5F2A0D" w14:textId="77777777" w:rsidR="00DA73DA" w:rsidRPr="004369EC" w:rsidRDefault="00DA73DA" w:rsidP="00DA73DA">
            <w:pPr>
              <w:pStyle w:val="NoSpacing"/>
              <w:jc w:val="center"/>
              <w:rPr>
                <w:rFonts w:ascii="Times New Roman" w:hAnsi="Times New Roman"/>
                <w:sz w:val="20"/>
                <w:szCs w:val="20"/>
              </w:rPr>
            </w:pPr>
            <w:r w:rsidRPr="004369EC">
              <w:rPr>
                <w:rFonts w:ascii="Times New Roman" w:hAnsi="Times New Roman"/>
                <w:sz w:val="20"/>
                <w:szCs w:val="20"/>
              </w:rPr>
              <w:t>1.00</w:t>
            </w:r>
          </w:p>
        </w:tc>
      </w:tr>
      <w:tr w:rsidR="00DA73DA" w:rsidRPr="004D06BB" w14:paraId="3195D23B" w14:textId="77777777" w:rsidTr="00DA73DA">
        <w:tc>
          <w:tcPr>
            <w:tcW w:w="1522" w:type="pct"/>
            <w:tcBorders>
              <w:top w:val="nil"/>
              <w:bottom w:val="nil"/>
            </w:tcBorders>
            <w:shd w:val="clear" w:color="auto" w:fill="auto"/>
          </w:tcPr>
          <w:p w14:paraId="44632E1B" w14:textId="77777777" w:rsidR="00DA73DA" w:rsidRPr="004D06BB" w:rsidRDefault="00DA73DA" w:rsidP="00DA73DA">
            <w:pPr>
              <w:pStyle w:val="NoSpacing"/>
              <w:rPr>
                <w:rFonts w:ascii="Times New Roman" w:hAnsi="Times New Roman"/>
                <w:sz w:val="20"/>
                <w:szCs w:val="20"/>
              </w:rPr>
            </w:pPr>
            <w:r w:rsidRPr="004D06BB">
              <w:rPr>
                <w:rFonts w:ascii="Times New Roman" w:hAnsi="Times New Roman"/>
                <w:sz w:val="20"/>
                <w:szCs w:val="20"/>
              </w:rPr>
              <w:t xml:space="preserve">   Female</w:t>
            </w:r>
          </w:p>
        </w:tc>
        <w:tc>
          <w:tcPr>
            <w:tcW w:w="869" w:type="pct"/>
            <w:tcBorders>
              <w:top w:val="nil"/>
              <w:bottom w:val="nil"/>
            </w:tcBorders>
            <w:shd w:val="clear" w:color="auto" w:fill="auto"/>
            <w:vAlign w:val="bottom"/>
          </w:tcPr>
          <w:p w14:paraId="2BECA35E" w14:textId="77777777" w:rsidR="00DA73DA" w:rsidRPr="004D06BB" w:rsidRDefault="00DA73DA" w:rsidP="00DA73DA">
            <w:pPr>
              <w:pStyle w:val="NoSpacing"/>
              <w:jc w:val="center"/>
              <w:rPr>
                <w:rFonts w:ascii="Times New Roman" w:hAnsi="Times New Roman"/>
                <w:sz w:val="20"/>
                <w:szCs w:val="20"/>
              </w:rPr>
            </w:pPr>
            <w:r w:rsidRPr="004D06BB">
              <w:rPr>
                <w:rFonts w:ascii="Times New Roman" w:hAnsi="Times New Roman"/>
                <w:sz w:val="20"/>
                <w:szCs w:val="20"/>
              </w:rPr>
              <w:t>0.96 (0.85-1.08)</w:t>
            </w:r>
          </w:p>
        </w:tc>
        <w:tc>
          <w:tcPr>
            <w:tcW w:w="870" w:type="pct"/>
            <w:tcBorders>
              <w:top w:val="nil"/>
              <w:bottom w:val="nil"/>
            </w:tcBorders>
            <w:shd w:val="clear" w:color="auto" w:fill="auto"/>
            <w:vAlign w:val="bottom"/>
          </w:tcPr>
          <w:p w14:paraId="304413A8" w14:textId="77777777" w:rsidR="00DA73DA" w:rsidRPr="00817FD0" w:rsidRDefault="00817FD0"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0.96 (0.85-1.09)</w:t>
            </w:r>
          </w:p>
        </w:tc>
        <w:tc>
          <w:tcPr>
            <w:tcW w:w="869" w:type="pct"/>
            <w:tcBorders>
              <w:top w:val="nil"/>
              <w:bottom w:val="nil"/>
            </w:tcBorders>
            <w:shd w:val="clear" w:color="auto" w:fill="auto"/>
            <w:vAlign w:val="bottom"/>
          </w:tcPr>
          <w:p w14:paraId="3EB2EAF3" w14:textId="77777777" w:rsidR="00DA73DA" w:rsidRPr="00817FD0" w:rsidRDefault="00817FD0"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0.96 (0.85-1.08)</w:t>
            </w:r>
          </w:p>
        </w:tc>
        <w:tc>
          <w:tcPr>
            <w:tcW w:w="869" w:type="pct"/>
            <w:tcBorders>
              <w:top w:val="nil"/>
              <w:bottom w:val="nil"/>
            </w:tcBorders>
            <w:shd w:val="clear" w:color="auto" w:fill="auto"/>
            <w:vAlign w:val="bottom"/>
          </w:tcPr>
          <w:p w14:paraId="70EC3AB9" w14:textId="77777777" w:rsidR="00DA73DA" w:rsidRPr="00817FD0" w:rsidRDefault="00817FD0"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0.96 (0.85-1.08)</w:t>
            </w:r>
          </w:p>
        </w:tc>
      </w:tr>
      <w:tr w:rsidR="00DA73DA" w:rsidRPr="004D06BB" w14:paraId="6373095E" w14:textId="77777777" w:rsidTr="00DA73DA">
        <w:tc>
          <w:tcPr>
            <w:tcW w:w="1522" w:type="pct"/>
            <w:shd w:val="clear" w:color="auto" w:fill="auto"/>
          </w:tcPr>
          <w:p w14:paraId="5BAEE132" w14:textId="77777777" w:rsidR="00DA73DA" w:rsidRPr="004D06BB" w:rsidRDefault="00DA73DA" w:rsidP="00DA73DA">
            <w:pPr>
              <w:pStyle w:val="NoSpacing"/>
              <w:rPr>
                <w:rFonts w:ascii="Times New Roman" w:hAnsi="Times New Roman"/>
                <w:sz w:val="20"/>
                <w:szCs w:val="20"/>
              </w:rPr>
            </w:pPr>
            <w:r w:rsidRPr="004D06BB">
              <w:rPr>
                <w:rFonts w:ascii="Times New Roman" w:hAnsi="Times New Roman"/>
                <w:sz w:val="20"/>
                <w:szCs w:val="20"/>
              </w:rPr>
              <w:t>Follow-up period*</w:t>
            </w:r>
          </w:p>
        </w:tc>
        <w:tc>
          <w:tcPr>
            <w:tcW w:w="869" w:type="pct"/>
            <w:shd w:val="clear" w:color="auto" w:fill="auto"/>
          </w:tcPr>
          <w:p w14:paraId="5F022B1B" w14:textId="77777777" w:rsidR="00DA73DA" w:rsidRPr="004D06BB" w:rsidRDefault="00DA73DA" w:rsidP="00DA73DA">
            <w:pPr>
              <w:pStyle w:val="NoSpacing"/>
              <w:jc w:val="center"/>
              <w:rPr>
                <w:rFonts w:ascii="Times New Roman" w:hAnsi="Times New Roman"/>
                <w:sz w:val="20"/>
                <w:szCs w:val="20"/>
              </w:rPr>
            </w:pPr>
          </w:p>
        </w:tc>
        <w:tc>
          <w:tcPr>
            <w:tcW w:w="870" w:type="pct"/>
            <w:shd w:val="clear" w:color="auto" w:fill="auto"/>
          </w:tcPr>
          <w:p w14:paraId="713C92E2" w14:textId="77777777" w:rsidR="00DA73DA" w:rsidRPr="00817FD0" w:rsidRDefault="00DA73DA" w:rsidP="009D0549">
            <w:pPr>
              <w:pStyle w:val="NoSpacing"/>
              <w:jc w:val="center"/>
              <w:rPr>
                <w:rFonts w:ascii="Times New Roman" w:hAnsi="Times New Roman" w:cs="Times New Roman"/>
                <w:sz w:val="20"/>
                <w:szCs w:val="20"/>
              </w:rPr>
            </w:pPr>
          </w:p>
        </w:tc>
        <w:tc>
          <w:tcPr>
            <w:tcW w:w="869" w:type="pct"/>
            <w:shd w:val="clear" w:color="auto" w:fill="auto"/>
          </w:tcPr>
          <w:p w14:paraId="3BDBCD68" w14:textId="77777777" w:rsidR="00DA73DA" w:rsidRPr="00817FD0" w:rsidRDefault="00DA73DA" w:rsidP="009D0549">
            <w:pPr>
              <w:pStyle w:val="NoSpacing"/>
              <w:jc w:val="center"/>
              <w:rPr>
                <w:rFonts w:ascii="Times New Roman" w:hAnsi="Times New Roman" w:cs="Times New Roman"/>
                <w:sz w:val="20"/>
                <w:szCs w:val="20"/>
              </w:rPr>
            </w:pPr>
          </w:p>
        </w:tc>
        <w:tc>
          <w:tcPr>
            <w:tcW w:w="869" w:type="pct"/>
            <w:shd w:val="clear" w:color="auto" w:fill="auto"/>
          </w:tcPr>
          <w:p w14:paraId="7A63D86F" w14:textId="77777777" w:rsidR="00DA73DA" w:rsidRPr="00817FD0" w:rsidRDefault="00DA73DA" w:rsidP="009D0549">
            <w:pPr>
              <w:pStyle w:val="NoSpacing"/>
              <w:jc w:val="center"/>
              <w:rPr>
                <w:rFonts w:ascii="Times New Roman" w:hAnsi="Times New Roman" w:cs="Times New Roman"/>
                <w:sz w:val="20"/>
                <w:szCs w:val="20"/>
              </w:rPr>
            </w:pPr>
          </w:p>
        </w:tc>
      </w:tr>
      <w:tr w:rsidR="00817FD0" w:rsidRPr="004D06BB" w14:paraId="3AFDF1F2" w14:textId="77777777" w:rsidTr="00DA73DA">
        <w:tc>
          <w:tcPr>
            <w:tcW w:w="1522" w:type="pct"/>
            <w:shd w:val="clear" w:color="auto" w:fill="auto"/>
          </w:tcPr>
          <w:p w14:paraId="4F3B3C7B" w14:textId="77777777" w:rsidR="00817FD0" w:rsidRPr="004D06BB" w:rsidRDefault="00817FD0" w:rsidP="00817FD0">
            <w:pPr>
              <w:pStyle w:val="NoSpacing"/>
              <w:rPr>
                <w:rFonts w:ascii="Times New Roman" w:hAnsi="Times New Roman"/>
                <w:sz w:val="20"/>
                <w:szCs w:val="20"/>
              </w:rPr>
            </w:pPr>
            <w:r w:rsidRPr="004D06BB">
              <w:rPr>
                <w:rFonts w:ascii="Times New Roman" w:hAnsi="Times New Roman"/>
                <w:sz w:val="20"/>
                <w:szCs w:val="20"/>
              </w:rPr>
              <w:t xml:space="preserve">   2001-2006</w:t>
            </w:r>
          </w:p>
        </w:tc>
        <w:tc>
          <w:tcPr>
            <w:tcW w:w="869" w:type="pct"/>
            <w:shd w:val="clear" w:color="auto" w:fill="auto"/>
          </w:tcPr>
          <w:p w14:paraId="2E8C12A7" w14:textId="77777777" w:rsidR="00817FD0" w:rsidRPr="004D06BB" w:rsidRDefault="00817FD0" w:rsidP="00817FD0">
            <w:pPr>
              <w:pStyle w:val="NoSpacing"/>
              <w:jc w:val="center"/>
              <w:rPr>
                <w:rFonts w:ascii="Times New Roman" w:hAnsi="Times New Roman"/>
                <w:sz w:val="20"/>
                <w:szCs w:val="20"/>
              </w:rPr>
            </w:pPr>
            <w:r w:rsidRPr="004D06BB">
              <w:rPr>
                <w:rFonts w:ascii="Times New Roman" w:hAnsi="Times New Roman"/>
                <w:sz w:val="20"/>
                <w:szCs w:val="20"/>
              </w:rPr>
              <w:t>1.</w:t>
            </w:r>
            <w:r>
              <w:rPr>
                <w:rFonts w:ascii="Times New Roman" w:hAnsi="Times New Roman"/>
                <w:sz w:val="20"/>
                <w:szCs w:val="20"/>
              </w:rPr>
              <w:t>68 (1.23-2.28)</w:t>
            </w:r>
          </w:p>
        </w:tc>
        <w:tc>
          <w:tcPr>
            <w:tcW w:w="870" w:type="pct"/>
            <w:shd w:val="clear" w:color="auto" w:fill="auto"/>
            <w:vAlign w:val="bottom"/>
          </w:tcPr>
          <w:p w14:paraId="4EB44D96" w14:textId="77777777" w:rsidR="00817FD0" w:rsidRPr="00817FD0" w:rsidRDefault="00817FD0"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1.74 (1.28-2.37)</w:t>
            </w:r>
          </w:p>
        </w:tc>
        <w:tc>
          <w:tcPr>
            <w:tcW w:w="869" w:type="pct"/>
            <w:shd w:val="clear" w:color="auto" w:fill="auto"/>
            <w:vAlign w:val="bottom"/>
          </w:tcPr>
          <w:p w14:paraId="761140D1" w14:textId="77777777" w:rsidR="00817FD0" w:rsidRPr="00817FD0" w:rsidRDefault="00817FD0"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1.74 (1.28-2.37)</w:t>
            </w:r>
          </w:p>
        </w:tc>
        <w:tc>
          <w:tcPr>
            <w:tcW w:w="869" w:type="pct"/>
            <w:shd w:val="clear" w:color="auto" w:fill="auto"/>
            <w:vAlign w:val="bottom"/>
          </w:tcPr>
          <w:p w14:paraId="0EF07D27" w14:textId="77777777" w:rsidR="00817FD0" w:rsidRPr="00817FD0" w:rsidRDefault="00817FD0"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1.73 (1.27-2.36)</w:t>
            </w:r>
          </w:p>
        </w:tc>
      </w:tr>
      <w:tr w:rsidR="00817FD0" w:rsidRPr="004D06BB" w14:paraId="0C33F6CD" w14:textId="77777777" w:rsidTr="00DA73DA">
        <w:tc>
          <w:tcPr>
            <w:tcW w:w="1522" w:type="pct"/>
            <w:shd w:val="clear" w:color="auto" w:fill="auto"/>
          </w:tcPr>
          <w:p w14:paraId="3B37B445" w14:textId="77777777" w:rsidR="00817FD0" w:rsidRPr="004D06BB" w:rsidRDefault="00817FD0" w:rsidP="00817FD0">
            <w:pPr>
              <w:pStyle w:val="NoSpacing"/>
              <w:rPr>
                <w:rFonts w:ascii="Times New Roman" w:hAnsi="Times New Roman"/>
                <w:sz w:val="20"/>
                <w:szCs w:val="20"/>
              </w:rPr>
            </w:pPr>
            <w:r w:rsidRPr="004D06BB">
              <w:rPr>
                <w:rFonts w:ascii="Times New Roman" w:hAnsi="Times New Roman"/>
                <w:sz w:val="20"/>
                <w:szCs w:val="20"/>
              </w:rPr>
              <w:t xml:space="preserve">   2007-2010</w:t>
            </w:r>
          </w:p>
        </w:tc>
        <w:tc>
          <w:tcPr>
            <w:tcW w:w="869" w:type="pct"/>
            <w:shd w:val="clear" w:color="auto" w:fill="auto"/>
            <w:vAlign w:val="bottom"/>
          </w:tcPr>
          <w:p w14:paraId="630B8F5C" w14:textId="77777777" w:rsidR="00817FD0" w:rsidRPr="004D06BB" w:rsidRDefault="00817FD0" w:rsidP="00817FD0">
            <w:pPr>
              <w:pStyle w:val="NoSpacing"/>
              <w:jc w:val="center"/>
              <w:rPr>
                <w:rFonts w:ascii="Times New Roman" w:hAnsi="Times New Roman"/>
                <w:color w:val="000000"/>
                <w:sz w:val="20"/>
                <w:szCs w:val="20"/>
                <w:lang w:eastAsia="en-ZA"/>
              </w:rPr>
            </w:pPr>
            <w:r>
              <w:rPr>
                <w:rFonts w:ascii="Times New Roman" w:hAnsi="Times New Roman"/>
                <w:color w:val="000000"/>
                <w:sz w:val="20"/>
                <w:szCs w:val="20"/>
              </w:rPr>
              <w:t>1.26</w:t>
            </w:r>
            <w:r w:rsidRPr="004D06BB">
              <w:rPr>
                <w:rFonts w:ascii="Times New Roman" w:hAnsi="Times New Roman"/>
                <w:color w:val="000000"/>
                <w:sz w:val="20"/>
                <w:szCs w:val="20"/>
              </w:rPr>
              <w:t xml:space="preserve"> (</w:t>
            </w:r>
            <w:r>
              <w:rPr>
                <w:rFonts w:ascii="Times New Roman" w:hAnsi="Times New Roman"/>
                <w:color w:val="000000"/>
                <w:sz w:val="20"/>
                <w:szCs w:val="20"/>
              </w:rPr>
              <w:t>1.13-1.40</w:t>
            </w:r>
            <w:r w:rsidRPr="004D06BB">
              <w:rPr>
                <w:rFonts w:ascii="Times New Roman" w:hAnsi="Times New Roman"/>
                <w:color w:val="000000"/>
                <w:sz w:val="20"/>
                <w:szCs w:val="20"/>
              </w:rPr>
              <w:t>)</w:t>
            </w:r>
          </w:p>
        </w:tc>
        <w:tc>
          <w:tcPr>
            <w:tcW w:w="870" w:type="pct"/>
            <w:shd w:val="clear" w:color="auto" w:fill="auto"/>
            <w:vAlign w:val="bottom"/>
          </w:tcPr>
          <w:p w14:paraId="4D87A386" w14:textId="77777777" w:rsidR="00817FD0" w:rsidRPr="00817FD0" w:rsidRDefault="00817FD0"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1.29 (1.15-1.43)</w:t>
            </w:r>
          </w:p>
        </w:tc>
        <w:tc>
          <w:tcPr>
            <w:tcW w:w="869" w:type="pct"/>
            <w:shd w:val="clear" w:color="auto" w:fill="auto"/>
            <w:vAlign w:val="bottom"/>
          </w:tcPr>
          <w:p w14:paraId="6799231E" w14:textId="77777777" w:rsidR="00817FD0" w:rsidRPr="00817FD0" w:rsidRDefault="00817FD0"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1.29 (1.16-1.43)</w:t>
            </w:r>
          </w:p>
        </w:tc>
        <w:tc>
          <w:tcPr>
            <w:tcW w:w="869" w:type="pct"/>
            <w:shd w:val="clear" w:color="auto" w:fill="auto"/>
            <w:vAlign w:val="bottom"/>
          </w:tcPr>
          <w:p w14:paraId="78E53520" w14:textId="77777777" w:rsidR="00817FD0" w:rsidRPr="00817FD0" w:rsidRDefault="00817FD0"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1.28 (1.15-1.43)</w:t>
            </w:r>
          </w:p>
        </w:tc>
      </w:tr>
      <w:tr w:rsidR="00DA73DA" w:rsidRPr="004D06BB" w14:paraId="300A1E72" w14:textId="77777777" w:rsidTr="00DA73DA">
        <w:tc>
          <w:tcPr>
            <w:tcW w:w="1522" w:type="pct"/>
            <w:shd w:val="clear" w:color="auto" w:fill="auto"/>
          </w:tcPr>
          <w:p w14:paraId="408FD8C9" w14:textId="77777777" w:rsidR="00DA73DA" w:rsidRPr="004D06BB" w:rsidRDefault="00DA73DA" w:rsidP="00DA73DA">
            <w:pPr>
              <w:pStyle w:val="NoSpacing"/>
              <w:rPr>
                <w:rFonts w:ascii="Times New Roman" w:hAnsi="Times New Roman"/>
                <w:sz w:val="20"/>
                <w:szCs w:val="20"/>
              </w:rPr>
            </w:pPr>
            <w:r w:rsidRPr="004D06BB">
              <w:rPr>
                <w:rFonts w:ascii="Times New Roman" w:hAnsi="Times New Roman"/>
                <w:sz w:val="20"/>
                <w:szCs w:val="20"/>
              </w:rPr>
              <w:t xml:space="preserve">   2011-2014</w:t>
            </w:r>
          </w:p>
        </w:tc>
        <w:tc>
          <w:tcPr>
            <w:tcW w:w="869" w:type="pct"/>
            <w:shd w:val="clear" w:color="auto" w:fill="auto"/>
          </w:tcPr>
          <w:p w14:paraId="697C6757" w14:textId="77777777" w:rsidR="00DA73DA" w:rsidRPr="004D06BB" w:rsidRDefault="00DA73DA" w:rsidP="00DA73DA">
            <w:pPr>
              <w:pStyle w:val="NoSpacing"/>
              <w:jc w:val="center"/>
              <w:rPr>
                <w:rFonts w:ascii="Times New Roman" w:hAnsi="Times New Roman"/>
                <w:sz w:val="20"/>
                <w:szCs w:val="20"/>
              </w:rPr>
            </w:pPr>
            <w:r w:rsidRPr="004D06BB">
              <w:rPr>
                <w:rFonts w:ascii="Times New Roman" w:hAnsi="Times New Roman"/>
                <w:sz w:val="20"/>
                <w:szCs w:val="20"/>
              </w:rPr>
              <w:t>1.00</w:t>
            </w:r>
          </w:p>
        </w:tc>
        <w:tc>
          <w:tcPr>
            <w:tcW w:w="870" w:type="pct"/>
            <w:shd w:val="clear" w:color="auto" w:fill="auto"/>
          </w:tcPr>
          <w:p w14:paraId="64956A04" w14:textId="77777777" w:rsidR="00DA73DA" w:rsidRPr="00817FD0" w:rsidRDefault="00DA73DA"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1.00</w:t>
            </w:r>
          </w:p>
        </w:tc>
        <w:tc>
          <w:tcPr>
            <w:tcW w:w="869" w:type="pct"/>
            <w:shd w:val="clear" w:color="auto" w:fill="auto"/>
          </w:tcPr>
          <w:p w14:paraId="53110D7E" w14:textId="77777777" w:rsidR="00DA73DA" w:rsidRPr="00817FD0" w:rsidRDefault="00DA73DA"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1.00</w:t>
            </w:r>
          </w:p>
        </w:tc>
        <w:tc>
          <w:tcPr>
            <w:tcW w:w="869" w:type="pct"/>
            <w:shd w:val="clear" w:color="auto" w:fill="auto"/>
            <w:vAlign w:val="bottom"/>
          </w:tcPr>
          <w:p w14:paraId="503F8625" w14:textId="77777777" w:rsidR="00DA73DA" w:rsidRPr="00817FD0" w:rsidRDefault="00DA73DA"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1.00</w:t>
            </w:r>
          </w:p>
        </w:tc>
      </w:tr>
      <w:tr w:rsidR="00DA73DA" w:rsidRPr="004D06BB" w14:paraId="023BAB30" w14:textId="77777777" w:rsidTr="00DA73DA">
        <w:tc>
          <w:tcPr>
            <w:tcW w:w="1522" w:type="pct"/>
            <w:shd w:val="clear" w:color="auto" w:fill="auto"/>
          </w:tcPr>
          <w:p w14:paraId="0F3ECF90" w14:textId="77777777" w:rsidR="00DA73DA" w:rsidRPr="004D06BB" w:rsidRDefault="00DA73DA" w:rsidP="00DA73DA">
            <w:pPr>
              <w:pStyle w:val="NoSpacing"/>
              <w:rPr>
                <w:rFonts w:ascii="Times New Roman" w:hAnsi="Times New Roman"/>
                <w:sz w:val="20"/>
                <w:szCs w:val="20"/>
              </w:rPr>
            </w:pPr>
            <w:r w:rsidRPr="004D06BB">
              <w:rPr>
                <w:rFonts w:ascii="Times New Roman" w:hAnsi="Times New Roman"/>
                <w:sz w:val="20"/>
                <w:szCs w:val="20"/>
              </w:rPr>
              <w:t xml:space="preserve">   2015-2017</w:t>
            </w:r>
          </w:p>
        </w:tc>
        <w:tc>
          <w:tcPr>
            <w:tcW w:w="869" w:type="pct"/>
            <w:shd w:val="clear" w:color="auto" w:fill="auto"/>
            <w:vAlign w:val="bottom"/>
          </w:tcPr>
          <w:p w14:paraId="77AD7A1C" w14:textId="77777777" w:rsidR="00DA73DA" w:rsidRPr="004D06BB" w:rsidRDefault="00DA73DA" w:rsidP="00DA73DA">
            <w:pPr>
              <w:pStyle w:val="NoSpacing"/>
              <w:jc w:val="center"/>
              <w:rPr>
                <w:rFonts w:ascii="Times New Roman" w:hAnsi="Times New Roman"/>
                <w:color w:val="000000"/>
                <w:sz w:val="20"/>
                <w:szCs w:val="20"/>
              </w:rPr>
            </w:pPr>
            <w:r w:rsidRPr="004D06BB">
              <w:rPr>
                <w:rFonts w:ascii="Times New Roman" w:hAnsi="Times New Roman"/>
                <w:color w:val="000000"/>
                <w:sz w:val="20"/>
                <w:szCs w:val="20"/>
              </w:rPr>
              <w:t>0.</w:t>
            </w:r>
            <w:r>
              <w:rPr>
                <w:rFonts w:ascii="Times New Roman" w:hAnsi="Times New Roman"/>
                <w:color w:val="000000"/>
                <w:sz w:val="20"/>
                <w:szCs w:val="20"/>
              </w:rPr>
              <w:t>84</w:t>
            </w:r>
            <w:r w:rsidRPr="004D06BB">
              <w:rPr>
                <w:rFonts w:ascii="Times New Roman" w:hAnsi="Times New Roman"/>
                <w:color w:val="000000"/>
                <w:sz w:val="20"/>
                <w:szCs w:val="20"/>
              </w:rPr>
              <w:t xml:space="preserve"> (0.</w:t>
            </w:r>
            <w:r>
              <w:rPr>
                <w:rFonts w:ascii="Times New Roman" w:hAnsi="Times New Roman"/>
                <w:color w:val="000000"/>
                <w:sz w:val="20"/>
                <w:szCs w:val="20"/>
              </w:rPr>
              <w:t>71</w:t>
            </w:r>
            <w:r w:rsidRPr="004D06BB">
              <w:rPr>
                <w:rFonts w:ascii="Times New Roman" w:hAnsi="Times New Roman"/>
                <w:color w:val="000000"/>
                <w:sz w:val="20"/>
                <w:szCs w:val="20"/>
              </w:rPr>
              <w:t>-0.</w:t>
            </w:r>
            <w:r>
              <w:rPr>
                <w:rFonts w:ascii="Times New Roman" w:hAnsi="Times New Roman"/>
                <w:color w:val="000000"/>
                <w:sz w:val="20"/>
                <w:szCs w:val="20"/>
              </w:rPr>
              <w:t>98</w:t>
            </w:r>
            <w:r w:rsidRPr="004D06BB">
              <w:rPr>
                <w:rFonts w:ascii="Times New Roman" w:hAnsi="Times New Roman"/>
                <w:color w:val="000000"/>
                <w:sz w:val="20"/>
                <w:szCs w:val="20"/>
              </w:rPr>
              <w:t>)</w:t>
            </w:r>
          </w:p>
        </w:tc>
        <w:tc>
          <w:tcPr>
            <w:tcW w:w="870" w:type="pct"/>
            <w:shd w:val="clear" w:color="auto" w:fill="auto"/>
            <w:vAlign w:val="bottom"/>
          </w:tcPr>
          <w:p w14:paraId="55328A38" w14:textId="77777777" w:rsidR="00DA73DA" w:rsidRPr="00817FD0" w:rsidRDefault="00817FD0"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0.83 (0.7-0.97)</w:t>
            </w:r>
          </w:p>
        </w:tc>
        <w:tc>
          <w:tcPr>
            <w:tcW w:w="869" w:type="pct"/>
            <w:shd w:val="clear" w:color="auto" w:fill="auto"/>
            <w:vAlign w:val="bottom"/>
          </w:tcPr>
          <w:p w14:paraId="0EED5E8A" w14:textId="77777777" w:rsidR="00DA73DA" w:rsidRPr="00817FD0" w:rsidRDefault="00817FD0"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0.83 (0.7-0.97)</w:t>
            </w:r>
          </w:p>
        </w:tc>
        <w:tc>
          <w:tcPr>
            <w:tcW w:w="869" w:type="pct"/>
            <w:shd w:val="clear" w:color="auto" w:fill="auto"/>
            <w:vAlign w:val="bottom"/>
          </w:tcPr>
          <w:p w14:paraId="43507F97" w14:textId="77777777" w:rsidR="00DA73DA" w:rsidRPr="00817FD0" w:rsidRDefault="00817FD0"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0.83 (0.7-0.97)</w:t>
            </w:r>
          </w:p>
        </w:tc>
      </w:tr>
      <w:tr w:rsidR="00DA73DA" w:rsidRPr="004D06BB" w14:paraId="0365E774" w14:textId="77777777" w:rsidTr="00DA73DA">
        <w:tc>
          <w:tcPr>
            <w:tcW w:w="1522" w:type="pct"/>
            <w:shd w:val="clear" w:color="auto" w:fill="auto"/>
          </w:tcPr>
          <w:p w14:paraId="4622F00F" w14:textId="77777777" w:rsidR="00DA73DA" w:rsidRDefault="00DA73DA" w:rsidP="00DA73DA">
            <w:pPr>
              <w:pStyle w:val="NoSpacing"/>
              <w:rPr>
                <w:rFonts w:ascii="Times New Roman" w:hAnsi="Times New Roman"/>
                <w:sz w:val="20"/>
                <w:szCs w:val="20"/>
              </w:rPr>
            </w:pPr>
            <w:r w:rsidRPr="004D06BB">
              <w:rPr>
                <w:rFonts w:ascii="Times New Roman" w:hAnsi="Times New Roman"/>
                <w:sz w:val="20"/>
                <w:szCs w:val="20"/>
              </w:rPr>
              <w:t>Baseline CD4</w:t>
            </w:r>
            <w:r>
              <w:rPr>
                <w:rFonts w:ascii="Times New Roman" w:hAnsi="Times New Roman"/>
                <w:sz w:val="20"/>
                <w:szCs w:val="20"/>
              </w:rPr>
              <w:t xml:space="preserve"> cell</w:t>
            </w:r>
            <w:r w:rsidRPr="004D06BB">
              <w:rPr>
                <w:rFonts w:ascii="Times New Roman" w:hAnsi="Times New Roman"/>
                <w:sz w:val="20"/>
                <w:szCs w:val="20"/>
              </w:rPr>
              <w:t xml:space="preserve"> count</w:t>
            </w:r>
            <w:r>
              <w:rPr>
                <w:rFonts w:ascii="Times New Roman" w:hAnsi="Times New Roman"/>
                <w:sz w:val="20"/>
                <w:szCs w:val="20"/>
              </w:rPr>
              <w:t xml:space="preserve"> </w:t>
            </w:r>
          </w:p>
          <w:p w14:paraId="45603BF4" w14:textId="77777777" w:rsidR="00DA73DA" w:rsidRPr="004D06BB" w:rsidRDefault="00DA73DA" w:rsidP="00DA73DA">
            <w:pPr>
              <w:pStyle w:val="NoSpacing"/>
              <w:rPr>
                <w:rFonts w:ascii="Times New Roman" w:hAnsi="Times New Roman"/>
                <w:sz w:val="20"/>
                <w:szCs w:val="20"/>
              </w:rPr>
            </w:pPr>
            <w:r>
              <w:rPr>
                <w:rFonts w:ascii="Times New Roman" w:hAnsi="Times New Roman"/>
                <w:sz w:val="20"/>
                <w:szCs w:val="20"/>
              </w:rPr>
              <w:t xml:space="preserve">   (cells/µ</w:t>
            </w:r>
            <w:proofErr w:type="gramStart"/>
            <w:r>
              <w:rPr>
                <w:rFonts w:ascii="Times New Roman" w:hAnsi="Times New Roman"/>
                <w:sz w:val="20"/>
                <w:szCs w:val="20"/>
              </w:rPr>
              <w:t>l)</w:t>
            </w:r>
            <w:r w:rsidRPr="004D06BB">
              <w:rPr>
                <w:rFonts w:ascii="Times New Roman" w:hAnsi="Times New Roman"/>
                <w:sz w:val="20"/>
                <w:szCs w:val="20"/>
              </w:rPr>
              <w:t>*</w:t>
            </w:r>
            <w:proofErr w:type="gramEnd"/>
          </w:p>
        </w:tc>
        <w:tc>
          <w:tcPr>
            <w:tcW w:w="869" w:type="pct"/>
            <w:shd w:val="clear" w:color="auto" w:fill="auto"/>
          </w:tcPr>
          <w:p w14:paraId="17E8DB95" w14:textId="77777777" w:rsidR="00DA73DA" w:rsidRPr="004D06BB" w:rsidRDefault="00DA73DA" w:rsidP="00DA73DA">
            <w:pPr>
              <w:pStyle w:val="NoSpacing"/>
              <w:jc w:val="center"/>
              <w:rPr>
                <w:rFonts w:ascii="Times New Roman" w:hAnsi="Times New Roman"/>
                <w:sz w:val="20"/>
                <w:szCs w:val="20"/>
              </w:rPr>
            </w:pPr>
          </w:p>
        </w:tc>
        <w:tc>
          <w:tcPr>
            <w:tcW w:w="870" w:type="pct"/>
            <w:shd w:val="clear" w:color="auto" w:fill="auto"/>
          </w:tcPr>
          <w:p w14:paraId="5B3C91BC" w14:textId="77777777" w:rsidR="00DA73DA" w:rsidRPr="00817FD0" w:rsidRDefault="00DA73DA" w:rsidP="009D0549">
            <w:pPr>
              <w:pStyle w:val="NoSpacing"/>
              <w:jc w:val="center"/>
              <w:rPr>
                <w:rFonts w:ascii="Times New Roman" w:hAnsi="Times New Roman" w:cs="Times New Roman"/>
                <w:sz w:val="20"/>
                <w:szCs w:val="20"/>
              </w:rPr>
            </w:pPr>
          </w:p>
        </w:tc>
        <w:tc>
          <w:tcPr>
            <w:tcW w:w="869" w:type="pct"/>
            <w:shd w:val="clear" w:color="auto" w:fill="auto"/>
          </w:tcPr>
          <w:p w14:paraId="3DAFB263" w14:textId="77777777" w:rsidR="00DA73DA" w:rsidRPr="00817FD0" w:rsidRDefault="00DA73DA" w:rsidP="009D0549">
            <w:pPr>
              <w:pStyle w:val="NoSpacing"/>
              <w:jc w:val="center"/>
              <w:rPr>
                <w:rFonts w:ascii="Times New Roman" w:hAnsi="Times New Roman" w:cs="Times New Roman"/>
                <w:sz w:val="20"/>
                <w:szCs w:val="20"/>
              </w:rPr>
            </w:pPr>
          </w:p>
        </w:tc>
        <w:tc>
          <w:tcPr>
            <w:tcW w:w="869" w:type="pct"/>
            <w:shd w:val="clear" w:color="auto" w:fill="auto"/>
          </w:tcPr>
          <w:p w14:paraId="185B58AF" w14:textId="77777777" w:rsidR="00DA73DA" w:rsidRPr="00817FD0" w:rsidRDefault="00DA73DA" w:rsidP="009D0549">
            <w:pPr>
              <w:pStyle w:val="NoSpacing"/>
              <w:jc w:val="center"/>
              <w:rPr>
                <w:rFonts w:ascii="Times New Roman" w:hAnsi="Times New Roman" w:cs="Times New Roman"/>
                <w:sz w:val="20"/>
                <w:szCs w:val="20"/>
              </w:rPr>
            </w:pPr>
          </w:p>
        </w:tc>
      </w:tr>
      <w:tr w:rsidR="00DA73DA" w:rsidRPr="004D06BB" w14:paraId="0C864BAA" w14:textId="77777777" w:rsidTr="00DA73DA">
        <w:tc>
          <w:tcPr>
            <w:tcW w:w="1522" w:type="pct"/>
            <w:shd w:val="clear" w:color="auto" w:fill="auto"/>
          </w:tcPr>
          <w:p w14:paraId="776CF141" w14:textId="77777777" w:rsidR="00DA73DA" w:rsidRPr="004D06BB" w:rsidRDefault="00DA73DA" w:rsidP="00DA73DA">
            <w:pPr>
              <w:pStyle w:val="NoSpacing"/>
              <w:rPr>
                <w:rFonts w:ascii="Times New Roman" w:hAnsi="Times New Roman"/>
                <w:sz w:val="20"/>
                <w:szCs w:val="20"/>
              </w:rPr>
            </w:pPr>
            <w:r w:rsidRPr="004D06BB">
              <w:rPr>
                <w:rFonts w:ascii="Times New Roman" w:hAnsi="Times New Roman"/>
                <w:sz w:val="20"/>
                <w:szCs w:val="20"/>
              </w:rPr>
              <w:t xml:space="preserve">   0-49</w:t>
            </w:r>
          </w:p>
        </w:tc>
        <w:tc>
          <w:tcPr>
            <w:tcW w:w="869" w:type="pct"/>
            <w:shd w:val="clear" w:color="auto" w:fill="auto"/>
          </w:tcPr>
          <w:p w14:paraId="29703995" w14:textId="77777777" w:rsidR="00DA73DA" w:rsidRPr="004D06BB" w:rsidRDefault="00DA73DA" w:rsidP="00DA73DA">
            <w:pPr>
              <w:pStyle w:val="NoSpacing"/>
              <w:jc w:val="center"/>
              <w:rPr>
                <w:rFonts w:ascii="Times New Roman" w:hAnsi="Times New Roman"/>
                <w:sz w:val="20"/>
                <w:szCs w:val="20"/>
              </w:rPr>
            </w:pPr>
            <w:r w:rsidRPr="004D06BB">
              <w:rPr>
                <w:rFonts w:ascii="Times New Roman" w:hAnsi="Times New Roman"/>
                <w:sz w:val="20"/>
                <w:szCs w:val="20"/>
              </w:rPr>
              <w:t>1.00</w:t>
            </w:r>
          </w:p>
        </w:tc>
        <w:tc>
          <w:tcPr>
            <w:tcW w:w="870" w:type="pct"/>
            <w:shd w:val="clear" w:color="auto" w:fill="auto"/>
          </w:tcPr>
          <w:p w14:paraId="515DE36B" w14:textId="77777777" w:rsidR="00DA73DA" w:rsidRPr="00817FD0" w:rsidRDefault="00DA73DA"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1.00</w:t>
            </w:r>
          </w:p>
        </w:tc>
        <w:tc>
          <w:tcPr>
            <w:tcW w:w="869" w:type="pct"/>
            <w:shd w:val="clear" w:color="auto" w:fill="auto"/>
          </w:tcPr>
          <w:p w14:paraId="19EA54FE" w14:textId="77777777" w:rsidR="00DA73DA" w:rsidRPr="00817FD0" w:rsidRDefault="00DA73DA"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1.00</w:t>
            </w:r>
          </w:p>
        </w:tc>
        <w:tc>
          <w:tcPr>
            <w:tcW w:w="869" w:type="pct"/>
            <w:shd w:val="clear" w:color="auto" w:fill="auto"/>
            <w:vAlign w:val="bottom"/>
          </w:tcPr>
          <w:p w14:paraId="4DCB54F0" w14:textId="77777777" w:rsidR="00DA73DA" w:rsidRPr="00817FD0" w:rsidRDefault="00DA73DA"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1.00</w:t>
            </w:r>
          </w:p>
        </w:tc>
      </w:tr>
      <w:tr w:rsidR="00817FD0" w:rsidRPr="004D06BB" w14:paraId="318832B3" w14:textId="77777777" w:rsidTr="00DA73DA">
        <w:tc>
          <w:tcPr>
            <w:tcW w:w="1522" w:type="pct"/>
            <w:shd w:val="clear" w:color="auto" w:fill="auto"/>
          </w:tcPr>
          <w:p w14:paraId="17116F62" w14:textId="77777777" w:rsidR="00817FD0" w:rsidRPr="004D06BB" w:rsidRDefault="00817FD0" w:rsidP="00817FD0">
            <w:pPr>
              <w:pStyle w:val="NoSpacing"/>
              <w:rPr>
                <w:rFonts w:ascii="Times New Roman" w:hAnsi="Times New Roman"/>
                <w:sz w:val="20"/>
                <w:szCs w:val="20"/>
              </w:rPr>
            </w:pPr>
            <w:r w:rsidRPr="004D06BB">
              <w:rPr>
                <w:rFonts w:ascii="Times New Roman" w:hAnsi="Times New Roman"/>
                <w:sz w:val="20"/>
                <w:szCs w:val="20"/>
              </w:rPr>
              <w:t xml:space="preserve">   50-99</w:t>
            </w:r>
          </w:p>
        </w:tc>
        <w:tc>
          <w:tcPr>
            <w:tcW w:w="869" w:type="pct"/>
            <w:shd w:val="clear" w:color="auto" w:fill="auto"/>
            <w:vAlign w:val="bottom"/>
          </w:tcPr>
          <w:p w14:paraId="12EAC60A" w14:textId="77777777" w:rsidR="00817FD0" w:rsidRPr="004D06BB" w:rsidRDefault="00817FD0" w:rsidP="00817FD0">
            <w:pPr>
              <w:pStyle w:val="NoSpacing"/>
              <w:jc w:val="center"/>
              <w:rPr>
                <w:rFonts w:ascii="Times New Roman" w:hAnsi="Times New Roman"/>
                <w:color w:val="000000"/>
                <w:sz w:val="20"/>
                <w:szCs w:val="20"/>
                <w:lang w:eastAsia="en-ZA"/>
              </w:rPr>
            </w:pPr>
            <w:r w:rsidRPr="004D06BB">
              <w:rPr>
                <w:rFonts w:ascii="Times New Roman" w:hAnsi="Times New Roman"/>
                <w:color w:val="000000"/>
                <w:sz w:val="20"/>
                <w:szCs w:val="20"/>
              </w:rPr>
              <w:t>1.03 (0.90-1.18)</w:t>
            </w:r>
          </w:p>
        </w:tc>
        <w:tc>
          <w:tcPr>
            <w:tcW w:w="870" w:type="pct"/>
            <w:shd w:val="clear" w:color="auto" w:fill="auto"/>
            <w:vAlign w:val="bottom"/>
          </w:tcPr>
          <w:p w14:paraId="53BC3364" w14:textId="77777777" w:rsidR="00817FD0" w:rsidRPr="00817FD0" w:rsidRDefault="00817FD0"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1.02 (0.88-1.17)</w:t>
            </w:r>
          </w:p>
        </w:tc>
        <w:tc>
          <w:tcPr>
            <w:tcW w:w="869" w:type="pct"/>
            <w:shd w:val="clear" w:color="auto" w:fill="auto"/>
            <w:vAlign w:val="bottom"/>
          </w:tcPr>
          <w:p w14:paraId="760C6149" w14:textId="77777777" w:rsidR="00817FD0" w:rsidRPr="00817FD0" w:rsidRDefault="00817FD0"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1.02 (0.88-1.17)</w:t>
            </w:r>
          </w:p>
        </w:tc>
        <w:tc>
          <w:tcPr>
            <w:tcW w:w="869" w:type="pct"/>
            <w:shd w:val="clear" w:color="auto" w:fill="auto"/>
            <w:vAlign w:val="bottom"/>
          </w:tcPr>
          <w:p w14:paraId="53FD252E" w14:textId="77777777" w:rsidR="00817FD0" w:rsidRPr="00817FD0" w:rsidRDefault="00817FD0"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1.02 (0.89-1.17)</w:t>
            </w:r>
          </w:p>
        </w:tc>
      </w:tr>
      <w:tr w:rsidR="00817FD0" w:rsidRPr="004D06BB" w14:paraId="6A6AC380" w14:textId="77777777" w:rsidTr="00DA73DA">
        <w:tc>
          <w:tcPr>
            <w:tcW w:w="1522" w:type="pct"/>
            <w:shd w:val="clear" w:color="auto" w:fill="auto"/>
          </w:tcPr>
          <w:p w14:paraId="510DC076" w14:textId="77777777" w:rsidR="00817FD0" w:rsidRPr="004D06BB" w:rsidRDefault="00817FD0" w:rsidP="00817FD0">
            <w:pPr>
              <w:pStyle w:val="NoSpacing"/>
              <w:rPr>
                <w:rFonts w:ascii="Times New Roman" w:hAnsi="Times New Roman"/>
                <w:sz w:val="20"/>
                <w:szCs w:val="20"/>
              </w:rPr>
            </w:pPr>
            <w:r w:rsidRPr="004D06BB">
              <w:rPr>
                <w:rFonts w:ascii="Times New Roman" w:hAnsi="Times New Roman"/>
                <w:sz w:val="20"/>
                <w:szCs w:val="20"/>
              </w:rPr>
              <w:t xml:space="preserve">   100-199</w:t>
            </w:r>
          </w:p>
        </w:tc>
        <w:tc>
          <w:tcPr>
            <w:tcW w:w="869" w:type="pct"/>
            <w:shd w:val="clear" w:color="auto" w:fill="auto"/>
            <w:vAlign w:val="bottom"/>
          </w:tcPr>
          <w:p w14:paraId="179D5AFE" w14:textId="77777777" w:rsidR="00817FD0" w:rsidRPr="004D06BB" w:rsidRDefault="00817FD0" w:rsidP="00817FD0">
            <w:pPr>
              <w:pStyle w:val="NoSpacing"/>
              <w:jc w:val="center"/>
              <w:rPr>
                <w:rFonts w:ascii="Times New Roman" w:hAnsi="Times New Roman"/>
                <w:color w:val="000000"/>
                <w:sz w:val="20"/>
                <w:szCs w:val="20"/>
              </w:rPr>
            </w:pPr>
            <w:r w:rsidRPr="004D06BB">
              <w:rPr>
                <w:rFonts w:ascii="Times New Roman" w:hAnsi="Times New Roman"/>
                <w:color w:val="000000"/>
                <w:sz w:val="20"/>
                <w:szCs w:val="20"/>
              </w:rPr>
              <w:t>0.71 (0.63-0.81)</w:t>
            </w:r>
          </w:p>
        </w:tc>
        <w:tc>
          <w:tcPr>
            <w:tcW w:w="870" w:type="pct"/>
            <w:shd w:val="clear" w:color="auto" w:fill="auto"/>
            <w:vAlign w:val="bottom"/>
          </w:tcPr>
          <w:p w14:paraId="0AB879E0" w14:textId="77777777" w:rsidR="00817FD0" w:rsidRPr="00817FD0" w:rsidRDefault="00817FD0"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0.7</w:t>
            </w:r>
            <w:r w:rsidR="009D0549">
              <w:rPr>
                <w:rFonts w:ascii="Times New Roman" w:hAnsi="Times New Roman" w:cs="Times New Roman"/>
                <w:sz w:val="20"/>
                <w:szCs w:val="20"/>
              </w:rPr>
              <w:t>0</w:t>
            </w:r>
            <w:r w:rsidRPr="00817FD0">
              <w:rPr>
                <w:rFonts w:ascii="Times New Roman" w:hAnsi="Times New Roman" w:cs="Times New Roman"/>
                <w:sz w:val="20"/>
                <w:szCs w:val="20"/>
              </w:rPr>
              <w:t xml:space="preserve"> (0.61-0.79)</w:t>
            </w:r>
          </w:p>
        </w:tc>
        <w:tc>
          <w:tcPr>
            <w:tcW w:w="869" w:type="pct"/>
            <w:shd w:val="clear" w:color="auto" w:fill="auto"/>
            <w:vAlign w:val="bottom"/>
          </w:tcPr>
          <w:p w14:paraId="6228314F" w14:textId="77777777" w:rsidR="00817FD0" w:rsidRPr="00817FD0" w:rsidRDefault="00817FD0"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0.7</w:t>
            </w:r>
            <w:r w:rsidR="009D0549">
              <w:rPr>
                <w:rFonts w:ascii="Times New Roman" w:hAnsi="Times New Roman" w:cs="Times New Roman"/>
                <w:sz w:val="20"/>
                <w:szCs w:val="20"/>
              </w:rPr>
              <w:t>0</w:t>
            </w:r>
            <w:r w:rsidRPr="00817FD0">
              <w:rPr>
                <w:rFonts w:ascii="Times New Roman" w:hAnsi="Times New Roman" w:cs="Times New Roman"/>
                <w:sz w:val="20"/>
                <w:szCs w:val="20"/>
              </w:rPr>
              <w:t xml:space="preserve"> (0.61-0.79)</w:t>
            </w:r>
          </w:p>
        </w:tc>
        <w:tc>
          <w:tcPr>
            <w:tcW w:w="869" w:type="pct"/>
            <w:shd w:val="clear" w:color="auto" w:fill="auto"/>
            <w:vAlign w:val="bottom"/>
          </w:tcPr>
          <w:p w14:paraId="3AF8809C" w14:textId="77777777" w:rsidR="00817FD0" w:rsidRPr="00817FD0" w:rsidRDefault="00817FD0"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0.7</w:t>
            </w:r>
            <w:r w:rsidR="009D0549">
              <w:rPr>
                <w:rFonts w:ascii="Times New Roman" w:hAnsi="Times New Roman" w:cs="Times New Roman"/>
                <w:sz w:val="20"/>
                <w:szCs w:val="20"/>
              </w:rPr>
              <w:t>0</w:t>
            </w:r>
            <w:r w:rsidRPr="00817FD0">
              <w:rPr>
                <w:rFonts w:ascii="Times New Roman" w:hAnsi="Times New Roman" w:cs="Times New Roman"/>
                <w:sz w:val="20"/>
                <w:szCs w:val="20"/>
              </w:rPr>
              <w:t xml:space="preserve"> (0.61-0.79)</w:t>
            </w:r>
          </w:p>
        </w:tc>
      </w:tr>
      <w:tr w:rsidR="00817FD0" w:rsidRPr="004D06BB" w14:paraId="4392C193" w14:textId="77777777" w:rsidTr="00DA73DA">
        <w:tc>
          <w:tcPr>
            <w:tcW w:w="1522" w:type="pct"/>
            <w:shd w:val="clear" w:color="auto" w:fill="auto"/>
          </w:tcPr>
          <w:p w14:paraId="1CDAF5BF" w14:textId="77777777" w:rsidR="00817FD0" w:rsidRPr="004D06BB" w:rsidRDefault="00817FD0" w:rsidP="00817FD0">
            <w:pPr>
              <w:pStyle w:val="NoSpacing"/>
              <w:rPr>
                <w:rFonts w:ascii="Times New Roman" w:hAnsi="Times New Roman"/>
                <w:sz w:val="20"/>
                <w:szCs w:val="20"/>
              </w:rPr>
            </w:pPr>
            <w:r w:rsidRPr="004D06BB">
              <w:rPr>
                <w:rFonts w:ascii="Times New Roman" w:hAnsi="Times New Roman"/>
                <w:sz w:val="20"/>
                <w:szCs w:val="20"/>
              </w:rPr>
              <w:t xml:space="preserve">   200-249</w:t>
            </w:r>
          </w:p>
        </w:tc>
        <w:tc>
          <w:tcPr>
            <w:tcW w:w="869" w:type="pct"/>
            <w:shd w:val="clear" w:color="auto" w:fill="auto"/>
            <w:vAlign w:val="bottom"/>
          </w:tcPr>
          <w:p w14:paraId="1712579D" w14:textId="77777777" w:rsidR="00817FD0" w:rsidRPr="004D06BB" w:rsidRDefault="00817FD0" w:rsidP="00817FD0">
            <w:pPr>
              <w:pStyle w:val="NoSpacing"/>
              <w:jc w:val="center"/>
              <w:rPr>
                <w:rFonts w:ascii="Times New Roman" w:hAnsi="Times New Roman"/>
                <w:color w:val="000000"/>
                <w:sz w:val="20"/>
                <w:szCs w:val="20"/>
              </w:rPr>
            </w:pPr>
            <w:r w:rsidRPr="004D06BB">
              <w:rPr>
                <w:rFonts w:ascii="Times New Roman" w:hAnsi="Times New Roman"/>
                <w:color w:val="000000"/>
                <w:sz w:val="20"/>
                <w:szCs w:val="20"/>
              </w:rPr>
              <w:t>0.59 (0.49-0.72)</w:t>
            </w:r>
          </w:p>
        </w:tc>
        <w:tc>
          <w:tcPr>
            <w:tcW w:w="870" w:type="pct"/>
            <w:shd w:val="clear" w:color="auto" w:fill="auto"/>
            <w:vAlign w:val="bottom"/>
          </w:tcPr>
          <w:p w14:paraId="35B7D07E" w14:textId="77777777" w:rsidR="00817FD0" w:rsidRPr="00817FD0" w:rsidRDefault="00817FD0"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0.58 (0.48-0.71)</w:t>
            </w:r>
          </w:p>
        </w:tc>
        <w:tc>
          <w:tcPr>
            <w:tcW w:w="869" w:type="pct"/>
            <w:shd w:val="clear" w:color="auto" w:fill="auto"/>
            <w:vAlign w:val="bottom"/>
          </w:tcPr>
          <w:p w14:paraId="67C63CED" w14:textId="77777777" w:rsidR="00817FD0" w:rsidRPr="00817FD0" w:rsidRDefault="00817FD0"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0.58 (0.48-0.7</w:t>
            </w:r>
            <w:r w:rsidR="009D0549">
              <w:rPr>
                <w:rFonts w:ascii="Times New Roman" w:hAnsi="Times New Roman" w:cs="Times New Roman"/>
                <w:sz w:val="20"/>
                <w:szCs w:val="20"/>
              </w:rPr>
              <w:t>0</w:t>
            </w:r>
            <w:r w:rsidRPr="00817FD0">
              <w:rPr>
                <w:rFonts w:ascii="Times New Roman" w:hAnsi="Times New Roman" w:cs="Times New Roman"/>
                <w:sz w:val="20"/>
                <w:szCs w:val="20"/>
              </w:rPr>
              <w:t>)</w:t>
            </w:r>
          </w:p>
        </w:tc>
        <w:tc>
          <w:tcPr>
            <w:tcW w:w="869" w:type="pct"/>
            <w:shd w:val="clear" w:color="auto" w:fill="auto"/>
            <w:vAlign w:val="bottom"/>
          </w:tcPr>
          <w:p w14:paraId="3B1C310E" w14:textId="77777777" w:rsidR="00817FD0" w:rsidRPr="00817FD0" w:rsidRDefault="00817FD0"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0.58 (0.48-0.71)</w:t>
            </w:r>
          </w:p>
        </w:tc>
      </w:tr>
      <w:tr w:rsidR="00817FD0" w:rsidRPr="004D06BB" w14:paraId="2A4E29FE" w14:textId="77777777" w:rsidTr="00DA73DA">
        <w:tc>
          <w:tcPr>
            <w:tcW w:w="1522" w:type="pct"/>
            <w:shd w:val="clear" w:color="auto" w:fill="auto"/>
          </w:tcPr>
          <w:p w14:paraId="7018F5EC" w14:textId="77777777" w:rsidR="00817FD0" w:rsidRPr="004D06BB" w:rsidRDefault="00817FD0" w:rsidP="00817FD0">
            <w:pPr>
              <w:pStyle w:val="NoSpacing"/>
              <w:rPr>
                <w:rFonts w:ascii="Times New Roman" w:hAnsi="Times New Roman"/>
                <w:sz w:val="20"/>
                <w:szCs w:val="20"/>
              </w:rPr>
            </w:pPr>
            <w:r w:rsidRPr="004D06BB">
              <w:rPr>
                <w:rFonts w:ascii="Times New Roman" w:hAnsi="Times New Roman"/>
                <w:sz w:val="20"/>
                <w:szCs w:val="20"/>
              </w:rPr>
              <w:t xml:space="preserve">   250-349</w:t>
            </w:r>
          </w:p>
        </w:tc>
        <w:tc>
          <w:tcPr>
            <w:tcW w:w="869" w:type="pct"/>
            <w:shd w:val="clear" w:color="auto" w:fill="auto"/>
            <w:vAlign w:val="bottom"/>
          </w:tcPr>
          <w:p w14:paraId="089F508E" w14:textId="77777777" w:rsidR="00817FD0" w:rsidRPr="004D06BB" w:rsidRDefault="00817FD0" w:rsidP="00817FD0">
            <w:pPr>
              <w:pStyle w:val="NoSpacing"/>
              <w:jc w:val="center"/>
              <w:rPr>
                <w:rFonts w:ascii="Times New Roman" w:hAnsi="Times New Roman"/>
                <w:color w:val="000000"/>
                <w:sz w:val="20"/>
                <w:szCs w:val="20"/>
              </w:rPr>
            </w:pPr>
            <w:r w:rsidRPr="004D06BB">
              <w:rPr>
                <w:rFonts w:ascii="Times New Roman" w:hAnsi="Times New Roman"/>
                <w:color w:val="000000"/>
                <w:sz w:val="20"/>
                <w:szCs w:val="20"/>
              </w:rPr>
              <w:t>0.39 (0.33-0.47)</w:t>
            </w:r>
          </w:p>
        </w:tc>
        <w:tc>
          <w:tcPr>
            <w:tcW w:w="870" w:type="pct"/>
            <w:shd w:val="clear" w:color="auto" w:fill="auto"/>
            <w:vAlign w:val="bottom"/>
          </w:tcPr>
          <w:p w14:paraId="62E207C3" w14:textId="77777777" w:rsidR="00817FD0" w:rsidRPr="00817FD0" w:rsidRDefault="00817FD0"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0.38 (0.32-0.46)</w:t>
            </w:r>
          </w:p>
        </w:tc>
        <w:tc>
          <w:tcPr>
            <w:tcW w:w="869" w:type="pct"/>
            <w:shd w:val="clear" w:color="auto" w:fill="auto"/>
            <w:vAlign w:val="bottom"/>
          </w:tcPr>
          <w:p w14:paraId="1450BC2D" w14:textId="77777777" w:rsidR="00817FD0" w:rsidRPr="00817FD0" w:rsidRDefault="00817FD0"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0.38 (0.32-0.46)</w:t>
            </w:r>
          </w:p>
        </w:tc>
        <w:tc>
          <w:tcPr>
            <w:tcW w:w="869" w:type="pct"/>
            <w:shd w:val="clear" w:color="auto" w:fill="auto"/>
            <w:vAlign w:val="bottom"/>
          </w:tcPr>
          <w:p w14:paraId="784FD93E" w14:textId="77777777" w:rsidR="00817FD0" w:rsidRPr="00817FD0" w:rsidRDefault="00817FD0"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0.38 (0.32-0.46)</w:t>
            </w:r>
          </w:p>
        </w:tc>
      </w:tr>
      <w:tr w:rsidR="00817FD0" w:rsidRPr="004D06BB" w14:paraId="58F81692" w14:textId="77777777" w:rsidTr="00DA73DA">
        <w:tc>
          <w:tcPr>
            <w:tcW w:w="1522" w:type="pct"/>
            <w:shd w:val="clear" w:color="auto" w:fill="auto"/>
          </w:tcPr>
          <w:p w14:paraId="13ADC287" w14:textId="77777777" w:rsidR="00817FD0" w:rsidRPr="004D06BB" w:rsidRDefault="00817FD0" w:rsidP="00817FD0">
            <w:pPr>
              <w:pStyle w:val="NoSpacing"/>
              <w:rPr>
                <w:rFonts w:ascii="Times New Roman" w:hAnsi="Times New Roman"/>
                <w:sz w:val="20"/>
                <w:szCs w:val="20"/>
              </w:rPr>
            </w:pPr>
            <w:r w:rsidRPr="004D06BB">
              <w:rPr>
                <w:rFonts w:ascii="Times New Roman" w:hAnsi="Times New Roman"/>
                <w:sz w:val="20"/>
                <w:szCs w:val="20"/>
              </w:rPr>
              <w:t xml:space="preserve">   350-499</w:t>
            </w:r>
          </w:p>
        </w:tc>
        <w:tc>
          <w:tcPr>
            <w:tcW w:w="869" w:type="pct"/>
            <w:shd w:val="clear" w:color="auto" w:fill="auto"/>
            <w:vAlign w:val="bottom"/>
          </w:tcPr>
          <w:p w14:paraId="0C0C72F0" w14:textId="77777777" w:rsidR="00817FD0" w:rsidRPr="004D06BB" w:rsidRDefault="00817FD0" w:rsidP="00817FD0">
            <w:pPr>
              <w:pStyle w:val="NoSpacing"/>
              <w:jc w:val="center"/>
              <w:rPr>
                <w:rFonts w:ascii="Times New Roman" w:hAnsi="Times New Roman"/>
                <w:color w:val="000000"/>
                <w:sz w:val="20"/>
                <w:szCs w:val="20"/>
              </w:rPr>
            </w:pPr>
            <w:r w:rsidRPr="004D06BB">
              <w:rPr>
                <w:rFonts w:ascii="Times New Roman" w:hAnsi="Times New Roman"/>
                <w:color w:val="000000"/>
                <w:sz w:val="20"/>
                <w:szCs w:val="20"/>
              </w:rPr>
              <w:t>0.39 (0.31-0.49)</w:t>
            </w:r>
          </w:p>
        </w:tc>
        <w:tc>
          <w:tcPr>
            <w:tcW w:w="870" w:type="pct"/>
            <w:shd w:val="clear" w:color="auto" w:fill="auto"/>
            <w:vAlign w:val="bottom"/>
          </w:tcPr>
          <w:p w14:paraId="54A21603" w14:textId="77777777" w:rsidR="00817FD0" w:rsidRPr="00817FD0" w:rsidRDefault="00817FD0"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0.39 (0.31-0.49)</w:t>
            </w:r>
          </w:p>
        </w:tc>
        <w:tc>
          <w:tcPr>
            <w:tcW w:w="869" w:type="pct"/>
            <w:shd w:val="clear" w:color="auto" w:fill="auto"/>
            <w:vAlign w:val="bottom"/>
          </w:tcPr>
          <w:p w14:paraId="69334D19" w14:textId="77777777" w:rsidR="00817FD0" w:rsidRPr="00817FD0" w:rsidRDefault="00817FD0"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0.39 (0.31-0.49)</w:t>
            </w:r>
          </w:p>
        </w:tc>
        <w:tc>
          <w:tcPr>
            <w:tcW w:w="869" w:type="pct"/>
            <w:shd w:val="clear" w:color="auto" w:fill="auto"/>
            <w:vAlign w:val="bottom"/>
          </w:tcPr>
          <w:p w14:paraId="7021BA61" w14:textId="77777777" w:rsidR="00817FD0" w:rsidRPr="00817FD0" w:rsidRDefault="00817FD0"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0.39 (0.31-0.49)</w:t>
            </w:r>
          </w:p>
        </w:tc>
      </w:tr>
      <w:tr w:rsidR="00817FD0" w:rsidRPr="004D06BB" w14:paraId="1096420F" w14:textId="77777777" w:rsidTr="00DA73DA">
        <w:tc>
          <w:tcPr>
            <w:tcW w:w="1522" w:type="pct"/>
            <w:shd w:val="clear" w:color="auto" w:fill="auto"/>
          </w:tcPr>
          <w:p w14:paraId="4086B847" w14:textId="77777777" w:rsidR="00817FD0" w:rsidRPr="004D06BB" w:rsidRDefault="00817FD0" w:rsidP="00817FD0">
            <w:pPr>
              <w:pStyle w:val="NoSpacing"/>
              <w:rPr>
                <w:rFonts w:ascii="Times New Roman" w:hAnsi="Times New Roman"/>
                <w:sz w:val="20"/>
                <w:szCs w:val="20"/>
              </w:rPr>
            </w:pPr>
            <w:r w:rsidRPr="004D06BB">
              <w:rPr>
                <w:rFonts w:ascii="Times New Roman" w:hAnsi="Times New Roman"/>
                <w:sz w:val="20"/>
                <w:szCs w:val="20"/>
              </w:rPr>
              <w:t xml:space="preserve">   500+</w:t>
            </w:r>
          </w:p>
        </w:tc>
        <w:tc>
          <w:tcPr>
            <w:tcW w:w="869" w:type="pct"/>
            <w:shd w:val="clear" w:color="auto" w:fill="auto"/>
            <w:vAlign w:val="bottom"/>
          </w:tcPr>
          <w:p w14:paraId="0B586273" w14:textId="77777777" w:rsidR="00817FD0" w:rsidRPr="004D06BB" w:rsidRDefault="00817FD0" w:rsidP="00817FD0">
            <w:pPr>
              <w:pStyle w:val="NoSpacing"/>
              <w:jc w:val="center"/>
              <w:rPr>
                <w:rFonts w:ascii="Times New Roman" w:hAnsi="Times New Roman"/>
                <w:color w:val="000000"/>
                <w:sz w:val="20"/>
                <w:szCs w:val="20"/>
              </w:rPr>
            </w:pPr>
            <w:r w:rsidRPr="004D06BB">
              <w:rPr>
                <w:rFonts w:ascii="Times New Roman" w:hAnsi="Times New Roman"/>
                <w:color w:val="000000"/>
                <w:sz w:val="20"/>
                <w:szCs w:val="20"/>
              </w:rPr>
              <w:t>0.33 (0.25-0.43)</w:t>
            </w:r>
          </w:p>
        </w:tc>
        <w:tc>
          <w:tcPr>
            <w:tcW w:w="870" w:type="pct"/>
            <w:shd w:val="clear" w:color="auto" w:fill="auto"/>
            <w:vAlign w:val="bottom"/>
          </w:tcPr>
          <w:p w14:paraId="58C58368" w14:textId="77777777" w:rsidR="00817FD0" w:rsidRPr="00817FD0" w:rsidRDefault="00817FD0"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0.31 (0.24-0.41)</w:t>
            </w:r>
          </w:p>
        </w:tc>
        <w:tc>
          <w:tcPr>
            <w:tcW w:w="869" w:type="pct"/>
            <w:shd w:val="clear" w:color="auto" w:fill="auto"/>
            <w:vAlign w:val="bottom"/>
          </w:tcPr>
          <w:p w14:paraId="2C4F1E60" w14:textId="77777777" w:rsidR="00817FD0" w:rsidRPr="00817FD0" w:rsidRDefault="00817FD0"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0.31 (0.24-0.41)</w:t>
            </w:r>
          </w:p>
        </w:tc>
        <w:tc>
          <w:tcPr>
            <w:tcW w:w="869" w:type="pct"/>
            <w:shd w:val="clear" w:color="auto" w:fill="auto"/>
            <w:vAlign w:val="bottom"/>
          </w:tcPr>
          <w:p w14:paraId="724D0A6F" w14:textId="77777777" w:rsidR="00817FD0" w:rsidRPr="00817FD0" w:rsidRDefault="00817FD0"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0.31 (0.24-0.41)</w:t>
            </w:r>
          </w:p>
        </w:tc>
      </w:tr>
      <w:tr w:rsidR="00DA73DA" w:rsidRPr="004D06BB" w14:paraId="4A08CA8D" w14:textId="77777777" w:rsidTr="00DA73DA">
        <w:tc>
          <w:tcPr>
            <w:tcW w:w="1522" w:type="pct"/>
            <w:shd w:val="clear" w:color="auto" w:fill="auto"/>
          </w:tcPr>
          <w:p w14:paraId="6F70E521" w14:textId="77777777" w:rsidR="00DA73DA" w:rsidRPr="004D06BB" w:rsidRDefault="00DA73DA" w:rsidP="00DA73DA">
            <w:pPr>
              <w:pStyle w:val="NoSpacing"/>
              <w:rPr>
                <w:rFonts w:ascii="Times New Roman" w:hAnsi="Times New Roman"/>
                <w:sz w:val="20"/>
                <w:szCs w:val="20"/>
              </w:rPr>
            </w:pPr>
            <w:r>
              <w:rPr>
                <w:rFonts w:ascii="Times New Roman" w:hAnsi="Times New Roman"/>
                <w:sz w:val="20"/>
                <w:szCs w:val="20"/>
              </w:rPr>
              <w:t>Injecting drug use history</w:t>
            </w:r>
            <w:r w:rsidRPr="004D06BB">
              <w:rPr>
                <w:rFonts w:ascii="Times New Roman" w:hAnsi="Times New Roman"/>
                <w:sz w:val="20"/>
                <w:szCs w:val="20"/>
              </w:rPr>
              <w:t>*</w:t>
            </w:r>
          </w:p>
        </w:tc>
        <w:tc>
          <w:tcPr>
            <w:tcW w:w="869" w:type="pct"/>
            <w:shd w:val="clear" w:color="auto" w:fill="auto"/>
            <w:vAlign w:val="bottom"/>
          </w:tcPr>
          <w:p w14:paraId="59131F38" w14:textId="77777777" w:rsidR="00DA73DA" w:rsidRPr="004D06BB" w:rsidRDefault="00DA73DA" w:rsidP="00DA73DA">
            <w:pPr>
              <w:spacing w:after="0" w:line="240" w:lineRule="auto"/>
              <w:jc w:val="center"/>
              <w:rPr>
                <w:rFonts w:ascii="Times New Roman" w:hAnsi="Times New Roman"/>
                <w:color w:val="000000"/>
                <w:sz w:val="20"/>
                <w:szCs w:val="20"/>
                <w:lang w:eastAsia="en-ZA"/>
              </w:rPr>
            </w:pPr>
            <w:r w:rsidRPr="004D06BB">
              <w:rPr>
                <w:rFonts w:ascii="Times New Roman" w:hAnsi="Times New Roman"/>
                <w:color w:val="000000"/>
                <w:sz w:val="20"/>
                <w:szCs w:val="20"/>
              </w:rPr>
              <w:t>1.67 (1.43-1.95)</w:t>
            </w:r>
          </w:p>
        </w:tc>
        <w:tc>
          <w:tcPr>
            <w:tcW w:w="870" w:type="pct"/>
            <w:shd w:val="clear" w:color="auto" w:fill="auto"/>
            <w:vAlign w:val="bottom"/>
          </w:tcPr>
          <w:p w14:paraId="4DA1877A" w14:textId="77777777" w:rsidR="00DA73DA" w:rsidRPr="00817FD0" w:rsidRDefault="00817FD0"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1.83 (1.57-2.14)</w:t>
            </w:r>
          </w:p>
        </w:tc>
        <w:tc>
          <w:tcPr>
            <w:tcW w:w="869" w:type="pct"/>
            <w:shd w:val="clear" w:color="auto" w:fill="auto"/>
            <w:vAlign w:val="bottom"/>
          </w:tcPr>
          <w:p w14:paraId="48D72EE2" w14:textId="77777777" w:rsidR="00DA73DA" w:rsidRPr="00817FD0" w:rsidRDefault="00817FD0"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1.82 (1.56-2.13)</w:t>
            </w:r>
          </w:p>
        </w:tc>
        <w:tc>
          <w:tcPr>
            <w:tcW w:w="869" w:type="pct"/>
            <w:shd w:val="clear" w:color="auto" w:fill="auto"/>
          </w:tcPr>
          <w:p w14:paraId="022E6C99" w14:textId="77777777" w:rsidR="00DA73DA" w:rsidRPr="00817FD0" w:rsidRDefault="00817FD0"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1.83 (1.57-2.14)</w:t>
            </w:r>
          </w:p>
        </w:tc>
      </w:tr>
      <w:tr w:rsidR="00DA73DA" w:rsidRPr="004D06BB" w14:paraId="18F78EB7" w14:textId="77777777" w:rsidTr="00DA73DA">
        <w:tc>
          <w:tcPr>
            <w:tcW w:w="1522" w:type="pct"/>
            <w:shd w:val="clear" w:color="auto" w:fill="auto"/>
          </w:tcPr>
          <w:p w14:paraId="4E4F5A11" w14:textId="77777777" w:rsidR="00DA73DA" w:rsidRPr="004D06BB" w:rsidRDefault="00DA73DA" w:rsidP="00DA73DA">
            <w:pPr>
              <w:pStyle w:val="NoSpacing"/>
              <w:rPr>
                <w:rFonts w:ascii="Times New Roman" w:hAnsi="Times New Roman"/>
                <w:sz w:val="20"/>
                <w:szCs w:val="20"/>
              </w:rPr>
            </w:pPr>
            <w:r w:rsidRPr="004D06BB">
              <w:rPr>
                <w:rFonts w:ascii="Times New Roman" w:hAnsi="Times New Roman"/>
                <w:sz w:val="20"/>
                <w:szCs w:val="20"/>
              </w:rPr>
              <w:t>Region*</w:t>
            </w:r>
          </w:p>
        </w:tc>
        <w:tc>
          <w:tcPr>
            <w:tcW w:w="869" w:type="pct"/>
            <w:shd w:val="clear" w:color="auto" w:fill="auto"/>
            <w:vAlign w:val="bottom"/>
          </w:tcPr>
          <w:p w14:paraId="553F1CA9" w14:textId="77777777" w:rsidR="00DA73DA" w:rsidRPr="004D06BB" w:rsidRDefault="00DA73DA" w:rsidP="00DA73DA">
            <w:pPr>
              <w:pStyle w:val="NoSpacing"/>
              <w:jc w:val="center"/>
              <w:rPr>
                <w:rFonts w:ascii="Times New Roman" w:hAnsi="Times New Roman"/>
                <w:color w:val="000000"/>
                <w:sz w:val="20"/>
                <w:szCs w:val="20"/>
              </w:rPr>
            </w:pPr>
          </w:p>
        </w:tc>
        <w:tc>
          <w:tcPr>
            <w:tcW w:w="870" w:type="pct"/>
            <w:shd w:val="clear" w:color="auto" w:fill="auto"/>
            <w:vAlign w:val="bottom"/>
          </w:tcPr>
          <w:p w14:paraId="713B5B1B" w14:textId="77777777" w:rsidR="00DA73DA" w:rsidRPr="00817FD0" w:rsidRDefault="00DA73DA" w:rsidP="009D0549">
            <w:pPr>
              <w:pStyle w:val="NoSpacing"/>
              <w:jc w:val="center"/>
              <w:rPr>
                <w:rFonts w:ascii="Times New Roman" w:hAnsi="Times New Roman" w:cs="Times New Roman"/>
                <w:sz w:val="20"/>
                <w:szCs w:val="20"/>
              </w:rPr>
            </w:pPr>
          </w:p>
        </w:tc>
        <w:tc>
          <w:tcPr>
            <w:tcW w:w="869" w:type="pct"/>
            <w:shd w:val="clear" w:color="auto" w:fill="auto"/>
            <w:vAlign w:val="bottom"/>
          </w:tcPr>
          <w:p w14:paraId="0D23013D" w14:textId="77777777" w:rsidR="00DA73DA" w:rsidRPr="00817FD0" w:rsidRDefault="00DA73DA" w:rsidP="009D0549">
            <w:pPr>
              <w:pStyle w:val="NoSpacing"/>
              <w:jc w:val="center"/>
              <w:rPr>
                <w:rFonts w:ascii="Times New Roman" w:hAnsi="Times New Roman" w:cs="Times New Roman"/>
                <w:sz w:val="20"/>
                <w:szCs w:val="20"/>
              </w:rPr>
            </w:pPr>
          </w:p>
        </w:tc>
        <w:tc>
          <w:tcPr>
            <w:tcW w:w="869" w:type="pct"/>
            <w:shd w:val="clear" w:color="auto" w:fill="auto"/>
          </w:tcPr>
          <w:p w14:paraId="12F34054" w14:textId="77777777" w:rsidR="00DA73DA" w:rsidRPr="00817FD0" w:rsidRDefault="00DA73DA" w:rsidP="009D0549">
            <w:pPr>
              <w:pStyle w:val="NoSpacing"/>
              <w:jc w:val="center"/>
              <w:rPr>
                <w:rFonts w:ascii="Times New Roman" w:hAnsi="Times New Roman" w:cs="Times New Roman"/>
                <w:sz w:val="20"/>
                <w:szCs w:val="20"/>
              </w:rPr>
            </w:pPr>
          </w:p>
        </w:tc>
      </w:tr>
      <w:tr w:rsidR="00DA73DA" w:rsidRPr="004D06BB" w14:paraId="1F2F2BC9" w14:textId="77777777" w:rsidTr="00DA73DA">
        <w:tc>
          <w:tcPr>
            <w:tcW w:w="1522" w:type="pct"/>
            <w:shd w:val="clear" w:color="auto" w:fill="auto"/>
          </w:tcPr>
          <w:p w14:paraId="6C2ABECC" w14:textId="77777777" w:rsidR="00DA73DA" w:rsidRPr="004D06BB" w:rsidRDefault="00DA73DA" w:rsidP="00DA73DA">
            <w:pPr>
              <w:pStyle w:val="NoSpacing"/>
              <w:rPr>
                <w:rFonts w:ascii="Times New Roman" w:hAnsi="Times New Roman"/>
                <w:sz w:val="20"/>
                <w:szCs w:val="20"/>
              </w:rPr>
            </w:pPr>
            <w:r w:rsidRPr="004D06BB">
              <w:rPr>
                <w:rFonts w:ascii="Times New Roman" w:hAnsi="Times New Roman"/>
                <w:sz w:val="20"/>
                <w:szCs w:val="20"/>
              </w:rPr>
              <w:t xml:space="preserve">   Asia-Pacific</w:t>
            </w:r>
          </w:p>
        </w:tc>
        <w:tc>
          <w:tcPr>
            <w:tcW w:w="869" w:type="pct"/>
            <w:shd w:val="clear" w:color="auto" w:fill="auto"/>
            <w:vAlign w:val="bottom"/>
          </w:tcPr>
          <w:p w14:paraId="3EE67A6A" w14:textId="77777777" w:rsidR="00DA73DA" w:rsidRPr="004D06BB" w:rsidRDefault="00DA73DA" w:rsidP="00DA73DA">
            <w:pPr>
              <w:pStyle w:val="NoSpacing"/>
              <w:jc w:val="center"/>
              <w:rPr>
                <w:rFonts w:ascii="Times New Roman" w:hAnsi="Times New Roman"/>
                <w:color w:val="000000"/>
                <w:sz w:val="20"/>
                <w:szCs w:val="20"/>
              </w:rPr>
            </w:pPr>
            <w:r w:rsidRPr="004D06BB">
              <w:rPr>
                <w:rFonts w:ascii="Times New Roman" w:hAnsi="Times New Roman"/>
                <w:color w:val="000000"/>
                <w:sz w:val="20"/>
                <w:szCs w:val="20"/>
              </w:rPr>
              <w:t>1.00</w:t>
            </w:r>
          </w:p>
        </w:tc>
        <w:tc>
          <w:tcPr>
            <w:tcW w:w="870" w:type="pct"/>
            <w:shd w:val="clear" w:color="auto" w:fill="auto"/>
            <w:vAlign w:val="bottom"/>
          </w:tcPr>
          <w:p w14:paraId="2AF31A56" w14:textId="77777777" w:rsidR="00DA73DA" w:rsidRPr="00817FD0" w:rsidRDefault="00DA73DA"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1.00</w:t>
            </w:r>
          </w:p>
        </w:tc>
        <w:tc>
          <w:tcPr>
            <w:tcW w:w="869" w:type="pct"/>
            <w:shd w:val="clear" w:color="auto" w:fill="auto"/>
            <w:vAlign w:val="bottom"/>
          </w:tcPr>
          <w:p w14:paraId="4B462950" w14:textId="77777777" w:rsidR="00DA73DA" w:rsidRPr="00817FD0" w:rsidRDefault="00DA73DA"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1.00</w:t>
            </w:r>
          </w:p>
        </w:tc>
        <w:tc>
          <w:tcPr>
            <w:tcW w:w="869" w:type="pct"/>
            <w:shd w:val="clear" w:color="auto" w:fill="auto"/>
            <w:vAlign w:val="bottom"/>
          </w:tcPr>
          <w:p w14:paraId="5DABB442" w14:textId="77777777" w:rsidR="00DA73DA" w:rsidRPr="00817FD0" w:rsidRDefault="009D0549" w:rsidP="009D0549">
            <w:pPr>
              <w:pStyle w:val="NoSpacing"/>
              <w:jc w:val="center"/>
              <w:rPr>
                <w:rFonts w:ascii="Times New Roman" w:hAnsi="Times New Roman" w:cs="Times New Roman"/>
                <w:sz w:val="20"/>
                <w:szCs w:val="20"/>
              </w:rPr>
            </w:pPr>
            <w:r>
              <w:rPr>
                <w:rFonts w:ascii="Times New Roman" w:hAnsi="Times New Roman" w:cs="Times New Roman"/>
                <w:sz w:val="20"/>
                <w:szCs w:val="20"/>
              </w:rPr>
              <w:t>1.00</w:t>
            </w:r>
          </w:p>
        </w:tc>
      </w:tr>
      <w:tr w:rsidR="00817FD0" w:rsidRPr="004D06BB" w14:paraId="18DC9A9B" w14:textId="77777777" w:rsidTr="00DA73DA">
        <w:tc>
          <w:tcPr>
            <w:tcW w:w="1522" w:type="pct"/>
            <w:shd w:val="clear" w:color="auto" w:fill="auto"/>
          </w:tcPr>
          <w:p w14:paraId="6FAF6F65" w14:textId="77777777" w:rsidR="00817FD0" w:rsidRPr="004D06BB" w:rsidRDefault="00817FD0" w:rsidP="00817FD0">
            <w:pPr>
              <w:pStyle w:val="NoSpacing"/>
              <w:rPr>
                <w:rFonts w:ascii="Times New Roman" w:hAnsi="Times New Roman"/>
                <w:sz w:val="20"/>
                <w:szCs w:val="20"/>
              </w:rPr>
            </w:pPr>
            <w:r w:rsidRPr="004D06BB">
              <w:rPr>
                <w:rFonts w:ascii="Times New Roman" w:hAnsi="Times New Roman"/>
                <w:sz w:val="20"/>
                <w:szCs w:val="20"/>
              </w:rPr>
              <w:t xml:space="preserve">   Latin America</w:t>
            </w:r>
          </w:p>
        </w:tc>
        <w:tc>
          <w:tcPr>
            <w:tcW w:w="869" w:type="pct"/>
            <w:shd w:val="clear" w:color="auto" w:fill="auto"/>
            <w:vAlign w:val="bottom"/>
          </w:tcPr>
          <w:p w14:paraId="38516A6E" w14:textId="77777777" w:rsidR="00817FD0" w:rsidRPr="004D06BB" w:rsidRDefault="00817FD0" w:rsidP="00817FD0">
            <w:pPr>
              <w:pStyle w:val="NoSpacing"/>
              <w:jc w:val="center"/>
              <w:rPr>
                <w:rFonts w:ascii="Times New Roman" w:hAnsi="Times New Roman"/>
                <w:sz w:val="20"/>
                <w:szCs w:val="20"/>
                <w:lang w:eastAsia="en-ZA"/>
              </w:rPr>
            </w:pPr>
            <w:bookmarkStart w:id="7" w:name="_Hlk530313965"/>
            <w:r w:rsidRPr="004D06BB">
              <w:rPr>
                <w:rFonts w:ascii="Times New Roman" w:hAnsi="Times New Roman"/>
                <w:sz w:val="20"/>
                <w:szCs w:val="20"/>
              </w:rPr>
              <w:t>2.18 (1.23-3.83</w:t>
            </w:r>
            <w:bookmarkEnd w:id="7"/>
            <w:r w:rsidRPr="004D06BB">
              <w:rPr>
                <w:rFonts w:ascii="Times New Roman" w:hAnsi="Times New Roman"/>
                <w:sz w:val="20"/>
                <w:szCs w:val="20"/>
              </w:rPr>
              <w:t>)</w:t>
            </w:r>
          </w:p>
        </w:tc>
        <w:tc>
          <w:tcPr>
            <w:tcW w:w="870" w:type="pct"/>
            <w:shd w:val="clear" w:color="auto" w:fill="auto"/>
            <w:vAlign w:val="bottom"/>
          </w:tcPr>
          <w:p w14:paraId="266CD7CD" w14:textId="77777777" w:rsidR="00817FD0" w:rsidRPr="00817FD0" w:rsidRDefault="00817FD0"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2.21 (1.27-3.86)</w:t>
            </w:r>
          </w:p>
        </w:tc>
        <w:tc>
          <w:tcPr>
            <w:tcW w:w="869" w:type="pct"/>
            <w:shd w:val="clear" w:color="auto" w:fill="auto"/>
            <w:vAlign w:val="bottom"/>
          </w:tcPr>
          <w:p w14:paraId="389FA525" w14:textId="77777777" w:rsidR="00817FD0" w:rsidRPr="00817FD0" w:rsidRDefault="00817FD0"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2.2</w:t>
            </w:r>
            <w:r w:rsidR="009D0549">
              <w:rPr>
                <w:rFonts w:ascii="Times New Roman" w:hAnsi="Times New Roman" w:cs="Times New Roman"/>
                <w:sz w:val="20"/>
                <w:szCs w:val="20"/>
              </w:rPr>
              <w:t>0</w:t>
            </w:r>
            <w:r w:rsidRPr="00817FD0">
              <w:rPr>
                <w:rFonts w:ascii="Times New Roman" w:hAnsi="Times New Roman" w:cs="Times New Roman"/>
                <w:sz w:val="20"/>
                <w:szCs w:val="20"/>
              </w:rPr>
              <w:t xml:space="preserve"> (1.26-3.84)</w:t>
            </w:r>
          </w:p>
        </w:tc>
        <w:tc>
          <w:tcPr>
            <w:tcW w:w="869" w:type="pct"/>
            <w:shd w:val="clear" w:color="auto" w:fill="auto"/>
            <w:vAlign w:val="bottom"/>
          </w:tcPr>
          <w:p w14:paraId="5F8F55D4" w14:textId="77777777" w:rsidR="00817FD0" w:rsidRPr="00817FD0" w:rsidRDefault="00817FD0"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2.2</w:t>
            </w:r>
            <w:r w:rsidR="009D0549">
              <w:rPr>
                <w:rFonts w:ascii="Times New Roman" w:hAnsi="Times New Roman" w:cs="Times New Roman"/>
                <w:sz w:val="20"/>
                <w:szCs w:val="20"/>
              </w:rPr>
              <w:t>0</w:t>
            </w:r>
            <w:r w:rsidRPr="00817FD0">
              <w:rPr>
                <w:rFonts w:ascii="Times New Roman" w:hAnsi="Times New Roman" w:cs="Times New Roman"/>
                <w:sz w:val="20"/>
                <w:szCs w:val="20"/>
              </w:rPr>
              <w:t xml:space="preserve"> (1.26-3.84)</w:t>
            </w:r>
          </w:p>
        </w:tc>
      </w:tr>
      <w:tr w:rsidR="00817FD0" w:rsidRPr="004D06BB" w14:paraId="55F46BC6" w14:textId="77777777" w:rsidTr="00DA73DA">
        <w:tc>
          <w:tcPr>
            <w:tcW w:w="1522" w:type="pct"/>
            <w:shd w:val="clear" w:color="auto" w:fill="auto"/>
          </w:tcPr>
          <w:p w14:paraId="6223F80F" w14:textId="77777777" w:rsidR="00817FD0" w:rsidRPr="004D06BB" w:rsidRDefault="00817FD0" w:rsidP="00817FD0">
            <w:pPr>
              <w:pStyle w:val="NoSpacing"/>
              <w:rPr>
                <w:rFonts w:ascii="Times New Roman" w:hAnsi="Times New Roman"/>
                <w:sz w:val="20"/>
                <w:szCs w:val="20"/>
              </w:rPr>
            </w:pPr>
            <w:r w:rsidRPr="004D06BB">
              <w:rPr>
                <w:rFonts w:ascii="Times New Roman" w:hAnsi="Times New Roman"/>
                <w:sz w:val="20"/>
                <w:szCs w:val="20"/>
              </w:rPr>
              <w:t xml:space="preserve">   North America</w:t>
            </w:r>
          </w:p>
        </w:tc>
        <w:tc>
          <w:tcPr>
            <w:tcW w:w="869" w:type="pct"/>
            <w:shd w:val="clear" w:color="auto" w:fill="auto"/>
            <w:vAlign w:val="bottom"/>
          </w:tcPr>
          <w:p w14:paraId="18F049CB" w14:textId="77777777" w:rsidR="00817FD0" w:rsidRPr="004D06BB" w:rsidRDefault="00817FD0" w:rsidP="00817FD0">
            <w:pPr>
              <w:pStyle w:val="NoSpacing"/>
              <w:jc w:val="center"/>
              <w:rPr>
                <w:rFonts w:ascii="Times New Roman" w:hAnsi="Times New Roman"/>
                <w:sz w:val="20"/>
                <w:szCs w:val="20"/>
              </w:rPr>
            </w:pPr>
            <w:bookmarkStart w:id="8" w:name="_Hlk530313991"/>
            <w:r w:rsidRPr="004D06BB">
              <w:rPr>
                <w:rFonts w:ascii="Times New Roman" w:hAnsi="Times New Roman"/>
                <w:sz w:val="20"/>
                <w:szCs w:val="20"/>
              </w:rPr>
              <w:t>2.52 (1.58-4.01)</w:t>
            </w:r>
            <w:bookmarkEnd w:id="8"/>
          </w:p>
        </w:tc>
        <w:tc>
          <w:tcPr>
            <w:tcW w:w="870" w:type="pct"/>
            <w:shd w:val="clear" w:color="auto" w:fill="auto"/>
            <w:vAlign w:val="bottom"/>
          </w:tcPr>
          <w:p w14:paraId="554BAB44" w14:textId="77777777" w:rsidR="00817FD0" w:rsidRPr="00817FD0" w:rsidRDefault="00817FD0"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2.53 (1.6</w:t>
            </w:r>
            <w:r w:rsidR="009D0549">
              <w:rPr>
                <w:rFonts w:ascii="Times New Roman" w:hAnsi="Times New Roman" w:cs="Times New Roman"/>
                <w:sz w:val="20"/>
                <w:szCs w:val="20"/>
              </w:rPr>
              <w:t>0</w:t>
            </w:r>
            <w:r w:rsidRPr="00817FD0">
              <w:rPr>
                <w:rFonts w:ascii="Times New Roman" w:hAnsi="Times New Roman" w:cs="Times New Roman"/>
                <w:sz w:val="20"/>
                <w:szCs w:val="20"/>
              </w:rPr>
              <w:t>-3.99)</w:t>
            </w:r>
          </w:p>
        </w:tc>
        <w:tc>
          <w:tcPr>
            <w:tcW w:w="869" w:type="pct"/>
            <w:shd w:val="clear" w:color="auto" w:fill="auto"/>
            <w:vAlign w:val="bottom"/>
          </w:tcPr>
          <w:p w14:paraId="52F62439" w14:textId="77777777" w:rsidR="00817FD0" w:rsidRPr="00817FD0" w:rsidRDefault="00817FD0"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2.51 (1.59-3.97)</w:t>
            </w:r>
          </w:p>
        </w:tc>
        <w:tc>
          <w:tcPr>
            <w:tcW w:w="869" w:type="pct"/>
            <w:shd w:val="clear" w:color="auto" w:fill="auto"/>
            <w:vAlign w:val="bottom"/>
          </w:tcPr>
          <w:p w14:paraId="47D8745A" w14:textId="77777777" w:rsidR="00817FD0" w:rsidRPr="00817FD0" w:rsidRDefault="00817FD0"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2.52 (1.59-3.98)</w:t>
            </w:r>
          </w:p>
        </w:tc>
      </w:tr>
      <w:tr w:rsidR="00DA73DA" w:rsidRPr="004D06BB" w14:paraId="3AAEF130" w14:textId="77777777" w:rsidTr="00DA73DA">
        <w:tc>
          <w:tcPr>
            <w:tcW w:w="1522" w:type="pct"/>
            <w:shd w:val="clear" w:color="auto" w:fill="auto"/>
          </w:tcPr>
          <w:p w14:paraId="1CD764EC" w14:textId="77777777" w:rsidR="00DA73DA" w:rsidRPr="004D06BB" w:rsidRDefault="00DA73DA" w:rsidP="00DA73DA">
            <w:pPr>
              <w:pStyle w:val="NoSpacing"/>
              <w:rPr>
                <w:rFonts w:ascii="Times New Roman" w:hAnsi="Times New Roman"/>
                <w:sz w:val="20"/>
                <w:szCs w:val="20"/>
              </w:rPr>
            </w:pPr>
            <w:r w:rsidRPr="004D06BB">
              <w:rPr>
                <w:rFonts w:ascii="Times New Roman" w:hAnsi="Times New Roman"/>
                <w:sz w:val="20"/>
                <w:szCs w:val="20"/>
              </w:rPr>
              <w:t>Standard deviation of</w:t>
            </w:r>
          </w:p>
          <w:p w14:paraId="0E476AFC" w14:textId="77777777" w:rsidR="00DA73DA" w:rsidRPr="004D06BB" w:rsidRDefault="00DA73DA" w:rsidP="00DA73DA">
            <w:pPr>
              <w:pStyle w:val="NoSpacing"/>
              <w:rPr>
                <w:rFonts w:ascii="Times New Roman" w:hAnsi="Times New Roman"/>
                <w:sz w:val="20"/>
                <w:szCs w:val="20"/>
              </w:rPr>
            </w:pPr>
            <w:r w:rsidRPr="004D06BB">
              <w:rPr>
                <w:rFonts w:ascii="Times New Roman" w:hAnsi="Times New Roman"/>
                <w:sz w:val="20"/>
                <w:szCs w:val="20"/>
              </w:rPr>
              <w:t xml:space="preserve">   random effects</w:t>
            </w:r>
          </w:p>
        </w:tc>
        <w:tc>
          <w:tcPr>
            <w:tcW w:w="869" w:type="pct"/>
            <w:shd w:val="clear" w:color="auto" w:fill="auto"/>
          </w:tcPr>
          <w:p w14:paraId="64DFF054" w14:textId="77777777" w:rsidR="00DA73DA" w:rsidRPr="004D06BB" w:rsidRDefault="00DA73DA" w:rsidP="00DA73DA">
            <w:pPr>
              <w:pStyle w:val="NoSpacing"/>
              <w:jc w:val="center"/>
              <w:rPr>
                <w:rFonts w:ascii="Times New Roman" w:hAnsi="Times New Roman"/>
                <w:sz w:val="20"/>
                <w:szCs w:val="20"/>
              </w:rPr>
            </w:pPr>
          </w:p>
          <w:p w14:paraId="7E13BBDA" w14:textId="77777777" w:rsidR="00DA73DA" w:rsidRPr="004D06BB" w:rsidRDefault="00DA73DA" w:rsidP="00DA73DA">
            <w:pPr>
              <w:pStyle w:val="NoSpacing"/>
              <w:jc w:val="center"/>
              <w:rPr>
                <w:rFonts w:ascii="Times New Roman" w:hAnsi="Times New Roman"/>
                <w:sz w:val="20"/>
                <w:szCs w:val="20"/>
                <w:lang w:eastAsia="en-ZA"/>
              </w:rPr>
            </w:pPr>
            <w:r w:rsidRPr="004D06BB">
              <w:rPr>
                <w:rFonts w:ascii="Times New Roman" w:hAnsi="Times New Roman"/>
                <w:sz w:val="20"/>
                <w:szCs w:val="20"/>
              </w:rPr>
              <w:t>0.60 (0.44-0.84)</w:t>
            </w:r>
          </w:p>
        </w:tc>
        <w:tc>
          <w:tcPr>
            <w:tcW w:w="870" w:type="pct"/>
            <w:shd w:val="clear" w:color="auto" w:fill="auto"/>
          </w:tcPr>
          <w:p w14:paraId="561A8544" w14:textId="77777777" w:rsidR="00DA73DA" w:rsidRPr="00817FD0" w:rsidRDefault="00DA73DA" w:rsidP="009D0549">
            <w:pPr>
              <w:pStyle w:val="NoSpacing"/>
              <w:jc w:val="center"/>
              <w:rPr>
                <w:rFonts w:ascii="Times New Roman" w:hAnsi="Times New Roman" w:cs="Times New Roman"/>
                <w:sz w:val="20"/>
                <w:szCs w:val="20"/>
              </w:rPr>
            </w:pPr>
          </w:p>
          <w:p w14:paraId="52777145" w14:textId="77777777" w:rsidR="00DA73DA" w:rsidRPr="00817FD0" w:rsidRDefault="00817FD0"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0.59 (0.43-0.83)</w:t>
            </w:r>
          </w:p>
        </w:tc>
        <w:tc>
          <w:tcPr>
            <w:tcW w:w="869" w:type="pct"/>
            <w:shd w:val="clear" w:color="auto" w:fill="auto"/>
          </w:tcPr>
          <w:p w14:paraId="4B414FAA" w14:textId="77777777" w:rsidR="00DA73DA" w:rsidRPr="00817FD0" w:rsidRDefault="00DA73DA" w:rsidP="009D0549">
            <w:pPr>
              <w:pStyle w:val="NoSpacing"/>
              <w:jc w:val="center"/>
              <w:rPr>
                <w:rFonts w:ascii="Times New Roman" w:hAnsi="Times New Roman" w:cs="Times New Roman"/>
                <w:sz w:val="20"/>
                <w:szCs w:val="20"/>
              </w:rPr>
            </w:pPr>
          </w:p>
          <w:p w14:paraId="239A004E" w14:textId="77777777" w:rsidR="00DA73DA" w:rsidRPr="00817FD0" w:rsidRDefault="00817FD0"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0.59 (0.43-0.83)</w:t>
            </w:r>
          </w:p>
        </w:tc>
        <w:tc>
          <w:tcPr>
            <w:tcW w:w="869" w:type="pct"/>
            <w:shd w:val="clear" w:color="auto" w:fill="auto"/>
            <w:vAlign w:val="bottom"/>
          </w:tcPr>
          <w:p w14:paraId="660A781E" w14:textId="77777777" w:rsidR="00DA73DA" w:rsidRPr="00817FD0" w:rsidRDefault="00817FD0" w:rsidP="009D0549">
            <w:pPr>
              <w:pStyle w:val="NoSpacing"/>
              <w:jc w:val="center"/>
              <w:rPr>
                <w:rFonts w:ascii="Times New Roman" w:hAnsi="Times New Roman" w:cs="Times New Roman"/>
                <w:sz w:val="20"/>
                <w:szCs w:val="20"/>
              </w:rPr>
            </w:pPr>
            <w:r w:rsidRPr="00817FD0">
              <w:rPr>
                <w:rFonts w:ascii="Times New Roman" w:hAnsi="Times New Roman" w:cs="Times New Roman"/>
                <w:sz w:val="20"/>
                <w:szCs w:val="20"/>
              </w:rPr>
              <w:t>0.59 (0.43-0.82)</w:t>
            </w:r>
          </w:p>
        </w:tc>
      </w:tr>
    </w:tbl>
    <w:p w14:paraId="6467938E" w14:textId="77777777" w:rsidR="00DA73DA" w:rsidRDefault="00DA73DA" w:rsidP="00DA73DA">
      <w:pPr>
        <w:pStyle w:val="NoSpacing"/>
        <w:rPr>
          <w:rFonts w:ascii="Times New Roman" w:hAnsi="Times New Roman"/>
          <w:sz w:val="20"/>
          <w:szCs w:val="20"/>
        </w:rPr>
      </w:pPr>
      <w:r w:rsidRPr="003B4F13">
        <w:rPr>
          <w:rFonts w:ascii="Times New Roman" w:hAnsi="Times New Roman"/>
          <w:sz w:val="20"/>
          <w:szCs w:val="20"/>
        </w:rPr>
        <w:t xml:space="preserve">* </w:t>
      </w:r>
      <w:r>
        <w:rPr>
          <w:rFonts w:ascii="Times New Roman" w:hAnsi="Times New Roman"/>
          <w:sz w:val="20"/>
          <w:szCs w:val="20"/>
        </w:rPr>
        <w:t xml:space="preserve">Incidence rate ratio (adjusted). </w:t>
      </w:r>
    </w:p>
    <w:p w14:paraId="7494959C" w14:textId="77777777" w:rsidR="006531B7" w:rsidRDefault="006531B7" w:rsidP="00DA73DA">
      <w:pPr>
        <w:pStyle w:val="NoSpacing"/>
        <w:rPr>
          <w:rFonts w:ascii="Times New Roman" w:hAnsi="Times New Roman"/>
          <w:sz w:val="24"/>
          <w:szCs w:val="24"/>
        </w:rPr>
      </w:pPr>
    </w:p>
    <w:p w14:paraId="033C7883" w14:textId="77777777" w:rsidR="0021033D" w:rsidRDefault="0021033D" w:rsidP="006110F4">
      <w:pPr>
        <w:pStyle w:val="NoSpacing"/>
        <w:jc w:val="both"/>
        <w:rPr>
          <w:rFonts w:ascii="Times New Roman" w:hAnsi="Times New Roman"/>
          <w:sz w:val="24"/>
          <w:szCs w:val="24"/>
        </w:rPr>
      </w:pPr>
      <w:r>
        <w:rPr>
          <w:rFonts w:ascii="Times New Roman" w:hAnsi="Times New Roman"/>
          <w:sz w:val="24"/>
          <w:szCs w:val="24"/>
        </w:rPr>
        <w:t xml:space="preserve">CD4 cell counts are highly variable within individual patients, and the measured CD4 count at a point in time might not be an accurate reflection of the patient’s ‘true’ CD4 count (averaged across many measurements within the space of a few days). The observed distribution of baseline CD4 counts and the </w:t>
      </w:r>
      <w:r w:rsidR="000471AE">
        <w:rPr>
          <w:rFonts w:ascii="Times New Roman" w:hAnsi="Times New Roman"/>
          <w:sz w:val="24"/>
          <w:szCs w:val="24"/>
        </w:rPr>
        <w:t xml:space="preserve">‘true’ distribution of baseline CD4 counts may differ, and the use of CD4-based ART eligibility criteria has a </w:t>
      </w:r>
      <w:proofErr w:type="gramStart"/>
      <w:r w:rsidR="000471AE">
        <w:rPr>
          <w:rFonts w:ascii="Times New Roman" w:hAnsi="Times New Roman"/>
          <w:sz w:val="24"/>
          <w:szCs w:val="24"/>
        </w:rPr>
        <w:t>particular effect</w:t>
      </w:r>
      <w:proofErr w:type="gramEnd"/>
      <w:r w:rsidR="000471AE">
        <w:rPr>
          <w:rFonts w:ascii="Times New Roman" w:hAnsi="Times New Roman"/>
          <w:sz w:val="24"/>
          <w:szCs w:val="24"/>
        </w:rPr>
        <w:t xml:space="preserve"> on this relationship, as patients whose observed CD4 cell counts are below their ‘true’ CD4 counts are more likely to be initiated on ART when CD4-based eligibility criteria apply. The effect of the patient’s observed CD4 count on their mortality risk may therefore be dependent on the CD4 eligibility criteria that are in place. To test this hypothesis, we ran the model with the inclusion of a ‘guideline effect’ (a categorical variable indicating the CD4 threshold that applied at the date the </w:t>
      </w:r>
      <w:proofErr w:type="gramStart"/>
      <w:r w:rsidR="000471AE">
        <w:rPr>
          <w:rFonts w:ascii="Times New Roman" w:hAnsi="Times New Roman"/>
          <w:sz w:val="24"/>
          <w:szCs w:val="24"/>
        </w:rPr>
        <w:t>patient initiated</w:t>
      </w:r>
      <w:proofErr w:type="gramEnd"/>
      <w:r w:rsidR="000471AE">
        <w:rPr>
          <w:rFonts w:ascii="Times New Roman" w:hAnsi="Times New Roman"/>
          <w:sz w:val="24"/>
          <w:szCs w:val="24"/>
        </w:rPr>
        <w:t xml:space="preserve"> ART). In the analysis of the Asian and American data, the inclusion of the guideline effect made almost no difference to the regression results</w:t>
      </w:r>
      <w:r w:rsidR="006110F4">
        <w:rPr>
          <w:rFonts w:ascii="Times New Roman" w:hAnsi="Times New Roman"/>
          <w:sz w:val="24"/>
          <w:szCs w:val="24"/>
        </w:rPr>
        <w:t>, although there appeared to be slightly less of a decline in mortality over time, when considering the first 12 months after ART initiation</w:t>
      </w:r>
      <w:r w:rsidR="000471AE">
        <w:rPr>
          <w:rFonts w:ascii="Times New Roman" w:hAnsi="Times New Roman"/>
          <w:sz w:val="24"/>
          <w:szCs w:val="24"/>
        </w:rPr>
        <w:t xml:space="preserve"> (Table S1</w:t>
      </w:r>
      <w:r w:rsidR="00BD121D">
        <w:rPr>
          <w:rFonts w:ascii="Times New Roman" w:hAnsi="Times New Roman"/>
          <w:sz w:val="24"/>
          <w:szCs w:val="24"/>
        </w:rPr>
        <w:t>9</w:t>
      </w:r>
      <w:r w:rsidR="000471AE">
        <w:rPr>
          <w:rFonts w:ascii="Times New Roman" w:hAnsi="Times New Roman"/>
          <w:sz w:val="24"/>
          <w:szCs w:val="24"/>
        </w:rPr>
        <w:t>).</w:t>
      </w:r>
      <w:r w:rsidR="006110F4">
        <w:rPr>
          <w:rFonts w:ascii="Times New Roman" w:hAnsi="Times New Roman"/>
          <w:sz w:val="24"/>
          <w:szCs w:val="24"/>
        </w:rPr>
        <w:t xml:space="preserve"> None of the guideline effects were statistically significant.</w:t>
      </w:r>
    </w:p>
    <w:p w14:paraId="41E7F05D" w14:textId="77777777" w:rsidR="0021033D" w:rsidRPr="006531B7" w:rsidRDefault="0021033D" w:rsidP="006110F4">
      <w:pPr>
        <w:pStyle w:val="NoSpacing"/>
        <w:jc w:val="both"/>
        <w:rPr>
          <w:rFonts w:ascii="Times New Roman" w:hAnsi="Times New Roman"/>
          <w:sz w:val="24"/>
          <w:szCs w:val="24"/>
        </w:rPr>
      </w:pPr>
    </w:p>
    <w:p w14:paraId="79FCF128" w14:textId="77777777" w:rsidR="006110F4" w:rsidRDefault="006110F4">
      <w:pPr>
        <w:rPr>
          <w:rFonts w:ascii="Times New Roman" w:hAnsi="Times New Roman"/>
          <w:sz w:val="24"/>
          <w:szCs w:val="24"/>
        </w:rPr>
      </w:pPr>
      <w:r>
        <w:rPr>
          <w:rFonts w:ascii="Times New Roman" w:hAnsi="Times New Roman"/>
          <w:sz w:val="24"/>
          <w:szCs w:val="24"/>
        </w:rPr>
        <w:br w:type="page"/>
      </w:r>
    </w:p>
    <w:p w14:paraId="77BC8669" w14:textId="77777777" w:rsidR="00DC3352" w:rsidRDefault="006531B7" w:rsidP="006110F4">
      <w:pPr>
        <w:pStyle w:val="NoSpacing"/>
        <w:jc w:val="both"/>
        <w:rPr>
          <w:rFonts w:ascii="Times New Roman" w:hAnsi="Times New Roman"/>
          <w:sz w:val="24"/>
          <w:szCs w:val="24"/>
        </w:rPr>
      </w:pPr>
      <w:r w:rsidRPr="006531B7">
        <w:rPr>
          <w:rFonts w:ascii="Times New Roman" w:hAnsi="Times New Roman"/>
          <w:sz w:val="24"/>
          <w:szCs w:val="24"/>
        </w:rPr>
        <w:lastRenderedPageBreak/>
        <w:t>Table S1</w:t>
      </w:r>
      <w:r w:rsidR="00BD121D">
        <w:rPr>
          <w:rFonts w:ascii="Times New Roman" w:hAnsi="Times New Roman"/>
          <w:sz w:val="24"/>
          <w:szCs w:val="24"/>
        </w:rPr>
        <w:t>9</w:t>
      </w:r>
      <w:r>
        <w:rPr>
          <w:rFonts w:ascii="Times New Roman" w:hAnsi="Times New Roman"/>
          <w:sz w:val="24"/>
          <w:szCs w:val="24"/>
        </w:rPr>
        <w:t>:</w:t>
      </w:r>
      <w:r w:rsidR="00DC3352">
        <w:rPr>
          <w:rFonts w:ascii="Times New Roman" w:hAnsi="Times New Roman"/>
          <w:sz w:val="24"/>
          <w:szCs w:val="24"/>
        </w:rPr>
        <w:t xml:space="preserve"> </w:t>
      </w:r>
      <w:r w:rsidR="00512D09">
        <w:rPr>
          <w:rFonts w:ascii="Times New Roman" w:hAnsi="Times New Roman"/>
          <w:sz w:val="24"/>
          <w:szCs w:val="24"/>
        </w:rPr>
        <w:t>Multivariable</w:t>
      </w:r>
      <w:r w:rsidR="00DC3352">
        <w:rPr>
          <w:rFonts w:ascii="Times New Roman" w:hAnsi="Times New Roman"/>
          <w:sz w:val="24"/>
          <w:szCs w:val="24"/>
        </w:rPr>
        <w:t xml:space="preserve"> analysis of mortality after ART initiation in Asia and the Americas</w:t>
      </w:r>
    </w:p>
    <w:tbl>
      <w:tblPr>
        <w:tblW w:w="5000" w:type="pct"/>
        <w:tblBorders>
          <w:top w:val="single" w:sz="4" w:space="0" w:color="auto"/>
          <w:bottom w:val="single" w:sz="4" w:space="0" w:color="auto"/>
        </w:tblBorders>
        <w:tblLook w:val="04A0" w:firstRow="1" w:lastRow="0" w:firstColumn="1" w:lastColumn="0" w:noHBand="0" w:noVBand="1"/>
      </w:tblPr>
      <w:tblGrid>
        <w:gridCol w:w="2748"/>
        <w:gridCol w:w="1569"/>
        <w:gridCol w:w="1571"/>
        <w:gridCol w:w="1569"/>
        <w:gridCol w:w="1569"/>
      </w:tblGrid>
      <w:tr w:rsidR="00DC3352" w:rsidRPr="004D06BB" w14:paraId="4AA5B5E0" w14:textId="77777777" w:rsidTr="00A5692F">
        <w:tc>
          <w:tcPr>
            <w:tcW w:w="1522" w:type="pct"/>
            <w:tcBorders>
              <w:top w:val="single" w:sz="4" w:space="0" w:color="auto"/>
              <w:bottom w:val="nil"/>
            </w:tcBorders>
            <w:shd w:val="clear" w:color="auto" w:fill="auto"/>
          </w:tcPr>
          <w:p w14:paraId="167D6627" w14:textId="77777777" w:rsidR="00DC3352" w:rsidRPr="004D06BB" w:rsidRDefault="00DC3352" w:rsidP="00A5692F">
            <w:pPr>
              <w:pStyle w:val="NoSpacing"/>
              <w:rPr>
                <w:rFonts w:ascii="Times New Roman" w:hAnsi="Times New Roman"/>
                <w:sz w:val="20"/>
                <w:szCs w:val="20"/>
              </w:rPr>
            </w:pPr>
          </w:p>
        </w:tc>
        <w:tc>
          <w:tcPr>
            <w:tcW w:w="1739" w:type="pct"/>
            <w:gridSpan w:val="2"/>
            <w:tcBorders>
              <w:top w:val="single" w:sz="4" w:space="0" w:color="auto"/>
              <w:bottom w:val="nil"/>
            </w:tcBorders>
            <w:shd w:val="clear" w:color="auto" w:fill="auto"/>
          </w:tcPr>
          <w:p w14:paraId="63C4B152" w14:textId="77777777" w:rsidR="00DC3352" w:rsidRPr="004D06BB" w:rsidRDefault="00DC3352" w:rsidP="00A5692F">
            <w:pPr>
              <w:pStyle w:val="NoSpacing"/>
              <w:jc w:val="center"/>
              <w:rPr>
                <w:rFonts w:ascii="Times New Roman" w:hAnsi="Times New Roman"/>
                <w:sz w:val="20"/>
                <w:szCs w:val="20"/>
              </w:rPr>
            </w:pPr>
            <w:r>
              <w:rPr>
                <w:rFonts w:ascii="Times New Roman" w:hAnsi="Times New Roman"/>
                <w:sz w:val="20"/>
                <w:szCs w:val="20"/>
              </w:rPr>
              <w:t>1</w:t>
            </w:r>
            <w:r w:rsidRPr="00656F8C">
              <w:rPr>
                <w:rFonts w:ascii="Times New Roman" w:hAnsi="Times New Roman"/>
                <w:sz w:val="20"/>
                <w:szCs w:val="20"/>
                <w:vertAlign w:val="superscript"/>
              </w:rPr>
              <w:t>st</w:t>
            </w:r>
            <w:r>
              <w:rPr>
                <w:rFonts w:ascii="Times New Roman" w:hAnsi="Times New Roman"/>
                <w:sz w:val="20"/>
                <w:szCs w:val="20"/>
              </w:rPr>
              <w:t xml:space="preserve"> 12 months</w:t>
            </w:r>
          </w:p>
        </w:tc>
        <w:tc>
          <w:tcPr>
            <w:tcW w:w="1738" w:type="pct"/>
            <w:gridSpan w:val="2"/>
            <w:tcBorders>
              <w:top w:val="single" w:sz="4" w:space="0" w:color="auto"/>
              <w:bottom w:val="nil"/>
            </w:tcBorders>
            <w:shd w:val="clear" w:color="auto" w:fill="auto"/>
          </w:tcPr>
          <w:p w14:paraId="0BD377C0" w14:textId="77777777" w:rsidR="00DC3352" w:rsidRPr="004D06BB" w:rsidRDefault="00DC3352" w:rsidP="00A5692F">
            <w:pPr>
              <w:pStyle w:val="NoSpacing"/>
              <w:jc w:val="center"/>
              <w:rPr>
                <w:rFonts w:ascii="Times New Roman" w:hAnsi="Times New Roman"/>
                <w:sz w:val="20"/>
                <w:szCs w:val="20"/>
              </w:rPr>
            </w:pPr>
            <w:r>
              <w:rPr>
                <w:rFonts w:ascii="Times New Roman" w:hAnsi="Times New Roman"/>
                <w:sz w:val="20"/>
                <w:szCs w:val="20"/>
              </w:rPr>
              <w:t>&gt;12 months</w:t>
            </w:r>
          </w:p>
        </w:tc>
      </w:tr>
      <w:tr w:rsidR="00DC3352" w:rsidRPr="004D06BB" w14:paraId="7677CC73" w14:textId="77777777" w:rsidTr="00A5692F">
        <w:tc>
          <w:tcPr>
            <w:tcW w:w="1522" w:type="pct"/>
            <w:tcBorders>
              <w:top w:val="nil"/>
              <w:bottom w:val="single" w:sz="4" w:space="0" w:color="auto"/>
            </w:tcBorders>
            <w:shd w:val="clear" w:color="auto" w:fill="auto"/>
          </w:tcPr>
          <w:p w14:paraId="523F23E5" w14:textId="77777777" w:rsidR="00DC3352" w:rsidRPr="004D06BB" w:rsidRDefault="00DC3352" w:rsidP="00A5692F">
            <w:pPr>
              <w:pStyle w:val="NoSpacing"/>
              <w:rPr>
                <w:rFonts w:ascii="Times New Roman" w:hAnsi="Times New Roman"/>
                <w:sz w:val="20"/>
                <w:szCs w:val="20"/>
              </w:rPr>
            </w:pPr>
          </w:p>
        </w:tc>
        <w:tc>
          <w:tcPr>
            <w:tcW w:w="869" w:type="pct"/>
            <w:tcBorders>
              <w:top w:val="nil"/>
              <w:bottom w:val="single" w:sz="4" w:space="0" w:color="auto"/>
            </w:tcBorders>
            <w:shd w:val="clear" w:color="auto" w:fill="auto"/>
          </w:tcPr>
          <w:p w14:paraId="5B50FA02" w14:textId="77777777" w:rsidR="00DC3352" w:rsidRPr="004D06BB" w:rsidRDefault="00DC3352" w:rsidP="00A5692F">
            <w:pPr>
              <w:pStyle w:val="NoSpacing"/>
              <w:jc w:val="center"/>
              <w:rPr>
                <w:rFonts w:ascii="Times New Roman" w:hAnsi="Times New Roman"/>
                <w:sz w:val="20"/>
                <w:szCs w:val="20"/>
              </w:rPr>
            </w:pPr>
            <w:r>
              <w:rPr>
                <w:rFonts w:ascii="Times New Roman" w:hAnsi="Times New Roman"/>
                <w:sz w:val="20"/>
                <w:szCs w:val="20"/>
              </w:rPr>
              <w:t>Main analysis</w:t>
            </w:r>
          </w:p>
        </w:tc>
        <w:tc>
          <w:tcPr>
            <w:tcW w:w="870" w:type="pct"/>
            <w:tcBorders>
              <w:top w:val="nil"/>
              <w:bottom w:val="single" w:sz="4" w:space="0" w:color="auto"/>
            </w:tcBorders>
            <w:shd w:val="clear" w:color="auto" w:fill="auto"/>
          </w:tcPr>
          <w:p w14:paraId="4C93F532" w14:textId="77777777" w:rsidR="00DC3352" w:rsidRDefault="00DC3352" w:rsidP="00A5692F">
            <w:pPr>
              <w:pStyle w:val="NoSpacing"/>
              <w:jc w:val="center"/>
              <w:rPr>
                <w:rFonts w:ascii="Times New Roman" w:hAnsi="Times New Roman"/>
                <w:sz w:val="20"/>
                <w:szCs w:val="20"/>
              </w:rPr>
            </w:pPr>
            <w:r>
              <w:rPr>
                <w:rFonts w:ascii="Times New Roman" w:hAnsi="Times New Roman"/>
                <w:sz w:val="20"/>
                <w:szCs w:val="20"/>
              </w:rPr>
              <w:t>Guideline effect</w:t>
            </w:r>
          </w:p>
          <w:p w14:paraId="63324A2A" w14:textId="77777777" w:rsidR="00DC3352" w:rsidRPr="004D06BB" w:rsidRDefault="00DC3352" w:rsidP="00A5692F">
            <w:pPr>
              <w:pStyle w:val="NoSpacing"/>
              <w:jc w:val="center"/>
              <w:rPr>
                <w:rFonts w:ascii="Times New Roman" w:hAnsi="Times New Roman"/>
                <w:sz w:val="20"/>
                <w:szCs w:val="20"/>
              </w:rPr>
            </w:pPr>
            <w:r>
              <w:rPr>
                <w:rFonts w:ascii="Times New Roman" w:hAnsi="Times New Roman"/>
                <w:sz w:val="20"/>
                <w:szCs w:val="20"/>
              </w:rPr>
              <w:t>included</w:t>
            </w:r>
          </w:p>
        </w:tc>
        <w:tc>
          <w:tcPr>
            <w:tcW w:w="869" w:type="pct"/>
            <w:tcBorders>
              <w:top w:val="nil"/>
              <w:bottom w:val="single" w:sz="4" w:space="0" w:color="auto"/>
            </w:tcBorders>
            <w:shd w:val="clear" w:color="auto" w:fill="auto"/>
          </w:tcPr>
          <w:p w14:paraId="1B5426A5" w14:textId="77777777" w:rsidR="00DC3352" w:rsidRPr="004D06BB" w:rsidRDefault="00DC3352" w:rsidP="00A5692F">
            <w:pPr>
              <w:pStyle w:val="NoSpacing"/>
              <w:jc w:val="center"/>
              <w:rPr>
                <w:rFonts w:ascii="Times New Roman" w:hAnsi="Times New Roman"/>
                <w:sz w:val="20"/>
                <w:szCs w:val="20"/>
              </w:rPr>
            </w:pPr>
            <w:r>
              <w:rPr>
                <w:rFonts w:ascii="Times New Roman" w:hAnsi="Times New Roman"/>
                <w:sz w:val="20"/>
                <w:szCs w:val="20"/>
              </w:rPr>
              <w:t>Main analysis</w:t>
            </w:r>
          </w:p>
        </w:tc>
        <w:tc>
          <w:tcPr>
            <w:tcW w:w="869" w:type="pct"/>
            <w:tcBorders>
              <w:top w:val="nil"/>
              <w:bottom w:val="single" w:sz="4" w:space="0" w:color="auto"/>
            </w:tcBorders>
            <w:shd w:val="clear" w:color="auto" w:fill="auto"/>
          </w:tcPr>
          <w:p w14:paraId="065B4550" w14:textId="77777777" w:rsidR="00DC3352" w:rsidRDefault="00DC3352" w:rsidP="00DC3352">
            <w:pPr>
              <w:pStyle w:val="NoSpacing"/>
              <w:jc w:val="center"/>
              <w:rPr>
                <w:rFonts w:ascii="Times New Roman" w:hAnsi="Times New Roman"/>
                <w:sz w:val="20"/>
                <w:szCs w:val="20"/>
              </w:rPr>
            </w:pPr>
            <w:r>
              <w:rPr>
                <w:rFonts w:ascii="Times New Roman" w:hAnsi="Times New Roman"/>
                <w:sz w:val="20"/>
                <w:szCs w:val="20"/>
              </w:rPr>
              <w:t>Guideline effect</w:t>
            </w:r>
          </w:p>
          <w:p w14:paraId="767EB878" w14:textId="77777777" w:rsidR="00DC3352" w:rsidRPr="004D06BB" w:rsidRDefault="00DC3352" w:rsidP="00DC3352">
            <w:pPr>
              <w:pStyle w:val="NoSpacing"/>
              <w:jc w:val="center"/>
              <w:rPr>
                <w:rFonts w:ascii="Times New Roman" w:hAnsi="Times New Roman"/>
                <w:sz w:val="20"/>
                <w:szCs w:val="20"/>
              </w:rPr>
            </w:pPr>
            <w:r>
              <w:rPr>
                <w:rFonts w:ascii="Times New Roman" w:hAnsi="Times New Roman"/>
                <w:sz w:val="20"/>
                <w:szCs w:val="20"/>
              </w:rPr>
              <w:t>included</w:t>
            </w:r>
          </w:p>
        </w:tc>
      </w:tr>
      <w:tr w:rsidR="00DC3352" w:rsidRPr="004D06BB" w14:paraId="66FA5295" w14:textId="77777777" w:rsidTr="00A5692F">
        <w:tc>
          <w:tcPr>
            <w:tcW w:w="1522" w:type="pct"/>
            <w:tcBorders>
              <w:top w:val="single" w:sz="4" w:space="0" w:color="auto"/>
              <w:bottom w:val="nil"/>
            </w:tcBorders>
            <w:shd w:val="clear" w:color="auto" w:fill="auto"/>
          </w:tcPr>
          <w:p w14:paraId="6CEB5787" w14:textId="77777777" w:rsidR="00DC3352" w:rsidRPr="004D06BB" w:rsidRDefault="00DC3352" w:rsidP="00A5692F">
            <w:pPr>
              <w:pStyle w:val="NoSpacing"/>
              <w:rPr>
                <w:rFonts w:ascii="Times New Roman" w:hAnsi="Times New Roman"/>
                <w:sz w:val="20"/>
                <w:szCs w:val="20"/>
              </w:rPr>
            </w:pPr>
            <w:r w:rsidRPr="004D06BB">
              <w:rPr>
                <w:rFonts w:ascii="Times New Roman" w:hAnsi="Times New Roman"/>
                <w:sz w:val="20"/>
                <w:szCs w:val="20"/>
              </w:rPr>
              <w:t>Sex</w:t>
            </w:r>
            <w:r w:rsidR="00CB2D59">
              <w:rPr>
                <w:rFonts w:ascii="Times New Roman" w:hAnsi="Times New Roman"/>
                <w:sz w:val="20"/>
                <w:szCs w:val="20"/>
              </w:rPr>
              <w:t>*</w:t>
            </w:r>
          </w:p>
        </w:tc>
        <w:tc>
          <w:tcPr>
            <w:tcW w:w="869" w:type="pct"/>
            <w:tcBorders>
              <w:top w:val="single" w:sz="4" w:space="0" w:color="auto"/>
              <w:bottom w:val="nil"/>
            </w:tcBorders>
            <w:shd w:val="clear" w:color="auto" w:fill="auto"/>
            <w:vAlign w:val="bottom"/>
          </w:tcPr>
          <w:p w14:paraId="1B89CAB5" w14:textId="77777777" w:rsidR="00DC3352" w:rsidRPr="004D06BB" w:rsidRDefault="00DC3352" w:rsidP="00A5692F">
            <w:pPr>
              <w:pStyle w:val="NoSpacing"/>
              <w:jc w:val="center"/>
              <w:rPr>
                <w:rFonts w:ascii="Times New Roman" w:hAnsi="Times New Roman"/>
                <w:color w:val="000000"/>
                <w:sz w:val="20"/>
                <w:szCs w:val="20"/>
              </w:rPr>
            </w:pPr>
          </w:p>
        </w:tc>
        <w:tc>
          <w:tcPr>
            <w:tcW w:w="870" w:type="pct"/>
            <w:tcBorders>
              <w:top w:val="single" w:sz="4" w:space="0" w:color="auto"/>
              <w:bottom w:val="nil"/>
            </w:tcBorders>
            <w:shd w:val="clear" w:color="auto" w:fill="auto"/>
            <w:vAlign w:val="bottom"/>
          </w:tcPr>
          <w:p w14:paraId="1032548E" w14:textId="77777777" w:rsidR="00DC3352" w:rsidRPr="004D06BB" w:rsidRDefault="00DC3352" w:rsidP="00A5692F">
            <w:pPr>
              <w:pStyle w:val="NoSpacing"/>
              <w:jc w:val="center"/>
              <w:rPr>
                <w:rFonts w:ascii="Times New Roman" w:hAnsi="Times New Roman"/>
                <w:color w:val="000000"/>
                <w:sz w:val="20"/>
                <w:szCs w:val="20"/>
              </w:rPr>
            </w:pPr>
          </w:p>
        </w:tc>
        <w:tc>
          <w:tcPr>
            <w:tcW w:w="869" w:type="pct"/>
            <w:tcBorders>
              <w:top w:val="single" w:sz="4" w:space="0" w:color="auto"/>
              <w:bottom w:val="nil"/>
            </w:tcBorders>
            <w:shd w:val="clear" w:color="auto" w:fill="auto"/>
          </w:tcPr>
          <w:p w14:paraId="75E2740B" w14:textId="77777777" w:rsidR="00DC3352" w:rsidRPr="004369EC" w:rsidRDefault="00DC3352" w:rsidP="00A5692F">
            <w:pPr>
              <w:pStyle w:val="NoSpacing"/>
              <w:jc w:val="center"/>
              <w:rPr>
                <w:rFonts w:ascii="Times New Roman" w:hAnsi="Times New Roman"/>
                <w:sz w:val="20"/>
                <w:szCs w:val="20"/>
              </w:rPr>
            </w:pPr>
          </w:p>
        </w:tc>
        <w:tc>
          <w:tcPr>
            <w:tcW w:w="869" w:type="pct"/>
            <w:tcBorders>
              <w:top w:val="single" w:sz="4" w:space="0" w:color="auto"/>
              <w:bottom w:val="nil"/>
            </w:tcBorders>
            <w:shd w:val="clear" w:color="auto" w:fill="auto"/>
          </w:tcPr>
          <w:p w14:paraId="0B8ACD80" w14:textId="77777777" w:rsidR="00DC3352" w:rsidRPr="004369EC" w:rsidRDefault="00DC3352" w:rsidP="00A5692F">
            <w:pPr>
              <w:pStyle w:val="NoSpacing"/>
              <w:jc w:val="center"/>
              <w:rPr>
                <w:rFonts w:ascii="Times New Roman" w:hAnsi="Times New Roman"/>
                <w:sz w:val="20"/>
                <w:szCs w:val="20"/>
              </w:rPr>
            </w:pPr>
          </w:p>
        </w:tc>
      </w:tr>
      <w:tr w:rsidR="00DC3352" w:rsidRPr="004D06BB" w14:paraId="46FEF95C" w14:textId="77777777" w:rsidTr="00A5692F">
        <w:tc>
          <w:tcPr>
            <w:tcW w:w="1522" w:type="pct"/>
            <w:tcBorders>
              <w:top w:val="nil"/>
              <w:bottom w:val="nil"/>
            </w:tcBorders>
            <w:shd w:val="clear" w:color="auto" w:fill="auto"/>
          </w:tcPr>
          <w:p w14:paraId="2C3F08FA" w14:textId="77777777" w:rsidR="00DC3352" w:rsidRPr="004D06BB" w:rsidRDefault="00DC3352" w:rsidP="00A5692F">
            <w:pPr>
              <w:pStyle w:val="NoSpacing"/>
              <w:rPr>
                <w:rFonts w:ascii="Times New Roman" w:hAnsi="Times New Roman"/>
                <w:sz w:val="20"/>
                <w:szCs w:val="20"/>
              </w:rPr>
            </w:pPr>
            <w:r w:rsidRPr="004D06BB">
              <w:rPr>
                <w:rFonts w:ascii="Times New Roman" w:hAnsi="Times New Roman"/>
                <w:sz w:val="20"/>
                <w:szCs w:val="20"/>
              </w:rPr>
              <w:t xml:space="preserve">   Male</w:t>
            </w:r>
          </w:p>
        </w:tc>
        <w:tc>
          <w:tcPr>
            <w:tcW w:w="869" w:type="pct"/>
            <w:tcBorders>
              <w:top w:val="nil"/>
              <w:bottom w:val="nil"/>
            </w:tcBorders>
            <w:shd w:val="clear" w:color="auto" w:fill="auto"/>
            <w:vAlign w:val="bottom"/>
          </w:tcPr>
          <w:p w14:paraId="0948396A" w14:textId="77777777" w:rsidR="00DC3352" w:rsidRPr="004D06BB" w:rsidRDefault="00DC3352" w:rsidP="00A5692F">
            <w:pPr>
              <w:pStyle w:val="NoSpacing"/>
              <w:jc w:val="center"/>
              <w:rPr>
                <w:rFonts w:ascii="Times New Roman" w:hAnsi="Times New Roman"/>
                <w:color w:val="000000"/>
                <w:sz w:val="20"/>
                <w:szCs w:val="20"/>
              </w:rPr>
            </w:pPr>
            <w:r w:rsidRPr="004D06BB">
              <w:rPr>
                <w:rFonts w:ascii="Times New Roman" w:hAnsi="Times New Roman"/>
                <w:color w:val="000000"/>
                <w:sz w:val="20"/>
                <w:szCs w:val="20"/>
              </w:rPr>
              <w:t>1.00</w:t>
            </w:r>
          </w:p>
        </w:tc>
        <w:tc>
          <w:tcPr>
            <w:tcW w:w="870" w:type="pct"/>
            <w:tcBorders>
              <w:top w:val="nil"/>
              <w:bottom w:val="nil"/>
            </w:tcBorders>
            <w:shd w:val="clear" w:color="auto" w:fill="auto"/>
            <w:vAlign w:val="bottom"/>
          </w:tcPr>
          <w:p w14:paraId="32CF3BC6" w14:textId="77777777" w:rsidR="00DC3352" w:rsidRPr="00B508EA" w:rsidRDefault="00DC3352" w:rsidP="00A5692F">
            <w:pPr>
              <w:pStyle w:val="NoSpacing"/>
              <w:jc w:val="center"/>
              <w:rPr>
                <w:rFonts w:ascii="Times New Roman" w:hAnsi="Times New Roman" w:cs="Times New Roman"/>
                <w:sz w:val="20"/>
                <w:szCs w:val="20"/>
              </w:rPr>
            </w:pPr>
            <w:r w:rsidRPr="00B508EA">
              <w:rPr>
                <w:rFonts w:ascii="Times New Roman" w:hAnsi="Times New Roman" w:cs="Times New Roman"/>
                <w:sz w:val="20"/>
                <w:szCs w:val="20"/>
              </w:rPr>
              <w:t>1.00</w:t>
            </w:r>
          </w:p>
        </w:tc>
        <w:tc>
          <w:tcPr>
            <w:tcW w:w="869" w:type="pct"/>
            <w:tcBorders>
              <w:top w:val="nil"/>
              <w:bottom w:val="nil"/>
            </w:tcBorders>
            <w:shd w:val="clear" w:color="auto" w:fill="auto"/>
            <w:vAlign w:val="bottom"/>
          </w:tcPr>
          <w:p w14:paraId="5334F179" w14:textId="77777777" w:rsidR="00DC3352" w:rsidRPr="004D06BB" w:rsidRDefault="00DC3352" w:rsidP="00A5692F">
            <w:pPr>
              <w:pStyle w:val="NoSpacing"/>
              <w:jc w:val="center"/>
              <w:rPr>
                <w:rFonts w:ascii="Times New Roman" w:hAnsi="Times New Roman"/>
                <w:color w:val="000000"/>
                <w:sz w:val="20"/>
                <w:szCs w:val="20"/>
              </w:rPr>
            </w:pPr>
            <w:r w:rsidRPr="004D06BB">
              <w:rPr>
                <w:rFonts w:ascii="Times New Roman" w:hAnsi="Times New Roman"/>
                <w:color w:val="000000"/>
                <w:sz w:val="20"/>
                <w:szCs w:val="20"/>
              </w:rPr>
              <w:t>1.00</w:t>
            </w:r>
          </w:p>
        </w:tc>
        <w:tc>
          <w:tcPr>
            <w:tcW w:w="869" w:type="pct"/>
            <w:tcBorders>
              <w:top w:val="nil"/>
              <w:bottom w:val="nil"/>
            </w:tcBorders>
            <w:shd w:val="clear" w:color="auto" w:fill="auto"/>
            <w:vAlign w:val="bottom"/>
          </w:tcPr>
          <w:p w14:paraId="312080EE" w14:textId="77777777" w:rsidR="00DC3352" w:rsidRPr="004369EC" w:rsidRDefault="00DC3352" w:rsidP="00A5692F">
            <w:pPr>
              <w:pStyle w:val="NoSpacing"/>
              <w:jc w:val="center"/>
              <w:rPr>
                <w:rFonts w:ascii="Times New Roman" w:hAnsi="Times New Roman"/>
                <w:sz w:val="20"/>
                <w:szCs w:val="20"/>
              </w:rPr>
            </w:pPr>
            <w:r w:rsidRPr="004369EC">
              <w:rPr>
                <w:rFonts w:ascii="Times New Roman" w:hAnsi="Times New Roman"/>
                <w:sz w:val="20"/>
                <w:szCs w:val="20"/>
              </w:rPr>
              <w:t>1.00</w:t>
            </w:r>
          </w:p>
        </w:tc>
      </w:tr>
      <w:tr w:rsidR="00DC3352" w:rsidRPr="004D06BB" w14:paraId="34646D37" w14:textId="77777777" w:rsidTr="00A5692F">
        <w:tc>
          <w:tcPr>
            <w:tcW w:w="1522" w:type="pct"/>
            <w:tcBorders>
              <w:top w:val="nil"/>
              <w:bottom w:val="nil"/>
            </w:tcBorders>
            <w:shd w:val="clear" w:color="auto" w:fill="auto"/>
          </w:tcPr>
          <w:p w14:paraId="3EB12287" w14:textId="77777777" w:rsidR="00DC3352" w:rsidRPr="004D06BB" w:rsidRDefault="00DC3352" w:rsidP="00A5692F">
            <w:pPr>
              <w:pStyle w:val="NoSpacing"/>
              <w:rPr>
                <w:rFonts w:ascii="Times New Roman" w:hAnsi="Times New Roman"/>
                <w:sz w:val="20"/>
                <w:szCs w:val="20"/>
              </w:rPr>
            </w:pPr>
            <w:r w:rsidRPr="004D06BB">
              <w:rPr>
                <w:rFonts w:ascii="Times New Roman" w:hAnsi="Times New Roman"/>
                <w:sz w:val="20"/>
                <w:szCs w:val="20"/>
              </w:rPr>
              <w:t xml:space="preserve">   Female</w:t>
            </w:r>
          </w:p>
        </w:tc>
        <w:tc>
          <w:tcPr>
            <w:tcW w:w="869" w:type="pct"/>
            <w:tcBorders>
              <w:top w:val="nil"/>
              <w:bottom w:val="nil"/>
            </w:tcBorders>
            <w:shd w:val="clear" w:color="auto" w:fill="auto"/>
            <w:vAlign w:val="bottom"/>
          </w:tcPr>
          <w:p w14:paraId="2C86624C" w14:textId="77777777" w:rsidR="00DC3352" w:rsidRPr="004D06BB" w:rsidRDefault="00DC3352" w:rsidP="00A5692F">
            <w:pPr>
              <w:pStyle w:val="NoSpacing"/>
              <w:jc w:val="center"/>
              <w:rPr>
                <w:rFonts w:ascii="Times New Roman" w:hAnsi="Times New Roman"/>
                <w:sz w:val="20"/>
                <w:szCs w:val="20"/>
              </w:rPr>
            </w:pPr>
            <w:r w:rsidRPr="004D06BB">
              <w:rPr>
                <w:rFonts w:ascii="Times New Roman" w:hAnsi="Times New Roman"/>
                <w:sz w:val="20"/>
                <w:szCs w:val="20"/>
              </w:rPr>
              <w:t>0.86 (0.76-0.97)</w:t>
            </w:r>
          </w:p>
        </w:tc>
        <w:tc>
          <w:tcPr>
            <w:tcW w:w="870" w:type="pct"/>
            <w:tcBorders>
              <w:top w:val="nil"/>
              <w:bottom w:val="nil"/>
            </w:tcBorders>
            <w:shd w:val="clear" w:color="auto" w:fill="auto"/>
            <w:vAlign w:val="bottom"/>
          </w:tcPr>
          <w:p w14:paraId="3A75BB80" w14:textId="77777777" w:rsidR="00DC3352" w:rsidRPr="003951AA" w:rsidRDefault="00DC3352"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0.85 (0.76-0.96)</w:t>
            </w:r>
          </w:p>
        </w:tc>
        <w:tc>
          <w:tcPr>
            <w:tcW w:w="869" w:type="pct"/>
            <w:tcBorders>
              <w:top w:val="nil"/>
              <w:bottom w:val="nil"/>
            </w:tcBorders>
            <w:shd w:val="clear" w:color="auto" w:fill="auto"/>
            <w:vAlign w:val="bottom"/>
          </w:tcPr>
          <w:p w14:paraId="51A6F8B0" w14:textId="77777777" w:rsidR="00DC3352" w:rsidRPr="004D06BB" w:rsidRDefault="00DC3352" w:rsidP="00A5692F">
            <w:pPr>
              <w:pStyle w:val="NoSpacing"/>
              <w:jc w:val="center"/>
              <w:rPr>
                <w:rFonts w:ascii="Times New Roman" w:hAnsi="Times New Roman"/>
                <w:sz w:val="20"/>
                <w:szCs w:val="20"/>
              </w:rPr>
            </w:pPr>
            <w:r w:rsidRPr="004D06BB">
              <w:rPr>
                <w:rFonts w:ascii="Times New Roman" w:hAnsi="Times New Roman"/>
                <w:sz w:val="20"/>
                <w:szCs w:val="20"/>
              </w:rPr>
              <w:t>0.96 (0.85-1.08)</w:t>
            </w:r>
          </w:p>
        </w:tc>
        <w:tc>
          <w:tcPr>
            <w:tcW w:w="869" w:type="pct"/>
            <w:tcBorders>
              <w:top w:val="nil"/>
              <w:bottom w:val="nil"/>
            </w:tcBorders>
            <w:shd w:val="clear" w:color="auto" w:fill="auto"/>
            <w:vAlign w:val="bottom"/>
          </w:tcPr>
          <w:p w14:paraId="0D9F53F4" w14:textId="77777777" w:rsidR="00DC3352" w:rsidRPr="003951AA" w:rsidRDefault="00DC3352"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0.95 (0.85-1.08)</w:t>
            </w:r>
          </w:p>
        </w:tc>
      </w:tr>
      <w:tr w:rsidR="00DC3352" w:rsidRPr="004D06BB" w14:paraId="6584E280" w14:textId="77777777" w:rsidTr="00A5692F">
        <w:tc>
          <w:tcPr>
            <w:tcW w:w="1522" w:type="pct"/>
            <w:tcBorders>
              <w:top w:val="nil"/>
            </w:tcBorders>
            <w:shd w:val="clear" w:color="auto" w:fill="auto"/>
          </w:tcPr>
          <w:p w14:paraId="0BBEABF4" w14:textId="77777777" w:rsidR="00DC3352" w:rsidRPr="004D06BB" w:rsidRDefault="00DC3352" w:rsidP="00A5692F">
            <w:pPr>
              <w:pStyle w:val="NoSpacing"/>
              <w:rPr>
                <w:rFonts w:ascii="Times New Roman" w:hAnsi="Times New Roman"/>
                <w:sz w:val="20"/>
                <w:szCs w:val="20"/>
              </w:rPr>
            </w:pPr>
            <w:r w:rsidRPr="004D06BB">
              <w:rPr>
                <w:rFonts w:ascii="Times New Roman" w:hAnsi="Times New Roman"/>
                <w:sz w:val="20"/>
                <w:szCs w:val="20"/>
              </w:rPr>
              <w:t>Age group*</w:t>
            </w:r>
          </w:p>
        </w:tc>
        <w:tc>
          <w:tcPr>
            <w:tcW w:w="869" w:type="pct"/>
            <w:tcBorders>
              <w:top w:val="nil"/>
            </w:tcBorders>
            <w:shd w:val="clear" w:color="auto" w:fill="auto"/>
          </w:tcPr>
          <w:p w14:paraId="2CD7625E" w14:textId="77777777" w:rsidR="00DC3352" w:rsidRPr="004D06BB" w:rsidRDefault="00DC3352" w:rsidP="00A5692F">
            <w:pPr>
              <w:pStyle w:val="NoSpacing"/>
              <w:jc w:val="center"/>
              <w:rPr>
                <w:rFonts w:ascii="Times New Roman" w:hAnsi="Times New Roman"/>
                <w:sz w:val="20"/>
                <w:szCs w:val="20"/>
              </w:rPr>
            </w:pPr>
          </w:p>
        </w:tc>
        <w:tc>
          <w:tcPr>
            <w:tcW w:w="870" w:type="pct"/>
            <w:tcBorders>
              <w:top w:val="nil"/>
            </w:tcBorders>
            <w:shd w:val="clear" w:color="auto" w:fill="auto"/>
          </w:tcPr>
          <w:p w14:paraId="5DE588DD" w14:textId="77777777" w:rsidR="00DC3352" w:rsidRPr="003951AA" w:rsidRDefault="00DC3352" w:rsidP="003951AA">
            <w:pPr>
              <w:pStyle w:val="NoSpacing"/>
              <w:jc w:val="center"/>
              <w:rPr>
                <w:rFonts w:ascii="Times New Roman" w:hAnsi="Times New Roman" w:cs="Times New Roman"/>
                <w:sz w:val="20"/>
                <w:szCs w:val="20"/>
              </w:rPr>
            </w:pPr>
          </w:p>
        </w:tc>
        <w:tc>
          <w:tcPr>
            <w:tcW w:w="869" w:type="pct"/>
            <w:tcBorders>
              <w:top w:val="nil"/>
            </w:tcBorders>
            <w:shd w:val="clear" w:color="auto" w:fill="auto"/>
          </w:tcPr>
          <w:p w14:paraId="49C06286" w14:textId="77777777" w:rsidR="00DC3352" w:rsidRPr="004D06BB" w:rsidRDefault="00DC3352" w:rsidP="00A5692F">
            <w:pPr>
              <w:pStyle w:val="NoSpacing"/>
              <w:jc w:val="center"/>
              <w:rPr>
                <w:rFonts w:ascii="Times New Roman" w:hAnsi="Times New Roman"/>
                <w:sz w:val="20"/>
                <w:szCs w:val="20"/>
              </w:rPr>
            </w:pPr>
          </w:p>
        </w:tc>
        <w:tc>
          <w:tcPr>
            <w:tcW w:w="869" w:type="pct"/>
            <w:tcBorders>
              <w:top w:val="nil"/>
            </w:tcBorders>
            <w:shd w:val="clear" w:color="auto" w:fill="auto"/>
          </w:tcPr>
          <w:p w14:paraId="74907928" w14:textId="77777777" w:rsidR="00DC3352" w:rsidRPr="003951AA" w:rsidRDefault="00DC3352" w:rsidP="003951AA">
            <w:pPr>
              <w:pStyle w:val="NoSpacing"/>
              <w:jc w:val="center"/>
              <w:rPr>
                <w:rFonts w:ascii="Times New Roman" w:hAnsi="Times New Roman" w:cs="Times New Roman"/>
                <w:sz w:val="20"/>
                <w:szCs w:val="20"/>
              </w:rPr>
            </w:pPr>
          </w:p>
        </w:tc>
      </w:tr>
      <w:tr w:rsidR="00DC3352" w:rsidRPr="004D06BB" w14:paraId="404534FD" w14:textId="77777777" w:rsidTr="00A5692F">
        <w:tc>
          <w:tcPr>
            <w:tcW w:w="1522" w:type="pct"/>
            <w:shd w:val="clear" w:color="auto" w:fill="auto"/>
          </w:tcPr>
          <w:p w14:paraId="35F222CA" w14:textId="77777777" w:rsidR="00DC3352" w:rsidRPr="004D06BB" w:rsidRDefault="00DC3352" w:rsidP="00A5692F">
            <w:pPr>
              <w:pStyle w:val="NoSpacing"/>
              <w:rPr>
                <w:rFonts w:ascii="Times New Roman" w:hAnsi="Times New Roman"/>
                <w:sz w:val="20"/>
                <w:szCs w:val="20"/>
              </w:rPr>
            </w:pPr>
            <w:r w:rsidRPr="004D06BB">
              <w:rPr>
                <w:rFonts w:ascii="Times New Roman" w:hAnsi="Times New Roman"/>
                <w:sz w:val="20"/>
                <w:szCs w:val="20"/>
              </w:rPr>
              <w:t xml:space="preserve">   15-24</w:t>
            </w:r>
          </w:p>
        </w:tc>
        <w:tc>
          <w:tcPr>
            <w:tcW w:w="869" w:type="pct"/>
            <w:shd w:val="clear" w:color="auto" w:fill="auto"/>
          </w:tcPr>
          <w:p w14:paraId="252D7481" w14:textId="77777777" w:rsidR="00DC3352" w:rsidRPr="004D06BB" w:rsidRDefault="00DC3352" w:rsidP="00A5692F">
            <w:pPr>
              <w:pStyle w:val="NoSpacing"/>
              <w:jc w:val="center"/>
              <w:rPr>
                <w:rFonts w:ascii="Times New Roman" w:hAnsi="Times New Roman"/>
                <w:sz w:val="20"/>
                <w:szCs w:val="20"/>
              </w:rPr>
            </w:pPr>
            <w:r w:rsidRPr="004D06BB">
              <w:rPr>
                <w:rFonts w:ascii="Times New Roman" w:hAnsi="Times New Roman"/>
                <w:sz w:val="20"/>
                <w:szCs w:val="20"/>
              </w:rPr>
              <w:t>1.00</w:t>
            </w:r>
          </w:p>
        </w:tc>
        <w:tc>
          <w:tcPr>
            <w:tcW w:w="870" w:type="pct"/>
            <w:shd w:val="clear" w:color="auto" w:fill="auto"/>
          </w:tcPr>
          <w:p w14:paraId="5BDB3986" w14:textId="77777777" w:rsidR="00DC3352" w:rsidRPr="003951AA" w:rsidRDefault="00DC3352"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1.00</w:t>
            </w:r>
          </w:p>
        </w:tc>
        <w:tc>
          <w:tcPr>
            <w:tcW w:w="869" w:type="pct"/>
            <w:shd w:val="clear" w:color="auto" w:fill="auto"/>
          </w:tcPr>
          <w:p w14:paraId="043AC085" w14:textId="77777777" w:rsidR="00DC3352" w:rsidRPr="004D06BB" w:rsidRDefault="00DC3352" w:rsidP="00A5692F">
            <w:pPr>
              <w:pStyle w:val="NoSpacing"/>
              <w:jc w:val="center"/>
              <w:rPr>
                <w:rFonts w:ascii="Times New Roman" w:hAnsi="Times New Roman"/>
                <w:sz w:val="20"/>
                <w:szCs w:val="20"/>
              </w:rPr>
            </w:pPr>
            <w:r w:rsidRPr="004D06BB">
              <w:rPr>
                <w:rFonts w:ascii="Times New Roman" w:hAnsi="Times New Roman"/>
                <w:sz w:val="20"/>
                <w:szCs w:val="20"/>
              </w:rPr>
              <w:t>1.00</w:t>
            </w:r>
          </w:p>
        </w:tc>
        <w:tc>
          <w:tcPr>
            <w:tcW w:w="869" w:type="pct"/>
            <w:shd w:val="clear" w:color="auto" w:fill="auto"/>
            <w:vAlign w:val="bottom"/>
          </w:tcPr>
          <w:p w14:paraId="5CF864F0" w14:textId="77777777" w:rsidR="00DC3352" w:rsidRPr="003951AA" w:rsidRDefault="00DC3352"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1.00</w:t>
            </w:r>
          </w:p>
        </w:tc>
      </w:tr>
      <w:tr w:rsidR="00DC3352" w:rsidRPr="004D06BB" w14:paraId="599036D4" w14:textId="77777777" w:rsidTr="00A5692F">
        <w:tc>
          <w:tcPr>
            <w:tcW w:w="1522" w:type="pct"/>
            <w:shd w:val="clear" w:color="auto" w:fill="auto"/>
          </w:tcPr>
          <w:p w14:paraId="3A0E93AB" w14:textId="77777777" w:rsidR="00DC3352" w:rsidRPr="004D06BB" w:rsidRDefault="00DC3352" w:rsidP="00DC3352">
            <w:pPr>
              <w:pStyle w:val="NoSpacing"/>
              <w:rPr>
                <w:rFonts w:ascii="Times New Roman" w:hAnsi="Times New Roman"/>
                <w:sz w:val="20"/>
                <w:szCs w:val="20"/>
              </w:rPr>
            </w:pPr>
            <w:r w:rsidRPr="004D06BB">
              <w:rPr>
                <w:rFonts w:ascii="Times New Roman" w:hAnsi="Times New Roman"/>
                <w:sz w:val="20"/>
                <w:szCs w:val="20"/>
              </w:rPr>
              <w:t xml:space="preserve">   25-34</w:t>
            </w:r>
          </w:p>
        </w:tc>
        <w:tc>
          <w:tcPr>
            <w:tcW w:w="869" w:type="pct"/>
            <w:shd w:val="clear" w:color="auto" w:fill="auto"/>
            <w:vAlign w:val="bottom"/>
          </w:tcPr>
          <w:p w14:paraId="5C43E514" w14:textId="77777777" w:rsidR="00DC3352" w:rsidRPr="004D06BB" w:rsidRDefault="00DC3352" w:rsidP="00DC3352">
            <w:pPr>
              <w:pStyle w:val="NoSpacing"/>
              <w:jc w:val="center"/>
              <w:rPr>
                <w:rFonts w:ascii="Times New Roman" w:hAnsi="Times New Roman"/>
                <w:color w:val="000000"/>
                <w:sz w:val="20"/>
                <w:szCs w:val="20"/>
                <w:lang w:eastAsia="en-ZA"/>
              </w:rPr>
            </w:pPr>
            <w:r w:rsidRPr="004D06BB">
              <w:rPr>
                <w:rFonts w:ascii="Times New Roman" w:hAnsi="Times New Roman"/>
                <w:color w:val="000000"/>
                <w:sz w:val="20"/>
                <w:szCs w:val="20"/>
              </w:rPr>
              <w:t>1.22 (0.93-1.61)</w:t>
            </w:r>
          </w:p>
        </w:tc>
        <w:tc>
          <w:tcPr>
            <w:tcW w:w="870" w:type="pct"/>
            <w:shd w:val="clear" w:color="auto" w:fill="auto"/>
            <w:vAlign w:val="bottom"/>
          </w:tcPr>
          <w:p w14:paraId="33B827ED" w14:textId="77777777" w:rsidR="00DC3352" w:rsidRPr="003951AA" w:rsidRDefault="00DC3352"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1.22 (0.93-1.6</w:t>
            </w:r>
            <w:r w:rsidR="003951AA">
              <w:rPr>
                <w:rFonts w:ascii="Times New Roman" w:hAnsi="Times New Roman" w:cs="Times New Roman"/>
                <w:sz w:val="20"/>
                <w:szCs w:val="20"/>
              </w:rPr>
              <w:t>0</w:t>
            </w:r>
            <w:r w:rsidRPr="003951AA">
              <w:rPr>
                <w:rFonts w:ascii="Times New Roman" w:hAnsi="Times New Roman" w:cs="Times New Roman"/>
                <w:sz w:val="20"/>
                <w:szCs w:val="20"/>
              </w:rPr>
              <w:t>)</w:t>
            </w:r>
          </w:p>
        </w:tc>
        <w:tc>
          <w:tcPr>
            <w:tcW w:w="869" w:type="pct"/>
            <w:shd w:val="clear" w:color="auto" w:fill="auto"/>
            <w:vAlign w:val="bottom"/>
          </w:tcPr>
          <w:p w14:paraId="3AE08C02" w14:textId="77777777" w:rsidR="00DC3352" w:rsidRPr="004D06BB" w:rsidRDefault="00DC3352" w:rsidP="00DC3352">
            <w:pPr>
              <w:pStyle w:val="NoSpacing"/>
              <w:jc w:val="center"/>
              <w:rPr>
                <w:rFonts w:ascii="Times New Roman" w:hAnsi="Times New Roman"/>
                <w:color w:val="000000"/>
                <w:sz w:val="20"/>
                <w:szCs w:val="20"/>
                <w:lang w:eastAsia="en-ZA"/>
              </w:rPr>
            </w:pPr>
            <w:r w:rsidRPr="004D06BB">
              <w:rPr>
                <w:rFonts w:ascii="Times New Roman" w:hAnsi="Times New Roman"/>
                <w:color w:val="000000"/>
                <w:sz w:val="20"/>
                <w:szCs w:val="20"/>
              </w:rPr>
              <w:t>1.04 (0.69-1.57)</w:t>
            </w:r>
          </w:p>
        </w:tc>
        <w:tc>
          <w:tcPr>
            <w:tcW w:w="869" w:type="pct"/>
            <w:shd w:val="clear" w:color="auto" w:fill="auto"/>
            <w:vAlign w:val="bottom"/>
          </w:tcPr>
          <w:p w14:paraId="53680B8E" w14:textId="77777777" w:rsidR="00DC3352" w:rsidRPr="003951AA" w:rsidRDefault="00DC3352"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1.03 (0.68-1.56)</w:t>
            </w:r>
          </w:p>
        </w:tc>
      </w:tr>
      <w:tr w:rsidR="00DC3352" w:rsidRPr="004D06BB" w14:paraId="7B1C3125" w14:textId="77777777" w:rsidTr="00A5692F">
        <w:tc>
          <w:tcPr>
            <w:tcW w:w="1522" w:type="pct"/>
            <w:shd w:val="clear" w:color="auto" w:fill="auto"/>
          </w:tcPr>
          <w:p w14:paraId="0C94409B" w14:textId="77777777" w:rsidR="00DC3352" w:rsidRPr="004D06BB" w:rsidRDefault="00DC3352" w:rsidP="00DC3352">
            <w:pPr>
              <w:pStyle w:val="NoSpacing"/>
              <w:rPr>
                <w:rFonts w:ascii="Times New Roman" w:hAnsi="Times New Roman"/>
                <w:sz w:val="20"/>
                <w:szCs w:val="20"/>
              </w:rPr>
            </w:pPr>
            <w:r w:rsidRPr="004D06BB">
              <w:rPr>
                <w:rFonts w:ascii="Times New Roman" w:hAnsi="Times New Roman"/>
                <w:sz w:val="20"/>
                <w:szCs w:val="20"/>
              </w:rPr>
              <w:t xml:space="preserve">   35-44</w:t>
            </w:r>
          </w:p>
        </w:tc>
        <w:tc>
          <w:tcPr>
            <w:tcW w:w="869" w:type="pct"/>
            <w:shd w:val="clear" w:color="auto" w:fill="auto"/>
            <w:vAlign w:val="bottom"/>
          </w:tcPr>
          <w:p w14:paraId="2E7F28C4" w14:textId="77777777" w:rsidR="00DC3352" w:rsidRPr="004D06BB" w:rsidRDefault="00DC3352" w:rsidP="00DC3352">
            <w:pPr>
              <w:pStyle w:val="NoSpacing"/>
              <w:jc w:val="center"/>
              <w:rPr>
                <w:rFonts w:ascii="Times New Roman" w:hAnsi="Times New Roman"/>
                <w:color w:val="000000"/>
                <w:sz w:val="20"/>
                <w:szCs w:val="20"/>
              </w:rPr>
            </w:pPr>
            <w:r w:rsidRPr="004D06BB">
              <w:rPr>
                <w:rFonts w:ascii="Times New Roman" w:hAnsi="Times New Roman"/>
                <w:color w:val="000000"/>
                <w:sz w:val="20"/>
                <w:szCs w:val="20"/>
              </w:rPr>
              <w:t>1.39 (1.06-1.82)</w:t>
            </w:r>
          </w:p>
        </w:tc>
        <w:tc>
          <w:tcPr>
            <w:tcW w:w="870" w:type="pct"/>
            <w:shd w:val="clear" w:color="auto" w:fill="auto"/>
            <w:vAlign w:val="bottom"/>
          </w:tcPr>
          <w:p w14:paraId="5F4BB25B" w14:textId="77777777" w:rsidR="00DC3352" w:rsidRPr="003951AA" w:rsidRDefault="00DC3352"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1.38 (1.05-1.81)</w:t>
            </w:r>
          </w:p>
        </w:tc>
        <w:tc>
          <w:tcPr>
            <w:tcW w:w="869" w:type="pct"/>
            <w:shd w:val="clear" w:color="auto" w:fill="auto"/>
            <w:vAlign w:val="bottom"/>
          </w:tcPr>
          <w:p w14:paraId="76062E03" w14:textId="77777777" w:rsidR="00DC3352" w:rsidRPr="004D06BB" w:rsidRDefault="00DC3352" w:rsidP="00DC3352">
            <w:pPr>
              <w:pStyle w:val="NoSpacing"/>
              <w:jc w:val="center"/>
              <w:rPr>
                <w:rFonts w:ascii="Times New Roman" w:hAnsi="Times New Roman"/>
                <w:color w:val="000000"/>
                <w:sz w:val="20"/>
                <w:szCs w:val="20"/>
              </w:rPr>
            </w:pPr>
            <w:r w:rsidRPr="004D06BB">
              <w:rPr>
                <w:rFonts w:ascii="Times New Roman" w:hAnsi="Times New Roman"/>
                <w:color w:val="000000"/>
                <w:sz w:val="20"/>
                <w:szCs w:val="20"/>
              </w:rPr>
              <w:t>1.09 (0.72-1.63)</w:t>
            </w:r>
          </w:p>
        </w:tc>
        <w:tc>
          <w:tcPr>
            <w:tcW w:w="869" w:type="pct"/>
            <w:shd w:val="clear" w:color="auto" w:fill="auto"/>
            <w:vAlign w:val="bottom"/>
          </w:tcPr>
          <w:p w14:paraId="66202AF0" w14:textId="77777777" w:rsidR="00DC3352" w:rsidRPr="003951AA" w:rsidRDefault="00DC3352"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1.08 (0.72-1.62)</w:t>
            </w:r>
          </w:p>
        </w:tc>
      </w:tr>
      <w:tr w:rsidR="00DC3352" w:rsidRPr="004D06BB" w14:paraId="3E3F5205" w14:textId="77777777" w:rsidTr="00A5692F">
        <w:tc>
          <w:tcPr>
            <w:tcW w:w="1522" w:type="pct"/>
            <w:shd w:val="clear" w:color="auto" w:fill="auto"/>
          </w:tcPr>
          <w:p w14:paraId="0396513B" w14:textId="77777777" w:rsidR="00DC3352" w:rsidRPr="004D06BB" w:rsidRDefault="00DC3352" w:rsidP="00DC3352">
            <w:pPr>
              <w:pStyle w:val="NoSpacing"/>
              <w:rPr>
                <w:rFonts w:ascii="Times New Roman" w:hAnsi="Times New Roman"/>
                <w:sz w:val="20"/>
                <w:szCs w:val="20"/>
              </w:rPr>
            </w:pPr>
            <w:r w:rsidRPr="004D06BB">
              <w:rPr>
                <w:rFonts w:ascii="Times New Roman" w:hAnsi="Times New Roman"/>
                <w:sz w:val="20"/>
                <w:szCs w:val="20"/>
              </w:rPr>
              <w:t xml:space="preserve">   45+</w:t>
            </w:r>
          </w:p>
        </w:tc>
        <w:tc>
          <w:tcPr>
            <w:tcW w:w="869" w:type="pct"/>
            <w:shd w:val="clear" w:color="auto" w:fill="auto"/>
            <w:vAlign w:val="bottom"/>
          </w:tcPr>
          <w:p w14:paraId="38B6F06B" w14:textId="77777777" w:rsidR="00DC3352" w:rsidRPr="004D06BB" w:rsidRDefault="00DC3352" w:rsidP="00DC3352">
            <w:pPr>
              <w:pStyle w:val="NoSpacing"/>
              <w:jc w:val="center"/>
              <w:rPr>
                <w:rFonts w:ascii="Times New Roman" w:hAnsi="Times New Roman"/>
                <w:color w:val="000000"/>
                <w:sz w:val="20"/>
                <w:szCs w:val="20"/>
              </w:rPr>
            </w:pPr>
            <w:r w:rsidRPr="004D06BB">
              <w:rPr>
                <w:rFonts w:ascii="Times New Roman" w:hAnsi="Times New Roman"/>
                <w:color w:val="000000"/>
                <w:sz w:val="20"/>
                <w:szCs w:val="20"/>
              </w:rPr>
              <w:t>2.17 (1.66-2.84)</w:t>
            </w:r>
          </w:p>
        </w:tc>
        <w:tc>
          <w:tcPr>
            <w:tcW w:w="870" w:type="pct"/>
            <w:shd w:val="clear" w:color="auto" w:fill="auto"/>
            <w:vAlign w:val="bottom"/>
          </w:tcPr>
          <w:p w14:paraId="5D32043F" w14:textId="77777777" w:rsidR="00DC3352" w:rsidRPr="003951AA" w:rsidRDefault="00DC3352"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2.16 (1.65-2.82)</w:t>
            </w:r>
          </w:p>
        </w:tc>
        <w:tc>
          <w:tcPr>
            <w:tcW w:w="869" w:type="pct"/>
            <w:shd w:val="clear" w:color="auto" w:fill="auto"/>
            <w:vAlign w:val="bottom"/>
          </w:tcPr>
          <w:p w14:paraId="62D9DABF" w14:textId="77777777" w:rsidR="00DC3352" w:rsidRPr="004D06BB" w:rsidRDefault="00DC3352" w:rsidP="00DC3352">
            <w:pPr>
              <w:pStyle w:val="NoSpacing"/>
              <w:jc w:val="center"/>
              <w:rPr>
                <w:rFonts w:ascii="Times New Roman" w:hAnsi="Times New Roman"/>
                <w:color w:val="000000"/>
                <w:sz w:val="20"/>
                <w:szCs w:val="20"/>
              </w:rPr>
            </w:pPr>
            <w:r w:rsidRPr="004D06BB">
              <w:rPr>
                <w:rFonts w:ascii="Times New Roman" w:hAnsi="Times New Roman"/>
                <w:color w:val="000000"/>
                <w:sz w:val="20"/>
                <w:szCs w:val="20"/>
              </w:rPr>
              <w:t>1.94 (1.30-2.90)</w:t>
            </w:r>
          </w:p>
        </w:tc>
        <w:tc>
          <w:tcPr>
            <w:tcW w:w="869" w:type="pct"/>
            <w:shd w:val="clear" w:color="auto" w:fill="auto"/>
            <w:vAlign w:val="bottom"/>
          </w:tcPr>
          <w:p w14:paraId="5AA9C6DF" w14:textId="77777777" w:rsidR="00DC3352" w:rsidRPr="003951AA" w:rsidRDefault="00DC3352"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1.93 (1.29-2.88)</w:t>
            </w:r>
          </w:p>
        </w:tc>
      </w:tr>
      <w:tr w:rsidR="00DC3352" w:rsidRPr="004D06BB" w14:paraId="3E4D3FA9" w14:textId="77777777" w:rsidTr="00A5692F">
        <w:tc>
          <w:tcPr>
            <w:tcW w:w="1522" w:type="pct"/>
            <w:shd w:val="clear" w:color="auto" w:fill="auto"/>
          </w:tcPr>
          <w:p w14:paraId="1E3A7112" w14:textId="77777777" w:rsidR="00DC3352" w:rsidRPr="004D06BB" w:rsidRDefault="00DC3352" w:rsidP="00A5692F">
            <w:pPr>
              <w:pStyle w:val="NoSpacing"/>
              <w:rPr>
                <w:rFonts w:ascii="Times New Roman" w:hAnsi="Times New Roman"/>
                <w:sz w:val="20"/>
                <w:szCs w:val="20"/>
              </w:rPr>
            </w:pPr>
            <w:r w:rsidRPr="004D06BB">
              <w:rPr>
                <w:rFonts w:ascii="Times New Roman" w:hAnsi="Times New Roman"/>
                <w:sz w:val="20"/>
                <w:szCs w:val="20"/>
              </w:rPr>
              <w:t>Follow-up period*</w:t>
            </w:r>
          </w:p>
        </w:tc>
        <w:tc>
          <w:tcPr>
            <w:tcW w:w="869" w:type="pct"/>
            <w:shd w:val="clear" w:color="auto" w:fill="auto"/>
          </w:tcPr>
          <w:p w14:paraId="43107E8E" w14:textId="77777777" w:rsidR="00DC3352" w:rsidRPr="004D06BB" w:rsidRDefault="00DC3352" w:rsidP="00A5692F">
            <w:pPr>
              <w:pStyle w:val="NoSpacing"/>
              <w:jc w:val="center"/>
              <w:rPr>
                <w:rFonts w:ascii="Times New Roman" w:hAnsi="Times New Roman"/>
                <w:sz w:val="20"/>
                <w:szCs w:val="20"/>
              </w:rPr>
            </w:pPr>
          </w:p>
        </w:tc>
        <w:tc>
          <w:tcPr>
            <w:tcW w:w="870" w:type="pct"/>
            <w:shd w:val="clear" w:color="auto" w:fill="auto"/>
          </w:tcPr>
          <w:p w14:paraId="6AD3DE35" w14:textId="77777777" w:rsidR="00DC3352" w:rsidRPr="003951AA" w:rsidRDefault="00DC3352" w:rsidP="003951AA">
            <w:pPr>
              <w:pStyle w:val="NoSpacing"/>
              <w:jc w:val="center"/>
              <w:rPr>
                <w:rFonts w:ascii="Times New Roman" w:hAnsi="Times New Roman" w:cs="Times New Roman"/>
                <w:sz w:val="20"/>
                <w:szCs w:val="20"/>
              </w:rPr>
            </w:pPr>
          </w:p>
        </w:tc>
        <w:tc>
          <w:tcPr>
            <w:tcW w:w="869" w:type="pct"/>
            <w:shd w:val="clear" w:color="auto" w:fill="auto"/>
          </w:tcPr>
          <w:p w14:paraId="5D00822D" w14:textId="77777777" w:rsidR="00DC3352" w:rsidRPr="004D06BB" w:rsidRDefault="00DC3352" w:rsidP="00A5692F">
            <w:pPr>
              <w:pStyle w:val="NoSpacing"/>
              <w:jc w:val="center"/>
              <w:rPr>
                <w:rFonts w:ascii="Times New Roman" w:hAnsi="Times New Roman"/>
                <w:sz w:val="20"/>
                <w:szCs w:val="20"/>
              </w:rPr>
            </w:pPr>
          </w:p>
        </w:tc>
        <w:tc>
          <w:tcPr>
            <w:tcW w:w="869" w:type="pct"/>
            <w:shd w:val="clear" w:color="auto" w:fill="auto"/>
          </w:tcPr>
          <w:p w14:paraId="778ED9FA" w14:textId="77777777" w:rsidR="00DC3352" w:rsidRPr="003951AA" w:rsidRDefault="00DC3352" w:rsidP="003951AA">
            <w:pPr>
              <w:pStyle w:val="NoSpacing"/>
              <w:jc w:val="center"/>
              <w:rPr>
                <w:rFonts w:ascii="Times New Roman" w:hAnsi="Times New Roman" w:cs="Times New Roman"/>
                <w:sz w:val="20"/>
                <w:szCs w:val="20"/>
              </w:rPr>
            </w:pPr>
          </w:p>
        </w:tc>
      </w:tr>
      <w:tr w:rsidR="00DC3352" w:rsidRPr="004D06BB" w14:paraId="12AF013D" w14:textId="77777777" w:rsidTr="00A5692F">
        <w:tc>
          <w:tcPr>
            <w:tcW w:w="1522" w:type="pct"/>
            <w:shd w:val="clear" w:color="auto" w:fill="auto"/>
          </w:tcPr>
          <w:p w14:paraId="34900957" w14:textId="77777777" w:rsidR="00DC3352" w:rsidRPr="004D06BB" w:rsidRDefault="00DC3352" w:rsidP="00DC3352">
            <w:pPr>
              <w:pStyle w:val="NoSpacing"/>
              <w:rPr>
                <w:rFonts w:ascii="Times New Roman" w:hAnsi="Times New Roman"/>
                <w:sz w:val="20"/>
                <w:szCs w:val="20"/>
              </w:rPr>
            </w:pPr>
            <w:r w:rsidRPr="004D06BB">
              <w:rPr>
                <w:rFonts w:ascii="Times New Roman" w:hAnsi="Times New Roman"/>
                <w:sz w:val="20"/>
                <w:szCs w:val="20"/>
              </w:rPr>
              <w:t xml:space="preserve">   2001-2006</w:t>
            </w:r>
          </w:p>
        </w:tc>
        <w:tc>
          <w:tcPr>
            <w:tcW w:w="869" w:type="pct"/>
            <w:shd w:val="clear" w:color="auto" w:fill="auto"/>
          </w:tcPr>
          <w:p w14:paraId="14C32B5F" w14:textId="77777777" w:rsidR="00DC3352" w:rsidRPr="004D06BB" w:rsidRDefault="00DC3352" w:rsidP="00DC3352">
            <w:pPr>
              <w:pStyle w:val="NoSpacing"/>
              <w:jc w:val="center"/>
              <w:rPr>
                <w:rFonts w:ascii="Times New Roman" w:hAnsi="Times New Roman"/>
                <w:sz w:val="20"/>
                <w:szCs w:val="20"/>
              </w:rPr>
            </w:pPr>
            <w:r w:rsidRPr="004D06BB">
              <w:rPr>
                <w:rFonts w:ascii="Times New Roman" w:hAnsi="Times New Roman"/>
                <w:sz w:val="20"/>
                <w:szCs w:val="20"/>
              </w:rPr>
              <w:t>1.</w:t>
            </w:r>
            <w:r>
              <w:rPr>
                <w:rFonts w:ascii="Times New Roman" w:hAnsi="Times New Roman"/>
                <w:sz w:val="20"/>
                <w:szCs w:val="20"/>
              </w:rPr>
              <w:t>43 (1.22-1.66)</w:t>
            </w:r>
          </w:p>
        </w:tc>
        <w:tc>
          <w:tcPr>
            <w:tcW w:w="870" w:type="pct"/>
            <w:shd w:val="clear" w:color="auto" w:fill="auto"/>
            <w:vAlign w:val="bottom"/>
          </w:tcPr>
          <w:p w14:paraId="1E638A0B" w14:textId="77777777" w:rsidR="00DC3352" w:rsidRPr="003951AA" w:rsidRDefault="00DC3352"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1.32 (1.06-1.64)</w:t>
            </w:r>
          </w:p>
        </w:tc>
        <w:tc>
          <w:tcPr>
            <w:tcW w:w="869" w:type="pct"/>
            <w:shd w:val="clear" w:color="auto" w:fill="auto"/>
          </w:tcPr>
          <w:p w14:paraId="6BB39A1D" w14:textId="77777777" w:rsidR="00DC3352" w:rsidRPr="004D06BB" w:rsidRDefault="00DC3352" w:rsidP="00DC3352">
            <w:pPr>
              <w:pStyle w:val="NoSpacing"/>
              <w:jc w:val="center"/>
              <w:rPr>
                <w:rFonts w:ascii="Times New Roman" w:hAnsi="Times New Roman"/>
                <w:sz w:val="20"/>
                <w:szCs w:val="20"/>
              </w:rPr>
            </w:pPr>
            <w:r w:rsidRPr="004D06BB">
              <w:rPr>
                <w:rFonts w:ascii="Times New Roman" w:hAnsi="Times New Roman"/>
                <w:sz w:val="20"/>
                <w:szCs w:val="20"/>
              </w:rPr>
              <w:t>1.</w:t>
            </w:r>
            <w:r>
              <w:rPr>
                <w:rFonts w:ascii="Times New Roman" w:hAnsi="Times New Roman"/>
                <w:sz w:val="20"/>
                <w:szCs w:val="20"/>
              </w:rPr>
              <w:t>68 (1.23-2.28)</w:t>
            </w:r>
          </w:p>
        </w:tc>
        <w:tc>
          <w:tcPr>
            <w:tcW w:w="869" w:type="pct"/>
            <w:shd w:val="clear" w:color="auto" w:fill="auto"/>
            <w:vAlign w:val="bottom"/>
          </w:tcPr>
          <w:p w14:paraId="642C4DBC" w14:textId="77777777" w:rsidR="00DC3352" w:rsidRPr="003951AA" w:rsidRDefault="00DC3352"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1.72 (1.26-2.35)</w:t>
            </w:r>
          </w:p>
        </w:tc>
      </w:tr>
      <w:tr w:rsidR="00DC3352" w:rsidRPr="004D06BB" w14:paraId="15AA66FE" w14:textId="77777777" w:rsidTr="00A5692F">
        <w:tc>
          <w:tcPr>
            <w:tcW w:w="1522" w:type="pct"/>
            <w:shd w:val="clear" w:color="auto" w:fill="auto"/>
          </w:tcPr>
          <w:p w14:paraId="5ECF2FC4" w14:textId="77777777" w:rsidR="00DC3352" w:rsidRPr="004D06BB" w:rsidRDefault="00DC3352" w:rsidP="00DC3352">
            <w:pPr>
              <w:pStyle w:val="NoSpacing"/>
              <w:rPr>
                <w:rFonts w:ascii="Times New Roman" w:hAnsi="Times New Roman"/>
                <w:sz w:val="20"/>
                <w:szCs w:val="20"/>
              </w:rPr>
            </w:pPr>
            <w:r w:rsidRPr="004D06BB">
              <w:rPr>
                <w:rFonts w:ascii="Times New Roman" w:hAnsi="Times New Roman"/>
                <w:sz w:val="20"/>
                <w:szCs w:val="20"/>
              </w:rPr>
              <w:t xml:space="preserve">   2007-2010</w:t>
            </w:r>
          </w:p>
        </w:tc>
        <w:tc>
          <w:tcPr>
            <w:tcW w:w="869" w:type="pct"/>
            <w:shd w:val="clear" w:color="auto" w:fill="auto"/>
            <w:vAlign w:val="bottom"/>
          </w:tcPr>
          <w:p w14:paraId="4D684B4B" w14:textId="77777777" w:rsidR="00DC3352" w:rsidRPr="004D06BB" w:rsidRDefault="00DC3352" w:rsidP="00DC3352">
            <w:pPr>
              <w:pStyle w:val="NoSpacing"/>
              <w:jc w:val="center"/>
              <w:rPr>
                <w:rFonts w:ascii="Times New Roman" w:hAnsi="Times New Roman"/>
                <w:color w:val="000000"/>
                <w:sz w:val="20"/>
                <w:szCs w:val="20"/>
                <w:lang w:eastAsia="en-ZA"/>
              </w:rPr>
            </w:pPr>
            <w:r>
              <w:rPr>
                <w:rFonts w:ascii="Times New Roman" w:hAnsi="Times New Roman"/>
                <w:color w:val="000000"/>
                <w:sz w:val="20"/>
                <w:szCs w:val="20"/>
              </w:rPr>
              <w:t>1.20</w:t>
            </w:r>
            <w:r w:rsidRPr="004D06BB">
              <w:rPr>
                <w:rFonts w:ascii="Times New Roman" w:hAnsi="Times New Roman"/>
                <w:color w:val="000000"/>
                <w:sz w:val="20"/>
                <w:szCs w:val="20"/>
              </w:rPr>
              <w:t xml:space="preserve"> (</w:t>
            </w:r>
            <w:r>
              <w:rPr>
                <w:rFonts w:ascii="Times New Roman" w:hAnsi="Times New Roman"/>
                <w:color w:val="000000"/>
                <w:sz w:val="20"/>
                <w:szCs w:val="20"/>
              </w:rPr>
              <w:t>1.07-1.36</w:t>
            </w:r>
            <w:r w:rsidRPr="004D06BB">
              <w:rPr>
                <w:rFonts w:ascii="Times New Roman" w:hAnsi="Times New Roman"/>
                <w:color w:val="000000"/>
                <w:sz w:val="20"/>
                <w:szCs w:val="20"/>
              </w:rPr>
              <w:t>)</w:t>
            </w:r>
          </w:p>
        </w:tc>
        <w:tc>
          <w:tcPr>
            <w:tcW w:w="870" w:type="pct"/>
            <w:shd w:val="clear" w:color="auto" w:fill="auto"/>
            <w:vAlign w:val="bottom"/>
          </w:tcPr>
          <w:p w14:paraId="351D54F6" w14:textId="77777777" w:rsidR="00DC3352" w:rsidRPr="003951AA" w:rsidRDefault="00DC3352"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1.14 (0.97-1.34)</w:t>
            </w:r>
          </w:p>
        </w:tc>
        <w:tc>
          <w:tcPr>
            <w:tcW w:w="869" w:type="pct"/>
            <w:shd w:val="clear" w:color="auto" w:fill="auto"/>
            <w:vAlign w:val="bottom"/>
          </w:tcPr>
          <w:p w14:paraId="41513D9B" w14:textId="77777777" w:rsidR="00DC3352" w:rsidRPr="004D06BB" w:rsidRDefault="00DC3352" w:rsidP="00DC3352">
            <w:pPr>
              <w:pStyle w:val="NoSpacing"/>
              <w:jc w:val="center"/>
              <w:rPr>
                <w:rFonts w:ascii="Times New Roman" w:hAnsi="Times New Roman"/>
                <w:color w:val="000000"/>
                <w:sz w:val="20"/>
                <w:szCs w:val="20"/>
                <w:lang w:eastAsia="en-ZA"/>
              </w:rPr>
            </w:pPr>
            <w:r>
              <w:rPr>
                <w:rFonts w:ascii="Times New Roman" w:hAnsi="Times New Roman"/>
                <w:color w:val="000000"/>
                <w:sz w:val="20"/>
                <w:szCs w:val="20"/>
              </w:rPr>
              <w:t>1.26</w:t>
            </w:r>
            <w:r w:rsidRPr="004D06BB">
              <w:rPr>
                <w:rFonts w:ascii="Times New Roman" w:hAnsi="Times New Roman"/>
                <w:color w:val="000000"/>
                <w:sz w:val="20"/>
                <w:szCs w:val="20"/>
              </w:rPr>
              <w:t xml:space="preserve"> (</w:t>
            </w:r>
            <w:r>
              <w:rPr>
                <w:rFonts w:ascii="Times New Roman" w:hAnsi="Times New Roman"/>
                <w:color w:val="000000"/>
                <w:sz w:val="20"/>
                <w:szCs w:val="20"/>
              </w:rPr>
              <w:t>1.13-1.40</w:t>
            </w:r>
            <w:r w:rsidRPr="004D06BB">
              <w:rPr>
                <w:rFonts w:ascii="Times New Roman" w:hAnsi="Times New Roman"/>
                <w:color w:val="000000"/>
                <w:sz w:val="20"/>
                <w:szCs w:val="20"/>
              </w:rPr>
              <w:t>)</w:t>
            </w:r>
          </w:p>
        </w:tc>
        <w:tc>
          <w:tcPr>
            <w:tcW w:w="869" w:type="pct"/>
            <w:shd w:val="clear" w:color="auto" w:fill="auto"/>
            <w:vAlign w:val="bottom"/>
          </w:tcPr>
          <w:p w14:paraId="64B52DC9" w14:textId="77777777" w:rsidR="00DC3352" w:rsidRPr="003951AA" w:rsidRDefault="00DC3352"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1.24 (1.11-1.39)</w:t>
            </w:r>
          </w:p>
        </w:tc>
      </w:tr>
      <w:tr w:rsidR="00DC3352" w:rsidRPr="004D06BB" w14:paraId="74AC4637" w14:textId="77777777" w:rsidTr="00A5692F">
        <w:tc>
          <w:tcPr>
            <w:tcW w:w="1522" w:type="pct"/>
            <w:shd w:val="clear" w:color="auto" w:fill="auto"/>
          </w:tcPr>
          <w:p w14:paraId="453DD220" w14:textId="77777777" w:rsidR="00DC3352" w:rsidRPr="004D06BB" w:rsidRDefault="00DC3352" w:rsidP="00A5692F">
            <w:pPr>
              <w:pStyle w:val="NoSpacing"/>
              <w:rPr>
                <w:rFonts w:ascii="Times New Roman" w:hAnsi="Times New Roman"/>
                <w:sz w:val="20"/>
                <w:szCs w:val="20"/>
              </w:rPr>
            </w:pPr>
            <w:r w:rsidRPr="004D06BB">
              <w:rPr>
                <w:rFonts w:ascii="Times New Roman" w:hAnsi="Times New Roman"/>
                <w:sz w:val="20"/>
                <w:szCs w:val="20"/>
              </w:rPr>
              <w:t xml:space="preserve">   2011-2014</w:t>
            </w:r>
          </w:p>
        </w:tc>
        <w:tc>
          <w:tcPr>
            <w:tcW w:w="869" w:type="pct"/>
            <w:shd w:val="clear" w:color="auto" w:fill="auto"/>
          </w:tcPr>
          <w:p w14:paraId="6FB2E3C6" w14:textId="77777777" w:rsidR="00DC3352" w:rsidRPr="004D06BB" w:rsidRDefault="00DC3352" w:rsidP="00A5692F">
            <w:pPr>
              <w:pStyle w:val="NoSpacing"/>
              <w:jc w:val="center"/>
              <w:rPr>
                <w:rFonts w:ascii="Times New Roman" w:hAnsi="Times New Roman"/>
                <w:sz w:val="20"/>
                <w:szCs w:val="20"/>
              </w:rPr>
            </w:pPr>
            <w:r w:rsidRPr="004D06BB">
              <w:rPr>
                <w:rFonts w:ascii="Times New Roman" w:hAnsi="Times New Roman"/>
                <w:sz w:val="20"/>
                <w:szCs w:val="20"/>
              </w:rPr>
              <w:t>1.00</w:t>
            </w:r>
          </w:p>
        </w:tc>
        <w:tc>
          <w:tcPr>
            <w:tcW w:w="870" w:type="pct"/>
            <w:shd w:val="clear" w:color="auto" w:fill="auto"/>
          </w:tcPr>
          <w:p w14:paraId="3CD90E14" w14:textId="77777777" w:rsidR="00DC3352" w:rsidRPr="003951AA" w:rsidRDefault="00DC3352"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1.00</w:t>
            </w:r>
          </w:p>
        </w:tc>
        <w:tc>
          <w:tcPr>
            <w:tcW w:w="869" w:type="pct"/>
            <w:shd w:val="clear" w:color="auto" w:fill="auto"/>
          </w:tcPr>
          <w:p w14:paraId="6DFDE583" w14:textId="77777777" w:rsidR="00DC3352" w:rsidRPr="004D06BB" w:rsidRDefault="00DC3352" w:rsidP="00A5692F">
            <w:pPr>
              <w:pStyle w:val="NoSpacing"/>
              <w:jc w:val="center"/>
              <w:rPr>
                <w:rFonts w:ascii="Times New Roman" w:hAnsi="Times New Roman"/>
                <w:sz w:val="20"/>
                <w:szCs w:val="20"/>
              </w:rPr>
            </w:pPr>
            <w:r w:rsidRPr="004D06BB">
              <w:rPr>
                <w:rFonts w:ascii="Times New Roman" w:hAnsi="Times New Roman"/>
                <w:sz w:val="20"/>
                <w:szCs w:val="20"/>
              </w:rPr>
              <w:t>1.00</w:t>
            </w:r>
          </w:p>
        </w:tc>
        <w:tc>
          <w:tcPr>
            <w:tcW w:w="869" w:type="pct"/>
            <w:shd w:val="clear" w:color="auto" w:fill="auto"/>
            <w:vAlign w:val="bottom"/>
          </w:tcPr>
          <w:p w14:paraId="405AC109" w14:textId="77777777" w:rsidR="00DC3352" w:rsidRPr="003951AA" w:rsidRDefault="00DC3352"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1.00</w:t>
            </w:r>
          </w:p>
        </w:tc>
      </w:tr>
      <w:tr w:rsidR="00DC3352" w:rsidRPr="004D06BB" w14:paraId="16D83555" w14:textId="77777777" w:rsidTr="00A5692F">
        <w:tc>
          <w:tcPr>
            <w:tcW w:w="1522" w:type="pct"/>
            <w:shd w:val="clear" w:color="auto" w:fill="auto"/>
          </w:tcPr>
          <w:p w14:paraId="100EA4EB" w14:textId="77777777" w:rsidR="00DC3352" w:rsidRPr="004D06BB" w:rsidRDefault="00DC3352" w:rsidP="00A5692F">
            <w:pPr>
              <w:pStyle w:val="NoSpacing"/>
              <w:rPr>
                <w:rFonts w:ascii="Times New Roman" w:hAnsi="Times New Roman"/>
                <w:sz w:val="20"/>
                <w:szCs w:val="20"/>
              </w:rPr>
            </w:pPr>
            <w:r w:rsidRPr="004D06BB">
              <w:rPr>
                <w:rFonts w:ascii="Times New Roman" w:hAnsi="Times New Roman"/>
                <w:sz w:val="20"/>
                <w:szCs w:val="20"/>
              </w:rPr>
              <w:t xml:space="preserve">   2015-2017</w:t>
            </w:r>
          </w:p>
        </w:tc>
        <w:tc>
          <w:tcPr>
            <w:tcW w:w="869" w:type="pct"/>
            <w:shd w:val="clear" w:color="auto" w:fill="auto"/>
            <w:vAlign w:val="bottom"/>
          </w:tcPr>
          <w:p w14:paraId="1CD98571" w14:textId="77777777" w:rsidR="00DC3352" w:rsidRPr="004D06BB" w:rsidRDefault="00DC3352" w:rsidP="00A5692F">
            <w:pPr>
              <w:pStyle w:val="NoSpacing"/>
              <w:jc w:val="center"/>
              <w:rPr>
                <w:rFonts w:ascii="Times New Roman" w:hAnsi="Times New Roman"/>
                <w:color w:val="000000"/>
                <w:sz w:val="20"/>
                <w:szCs w:val="20"/>
              </w:rPr>
            </w:pPr>
            <w:r>
              <w:rPr>
                <w:rFonts w:ascii="Times New Roman" w:hAnsi="Times New Roman"/>
                <w:color w:val="000000"/>
                <w:sz w:val="20"/>
                <w:szCs w:val="20"/>
              </w:rPr>
              <w:t>1.0</w:t>
            </w:r>
            <w:r w:rsidRPr="004D06BB">
              <w:rPr>
                <w:rFonts w:ascii="Times New Roman" w:hAnsi="Times New Roman"/>
                <w:color w:val="000000"/>
                <w:sz w:val="20"/>
                <w:szCs w:val="20"/>
              </w:rPr>
              <w:t>1 (0.</w:t>
            </w:r>
            <w:r>
              <w:rPr>
                <w:rFonts w:ascii="Times New Roman" w:hAnsi="Times New Roman"/>
                <w:color w:val="000000"/>
                <w:sz w:val="20"/>
                <w:szCs w:val="20"/>
              </w:rPr>
              <w:t>81-1.25</w:t>
            </w:r>
            <w:r w:rsidRPr="004D06BB">
              <w:rPr>
                <w:rFonts w:ascii="Times New Roman" w:hAnsi="Times New Roman"/>
                <w:color w:val="000000"/>
                <w:sz w:val="20"/>
                <w:szCs w:val="20"/>
              </w:rPr>
              <w:t>)</w:t>
            </w:r>
          </w:p>
        </w:tc>
        <w:tc>
          <w:tcPr>
            <w:tcW w:w="870" w:type="pct"/>
            <w:shd w:val="clear" w:color="auto" w:fill="auto"/>
            <w:vAlign w:val="bottom"/>
          </w:tcPr>
          <w:p w14:paraId="5FE1111F" w14:textId="77777777" w:rsidR="00DC3352" w:rsidRPr="003951AA" w:rsidRDefault="00DC3352"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1.09 (0.87-1.37)</w:t>
            </w:r>
          </w:p>
        </w:tc>
        <w:tc>
          <w:tcPr>
            <w:tcW w:w="869" w:type="pct"/>
            <w:shd w:val="clear" w:color="auto" w:fill="auto"/>
            <w:vAlign w:val="bottom"/>
          </w:tcPr>
          <w:p w14:paraId="585AC0A1" w14:textId="77777777" w:rsidR="00DC3352" w:rsidRPr="004D06BB" w:rsidRDefault="00DC3352" w:rsidP="00A5692F">
            <w:pPr>
              <w:pStyle w:val="NoSpacing"/>
              <w:jc w:val="center"/>
              <w:rPr>
                <w:rFonts w:ascii="Times New Roman" w:hAnsi="Times New Roman"/>
                <w:color w:val="000000"/>
                <w:sz w:val="20"/>
                <w:szCs w:val="20"/>
              </w:rPr>
            </w:pPr>
            <w:r w:rsidRPr="004D06BB">
              <w:rPr>
                <w:rFonts w:ascii="Times New Roman" w:hAnsi="Times New Roman"/>
                <w:color w:val="000000"/>
                <w:sz w:val="20"/>
                <w:szCs w:val="20"/>
              </w:rPr>
              <w:t>0.</w:t>
            </w:r>
            <w:r>
              <w:rPr>
                <w:rFonts w:ascii="Times New Roman" w:hAnsi="Times New Roman"/>
                <w:color w:val="000000"/>
                <w:sz w:val="20"/>
                <w:szCs w:val="20"/>
              </w:rPr>
              <w:t>84</w:t>
            </w:r>
            <w:r w:rsidRPr="004D06BB">
              <w:rPr>
                <w:rFonts w:ascii="Times New Roman" w:hAnsi="Times New Roman"/>
                <w:color w:val="000000"/>
                <w:sz w:val="20"/>
                <w:szCs w:val="20"/>
              </w:rPr>
              <w:t xml:space="preserve"> (0.</w:t>
            </w:r>
            <w:r>
              <w:rPr>
                <w:rFonts w:ascii="Times New Roman" w:hAnsi="Times New Roman"/>
                <w:color w:val="000000"/>
                <w:sz w:val="20"/>
                <w:szCs w:val="20"/>
              </w:rPr>
              <w:t>71</w:t>
            </w:r>
            <w:r w:rsidRPr="004D06BB">
              <w:rPr>
                <w:rFonts w:ascii="Times New Roman" w:hAnsi="Times New Roman"/>
                <w:color w:val="000000"/>
                <w:sz w:val="20"/>
                <w:szCs w:val="20"/>
              </w:rPr>
              <w:t>-0.</w:t>
            </w:r>
            <w:r>
              <w:rPr>
                <w:rFonts w:ascii="Times New Roman" w:hAnsi="Times New Roman"/>
                <w:color w:val="000000"/>
                <w:sz w:val="20"/>
                <w:szCs w:val="20"/>
              </w:rPr>
              <w:t>98</w:t>
            </w:r>
            <w:r w:rsidRPr="004D06BB">
              <w:rPr>
                <w:rFonts w:ascii="Times New Roman" w:hAnsi="Times New Roman"/>
                <w:color w:val="000000"/>
                <w:sz w:val="20"/>
                <w:szCs w:val="20"/>
              </w:rPr>
              <w:t>)</w:t>
            </w:r>
          </w:p>
        </w:tc>
        <w:tc>
          <w:tcPr>
            <w:tcW w:w="869" w:type="pct"/>
            <w:shd w:val="clear" w:color="auto" w:fill="auto"/>
            <w:vAlign w:val="bottom"/>
          </w:tcPr>
          <w:p w14:paraId="2C9CCFAF" w14:textId="77777777" w:rsidR="00DC3352" w:rsidRPr="003951AA" w:rsidRDefault="00DC3352"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0.83 (0.7-0.97)</w:t>
            </w:r>
          </w:p>
        </w:tc>
      </w:tr>
      <w:tr w:rsidR="00DC3352" w:rsidRPr="004D06BB" w14:paraId="53137F00" w14:textId="77777777" w:rsidTr="00A5692F">
        <w:tc>
          <w:tcPr>
            <w:tcW w:w="1522" w:type="pct"/>
            <w:shd w:val="clear" w:color="auto" w:fill="auto"/>
          </w:tcPr>
          <w:p w14:paraId="7F82BFAA" w14:textId="77777777" w:rsidR="00DC3352" w:rsidRDefault="00DC3352" w:rsidP="00A5692F">
            <w:pPr>
              <w:pStyle w:val="NoSpacing"/>
              <w:rPr>
                <w:rFonts w:ascii="Times New Roman" w:hAnsi="Times New Roman"/>
                <w:sz w:val="20"/>
                <w:szCs w:val="20"/>
              </w:rPr>
            </w:pPr>
            <w:r w:rsidRPr="004D06BB">
              <w:rPr>
                <w:rFonts w:ascii="Times New Roman" w:hAnsi="Times New Roman"/>
                <w:sz w:val="20"/>
                <w:szCs w:val="20"/>
              </w:rPr>
              <w:t>Baseline CD4</w:t>
            </w:r>
            <w:r>
              <w:rPr>
                <w:rFonts w:ascii="Times New Roman" w:hAnsi="Times New Roman"/>
                <w:sz w:val="20"/>
                <w:szCs w:val="20"/>
              </w:rPr>
              <w:t xml:space="preserve"> cell</w:t>
            </w:r>
            <w:r w:rsidRPr="004D06BB">
              <w:rPr>
                <w:rFonts w:ascii="Times New Roman" w:hAnsi="Times New Roman"/>
                <w:sz w:val="20"/>
                <w:szCs w:val="20"/>
              </w:rPr>
              <w:t xml:space="preserve"> count</w:t>
            </w:r>
            <w:r>
              <w:rPr>
                <w:rFonts w:ascii="Times New Roman" w:hAnsi="Times New Roman"/>
                <w:sz w:val="20"/>
                <w:szCs w:val="20"/>
              </w:rPr>
              <w:t xml:space="preserve"> </w:t>
            </w:r>
          </w:p>
          <w:p w14:paraId="55FFC907" w14:textId="77777777" w:rsidR="00DC3352" w:rsidRPr="004D06BB" w:rsidRDefault="00DC3352" w:rsidP="00A5692F">
            <w:pPr>
              <w:pStyle w:val="NoSpacing"/>
              <w:rPr>
                <w:rFonts w:ascii="Times New Roman" w:hAnsi="Times New Roman"/>
                <w:sz w:val="20"/>
                <w:szCs w:val="20"/>
              </w:rPr>
            </w:pPr>
            <w:r>
              <w:rPr>
                <w:rFonts w:ascii="Times New Roman" w:hAnsi="Times New Roman"/>
                <w:sz w:val="20"/>
                <w:szCs w:val="20"/>
              </w:rPr>
              <w:t xml:space="preserve">   (cells/µ</w:t>
            </w:r>
            <w:proofErr w:type="gramStart"/>
            <w:r>
              <w:rPr>
                <w:rFonts w:ascii="Times New Roman" w:hAnsi="Times New Roman"/>
                <w:sz w:val="20"/>
                <w:szCs w:val="20"/>
              </w:rPr>
              <w:t>l)</w:t>
            </w:r>
            <w:r w:rsidRPr="004D06BB">
              <w:rPr>
                <w:rFonts w:ascii="Times New Roman" w:hAnsi="Times New Roman"/>
                <w:sz w:val="20"/>
                <w:szCs w:val="20"/>
              </w:rPr>
              <w:t>*</w:t>
            </w:r>
            <w:proofErr w:type="gramEnd"/>
          </w:p>
        </w:tc>
        <w:tc>
          <w:tcPr>
            <w:tcW w:w="869" w:type="pct"/>
            <w:shd w:val="clear" w:color="auto" w:fill="auto"/>
          </w:tcPr>
          <w:p w14:paraId="50CFFD84" w14:textId="77777777" w:rsidR="00DC3352" w:rsidRPr="004D06BB" w:rsidRDefault="00DC3352" w:rsidP="00A5692F">
            <w:pPr>
              <w:pStyle w:val="NoSpacing"/>
              <w:jc w:val="center"/>
              <w:rPr>
                <w:rFonts w:ascii="Times New Roman" w:hAnsi="Times New Roman"/>
                <w:sz w:val="20"/>
                <w:szCs w:val="20"/>
              </w:rPr>
            </w:pPr>
          </w:p>
        </w:tc>
        <w:tc>
          <w:tcPr>
            <w:tcW w:w="870" w:type="pct"/>
            <w:shd w:val="clear" w:color="auto" w:fill="auto"/>
          </w:tcPr>
          <w:p w14:paraId="563D80FA" w14:textId="77777777" w:rsidR="00DC3352" w:rsidRPr="003951AA" w:rsidRDefault="00DC3352" w:rsidP="003951AA">
            <w:pPr>
              <w:pStyle w:val="NoSpacing"/>
              <w:jc w:val="center"/>
              <w:rPr>
                <w:rFonts w:ascii="Times New Roman" w:hAnsi="Times New Roman" w:cs="Times New Roman"/>
                <w:sz w:val="20"/>
                <w:szCs w:val="20"/>
              </w:rPr>
            </w:pPr>
          </w:p>
        </w:tc>
        <w:tc>
          <w:tcPr>
            <w:tcW w:w="869" w:type="pct"/>
            <w:shd w:val="clear" w:color="auto" w:fill="auto"/>
          </w:tcPr>
          <w:p w14:paraId="1089D05D" w14:textId="77777777" w:rsidR="00DC3352" w:rsidRPr="004D06BB" w:rsidRDefault="00DC3352" w:rsidP="00A5692F">
            <w:pPr>
              <w:pStyle w:val="NoSpacing"/>
              <w:jc w:val="center"/>
              <w:rPr>
                <w:rFonts w:ascii="Times New Roman" w:hAnsi="Times New Roman"/>
                <w:sz w:val="20"/>
                <w:szCs w:val="20"/>
              </w:rPr>
            </w:pPr>
          </w:p>
        </w:tc>
        <w:tc>
          <w:tcPr>
            <w:tcW w:w="869" w:type="pct"/>
            <w:shd w:val="clear" w:color="auto" w:fill="auto"/>
          </w:tcPr>
          <w:p w14:paraId="120B3596" w14:textId="77777777" w:rsidR="00DC3352" w:rsidRPr="003951AA" w:rsidRDefault="00DC3352" w:rsidP="003951AA">
            <w:pPr>
              <w:pStyle w:val="NoSpacing"/>
              <w:jc w:val="center"/>
              <w:rPr>
                <w:rFonts w:ascii="Times New Roman" w:hAnsi="Times New Roman" w:cs="Times New Roman"/>
                <w:sz w:val="20"/>
                <w:szCs w:val="20"/>
              </w:rPr>
            </w:pPr>
          </w:p>
        </w:tc>
      </w:tr>
      <w:tr w:rsidR="00DC3352" w:rsidRPr="004D06BB" w14:paraId="3D15DF64" w14:textId="77777777" w:rsidTr="00A5692F">
        <w:tc>
          <w:tcPr>
            <w:tcW w:w="1522" w:type="pct"/>
            <w:shd w:val="clear" w:color="auto" w:fill="auto"/>
          </w:tcPr>
          <w:p w14:paraId="2DFC1617" w14:textId="77777777" w:rsidR="00DC3352" w:rsidRPr="004D06BB" w:rsidRDefault="00DC3352" w:rsidP="00A5692F">
            <w:pPr>
              <w:pStyle w:val="NoSpacing"/>
              <w:rPr>
                <w:rFonts w:ascii="Times New Roman" w:hAnsi="Times New Roman"/>
                <w:sz w:val="20"/>
                <w:szCs w:val="20"/>
              </w:rPr>
            </w:pPr>
            <w:r w:rsidRPr="004D06BB">
              <w:rPr>
                <w:rFonts w:ascii="Times New Roman" w:hAnsi="Times New Roman"/>
                <w:sz w:val="20"/>
                <w:szCs w:val="20"/>
              </w:rPr>
              <w:t xml:space="preserve">   0-49</w:t>
            </w:r>
          </w:p>
        </w:tc>
        <w:tc>
          <w:tcPr>
            <w:tcW w:w="869" w:type="pct"/>
            <w:shd w:val="clear" w:color="auto" w:fill="auto"/>
          </w:tcPr>
          <w:p w14:paraId="3AE84A32" w14:textId="77777777" w:rsidR="00DC3352" w:rsidRPr="004D06BB" w:rsidRDefault="00DC3352" w:rsidP="00A5692F">
            <w:pPr>
              <w:pStyle w:val="NoSpacing"/>
              <w:jc w:val="center"/>
              <w:rPr>
                <w:rFonts w:ascii="Times New Roman" w:hAnsi="Times New Roman"/>
                <w:sz w:val="20"/>
                <w:szCs w:val="20"/>
              </w:rPr>
            </w:pPr>
            <w:r w:rsidRPr="004D06BB">
              <w:rPr>
                <w:rFonts w:ascii="Times New Roman" w:hAnsi="Times New Roman"/>
                <w:sz w:val="20"/>
                <w:szCs w:val="20"/>
              </w:rPr>
              <w:t>1.00</w:t>
            </w:r>
          </w:p>
        </w:tc>
        <w:tc>
          <w:tcPr>
            <w:tcW w:w="870" w:type="pct"/>
            <w:shd w:val="clear" w:color="auto" w:fill="auto"/>
          </w:tcPr>
          <w:p w14:paraId="7C7331D5" w14:textId="77777777" w:rsidR="00DC3352" w:rsidRPr="003951AA" w:rsidRDefault="00DC3352"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1.00</w:t>
            </w:r>
          </w:p>
        </w:tc>
        <w:tc>
          <w:tcPr>
            <w:tcW w:w="869" w:type="pct"/>
            <w:shd w:val="clear" w:color="auto" w:fill="auto"/>
          </w:tcPr>
          <w:p w14:paraId="6A4BB821" w14:textId="77777777" w:rsidR="00DC3352" w:rsidRPr="004D06BB" w:rsidRDefault="00DC3352" w:rsidP="00A5692F">
            <w:pPr>
              <w:pStyle w:val="NoSpacing"/>
              <w:jc w:val="center"/>
              <w:rPr>
                <w:rFonts w:ascii="Times New Roman" w:hAnsi="Times New Roman"/>
                <w:sz w:val="20"/>
                <w:szCs w:val="20"/>
              </w:rPr>
            </w:pPr>
            <w:r w:rsidRPr="004D06BB">
              <w:rPr>
                <w:rFonts w:ascii="Times New Roman" w:hAnsi="Times New Roman"/>
                <w:sz w:val="20"/>
                <w:szCs w:val="20"/>
              </w:rPr>
              <w:t>1.00</w:t>
            </w:r>
          </w:p>
        </w:tc>
        <w:tc>
          <w:tcPr>
            <w:tcW w:w="869" w:type="pct"/>
            <w:shd w:val="clear" w:color="auto" w:fill="auto"/>
            <w:vAlign w:val="bottom"/>
          </w:tcPr>
          <w:p w14:paraId="75E3BEA6" w14:textId="77777777" w:rsidR="00DC3352" w:rsidRPr="003951AA" w:rsidRDefault="00DC3352"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1.00</w:t>
            </w:r>
          </w:p>
        </w:tc>
      </w:tr>
      <w:tr w:rsidR="00DC3352" w:rsidRPr="004D06BB" w14:paraId="1B16DC45" w14:textId="77777777" w:rsidTr="00A5692F">
        <w:tc>
          <w:tcPr>
            <w:tcW w:w="1522" w:type="pct"/>
            <w:shd w:val="clear" w:color="auto" w:fill="auto"/>
          </w:tcPr>
          <w:p w14:paraId="0B27C730" w14:textId="77777777" w:rsidR="00DC3352" w:rsidRPr="004D06BB" w:rsidRDefault="00DC3352" w:rsidP="00DC3352">
            <w:pPr>
              <w:pStyle w:val="NoSpacing"/>
              <w:rPr>
                <w:rFonts w:ascii="Times New Roman" w:hAnsi="Times New Roman"/>
                <w:sz w:val="20"/>
                <w:szCs w:val="20"/>
              </w:rPr>
            </w:pPr>
            <w:r w:rsidRPr="004D06BB">
              <w:rPr>
                <w:rFonts w:ascii="Times New Roman" w:hAnsi="Times New Roman"/>
                <w:sz w:val="20"/>
                <w:szCs w:val="20"/>
              </w:rPr>
              <w:t xml:space="preserve">   50-99</w:t>
            </w:r>
          </w:p>
        </w:tc>
        <w:tc>
          <w:tcPr>
            <w:tcW w:w="869" w:type="pct"/>
            <w:shd w:val="clear" w:color="auto" w:fill="auto"/>
            <w:vAlign w:val="bottom"/>
          </w:tcPr>
          <w:p w14:paraId="10113756" w14:textId="77777777" w:rsidR="00DC3352" w:rsidRPr="004D06BB" w:rsidRDefault="00DC3352" w:rsidP="00DC3352">
            <w:pPr>
              <w:pStyle w:val="NoSpacing"/>
              <w:jc w:val="center"/>
              <w:rPr>
                <w:rFonts w:ascii="Times New Roman" w:hAnsi="Times New Roman"/>
                <w:color w:val="000000"/>
                <w:sz w:val="20"/>
                <w:szCs w:val="20"/>
                <w:lang w:eastAsia="en-ZA"/>
              </w:rPr>
            </w:pPr>
            <w:r w:rsidRPr="004D06BB">
              <w:rPr>
                <w:rFonts w:ascii="Times New Roman" w:hAnsi="Times New Roman"/>
                <w:color w:val="000000"/>
                <w:sz w:val="20"/>
                <w:szCs w:val="20"/>
              </w:rPr>
              <w:t>0.71 (0.62-0.80)</w:t>
            </w:r>
          </w:p>
        </w:tc>
        <w:tc>
          <w:tcPr>
            <w:tcW w:w="870" w:type="pct"/>
            <w:shd w:val="clear" w:color="auto" w:fill="auto"/>
            <w:vAlign w:val="bottom"/>
          </w:tcPr>
          <w:p w14:paraId="7F8488DF" w14:textId="77777777" w:rsidR="00DC3352" w:rsidRPr="003951AA" w:rsidRDefault="00DC3352"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0.71 (0.62-0.81)</w:t>
            </w:r>
          </w:p>
        </w:tc>
        <w:tc>
          <w:tcPr>
            <w:tcW w:w="869" w:type="pct"/>
            <w:shd w:val="clear" w:color="auto" w:fill="auto"/>
            <w:vAlign w:val="bottom"/>
          </w:tcPr>
          <w:p w14:paraId="1A83E0C7" w14:textId="77777777" w:rsidR="00DC3352" w:rsidRPr="004D06BB" w:rsidRDefault="00DC3352" w:rsidP="00DC3352">
            <w:pPr>
              <w:pStyle w:val="NoSpacing"/>
              <w:jc w:val="center"/>
              <w:rPr>
                <w:rFonts w:ascii="Times New Roman" w:hAnsi="Times New Roman"/>
                <w:color w:val="000000"/>
                <w:sz w:val="20"/>
                <w:szCs w:val="20"/>
                <w:lang w:eastAsia="en-ZA"/>
              </w:rPr>
            </w:pPr>
            <w:r w:rsidRPr="004D06BB">
              <w:rPr>
                <w:rFonts w:ascii="Times New Roman" w:hAnsi="Times New Roman"/>
                <w:color w:val="000000"/>
                <w:sz w:val="20"/>
                <w:szCs w:val="20"/>
              </w:rPr>
              <w:t>1.03 (0.90-1.18)</w:t>
            </w:r>
          </w:p>
        </w:tc>
        <w:tc>
          <w:tcPr>
            <w:tcW w:w="869" w:type="pct"/>
            <w:shd w:val="clear" w:color="auto" w:fill="auto"/>
            <w:vAlign w:val="bottom"/>
          </w:tcPr>
          <w:p w14:paraId="5052FF3E" w14:textId="77777777" w:rsidR="00DC3352" w:rsidRPr="003951AA" w:rsidRDefault="00DC3352"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1.03 (0.9</w:t>
            </w:r>
            <w:r w:rsidR="003951AA">
              <w:rPr>
                <w:rFonts w:ascii="Times New Roman" w:hAnsi="Times New Roman" w:cs="Times New Roman"/>
                <w:sz w:val="20"/>
                <w:szCs w:val="20"/>
              </w:rPr>
              <w:t>0</w:t>
            </w:r>
            <w:r w:rsidRPr="003951AA">
              <w:rPr>
                <w:rFonts w:ascii="Times New Roman" w:hAnsi="Times New Roman" w:cs="Times New Roman"/>
                <w:sz w:val="20"/>
                <w:szCs w:val="20"/>
              </w:rPr>
              <w:t>-1.19)</w:t>
            </w:r>
          </w:p>
        </w:tc>
      </w:tr>
      <w:tr w:rsidR="00DC3352" w:rsidRPr="004D06BB" w14:paraId="25FC3B3D" w14:textId="77777777" w:rsidTr="00A5692F">
        <w:tc>
          <w:tcPr>
            <w:tcW w:w="1522" w:type="pct"/>
            <w:shd w:val="clear" w:color="auto" w:fill="auto"/>
          </w:tcPr>
          <w:p w14:paraId="570D0860" w14:textId="77777777" w:rsidR="00DC3352" w:rsidRPr="004D06BB" w:rsidRDefault="00DC3352" w:rsidP="00DC3352">
            <w:pPr>
              <w:pStyle w:val="NoSpacing"/>
              <w:rPr>
                <w:rFonts w:ascii="Times New Roman" w:hAnsi="Times New Roman"/>
                <w:sz w:val="20"/>
                <w:szCs w:val="20"/>
              </w:rPr>
            </w:pPr>
            <w:r w:rsidRPr="004D06BB">
              <w:rPr>
                <w:rFonts w:ascii="Times New Roman" w:hAnsi="Times New Roman"/>
                <w:sz w:val="20"/>
                <w:szCs w:val="20"/>
              </w:rPr>
              <w:t xml:space="preserve">   100-199</w:t>
            </w:r>
          </w:p>
        </w:tc>
        <w:tc>
          <w:tcPr>
            <w:tcW w:w="869" w:type="pct"/>
            <w:shd w:val="clear" w:color="auto" w:fill="auto"/>
            <w:vAlign w:val="bottom"/>
          </w:tcPr>
          <w:p w14:paraId="2A072564" w14:textId="77777777" w:rsidR="00DC3352" w:rsidRPr="004D06BB" w:rsidRDefault="00DC3352" w:rsidP="00DC3352">
            <w:pPr>
              <w:pStyle w:val="NoSpacing"/>
              <w:jc w:val="center"/>
              <w:rPr>
                <w:rFonts w:ascii="Times New Roman" w:hAnsi="Times New Roman"/>
                <w:color w:val="000000"/>
                <w:sz w:val="20"/>
                <w:szCs w:val="20"/>
              </w:rPr>
            </w:pPr>
            <w:r w:rsidRPr="004D06BB">
              <w:rPr>
                <w:rFonts w:ascii="Times New Roman" w:hAnsi="Times New Roman"/>
                <w:color w:val="000000"/>
                <w:sz w:val="20"/>
                <w:szCs w:val="20"/>
              </w:rPr>
              <w:t>0.36 (0.31-0.41)</w:t>
            </w:r>
          </w:p>
        </w:tc>
        <w:tc>
          <w:tcPr>
            <w:tcW w:w="870" w:type="pct"/>
            <w:shd w:val="clear" w:color="auto" w:fill="auto"/>
            <w:vAlign w:val="bottom"/>
          </w:tcPr>
          <w:p w14:paraId="6F3230FC" w14:textId="77777777" w:rsidR="00DC3352" w:rsidRPr="003951AA" w:rsidRDefault="00DC3352"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0.36 (0.31-0.41)</w:t>
            </w:r>
          </w:p>
        </w:tc>
        <w:tc>
          <w:tcPr>
            <w:tcW w:w="869" w:type="pct"/>
            <w:shd w:val="clear" w:color="auto" w:fill="auto"/>
            <w:vAlign w:val="bottom"/>
          </w:tcPr>
          <w:p w14:paraId="738E3492" w14:textId="77777777" w:rsidR="00DC3352" w:rsidRPr="004D06BB" w:rsidRDefault="00DC3352" w:rsidP="00DC3352">
            <w:pPr>
              <w:pStyle w:val="NoSpacing"/>
              <w:jc w:val="center"/>
              <w:rPr>
                <w:rFonts w:ascii="Times New Roman" w:hAnsi="Times New Roman"/>
                <w:color w:val="000000"/>
                <w:sz w:val="20"/>
                <w:szCs w:val="20"/>
              </w:rPr>
            </w:pPr>
            <w:r w:rsidRPr="004D06BB">
              <w:rPr>
                <w:rFonts w:ascii="Times New Roman" w:hAnsi="Times New Roman"/>
                <w:color w:val="000000"/>
                <w:sz w:val="20"/>
                <w:szCs w:val="20"/>
              </w:rPr>
              <w:t>0.71 (0.63-0.81)</w:t>
            </w:r>
          </w:p>
        </w:tc>
        <w:tc>
          <w:tcPr>
            <w:tcW w:w="869" w:type="pct"/>
            <w:shd w:val="clear" w:color="auto" w:fill="auto"/>
            <w:vAlign w:val="bottom"/>
          </w:tcPr>
          <w:p w14:paraId="3183BD26" w14:textId="77777777" w:rsidR="00DC3352" w:rsidRPr="003951AA" w:rsidRDefault="00DC3352"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0.72 (0.63-0.81)</w:t>
            </w:r>
          </w:p>
        </w:tc>
      </w:tr>
      <w:tr w:rsidR="00DC3352" w:rsidRPr="004D06BB" w14:paraId="711549F3" w14:textId="77777777" w:rsidTr="00A5692F">
        <w:tc>
          <w:tcPr>
            <w:tcW w:w="1522" w:type="pct"/>
            <w:shd w:val="clear" w:color="auto" w:fill="auto"/>
          </w:tcPr>
          <w:p w14:paraId="5879643B" w14:textId="77777777" w:rsidR="00DC3352" w:rsidRPr="004D06BB" w:rsidRDefault="00DC3352" w:rsidP="00DC3352">
            <w:pPr>
              <w:pStyle w:val="NoSpacing"/>
              <w:rPr>
                <w:rFonts w:ascii="Times New Roman" w:hAnsi="Times New Roman"/>
                <w:sz w:val="20"/>
                <w:szCs w:val="20"/>
              </w:rPr>
            </w:pPr>
            <w:r w:rsidRPr="004D06BB">
              <w:rPr>
                <w:rFonts w:ascii="Times New Roman" w:hAnsi="Times New Roman"/>
                <w:sz w:val="20"/>
                <w:szCs w:val="20"/>
              </w:rPr>
              <w:t xml:space="preserve">   200-249</w:t>
            </w:r>
          </w:p>
        </w:tc>
        <w:tc>
          <w:tcPr>
            <w:tcW w:w="869" w:type="pct"/>
            <w:shd w:val="clear" w:color="auto" w:fill="auto"/>
            <w:vAlign w:val="bottom"/>
          </w:tcPr>
          <w:p w14:paraId="440719CE" w14:textId="77777777" w:rsidR="00DC3352" w:rsidRPr="004D06BB" w:rsidRDefault="00DC3352" w:rsidP="00DC3352">
            <w:pPr>
              <w:pStyle w:val="NoSpacing"/>
              <w:jc w:val="center"/>
              <w:rPr>
                <w:rFonts w:ascii="Times New Roman" w:hAnsi="Times New Roman"/>
                <w:color w:val="000000"/>
                <w:sz w:val="20"/>
                <w:szCs w:val="20"/>
              </w:rPr>
            </w:pPr>
            <w:r w:rsidRPr="004D06BB">
              <w:rPr>
                <w:rFonts w:ascii="Times New Roman" w:hAnsi="Times New Roman"/>
                <w:color w:val="000000"/>
                <w:sz w:val="20"/>
                <w:szCs w:val="20"/>
              </w:rPr>
              <w:t>0.22 (0.18-0.29)</w:t>
            </w:r>
          </w:p>
        </w:tc>
        <w:tc>
          <w:tcPr>
            <w:tcW w:w="870" w:type="pct"/>
            <w:shd w:val="clear" w:color="auto" w:fill="auto"/>
            <w:vAlign w:val="bottom"/>
          </w:tcPr>
          <w:p w14:paraId="5F75BCAA" w14:textId="77777777" w:rsidR="00DC3352" w:rsidRPr="003951AA" w:rsidRDefault="00DC3352"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0.22 (0.18-0.29)</w:t>
            </w:r>
          </w:p>
        </w:tc>
        <w:tc>
          <w:tcPr>
            <w:tcW w:w="869" w:type="pct"/>
            <w:shd w:val="clear" w:color="auto" w:fill="auto"/>
            <w:vAlign w:val="bottom"/>
          </w:tcPr>
          <w:p w14:paraId="42D3B4E0" w14:textId="77777777" w:rsidR="00DC3352" w:rsidRPr="004D06BB" w:rsidRDefault="00DC3352" w:rsidP="00DC3352">
            <w:pPr>
              <w:pStyle w:val="NoSpacing"/>
              <w:jc w:val="center"/>
              <w:rPr>
                <w:rFonts w:ascii="Times New Roman" w:hAnsi="Times New Roman"/>
                <w:color w:val="000000"/>
                <w:sz w:val="20"/>
                <w:szCs w:val="20"/>
              </w:rPr>
            </w:pPr>
            <w:r w:rsidRPr="004D06BB">
              <w:rPr>
                <w:rFonts w:ascii="Times New Roman" w:hAnsi="Times New Roman"/>
                <w:color w:val="000000"/>
                <w:sz w:val="20"/>
                <w:szCs w:val="20"/>
              </w:rPr>
              <w:t>0.59 (0.49-0.72)</w:t>
            </w:r>
          </w:p>
        </w:tc>
        <w:tc>
          <w:tcPr>
            <w:tcW w:w="869" w:type="pct"/>
            <w:shd w:val="clear" w:color="auto" w:fill="auto"/>
            <w:vAlign w:val="bottom"/>
          </w:tcPr>
          <w:p w14:paraId="4ECEDD86" w14:textId="77777777" w:rsidR="00DC3352" w:rsidRPr="003951AA" w:rsidRDefault="00DC3352"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0.58 (0.48-0.71)</w:t>
            </w:r>
          </w:p>
        </w:tc>
      </w:tr>
      <w:tr w:rsidR="00DC3352" w:rsidRPr="004D06BB" w14:paraId="0E0B2A3C" w14:textId="77777777" w:rsidTr="00A5692F">
        <w:tc>
          <w:tcPr>
            <w:tcW w:w="1522" w:type="pct"/>
            <w:shd w:val="clear" w:color="auto" w:fill="auto"/>
          </w:tcPr>
          <w:p w14:paraId="58C2DB2C" w14:textId="77777777" w:rsidR="00DC3352" w:rsidRPr="004D06BB" w:rsidRDefault="00DC3352" w:rsidP="00DC3352">
            <w:pPr>
              <w:pStyle w:val="NoSpacing"/>
              <w:rPr>
                <w:rFonts w:ascii="Times New Roman" w:hAnsi="Times New Roman"/>
                <w:sz w:val="20"/>
                <w:szCs w:val="20"/>
              </w:rPr>
            </w:pPr>
            <w:r w:rsidRPr="004D06BB">
              <w:rPr>
                <w:rFonts w:ascii="Times New Roman" w:hAnsi="Times New Roman"/>
                <w:sz w:val="20"/>
                <w:szCs w:val="20"/>
              </w:rPr>
              <w:t xml:space="preserve">   250-349</w:t>
            </w:r>
          </w:p>
        </w:tc>
        <w:tc>
          <w:tcPr>
            <w:tcW w:w="869" w:type="pct"/>
            <w:shd w:val="clear" w:color="auto" w:fill="auto"/>
            <w:vAlign w:val="bottom"/>
          </w:tcPr>
          <w:p w14:paraId="465F1667" w14:textId="77777777" w:rsidR="00DC3352" w:rsidRPr="004D06BB" w:rsidRDefault="00DC3352" w:rsidP="00DC3352">
            <w:pPr>
              <w:pStyle w:val="NoSpacing"/>
              <w:jc w:val="center"/>
              <w:rPr>
                <w:rFonts w:ascii="Times New Roman" w:hAnsi="Times New Roman"/>
                <w:color w:val="000000"/>
                <w:sz w:val="20"/>
                <w:szCs w:val="20"/>
              </w:rPr>
            </w:pPr>
            <w:r w:rsidRPr="004D06BB">
              <w:rPr>
                <w:rFonts w:ascii="Times New Roman" w:hAnsi="Times New Roman"/>
                <w:color w:val="000000"/>
                <w:sz w:val="20"/>
                <w:szCs w:val="20"/>
              </w:rPr>
              <w:t>0.16 (0.13-0.19)</w:t>
            </w:r>
          </w:p>
        </w:tc>
        <w:tc>
          <w:tcPr>
            <w:tcW w:w="870" w:type="pct"/>
            <w:shd w:val="clear" w:color="auto" w:fill="auto"/>
            <w:vAlign w:val="bottom"/>
          </w:tcPr>
          <w:p w14:paraId="48EB4B14" w14:textId="77777777" w:rsidR="00DC3352" w:rsidRPr="003951AA" w:rsidRDefault="00DC3352"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0.16 (0.13-0.19)</w:t>
            </w:r>
          </w:p>
        </w:tc>
        <w:tc>
          <w:tcPr>
            <w:tcW w:w="869" w:type="pct"/>
            <w:shd w:val="clear" w:color="auto" w:fill="auto"/>
            <w:vAlign w:val="bottom"/>
          </w:tcPr>
          <w:p w14:paraId="05AC1A0F" w14:textId="77777777" w:rsidR="00DC3352" w:rsidRPr="004D06BB" w:rsidRDefault="00DC3352" w:rsidP="00DC3352">
            <w:pPr>
              <w:pStyle w:val="NoSpacing"/>
              <w:jc w:val="center"/>
              <w:rPr>
                <w:rFonts w:ascii="Times New Roman" w:hAnsi="Times New Roman"/>
                <w:color w:val="000000"/>
                <w:sz w:val="20"/>
                <w:szCs w:val="20"/>
              </w:rPr>
            </w:pPr>
            <w:r w:rsidRPr="004D06BB">
              <w:rPr>
                <w:rFonts w:ascii="Times New Roman" w:hAnsi="Times New Roman"/>
                <w:color w:val="000000"/>
                <w:sz w:val="20"/>
                <w:szCs w:val="20"/>
              </w:rPr>
              <w:t>0.39 (0.33-0.47)</w:t>
            </w:r>
          </w:p>
        </w:tc>
        <w:tc>
          <w:tcPr>
            <w:tcW w:w="869" w:type="pct"/>
            <w:shd w:val="clear" w:color="auto" w:fill="auto"/>
            <w:vAlign w:val="bottom"/>
          </w:tcPr>
          <w:p w14:paraId="3670521E" w14:textId="77777777" w:rsidR="00DC3352" w:rsidRPr="003951AA" w:rsidRDefault="00DC3352"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0.38 (0.32-0.46)</w:t>
            </w:r>
          </w:p>
        </w:tc>
      </w:tr>
      <w:tr w:rsidR="00DC3352" w:rsidRPr="004D06BB" w14:paraId="536F0C26" w14:textId="77777777" w:rsidTr="00A5692F">
        <w:tc>
          <w:tcPr>
            <w:tcW w:w="1522" w:type="pct"/>
            <w:shd w:val="clear" w:color="auto" w:fill="auto"/>
          </w:tcPr>
          <w:p w14:paraId="5D5FF166" w14:textId="77777777" w:rsidR="00DC3352" w:rsidRPr="004D06BB" w:rsidRDefault="00DC3352" w:rsidP="00DC3352">
            <w:pPr>
              <w:pStyle w:val="NoSpacing"/>
              <w:rPr>
                <w:rFonts w:ascii="Times New Roman" w:hAnsi="Times New Roman"/>
                <w:sz w:val="20"/>
                <w:szCs w:val="20"/>
              </w:rPr>
            </w:pPr>
            <w:r w:rsidRPr="004D06BB">
              <w:rPr>
                <w:rFonts w:ascii="Times New Roman" w:hAnsi="Times New Roman"/>
                <w:sz w:val="20"/>
                <w:szCs w:val="20"/>
              </w:rPr>
              <w:t xml:space="preserve">   350-499</w:t>
            </w:r>
          </w:p>
        </w:tc>
        <w:tc>
          <w:tcPr>
            <w:tcW w:w="869" w:type="pct"/>
            <w:shd w:val="clear" w:color="auto" w:fill="auto"/>
            <w:vAlign w:val="bottom"/>
          </w:tcPr>
          <w:p w14:paraId="44BCB956" w14:textId="77777777" w:rsidR="00DC3352" w:rsidRPr="004D06BB" w:rsidRDefault="00DC3352" w:rsidP="00DC3352">
            <w:pPr>
              <w:pStyle w:val="NoSpacing"/>
              <w:jc w:val="center"/>
              <w:rPr>
                <w:rFonts w:ascii="Times New Roman" w:hAnsi="Times New Roman"/>
                <w:color w:val="000000"/>
                <w:sz w:val="20"/>
                <w:szCs w:val="20"/>
              </w:rPr>
            </w:pPr>
            <w:r w:rsidRPr="004D06BB">
              <w:rPr>
                <w:rFonts w:ascii="Times New Roman" w:hAnsi="Times New Roman"/>
                <w:color w:val="000000"/>
                <w:sz w:val="20"/>
                <w:szCs w:val="20"/>
              </w:rPr>
              <w:t>0.16 (0.12-0.20)</w:t>
            </w:r>
          </w:p>
        </w:tc>
        <w:tc>
          <w:tcPr>
            <w:tcW w:w="870" w:type="pct"/>
            <w:shd w:val="clear" w:color="auto" w:fill="auto"/>
            <w:vAlign w:val="bottom"/>
          </w:tcPr>
          <w:p w14:paraId="171EE592" w14:textId="77777777" w:rsidR="00DC3352" w:rsidRPr="003951AA" w:rsidRDefault="00DC3352"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0.16 (0.13-0.21)</w:t>
            </w:r>
          </w:p>
        </w:tc>
        <w:tc>
          <w:tcPr>
            <w:tcW w:w="869" w:type="pct"/>
            <w:shd w:val="clear" w:color="auto" w:fill="auto"/>
            <w:vAlign w:val="bottom"/>
          </w:tcPr>
          <w:p w14:paraId="1759D6E7" w14:textId="77777777" w:rsidR="00DC3352" w:rsidRPr="004D06BB" w:rsidRDefault="00DC3352" w:rsidP="00DC3352">
            <w:pPr>
              <w:pStyle w:val="NoSpacing"/>
              <w:jc w:val="center"/>
              <w:rPr>
                <w:rFonts w:ascii="Times New Roman" w:hAnsi="Times New Roman"/>
                <w:color w:val="000000"/>
                <w:sz w:val="20"/>
                <w:szCs w:val="20"/>
              </w:rPr>
            </w:pPr>
            <w:r w:rsidRPr="004D06BB">
              <w:rPr>
                <w:rFonts w:ascii="Times New Roman" w:hAnsi="Times New Roman"/>
                <w:color w:val="000000"/>
                <w:sz w:val="20"/>
                <w:szCs w:val="20"/>
              </w:rPr>
              <w:t>0.39 (0.31-0.49)</w:t>
            </w:r>
          </w:p>
        </w:tc>
        <w:tc>
          <w:tcPr>
            <w:tcW w:w="869" w:type="pct"/>
            <w:shd w:val="clear" w:color="auto" w:fill="auto"/>
            <w:vAlign w:val="bottom"/>
          </w:tcPr>
          <w:p w14:paraId="6C960C9E" w14:textId="77777777" w:rsidR="00DC3352" w:rsidRPr="003951AA" w:rsidRDefault="00DC3352"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0.4</w:t>
            </w:r>
            <w:r w:rsidR="003951AA">
              <w:rPr>
                <w:rFonts w:ascii="Times New Roman" w:hAnsi="Times New Roman" w:cs="Times New Roman"/>
                <w:sz w:val="20"/>
                <w:szCs w:val="20"/>
              </w:rPr>
              <w:t>0</w:t>
            </w:r>
            <w:r w:rsidRPr="003951AA">
              <w:rPr>
                <w:rFonts w:ascii="Times New Roman" w:hAnsi="Times New Roman" w:cs="Times New Roman"/>
                <w:sz w:val="20"/>
                <w:szCs w:val="20"/>
              </w:rPr>
              <w:t xml:space="preserve"> (0.32-0.5</w:t>
            </w:r>
            <w:r w:rsidR="003951AA">
              <w:rPr>
                <w:rFonts w:ascii="Times New Roman" w:hAnsi="Times New Roman" w:cs="Times New Roman"/>
                <w:sz w:val="20"/>
                <w:szCs w:val="20"/>
              </w:rPr>
              <w:t>0</w:t>
            </w:r>
            <w:r w:rsidRPr="003951AA">
              <w:rPr>
                <w:rFonts w:ascii="Times New Roman" w:hAnsi="Times New Roman" w:cs="Times New Roman"/>
                <w:sz w:val="20"/>
                <w:szCs w:val="20"/>
              </w:rPr>
              <w:t>)</w:t>
            </w:r>
          </w:p>
        </w:tc>
      </w:tr>
      <w:tr w:rsidR="00DC3352" w:rsidRPr="004D06BB" w14:paraId="5FA1E071" w14:textId="77777777" w:rsidTr="00A5692F">
        <w:tc>
          <w:tcPr>
            <w:tcW w:w="1522" w:type="pct"/>
            <w:shd w:val="clear" w:color="auto" w:fill="auto"/>
          </w:tcPr>
          <w:p w14:paraId="6631E64B" w14:textId="77777777" w:rsidR="00DC3352" w:rsidRPr="004D06BB" w:rsidRDefault="00DC3352" w:rsidP="00DC3352">
            <w:pPr>
              <w:pStyle w:val="NoSpacing"/>
              <w:rPr>
                <w:rFonts w:ascii="Times New Roman" w:hAnsi="Times New Roman"/>
                <w:sz w:val="20"/>
                <w:szCs w:val="20"/>
              </w:rPr>
            </w:pPr>
            <w:r w:rsidRPr="004D06BB">
              <w:rPr>
                <w:rFonts w:ascii="Times New Roman" w:hAnsi="Times New Roman"/>
                <w:sz w:val="20"/>
                <w:szCs w:val="20"/>
              </w:rPr>
              <w:t xml:space="preserve">   500+</w:t>
            </w:r>
          </w:p>
        </w:tc>
        <w:tc>
          <w:tcPr>
            <w:tcW w:w="869" w:type="pct"/>
            <w:shd w:val="clear" w:color="auto" w:fill="auto"/>
            <w:vAlign w:val="bottom"/>
          </w:tcPr>
          <w:p w14:paraId="235CB8F1" w14:textId="77777777" w:rsidR="00DC3352" w:rsidRPr="004D06BB" w:rsidRDefault="00DC3352" w:rsidP="00DC3352">
            <w:pPr>
              <w:pStyle w:val="NoSpacing"/>
              <w:jc w:val="center"/>
              <w:rPr>
                <w:rFonts w:ascii="Times New Roman" w:hAnsi="Times New Roman"/>
                <w:color w:val="000000"/>
                <w:sz w:val="20"/>
                <w:szCs w:val="20"/>
              </w:rPr>
            </w:pPr>
            <w:r w:rsidRPr="004D06BB">
              <w:rPr>
                <w:rFonts w:ascii="Times New Roman" w:hAnsi="Times New Roman"/>
                <w:color w:val="000000"/>
                <w:sz w:val="20"/>
                <w:szCs w:val="20"/>
              </w:rPr>
              <w:t>0.10 (0.07-0.15)</w:t>
            </w:r>
          </w:p>
        </w:tc>
        <w:tc>
          <w:tcPr>
            <w:tcW w:w="870" w:type="pct"/>
            <w:shd w:val="clear" w:color="auto" w:fill="auto"/>
            <w:vAlign w:val="bottom"/>
          </w:tcPr>
          <w:p w14:paraId="372FCC65" w14:textId="77777777" w:rsidR="00DC3352" w:rsidRPr="003951AA" w:rsidRDefault="00DC3352"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0.01 (0.07-0.15)</w:t>
            </w:r>
          </w:p>
        </w:tc>
        <w:tc>
          <w:tcPr>
            <w:tcW w:w="869" w:type="pct"/>
            <w:shd w:val="clear" w:color="auto" w:fill="auto"/>
            <w:vAlign w:val="bottom"/>
          </w:tcPr>
          <w:p w14:paraId="3FC1062C" w14:textId="77777777" w:rsidR="00DC3352" w:rsidRPr="004D06BB" w:rsidRDefault="00DC3352" w:rsidP="00DC3352">
            <w:pPr>
              <w:pStyle w:val="NoSpacing"/>
              <w:jc w:val="center"/>
              <w:rPr>
                <w:rFonts w:ascii="Times New Roman" w:hAnsi="Times New Roman"/>
                <w:color w:val="000000"/>
                <w:sz w:val="20"/>
                <w:szCs w:val="20"/>
              </w:rPr>
            </w:pPr>
            <w:r w:rsidRPr="004D06BB">
              <w:rPr>
                <w:rFonts w:ascii="Times New Roman" w:hAnsi="Times New Roman"/>
                <w:color w:val="000000"/>
                <w:sz w:val="20"/>
                <w:szCs w:val="20"/>
              </w:rPr>
              <w:t>0.33 (0.25-0.43)</w:t>
            </w:r>
          </w:p>
        </w:tc>
        <w:tc>
          <w:tcPr>
            <w:tcW w:w="869" w:type="pct"/>
            <w:shd w:val="clear" w:color="auto" w:fill="auto"/>
            <w:vAlign w:val="bottom"/>
          </w:tcPr>
          <w:p w14:paraId="6B16AAC3" w14:textId="77777777" w:rsidR="00DC3352" w:rsidRPr="003951AA" w:rsidRDefault="00DC3352"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0.34 (0.26-0.44)</w:t>
            </w:r>
          </w:p>
        </w:tc>
      </w:tr>
      <w:tr w:rsidR="00DC3352" w:rsidRPr="004D06BB" w14:paraId="218E057D" w14:textId="77777777" w:rsidTr="00A5692F">
        <w:tc>
          <w:tcPr>
            <w:tcW w:w="1522" w:type="pct"/>
            <w:shd w:val="clear" w:color="auto" w:fill="auto"/>
          </w:tcPr>
          <w:p w14:paraId="602C3494" w14:textId="77777777" w:rsidR="00DC3352" w:rsidRPr="004D06BB" w:rsidRDefault="00DC3352" w:rsidP="00A5692F">
            <w:pPr>
              <w:pStyle w:val="NoSpacing"/>
              <w:rPr>
                <w:rFonts w:ascii="Times New Roman" w:hAnsi="Times New Roman"/>
                <w:sz w:val="20"/>
                <w:szCs w:val="20"/>
              </w:rPr>
            </w:pPr>
            <w:r w:rsidRPr="004D06BB">
              <w:rPr>
                <w:rFonts w:ascii="Times New Roman" w:hAnsi="Times New Roman"/>
                <w:sz w:val="20"/>
                <w:szCs w:val="20"/>
              </w:rPr>
              <w:t>Time since ART start*</w:t>
            </w:r>
          </w:p>
        </w:tc>
        <w:tc>
          <w:tcPr>
            <w:tcW w:w="869" w:type="pct"/>
            <w:shd w:val="clear" w:color="auto" w:fill="auto"/>
            <w:vAlign w:val="bottom"/>
          </w:tcPr>
          <w:p w14:paraId="1AE9F054" w14:textId="77777777" w:rsidR="00DC3352" w:rsidRPr="004D06BB" w:rsidRDefault="00DC3352" w:rsidP="00A5692F">
            <w:pPr>
              <w:pStyle w:val="NoSpacing"/>
              <w:jc w:val="center"/>
              <w:rPr>
                <w:rFonts w:ascii="Times New Roman" w:hAnsi="Times New Roman"/>
                <w:sz w:val="20"/>
                <w:szCs w:val="20"/>
              </w:rPr>
            </w:pPr>
          </w:p>
        </w:tc>
        <w:tc>
          <w:tcPr>
            <w:tcW w:w="870" w:type="pct"/>
            <w:shd w:val="clear" w:color="auto" w:fill="auto"/>
            <w:vAlign w:val="bottom"/>
          </w:tcPr>
          <w:p w14:paraId="1BB582D6" w14:textId="77777777" w:rsidR="00DC3352" w:rsidRPr="003951AA" w:rsidRDefault="00DC3352" w:rsidP="003951AA">
            <w:pPr>
              <w:pStyle w:val="NoSpacing"/>
              <w:jc w:val="center"/>
              <w:rPr>
                <w:rFonts w:ascii="Times New Roman" w:hAnsi="Times New Roman" w:cs="Times New Roman"/>
                <w:sz w:val="20"/>
                <w:szCs w:val="20"/>
              </w:rPr>
            </w:pPr>
          </w:p>
        </w:tc>
        <w:tc>
          <w:tcPr>
            <w:tcW w:w="869" w:type="pct"/>
            <w:shd w:val="clear" w:color="auto" w:fill="auto"/>
            <w:vAlign w:val="bottom"/>
          </w:tcPr>
          <w:p w14:paraId="1D6907B0" w14:textId="77777777" w:rsidR="00DC3352" w:rsidRPr="004D06BB" w:rsidRDefault="00DC3352" w:rsidP="00A5692F">
            <w:pPr>
              <w:pStyle w:val="NoSpacing"/>
              <w:jc w:val="center"/>
              <w:rPr>
                <w:rFonts w:ascii="Times New Roman" w:hAnsi="Times New Roman"/>
                <w:sz w:val="20"/>
                <w:szCs w:val="20"/>
              </w:rPr>
            </w:pPr>
          </w:p>
        </w:tc>
        <w:tc>
          <w:tcPr>
            <w:tcW w:w="869" w:type="pct"/>
            <w:shd w:val="clear" w:color="auto" w:fill="auto"/>
          </w:tcPr>
          <w:p w14:paraId="6158AA66" w14:textId="77777777" w:rsidR="00DC3352" w:rsidRPr="003951AA" w:rsidRDefault="00DC3352" w:rsidP="003951AA">
            <w:pPr>
              <w:pStyle w:val="NoSpacing"/>
              <w:jc w:val="center"/>
              <w:rPr>
                <w:rFonts w:ascii="Times New Roman" w:hAnsi="Times New Roman" w:cs="Times New Roman"/>
                <w:sz w:val="20"/>
                <w:szCs w:val="20"/>
              </w:rPr>
            </w:pPr>
          </w:p>
        </w:tc>
      </w:tr>
      <w:tr w:rsidR="00DC3352" w:rsidRPr="004D06BB" w14:paraId="47E3F5CC" w14:textId="77777777" w:rsidTr="00A5692F">
        <w:tc>
          <w:tcPr>
            <w:tcW w:w="1522" w:type="pct"/>
            <w:shd w:val="clear" w:color="auto" w:fill="auto"/>
          </w:tcPr>
          <w:p w14:paraId="60755E9B" w14:textId="77777777" w:rsidR="00DC3352" w:rsidRPr="004D06BB" w:rsidRDefault="00DC3352" w:rsidP="00A5692F">
            <w:pPr>
              <w:pStyle w:val="NoSpacing"/>
              <w:rPr>
                <w:rFonts w:ascii="Times New Roman" w:hAnsi="Times New Roman"/>
                <w:sz w:val="20"/>
                <w:szCs w:val="20"/>
              </w:rPr>
            </w:pPr>
            <w:r w:rsidRPr="004D06BB">
              <w:rPr>
                <w:rFonts w:ascii="Times New Roman" w:hAnsi="Times New Roman"/>
                <w:sz w:val="20"/>
                <w:szCs w:val="20"/>
              </w:rPr>
              <w:t xml:space="preserve">   0-</w:t>
            </w:r>
            <w:r>
              <w:rPr>
                <w:rFonts w:ascii="Times New Roman" w:hAnsi="Times New Roman"/>
                <w:sz w:val="20"/>
                <w:szCs w:val="20"/>
              </w:rPr>
              <w:t>5</w:t>
            </w:r>
            <w:r w:rsidRPr="004D06BB">
              <w:rPr>
                <w:rFonts w:ascii="Times New Roman" w:hAnsi="Times New Roman"/>
                <w:sz w:val="20"/>
                <w:szCs w:val="20"/>
              </w:rPr>
              <w:t xml:space="preserve"> months</w:t>
            </w:r>
          </w:p>
        </w:tc>
        <w:tc>
          <w:tcPr>
            <w:tcW w:w="869" w:type="pct"/>
            <w:shd w:val="clear" w:color="auto" w:fill="auto"/>
            <w:vAlign w:val="bottom"/>
          </w:tcPr>
          <w:p w14:paraId="11BB441E" w14:textId="77777777" w:rsidR="00DC3352" w:rsidRPr="004D06BB" w:rsidRDefault="00DC3352" w:rsidP="00A5692F">
            <w:pPr>
              <w:pStyle w:val="NoSpacing"/>
              <w:jc w:val="center"/>
              <w:rPr>
                <w:rFonts w:ascii="Times New Roman" w:hAnsi="Times New Roman"/>
                <w:sz w:val="20"/>
                <w:szCs w:val="20"/>
              </w:rPr>
            </w:pPr>
            <w:r w:rsidRPr="004D06BB">
              <w:rPr>
                <w:rFonts w:ascii="Times New Roman" w:hAnsi="Times New Roman"/>
                <w:sz w:val="20"/>
                <w:szCs w:val="20"/>
              </w:rPr>
              <w:t>1.00</w:t>
            </w:r>
          </w:p>
        </w:tc>
        <w:tc>
          <w:tcPr>
            <w:tcW w:w="870" w:type="pct"/>
            <w:shd w:val="clear" w:color="auto" w:fill="auto"/>
            <w:vAlign w:val="bottom"/>
          </w:tcPr>
          <w:p w14:paraId="5830E446" w14:textId="77777777" w:rsidR="00DC3352" w:rsidRPr="003951AA" w:rsidRDefault="00DC3352"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1.00</w:t>
            </w:r>
          </w:p>
        </w:tc>
        <w:tc>
          <w:tcPr>
            <w:tcW w:w="869" w:type="pct"/>
            <w:shd w:val="clear" w:color="auto" w:fill="auto"/>
            <w:vAlign w:val="bottom"/>
          </w:tcPr>
          <w:p w14:paraId="66B2462A" w14:textId="77777777" w:rsidR="00DC3352" w:rsidRPr="004D06BB" w:rsidRDefault="00DC3352" w:rsidP="00A5692F">
            <w:pPr>
              <w:pStyle w:val="NoSpacing"/>
              <w:jc w:val="center"/>
              <w:rPr>
                <w:rFonts w:ascii="Times New Roman" w:hAnsi="Times New Roman"/>
                <w:sz w:val="20"/>
                <w:szCs w:val="20"/>
              </w:rPr>
            </w:pPr>
            <w:r w:rsidRPr="004D06BB">
              <w:rPr>
                <w:rFonts w:ascii="Times New Roman" w:hAnsi="Times New Roman"/>
                <w:sz w:val="20"/>
                <w:szCs w:val="20"/>
              </w:rPr>
              <w:t>-</w:t>
            </w:r>
          </w:p>
        </w:tc>
        <w:tc>
          <w:tcPr>
            <w:tcW w:w="869" w:type="pct"/>
            <w:shd w:val="clear" w:color="auto" w:fill="auto"/>
          </w:tcPr>
          <w:p w14:paraId="603AB94F" w14:textId="77777777" w:rsidR="00DC3352" w:rsidRPr="003951AA" w:rsidRDefault="00DC3352"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w:t>
            </w:r>
          </w:p>
        </w:tc>
      </w:tr>
      <w:tr w:rsidR="00DC3352" w:rsidRPr="004D06BB" w14:paraId="5723DE21" w14:textId="77777777" w:rsidTr="00A5692F">
        <w:tc>
          <w:tcPr>
            <w:tcW w:w="1522" w:type="pct"/>
            <w:shd w:val="clear" w:color="auto" w:fill="auto"/>
          </w:tcPr>
          <w:p w14:paraId="0F5974BF" w14:textId="77777777" w:rsidR="00DC3352" w:rsidRPr="004D06BB" w:rsidRDefault="00DC3352" w:rsidP="00A5692F">
            <w:pPr>
              <w:pStyle w:val="NoSpacing"/>
              <w:rPr>
                <w:rFonts w:ascii="Times New Roman" w:hAnsi="Times New Roman"/>
                <w:sz w:val="20"/>
                <w:szCs w:val="20"/>
              </w:rPr>
            </w:pPr>
            <w:r w:rsidRPr="004D06BB">
              <w:rPr>
                <w:rFonts w:ascii="Times New Roman" w:hAnsi="Times New Roman"/>
                <w:sz w:val="20"/>
                <w:szCs w:val="20"/>
              </w:rPr>
              <w:t xml:space="preserve">   6-1</w:t>
            </w:r>
            <w:r>
              <w:rPr>
                <w:rFonts w:ascii="Times New Roman" w:hAnsi="Times New Roman"/>
                <w:sz w:val="20"/>
                <w:szCs w:val="20"/>
              </w:rPr>
              <w:t>1</w:t>
            </w:r>
            <w:r w:rsidRPr="004D06BB">
              <w:rPr>
                <w:rFonts w:ascii="Times New Roman" w:hAnsi="Times New Roman"/>
                <w:sz w:val="20"/>
                <w:szCs w:val="20"/>
              </w:rPr>
              <w:t xml:space="preserve"> months</w:t>
            </w:r>
          </w:p>
        </w:tc>
        <w:tc>
          <w:tcPr>
            <w:tcW w:w="869" w:type="pct"/>
            <w:shd w:val="clear" w:color="auto" w:fill="auto"/>
            <w:vAlign w:val="bottom"/>
          </w:tcPr>
          <w:p w14:paraId="75E06A7F" w14:textId="77777777" w:rsidR="00DC3352" w:rsidRPr="004D06BB" w:rsidRDefault="00DC3352" w:rsidP="00A5692F">
            <w:pPr>
              <w:pStyle w:val="NoSpacing"/>
              <w:jc w:val="center"/>
              <w:rPr>
                <w:rFonts w:ascii="Times New Roman" w:hAnsi="Times New Roman"/>
                <w:sz w:val="20"/>
                <w:szCs w:val="20"/>
              </w:rPr>
            </w:pPr>
            <w:r w:rsidRPr="004D06BB">
              <w:rPr>
                <w:rFonts w:ascii="Times New Roman" w:hAnsi="Times New Roman"/>
                <w:sz w:val="20"/>
                <w:szCs w:val="20"/>
              </w:rPr>
              <w:t>0.43 (0.39-0.48)</w:t>
            </w:r>
          </w:p>
        </w:tc>
        <w:tc>
          <w:tcPr>
            <w:tcW w:w="870" w:type="pct"/>
            <w:shd w:val="clear" w:color="auto" w:fill="auto"/>
            <w:vAlign w:val="bottom"/>
          </w:tcPr>
          <w:p w14:paraId="3D62834C" w14:textId="77777777" w:rsidR="00DC3352" w:rsidRPr="003951AA" w:rsidRDefault="00DC3352"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0.44 (0.39-0.48)</w:t>
            </w:r>
          </w:p>
        </w:tc>
        <w:tc>
          <w:tcPr>
            <w:tcW w:w="869" w:type="pct"/>
            <w:shd w:val="clear" w:color="auto" w:fill="auto"/>
            <w:vAlign w:val="bottom"/>
          </w:tcPr>
          <w:p w14:paraId="0753C983" w14:textId="77777777" w:rsidR="00DC3352" w:rsidRPr="004D06BB" w:rsidRDefault="00DC3352" w:rsidP="00A5692F">
            <w:pPr>
              <w:pStyle w:val="NoSpacing"/>
              <w:jc w:val="center"/>
              <w:rPr>
                <w:rFonts w:ascii="Times New Roman" w:hAnsi="Times New Roman"/>
                <w:sz w:val="20"/>
                <w:szCs w:val="20"/>
              </w:rPr>
            </w:pPr>
            <w:r w:rsidRPr="004D06BB">
              <w:rPr>
                <w:rFonts w:ascii="Times New Roman" w:hAnsi="Times New Roman"/>
                <w:sz w:val="20"/>
                <w:szCs w:val="20"/>
              </w:rPr>
              <w:t>-</w:t>
            </w:r>
          </w:p>
        </w:tc>
        <w:tc>
          <w:tcPr>
            <w:tcW w:w="869" w:type="pct"/>
            <w:shd w:val="clear" w:color="auto" w:fill="auto"/>
          </w:tcPr>
          <w:p w14:paraId="34666455" w14:textId="77777777" w:rsidR="00DC3352" w:rsidRPr="003951AA" w:rsidRDefault="00DC3352"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w:t>
            </w:r>
          </w:p>
        </w:tc>
      </w:tr>
      <w:tr w:rsidR="00DC3352" w:rsidRPr="004D06BB" w14:paraId="29045A44" w14:textId="77777777" w:rsidTr="00A5692F">
        <w:tc>
          <w:tcPr>
            <w:tcW w:w="1522" w:type="pct"/>
            <w:shd w:val="clear" w:color="auto" w:fill="auto"/>
          </w:tcPr>
          <w:p w14:paraId="160D7C3F" w14:textId="77777777" w:rsidR="00DC3352" w:rsidRPr="004D06BB" w:rsidRDefault="00DC3352" w:rsidP="00A5692F">
            <w:pPr>
              <w:pStyle w:val="NoSpacing"/>
              <w:rPr>
                <w:rFonts w:ascii="Times New Roman" w:hAnsi="Times New Roman"/>
                <w:sz w:val="20"/>
                <w:szCs w:val="20"/>
              </w:rPr>
            </w:pPr>
            <w:r>
              <w:rPr>
                <w:rFonts w:ascii="Times New Roman" w:hAnsi="Times New Roman"/>
                <w:sz w:val="20"/>
                <w:szCs w:val="20"/>
              </w:rPr>
              <w:t>Injecting drug use history</w:t>
            </w:r>
            <w:r w:rsidRPr="004D06BB">
              <w:rPr>
                <w:rFonts w:ascii="Times New Roman" w:hAnsi="Times New Roman"/>
                <w:sz w:val="20"/>
                <w:szCs w:val="20"/>
              </w:rPr>
              <w:t>*</w:t>
            </w:r>
          </w:p>
        </w:tc>
        <w:tc>
          <w:tcPr>
            <w:tcW w:w="869" w:type="pct"/>
            <w:shd w:val="clear" w:color="auto" w:fill="auto"/>
            <w:vAlign w:val="bottom"/>
          </w:tcPr>
          <w:p w14:paraId="1E6431B7" w14:textId="77777777" w:rsidR="00DC3352" w:rsidRPr="004D06BB" w:rsidRDefault="00DC3352" w:rsidP="00A5692F">
            <w:pPr>
              <w:spacing w:after="0" w:line="240" w:lineRule="auto"/>
              <w:jc w:val="center"/>
              <w:rPr>
                <w:rFonts w:ascii="Times New Roman" w:hAnsi="Times New Roman"/>
                <w:color w:val="000000"/>
                <w:sz w:val="20"/>
                <w:szCs w:val="20"/>
                <w:lang w:eastAsia="en-ZA"/>
              </w:rPr>
            </w:pPr>
            <w:r w:rsidRPr="004D06BB">
              <w:rPr>
                <w:rFonts w:ascii="Times New Roman" w:hAnsi="Times New Roman"/>
                <w:color w:val="000000"/>
                <w:sz w:val="20"/>
                <w:szCs w:val="20"/>
              </w:rPr>
              <w:t>1.56 (1.28-1.90)</w:t>
            </w:r>
          </w:p>
        </w:tc>
        <w:tc>
          <w:tcPr>
            <w:tcW w:w="870" w:type="pct"/>
            <w:shd w:val="clear" w:color="auto" w:fill="auto"/>
            <w:vAlign w:val="bottom"/>
          </w:tcPr>
          <w:p w14:paraId="04D3EF22" w14:textId="77777777" w:rsidR="00DC3352" w:rsidRPr="003951AA" w:rsidRDefault="003951AA"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1.55 (1.27-1.89)</w:t>
            </w:r>
          </w:p>
        </w:tc>
        <w:tc>
          <w:tcPr>
            <w:tcW w:w="869" w:type="pct"/>
            <w:shd w:val="clear" w:color="auto" w:fill="auto"/>
            <w:vAlign w:val="bottom"/>
          </w:tcPr>
          <w:p w14:paraId="5189A0ED" w14:textId="77777777" w:rsidR="00DC3352" w:rsidRPr="004D06BB" w:rsidRDefault="00DC3352" w:rsidP="00A5692F">
            <w:pPr>
              <w:spacing w:after="0" w:line="240" w:lineRule="auto"/>
              <w:jc w:val="center"/>
              <w:rPr>
                <w:rFonts w:ascii="Times New Roman" w:hAnsi="Times New Roman"/>
                <w:color w:val="000000"/>
                <w:sz w:val="20"/>
                <w:szCs w:val="20"/>
                <w:lang w:eastAsia="en-ZA"/>
              </w:rPr>
            </w:pPr>
            <w:r w:rsidRPr="004D06BB">
              <w:rPr>
                <w:rFonts w:ascii="Times New Roman" w:hAnsi="Times New Roman"/>
                <w:color w:val="000000"/>
                <w:sz w:val="20"/>
                <w:szCs w:val="20"/>
              </w:rPr>
              <w:t>1.67 (1.43-1.95)</w:t>
            </w:r>
          </w:p>
        </w:tc>
        <w:tc>
          <w:tcPr>
            <w:tcW w:w="869" w:type="pct"/>
            <w:shd w:val="clear" w:color="auto" w:fill="auto"/>
          </w:tcPr>
          <w:p w14:paraId="27EF7911" w14:textId="77777777" w:rsidR="00DC3352" w:rsidRPr="003951AA" w:rsidRDefault="00DC3352"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1.66 (1.43-1.94)</w:t>
            </w:r>
          </w:p>
        </w:tc>
      </w:tr>
      <w:tr w:rsidR="00DC3352" w:rsidRPr="004D06BB" w14:paraId="3E047DE0" w14:textId="77777777" w:rsidTr="00A5692F">
        <w:tc>
          <w:tcPr>
            <w:tcW w:w="1522" w:type="pct"/>
            <w:shd w:val="clear" w:color="auto" w:fill="auto"/>
          </w:tcPr>
          <w:p w14:paraId="2707BB6C" w14:textId="77777777" w:rsidR="00DC3352" w:rsidRPr="004D06BB" w:rsidRDefault="00DC3352" w:rsidP="00A5692F">
            <w:pPr>
              <w:pStyle w:val="NoSpacing"/>
              <w:rPr>
                <w:rFonts w:ascii="Times New Roman" w:hAnsi="Times New Roman"/>
                <w:sz w:val="20"/>
                <w:szCs w:val="20"/>
              </w:rPr>
            </w:pPr>
            <w:r w:rsidRPr="004D06BB">
              <w:rPr>
                <w:rFonts w:ascii="Times New Roman" w:hAnsi="Times New Roman"/>
                <w:sz w:val="20"/>
                <w:szCs w:val="20"/>
              </w:rPr>
              <w:t>Region*</w:t>
            </w:r>
          </w:p>
        </w:tc>
        <w:tc>
          <w:tcPr>
            <w:tcW w:w="869" w:type="pct"/>
            <w:shd w:val="clear" w:color="auto" w:fill="auto"/>
            <w:vAlign w:val="bottom"/>
          </w:tcPr>
          <w:p w14:paraId="6EADD41B" w14:textId="77777777" w:rsidR="00DC3352" w:rsidRPr="004D06BB" w:rsidRDefault="00DC3352" w:rsidP="00A5692F">
            <w:pPr>
              <w:pStyle w:val="NoSpacing"/>
              <w:jc w:val="center"/>
              <w:rPr>
                <w:rFonts w:ascii="Times New Roman" w:hAnsi="Times New Roman"/>
                <w:color w:val="000000"/>
                <w:sz w:val="20"/>
                <w:szCs w:val="20"/>
              </w:rPr>
            </w:pPr>
          </w:p>
        </w:tc>
        <w:tc>
          <w:tcPr>
            <w:tcW w:w="870" w:type="pct"/>
            <w:shd w:val="clear" w:color="auto" w:fill="auto"/>
            <w:vAlign w:val="bottom"/>
          </w:tcPr>
          <w:p w14:paraId="1DAF00A7" w14:textId="77777777" w:rsidR="00DC3352" w:rsidRPr="003951AA" w:rsidRDefault="00DC3352" w:rsidP="003951AA">
            <w:pPr>
              <w:pStyle w:val="NoSpacing"/>
              <w:jc w:val="center"/>
              <w:rPr>
                <w:rFonts w:ascii="Times New Roman" w:hAnsi="Times New Roman" w:cs="Times New Roman"/>
                <w:sz w:val="20"/>
                <w:szCs w:val="20"/>
              </w:rPr>
            </w:pPr>
          </w:p>
        </w:tc>
        <w:tc>
          <w:tcPr>
            <w:tcW w:w="869" w:type="pct"/>
            <w:shd w:val="clear" w:color="auto" w:fill="auto"/>
            <w:vAlign w:val="bottom"/>
          </w:tcPr>
          <w:p w14:paraId="5DB8CF6C" w14:textId="77777777" w:rsidR="00DC3352" w:rsidRPr="004D06BB" w:rsidRDefault="00DC3352" w:rsidP="00A5692F">
            <w:pPr>
              <w:pStyle w:val="NoSpacing"/>
              <w:jc w:val="center"/>
              <w:rPr>
                <w:rFonts w:ascii="Times New Roman" w:hAnsi="Times New Roman"/>
                <w:color w:val="000000"/>
                <w:sz w:val="20"/>
                <w:szCs w:val="20"/>
              </w:rPr>
            </w:pPr>
          </w:p>
        </w:tc>
        <w:tc>
          <w:tcPr>
            <w:tcW w:w="869" w:type="pct"/>
            <w:shd w:val="clear" w:color="auto" w:fill="auto"/>
          </w:tcPr>
          <w:p w14:paraId="15FA4A63" w14:textId="77777777" w:rsidR="00DC3352" w:rsidRPr="003951AA" w:rsidRDefault="00DC3352" w:rsidP="003951AA">
            <w:pPr>
              <w:pStyle w:val="NoSpacing"/>
              <w:jc w:val="center"/>
              <w:rPr>
                <w:rFonts w:ascii="Times New Roman" w:hAnsi="Times New Roman" w:cs="Times New Roman"/>
                <w:sz w:val="20"/>
                <w:szCs w:val="20"/>
              </w:rPr>
            </w:pPr>
          </w:p>
        </w:tc>
      </w:tr>
      <w:tr w:rsidR="00DC3352" w:rsidRPr="004D06BB" w14:paraId="7532FC46" w14:textId="77777777" w:rsidTr="00A5692F">
        <w:tc>
          <w:tcPr>
            <w:tcW w:w="1522" w:type="pct"/>
            <w:shd w:val="clear" w:color="auto" w:fill="auto"/>
          </w:tcPr>
          <w:p w14:paraId="4D5DBFE8" w14:textId="77777777" w:rsidR="00DC3352" w:rsidRPr="004D06BB" w:rsidRDefault="00DC3352" w:rsidP="00A5692F">
            <w:pPr>
              <w:pStyle w:val="NoSpacing"/>
              <w:rPr>
                <w:rFonts w:ascii="Times New Roman" w:hAnsi="Times New Roman"/>
                <w:sz w:val="20"/>
                <w:szCs w:val="20"/>
              </w:rPr>
            </w:pPr>
            <w:r w:rsidRPr="004D06BB">
              <w:rPr>
                <w:rFonts w:ascii="Times New Roman" w:hAnsi="Times New Roman"/>
                <w:sz w:val="20"/>
                <w:szCs w:val="20"/>
              </w:rPr>
              <w:t xml:space="preserve">   Asia-Pacific</w:t>
            </w:r>
          </w:p>
        </w:tc>
        <w:tc>
          <w:tcPr>
            <w:tcW w:w="869" w:type="pct"/>
            <w:shd w:val="clear" w:color="auto" w:fill="auto"/>
            <w:vAlign w:val="bottom"/>
          </w:tcPr>
          <w:p w14:paraId="209816B4" w14:textId="77777777" w:rsidR="00DC3352" w:rsidRPr="004D06BB" w:rsidRDefault="00DC3352" w:rsidP="00A5692F">
            <w:pPr>
              <w:pStyle w:val="NoSpacing"/>
              <w:jc w:val="center"/>
              <w:rPr>
                <w:rFonts w:ascii="Times New Roman" w:hAnsi="Times New Roman"/>
                <w:color w:val="000000"/>
                <w:sz w:val="20"/>
                <w:szCs w:val="20"/>
              </w:rPr>
            </w:pPr>
            <w:r w:rsidRPr="004D06BB">
              <w:rPr>
                <w:rFonts w:ascii="Times New Roman" w:hAnsi="Times New Roman"/>
                <w:color w:val="000000"/>
                <w:sz w:val="20"/>
                <w:szCs w:val="20"/>
              </w:rPr>
              <w:t>1.00</w:t>
            </w:r>
          </w:p>
        </w:tc>
        <w:tc>
          <w:tcPr>
            <w:tcW w:w="870" w:type="pct"/>
            <w:shd w:val="clear" w:color="auto" w:fill="auto"/>
            <w:vAlign w:val="bottom"/>
          </w:tcPr>
          <w:p w14:paraId="05ABAEB1" w14:textId="77777777" w:rsidR="00DC3352" w:rsidRPr="003951AA" w:rsidRDefault="00DC3352"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1.00</w:t>
            </w:r>
          </w:p>
        </w:tc>
        <w:tc>
          <w:tcPr>
            <w:tcW w:w="869" w:type="pct"/>
            <w:shd w:val="clear" w:color="auto" w:fill="auto"/>
            <w:vAlign w:val="bottom"/>
          </w:tcPr>
          <w:p w14:paraId="265971BA" w14:textId="77777777" w:rsidR="00DC3352" w:rsidRPr="004D06BB" w:rsidRDefault="00DC3352" w:rsidP="00A5692F">
            <w:pPr>
              <w:pStyle w:val="NoSpacing"/>
              <w:jc w:val="center"/>
              <w:rPr>
                <w:rFonts w:ascii="Times New Roman" w:hAnsi="Times New Roman"/>
                <w:color w:val="000000"/>
                <w:sz w:val="20"/>
                <w:szCs w:val="20"/>
              </w:rPr>
            </w:pPr>
            <w:r w:rsidRPr="004D06BB">
              <w:rPr>
                <w:rFonts w:ascii="Times New Roman" w:hAnsi="Times New Roman"/>
                <w:color w:val="000000"/>
                <w:sz w:val="20"/>
                <w:szCs w:val="20"/>
              </w:rPr>
              <w:t>1.00</w:t>
            </w:r>
          </w:p>
        </w:tc>
        <w:tc>
          <w:tcPr>
            <w:tcW w:w="869" w:type="pct"/>
            <w:shd w:val="clear" w:color="auto" w:fill="auto"/>
            <w:vAlign w:val="bottom"/>
          </w:tcPr>
          <w:p w14:paraId="506CB39A" w14:textId="77777777" w:rsidR="00DC3352" w:rsidRPr="003951AA" w:rsidRDefault="00DC3352"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w:t>
            </w:r>
          </w:p>
        </w:tc>
      </w:tr>
      <w:tr w:rsidR="003951AA" w:rsidRPr="004D06BB" w14:paraId="7E79FE0E" w14:textId="77777777" w:rsidTr="00A5692F">
        <w:tc>
          <w:tcPr>
            <w:tcW w:w="1522" w:type="pct"/>
            <w:shd w:val="clear" w:color="auto" w:fill="auto"/>
          </w:tcPr>
          <w:p w14:paraId="400507C2" w14:textId="77777777" w:rsidR="003951AA" w:rsidRPr="004D06BB" w:rsidRDefault="003951AA" w:rsidP="003951AA">
            <w:pPr>
              <w:pStyle w:val="NoSpacing"/>
              <w:rPr>
                <w:rFonts w:ascii="Times New Roman" w:hAnsi="Times New Roman"/>
                <w:sz w:val="20"/>
                <w:szCs w:val="20"/>
              </w:rPr>
            </w:pPr>
            <w:r w:rsidRPr="004D06BB">
              <w:rPr>
                <w:rFonts w:ascii="Times New Roman" w:hAnsi="Times New Roman"/>
                <w:sz w:val="20"/>
                <w:szCs w:val="20"/>
              </w:rPr>
              <w:t xml:space="preserve">   Latin America</w:t>
            </w:r>
          </w:p>
        </w:tc>
        <w:tc>
          <w:tcPr>
            <w:tcW w:w="869" w:type="pct"/>
            <w:shd w:val="clear" w:color="auto" w:fill="auto"/>
            <w:vAlign w:val="bottom"/>
          </w:tcPr>
          <w:p w14:paraId="1C0780E9" w14:textId="77777777" w:rsidR="003951AA" w:rsidRPr="004D06BB" w:rsidRDefault="003951AA" w:rsidP="003951AA">
            <w:pPr>
              <w:pStyle w:val="NoSpacing"/>
              <w:jc w:val="center"/>
              <w:rPr>
                <w:rFonts w:ascii="Times New Roman" w:hAnsi="Times New Roman"/>
                <w:sz w:val="20"/>
                <w:szCs w:val="20"/>
                <w:lang w:eastAsia="en-ZA"/>
              </w:rPr>
            </w:pPr>
            <w:r w:rsidRPr="004D06BB">
              <w:rPr>
                <w:rFonts w:ascii="Times New Roman" w:hAnsi="Times New Roman"/>
                <w:sz w:val="20"/>
                <w:szCs w:val="20"/>
              </w:rPr>
              <w:t>1.98 (1.10-3.57)</w:t>
            </w:r>
          </w:p>
        </w:tc>
        <w:tc>
          <w:tcPr>
            <w:tcW w:w="870" w:type="pct"/>
            <w:shd w:val="clear" w:color="auto" w:fill="auto"/>
            <w:vAlign w:val="bottom"/>
          </w:tcPr>
          <w:p w14:paraId="66E91F8B" w14:textId="77777777" w:rsidR="003951AA" w:rsidRPr="003951AA" w:rsidRDefault="003951AA"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2.02 (1.12-3.67)</w:t>
            </w:r>
          </w:p>
        </w:tc>
        <w:tc>
          <w:tcPr>
            <w:tcW w:w="869" w:type="pct"/>
            <w:shd w:val="clear" w:color="auto" w:fill="auto"/>
            <w:vAlign w:val="bottom"/>
          </w:tcPr>
          <w:p w14:paraId="186BFA7B" w14:textId="77777777" w:rsidR="003951AA" w:rsidRPr="004D06BB" w:rsidRDefault="003951AA" w:rsidP="003951AA">
            <w:pPr>
              <w:pStyle w:val="NoSpacing"/>
              <w:jc w:val="center"/>
              <w:rPr>
                <w:rFonts w:ascii="Times New Roman" w:hAnsi="Times New Roman"/>
                <w:sz w:val="20"/>
                <w:szCs w:val="20"/>
                <w:lang w:eastAsia="en-ZA"/>
              </w:rPr>
            </w:pPr>
            <w:r w:rsidRPr="004D06BB">
              <w:rPr>
                <w:rFonts w:ascii="Times New Roman" w:hAnsi="Times New Roman"/>
                <w:sz w:val="20"/>
                <w:szCs w:val="20"/>
              </w:rPr>
              <w:t>2.18 (1.23-3.83)</w:t>
            </w:r>
          </w:p>
        </w:tc>
        <w:tc>
          <w:tcPr>
            <w:tcW w:w="869" w:type="pct"/>
            <w:shd w:val="clear" w:color="auto" w:fill="auto"/>
            <w:vAlign w:val="bottom"/>
          </w:tcPr>
          <w:p w14:paraId="0174F224" w14:textId="77777777" w:rsidR="003951AA" w:rsidRPr="003951AA" w:rsidRDefault="003951AA"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2.17 (1.24-3.8</w:t>
            </w:r>
            <w:r>
              <w:rPr>
                <w:rFonts w:ascii="Times New Roman" w:hAnsi="Times New Roman" w:cs="Times New Roman"/>
                <w:sz w:val="20"/>
                <w:szCs w:val="20"/>
              </w:rPr>
              <w:t>0</w:t>
            </w:r>
            <w:r w:rsidRPr="003951AA">
              <w:rPr>
                <w:rFonts w:ascii="Times New Roman" w:hAnsi="Times New Roman" w:cs="Times New Roman"/>
                <w:sz w:val="20"/>
                <w:szCs w:val="20"/>
              </w:rPr>
              <w:t>)</w:t>
            </w:r>
          </w:p>
        </w:tc>
      </w:tr>
      <w:tr w:rsidR="003951AA" w:rsidRPr="004D06BB" w14:paraId="477B2DAC" w14:textId="77777777" w:rsidTr="00A5692F">
        <w:tc>
          <w:tcPr>
            <w:tcW w:w="1522" w:type="pct"/>
            <w:shd w:val="clear" w:color="auto" w:fill="auto"/>
          </w:tcPr>
          <w:p w14:paraId="29145B05" w14:textId="77777777" w:rsidR="003951AA" w:rsidRPr="004D06BB" w:rsidRDefault="003951AA" w:rsidP="003951AA">
            <w:pPr>
              <w:pStyle w:val="NoSpacing"/>
              <w:rPr>
                <w:rFonts w:ascii="Times New Roman" w:hAnsi="Times New Roman"/>
                <w:sz w:val="20"/>
                <w:szCs w:val="20"/>
              </w:rPr>
            </w:pPr>
            <w:r w:rsidRPr="004D06BB">
              <w:rPr>
                <w:rFonts w:ascii="Times New Roman" w:hAnsi="Times New Roman"/>
                <w:sz w:val="20"/>
                <w:szCs w:val="20"/>
              </w:rPr>
              <w:t xml:space="preserve">   North America</w:t>
            </w:r>
            <w:r>
              <w:rPr>
                <w:rFonts w:ascii="Times New Roman" w:hAnsi="Times New Roman"/>
                <w:sz w:val="20"/>
                <w:szCs w:val="20"/>
              </w:rPr>
              <w:t>**</w:t>
            </w:r>
          </w:p>
        </w:tc>
        <w:tc>
          <w:tcPr>
            <w:tcW w:w="869" w:type="pct"/>
            <w:shd w:val="clear" w:color="auto" w:fill="auto"/>
            <w:vAlign w:val="bottom"/>
          </w:tcPr>
          <w:p w14:paraId="0CF49E78" w14:textId="77777777" w:rsidR="003951AA" w:rsidRPr="004D06BB" w:rsidRDefault="003951AA" w:rsidP="003951AA">
            <w:pPr>
              <w:pStyle w:val="NoSpacing"/>
              <w:jc w:val="center"/>
              <w:rPr>
                <w:rFonts w:ascii="Times New Roman" w:hAnsi="Times New Roman"/>
                <w:sz w:val="20"/>
                <w:szCs w:val="20"/>
              </w:rPr>
            </w:pPr>
            <w:r w:rsidRPr="004D06BB">
              <w:rPr>
                <w:rFonts w:ascii="Times New Roman" w:hAnsi="Times New Roman"/>
                <w:sz w:val="20"/>
                <w:szCs w:val="20"/>
              </w:rPr>
              <w:t>0.75 (0.46-1.23)</w:t>
            </w:r>
          </w:p>
        </w:tc>
        <w:tc>
          <w:tcPr>
            <w:tcW w:w="870" w:type="pct"/>
            <w:shd w:val="clear" w:color="auto" w:fill="auto"/>
            <w:vAlign w:val="bottom"/>
          </w:tcPr>
          <w:p w14:paraId="1F70184B" w14:textId="77777777" w:rsidR="003951AA" w:rsidRPr="003951AA" w:rsidRDefault="003951AA"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0.81 (0.49-1.36)</w:t>
            </w:r>
          </w:p>
        </w:tc>
        <w:tc>
          <w:tcPr>
            <w:tcW w:w="869" w:type="pct"/>
            <w:shd w:val="clear" w:color="auto" w:fill="auto"/>
            <w:vAlign w:val="bottom"/>
          </w:tcPr>
          <w:p w14:paraId="2A60BFA7" w14:textId="77777777" w:rsidR="003951AA" w:rsidRPr="004D06BB" w:rsidRDefault="003951AA" w:rsidP="003951AA">
            <w:pPr>
              <w:pStyle w:val="NoSpacing"/>
              <w:jc w:val="center"/>
              <w:rPr>
                <w:rFonts w:ascii="Times New Roman" w:hAnsi="Times New Roman"/>
                <w:sz w:val="20"/>
                <w:szCs w:val="20"/>
              </w:rPr>
            </w:pPr>
            <w:r w:rsidRPr="004D06BB">
              <w:rPr>
                <w:rFonts w:ascii="Times New Roman" w:hAnsi="Times New Roman"/>
                <w:sz w:val="20"/>
                <w:szCs w:val="20"/>
              </w:rPr>
              <w:t>2.52 (1.58-4.01)</w:t>
            </w:r>
          </w:p>
        </w:tc>
        <w:tc>
          <w:tcPr>
            <w:tcW w:w="869" w:type="pct"/>
            <w:shd w:val="clear" w:color="auto" w:fill="auto"/>
            <w:vAlign w:val="bottom"/>
          </w:tcPr>
          <w:p w14:paraId="5CA52B4E" w14:textId="77777777" w:rsidR="003951AA" w:rsidRPr="003951AA" w:rsidRDefault="003951AA"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2.49 (1.56-3.97)</w:t>
            </w:r>
          </w:p>
        </w:tc>
      </w:tr>
      <w:tr w:rsidR="00DC3352" w:rsidRPr="004D06BB" w14:paraId="518CA6E8" w14:textId="77777777" w:rsidTr="00A5692F">
        <w:tc>
          <w:tcPr>
            <w:tcW w:w="1522" w:type="pct"/>
            <w:shd w:val="clear" w:color="auto" w:fill="auto"/>
          </w:tcPr>
          <w:p w14:paraId="5B93ED42" w14:textId="77777777" w:rsidR="00DC3352" w:rsidRPr="004D06BB" w:rsidRDefault="00DC3352" w:rsidP="00DC3352">
            <w:pPr>
              <w:pStyle w:val="NoSpacing"/>
              <w:rPr>
                <w:rFonts w:ascii="Times New Roman" w:hAnsi="Times New Roman"/>
                <w:sz w:val="20"/>
                <w:szCs w:val="20"/>
              </w:rPr>
            </w:pPr>
            <w:r>
              <w:rPr>
                <w:rFonts w:ascii="Times New Roman" w:hAnsi="Times New Roman"/>
                <w:sz w:val="20"/>
                <w:szCs w:val="20"/>
              </w:rPr>
              <w:t>CD4 eligibility</w:t>
            </w:r>
            <w:r w:rsidR="006110F4">
              <w:rPr>
                <w:rFonts w:ascii="Times New Roman" w:hAnsi="Times New Roman"/>
                <w:sz w:val="20"/>
                <w:szCs w:val="20"/>
              </w:rPr>
              <w:t xml:space="preserve"> criterion</w:t>
            </w:r>
          </w:p>
        </w:tc>
        <w:tc>
          <w:tcPr>
            <w:tcW w:w="869" w:type="pct"/>
            <w:shd w:val="clear" w:color="auto" w:fill="auto"/>
            <w:vAlign w:val="bottom"/>
          </w:tcPr>
          <w:p w14:paraId="5501EBA5" w14:textId="77777777" w:rsidR="00DC3352" w:rsidRPr="004D06BB" w:rsidRDefault="00DC3352" w:rsidP="00DC3352">
            <w:pPr>
              <w:pStyle w:val="NoSpacing"/>
              <w:jc w:val="center"/>
              <w:rPr>
                <w:rFonts w:ascii="Times New Roman" w:hAnsi="Times New Roman"/>
                <w:sz w:val="20"/>
                <w:szCs w:val="20"/>
              </w:rPr>
            </w:pPr>
          </w:p>
        </w:tc>
        <w:tc>
          <w:tcPr>
            <w:tcW w:w="870" w:type="pct"/>
            <w:shd w:val="clear" w:color="auto" w:fill="auto"/>
            <w:vAlign w:val="bottom"/>
          </w:tcPr>
          <w:p w14:paraId="45B9FDA5" w14:textId="77777777" w:rsidR="00DC3352" w:rsidRPr="003951AA" w:rsidRDefault="00DC3352" w:rsidP="003951AA">
            <w:pPr>
              <w:pStyle w:val="NoSpacing"/>
              <w:jc w:val="center"/>
              <w:rPr>
                <w:rFonts w:ascii="Times New Roman" w:hAnsi="Times New Roman" w:cs="Times New Roman"/>
                <w:sz w:val="20"/>
                <w:szCs w:val="20"/>
              </w:rPr>
            </w:pPr>
          </w:p>
        </w:tc>
        <w:tc>
          <w:tcPr>
            <w:tcW w:w="869" w:type="pct"/>
            <w:shd w:val="clear" w:color="auto" w:fill="auto"/>
            <w:vAlign w:val="bottom"/>
          </w:tcPr>
          <w:p w14:paraId="0B448194" w14:textId="77777777" w:rsidR="00DC3352" w:rsidRPr="004D06BB" w:rsidRDefault="00DC3352" w:rsidP="00DC3352">
            <w:pPr>
              <w:pStyle w:val="NoSpacing"/>
              <w:jc w:val="center"/>
              <w:rPr>
                <w:rFonts w:ascii="Times New Roman" w:hAnsi="Times New Roman"/>
                <w:sz w:val="20"/>
                <w:szCs w:val="20"/>
              </w:rPr>
            </w:pPr>
          </w:p>
        </w:tc>
        <w:tc>
          <w:tcPr>
            <w:tcW w:w="869" w:type="pct"/>
            <w:shd w:val="clear" w:color="auto" w:fill="auto"/>
            <w:vAlign w:val="bottom"/>
          </w:tcPr>
          <w:p w14:paraId="5E2BCE0D" w14:textId="77777777" w:rsidR="00DC3352" w:rsidRPr="003951AA" w:rsidRDefault="00DC3352" w:rsidP="003951AA">
            <w:pPr>
              <w:pStyle w:val="NoSpacing"/>
              <w:jc w:val="center"/>
              <w:rPr>
                <w:rFonts w:ascii="Times New Roman" w:hAnsi="Times New Roman" w:cs="Times New Roman"/>
                <w:sz w:val="20"/>
                <w:szCs w:val="20"/>
              </w:rPr>
            </w:pPr>
          </w:p>
        </w:tc>
      </w:tr>
      <w:tr w:rsidR="00DC3352" w:rsidRPr="004D06BB" w14:paraId="7E277143" w14:textId="77777777" w:rsidTr="00A5692F">
        <w:tc>
          <w:tcPr>
            <w:tcW w:w="1522" w:type="pct"/>
            <w:shd w:val="clear" w:color="auto" w:fill="auto"/>
          </w:tcPr>
          <w:p w14:paraId="1BEBF87C" w14:textId="77777777" w:rsidR="00DC3352" w:rsidRPr="004D06BB" w:rsidRDefault="00DC3352" w:rsidP="00DC3352">
            <w:pPr>
              <w:pStyle w:val="NoSpacing"/>
              <w:rPr>
                <w:rFonts w:ascii="Times New Roman" w:hAnsi="Times New Roman"/>
                <w:sz w:val="20"/>
                <w:szCs w:val="20"/>
              </w:rPr>
            </w:pPr>
            <w:r>
              <w:rPr>
                <w:rFonts w:ascii="Times New Roman" w:hAnsi="Times New Roman"/>
                <w:sz w:val="20"/>
                <w:szCs w:val="20"/>
              </w:rPr>
              <w:t xml:space="preserve">   &lt;200</w:t>
            </w:r>
            <w:r w:rsidR="006110F4">
              <w:rPr>
                <w:rFonts w:ascii="Times New Roman" w:hAnsi="Times New Roman"/>
                <w:sz w:val="20"/>
                <w:szCs w:val="20"/>
              </w:rPr>
              <w:t xml:space="preserve"> cells/</w:t>
            </w:r>
            <w:r w:rsidR="006110F4">
              <w:rPr>
                <w:rFonts w:ascii="Times New Roman" w:hAnsi="Times New Roman" w:cs="Times New Roman"/>
                <w:sz w:val="20"/>
                <w:szCs w:val="20"/>
              </w:rPr>
              <w:t>µ</w:t>
            </w:r>
            <w:r w:rsidR="006110F4">
              <w:rPr>
                <w:rFonts w:ascii="Times New Roman" w:hAnsi="Times New Roman"/>
                <w:sz w:val="20"/>
                <w:szCs w:val="20"/>
              </w:rPr>
              <w:t>l</w:t>
            </w:r>
          </w:p>
        </w:tc>
        <w:tc>
          <w:tcPr>
            <w:tcW w:w="869" w:type="pct"/>
            <w:shd w:val="clear" w:color="auto" w:fill="auto"/>
            <w:vAlign w:val="bottom"/>
          </w:tcPr>
          <w:p w14:paraId="46A87D98" w14:textId="77777777" w:rsidR="00DC3352" w:rsidRPr="004D06BB" w:rsidRDefault="003951AA" w:rsidP="00DC3352">
            <w:pPr>
              <w:pStyle w:val="NoSpacing"/>
              <w:jc w:val="center"/>
              <w:rPr>
                <w:rFonts w:ascii="Times New Roman" w:hAnsi="Times New Roman"/>
                <w:sz w:val="20"/>
                <w:szCs w:val="20"/>
              </w:rPr>
            </w:pPr>
            <w:r>
              <w:rPr>
                <w:rFonts w:ascii="Times New Roman" w:hAnsi="Times New Roman"/>
                <w:sz w:val="20"/>
                <w:szCs w:val="20"/>
              </w:rPr>
              <w:t>-</w:t>
            </w:r>
          </w:p>
        </w:tc>
        <w:tc>
          <w:tcPr>
            <w:tcW w:w="870" w:type="pct"/>
            <w:shd w:val="clear" w:color="auto" w:fill="auto"/>
            <w:vAlign w:val="bottom"/>
          </w:tcPr>
          <w:p w14:paraId="48E7142C" w14:textId="77777777" w:rsidR="00DC3352" w:rsidRPr="003951AA" w:rsidRDefault="003951AA"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1.00</w:t>
            </w:r>
          </w:p>
        </w:tc>
        <w:tc>
          <w:tcPr>
            <w:tcW w:w="869" w:type="pct"/>
            <w:shd w:val="clear" w:color="auto" w:fill="auto"/>
            <w:vAlign w:val="bottom"/>
          </w:tcPr>
          <w:p w14:paraId="63FDC1A9" w14:textId="77777777" w:rsidR="00DC3352" w:rsidRPr="004D06BB" w:rsidRDefault="00DC3352" w:rsidP="00DC3352">
            <w:pPr>
              <w:pStyle w:val="NoSpacing"/>
              <w:jc w:val="center"/>
              <w:rPr>
                <w:rFonts w:ascii="Times New Roman" w:hAnsi="Times New Roman"/>
                <w:sz w:val="20"/>
                <w:szCs w:val="20"/>
              </w:rPr>
            </w:pPr>
            <w:r>
              <w:rPr>
                <w:rFonts w:ascii="Times New Roman" w:hAnsi="Times New Roman"/>
                <w:sz w:val="20"/>
                <w:szCs w:val="20"/>
              </w:rPr>
              <w:t>-</w:t>
            </w:r>
          </w:p>
        </w:tc>
        <w:tc>
          <w:tcPr>
            <w:tcW w:w="869" w:type="pct"/>
            <w:shd w:val="clear" w:color="auto" w:fill="auto"/>
            <w:vAlign w:val="bottom"/>
          </w:tcPr>
          <w:p w14:paraId="18FB5CE5" w14:textId="77777777" w:rsidR="00DC3352" w:rsidRPr="003951AA" w:rsidRDefault="00DC3352"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1.00</w:t>
            </w:r>
          </w:p>
        </w:tc>
      </w:tr>
      <w:tr w:rsidR="003951AA" w:rsidRPr="004D06BB" w14:paraId="3BF6A8EC" w14:textId="77777777" w:rsidTr="00A5692F">
        <w:tc>
          <w:tcPr>
            <w:tcW w:w="1522" w:type="pct"/>
            <w:shd w:val="clear" w:color="auto" w:fill="auto"/>
          </w:tcPr>
          <w:p w14:paraId="4A3120C2" w14:textId="77777777" w:rsidR="003951AA" w:rsidRPr="004D06BB" w:rsidRDefault="003951AA" w:rsidP="003951AA">
            <w:pPr>
              <w:pStyle w:val="NoSpacing"/>
              <w:rPr>
                <w:rFonts w:ascii="Times New Roman" w:hAnsi="Times New Roman"/>
                <w:sz w:val="20"/>
                <w:szCs w:val="20"/>
              </w:rPr>
            </w:pPr>
            <w:r>
              <w:rPr>
                <w:rFonts w:ascii="Times New Roman" w:hAnsi="Times New Roman"/>
                <w:sz w:val="20"/>
                <w:szCs w:val="20"/>
              </w:rPr>
              <w:t xml:space="preserve">   &lt;350</w:t>
            </w:r>
            <w:r w:rsidR="006110F4">
              <w:rPr>
                <w:rFonts w:ascii="Times New Roman" w:hAnsi="Times New Roman"/>
                <w:sz w:val="20"/>
                <w:szCs w:val="20"/>
              </w:rPr>
              <w:t xml:space="preserve"> cells/</w:t>
            </w:r>
            <w:r w:rsidR="006110F4">
              <w:rPr>
                <w:rFonts w:ascii="Times New Roman" w:hAnsi="Times New Roman" w:cs="Times New Roman"/>
                <w:sz w:val="20"/>
                <w:szCs w:val="20"/>
              </w:rPr>
              <w:t>µ</w:t>
            </w:r>
            <w:r w:rsidR="006110F4">
              <w:rPr>
                <w:rFonts w:ascii="Times New Roman" w:hAnsi="Times New Roman"/>
                <w:sz w:val="20"/>
                <w:szCs w:val="20"/>
              </w:rPr>
              <w:t>l</w:t>
            </w:r>
          </w:p>
        </w:tc>
        <w:tc>
          <w:tcPr>
            <w:tcW w:w="869" w:type="pct"/>
            <w:shd w:val="clear" w:color="auto" w:fill="auto"/>
            <w:vAlign w:val="bottom"/>
          </w:tcPr>
          <w:p w14:paraId="59C29169" w14:textId="77777777" w:rsidR="003951AA" w:rsidRPr="004D06BB" w:rsidRDefault="003951AA" w:rsidP="003951AA">
            <w:pPr>
              <w:pStyle w:val="NoSpacing"/>
              <w:jc w:val="center"/>
              <w:rPr>
                <w:rFonts w:ascii="Times New Roman" w:hAnsi="Times New Roman"/>
                <w:sz w:val="20"/>
                <w:szCs w:val="20"/>
              </w:rPr>
            </w:pPr>
            <w:r>
              <w:rPr>
                <w:rFonts w:ascii="Times New Roman" w:hAnsi="Times New Roman"/>
                <w:sz w:val="20"/>
                <w:szCs w:val="20"/>
              </w:rPr>
              <w:t>-</w:t>
            </w:r>
          </w:p>
        </w:tc>
        <w:tc>
          <w:tcPr>
            <w:tcW w:w="870" w:type="pct"/>
            <w:shd w:val="clear" w:color="auto" w:fill="auto"/>
            <w:vAlign w:val="bottom"/>
          </w:tcPr>
          <w:p w14:paraId="1851484E" w14:textId="77777777" w:rsidR="003951AA" w:rsidRPr="003951AA" w:rsidRDefault="003951AA"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0.99 (0.83-1.18)</w:t>
            </w:r>
          </w:p>
        </w:tc>
        <w:tc>
          <w:tcPr>
            <w:tcW w:w="869" w:type="pct"/>
            <w:shd w:val="clear" w:color="auto" w:fill="auto"/>
            <w:vAlign w:val="bottom"/>
          </w:tcPr>
          <w:p w14:paraId="014FA60A" w14:textId="77777777" w:rsidR="003951AA" w:rsidRPr="004D06BB" w:rsidRDefault="003951AA" w:rsidP="003951AA">
            <w:pPr>
              <w:pStyle w:val="NoSpacing"/>
              <w:jc w:val="center"/>
              <w:rPr>
                <w:rFonts w:ascii="Times New Roman" w:hAnsi="Times New Roman"/>
                <w:sz w:val="20"/>
                <w:szCs w:val="20"/>
              </w:rPr>
            </w:pPr>
            <w:r>
              <w:rPr>
                <w:rFonts w:ascii="Times New Roman" w:hAnsi="Times New Roman"/>
                <w:sz w:val="20"/>
                <w:szCs w:val="20"/>
              </w:rPr>
              <w:t>-</w:t>
            </w:r>
          </w:p>
        </w:tc>
        <w:tc>
          <w:tcPr>
            <w:tcW w:w="869" w:type="pct"/>
            <w:shd w:val="clear" w:color="auto" w:fill="auto"/>
            <w:vAlign w:val="bottom"/>
          </w:tcPr>
          <w:p w14:paraId="67A18EF8" w14:textId="77777777" w:rsidR="003951AA" w:rsidRPr="003951AA" w:rsidRDefault="003951AA"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1.13 (0.99-1.3</w:t>
            </w:r>
            <w:r w:rsidR="000471AE">
              <w:rPr>
                <w:rFonts w:ascii="Times New Roman" w:hAnsi="Times New Roman" w:cs="Times New Roman"/>
                <w:sz w:val="20"/>
                <w:szCs w:val="20"/>
              </w:rPr>
              <w:t>0</w:t>
            </w:r>
            <w:r w:rsidRPr="003951AA">
              <w:rPr>
                <w:rFonts w:ascii="Times New Roman" w:hAnsi="Times New Roman" w:cs="Times New Roman"/>
                <w:sz w:val="20"/>
                <w:szCs w:val="20"/>
              </w:rPr>
              <w:t>)</w:t>
            </w:r>
          </w:p>
        </w:tc>
      </w:tr>
      <w:tr w:rsidR="003951AA" w:rsidRPr="004D06BB" w14:paraId="5DB06A71" w14:textId="77777777" w:rsidTr="00A5692F">
        <w:tc>
          <w:tcPr>
            <w:tcW w:w="1522" w:type="pct"/>
            <w:shd w:val="clear" w:color="auto" w:fill="auto"/>
          </w:tcPr>
          <w:p w14:paraId="00BB2919" w14:textId="77777777" w:rsidR="003951AA" w:rsidRDefault="003951AA" w:rsidP="003951AA">
            <w:pPr>
              <w:pStyle w:val="NoSpacing"/>
              <w:rPr>
                <w:rFonts w:ascii="Times New Roman" w:hAnsi="Times New Roman"/>
                <w:sz w:val="20"/>
                <w:szCs w:val="20"/>
              </w:rPr>
            </w:pPr>
            <w:r>
              <w:rPr>
                <w:rFonts w:ascii="Times New Roman" w:hAnsi="Times New Roman"/>
                <w:sz w:val="20"/>
                <w:szCs w:val="20"/>
              </w:rPr>
              <w:t xml:space="preserve">   &lt;500</w:t>
            </w:r>
            <w:r w:rsidR="006110F4">
              <w:rPr>
                <w:rFonts w:ascii="Times New Roman" w:hAnsi="Times New Roman"/>
                <w:sz w:val="20"/>
                <w:szCs w:val="20"/>
              </w:rPr>
              <w:t xml:space="preserve"> cells/</w:t>
            </w:r>
            <w:r w:rsidR="006110F4">
              <w:rPr>
                <w:rFonts w:ascii="Times New Roman" w:hAnsi="Times New Roman" w:cs="Times New Roman"/>
                <w:sz w:val="20"/>
                <w:szCs w:val="20"/>
              </w:rPr>
              <w:t>µ</w:t>
            </w:r>
            <w:r w:rsidR="006110F4">
              <w:rPr>
                <w:rFonts w:ascii="Times New Roman" w:hAnsi="Times New Roman"/>
                <w:sz w:val="20"/>
                <w:szCs w:val="20"/>
              </w:rPr>
              <w:t>l</w:t>
            </w:r>
          </w:p>
        </w:tc>
        <w:tc>
          <w:tcPr>
            <w:tcW w:w="869" w:type="pct"/>
            <w:shd w:val="clear" w:color="auto" w:fill="auto"/>
            <w:vAlign w:val="bottom"/>
          </w:tcPr>
          <w:p w14:paraId="272462E0" w14:textId="77777777" w:rsidR="003951AA" w:rsidRPr="004D06BB" w:rsidRDefault="003951AA" w:rsidP="003951AA">
            <w:pPr>
              <w:pStyle w:val="NoSpacing"/>
              <w:jc w:val="center"/>
              <w:rPr>
                <w:rFonts w:ascii="Times New Roman" w:hAnsi="Times New Roman"/>
                <w:sz w:val="20"/>
                <w:szCs w:val="20"/>
              </w:rPr>
            </w:pPr>
            <w:r>
              <w:rPr>
                <w:rFonts w:ascii="Times New Roman" w:hAnsi="Times New Roman"/>
                <w:sz w:val="20"/>
                <w:szCs w:val="20"/>
              </w:rPr>
              <w:t>-</w:t>
            </w:r>
          </w:p>
        </w:tc>
        <w:tc>
          <w:tcPr>
            <w:tcW w:w="870" w:type="pct"/>
            <w:shd w:val="clear" w:color="auto" w:fill="auto"/>
            <w:vAlign w:val="bottom"/>
          </w:tcPr>
          <w:p w14:paraId="39F1E718" w14:textId="77777777" w:rsidR="003951AA" w:rsidRPr="003951AA" w:rsidRDefault="003951AA"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0.79 (0.62-1.02)</w:t>
            </w:r>
          </w:p>
        </w:tc>
        <w:tc>
          <w:tcPr>
            <w:tcW w:w="869" w:type="pct"/>
            <w:shd w:val="clear" w:color="auto" w:fill="auto"/>
            <w:vAlign w:val="bottom"/>
          </w:tcPr>
          <w:p w14:paraId="103B6025" w14:textId="77777777" w:rsidR="003951AA" w:rsidRPr="004D06BB" w:rsidRDefault="003951AA" w:rsidP="003951AA">
            <w:pPr>
              <w:pStyle w:val="NoSpacing"/>
              <w:jc w:val="center"/>
              <w:rPr>
                <w:rFonts w:ascii="Times New Roman" w:hAnsi="Times New Roman"/>
                <w:sz w:val="20"/>
                <w:szCs w:val="20"/>
              </w:rPr>
            </w:pPr>
            <w:r>
              <w:rPr>
                <w:rFonts w:ascii="Times New Roman" w:hAnsi="Times New Roman"/>
                <w:sz w:val="20"/>
                <w:szCs w:val="20"/>
              </w:rPr>
              <w:t>-</w:t>
            </w:r>
          </w:p>
        </w:tc>
        <w:tc>
          <w:tcPr>
            <w:tcW w:w="869" w:type="pct"/>
            <w:shd w:val="clear" w:color="auto" w:fill="auto"/>
            <w:vAlign w:val="bottom"/>
          </w:tcPr>
          <w:p w14:paraId="50E4341F" w14:textId="77777777" w:rsidR="003951AA" w:rsidRPr="003951AA" w:rsidRDefault="003951AA"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0.99 (0.81-1.22)</w:t>
            </w:r>
          </w:p>
        </w:tc>
      </w:tr>
      <w:tr w:rsidR="003951AA" w:rsidRPr="004D06BB" w14:paraId="750564EB" w14:textId="77777777" w:rsidTr="00A5692F">
        <w:tc>
          <w:tcPr>
            <w:tcW w:w="1522" w:type="pct"/>
            <w:shd w:val="clear" w:color="auto" w:fill="auto"/>
          </w:tcPr>
          <w:p w14:paraId="53F06171" w14:textId="77777777" w:rsidR="003951AA" w:rsidRDefault="003951AA" w:rsidP="003951AA">
            <w:pPr>
              <w:pStyle w:val="NoSpacing"/>
              <w:rPr>
                <w:rFonts w:ascii="Times New Roman" w:hAnsi="Times New Roman"/>
                <w:sz w:val="20"/>
                <w:szCs w:val="20"/>
              </w:rPr>
            </w:pPr>
            <w:r>
              <w:rPr>
                <w:rFonts w:ascii="Times New Roman" w:hAnsi="Times New Roman"/>
                <w:sz w:val="20"/>
                <w:szCs w:val="20"/>
              </w:rPr>
              <w:t xml:space="preserve">   All</w:t>
            </w:r>
          </w:p>
        </w:tc>
        <w:tc>
          <w:tcPr>
            <w:tcW w:w="869" w:type="pct"/>
            <w:shd w:val="clear" w:color="auto" w:fill="auto"/>
            <w:vAlign w:val="bottom"/>
          </w:tcPr>
          <w:p w14:paraId="47D71793" w14:textId="77777777" w:rsidR="003951AA" w:rsidRPr="004D06BB" w:rsidRDefault="003951AA" w:rsidP="003951AA">
            <w:pPr>
              <w:pStyle w:val="NoSpacing"/>
              <w:jc w:val="center"/>
              <w:rPr>
                <w:rFonts w:ascii="Times New Roman" w:hAnsi="Times New Roman"/>
                <w:sz w:val="20"/>
                <w:szCs w:val="20"/>
              </w:rPr>
            </w:pPr>
            <w:r>
              <w:rPr>
                <w:rFonts w:ascii="Times New Roman" w:hAnsi="Times New Roman"/>
                <w:sz w:val="20"/>
                <w:szCs w:val="20"/>
              </w:rPr>
              <w:t>-</w:t>
            </w:r>
          </w:p>
        </w:tc>
        <w:tc>
          <w:tcPr>
            <w:tcW w:w="870" w:type="pct"/>
            <w:shd w:val="clear" w:color="auto" w:fill="auto"/>
            <w:vAlign w:val="bottom"/>
          </w:tcPr>
          <w:p w14:paraId="21B02EFB" w14:textId="77777777" w:rsidR="003951AA" w:rsidRPr="003951AA" w:rsidRDefault="003951AA"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0.79 (0.54-1.16)</w:t>
            </w:r>
          </w:p>
        </w:tc>
        <w:tc>
          <w:tcPr>
            <w:tcW w:w="869" w:type="pct"/>
            <w:shd w:val="clear" w:color="auto" w:fill="auto"/>
            <w:vAlign w:val="bottom"/>
          </w:tcPr>
          <w:p w14:paraId="7F071F15" w14:textId="77777777" w:rsidR="003951AA" w:rsidRPr="004D06BB" w:rsidRDefault="003951AA" w:rsidP="003951AA">
            <w:pPr>
              <w:pStyle w:val="NoSpacing"/>
              <w:jc w:val="center"/>
              <w:rPr>
                <w:rFonts w:ascii="Times New Roman" w:hAnsi="Times New Roman"/>
                <w:sz w:val="20"/>
                <w:szCs w:val="20"/>
              </w:rPr>
            </w:pPr>
            <w:r>
              <w:rPr>
                <w:rFonts w:ascii="Times New Roman" w:hAnsi="Times New Roman"/>
                <w:sz w:val="20"/>
                <w:szCs w:val="20"/>
              </w:rPr>
              <w:t>-</w:t>
            </w:r>
          </w:p>
        </w:tc>
        <w:tc>
          <w:tcPr>
            <w:tcW w:w="869" w:type="pct"/>
            <w:shd w:val="clear" w:color="auto" w:fill="auto"/>
            <w:vAlign w:val="bottom"/>
          </w:tcPr>
          <w:p w14:paraId="4F4068E8" w14:textId="77777777" w:rsidR="003951AA" w:rsidRPr="003951AA" w:rsidRDefault="003951AA"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0.75 (0.47-1.2</w:t>
            </w:r>
            <w:r w:rsidR="000471AE">
              <w:rPr>
                <w:rFonts w:ascii="Times New Roman" w:hAnsi="Times New Roman" w:cs="Times New Roman"/>
                <w:sz w:val="20"/>
                <w:szCs w:val="20"/>
              </w:rPr>
              <w:t>0</w:t>
            </w:r>
            <w:r w:rsidRPr="003951AA">
              <w:rPr>
                <w:rFonts w:ascii="Times New Roman" w:hAnsi="Times New Roman" w:cs="Times New Roman"/>
                <w:sz w:val="20"/>
                <w:szCs w:val="20"/>
              </w:rPr>
              <w:t>)</w:t>
            </w:r>
          </w:p>
        </w:tc>
      </w:tr>
      <w:tr w:rsidR="00DC3352" w:rsidRPr="004D06BB" w14:paraId="1DB02DBF" w14:textId="77777777" w:rsidTr="00A5692F">
        <w:tc>
          <w:tcPr>
            <w:tcW w:w="1522" w:type="pct"/>
            <w:shd w:val="clear" w:color="auto" w:fill="auto"/>
          </w:tcPr>
          <w:p w14:paraId="6AFD8700" w14:textId="77777777" w:rsidR="00DC3352" w:rsidRPr="004D06BB" w:rsidRDefault="00DC3352" w:rsidP="00A5692F">
            <w:pPr>
              <w:pStyle w:val="NoSpacing"/>
              <w:rPr>
                <w:rFonts w:ascii="Times New Roman" w:hAnsi="Times New Roman"/>
                <w:sz w:val="20"/>
                <w:szCs w:val="20"/>
              </w:rPr>
            </w:pPr>
            <w:r w:rsidRPr="004D06BB">
              <w:rPr>
                <w:rFonts w:ascii="Times New Roman" w:hAnsi="Times New Roman"/>
                <w:sz w:val="20"/>
                <w:szCs w:val="20"/>
              </w:rPr>
              <w:t>Baseline mortality†</w:t>
            </w:r>
          </w:p>
        </w:tc>
        <w:tc>
          <w:tcPr>
            <w:tcW w:w="869" w:type="pct"/>
            <w:shd w:val="clear" w:color="auto" w:fill="auto"/>
            <w:vAlign w:val="bottom"/>
          </w:tcPr>
          <w:p w14:paraId="1B31001E" w14:textId="77777777" w:rsidR="00DC3352" w:rsidRPr="004D06BB" w:rsidRDefault="00DC3352" w:rsidP="00A5692F">
            <w:pPr>
              <w:pStyle w:val="NoSpacing"/>
              <w:jc w:val="center"/>
              <w:rPr>
                <w:rFonts w:ascii="Times New Roman" w:hAnsi="Times New Roman"/>
                <w:sz w:val="20"/>
                <w:szCs w:val="20"/>
                <w:lang w:eastAsia="en-ZA"/>
              </w:rPr>
            </w:pPr>
            <w:r>
              <w:rPr>
                <w:rFonts w:ascii="Times New Roman" w:hAnsi="Times New Roman"/>
                <w:sz w:val="20"/>
                <w:szCs w:val="20"/>
              </w:rPr>
              <w:t>4.5</w:t>
            </w:r>
            <w:r w:rsidRPr="004D06BB">
              <w:rPr>
                <w:rFonts w:ascii="Times New Roman" w:hAnsi="Times New Roman"/>
                <w:sz w:val="20"/>
                <w:szCs w:val="20"/>
              </w:rPr>
              <w:t xml:space="preserve"> (</w:t>
            </w:r>
            <w:r>
              <w:rPr>
                <w:rFonts w:ascii="Times New Roman" w:hAnsi="Times New Roman"/>
                <w:sz w:val="20"/>
                <w:szCs w:val="20"/>
              </w:rPr>
              <w:t>2.9-6</w:t>
            </w:r>
            <w:r w:rsidRPr="004D06BB">
              <w:rPr>
                <w:rFonts w:ascii="Times New Roman" w:hAnsi="Times New Roman"/>
                <w:sz w:val="20"/>
                <w:szCs w:val="20"/>
              </w:rPr>
              <w:t>.8)</w:t>
            </w:r>
          </w:p>
        </w:tc>
        <w:tc>
          <w:tcPr>
            <w:tcW w:w="870" w:type="pct"/>
            <w:shd w:val="clear" w:color="auto" w:fill="auto"/>
            <w:vAlign w:val="bottom"/>
          </w:tcPr>
          <w:p w14:paraId="41DE2EC7" w14:textId="77777777" w:rsidR="00DC3352" w:rsidRPr="003951AA" w:rsidRDefault="003951AA"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4.7 (3-7.4)</w:t>
            </w:r>
          </w:p>
        </w:tc>
        <w:tc>
          <w:tcPr>
            <w:tcW w:w="869" w:type="pct"/>
            <w:shd w:val="clear" w:color="auto" w:fill="auto"/>
            <w:vAlign w:val="bottom"/>
          </w:tcPr>
          <w:p w14:paraId="03B564C2" w14:textId="77777777" w:rsidR="00DC3352" w:rsidRPr="004D06BB" w:rsidRDefault="00DC3352" w:rsidP="00A5692F">
            <w:pPr>
              <w:pStyle w:val="NoSpacing"/>
              <w:jc w:val="center"/>
              <w:rPr>
                <w:rFonts w:ascii="Times New Roman" w:hAnsi="Times New Roman"/>
                <w:sz w:val="20"/>
                <w:szCs w:val="20"/>
                <w:lang w:eastAsia="en-ZA"/>
              </w:rPr>
            </w:pPr>
            <w:r w:rsidRPr="004D06BB">
              <w:rPr>
                <w:rFonts w:ascii="Times New Roman" w:hAnsi="Times New Roman"/>
                <w:sz w:val="20"/>
                <w:szCs w:val="20"/>
              </w:rPr>
              <w:t>0.</w:t>
            </w:r>
            <w:r>
              <w:rPr>
                <w:rFonts w:ascii="Times New Roman" w:hAnsi="Times New Roman"/>
                <w:sz w:val="20"/>
                <w:szCs w:val="20"/>
              </w:rPr>
              <w:t>5</w:t>
            </w:r>
            <w:r w:rsidRPr="004D06BB">
              <w:rPr>
                <w:rFonts w:ascii="Times New Roman" w:hAnsi="Times New Roman"/>
                <w:sz w:val="20"/>
                <w:szCs w:val="20"/>
              </w:rPr>
              <w:t xml:space="preserve"> (0.</w:t>
            </w:r>
            <w:r>
              <w:rPr>
                <w:rFonts w:ascii="Times New Roman" w:hAnsi="Times New Roman"/>
                <w:sz w:val="20"/>
                <w:szCs w:val="20"/>
              </w:rPr>
              <w:t>3</w:t>
            </w:r>
            <w:r w:rsidRPr="004D06BB">
              <w:rPr>
                <w:rFonts w:ascii="Times New Roman" w:hAnsi="Times New Roman"/>
                <w:sz w:val="20"/>
                <w:szCs w:val="20"/>
              </w:rPr>
              <w:t>-</w:t>
            </w:r>
            <w:r>
              <w:rPr>
                <w:rFonts w:ascii="Times New Roman" w:hAnsi="Times New Roman"/>
                <w:sz w:val="20"/>
                <w:szCs w:val="20"/>
              </w:rPr>
              <w:t>0.9</w:t>
            </w:r>
            <w:r w:rsidRPr="004D06BB">
              <w:rPr>
                <w:rFonts w:ascii="Times New Roman" w:hAnsi="Times New Roman"/>
                <w:sz w:val="20"/>
                <w:szCs w:val="20"/>
              </w:rPr>
              <w:t>)</w:t>
            </w:r>
          </w:p>
        </w:tc>
        <w:tc>
          <w:tcPr>
            <w:tcW w:w="869" w:type="pct"/>
            <w:shd w:val="clear" w:color="auto" w:fill="auto"/>
            <w:vAlign w:val="bottom"/>
          </w:tcPr>
          <w:p w14:paraId="60E71F7F" w14:textId="77777777" w:rsidR="00DC3352" w:rsidRPr="003951AA" w:rsidRDefault="00DC3352"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0.5 (0.3-0.9)</w:t>
            </w:r>
          </w:p>
        </w:tc>
      </w:tr>
      <w:tr w:rsidR="00DC3352" w:rsidRPr="004D06BB" w14:paraId="51E3712B" w14:textId="77777777" w:rsidTr="00A5692F">
        <w:tc>
          <w:tcPr>
            <w:tcW w:w="1522" w:type="pct"/>
            <w:shd w:val="clear" w:color="auto" w:fill="auto"/>
          </w:tcPr>
          <w:p w14:paraId="0AD7AD5D" w14:textId="77777777" w:rsidR="00DC3352" w:rsidRPr="004D06BB" w:rsidRDefault="00DC3352" w:rsidP="00A5692F">
            <w:pPr>
              <w:pStyle w:val="NoSpacing"/>
              <w:rPr>
                <w:rFonts w:ascii="Times New Roman" w:hAnsi="Times New Roman"/>
                <w:sz w:val="20"/>
                <w:szCs w:val="20"/>
              </w:rPr>
            </w:pPr>
            <w:r w:rsidRPr="004D06BB">
              <w:rPr>
                <w:rFonts w:ascii="Times New Roman" w:hAnsi="Times New Roman"/>
                <w:sz w:val="20"/>
                <w:szCs w:val="20"/>
              </w:rPr>
              <w:t>Standard deviation of</w:t>
            </w:r>
          </w:p>
          <w:p w14:paraId="0F228C60" w14:textId="77777777" w:rsidR="00DC3352" w:rsidRPr="004D06BB" w:rsidRDefault="00DC3352" w:rsidP="00A5692F">
            <w:pPr>
              <w:pStyle w:val="NoSpacing"/>
              <w:rPr>
                <w:rFonts w:ascii="Times New Roman" w:hAnsi="Times New Roman"/>
                <w:sz w:val="20"/>
                <w:szCs w:val="20"/>
              </w:rPr>
            </w:pPr>
            <w:r w:rsidRPr="004D06BB">
              <w:rPr>
                <w:rFonts w:ascii="Times New Roman" w:hAnsi="Times New Roman"/>
                <w:sz w:val="20"/>
                <w:szCs w:val="20"/>
              </w:rPr>
              <w:t xml:space="preserve">   random effects</w:t>
            </w:r>
          </w:p>
        </w:tc>
        <w:tc>
          <w:tcPr>
            <w:tcW w:w="869" w:type="pct"/>
            <w:shd w:val="clear" w:color="auto" w:fill="auto"/>
          </w:tcPr>
          <w:p w14:paraId="3B6FEC35" w14:textId="77777777" w:rsidR="00DC3352" w:rsidRPr="004D06BB" w:rsidRDefault="00DC3352" w:rsidP="00A5692F">
            <w:pPr>
              <w:pStyle w:val="NoSpacing"/>
              <w:jc w:val="center"/>
              <w:rPr>
                <w:rFonts w:ascii="Times New Roman" w:hAnsi="Times New Roman"/>
                <w:sz w:val="20"/>
                <w:szCs w:val="20"/>
              </w:rPr>
            </w:pPr>
          </w:p>
          <w:p w14:paraId="4FC582F9" w14:textId="77777777" w:rsidR="00DC3352" w:rsidRPr="004D06BB" w:rsidRDefault="00DC3352" w:rsidP="00A5692F">
            <w:pPr>
              <w:pStyle w:val="NoSpacing"/>
              <w:jc w:val="center"/>
              <w:rPr>
                <w:rFonts w:ascii="Times New Roman" w:hAnsi="Times New Roman"/>
                <w:sz w:val="20"/>
                <w:szCs w:val="20"/>
                <w:lang w:eastAsia="en-ZA"/>
              </w:rPr>
            </w:pPr>
            <w:r w:rsidRPr="004D06BB">
              <w:rPr>
                <w:rFonts w:ascii="Times New Roman" w:hAnsi="Times New Roman"/>
                <w:sz w:val="20"/>
                <w:szCs w:val="20"/>
              </w:rPr>
              <w:t>0.64 (0.48-0.86)</w:t>
            </w:r>
          </w:p>
        </w:tc>
        <w:tc>
          <w:tcPr>
            <w:tcW w:w="870" w:type="pct"/>
            <w:shd w:val="clear" w:color="auto" w:fill="auto"/>
          </w:tcPr>
          <w:p w14:paraId="673E5C80" w14:textId="77777777" w:rsidR="00DC3352" w:rsidRPr="003951AA" w:rsidRDefault="00DC3352" w:rsidP="003951AA">
            <w:pPr>
              <w:pStyle w:val="NoSpacing"/>
              <w:jc w:val="center"/>
              <w:rPr>
                <w:rFonts w:ascii="Times New Roman" w:hAnsi="Times New Roman" w:cs="Times New Roman"/>
                <w:sz w:val="20"/>
                <w:szCs w:val="20"/>
              </w:rPr>
            </w:pPr>
          </w:p>
          <w:p w14:paraId="5E6F96BB" w14:textId="77777777" w:rsidR="00DC3352" w:rsidRPr="003951AA" w:rsidRDefault="003951AA"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0.64 (0.48-0.86)</w:t>
            </w:r>
          </w:p>
        </w:tc>
        <w:tc>
          <w:tcPr>
            <w:tcW w:w="869" w:type="pct"/>
            <w:shd w:val="clear" w:color="auto" w:fill="auto"/>
          </w:tcPr>
          <w:p w14:paraId="79F663EA" w14:textId="77777777" w:rsidR="00DC3352" w:rsidRPr="004D06BB" w:rsidRDefault="00DC3352" w:rsidP="00A5692F">
            <w:pPr>
              <w:pStyle w:val="NoSpacing"/>
              <w:jc w:val="center"/>
              <w:rPr>
                <w:rFonts w:ascii="Times New Roman" w:hAnsi="Times New Roman"/>
                <w:sz w:val="20"/>
                <w:szCs w:val="20"/>
              </w:rPr>
            </w:pPr>
          </w:p>
          <w:p w14:paraId="7C63FBFE" w14:textId="77777777" w:rsidR="00DC3352" w:rsidRPr="004D06BB" w:rsidRDefault="00DC3352" w:rsidP="00A5692F">
            <w:pPr>
              <w:pStyle w:val="NoSpacing"/>
              <w:jc w:val="center"/>
              <w:rPr>
                <w:rFonts w:ascii="Times New Roman" w:hAnsi="Times New Roman"/>
                <w:sz w:val="20"/>
                <w:szCs w:val="20"/>
                <w:lang w:eastAsia="en-ZA"/>
              </w:rPr>
            </w:pPr>
            <w:r w:rsidRPr="004D06BB">
              <w:rPr>
                <w:rFonts w:ascii="Times New Roman" w:hAnsi="Times New Roman"/>
                <w:sz w:val="20"/>
                <w:szCs w:val="20"/>
              </w:rPr>
              <w:t>0.60 (0.44-0.84)</w:t>
            </w:r>
          </w:p>
        </w:tc>
        <w:tc>
          <w:tcPr>
            <w:tcW w:w="869" w:type="pct"/>
            <w:shd w:val="clear" w:color="auto" w:fill="auto"/>
            <w:vAlign w:val="bottom"/>
          </w:tcPr>
          <w:p w14:paraId="22C7465F" w14:textId="77777777" w:rsidR="00DC3352" w:rsidRPr="003951AA" w:rsidRDefault="00DC3352" w:rsidP="003951AA">
            <w:pPr>
              <w:pStyle w:val="NoSpacing"/>
              <w:jc w:val="center"/>
              <w:rPr>
                <w:rFonts w:ascii="Times New Roman" w:hAnsi="Times New Roman" w:cs="Times New Roman"/>
                <w:sz w:val="20"/>
                <w:szCs w:val="20"/>
              </w:rPr>
            </w:pPr>
            <w:r w:rsidRPr="003951AA">
              <w:rPr>
                <w:rFonts w:ascii="Times New Roman" w:hAnsi="Times New Roman" w:cs="Times New Roman"/>
                <w:sz w:val="20"/>
                <w:szCs w:val="20"/>
              </w:rPr>
              <w:t>0.6</w:t>
            </w:r>
            <w:r w:rsidR="004A13CE">
              <w:rPr>
                <w:rFonts w:ascii="Times New Roman" w:hAnsi="Times New Roman" w:cs="Times New Roman"/>
                <w:sz w:val="20"/>
                <w:szCs w:val="20"/>
              </w:rPr>
              <w:t>0</w:t>
            </w:r>
            <w:r w:rsidRPr="003951AA">
              <w:rPr>
                <w:rFonts w:ascii="Times New Roman" w:hAnsi="Times New Roman" w:cs="Times New Roman"/>
                <w:sz w:val="20"/>
                <w:szCs w:val="20"/>
              </w:rPr>
              <w:t xml:space="preserve"> (0.43-0.83)</w:t>
            </w:r>
          </w:p>
        </w:tc>
      </w:tr>
    </w:tbl>
    <w:p w14:paraId="1D79637A" w14:textId="77777777" w:rsidR="006531B7" w:rsidRDefault="00DC3352" w:rsidP="00736A1E">
      <w:pPr>
        <w:pStyle w:val="NoSpacing"/>
        <w:jc w:val="both"/>
        <w:rPr>
          <w:rFonts w:ascii="Times New Roman" w:hAnsi="Times New Roman"/>
          <w:sz w:val="24"/>
          <w:szCs w:val="24"/>
        </w:rPr>
      </w:pPr>
      <w:r w:rsidRPr="003B4F13">
        <w:rPr>
          <w:rFonts w:ascii="Times New Roman" w:hAnsi="Times New Roman"/>
          <w:sz w:val="20"/>
          <w:szCs w:val="20"/>
        </w:rPr>
        <w:t xml:space="preserve">* </w:t>
      </w:r>
      <w:r>
        <w:rPr>
          <w:rFonts w:ascii="Times New Roman" w:hAnsi="Times New Roman"/>
          <w:sz w:val="20"/>
          <w:szCs w:val="20"/>
        </w:rPr>
        <w:t xml:space="preserve">Incidence rate ratio (adjusted). † Per </w:t>
      </w:r>
      <w:proofErr w:type="gramStart"/>
      <w:r>
        <w:rPr>
          <w:rFonts w:ascii="Times New Roman" w:hAnsi="Times New Roman"/>
          <w:sz w:val="20"/>
          <w:szCs w:val="20"/>
        </w:rPr>
        <w:t>100 person</w:t>
      </w:r>
      <w:proofErr w:type="gramEnd"/>
      <w:r>
        <w:rPr>
          <w:rFonts w:ascii="Times New Roman" w:hAnsi="Times New Roman"/>
          <w:sz w:val="20"/>
          <w:szCs w:val="20"/>
        </w:rPr>
        <w:t xml:space="preserve"> years, in individuals with baseline covariate pattern (males aged 15-24 followed up in the 2011-2014 period, with baseline CD4 cell count &lt;50 cells/µl). ** Estimates for North America in the first year of ART could be under-estimated, as patients must have two HIV visits within 12 months to be enrolled in the cohort. ART = antiretroviral treatment</w:t>
      </w:r>
      <w:r w:rsidRPr="003B4F13">
        <w:rPr>
          <w:rFonts w:ascii="Times New Roman" w:hAnsi="Times New Roman"/>
          <w:sz w:val="20"/>
          <w:szCs w:val="20"/>
        </w:rPr>
        <w:t>.</w:t>
      </w:r>
    </w:p>
    <w:p w14:paraId="54EA0587" w14:textId="77777777" w:rsidR="006531B7" w:rsidRDefault="006531B7" w:rsidP="00736A1E">
      <w:pPr>
        <w:pStyle w:val="NoSpacing"/>
        <w:jc w:val="both"/>
        <w:rPr>
          <w:rFonts w:ascii="Times New Roman" w:hAnsi="Times New Roman"/>
          <w:sz w:val="24"/>
          <w:szCs w:val="24"/>
        </w:rPr>
      </w:pPr>
    </w:p>
    <w:p w14:paraId="30E2ED73" w14:textId="77777777" w:rsidR="006110F4" w:rsidRDefault="006110F4" w:rsidP="00736A1E">
      <w:pPr>
        <w:pStyle w:val="NoSpacing"/>
        <w:jc w:val="both"/>
        <w:rPr>
          <w:rFonts w:ascii="Times New Roman" w:hAnsi="Times New Roman"/>
          <w:sz w:val="24"/>
          <w:szCs w:val="24"/>
        </w:rPr>
      </w:pPr>
      <w:r>
        <w:rPr>
          <w:rFonts w:ascii="Times New Roman" w:hAnsi="Times New Roman"/>
          <w:sz w:val="24"/>
          <w:szCs w:val="24"/>
        </w:rPr>
        <w:t>Similarly, the inclusion of guideline effects ha</w:t>
      </w:r>
      <w:r w:rsidR="00A5692F">
        <w:rPr>
          <w:rFonts w:ascii="Times New Roman" w:hAnsi="Times New Roman"/>
          <w:sz w:val="24"/>
          <w:szCs w:val="24"/>
        </w:rPr>
        <w:t>s</w:t>
      </w:r>
      <w:r>
        <w:rPr>
          <w:rFonts w:ascii="Times New Roman" w:hAnsi="Times New Roman"/>
          <w:sz w:val="24"/>
          <w:szCs w:val="24"/>
        </w:rPr>
        <w:t xml:space="preserve"> no effect in the regression model of mortality during the first 12 months after ART initiation in sub-Saharan Africa (Table S</w:t>
      </w:r>
      <w:r w:rsidR="00BD121D">
        <w:rPr>
          <w:rFonts w:ascii="Times New Roman" w:hAnsi="Times New Roman"/>
          <w:sz w:val="24"/>
          <w:szCs w:val="24"/>
        </w:rPr>
        <w:t>20</w:t>
      </w:r>
      <w:r>
        <w:rPr>
          <w:rFonts w:ascii="Times New Roman" w:hAnsi="Times New Roman"/>
          <w:sz w:val="24"/>
          <w:szCs w:val="24"/>
        </w:rPr>
        <w:t>).</w:t>
      </w:r>
      <w:r w:rsidR="00A5692F">
        <w:rPr>
          <w:rFonts w:ascii="Times New Roman" w:hAnsi="Times New Roman"/>
          <w:sz w:val="24"/>
          <w:szCs w:val="24"/>
        </w:rPr>
        <w:t xml:space="preserve"> However, the inclusion of guideline effects does change the estimated effect of baseline CD4 count slightly when considering mortality rates more than 12 months after ART initiation, and in this analysis the effect of the ART eligibility criteria is statistically significant. Consistent with what might be expected if the inclusion of CD4-based ART eligibility criteria introduces a bias towards individuals whose ‘true’ CD4 is above the eligibility threshold, </w:t>
      </w:r>
      <w:r w:rsidR="00736A1E">
        <w:rPr>
          <w:rFonts w:ascii="Times New Roman" w:hAnsi="Times New Roman"/>
          <w:sz w:val="24"/>
          <w:szCs w:val="24"/>
        </w:rPr>
        <w:t>mortality rates are lowest when the CD4-based eligibility criteria are most restrictive.</w:t>
      </w:r>
    </w:p>
    <w:p w14:paraId="0CBC33B7" w14:textId="77777777" w:rsidR="006110F4" w:rsidRDefault="006110F4" w:rsidP="00736A1E">
      <w:pPr>
        <w:pStyle w:val="NoSpacing"/>
        <w:jc w:val="both"/>
        <w:rPr>
          <w:rFonts w:ascii="Times New Roman" w:hAnsi="Times New Roman"/>
          <w:sz w:val="24"/>
          <w:szCs w:val="24"/>
        </w:rPr>
      </w:pPr>
    </w:p>
    <w:p w14:paraId="2B18AC47" w14:textId="77777777" w:rsidR="00736A1E" w:rsidRDefault="00736A1E">
      <w:pPr>
        <w:rPr>
          <w:rFonts w:ascii="Times New Roman" w:hAnsi="Times New Roman"/>
          <w:sz w:val="24"/>
          <w:szCs w:val="24"/>
        </w:rPr>
      </w:pPr>
      <w:r>
        <w:rPr>
          <w:rFonts w:ascii="Times New Roman" w:hAnsi="Times New Roman"/>
          <w:sz w:val="24"/>
          <w:szCs w:val="24"/>
        </w:rPr>
        <w:br w:type="page"/>
      </w:r>
    </w:p>
    <w:p w14:paraId="6C95ED7E" w14:textId="77777777" w:rsidR="003951AA" w:rsidRDefault="009C3FEA" w:rsidP="003951AA">
      <w:pPr>
        <w:pStyle w:val="NoSpacing"/>
        <w:rPr>
          <w:rFonts w:ascii="Times New Roman" w:hAnsi="Times New Roman"/>
          <w:sz w:val="24"/>
          <w:szCs w:val="24"/>
        </w:rPr>
      </w:pPr>
      <w:r>
        <w:rPr>
          <w:rFonts w:ascii="Times New Roman" w:hAnsi="Times New Roman"/>
          <w:sz w:val="24"/>
          <w:szCs w:val="24"/>
        </w:rPr>
        <w:lastRenderedPageBreak/>
        <w:t>Table S</w:t>
      </w:r>
      <w:r w:rsidR="00BD121D">
        <w:rPr>
          <w:rFonts w:ascii="Times New Roman" w:hAnsi="Times New Roman"/>
          <w:sz w:val="24"/>
          <w:szCs w:val="24"/>
        </w:rPr>
        <w:t>20</w:t>
      </w:r>
      <w:r w:rsidR="006531B7">
        <w:rPr>
          <w:rFonts w:ascii="Times New Roman" w:hAnsi="Times New Roman"/>
          <w:sz w:val="24"/>
          <w:szCs w:val="24"/>
        </w:rPr>
        <w:t>:</w:t>
      </w:r>
      <w:r w:rsidR="003951AA">
        <w:rPr>
          <w:rFonts w:ascii="Times New Roman" w:hAnsi="Times New Roman"/>
          <w:sz w:val="24"/>
          <w:szCs w:val="24"/>
        </w:rPr>
        <w:t xml:space="preserve"> </w:t>
      </w:r>
      <w:r w:rsidR="00512D09">
        <w:rPr>
          <w:rFonts w:ascii="Times New Roman" w:hAnsi="Times New Roman"/>
          <w:sz w:val="24"/>
          <w:szCs w:val="24"/>
        </w:rPr>
        <w:t>Multivariable</w:t>
      </w:r>
      <w:r w:rsidR="003951AA">
        <w:rPr>
          <w:rFonts w:ascii="Times New Roman" w:hAnsi="Times New Roman"/>
          <w:sz w:val="24"/>
          <w:szCs w:val="24"/>
        </w:rPr>
        <w:t xml:space="preserve"> analysis of mortality after ART initiation in sub-Saharan Africa</w:t>
      </w:r>
    </w:p>
    <w:tbl>
      <w:tblPr>
        <w:tblW w:w="5000" w:type="pct"/>
        <w:tblBorders>
          <w:top w:val="single" w:sz="4" w:space="0" w:color="auto"/>
          <w:bottom w:val="single" w:sz="4" w:space="0" w:color="auto"/>
        </w:tblBorders>
        <w:tblLook w:val="04A0" w:firstRow="1" w:lastRow="0" w:firstColumn="1" w:lastColumn="0" w:noHBand="0" w:noVBand="1"/>
      </w:tblPr>
      <w:tblGrid>
        <w:gridCol w:w="2748"/>
        <w:gridCol w:w="1569"/>
        <w:gridCol w:w="1571"/>
        <w:gridCol w:w="1569"/>
        <w:gridCol w:w="1569"/>
      </w:tblGrid>
      <w:tr w:rsidR="003951AA" w:rsidRPr="004D06BB" w14:paraId="21AD0055" w14:textId="77777777" w:rsidTr="00A5692F">
        <w:tc>
          <w:tcPr>
            <w:tcW w:w="1522" w:type="pct"/>
            <w:tcBorders>
              <w:top w:val="single" w:sz="4" w:space="0" w:color="auto"/>
              <w:bottom w:val="nil"/>
            </w:tcBorders>
            <w:shd w:val="clear" w:color="auto" w:fill="auto"/>
          </w:tcPr>
          <w:p w14:paraId="4EC4E279" w14:textId="77777777" w:rsidR="003951AA" w:rsidRPr="004D06BB" w:rsidRDefault="003951AA" w:rsidP="00A5692F">
            <w:pPr>
              <w:pStyle w:val="NoSpacing"/>
              <w:rPr>
                <w:rFonts w:ascii="Times New Roman" w:hAnsi="Times New Roman"/>
                <w:sz w:val="20"/>
                <w:szCs w:val="20"/>
              </w:rPr>
            </w:pPr>
          </w:p>
        </w:tc>
        <w:tc>
          <w:tcPr>
            <w:tcW w:w="1739" w:type="pct"/>
            <w:gridSpan w:val="2"/>
            <w:tcBorders>
              <w:top w:val="single" w:sz="4" w:space="0" w:color="auto"/>
              <w:bottom w:val="nil"/>
            </w:tcBorders>
            <w:shd w:val="clear" w:color="auto" w:fill="auto"/>
          </w:tcPr>
          <w:p w14:paraId="723124C7" w14:textId="77777777" w:rsidR="003951AA" w:rsidRPr="004D06BB" w:rsidRDefault="003951AA" w:rsidP="00A5692F">
            <w:pPr>
              <w:pStyle w:val="NoSpacing"/>
              <w:jc w:val="center"/>
              <w:rPr>
                <w:rFonts w:ascii="Times New Roman" w:hAnsi="Times New Roman"/>
                <w:sz w:val="20"/>
                <w:szCs w:val="20"/>
              </w:rPr>
            </w:pPr>
            <w:r>
              <w:rPr>
                <w:rFonts w:ascii="Times New Roman" w:hAnsi="Times New Roman"/>
                <w:sz w:val="20"/>
                <w:szCs w:val="20"/>
              </w:rPr>
              <w:t>1</w:t>
            </w:r>
            <w:r w:rsidRPr="00656F8C">
              <w:rPr>
                <w:rFonts w:ascii="Times New Roman" w:hAnsi="Times New Roman"/>
                <w:sz w:val="20"/>
                <w:szCs w:val="20"/>
                <w:vertAlign w:val="superscript"/>
              </w:rPr>
              <w:t>st</w:t>
            </w:r>
            <w:r>
              <w:rPr>
                <w:rFonts w:ascii="Times New Roman" w:hAnsi="Times New Roman"/>
                <w:sz w:val="20"/>
                <w:szCs w:val="20"/>
              </w:rPr>
              <w:t xml:space="preserve"> 12 months</w:t>
            </w:r>
          </w:p>
        </w:tc>
        <w:tc>
          <w:tcPr>
            <w:tcW w:w="1738" w:type="pct"/>
            <w:gridSpan w:val="2"/>
            <w:tcBorders>
              <w:top w:val="single" w:sz="4" w:space="0" w:color="auto"/>
              <w:bottom w:val="nil"/>
            </w:tcBorders>
            <w:shd w:val="clear" w:color="auto" w:fill="auto"/>
          </w:tcPr>
          <w:p w14:paraId="625CEAEA" w14:textId="77777777" w:rsidR="003951AA" w:rsidRPr="004D06BB" w:rsidRDefault="003951AA" w:rsidP="00A5692F">
            <w:pPr>
              <w:pStyle w:val="NoSpacing"/>
              <w:jc w:val="center"/>
              <w:rPr>
                <w:rFonts w:ascii="Times New Roman" w:hAnsi="Times New Roman"/>
                <w:sz w:val="20"/>
                <w:szCs w:val="20"/>
              </w:rPr>
            </w:pPr>
            <w:r>
              <w:rPr>
                <w:rFonts w:ascii="Times New Roman" w:hAnsi="Times New Roman"/>
                <w:sz w:val="20"/>
                <w:szCs w:val="20"/>
              </w:rPr>
              <w:t>&gt;12 months</w:t>
            </w:r>
          </w:p>
        </w:tc>
      </w:tr>
      <w:tr w:rsidR="003951AA" w:rsidRPr="004D06BB" w14:paraId="606D3455" w14:textId="77777777" w:rsidTr="00A5692F">
        <w:tc>
          <w:tcPr>
            <w:tcW w:w="1522" w:type="pct"/>
            <w:tcBorders>
              <w:top w:val="nil"/>
              <w:bottom w:val="single" w:sz="4" w:space="0" w:color="auto"/>
            </w:tcBorders>
            <w:shd w:val="clear" w:color="auto" w:fill="auto"/>
          </w:tcPr>
          <w:p w14:paraId="04F270E2" w14:textId="77777777" w:rsidR="003951AA" w:rsidRPr="004D06BB" w:rsidRDefault="003951AA" w:rsidP="00A5692F">
            <w:pPr>
              <w:pStyle w:val="NoSpacing"/>
              <w:rPr>
                <w:rFonts w:ascii="Times New Roman" w:hAnsi="Times New Roman"/>
                <w:sz w:val="20"/>
                <w:szCs w:val="20"/>
              </w:rPr>
            </w:pPr>
          </w:p>
        </w:tc>
        <w:tc>
          <w:tcPr>
            <w:tcW w:w="869" w:type="pct"/>
            <w:tcBorders>
              <w:top w:val="nil"/>
              <w:bottom w:val="single" w:sz="4" w:space="0" w:color="auto"/>
            </w:tcBorders>
            <w:shd w:val="clear" w:color="auto" w:fill="auto"/>
          </w:tcPr>
          <w:p w14:paraId="63E143D3" w14:textId="77777777" w:rsidR="003951AA" w:rsidRPr="004D06BB" w:rsidRDefault="003951AA" w:rsidP="00A5692F">
            <w:pPr>
              <w:pStyle w:val="NoSpacing"/>
              <w:jc w:val="center"/>
              <w:rPr>
                <w:rFonts w:ascii="Times New Roman" w:hAnsi="Times New Roman"/>
                <w:sz w:val="20"/>
                <w:szCs w:val="20"/>
              </w:rPr>
            </w:pPr>
            <w:r>
              <w:rPr>
                <w:rFonts w:ascii="Times New Roman" w:hAnsi="Times New Roman"/>
                <w:sz w:val="20"/>
                <w:szCs w:val="20"/>
              </w:rPr>
              <w:t>Main analysis</w:t>
            </w:r>
          </w:p>
        </w:tc>
        <w:tc>
          <w:tcPr>
            <w:tcW w:w="870" w:type="pct"/>
            <w:tcBorders>
              <w:top w:val="nil"/>
              <w:bottom w:val="single" w:sz="4" w:space="0" w:color="auto"/>
            </w:tcBorders>
            <w:shd w:val="clear" w:color="auto" w:fill="auto"/>
          </w:tcPr>
          <w:p w14:paraId="53F3D88F" w14:textId="77777777" w:rsidR="003951AA" w:rsidRDefault="003951AA" w:rsidP="003951AA">
            <w:pPr>
              <w:pStyle w:val="NoSpacing"/>
              <w:jc w:val="center"/>
              <w:rPr>
                <w:rFonts w:ascii="Times New Roman" w:hAnsi="Times New Roman"/>
                <w:sz w:val="20"/>
                <w:szCs w:val="20"/>
              </w:rPr>
            </w:pPr>
            <w:r>
              <w:rPr>
                <w:rFonts w:ascii="Times New Roman" w:hAnsi="Times New Roman"/>
                <w:sz w:val="20"/>
                <w:szCs w:val="20"/>
              </w:rPr>
              <w:t>Guideline effect</w:t>
            </w:r>
          </w:p>
          <w:p w14:paraId="4CC7B6CC" w14:textId="77777777" w:rsidR="003951AA" w:rsidRPr="004D06BB" w:rsidRDefault="003951AA" w:rsidP="003951AA">
            <w:pPr>
              <w:pStyle w:val="NoSpacing"/>
              <w:jc w:val="center"/>
              <w:rPr>
                <w:rFonts w:ascii="Times New Roman" w:hAnsi="Times New Roman"/>
                <w:sz w:val="20"/>
                <w:szCs w:val="20"/>
              </w:rPr>
            </w:pPr>
            <w:r>
              <w:rPr>
                <w:rFonts w:ascii="Times New Roman" w:hAnsi="Times New Roman"/>
                <w:sz w:val="20"/>
                <w:szCs w:val="20"/>
              </w:rPr>
              <w:t>included</w:t>
            </w:r>
          </w:p>
        </w:tc>
        <w:tc>
          <w:tcPr>
            <w:tcW w:w="869" w:type="pct"/>
            <w:tcBorders>
              <w:top w:val="nil"/>
              <w:bottom w:val="single" w:sz="4" w:space="0" w:color="auto"/>
            </w:tcBorders>
            <w:shd w:val="clear" w:color="auto" w:fill="auto"/>
          </w:tcPr>
          <w:p w14:paraId="24BC8993" w14:textId="77777777" w:rsidR="003951AA" w:rsidRPr="004D06BB" w:rsidRDefault="003951AA" w:rsidP="00A5692F">
            <w:pPr>
              <w:pStyle w:val="NoSpacing"/>
              <w:jc w:val="center"/>
              <w:rPr>
                <w:rFonts w:ascii="Times New Roman" w:hAnsi="Times New Roman"/>
                <w:sz w:val="20"/>
                <w:szCs w:val="20"/>
              </w:rPr>
            </w:pPr>
            <w:r>
              <w:rPr>
                <w:rFonts w:ascii="Times New Roman" w:hAnsi="Times New Roman"/>
                <w:sz w:val="20"/>
                <w:szCs w:val="20"/>
              </w:rPr>
              <w:t>Main analysis</w:t>
            </w:r>
          </w:p>
        </w:tc>
        <w:tc>
          <w:tcPr>
            <w:tcW w:w="869" w:type="pct"/>
            <w:tcBorders>
              <w:top w:val="nil"/>
              <w:bottom w:val="single" w:sz="4" w:space="0" w:color="auto"/>
            </w:tcBorders>
            <w:shd w:val="clear" w:color="auto" w:fill="auto"/>
          </w:tcPr>
          <w:p w14:paraId="6FF6A198" w14:textId="77777777" w:rsidR="003951AA" w:rsidRDefault="003951AA" w:rsidP="003951AA">
            <w:pPr>
              <w:pStyle w:val="NoSpacing"/>
              <w:jc w:val="center"/>
              <w:rPr>
                <w:rFonts w:ascii="Times New Roman" w:hAnsi="Times New Roman"/>
                <w:sz w:val="20"/>
                <w:szCs w:val="20"/>
              </w:rPr>
            </w:pPr>
            <w:r>
              <w:rPr>
                <w:rFonts w:ascii="Times New Roman" w:hAnsi="Times New Roman"/>
                <w:sz w:val="20"/>
                <w:szCs w:val="20"/>
              </w:rPr>
              <w:t>Guideline effect</w:t>
            </w:r>
          </w:p>
          <w:p w14:paraId="63A23236" w14:textId="77777777" w:rsidR="003951AA" w:rsidRPr="004D06BB" w:rsidRDefault="003951AA" w:rsidP="003951AA">
            <w:pPr>
              <w:pStyle w:val="NoSpacing"/>
              <w:jc w:val="center"/>
              <w:rPr>
                <w:rFonts w:ascii="Times New Roman" w:hAnsi="Times New Roman"/>
                <w:sz w:val="20"/>
                <w:szCs w:val="20"/>
              </w:rPr>
            </w:pPr>
            <w:r>
              <w:rPr>
                <w:rFonts w:ascii="Times New Roman" w:hAnsi="Times New Roman"/>
                <w:sz w:val="20"/>
                <w:szCs w:val="20"/>
              </w:rPr>
              <w:t>included</w:t>
            </w:r>
          </w:p>
        </w:tc>
      </w:tr>
      <w:tr w:rsidR="003951AA" w:rsidRPr="004D06BB" w14:paraId="5B7BFA19" w14:textId="77777777" w:rsidTr="00A5692F">
        <w:tc>
          <w:tcPr>
            <w:tcW w:w="1522" w:type="pct"/>
            <w:tcBorders>
              <w:top w:val="single" w:sz="4" w:space="0" w:color="auto"/>
              <w:bottom w:val="nil"/>
            </w:tcBorders>
            <w:shd w:val="clear" w:color="auto" w:fill="auto"/>
          </w:tcPr>
          <w:p w14:paraId="587D7E3D" w14:textId="77777777" w:rsidR="003951AA" w:rsidRPr="004D06BB" w:rsidRDefault="003951AA" w:rsidP="00A5692F">
            <w:pPr>
              <w:pStyle w:val="NoSpacing"/>
              <w:rPr>
                <w:rFonts w:ascii="Times New Roman" w:hAnsi="Times New Roman"/>
                <w:sz w:val="20"/>
                <w:szCs w:val="20"/>
              </w:rPr>
            </w:pPr>
            <w:r w:rsidRPr="004D06BB">
              <w:rPr>
                <w:rFonts w:ascii="Times New Roman" w:hAnsi="Times New Roman"/>
                <w:sz w:val="20"/>
                <w:szCs w:val="20"/>
              </w:rPr>
              <w:t>Sex</w:t>
            </w:r>
            <w:r w:rsidR="00CB2D59">
              <w:rPr>
                <w:rFonts w:ascii="Times New Roman" w:hAnsi="Times New Roman"/>
                <w:sz w:val="20"/>
                <w:szCs w:val="20"/>
              </w:rPr>
              <w:t>*</w:t>
            </w:r>
          </w:p>
        </w:tc>
        <w:tc>
          <w:tcPr>
            <w:tcW w:w="869" w:type="pct"/>
            <w:tcBorders>
              <w:top w:val="single" w:sz="4" w:space="0" w:color="auto"/>
              <w:bottom w:val="nil"/>
            </w:tcBorders>
            <w:shd w:val="clear" w:color="auto" w:fill="auto"/>
            <w:vAlign w:val="bottom"/>
          </w:tcPr>
          <w:p w14:paraId="6160D070" w14:textId="77777777" w:rsidR="003951AA" w:rsidRPr="004D06BB" w:rsidRDefault="003951AA" w:rsidP="00A5692F">
            <w:pPr>
              <w:pStyle w:val="NoSpacing"/>
              <w:jc w:val="center"/>
              <w:rPr>
                <w:rFonts w:ascii="Times New Roman" w:hAnsi="Times New Roman"/>
                <w:color w:val="000000"/>
                <w:sz w:val="20"/>
                <w:szCs w:val="20"/>
              </w:rPr>
            </w:pPr>
          </w:p>
        </w:tc>
        <w:tc>
          <w:tcPr>
            <w:tcW w:w="870" w:type="pct"/>
            <w:tcBorders>
              <w:top w:val="single" w:sz="4" w:space="0" w:color="auto"/>
              <w:bottom w:val="nil"/>
            </w:tcBorders>
            <w:shd w:val="clear" w:color="auto" w:fill="auto"/>
            <w:vAlign w:val="bottom"/>
          </w:tcPr>
          <w:p w14:paraId="5A293034" w14:textId="77777777" w:rsidR="003951AA" w:rsidRPr="004D06BB" w:rsidRDefault="003951AA" w:rsidP="00A5692F">
            <w:pPr>
              <w:pStyle w:val="NoSpacing"/>
              <w:jc w:val="center"/>
              <w:rPr>
                <w:rFonts w:ascii="Times New Roman" w:hAnsi="Times New Roman"/>
                <w:color w:val="000000"/>
                <w:sz w:val="20"/>
                <w:szCs w:val="20"/>
              </w:rPr>
            </w:pPr>
          </w:p>
        </w:tc>
        <w:tc>
          <w:tcPr>
            <w:tcW w:w="869" w:type="pct"/>
            <w:tcBorders>
              <w:top w:val="single" w:sz="4" w:space="0" w:color="auto"/>
              <w:bottom w:val="nil"/>
            </w:tcBorders>
            <w:shd w:val="clear" w:color="auto" w:fill="auto"/>
          </w:tcPr>
          <w:p w14:paraId="792B1AB9" w14:textId="77777777" w:rsidR="003951AA" w:rsidRPr="004369EC" w:rsidRDefault="003951AA" w:rsidP="00A5692F">
            <w:pPr>
              <w:pStyle w:val="NoSpacing"/>
              <w:jc w:val="center"/>
              <w:rPr>
                <w:rFonts w:ascii="Times New Roman" w:hAnsi="Times New Roman"/>
                <w:sz w:val="20"/>
                <w:szCs w:val="20"/>
              </w:rPr>
            </w:pPr>
          </w:p>
        </w:tc>
        <w:tc>
          <w:tcPr>
            <w:tcW w:w="869" w:type="pct"/>
            <w:tcBorders>
              <w:top w:val="single" w:sz="4" w:space="0" w:color="auto"/>
              <w:bottom w:val="nil"/>
            </w:tcBorders>
            <w:shd w:val="clear" w:color="auto" w:fill="auto"/>
          </w:tcPr>
          <w:p w14:paraId="05AD1143" w14:textId="77777777" w:rsidR="003951AA" w:rsidRPr="004369EC" w:rsidRDefault="003951AA" w:rsidP="00A5692F">
            <w:pPr>
              <w:pStyle w:val="NoSpacing"/>
              <w:jc w:val="center"/>
              <w:rPr>
                <w:rFonts w:ascii="Times New Roman" w:hAnsi="Times New Roman"/>
                <w:sz w:val="20"/>
                <w:szCs w:val="20"/>
              </w:rPr>
            </w:pPr>
          </w:p>
        </w:tc>
      </w:tr>
      <w:tr w:rsidR="003951AA" w:rsidRPr="004D06BB" w14:paraId="68D4E62A" w14:textId="77777777" w:rsidTr="00A5692F">
        <w:tc>
          <w:tcPr>
            <w:tcW w:w="1522" w:type="pct"/>
            <w:tcBorders>
              <w:top w:val="nil"/>
              <w:bottom w:val="nil"/>
            </w:tcBorders>
            <w:shd w:val="clear" w:color="auto" w:fill="auto"/>
          </w:tcPr>
          <w:p w14:paraId="3E368B37" w14:textId="77777777" w:rsidR="003951AA" w:rsidRPr="004D06BB" w:rsidRDefault="003951AA" w:rsidP="00A5692F">
            <w:pPr>
              <w:pStyle w:val="NoSpacing"/>
              <w:rPr>
                <w:rFonts w:ascii="Times New Roman" w:hAnsi="Times New Roman"/>
                <w:sz w:val="20"/>
                <w:szCs w:val="20"/>
              </w:rPr>
            </w:pPr>
            <w:r w:rsidRPr="004D06BB">
              <w:rPr>
                <w:rFonts w:ascii="Times New Roman" w:hAnsi="Times New Roman"/>
                <w:sz w:val="20"/>
                <w:szCs w:val="20"/>
              </w:rPr>
              <w:t xml:space="preserve">   Male</w:t>
            </w:r>
          </w:p>
        </w:tc>
        <w:tc>
          <w:tcPr>
            <w:tcW w:w="869" w:type="pct"/>
            <w:tcBorders>
              <w:top w:val="nil"/>
              <w:bottom w:val="nil"/>
            </w:tcBorders>
            <w:shd w:val="clear" w:color="auto" w:fill="auto"/>
            <w:vAlign w:val="bottom"/>
          </w:tcPr>
          <w:p w14:paraId="4D8799AB" w14:textId="77777777" w:rsidR="003951AA" w:rsidRPr="004369EC" w:rsidRDefault="003951AA" w:rsidP="00A5692F">
            <w:pPr>
              <w:pStyle w:val="NoSpacing"/>
              <w:jc w:val="center"/>
              <w:rPr>
                <w:rFonts w:ascii="Times New Roman" w:hAnsi="Times New Roman"/>
                <w:sz w:val="20"/>
                <w:szCs w:val="20"/>
              </w:rPr>
            </w:pPr>
            <w:r w:rsidRPr="004369EC">
              <w:rPr>
                <w:rFonts w:ascii="Times New Roman" w:hAnsi="Times New Roman"/>
                <w:sz w:val="20"/>
                <w:szCs w:val="20"/>
              </w:rPr>
              <w:t>1.00</w:t>
            </w:r>
          </w:p>
        </w:tc>
        <w:tc>
          <w:tcPr>
            <w:tcW w:w="870" w:type="pct"/>
            <w:tcBorders>
              <w:top w:val="nil"/>
              <w:bottom w:val="nil"/>
            </w:tcBorders>
            <w:shd w:val="clear" w:color="auto" w:fill="auto"/>
            <w:vAlign w:val="bottom"/>
          </w:tcPr>
          <w:p w14:paraId="661F030B" w14:textId="77777777" w:rsidR="003951AA" w:rsidRPr="004D06BB" w:rsidRDefault="003951AA" w:rsidP="00A5692F">
            <w:pPr>
              <w:pStyle w:val="NoSpacing"/>
              <w:jc w:val="center"/>
              <w:rPr>
                <w:rFonts w:ascii="Times New Roman" w:hAnsi="Times New Roman"/>
                <w:color w:val="000000"/>
                <w:sz w:val="20"/>
                <w:szCs w:val="20"/>
              </w:rPr>
            </w:pPr>
            <w:r w:rsidRPr="004D06BB">
              <w:rPr>
                <w:rFonts w:ascii="Times New Roman" w:hAnsi="Times New Roman"/>
                <w:color w:val="000000"/>
                <w:sz w:val="20"/>
                <w:szCs w:val="20"/>
              </w:rPr>
              <w:t>1.00</w:t>
            </w:r>
          </w:p>
        </w:tc>
        <w:tc>
          <w:tcPr>
            <w:tcW w:w="869" w:type="pct"/>
            <w:tcBorders>
              <w:top w:val="nil"/>
              <w:bottom w:val="nil"/>
            </w:tcBorders>
            <w:shd w:val="clear" w:color="auto" w:fill="auto"/>
            <w:vAlign w:val="bottom"/>
          </w:tcPr>
          <w:p w14:paraId="4EC4B99A" w14:textId="77777777" w:rsidR="003951AA" w:rsidRPr="004369EC" w:rsidRDefault="003951AA" w:rsidP="00A5692F">
            <w:pPr>
              <w:pStyle w:val="NoSpacing"/>
              <w:jc w:val="center"/>
              <w:rPr>
                <w:rFonts w:ascii="Times New Roman" w:hAnsi="Times New Roman"/>
                <w:sz w:val="20"/>
                <w:szCs w:val="20"/>
              </w:rPr>
            </w:pPr>
            <w:r w:rsidRPr="004369EC">
              <w:rPr>
                <w:rFonts w:ascii="Times New Roman" w:hAnsi="Times New Roman"/>
                <w:sz w:val="20"/>
                <w:szCs w:val="20"/>
              </w:rPr>
              <w:t>1.00</w:t>
            </w:r>
          </w:p>
        </w:tc>
        <w:tc>
          <w:tcPr>
            <w:tcW w:w="869" w:type="pct"/>
            <w:tcBorders>
              <w:top w:val="nil"/>
              <w:bottom w:val="nil"/>
            </w:tcBorders>
            <w:shd w:val="clear" w:color="auto" w:fill="auto"/>
            <w:vAlign w:val="bottom"/>
          </w:tcPr>
          <w:p w14:paraId="6C112568" w14:textId="77777777" w:rsidR="003951AA" w:rsidRPr="004369EC" w:rsidRDefault="003951AA" w:rsidP="00A5692F">
            <w:pPr>
              <w:pStyle w:val="NoSpacing"/>
              <w:jc w:val="center"/>
              <w:rPr>
                <w:rFonts w:ascii="Times New Roman" w:hAnsi="Times New Roman"/>
                <w:sz w:val="20"/>
                <w:szCs w:val="20"/>
              </w:rPr>
            </w:pPr>
            <w:r w:rsidRPr="004369EC">
              <w:rPr>
                <w:rFonts w:ascii="Times New Roman" w:hAnsi="Times New Roman"/>
                <w:sz w:val="20"/>
                <w:szCs w:val="20"/>
              </w:rPr>
              <w:t>1.00</w:t>
            </w:r>
          </w:p>
        </w:tc>
      </w:tr>
      <w:tr w:rsidR="003951AA" w:rsidRPr="004D06BB" w14:paraId="221EF61C" w14:textId="77777777" w:rsidTr="00A5692F">
        <w:tc>
          <w:tcPr>
            <w:tcW w:w="1522" w:type="pct"/>
            <w:tcBorders>
              <w:top w:val="nil"/>
              <w:bottom w:val="nil"/>
            </w:tcBorders>
            <w:shd w:val="clear" w:color="auto" w:fill="auto"/>
          </w:tcPr>
          <w:p w14:paraId="4A8EBBF0" w14:textId="77777777" w:rsidR="003951AA" w:rsidRPr="004D06BB" w:rsidRDefault="003951AA" w:rsidP="00A5692F">
            <w:pPr>
              <w:pStyle w:val="NoSpacing"/>
              <w:rPr>
                <w:rFonts w:ascii="Times New Roman" w:hAnsi="Times New Roman"/>
                <w:sz w:val="20"/>
                <w:szCs w:val="20"/>
              </w:rPr>
            </w:pPr>
            <w:r w:rsidRPr="004D06BB">
              <w:rPr>
                <w:rFonts w:ascii="Times New Roman" w:hAnsi="Times New Roman"/>
                <w:sz w:val="20"/>
                <w:szCs w:val="20"/>
              </w:rPr>
              <w:t xml:space="preserve">   Female</w:t>
            </w:r>
          </w:p>
        </w:tc>
        <w:tc>
          <w:tcPr>
            <w:tcW w:w="869" w:type="pct"/>
            <w:tcBorders>
              <w:top w:val="nil"/>
              <w:bottom w:val="nil"/>
            </w:tcBorders>
            <w:shd w:val="clear" w:color="auto" w:fill="auto"/>
            <w:vAlign w:val="bottom"/>
          </w:tcPr>
          <w:p w14:paraId="60CCC87E" w14:textId="77777777" w:rsidR="003951AA" w:rsidRPr="004369EC" w:rsidRDefault="003951AA" w:rsidP="00A5692F">
            <w:pPr>
              <w:pStyle w:val="NoSpacing"/>
              <w:jc w:val="center"/>
              <w:rPr>
                <w:rFonts w:ascii="Times New Roman" w:hAnsi="Times New Roman"/>
                <w:sz w:val="20"/>
                <w:szCs w:val="20"/>
                <w:lang w:eastAsia="en-ZA"/>
              </w:rPr>
            </w:pPr>
            <w:r w:rsidRPr="004369EC">
              <w:rPr>
                <w:rFonts w:ascii="Times New Roman" w:hAnsi="Times New Roman"/>
                <w:sz w:val="20"/>
                <w:szCs w:val="20"/>
              </w:rPr>
              <w:t>0.81 (0.79-0.83)</w:t>
            </w:r>
          </w:p>
        </w:tc>
        <w:tc>
          <w:tcPr>
            <w:tcW w:w="870" w:type="pct"/>
            <w:tcBorders>
              <w:top w:val="nil"/>
              <w:bottom w:val="nil"/>
            </w:tcBorders>
            <w:shd w:val="clear" w:color="auto" w:fill="auto"/>
            <w:vAlign w:val="bottom"/>
          </w:tcPr>
          <w:p w14:paraId="2B346F9A" w14:textId="77777777" w:rsidR="003951AA" w:rsidRPr="00A5692F" w:rsidRDefault="00A5692F"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0.81 (0.79-0.83)</w:t>
            </w:r>
          </w:p>
        </w:tc>
        <w:tc>
          <w:tcPr>
            <w:tcW w:w="869" w:type="pct"/>
            <w:tcBorders>
              <w:top w:val="nil"/>
              <w:bottom w:val="nil"/>
            </w:tcBorders>
            <w:shd w:val="clear" w:color="auto" w:fill="auto"/>
            <w:vAlign w:val="bottom"/>
          </w:tcPr>
          <w:p w14:paraId="15AA3B05" w14:textId="77777777" w:rsidR="003951AA" w:rsidRPr="004369EC" w:rsidRDefault="003951AA" w:rsidP="00A5692F">
            <w:pPr>
              <w:pStyle w:val="NoSpacing"/>
              <w:jc w:val="center"/>
              <w:rPr>
                <w:rFonts w:ascii="Times New Roman" w:hAnsi="Times New Roman"/>
                <w:sz w:val="20"/>
                <w:szCs w:val="20"/>
              </w:rPr>
            </w:pPr>
            <w:r w:rsidRPr="004369EC">
              <w:rPr>
                <w:rFonts w:ascii="Times New Roman" w:hAnsi="Times New Roman"/>
                <w:sz w:val="20"/>
                <w:szCs w:val="20"/>
              </w:rPr>
              <w:t>0.73 (0.71-0.76)</w:t>
            </w:r>
          </w:p>
        </w:tc>
        <w:tc>
          <w:tcPr>
            <w:tcW w:w="869" w:type="pct"/>
            <w:tcBorders>
              <w:top w:val="nil"/>
              <w:bottom w:val="nil"/>
            </w:tcBorders>
            <w:shd w:val="clear" w:color="auto" w:fill="auto"/>
            <w:vAlign w:val="bottom"/>
          </w:tcPr>
          <w:p w14:paraId="3EA6DAA6" w14:textId="77777777" w:rsidR="003951AA" w:rsidRPr="00A5692F" w:rsidRDefault="00A5692F"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0.74 (0.73-0.76)</w:t>
            </w:r>
          </w:p>
        </w:tc>
      </w:tr>
      <w:tr w:rsidR="003951AA" w:rsidRPr="004D06BB" w14:paraId="3DB6FC7A" w14:textId="77777777" w:rsidTr="00A5692F">
        <w:tc>
          <w:tcPr>
            <w:tcW w:w="1522" w:type="pct"/>
            <w:tcBorders>
              <w:top w:val="nil"/>
            </w:tcBorders>
            <w:shd w:val="clear" w:color="auto" w:fill="auto"/>
          </w:tcPr>
          <w:p w14:paraId="18D467EA" w14:textId="77777777" w:rsidR="003951AA" w:rsidRPr="004D06BB" w:rsidRDefault="003951AA" w:rsidP="00A5692F">
            <w:pPr>
              <w:pStyle w:val="NoSpacing"/>
              <w:rPr>
                <w:rFonts w:ascii="Times New Roman" w:hAnsi="Times New Roman"/>
                <w:sz w:val="20"/>
                <w:szCs w:val="20"/>
              </w:rPr>
            </w:pPr>
            <w:r w:rsidRPr="004D06BB">
              <w:rPr>
                <w:rFonts w:ascii="Times New Roman" w:hAnsi="Times New Roman"/>
                <w:sz w:val="20"/>
                <w:szCs w:val="20"/>
              </w:rPr>
              <w:t>Age group*</w:t>
            </w:r>
          </w:p>
        </w:tc>
        <w:tc>
          <w:tcPr>
            <w:tcW w:w="869" w:type="pct"/>
            <w:tcBorders>
              <w:top w:val="nil"/>
            </w:tcBorders>
            <w:shd w:val="clear" w:color="auto" w:fill="auto"/>
          </w:tcPr>
          <w:p w14:paraId="27A34A62" w14:textId="77777777" w:rsidR="003951AA" w:rsidRPr="004D06BB" w:rsidRDefault="003951AA" w:rsidP="00A5692F">
            <w:pPr>
              <w:pStyle w:val="NoSpacing"/>
              <w:jc w:val="center"/>
              <w:rPr>
                <w:rFonts w:ascii="Times New Roman" w:hAnsi="Times New Roman"/>
                <w:sz w:val="20"/>
                <w:szCs w:val="20"/>
              </w:rPr>
            </w:pPr>
          </w:p>
        </w:tc>
        <w:tc>
          <w:tcPr>
            <w:tcW w:w="870" w:type="pct"/>
            <w:tcBorders>
              <w:top w:val="nil"/>
            </w:tcBorders>
            <w:shd w:val="clear" w:color="auto" w:fill="auto"/>
          </w:tcPr>
          <w:p w14:paraId="3E696B4B" w14:textId="77777777" w:rsidR="003951AA" w:rsidRPr="00A5692F" w:rsidRDefault="003951AA" w:rsidP="00A5692F">
            <w:pPr>
              <w:pStyle w:val="NoSpacing"/>
              <w:jc w:val="center"/>
              <w:rPr>
                <w:rFonts w:ascii="Times New Roman" w:hAnsi="Times New Roman" w:cs="Times New Roman"/>
                <w:sz w:val="20"/>
                <w:szCs w:val="20"/>
              </w:rPr>
            </w:pPr>
          </w:p>
        </w:tc>
        <w:tc>
          <w:tcPr>
            <w:tcW w:w="869" w:type="pct"/>
            <w:tcBorders>
              <w:top w:val="nil"/>
            </w:tcBorders>
            <w:shd w:val="clear" w:color="auto" w:fill="auto"/>
          </w:tcPr>
          <w:p w14:paraId="6D45DFFB" w14:textId="77777777" w:rsidR="003951AA" w:rsidRPr="004D06BB" w:rsidRDefault="003951AA" w:rsidP="00A5692F">
            <w:pPr>
              <w:pStyle w:val="NoSpacing"/>
              <w:jc w:val="center"/>
              <w:rPr>
                <w:rFonts w:ascii="Times New Roman" w:hAnsi="Times New Roman"/>
                <w:sz w:val="20"/>
                <w:szCs w:val="20"/>
              </w:rPr>
            </w:pPr>
          </w:p>
        </w:tc>
        <w:tc>
          <w:tcPr>
            <w:tcW w:w="869" w:type="pct"/>
            <w:tcBorders>
              <w:top w:val="nil"/>
            </w:tcBorders>
            <w:shd w:val="clear" w:color="auto" w:fill="auto"/>
          </w:tcPr>
          <w:p w14:paraId="2CAE81D1" w14:textId="77777777" w:rsidR="003951AA" w:rsidRPr="00A5692F" w:rsidRDefault="003951AA" w:rsidP="00A5692F">
            <w:pPr>
              <w:pStyle w:val="NoSpacing"/>
              <w:jc w:val="center"/>
              <w:rPr>
                <w:rFonts w:ascii="Times New Roman" w:hAnsi="Times New Roman" w:cs="Times New Roman"/>
                <w:sz w:val="20"/>
                <w:szCs w:val="20"/>
              </w:rPr>
            </w:pPr>
          </w:p>
        </w:tc>
      </w:tr>
      <w:tr w:rsidR="003951AA" w:rsidRPr="004D06BB" w14:paraId="4E5B0A0E" w14:textId="77777777" w:rsidTr="00A5692F">
        <w:tc>
          <w:tcPr>
            <w:tcW w:w="1522" w:type="pct"/>
            <w:shd w:val="clear" w:color="auto" w:fill="auto"/>
          </w:tcPr>
          <w:p w14:paraId="3000AE16" w14:textId="77777777" w:rsidR="003951AA" w:rsidRPr="004D06BB" w:rsidRDefault="003951AA" w:rsidP="00A5692F">
            <w:pPr>
              <w:pStyle w:val="NoSpacing"/>
              <w:rPr>
                <w:rFonts w:ascii="Times New Roman" w:hAnsi="Times New Roman"/>
                <w:sz w:val="20"/>
                <w:szCs w:val="20"/>
              </w:rPr>
            </w:pPr>
            <w:r w:rsidRPr="004D06BB">
              <w:rPr>
                <w:rFonts w:ascii="Times New Roman" w:hAnsi="Times New Roman"/>
                <w:sz w:val="20"/>
                <w:szCs w:val="20"/>
              </w:rPr>
              <w:t xml:space="preserve">   15-24</w:t>
            </w:r>
          </w:p>
        </w:tc>
        <w:tc>
          <w:tcPr>
            <w:tcW w:w="869" w:type="pct"/>
            <w:shd w:val="clear" w:color="auto" w:fill="auto"/>
            <w:vAlign w:val="bottom"/>
          </w:tcPr>
          <w:p w14:paraId="25234CB3" w14:textId="77777777" w:rsidR="003951AA" w:rsidRPr="004D06BB" w:rsidRDefault="003951AA" w:rsidP="00A5692F">
            <w:pPr>
              <w:pStyle w:val="NoSpacing"/>
              <w:jc w:val="center"/>
              <w:rPr>
                <w:rFonts w:ascii="Times New Roman" w:hAnsi="Times New Roman"/>
                <w:color w:val="000000"/>
                <w:sz w:val="20"/>
                <w:szCs w:val="20"/>
              </w:rPr>
            </w:pPr>
            <w:r w:rsidRPr="004D06BB">
              <w:rPr>
                <w:rFonts w:ascii="Times New Roman" w:hAnsi="Times New Roman"/>
                <w:color w:val="000000"/>
                <w:sz w:val="20"/>
                <w:szCs w:val="20"/>
              </w:rPr>
              <w:t>1.00</w:t>
            </w:r>
          </w:p>
        </w:tc>
        <w:tc>
          <w:tcPr>
            <w:tcW w:w="870" w:type="pct"/>
            <w:shd w:val="clear" w:color="auto" w:fill="auto"/>
          </w:tcPr>
          <w:p w14:paraId="5642262C" w14:textId="77777777" w:rsidR="003951AA" w:rsidRPr="00A5692F" w:rsidRDefault="003951AA"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1.00</w:t>
            </w:r>
          </w:p>
        </w:tc>
        <w:tc>
          <w:tcPr>
            <w:tcW w:w="869" w:type="pct"/>
            <w:shd w:val="clear" w:color="auto" w:fill="auto"/>
            <w:vAlign w:val="bottom"/>
          </w:tcPr>
          <w:p w14:paraId="42BF5A33" w14:textId="77777777" w:rsidR="003951AA" w:rsidRPr="004D06BB" w:rsidRDefault="003951AA" w:rsidP="00A5692F">
            <w:pPr>
              <w:pStyle w:val="NoSpacing"/>
              <w:jc w:val="center"/>
              <w:rPr>
                <w:rFonts w:ascii="Times New Roman" w:hAnsi="Times New Roman"/>
                <w:color w:val="000000"/>
                <w:sz w:val="20"/>
                <w:szCs w:val="20"/>
              </w:rPr>
            </w:pPr>
            <w:r w:rsidRPr="004D06BB">
              <w:rPr>
                <w:rFonts w:ascii="Times New Roman" w:hAnsi="Times New Roman"/>
                <w:color w:val="000000"/>
                <w:sz w:val="20"/>
                <w:szCs w:val="20"/>
              </w:rPr>
              <w:t>1.00</w:t>
            </w:r>
          </w:p>
        </w:tc>
        <w:tc>
          <w:tcPr>
            <w:tcW w:w="869" w:type="pct"/>
            <w:shd w:val="clear" w:color="auto" w:fill="auto"/>
            <w:vAlign w:val="bottom"/>
          </w:tcPr>
          <w:p w14:paraId="41F425CD" w14:textId="77777777" w:rsidR="003951AA" w:rsidRPr="00A5692F" w:rsidRDefault="003951AA"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1.00</w:t>
            </w:r>
          </w:p>
        </w:tc>
      </w:tr>
      <w:tr w:rsidR="00A5692F" w:rsidRPr="004D06BB" w14:paraId="0342E8F7" w14:textId="77777777" w:rsidTr="00A5692F">
        <w:tc>
          <w:tcPr>
            <w:tcW w:w="1522" w:type="pct"/>
            <w:shd w:val="clear" w:color="auto" w:fill="auto"/>
          </w:tcPr>
          <w:p w14:paraId="159D9A19" w14:textId="77777777" w:rsidR="00A5692F" w:rsidRPr="004D06BB" w:rsidRDefault="00A5692F" w:rsidP="00A5692F">
            <w:pPr>
              <w:pStyle w:val="NoSpacing"/>
              <w:rPr>
                <w:rFonts w:ascii="Times New Roman" w:hAnsi="Times New Roman"/>
                <w:sz w:val="20"/>
                <w:szCs w:val="20"/>
              </w:rPr>
            </w:pPr>
            <w:r w:rsidRPr="004D06BB">
              <w:rPr>
                <w:rFonts w:ascii="Times New Roman" w:hAnsi="Times New Roman"/>
                <w:sz w:val="20"/>
                <w:szCs w:val="20"/>
              </w:rPr>
              <w:t xml:space="preserve">   25-34</w:t>
            </w:r>
          </w:p>
        </w:tc>
        <w:tc>
          <w:tcPr>
            <w:tcW w:w="869" w:type="pct"/>
            <w:shd w:val="clear" w:color="auto" w:fill="auto"/>
            <w:vAlign w:val="bottom"/>
          </w:tcPr>
          <w:p w14:paraId="5A2D70D8" w14:textId="77777777" w:rsidR="00A5692F" w:rsidRPr="004369EC" w:rsidRDefault="00A5692F" w:rsidP="00A5692F">
            <w:pPr>
              <w:pStyle w:val="NoSpacing"/>
              <w:jc w:val="center"/>
              <w:rPr>
                <w:rFonts w:ascii="Times New Roman" w:hAnsi="Times New Roman"/>
                <w:sz w:val="20"/>
                <w:szCs w:val="20"/>
                <w:lang w:eastAsia="en-ZA"/>
              </w:rPr>
            </w:pPr>
            <w:r w:rsidRPr="004369EC">
              <w:rPr>
                <w:rFonts w:ascii="Times New Roman" w:hAnsi="Times New Roman"/>
                <w:sz w:val="20"/>
                <w:szCs w:val="20"/>
              </w:rPr>
              <w:t>0.98 (0.92-1.03)</w:t>
            </w:r>
          </w:p>
        </w:tc>
        <w:tc>
          <w:tcPr>
            <w:tcW w:w="870" w:type="pct"/>
            <w:shd w:val="clear" w:color="auto" w:fill="auto"/>
            <w:vAlign w:val="bottom"/>
          </w:tcPr>
          <w:p w14:paraId="1C4EFE6A" w14:textId="77777777" w:rsidR="00A5692F" w:rsidRPr="00A5692F" w:rsidRDefault="00A5692F"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0.98 (0.94-1.03)</w:t>
            </w:r>
          </w:p>
        </w:tc>
        <w:tc>
          <w:tcPr>
            <w:tcW w:w="869" w:type="pct"/>
            <w:shd w:val="clear" w:color="auto" w:fill="auto"/>
            <w:vAlign w:val="bottom"/>
          </w:tcPr>
          <w:p w14:paraId="1D82EA39" w14:textId="77777777" w:rsidR="00A5692F" w:rsidRPr="004369EC" w:rsidRDefault="00A5692F" w:rsidP="00A5692F">
            <w:pPr>
              <w:pStyle w:val="NoSpacing"/>
              <w:jc w:val="center"/>
              <w:rPr>
                <w:rFonts w:ascii="Times New Roman" w:hAnsi="Times New Roman"/>
                <w:sz w:val="20"/>
                <w:szCs w:val="20"/>
              </w:rPr>
            </w:pPr>
            <w:r w:rsidRPr="004369EC">
              <w:rPr>
                <w:rFonts w:ascii="Times New Roman" w:hAnsi="Times New Roman"/>
                <w:sz w:val="20"/>
                <w:szCs w:val="20"/>
              </w:rPr>
              <w:t>0.78 (0.72-0.84)</w:t>
            </w:r>
          </w:p>
        </w:tc>
        <w:tc>
          <w:tcPr>
            <w:tcW w:w="869" w:type="pct"/>
            <w:shd w:val="clear" w:color="auto" w:fill="auto"/>
            <w:vAlign w:val="bottom"/>
          </w:tcPr>
          <w:p w14:paraId="42604BA6" w14:textId="77777777" w:rsidR="00A5692F" w:rsidRPr="00A5692F" w:rsidRDefault="00A5692F"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0.81 (0.75-0.88)</w:t>
            </w:r>
          </w:p>
        </w:tc>
      </w:tr>
      <w:tr w:rsidR="00A5692F" w:rsidRPr="004D06BB" w14:paraId="6F0679BE" w14:textId="77777777" w:rsidTr="00A5692F">
        <w:tc>
          <w:tcPr>
            <w:tcW w:w="1522" w:type="pct"/>
            <w:shd w:val="clear" w:color="auto" w:fill="auto"/>
          </w:tcPr>
          <w:p w14:paraId="38EFEE0C" w14:textId="77777777" w:rsidR="00A5692F" w:rsidRPr="004D06BB" w:rsidRDefault="00A5692F" w:rsidP="00A5692F">
            <w:pPr>
              <w:pStyle w:val="NoSpacing"/>
              <w:rPr>
                <w:rFonts w:ascii="Times New Roman" w:hAnsi="Times New Roman"/>
                <w:sz w:val="20"/>
                <w:szCs w:val="20"/>
              </w:rPr>
            </w:pPr>
            <w:r w:rsidRPr="004D06BB">
              <w:rPr>
                <w:rFonts w:ascii="Times New Roman" w:hAnsi="Times New Roman"/>
                <w:sz w:val="20"/>
                <w:szCs w:val="20"/>
              </w:rPr>
              <w:t xml:space="preserve">   35-44</w:t>
            </w:r>
          </w:p>
        </w:tc>
        <w:tc>
          <w:tcPr>
            <w:tcW w:w="869" w:type="pct"/>
            <w:shd w:val="clear" w:color="auto" w:fill="auto"/>
            <w:vAlign w:val="bottom"/>
          </w:tcPr>
          <w:p w14:paraId="678C238B" w14:textId="77777777" w:rsidR="00A5692F" w:rsidRPr="004369EC" w:rsidRDefault="00A5692F" w:rsidP="00A5692F">
            <w:pPr>
              <w:pStyle w:val="NoSpacing"/>
              <w:jc w:val="center"/>
              <w:rPr>
                <w:rFonts w:ascii="Times New Roman" w:hAnsi="Times New Roman"/>
                <w:sz w:val="20"/>
                <w:szCs w:val="20"/>
              </w:rPr>
            </w:pPr>
            <w:r w:rsidRPr="004369EC">
              <w:rPr>
                <w:rFonts w:ascii="Times New Roman" w:hAnsi="Times New Roman"/>
                <w:sz w:val="20"/>
                <w:szCs w:val="20"/>
              </w:rPr>
              <w:t>0.99 (0.94-1.04)</w:t>
            </w:r>
          </w:p>
        </w:tc>
        <w:tc>
          <w:tcPr>
            <w:tcW w:w="870" w:type="pct"/>
            <w:shd w:val="clear" w:color="auto" w:fill="auto"/>
            <w:vAlign w:val="bottom"/>
          </w:tcPr>
          <w:p w14:paraId="063C6C88" w14:textId="77777777" w:rsidR="00A5692F" w:rsidRPr="00A5692F" w:rsidRDefault="00A5692F"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0.99 (0.95-1.04)</w:t>
            </w:r>
          </w:p>
        </w:tc>
        <w:tc>
          <w:tcPr>
            <w:tcW w:w="869" w:type="pct"/>
            <w:shd w:val="clear" w:color="auto" w:fill="auto"/>
            <w:vAlign w:val="bottom"/>
          </w:tcPr>
          <w:p w14:paraId="571C597F" w14:textId="77777777" w:rsidR="00A5692F" w:rsidRPr="004369EC" w:rsidRDefault="00A5692F" w:rsidP="00A5692F">
            <w:pPr>
              <w:pStyle w:val="NoSpacing"/>
              <w:jc w:val="center"/>
              <w:rPr>
                <w:rFonts w:ascii="Times New Roman" w:hAnsi="Times New Roman"/>
                <w:sz w:val="20"/>
                <w:szCs w:val="20"/>
              </w:rPr>
            </w:pPr>
            <w:r w:rsidRPr="004369EC">
              <w:rPr>
                <w:rFonts w:ascii="Times New Roman" w:hAnsi="Times New Roman"/>
                <w:sz w:val="20"/>
                <w:szCs w:val="20"/>
              </w:rPr>
              <w:t>0.69 (0.64-0.74)</w:t>
            </w:r>
          </w:p>
        </w:tc>
        <w:tc>
          <w:tcPr>
            <w:tcW w:w="869" w:type="pct"/>
            <w:shd w:val="clear" w:color="auto" w:fill="auto"/>
            <w:vAlign w:val="bottom"/>
          </w:tcPr>
          <w:p w14:paraId="75A250E6" w14:textId="77777777" w:rsidR="00A5692F" w:rsidRPr="00A5692F" w:rsidRDefault="00A5692F"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0.74 (0.68-0.8</w:t>
            </w:r>
            <w:r>
              <w:rPr>
                <w:rFonts w:ascii="Times New Roman" w:hAnsi="Times New Roman" w:cs="Times New Roman"/>
                <w:sz w:val="20"/>
                <w:szCs w:val="20"/>
              </w:rPr>
              <w:t>0</w:t>
            </w:r>
            <w:r w:rsidRPr="00A5692F">
              <w:rPr>
                <w:rFonts w:ascii="Times New Roman" w:hAnsi="Times New Roman" w:cs="Times New Roman"/>
                <w:sz w:val="20"/>
                <w:szCs w:val="20"/>
              </w:rPr>
              <w:t>)</w:t>
            </w:r>
          </w:p>
        </w:tc>
      </w:tr>
      <w:tr w:rsidR="00A5692F" w:rsidRPr="004D06BB" w14:paraId="100664AE" w14:textId="77777777" w:rsidTr="00A5692F">
        <w:tc>
          <w:tcPr>
            <w:tcW w:w="1522" w:type="pct"/>
            <w:shd w:val="clear" w:color="auto" w:fill="auto"/>
          </w:tcPr>
          <w:p w14:paraId="66796755" w14:textId="77777777" w:rsidR="00A5692F" w:rsidRPr="004D06BB" w:rsidRDefault="00A5692F" w:rsidP="00A5692F">
            <w:pPr>
              <w:pStyle w:val="NoSpacing"/>
              <w:rPr>
                <w:rFonts w:ascii="Times New Roman" w:hAnsi="Times New Roman"/>
                <w:sz w:val="20"/>
                <w:szCs w:val="20"/>
              </w:rPr>
            </w:pPr>
            <w:r w:rsidRPr="004D06BB">
              <w:rPr>
                <w:rFonts w:ascii="Times New Roman" w:hAnsi="Times New Roman"/>
                <w:sz w:val="20"/>
                <w:szCs w:val="20"/>
              </w:rPr>
              <w:t xml:space="preserve">   45+</w:t>
            </w:r>
          </w:p>
        </w:tc>
        <w:tc>
          <w:tcPr>
            <w:tcW w:w="869" w:type="pct"/>
            <w:shd w:val="clear" w:color="auto" w:fill="auto"/>
            <w:vAlign w:val="bottom"/>
          </w:tcPr>
          <w:p w14:paraId="5A7E04B7" w14:textId="77777777" w:rsidR="00A5692F" w:rsidRPr="004369EC" w:rsidRDefault="00A5692F" w:rsidP="00A5692F">
            <w:pPr>
              <w:pStyle w:val="NoSpacing"/>
              <w:jc w:val="center"/>
              <w:rPr>
                <w:rFonts w:ascii="Times New Roman" w:hAnsi="Times New Roman"/>
                <w:sz w:val="20"/>
                <w:szCs w:val="20"/>
              </w:rPr>
            </w:pPr>
            <w:r w:rsidRPr="004369EC">
              <w:rPr>
                <w:rFonts w:ascii="Times New Roman" w:hAnsi="Times New Roman"/>
                <w:sz w:val="20"/>
                <w:szCs w:val="20"/>
              </w:rPr>
              <w:t>1.21 (1.13-1.29)</w:t>
            </w:r>
          </w:p>
        </w:tc>
        <w:tc>
          <w:tcPr>
            <w:tcW w:w="870" w:type="pct"/>
            <w:shd w:val="clear" w:color="auto" w:fill="auto"/>
            <w:vAlign w:val="bottom"/>
          </w:tcPr>
          <w:p w14:paraId="2F87BC58" w14:textId="77777777" w:rsidR="00A5692F" w:rsidRPr="00A5692F" w:rsidRDefault="00A5692F"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1.22 (1.16-1.28)</w:t>
            </w:r>
          </w:p>
        </w:tc>
        <w:tc>
          <w:tcPr>
            <w:tcW w:w="869" w:type="pct"/>
            <w:shd w:val="clear" w:color="auto" w:fill="auto"/>
            <w:vAlign w:val="bottom"/>
          </w:tcPr>
          <w:p w14:paraId="055149F9" w14:textId="77777777" w:rsidR="00A5692F" w:rsidRPr="004369EC" w:rsidRDefault="00A5692F" w:rsidP="00A5692F">
            <w:pPr>
              <w:pStyle w:val="NoSpacing"/>
              <w:jc w:val="center"/>
              <w:rPr>
                <w:rFonts w:ascii="Times New Roman" w:hAnsi="Times New Roman"/>
                <w:sz w:val="20"/>
                <w:szCs w:val="20"/>
              </w:rPr>
            </w:pPr>
            <w:r w:rsidRPr="004369EC">
              <w:rPr>
                <w:rFonts w:ascii="Times New Roman" w:hAnsi="Times New Roman"/>
                <w:sz w:val="20"/>
                <w:szCs w:val="20"/>
              </w:rPr>
              <w:t>0.82 (0.76-0.88)</w:t>
            </w:r>
          </w:p>
        </w:tc>
        <w:tc>
          <w:tcPr>
            <w:tcW w:w="869" w:type="pct"/>
            <w:shd w:val="clear" w:color="auto" w:fill="auto"/>
            <w:vAlign w:val="bottom"/>
          </w:tcPr>
          <w:p w14:paraId="1A8F8C4F" w14:textId="77777777" w:rsidR="00A5692F" w:rsidRPr="00A5692F" w:rsidRDefault="00A5692F"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0.89 (0.82-0.96)</w:t>
            </w:r>
          </w:p>
        </w:tc>
      </w:tr>
      <w:tr w:rsidR="003951AA" w:rsidRPr="004D06BB" w14:paraId="43398F8D" w14:textId="77777777" w:rsidTr="00A5692F">
        <w:tc>
          <w:tcPr>
            <w:tcW w:w="1522" w:type="pct"/>
            <w:shd w:val="clear" w:color="auto" w:fill="auto"/>
          </w:tcPr>
          <w:p w14:paraId="6051209B" w14:textId="77777777" w:rsidR="003951AA" w:rsidRPr="004D06BB" w:rsidRDefault="003951AA" w:rsidP="00A5692F">
            <w:pPr>
              <w:pStyle w:val="NoSpacing"/>
              <w:rPr>
                <w:rFonts w:ascii="Times New Roman" w:hAnsi="Times New Roman"/>
                <w:sz w:val="20"/>
                <w:szCs w:val="20"/>
              </w:rPr>
            </w:pPr>
            <w:r w:rsidRPr="004D06BB">
              <w:rPr>
                <w:rFonts w:ascii="Times New Roman" w:hAnsi="Times New Roman"/>
                <w:sz w:val="20"/>
                <w:szCs w:val="20"/>
              </w:rPr>
              <w:t>Follow-up period*</w:t>
            </w:r>
          </w:p>
        </w:tc>
        <w:tc>
          <w:tcPr>
            <w:tcW w:w="869" w:type="pct"/>
            <w:shd w:val="clear" w:color="auto" w:fill="auto"/>
          </w:tcPr>
          <w:p w14:paraId="235CB965" w14:textId="77777777" w:rsidR="003951AA" w:rsidRPr="004369EC" w:rsidRDefault="003951AA" w:rsidP="00A5692F">
            <w:pPr>
              <w:pStyle w:val="NoSpacing"/>
              <w:jc w:val="center"/>
              <w:rPr>
                <w:rFonts w:ascii="Times New Roman" w:hAnsi="Times New Roman"/>
                <w:sz w:val="20"/>
                <w:szCs w:val="20"/>
              </w:rPr>
            </w:pPr>
          </w:p>
        </w:tc>
        <w:tc>
          <w:tcPr>
            <w:tcW w:w="870" w:type="pct"/>
            <w:shd w:val="clear" w:color="auto" w:fill="auto"/>
          </w:tcPr>
          <w:p w14:paraId="37411E6D" w14:textId="77777777" w:rsidR="003951AA" w:rsidRPr="00A5692F" w:rsidRDefault="003951AA" w:rsidP="00A5692F">
            <w:pPr>
              <w:pStyle w:val="NoSpacing"/>
              <w:jc w:val="center"/>
              <w:rPr>
                <w:rFonts w:ascii="Times New Roman" w:hAnsi="Times New Roman" w:cs="Times New Roman"/>
                <w:sz w:val="20"/>
                <w:szCs w:val="20"/>
              </w:rPr>
            </w:pPr>
          </w:p>
        </w:tc>
        <w:tc>
          <w:tcPr>
            <w:tcW w:w="869" w:type="pct"/>
            <w:shd w:val="clear" w:color="auto" w:fill="auto"/>
          </w:tcPr>
          <w:p w14:paraId="5839010E" w14:textId="77777777" w:rsidR="003951AA" w:rsidRPr="004369EC" w:rsidRDefault="003951AA" w:rsidP="00A5692F">
            <w:pPr>
              <w:pStyle w:val="NoSpacing"/>
              <w:jc w:val="center"/>
              <w:rPr>
                <w:rFonts w:ascii="Times New Roman" w:hAnsi="Times New Roman"/>
                <w:sz w:val="20"/>
                <w:szCs w:val="20"/>
              </w:rPr>
            </w:pPr>
          </w:p>
        </w:tc>
        <w:tc>
          <w:tcPr>
            <w:tcW w:w="869" w:type="pct"/>
            <w:shd w:val="clear" w:color="auto" w:fill="auto"/>
          </w:tcPr>
          <w:p w14:paraId="1DEA5E8A" w14:textId="77777777" w:rsidR="003951AA" w:rsidRPr="00A5692F" w:rsidRDefault="003951AA" w:rsidP="00A5692F">
            <w:pPr>
              <w:pStyle w:val="NoSpacing"/>
              <w:jc w:val="center"/>
              <w:rPr>
                <w:rFonts w:ascii="Times New Roman" w:hAnsi="Times New Roman" w:cs="Times New Roman"/>
                <w:sz w:val="20"/>
                <w:szCs w:val="20"/>
              </w:rPr>
            </w:pPr>
          </w:p>
        </w:tc>
      </w:tr>
      <w:tr w:rsidR="00A5692F" w:rsidRPr="004D06BB" w14:paraId="11D06AA3" w14:textId="77777777" w:rsidTr="00A5692F">
        <w:tc>
          <w:tcPr>
            <w:tcW w:w="1522" w:type="pct"/>
            <w:shd w:val="clear" w:color="auto" w:fill="auto"/>
          </w:tcPr>
          <w:p w14:paraId="1244EFA3" w14:textId="77777777" w:rsidR="00A5692F" w:rsidRPr="004D06BB" w:rsidRDefault="00A5692F" w:rsidP="00A5692F">
            <w:pPr>
              <w:pStyle w:val="NoSpacing"/>
              <w:rPr>
                <w:rFonts w:ascii="Times New Roman" w:hAnsi="Times New Roman"/>
                <w:sz w:val="20"/>
                <w:szCs w:val="20"/>
              </w:rPr>
            </w:pPr>
            <w:r w:rsidRPr="004D06BB">
              <w:rPr>
                <w:rFonts w:ascii="Times New Roman" w:hAnsi="Times New Roman"/>
                <w:sz w:val="20"/>
                <w:szCs w:val="20"/>
              </w:rPr>
              <w:t xml:space="preserve">   2001-2006</w:t>
            </w:r>
          </w:p>
        </w:tc>
        <w:tc>
          <w:tcPr>
            <w:tcW w:w="869" w:type="pct"/>
            <w:shd w:val="clear" w:color="auto" w:fill="auto"/>
            <w:vAlign w:val="bottom"/>
          </w:tcPr>
          <w:p w14:paraId="79AA0AC4" w14:textId="77777777" w:rsidR="00A5692F" w:rsidRPr="004369EC" w:rsidRDefault="00A5692F" w:rsidP="00A5692F">
            <w:pPr>
              <w:pStyle w:val="NoSpacing"/>
              <w:jc w:val="center"/>
              <w:rPr>
                <w:rFonts w:ascii="Times New Roman" w:hAnsi="Times New Roman"/>
                <w:sz w:val="20"/>
                <w:szCs w:val="20"/>
                <w:lang w:eastAsia="en-ZA"/>
              </w:rPr>
            </w:pPr>
            <w:r w:rsidRPr="004369EC">
              <w:rPr>
                <w:rFonts w:ascii="Times New Roman" w:hAnsi="Times New Roman"/>
                <w:sz w:val="20"/>
                <w:szCs w:val="20"/>
              </w:rPr>
              <w:t>1.07 (1.04-1.11)</w:t>
            </w:r>
          </w:p>
        </w:tc>
        <w:tc>
          <w:tcPr>
            <w:tcW w:w="870" w:type="pct"/>
            <w:shd w:val="clear" w:color="auto" w:fill="auto"/>
            <w:vAlign w:val="bottom"/>
          </w:tcPr>
          <w:p w14:paraId="0B6BF725" w14:textId="77777777" w:rsidR="00A5692F" w:rsidRPr="00A5692F" w:rsidRDefault="00A5692F"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1.1</w:t>
            </w:r>
            <w:r>
              <w:rPr>
                <w:rFonts w:ascii="Times New Roman" w:hAnsi="Times New Roman" w:cs="Times New Roman"/>
                <w:sz w:val="20"/>
                <w:szCs w:val="20"/>
              </w:rPr>
              <w:t>0</w:t>
            </w:r>
            <w:r w:rsidRPr="00A5692F">
              <w:rPr>
                <w:rFonts w:ascii="Times New Roman" w:hAnsi="Times New Roman" w:cs="Times New Roman"/>
                <w:sz w:val="20"/>
                <w:szCs w:val="20"/>
              </w:rPr>
              <w:t xml:space="preserve"> (1.04-1.16)</w:t>
            </w:r>
          </w:p>
        </w:tc>
        <w:tc>
          <w:tcPr>
            <w:tcW w:w="869" w:type="pct"/>
            <w:shd w:val="clear" w:color="auto" w:fill="auto"/>
            <w:vAlign w:val="bottom"/>
          </w:tcPr>
          <w:p w14:paraId="47F4F652" w14:textId="77777777" w:rsidR="00A5692F" w:rsidRPr="004369EC" w:rsidRDefault="00A5692F" w:rsidP="00A5692F">
            <w:pPr>
              <w:pStyle w:val="NoSpacing"/>
              <w:jc w:val="center"/>
              <w:rPr>
                <w:rFonts w:ascii="Times New Roman" w:hAnsi="Times New Roman"/>
                <w:sz w:val="20"/>
                <w:szCs w:val="20"/>
              </w:rPr>
            </w:pPr>
            <w:r w:rsidRPr="004369EC">
              <w:rPr>
                <w:rFonts w:ascii="Times New Roman" w:hAnsi="Times New Roman"/>
                <w:sz w:val="20"/>
                <w:szCs w:val="20"/>
              </w:rPr>
              <w:t>2.05 (1.84-2.28)</w:t>
            </w:r>
          </w:p>
        </w:tc>
        <w:tc>
          <w:tcPr>
            <w:tcW w:w="869" w:type="pct"/>
            <w:shd w:val="clear" w:color="auto" w:fill="auto"/>
            <w:vAlign w:val="bottom"/>
          </w:tcPr>
          <w:p w14:paraId="1B9A8441" w14:textId="77777777" w:rsidR="00A5692F" w:rsidRPr="00A5692F" w:rsidRDefault="00A5692F"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2.25 (2.05-2.46)</w:t>
            </w:r>
          </w:p>
        </w:tc>
      </w:tr>
      <w:tr w:rsidR="00A5692F" w:rsidRPr="004D06BB" w14:paraId="04CEF6B5" w14:textId="77777777" w:rsidTr="00A5692F">
        <w:tc>
          <w:tcPr>
            <w:tcW w:w="1522" w:type="pct"/>
            <w:shd w:val="clear" w:color="auto" w:fill="auto"/>
          </w:tcPr>
          <w:p w14:paraId="0397AB76" w14:textId="77777777" w:rsidR="00A5692F" w:rsidRPr="004D06BB" w:rsidRDefault="00A5692F" w:rsidP="00A5692F">
            <w:pPr>
              <w:pStyle w:val="NoSpacing"/>
              <w:rPr>
                <w:rFonts w:ascii="Times New Roman" w:hAnsi="Times New Roman"/>
                <w:sz w:val="20"/>
                <w:szCs w:val="20"/>
              </w:rPr>
            </w:pPr>
            <w:r w:rsidRPr="004D06BB">
              <w:rPr>
                <w:rFonts w:ascii="Times New Roman" w:hAnsi="Times New Roman"/>
                <w:sz w:val="20"/>
                <w:szCs w:val="20"/>
              </w:rPr>
              <w:t xml:space="preserve">   2007-2010</w:t>
            </w:r>
          </w:p>
        </w:tc>
        <w:tc>
          <w:tcPr>
            <w:tcW w:w="869" w:type="pct"/>
            <w:shd w:val="clear" w:color="auto" w:fill="auto"/>
            <w:vAlign w:val="bottom"/>
          </w:tcPr>
          <w:p w14:paraId="6C9982D7" w14:textId="77777777" w:rsidR="00A5692F" w:rsidRPr="004369EC" w:rsidRDefault="00A5692F" w:rsidP="00A5692F">
            <w:pPr>
              <w:pStyle w:val="NoSpacing"/>
              <w:jc w:val="center"/>
              <w:rPr>
                <w:rFonts w:ascii="Times New Roman" w:hAnsi="Times New Roman"/>
                <w:sz w:val="20"/>
                <w:szCs w:val="20"/>
              </w:rPr>
            </w:pPr>
            <w:r w:rsidRPr="004369EC">
              <w:rPr>
                <w:rFonts w:ascii="Times New Roman" w:hAnsi="Times New Roman"/>
                <w:sz w:val="20"/>
                <w:szCs w:val="20"/>
              </w:rPr>
              <w:t>1.03 (1</w:t>
            </w:r>
            <w:r>
              <w:rPr>
                <w:rFonts w:ascii="Times New Roman" w:hAnsi="Times New Roman"/>
                <w:sz w:val="20"/>
                <w:szCs w:val="20"/>
              </w:rPr>
              <w:t>.00</w:t>
            </w:r>
            <w:r w:rsidRPr="004369EC">
              <w:rPr>
                <w:rFonts w:ascii="Times New Roman" w:hAnsi="Times New Roman"/>
                <w:sz w:val="20"/>
                <w:szCs w:val="20"/>
              </w:rPr>
              <w:t>-1.06)</w:t>
            </w:r>
          </w:p>
        </w:tc>
        <w:tc>
          <w:tcPr>
            <w:tcW w:w="870" w:type="pct"/>
            <w:shd w:val="clear" w:color="auto" w:fill="auto"/>
            <w:vAlign w:val="bottom"/>
          </w:tcPr>
          <w:p w14:paraId="583D5C0E" w14:textId="77777777" w:rsidR="00A5692F" w:rsidRPr="00A5692F" w:rsidRDefault="00A5692F"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1.05 (1.01-1.1</w:t>
            </w:r>
            <w:r>
              <w:rPr>
                <w:rFonts w:ascii="Times New Roman" w:hAnsi="Times New Roman" w:cs="Times New Roman"/>
                <w:sz w:val="20"/>
                <w:szCs w:val="20"/>
              </w:rPr>
              <w:t>0</w:t>
            </w:r>
            <w:r w:rsidRPr="00A5692F">
              <w:rPr>
                <w:rFonts w:ascii="Times New Roman" w:hAnsi="Times New Roman" w:cs="Times New Roman"/>
                <w:sz w:val="20"/>
                <w:szCs w:val="20"/>
              </w:rPr>
              <w:t>)</w:t>
            </w:r>
          </w:p>
        </w:tc>
        <w:tc>
          <w:tcPr>
            <w:tcW w:w="869" w:type="pct"/>
            <w:shd w:val="clear" w:color="auto" w:fill="auto"/>
            <w:vAlign w:val="bottom"/>
          </w:tcPr>
          <w:p w14:paraId="450158EE" w14:textId="77777777" w:rsidR="00A5692F" w:rsidRPr="004369EC" w:rsidRDefault="00A5692F" w:rsidP="00A5692F">
            <w:pPr>
              <w:pStyle w:val="NoSpacing"/>
              <w:jc w:val="center"/>
              <w:rPr>
                <w:rFonts w:ascii="Times New Roman" w:hAnsi="Times New Roman"/>
                <w:sz w:val="20"/>
                <w:szCs w:val="20"/>
              </w:rPr>
            </w:pPr>
            <w:r w:rsidRPr="004369EC">
              <w:rPr>
                <w:rFonts w:ascii="Times New Roman" w:hAnsi="Times New Roman"/>
                <w:sz w:val="20"/>
                <w:szCs w:val="20"/>
              </w:rPr>
              <w:t>1.22 (1.18-1.27)</w:t>
            </w:r>
          </w:p>
        </w:tc>
        <w:tc>
          <w:tcPr>
            <w:tcW w:w="869" w:type="pct"/>
            <w:shd w:val="clear" w:color="auto" w:fill="auto"/>
            <w:vAlign w:val="bottom"/>
          </w:tcPr>
          <w:p w14:paraId="5FBD861D" w14:textId="77777777" w:rsidR="00A5692F" w:rsidRPr="00A5692F" w:rsidRDefault="00A5692F"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1.33 (1.28-1.38)</w:t>
            </w:r>
          </w:p>
        </w:tc>
      </w:tr>
      <w:tr w:rsidR="003951AA" w:rsidRPr="004D06BB" w14:paraId="6EE9736D" w14:textId="77777777" w:rsidTr="00A5692F">
        <w:tc>
          <w:tcPr>
            <w:tcW w:w="1522" w:type="pct"/>
            <w:shd w:val="clear" w:color="auto" w:fill="auto"/>
          </w:tcPr>
          <w:p w14:paraId="12DB2E03" w14:textId="77777777" w:rsidR="003951AA" w:rsidRPr="004D06BB" w:rsidRDefault="003951AA" w:rsidP="00A5692F">
            <w:pPr>
              <w:pStyle w:val="NoSpacing"/>
              <w:rPr>
                <w:rFonts w:ascii="Times New Roman" w:hAnsi="Times New Roman"/>
                <w:sz w:val="20"/>
                <w:szCs w:val="20"/>
              </w:rPr>
            </w:pPr>
            <w:r w:rsidRPr="004D06BB">
              <w:rPr>
                <w:rFonts w:ascii="Times New Roman" w:hAnsi="Times New Roman"/>
                <w:sz w:val="20"/>
                <w:szCs w:val="20"/>
              </w:rPr>
              <w:t xml:space="preserve">   2011-2014</w:t>
            </w:r>
          </w:p>
        </w:tc>
        <w:tc>
          <w:tcPr>
            <w:tcW w:w="869" w:type="pct"/>
            <w:shd w:val="clear" w:color="auto" w:fill="auto"/>
            <w:vAlign w:val="bottom"/>
          </w:tcPr>
          <w:p w14:paraId="7D80DBAA" w14:textId="77777777" w:rsidR="003951AA" w:rsidRPr="004369EC" w:rsidRDefault="003951AA" w:rsidP="00A5692F">
            <w:pPr>
              <w:pStyle w:val="NoSpacing"/>
              <w:jc w:val="center"/>
              <w:rPr>
                <w:rFonts w:ascii="Times New Roman" w:hAnsi="Times New Roman"/>
                <w:sz w:val="20"/>
                <w:szCs w:val="20"/>
              </w:rPr>
            </w:pPr>
            <w:r w:rsidRPr="004369EC">
              <w:rPr>
                <w:rFonts w:ascii="Times New Roman" w:hAnsi="Times New Roman"/>
                <w:sz w:val="20"/>
                <w:szCs w:val="20"/>
              </w:rPr>
              <w:t>1.00</w:t>
            </w:r>
          </w:p>
        </w:tc>
        <w:tc>
          <w:tcPr>
            <w:tcW w:w="870" w:type="pct"/>
            <w:shd w:val="clear" w:color="auto" w:fill="auto"/>
          </w:tcPr>
          <w:p w14:paraId="5377F9E6" w14:textId="77777777" w:rsidR="003951AA" w:rsidRPr="00A5692F" w:rsidRDefault="003951AA"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1.00</w:t>
            </w:r>
          </w:p>
        </w:tc>
        <w:tc>
          <w:tcPr>
            <w:tcW w:w="869" w:type="pct"/>
            <w:shd w:val="clear" w:color="auto" w:fill="auto"/>
            <w:vAlign w:val="bottom"/>
          </w:tcPr>
          <w:p w14:paraId="3CBAD12F" w14:textId="77777777" w:rsidR="003951AA" w:rsidRPr="004369EC" w:rsidRDefault="003951AA" w:rsidP="00A5692F">
            <w:pPr>
              <w:pStyle w:val="NoSpacing"/>
              <w:jc w:val="center"/>
              <w:rPr>
                <w:rFonts w:ascii="Times New Roman" w:hAnsi="Times New Roman"/>
                <w:sz w:val="20"/>
                <w:szCs w:val="20"/>
              </w:rPr>
            </w:pPr>
            <w:r w:rsidRPr="004369EC">
              <w:rPr>
                <w:rFonts w:ascii="Times New Roman" w:hAnsi="Times New Roman"/>
                <w:sz w:val="20"/>
                <w:szCs w:val="20"/>
              </w:rPr>
              <w:t>1.00</w:t>
            </w:r>
          </w:p>
        </w:tc>
        <w:tc>
          <w:tcPr>
            <w:tcW w:w="869" w:type="pct"/>
            <w:shd w:val="clear" w:color="auto" w:fill="auto"/>
            <w:vAlign w:val="bottom"/>
          </w:tcPr>
          <w:p w14:paraId="65F7CFBD" w14:textId="77777777" w:rsidR="003951AA" w:rsidRPr="00A5692F" w:rsidRDefault="003951AA"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1.00</w:t>
            </w:r>
          </w:p>
        </w:tc>
      </w:tr>
      <w:tr w:rsidR="003951AA" w:rsidRPr="004D06BB" w14:paraId="1F47E4B4" w14:textId="77777777" w:rsidTr="00A5692F">
        <w:tc>
          <w:tcPr>
            <w:tcW w:w="1522" w:type="pct"/>
            <w:shd w:val="clear" w:color="auto" w:fill="auto"/>
          </w:tcPr>
          <w:p w14:paraId="0CFE20C6" w14:textId="77777777" w:rsidR="003951AA" w:rsidRPr="004D06BB" w:rsidRDefault="003951AA" w:rsidP="00A5692F">
            <w:pPr>
              <w:pStyle w:val="NoSpacing"/>
              <w:rPr>
                <w:rFonts w:ascii="Times New Roman" w:hAnsi="Times New Roman"/>
                <w:sz w:val="20"/>
                <w:szCs w:val="20"/>
              </w:rPr>
            </w:pPr>
            <w:r w:rsidRPr="004D06BB">
              <w:rPr>
                <w:rFonts w:ascii="Times New Roman" w:hAnsi="Times New Roman"/>
                <w:sz w:val="20"/>
                <w:szCs w:val="20"/>
              </w:rPr>
              <w:t xml:space="preserve">   2015-2017</w:t>
            </w:r>
          </w:p>
        </w:tc>
        <w:tc>
          <w:tcPr>
            <w:tcW w:w="869" w:type="pct"/>
            <w:shd w:val="clear" w:color="auto" w:fill="auto"/>
            <w:vAlign w:val="bottom"/>
          </w:tcPr>
          <w:p w14:paraId="0C3C0F4B" w14:textId="77777777" w:rsidR="003951AA" w:rsidRPr="004369EC" w:rsidRDefault="003951AA" w:rsidP="00A5692F">
            <w:pPr>
              <w:pStyle w:val="NoSpacing"/>
              <w:jc w:val="center"/>
              <w:rPr>
                <w:rFonts w:ascii="Times New Roman" w:hAnsi="Times New Roman"/>
                <w:sz w:val="20"/>
                <w:szCs w:val="20"/>
                <w:lang w:eastAsia="en-ZA"/>
              </w:rPr>
            </w:pPr>
            <w:r w:rsidRPr="004369EC">
              <w:rPr>
                <w:rFonts w:ascii="Times New Roman" w:hAnsi="Times New Roman"/>
                <w:sz w:val="20"/>
                <w:szCs w:val="20"/>
              </w:rPr>
              <w:t>1</w:t>
            </w:r>
            <w:r>
              <w:rPr>
                <w:rFonts w:ascii="Times New Roman" w:hAnsi="Times New Roman"/>
                <w:sz w:val="20"/>
                <w:szCs w:val="20"/>
              </w:rPr>
              <w:t>.00</w:t>
            </w:r>
            <w:r w:rsidRPr="004369EC">
              <w:rPr>
                <w:rFonts w:ascii="Times New Roman" w:hAnsi="Times New Roman"/>
                <w:sz w:val="20"/>
                <w:szCs w:val="20"/>
              </w:rPr>
              <w:t xml:space="preserve"> (0.94-1.05)</w:t>
            </w:r>
          </w:p>
        </w:tc>
        <w:tc>
          <w:tcPr>
            <w:tcW w:w="870" w:type="pct"/>
            <w:shd w:val="clear" w:color="auto" w:fill="auto"/>
            <w:vAlign w:val="bottom"/>
          </w:tcPr>
          <w:p w14:paraId="77236F08" w14:textId="77777777" w:rsidR="003951AA" w:rsidRPr="00A5692F" w:rsidRDefault="00A5692F"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1.05 (0.99-1.11)</w:t>
            </w:r>
          </w:p>
        </w:tc>
        <w:tc>
          <w:tcPr>
            <w:tcW w:w="869" w:type="pct"/>
            <w:shd w:val="clear" w:color="auto" w:fill="auto"/>
            <w:vAlign w:val="bottom"/>
          </w:tcPr>
          <w:p w14:paraId="25678E5A" w14:textId="77777777" w:rsidR="003951AA" w:rsidRPr="004369EC" w:rsidRDefault="003951AA" w:rsidP="00A5692F">
            <w:pPr>
              <w:pStyle w:val="NoSpacing"/>
              <w:jc w:val="center"/>
              <w:rPr>
                <w:rFonts w:ascii="Times New Roman" w:hAnsi="Times New Roman"/>
                <w:sz w:val="20"/>
                <w:szCs w:val="20"/>
              </w:rPr>
            </w:pPr>
            <w:r w:rsidRPr="004369EC">
              <w:rPr>
                <w:rFonts w:ascii="Times New Roman" w:hAnsi="Times New Roman"/>
                <w:sz w:val="20"/>
                <w:szCs w:val="20"/>
              </w:rPr>
              <w:t>0.91 (0.88-0.94)</w:t>
            </w:r>
          </w:p>
        </w:tc>
        <w:tc>
          <w:tcPr>
            <w:tcW w:w="869" w:type="pct"/>
            <w:shd w:val="clear" w:color="auto" w:fill="auto"/>
            <w:vAlign w:val="bottom"/>
          </w:tcPr>
          <w:p w14:paraId="10CCE3B2" w14:textId="77777777" w:rsidR="003951AA" w:rsidRPr="00A5692F" w:rsidRDefault="00A5692F"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0.84 (0.8</w:t>
            </w:r>
            <w:r>
              <w:rPr>
                <w:rFonts w:ascii="Times New Roman" w:hAnsi="Times New Roman" w:cs="Times New Roman"/>
                <w:sz w:val="20"/>
                <w:szCs w:val="20"/>
              </w:rPr>
              <w:t>0</w:t>
            </w:r>
            <w:r w:rsidRPr="00A5692F">
              <w:rPr>
                <w:rFonts w:ascii="Times New Roman" w:hAnsi="Times New Roman" w:cs="Times New Roman"/>
                <w:sz w:val="20"/>
                <w:szCs w:val="20"/>
              </w:rPr>
              <w:t>-0.87)</w:t>
            </w:r>
          </w:p>
        </w:tc>
      </w:tr>
      <w:tr w:rsidR="003951AA" w:rsidRPr="004D06BB" w14:paraId="7E4E3270" w14:textId="77777777" w:rsidTr="00A5692F">
        <w:tc>
          <w:tcPr>
            <w:tcW w:w="1522" w:type="pct"/>
            <w:shd w:val="clear" w:color="auto" w:fill="auto"/>
          </w:tcPr>
          <w:p w14:paraId="241D9A58" w14:textId="77777777" w:rsidR="003951AA" w:rsidRDefault="003951AA" w:rsidP="00A5692F">
            <w:pPr>
              <w:pStyle w:val="NoSpacing"/>
              <w:rPr>
                <w:rFonts w:ascii="Times New Roman" w:hAnsi="Times New Roman"/>
                <w:sz w:val="20"/>
                <w:szCs w:val="20"/>
              </w:rPr>
            </w:pPr>
            <w:r w:rsidRPr="004D06BB">
              <w:rPr>
                <w:rFonts w:ascii="Times New Roman" w:hAnsi="Times New Roman"/>
                <w:sz w:val="20"/>
                <w:szCs w:val="20"/>
              </w:rPr>
              <w:t>Baseline CD4</w:t>
            </w:r>
            <w:r>
              <w:rPr>
                <w:rFonts w:ascii="Times New Roman" w:hAnsi="Times New Roman"/>
                <w:sz w:val="20"/>
                <w:szCs w:val="20"/>
              </w:rPr>
              <w:t xml:space="preserve"> cell</w:t>
            </w:r>
            <w:r w:rsidRPr="004D06BB">
              <w:rPr>
                <w:rFonts w:ascii="Times New Roman" w:hAnsi="Times New Roman"/>
                <w:sz w:val="20"/>
                <w:szCs w:val="20"/>
              </w:rPr>
              <w:t xml:space="preserve"> count</w:t>
            </w:r>
            <w:r>
              <w:rPr>
                <w:rFonts w:ascii="Times New Roman" w:hAnsi="Times New Roman"/>
                <w:sz w:val="20"/>
                <w:szCs w:val="20"/>
              </w:rPr>
              <w:t xml:space="preserve"> </w:t>
            </w:r>
          </w:p>
          <w:p w14:paraId="1EB6EA5A" w14:textId="77777777" w:rsidR="003951AA" w:rsidRPr="004D06BB" w:rsidRDefault="003951AA" w:rsidP="00A5692F">
            <w:pPr>
              <w:pStyle w:val="NoSpacing"/>
              <w:rPr>
                <w:rFonts w:ascii="Times New Roman" w:hAnsi="Times New Roman"/>
                <w:sz w:val="20"/>
                <w:szCs w:val="20"/>
              </w:rPr>
            </w:pPr>
            <w:r>
              <w:rPr>
                <w:rFonts w:ascii="Times New Roman" w:hAnsi="Times New Roman"/>
                <w:sz w:val="20"/>
                <w:szCs w:val="20"/>
              </w:rPr>
              <w:t xml:space="preserve">   (cells/µ</w:t>
            </w:r>
            <w:proofErr w:type="gramStart"/>
            <w:r>
              <w:rPr>
                <w:rFonts w:ascii="Times New Roman" w:hAnsi="Times New Roman"/>
                <w:sz w:val="20"/>
                <w:szCs w:val="20"/>
              </w:rPr>
              <w:t>l)</w:t>
            </w:r>
            <w:r w:rsidRPr="004D06BB">
              <w:rPr>
                <w:rFonts w:ascii="Times New Roman" w:hAnsi="Times New Roman"/>
                <w:sz w:val="20"/>
                <w:szCs w:val="20"/>
              </w:rPr>
              <w:t>*</w:t>
            </w:r>
            <w:proofErr w:type="gramEnd"/>
          </w:p>
        </w:tc>
        <w:tc>
          <w:tcPr>
            <w:tcW w:w="869" w:type="pct"/>
            <w:shd w:val="clear" w:color="auto" w:fill="auto"/>
          </w:tcPr>
          <w:p w14:paraId="6A494400" w14:textId="77777777" w:rsidR="003951AA" w:rsidRPr="004369EC" w:rsidRDefault="003951AA" w:rsidP="00A5692F">
            <w:pPr>
              <w:pStyle w:val="NoSpacing"/>
              <w:jc w:val="center"/>
              <w:rPr>
                <w:rFonts w:ascii="Times New Roman" w:hAnsi="Times New Roman"/>
                <w:sz w:val="20"/>
                <w:szCs w:val="20"/>
              </w:rPr>
            </w:pPr>
          </w:p>
        </w:tc>
        <w:tc>
          <w:tcPr>
            <w:tcW w:w="870" w:type="pct"/>
            <w:shd w:val="clear" w:color="auto" w:fill="auto"/>
          </w:tcPr>
          <w:p w14:paraId="17C2B4E1" w14:textId="77777777" w:rsidR="003951AA" w:rsidRPr="00A5692F" w:rsidRDefault="003951AA" w:rsidP="00A5692F">
            <w:pPr>
              <w:pStyle w:val="NoSpacing"/>
              <w:jc w:val="center"/>
              <w:rPr>
                <w:rFonts w:ascii="Times New Roman" w:hAnsi="Times New Roman" w:cs="Times New Roman"/>
                <w:sz w:val="20"/>
                <w:szCs w:val="20"/>
              </w:rPr>
            </w:pPr>
          </w:p>
        </w:tc>
        <w:tc>
          <w:tcPr>
            <w:tcW w:w="869" w:type="pct"/>
            <w:shd w:val="clear" w:color="auto" w:fill="auto"/>
          </w:tcPr>
          <w:p w14:paraId="23A1DF67" w14:textId="77777777" w:rsidR="003951AA" w:rsidRPr="004369EC" w:rsidRDefault="003951AA" w:rsidP="00A5692F">
            <w:pPr>
              <w:pStyle w:val="NoSpacing"/>
              <w:jc w:val="center"/>
              <w:rPr>
                <w:rFonts w:ascii="Times New Roman" w:hAnsi="Times New Roman"/>
                <w:sz w:val="20"/>
                <w:szCs w:val="20"/>
              </w:rPr>
            </w:pPr>
          </w:p>
        </w:tc>
        <w:tc>
          <w:tcPr>
            <w:tcW w:w="869" w:type="pct"/>
            <w:shd w:val="clear" w:color="auto" w:fill="auto"/>
          </w:tcPr>
          <w:p w14:paraId="140426B9" w14:textId="77777777" w:rsidR="003951AA" w:rsidRPr="00A5692F" w:rsidRDefault="003951AA" w:rsidP="00A5692F">
            <w:pPr>
              <w:pStyle w:val="NoSpacing"/>
              <w:jc w:val="center"/>
              <w:rPr>
                <w:rFonts w:ascii="Times New Roman" w:hAnsi="Times New Roman" w:cs="Times New Roman"/>
                <w:sz w:val="20"/>
                <w:szCs w:val="20"/>
              </w:rPr>
            </w:pPr>
          </w:p>
        </w:tc>
      </w:tr>
      <w:tr w:rsidR="003951AA" w:rsidRPr="004D06BB" w14:paraId="1F256259" w14:textId="77777777" w:rsidTr="00A5692F">
        <w:tc>
          <w:tcPr>
            <w:tcW w:w="1522" w:type="pct"/>
            <w:shd w:val="clear" w:color="auto" w:fill="auto"/>
          </w:tcPr>
          <w:p w14:paraId="18F1EB7A" w14:textId="77777777" w:rsidR="003951AA" w:rsidRPr="004D06BB" w:rsidRDefault="003951AA" w:rsidP="00A5692F">
            <w:pPr>
              <w:pStyle w:val="NoSpacing"/>
              <w:rPr>
                <w:rFonts w:ascii="Times New Roman" w:hAnsi="Times New Roman"/>
                <w:sz w:val="20"/>
                <w:szCs w:val="20"/>
              </w:rPr>
            </w:pPr>
            <w:r w:rsidRPr="004D06BB">
              <w:rPr>
                <w:rFonts w:ascii="Times New Roman" w:hAnsi="Times New Roman"/>
                <w:sz w:val="20"/>
                <w:szCs w:val="20"/>
              </w:rPr>
              <w:t xml:space="preserve">   0-49</w:t>
            </w:r>
          </w:p>
        </w:tc>
        <w:tc>
          <w:tcPr>
            <w:tcW w:w="869" w:type="pct"/>
            <w:shd w:val="clear" w:color="auto" w:fill="auto"/>
            <w:vAlign w:val="bottom"/>
          </w:tcPr>
          <w:p w14:paraId="13E3534E" w14:textId="77777777" w:rsidR="003951AA" w:rsidRPr="004369EC" w:rsidRDefault="003951AA" w:rsidP="00A5692F">
            <w:pPr>
              <w:pStyle w:val="NoSpacing"/>
              <w:jc w:val="center"/>
              <w:rPr>
                <w:rFonts w:ascii="Times New Roman" w:hAnsi="Times New Roman"/>
                <w:sz w:val="20"/>
                <w:szCs w:val="20"/>
              </w:rPr>
            </w:pPr>
            <w:r w:rsidRPr="004369EC">
              <w:rPr>
                <w:rFonts w:ascii="Times New Roman" w:hAnsi="Times New Roman"/>
                <w:sz w:val="20"/>
                <w:szCs w:val="20"/>
              </w:rPr>
              <w:t>1.00</w:t>
            </w:r>
          </w:p>
        </w:tc>
        <w:tc>
          <w:tcPr>
            <w:tcW w:w="870" w:type="pct"/>
            <w:shd w:val="clear" w:color="auto" w:fill="auto"/>
          </w:tcPr>
          <w:p w14:paraId="12FFA2B8" w14:textId="77777777" w:rsidR="003951AA" w:rsidRPr="00A5692F" w:rsidRDefault="003951AA"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1.00</w:t>
            </w:r>
          </w:p>
        </w:tc>
        <w:tc>
          <w:tcPr>
            <w:tcW w:w="869" w:type="pct"/>
            <w:shd w:val="clear" w:color="auto" w:fill="auto"/>
            <w:vAlign w:val="bottom"/>
          </w:tcPr>
          <w:p w14:paraId="741215FA" w14:textId="77777777" w:rsidR="003951AA" w:rsidRPr="004369EC" w:rsidRDefault="003951AA" w:rsidP="00A5692F">
            <w:pPr>
              <w:pStyle w:val="NoSpacing"/>
              <w:jc w:val="center"/>
              <w:rPr>
                <w:rFonts w:ascii="Times New Roman" w:hAnsi="Times New Roman"/>
                <w:sz w:val="20"/>
                <w:szCs w:val="20"/>
              </w:rPr>
            </w:pPr>
            <w:r w:rsidRPr="004369EC">
              <w:rPr>
                <w:rFonts w:ascii="Times New Roman" w:hAnsi="Times New Roman"/>
                <w:sz w:val="20"/>
                <w:szCs w:val="20"/>
              </w:rPr>
              <w:t>1.00</w:t>
            </w:r>
          </w:p>
        </w:tc>
        <w:tc>
          <w:tcPr>
            <w:tcW w:w="869" w:type="pct"/>
            <w:shd w:val="clear" w:color="auto" w:fill="auto"/>
            <w:vAlign w:val="bottom"/>
          </w:tcPr>
          <w:p w14:paraId="74E20D4E" w14:textId="77777777" w:rsidR="003951AA" w:rsidRPr="00A5692F" w:rsidRDefault="003951AA"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1.00</w:t>
            </w:r>
          </w:p>
        </w:tc>
      </w:tr>
      <w:tr w:rsidR="00A5692F" w:rsidRPr="004D06BB" w14:paraId="7E69B518" w14:textId="77777777" w:rsidTr="00A5692F">
        <w:tc>
          <w:tcPr>
            <w:tcW w:w="1522" w:type="pct"/>
            <w:shd w:val="clear" w:color="auto" w:fill="auto"/>
          </w:tcPr>
          <w:p w14:paraId="783AB14B" w14:textId="77777777" w:rsidR="00A5692F" w:rsidRPr="004D06BB" w:rsidRDefault="00A5692F" w:rsidP="00A5692F">
            <w:pPr>
              <w:pStyle w:val="NoSpacing"/>
              <w:rPr>
                <w:rFonts w:ascii="Times New Roman" w:hAnsi="Times New Roman"/>
                <w:sz w:val="20"/>
                <w:szCs w:val="20"/>
              </w:rPr>
            </w:pPr>
            <w:r w:rsidRPr="004D06BB">
              <w:rPr>
                <w:rFonts w:ascii="Times New Roman" w:hAnsi="Times New Roman"/>
                <w:sz w:val="20"/>
                <w:szCs w:val="20"/>
              </w:rPr>
              <w:t xml:space="preserve">   50-99</w:t>
            </w:r>
          </w:p>
        </w:tc>
        <w:tc>
          <w:tcPr>
            <w:tcW w:w="869" w:type="pct"/>
            <w:shd w:val="clear" w:color="auto" w:fill="auto"/>
            <w:vAlign w:val="bottom"/>
          </w:tcPr>
          <w:p w14:paraId="7EB07697" w14:textId="77777777" w:rsidR="00A5692F" w:rsidRPr="004369EC" w:rsidRDefault="00A5692F" w:rsidP="00A5692F">
            <w:pPr>
              <w:pStyle w:val="NoSpacing"/>
              <w:jc w:val="center"/>
              <w:rPr>
                <w:rFonts w:ascii="Times New Roman" w:hAnsi="Times New Roman"/>
                <w:sz w:val="20"/>
                <w:szCs w:val="20"/>
                <w:lang w:eastAsia="en-ZA"/>
              </w:rPr>
            </w:pPr>
            <w:r w:rsidRPr="004369EC">
              <w:rPr>
                <w:rFonts w:ascii="Times New Roman" w:hAnsi="Times New Roman"/>
                <w:sz w:val="20"/>
                <w:szCs w:val="20"/>
              </w:rPr>
              <w:t>0.58 (0.56-0.6</w:t>
            </w:r>
            <w:r>
              <w:rPr>
                <w:rFonts w:ascii="Times New Roman" w:hAnsi="Times New Roman"/>
                <w:sz w:val="20"/>
                <w:szCs w:val="20"/>
              </w:rPr>
              <w:t>0</w:t>
            </w:r>
            <w:r w:rsidRPr="004369EC">
              <w:rPr>
                <w:rFonts w:ascii="Times New Roman" w:hAnsi="Times New Roman"/>
                <w:sz w:val="20"/>
                <w:szCs w:val="20"/>
              </w:rPr>
              <w:t>)</w:t>
            </w:r>
          </w:p>
        </w:tc>
        <w:tc>
          <w:tcPr>
            <w:tcW w:w="870" w:type="pct"/>
            <w:shd w:val="clear" w:color="auto" w:fill="auto"/>
            <w:vAlign w:val="bottom"/>
          </w:tcPr>
          <w:p w14:paraId="52C271DF" w14:textId="77777777" w:rsidR="00A5692F" w:rsidRPr="00A5692F" w:rsidRDefault="00A5692F"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0.58 (0.56-0.6</w:t>
            </w:r>
            <w:r>
              <w:rPr>
                <w:rFonts w:ascii="Times New Roman" w:hAnsi="Times New Roman" w:cs="Times New Roman"/>
                <w:sz w:val="20"/>
                <w:szCs w:val="20"/>
              </w:rPr>
              <w:t>0</w:t>
            </w:r>
            <w:r w:rsidRPr="00A5692F">
              <w:rPr>
                <w:rFonts w:ascii="Times New Roman" w:hAnsi="Times New Roman" w:cs="Times New Roman"/>
                <w:sz w:val="20"/>
                <w:szCs w:val="20"/>
              </w:rPr>
              <w:t>)</w:t>
            </w:r>
          </w:p>
        </w:tc>
        <w:tc>
          <w:tcPr>
            <w:tcW w:w="869" w:type="pct"/>
            <w:shd w:val="clear" w:color="auto" w:fill="auto"/>
            <w:vAlign w:val="bottom"/>
          </w:tcPr>
          <w:p w14:paraId="08974AF6" w14:textId="77777777" w:rsidR="00A5692F" w:rsidRPr="004369EC" w:rsidRDefault="00A5692F" w:rsidP="00A5692F">
            <w:pPr>
              <w:pStyle w:val="NoSpacing"/>
              <w:jc w:val="center"/>
              <w:rPr>
                <w:rFonts w:ascii="Times New Roman" w:hAnsi="Times New Roman"/>
                <w:sz w:val="20"/>
                <w:szCs w:val="20"/>
              </w:rPr>
            </w:pPr>
            <w:r w:rsidRPr="004369EC">
              <w:rPr>
                <w:rFonts w:ascii="Times New Roman" w:hAnsi="Times New Roman"/>
                <w:sz w:val="20"/>
                <w:szCs w:val="20"/>
              </w:rPr>
              <w:t>0.78 (0.74-0.82)</w:t>
            </w:r>
          </w:p>
        </w:tc>
        <w:tc>
          <w:tcPr>
            <w:tcW w:w="869" w:type="pct"/>
            <w:shd w:val="clear" w:color="auto" w:fill="auto"/>
            <w:vAlign w:val="bottom"/>
          </w:tcPr>
          <w:p w14:paraId="2F2375C4" w14:textId="77777777" w:rsidR="00A5692F" w:rsidRPr="00A5692F" w:rsidRDefault="00A5692F"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0.78 (0.75-0.81)</w:t>
            </w:r>
          </w:p>
        </w:tc>
      </w:tr>
      <w:tr w:rsidR="00A5692F" w:rsidRPr="004D06BB" w14:paraId="1BAC9921" w14:textId="77777777" w:rsidTr="00A5692F">
        <w:tc>
          <w:tcPr>
            <w:tcW w:w="1522" w:type="pct"/>
            <w:shd w:val="clear" w:color="auto" w:fill="auto"/>
          </w:tcPr>
          <w:p w14:paraId="38555234" w14:textId="77777777" w:rsidR="00A5692F" w:rsidRPr="004D06BB" w:rsidRDefault="00A5692F" w:rsidP="00A5692F">
            <w:pPr>
              <w:pStyle w:val="NoSpacing"/>
              <w:rPr>
                <w:rFonts w:ascii="Times New Roman" w:hAnsi="Times New Roman"/>
                <w:sz w:val="20"/>
                <w:szCs w:val="20"/>
              </w:rPr>
            </w:pPr>
            <w:r w:rsidRPr="004D06BB">
              <w:rPr>
                <w:rFonts w:ascii="Times New Roman" w:hAnsi="Times New Roman"/>
                <w:sz w:val="20"/>
                <w:szCs w:val="20"/>
              </w:rPr>
              <w:t xml:space="preserve">   100-199</w:t>
            </w:r>
          </w:p>
        </w:tc>
        <w:tc>
          <w:tcPr>
            <w:tcW w:w="869" w:type="pct"/>
            <w:shd w:val="clear" w:color="auto" w:fill="auto"/>
            <w:vAlign w:val="bottom"/>
          </w:tcPr>
          <w:p w14:paraId="3C3F71BA" w14:textId="77777777" w:rsidR="00A5692F" w:rsidRPr="004369EC" w:rsidRDefault="00A5692F" w:rsidP="00A5692F">
            <w:pPr>
              <w:pStyle w:val="NoSpacing"/>
              <w:jc w:val="center"/>
              <w:rPr>
                <w:rFonts w:ascii="Times New Roman" w:hAnsi="Times New Roman"/>
                <w:sz w:val="20"/>
                <w:szCs w:val="20"/>
              </w:rPr>
            </w:pPr>
            <w:r w:rsidRPr="004369EC">
              <w:rPr>
                <w:rFonts w:ascii="Times New Roman" w:hAnsi="Times New Roman"/>
                <w:sz w:val="20"/>
                <w:szCs w:val="20"/>
              </w:rPr>
              <w:t>0.34 (0.33-0.34)</w:t>
            </w:r>
          </w:p>
        </w:tc>
        <w:tc>
          <w:tcPr>
            <w:tcW w:w="870" w:type="pct"/>
            <w:shd w:val="clear" w:color="auto" w:fill="auto"/>
            <w:vAlign w:val="bottom"/>
          </w:tcPr>
          <w:p w14:paraId="68FAC86E" w14:textId="77777777" w:rsidR="00A5692F" w:rsidRPr="00A5692F" w:rsidRDefault="00A5692F"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0.33 (0.32-0.34)</w:t>
            </w:r>
          </w:p>
        </w:tc>
        <w:tc>
          <w:tcPr>
            <w:tcW w:w="869" w:type="pct"/>
            <w:shd w:val="clear" w:color="auto" w:fill="auto"/>
            <w:vAlign w:val="bottom"/>
          </w:tcPr>
          <w:p w14:paraId="77E81852" w14:textId="77777777" w:rsidR="00A5692F" w:rsidRPr="004369EC" w:rsidRDefault="00A5692F" w:rsidP="00A5692F">
            <w:pPr>
              <w:pStyle w:val="NoSpacing"/>
              <w:jc w:val="center"/>
              <w:rPr>
                <w:rFonts w:ascii="Times New Roman" w:hAnsi="Times New Roman"/>
                <w:sz w:val="20"/>
                <w:szCs w:val="20"/>
              </w:rPr>
            </w:pPr>
            <w:r w:rsidRPr="004369EC">
              <w:rPr>
                <w:rFonts w:ascii="Times New Roman" w:hAnsi="Times New Roman"/>
                <w:sz w:val="20"/>
                <w:szCs w:val="20"/>
              </w:rPr>
              <w:t>0.55 (0.53-0.57)</w:t>
            </w:r>
          </w:p>
        </w:tc>
        <w:tc>
          <w:tcPr>
            <w:tcW w:w="869" w:type="pct"/>
            <w:shd w:val="clear" w:color="auto" w:fill="auto"/>
            <w:vAlign w:val="bottom"/>
          </w:tcPr>
          <w:p w14:paraId="1DFA055E" w14:textId="77777777" w:rsidR="00A5692F" w:rsidRPr="00A5692F" w:rsidRDefault="00A5692F"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0.54 (0.53-0.56)</w:t>
            </w:r>
          </w:p>
        </w:tc>
      </w:tr>
      <w:tr w:rsidR="00A5692F" w:rsidRPr="004D06BB" w14:paraId="54D11EC8" w14:textId="77777777" w:rsidTr="00A5692F">
        <w:tc>
          <w:tcPr>
            <w:tcW w:w="1522" w:type="pct"/>
            <w:shd w:val="clear" w:color="auto" w:fill="auto"/>
          </w:tcPr>
          <w:p w14:paraId="477B4062" w14:textId="77777777" w:rsidR="00A5692F" w:rsidRPr="004D06BB" w:rsidRDefault="00A5692F" w:rsidP="00A5692F">
            <w:pPr>
              <w:pStyle w:val="NoSpacing"/>
              <w:rPr>
                <w:rFonts w:ascii="Times New Roman" w:hAnsi="Times New Roman"/>
                <w:sz w:val="20"/>
                <w:szCs w:val="20"/>
              </w:rPr>
            </w:pPr>
            <w:r w:rsidRPr="004D06BB">
              <w:rPr>
                <w:rFonts w:ascii="Times New Roman" w:hAnsi="Times New Roman"/>
                <w:sz w:val="20"/>
                <w:szCs w:val="20"/>
              </w:rPr>
              <w:t xml:space="preserve">   200-249</w:t>
            </w:r>
          </w:p>
        </w:tc>
        <w:tc>
          <w:tcPr>
            <w:tcW w:w="869" w:type="pct"/>
            <w:shd w:val="clear" w:color="auto" w:fill="auto"/>
            <w:vAlign w:val="bottom"/>
          </w:tcPr>
          <w:p w14:paraId="5E61CEAF" w14:textId="77777777" w:rsidR="00A5692F" w:rsidRPr="004369EC" w:rsidRDefault="00A5692F" w:rsidP="00A5692F">
            <w:pPr>
              <w:pStyle w:val="NoSpacing"/>
              <w:jc w:val="center"/>
              <w:rPr>
                <w:rFonts w:ascii="Times New Roman" w:hAnsi="Times New Roman"/>
                <w:sz w:val="20"/>
                <w:szCs w:val="20"/>
              </w:rPr>
            </w:pPr>
            <w:r w:rsidRPr="004369EC">
              <w:rPr>
                <w:rFonts w:ascii="Times New Roman" w:hAnsi="Times New Roman"/>
                <w:sz w:val="20"/>
                <w:szCs w:val="20"/>
              </w:rPr>
              <w:t>0.23 (0.22-0.25)</w:t>
            </w:r>
          </w:p>
        </w:tc>
        <w:tc>
          <w:tcPr>
            <w:tcW w:w="870" w:type="pct"/>
            <w:shd w:val="clear" w:color="auto" w:fill="auto"/>
            <w:vAlign w:val="bottom"/>
          </w:tcPr>
          <w:p w14:paraId="6942FCAB" w14:textId="77777777" w:rsidR="00A5692F" w:rsidRPr="00A5692F" w:rsidRDefault="00A5692F"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0.23 (0.22-0.25)</w:t>
            </w:r>
          </w:p>
        </w:tc>
        <w:tc>
          <w:tcPr>
            <w:tcW w:w="869" w:type="pct"/>
            <w:shd w:val="clear" w:color="auto" w:fill="auto"/>
            <w:vAlign w:val="bottom"/>
          </w:tcPr>
          <w:p w14:paraId="49E417F1" w14:textId="77777777" w:rsidR="00A5692F" w:rsidRPr="004369EC" w:rsidRDefault="00A5692F" w:rsidP="00A5692F">
            <w:pPr>
              <w:pStyle w:val="NoSpacing"/>
              <w:jc w:val="center"/>
              <w:rPr>
                <w:rFonts w:ascii="Times New Roman" w:hAnsi="Times New Roman"/>
                <w:sz w:val="20"/>
                <w:szCs w:val="20"/>
              </w:rPr>
            </w:pPr>
            <w:r w:rsidRPr="004369EC">
              <w:rPr>
                <w:rFonts w:ascii="Times New Roman" w:hAnsi="Times New Roman"/>
                <w:sz w:val="20"/>
                <w:szCs w:val="20"/>
              </w:rPr>
              <w:t>0.48 (0.44-0.52)</w:t>
            </w:r>
          </w:p>
        </w:tc>
        <w:tc>
          <w:tcPr>
            <w:tcW w:w="869" w:type="pct"/>
            <w:shd w:val="clear" w:color="auto" w:fill="auto"/>
            <w:vAlign w:val="bottom"/>
          </w:tcPr>
          <w:p w14:paraId="4E776100" w14:textId="77777777" w:rsidR="00A5692F" w:rsidRPr="00A5692F" w:rsidRDefault="00A5692F"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0.39 (0.36-0.43)</w:t>
            </w:r>
          </w:p>
        </w:tc>
      </w:tr>
      <w:tr w:rsidR="00A5692F" w:rsidRPr="004D06BB" w14:paraId="0263D3D2" w14:textId="77777777" w:rsidTr="00A5692F">
        <w:tc>
          <w:tcPr>
            <w:tcW w:w="1522" w:type="pct"/>
            <w:shd w:val="clear" w:color="auto" w:fill="auto"/>
          </w:tcPr>
          <w:p w14:paraId="7596BA11" w14:textId="77777777" w:rsidR="00A5692F" w:rsidRPr="004D06BB" w:rsidRDefault="00A5692F" w:rsidP="00A5692F">
            <w:pPr>
              <w:pStyle w:val="NoSpacing"/>
              <w:rPr>
                <w:rFonts w:ascii="Times New Roman" w:hAnsi="Times New Roman"/>
                <w:sz w:val="20"/>
                <w:szCs w:val="20"/>
              </w:rPr>
            </w:pPr>
            <w:r w:rsidRPr="004D06BB">
              <w:rPr>
                <w:rFonts w:ascii="Times New Roman" w:hAnsi="Times New Roman"/>
                <w:sz w:val="20"/>
                <w:szCs w:val="20"/>
              </w:rPr>
              <w:t xml:space="preserve">   250-349</w:t>
            </w:r>
          </w:p>
        </w:tc>
        <w:tc>
          <w:tcPr>
            <w:tcW w:w="869" w:type="pct"/>
            <w:shd w:val="clear" w:color="auto" w:fill="auto"/>
            <w:vAlign w:val="bottom"/>
          </w:tcPr>
          <w:p w14:paraId="326D0F18" w14:textId="77777777" w:rsidR="00A5692F" w:rsidRPr="004369EC" w:rsidRDefault="00A5692F" w:rsidP="00A5692F">
            <w:pPr>
              <w:pStyle w:val="NoSpacing"/>
              <w:jc w:val="center"/>
              <w:rPr>
                <w:rFonts w:ascii="Times New Roman" w:hAnsi="Times New Roman"/>
                <w:sz w:val="20"/>
                <w:szCs w:val="20"/>
              </w:rPr>
            </w:pPr>
            <w:r w:rsidRPr="004369EC">
              <w:rPr>
                <w:rFonts w:ascii="Times New Roman" w:hAnsi="Times New Roman"/>
                <w:sz w:val="20"/>
                <w:szCs w:val="20"/>
              </w:rPr>
              <w:t>0.18 (0.17-0.19)</w:t>
            </w:r>
          </w:p>
        </w:tc>
        <w:tc>
          <w:tcPr>
            <w:tcW w:w="870" w:type="pct"/>
            <w:shd w:val="clear" w:color="auto" w:fill="auto"/>
            <w:vAlign w:val="bottom"/>
          </w:tcPr>
          <w:p w14:paraId="1CE8DB5F" w14:textId="77777777" w:rsidR="00A5692F" w:rsidRPr="00A5692F" w:rsidRDefault="00A5692F"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0.18 (0.17-0.19)</w:t>
            </w:r>
          </w:p>
        </w:tc>
        <w:tc>
          <w:tcPr>
            <w:tcW w:w="869" w:type="pct"/>
            <w:shd w:val="clear" w:color="auto" w:fill="auto"/>
            <w:vAlign w:val="bottom"/>
          </w:tcPr>
          <w:p w14:paraId="2C348236" w14:textId="77777777" w:rsidR="00A5692F" w:rsidRPr="004369EC" w:rsidRDefault="00A5692F" w:rsidP="00A5692F">
            <w:pPr>
              <w:pStyle w:val="NoSpacing"/>
              <w:jc w:val="center"/>
              <w:rPr>
                <w:rFonts w:ascii="Times New Roman" w:hAnsi="Times New Roman"/>
                <w:sz w:val="20"/>
                <w:szCs w:val="20"/>
              </w:rPr>
            </w:pPr>
            <w:r w:rsidRPr="004369EC">
              <w:rPr>
                <w:rFonts w:ascii="Times New Roman" w:hAnsi="Times New Roman"/>
                <w:sz w:val="20"/>
                <w:szCs w:val="20"/>
              </w:rPr>
              <w:t>0.41 (0.39-0.44)</w:t>
            </w:r>
          </w:p>
        </w:tc>
        <w:tc>
          <w:tcPr>
            <w:tcW w:w="869" w:type="pct"/>
            <w:shd w:val="clear" w:color="auto" w:fill="auto"/>
            <w:vAlign w:val="bottom"/>
          </w:tcPr>
          <w:p w14:paraId="75741C05" w14:textId="77777777" w:rsidR="00A5692F" w:rsidRPr="00A5692F" w:rsidRDefault="00A5692F"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0.34 (0.32-0.37)</w:t>
            </w:r>
          </w:p>
        </w:tc>
      </w:tr>
      <w:tr w:rsidR="00A5692F" w:rsidRPr="004D06BB" w14:paraId="5B47E118" w14:textId="77777777" w:rsidTr="00A5692F">
        <w:tc>
          <w:tcPr>
            <w:tcW w:w="1522" w:type="pct"/>
            <w:shd w:val="clear" w:color="auto" w:fill="auto"/>
          </w:tcPr>
          <w:p w14:paraId="4AC1D743" w14:textId="77777777" w:rsidR="00A5692F" w:rsidRPr="004D06BB" w:rsidRDefault="00A5692F" w:rsidP="00A5692F">
            <w:pPr>
              <w:pStyle w:val="NoSpacing"/>
              <w:rPr>
                <w:rFonts w:ascii="Times New Roman" w:hAnsi="Times New Roman"/>
                <w:sz w:val="20"/>
                <w:szCs w:val="20"/>
              </w:rPr>
            </w:pPr>
            <w:r w:rsidRPr="004D06BB">
              <w:rPr>
                <w:rFonts w:ascii="Times New Roman" w:hAnsi="Times New Roman"/>
                <w:sz w:val="20"/>
                <w:szCs w:val="20"/>
              </w:rPr>
              <w:t xml:space="preserve">   350-499</w:t>
            </w:r>
          </w:p>
        </w:tc>
        <w:tc>
          <w:tcPr>
            <w:tcW w:w="869" w:type="pct"/>
            <w:shd w:val="clear" w:color="auto" w:fill="auto"/>
            <w:vAlign w:val="bottom"/>
          </w:tcPr>
          <w:p w14:paraId="096BF31F" w14:textId="77777777" w:rsidR="00A5692F" w:rsidRPr="004369EC" w:rsidRDefault="00A5692F" w:rsidP="00A5692F">
            <w:pPr>
              <w:pStyle w:val="NoSpacing"/>
              <w:jc w:val="center"/>
              <w:rPr>
                <w:rFonts w:ascii="Times New Roman" w:hAnsi="Times New Roman"/>
                <w:sz w:val="20"/>
                <w:szCs w:val="20"/>
              </w:rPr>
            </w:pPr>
            <w:r w:rsidRPr="004369EC">
              <w:rPr>
                <w:rFonts w:ascii="Times New Roman" w:hAnsi="Times New Roman"/>
                <w:sz w:val="20"/>
                <w:szCs w:val="20"/>
              </w:rPr>
              <w:t>0.16 (0.14-0.19)</w:t>
            </w:r>
          </w:p>
        </w:tc>
        <w:tc>
          <w:tcPr>
            <w:tcW w:w="870" w:type="pct"/>
            <w:shd w:val="clear" w:color="auto" w:fill="auto"/>
            <w:vAlign w:val="bottom"/>
          </w:tcPr>
          <w:p w14:paraId="0D5AA536" w14:textId="77777777" w:rsidR="00A5692F" w:rsidRPr="00A5692F" w:rsidRDefault="00A5692F"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0.17 (0.14-0.19)</w:t>
            </w:r>
          </w:p>
        </w:tc>
        <w:tc>
          <w:tcPr>
            <w:tcW w:w="869" w:type="pct"/>
            <w:shd w:val="clear" w:color="auto" w:fill="auto"/>
            <w:vAlign w:val="bottom"/>
          </w:tcPr>
          <w:p w14:paraId="6980BDE4" w14:textId="77777777" w:rsidR="00A5692F" w:rsidRPr="004369EC" w:rsidRDefault="00A5692F" w:rsidP="00A5692F">
            <w:pPr>
              <w:pStyle w:val="NoSpacing"/>
              <w:jc w:val="center"/>
              <w:rPr>
                <w:rFonts w:ascii="Times New Roman" w:hAnsi="Times New Roman"/>
                <w:sz w:val="20"/>
                <w:szCs w:val="20"/>
              </w:rPr>
            </w:pPr>
            <w:r w:rsidRPr="004369EC">
              <w:rPr>
                <w:rFonts w:ascii="Times New Roman" w:hAnsi="Times New Roman"/>
                <w:sz w:val="20"/>
                <w:szCs w:val="20"/>
              </w:rPr>
              <w:t>0.42 (0.36-0.49)</w:t>
            </w:r>
          </w:p>
        </w:tc>
        <w:tc>
          <w:tcPr>
            <w:tcW w:w="869" w:type="pct"/>
            <w:shd w:val="clear" w:color="auto" w:fill="auto"/>
            <w:vAlign w:val="bottom"/>
          </w:tcPr>
          <w:p w14:paraId="0B01B34A" w14:textId="77777777" w:rsidR="00A5692F" w:rsidRPr="00A5692F" w:rsidRDefault="00A5692F"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0.33 (0.28-0.38)</w:t>
            </w:r>
          </w:p>
        </w:tc>
      </w:tr>
      <w:tr w:rsidR="00A5692F" w:rsidRPr="004D06BB" w14:paraId="6D5594E8" w14:textId="77777777" w:rsidTr="00A5692F">
        <w:tc>
          <w:tcPr>
            <w:tcW w:w="1522" w:type="pct"/>
            <w:shd w:val="clear" w:color="auto" w:fill="auto"/>
          </w:tcPr>
          <w:p w14:paraId="6F932CEF" w14:textId="77777777" w:rsidR="00A5692F" w:rsidRPr="004D06BB" w:rsidRDefault="00A5692F" w:rsidP="00A5692F">
            <w:pPr>
              <w:pStyle w:val="NoSpacing"/>
              <w:rPr>
                <w:rFonts w:ascii="Times New Roman" w:hAnsi="Times New Roman"/>
                <w:sz w:val="20"/>
                <w:szCs w:val="20"/>
              </w:rPr>
            </w:pPr>
            <w:r w:rsidRPr="004D06BB">
              <w:rPr>
                <w:rFonts w:ascii="Times New Roman" w:hAnsi="Times New Roman"/>
                <w:sz w:val="20"/>
                <w:szCs w:val="20"/>
              </w:rPr>
              <w:t xml:space="preserve">   500+</w:t>
            </w:r>
          </w:p>
        </w:tc>
        <w:tc>
          <w:tcPr>
            <w:tcW w:w="869" w:type="pct"/>
            <w:shd w:val="clear" w:color="auto" w:fill="auto"/>
            <w:vAlign w:val="bottom"/>
          </w:tcPr>
          <w:p w14:paraId="7C2FB725" w14:textId="77777777" w:rsidR="00A5692F" w:rsidRPr="004369EC" w:rsidRDefault="00A5692F" w:rsidP="00A5692F">
            <w:pPr>
              <w:pStyle w:val="NoSpacing"/>
              <w:jc w:val="center"/>
              <w:rPr>
                <w:rFonts w:ascii="Times New Roman" w:hAnsi="Times New Roman"/>
                <w:sz w:val="20"/>
                <w:szCs w:val="20"/>
              </w:rPr>
            </w:pPr>
            <w:r w:rsidRPr="004369EC">
              <w:rPr>
                <w:rFonts w:ascii="Times New Roman" w:hAnsi="Times New Roman"/>
                <w:sz w:val="20"/>
                <w:szCs w:val="20"/>
              </w:rPr>
              <w:t>0.13 (0.1</w:t>
            </w:r>
            <w:r>
              <w:rPr>
                <w:rFonts w:ascii="Times New Roman" w:hAnsi="Times New Roman"/>
                <w:sz w:val="20"/>
                <w:szCs w:val="20"/>
              </w:rPr>
              <w:t>0</w:t>
            </w:r>
            <w:r w:rsidRPr="004369EC">
              <w:rPr>
                <w:rFonts w:ascii="Times New Roman" w:hAnsi="Times New Roman"/>
                <w:sz w:val="20"/>
                <w:szCs w:val="20"/>
              </w:rPr>
              <w:t>-0.17)</w:t>
            </w:r>
          </w:p>
        </w:tc>
        <w:tc>
          <w:tcPr>
            <w:tcW w:w="870" w:type="pct"/>
            <w:shd w:val="clear" w:color="auto" w:fill="auto"/>
            <w:vAlign w:val="bottom"/>
          </w:tcPr>
          <w:p w14:paraId="4D91FD0D" w14:textId="77777777" w:rsidR="00A5692F" w:rsidRPr="00A5692F" w:rsidRDefault="00A5692F"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0.13 (0.1</w:t>
            </w:r>
            <w:r>
              <w:rPr>
                <w:rFonts w:ascii="Times New Roman" w:hAnsi="Times New Roman" w:cs="Times New Roman"/>
                <w:sz w:val="20"/>
                <w:szCs w:val="20"/>
              </w:rPr>
              <w:t>0</w:t>
            </w:r>
            <w:r w:rsidRPr="00A5692F">
              <w:rPr>
                <w:rFonts w:ascii="Times New Roman" w:hAnsi="Times New Roman" w:cs="Times New Roman"/>
                <w:sz w:val="20"/>
                <w:szCs w:val="20"/>
              </w:rPr>
              <w:t>-0.17)</w:t>
            </w:r>
          </w:p>
        </w:tc>
        <w:tc>
          <w:tcPr>
            <w:tcW w:w="869" w:type="pct"/>
            <w:shd w:val="clear" w:color="auto" w:fill="auto"/>
            <w:vAlign w:val="bottom"/>
          </w:tcPr>
          <w:p w14:paraId="74A5CA3D" w14:textId="77777777" w:rsidR="00A5692F" w:rsidRPr="004369EC" w:rsidRDefault="00A5692F" w:rsidP="00A5692F">
            <w:pPr>
              <w:pStyle w:val="NoSpacing"/>
              <w:jc w:val="center"/>
              <w:rPr>
                <w:rFonts w:ascii="Times New Roman" w:hAnsi="Times New Roman"/>
                <w:sz w:val="20"/>
                <w:szCs w:val="20"/>
              </w:rPr>
            </w:pPr>
            <w:r w:rsidRPr="004369EC">
              <w:rPr>
                <w:rFonts w:ascii="Times New Roman" w:hAnsi="Times New Roman"/>
                <w:sz w:val="20"/>
                <w:szCs w:val="20"/>
              </w:rPr>
              <w:t>0.24 (0.08-0.77)</w:t>
            </w:r>
          </w:p>
        </w:tc>
        <w:tc>
          <w:tcPr>
            <w:tcW w:w="869" w:type="pct"/>
            <w:shd w:val="clear" w:color="auto" w:fill="auto"/>
            <w:vAlign w:val="bottom"/>
          </w:tcPr>
          <w:p w14:paraId="174C834B" w14:textId="77777777" w:rsidR="00A5692F" w:rsidRPr="00A5692F" w:rsidRDefault="00A5692F"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0.22 (0.07-0.69)</w:t>
            </w:r>
          </w:p>
        </w:tc>
      </w:tr>
      <w:tr w:rsidR="003951AA" w:rsidRPr="004D06BB" w14:paraId="7216633B" w14:textId="77777777" w:rsidTr="00A5692F">
        <w:tc>
          <w:tcPr>
            <w:tcW w:w="1522" w:type="pct"/>
            <w:shd w:val="clear" w:color="auto" w:fill="auto"/>
          </w:tcPr>
          <w:p w14:paraId="073E7F1F" w14:textId="77777777" w:rsidR="003951AA" w:rsidRPr="004D06BB" w:rsidRDefault="003951AA" w:rsidP="00A5692F">
            <w:pPr>
              <w:pStyle w:val="NoSpacing"/>
              <w:rPr>
                <w:rFonts w:ascii="Times New Roman" w:hAnsi="Times New Roman"/>
                <w:sz w:val="20"/>
                <w:szCs w:val="20"/>
              </w:rPr>
            </w:pPr>
            <w:r w:rsidRPr="004D06BB">
              <w:rPr>
                <w:rFonts w:ascii="Times New Roman" w:hAnsi="Times New Roman"/>
                <w:sz w:val="20"/>
                <w:szCs w:val="20"/>
              </w:rPr>
              <w:t>Time since ART start*</w:t>
            </w:r>
          </w:p>
        </w:tc>
        <w:tc>
          <w:tcPr>
            <w:tcW w:w="869" w:type="pct"/>
            <w:shd w:val="clear" w:color="auto" w:fill="auto"/>
          </w:tcPr>
          <w:p w14:paraId="039F7F0A" w14:textId="77777777" w:rsidR="003951AA" w:rsidRPr="004369EC" w:rsidRDefault="003951AA" w:rsidP="00A5692F">
            <w:pPr>
              <w:pStyle w:val="NoSpacing"/>
              <w:jc w:val="center"/>
              <w:rPr>
                <w:rFonts w:ascii="Times New Roman" w:hAnsi="Times New Roman"/>
                <w:sz w:val="20"/>
                <w:szCs w:val="20"/>
              </w:rPr>
            </w:pPr>
          </w:p>
        </w:tc>
        <w:tc>
          <w:tcPr>
            <w:tcW w:w="870" w:type="pct"/>
            <w:shd w:val="clear" w:color="auto" w:fill="auto"/>
            <w:vAlign w:val="bottom"/>
          </w:tcPr>
          <w:p w14:paraId="18D94DA5" w14:textId="77777777" w:rsidR="003951AA" w:rsidRPr="00A5692F" w:rsidRDefault="003951AA" w:rsidP="00A5692F">
            <w:pPr>
              <w:pStyle w:val="NoSpacing"/>
              <w:jc w:val="center"/>
              <w:rPr>
                <w:rFonts w:ascii="Times New Roman" w:hAnsi="Times New Roman" w:cs="Times New Roman"/>
                <w:sz w:val="20"/>
                <w:szCs w:val="20"/>
              </w:rPr>
            </w:pPr>
          </w:p>
        </w:tc>
        <w:tc>
          <w:tcPr>
            <w:tcW w:w="869" w:type="pct"/>
            <w:shd w:val="clear" w:color="auto" w:fill="auto"/>
          </w:tcPr>
          <w:p w14:paraId="63847075" w14:textId="77777777" w:rsidR="003951AA" w:rsidRPr="004369EC" w:rsidRDefault="003951AA" w:rsidP="00A5692F">
            <w:pPr>
              <w:pStyle w:val="NoSpacing"/>
              <w:jc w:val="center"/>
              <w:rPr>
                <w:rFonts w:ascii="Times New Roman" w:hAnsi="Times New Roman"/>
                <w:sz w:val="20"/>
                <w:szCs w:val="20"/>
              </w:rPr>
            </w:pPr>
          </w:p>
        </w:tc>
        <w:tc>
          <w:tcPr>
            <w:tcW w:w="869" w:type="pct"/>
            <w:shd w:val="clear" w:color="auto" w:fill="auto"/>
          </w:tcPr>
          <w:p w14:paraId="6ADB1736" w14:textId="77777777" w:rsidR="003951AA" w:rsidRPr="00A5692F" w:rsidRDefault="003951AA" w:rsidP="00A5692F">
            <w:pPr>
              <w:pStyle w:val="NoSpacing"/>
              <w:jc w:val="center"/>
              <w:rPr>
                <w:rFonts w:ascii="Times New Roman" w:hAnsi="Times New Roman" w:cs="Times New Roman"/>
                <w:sz w:val="20"/>
                <w:szCs w:val="20"/>
              </w:rPr>
            </w:pPr>
          </w:p>
        </w:tc>
      </w:tr>
      <w:tr w:rsidR="003951AA" w:rsidRPr="004D06BB" w14:paraId="5A93D8E7" w14:textId="77777777" w:rsidTr="00A5692F">
        <w:tc>
          <w:tcPr>
            <w:tcW w:w="1522" w:type="pct"/>
            <w:shd w:val="clear" w:color="auto" w:fill="auto"/>
          </w:tcPr>
          <w:p w14:paraId="5FE9CEEF" w14:textId="77777777" w:rsidR="003951AA" w:rsidRPr="004D06BB" w:rsidRDefault="003951AA" w:rsidP="00A5692F">
            <w:pPr>
              <w:pStyle w:val="NoSpacing"/>
              <w:rPr>
                <w:rFonts w:ascii="Times New Roman" w:hAnsi="Times New Roman"/>
                <w:sz w:val="20"/>
                <w:szCs w:val="20"/>
              </w:rPr>
            </w:pPr>
            <w:r w:rsidRPr="004D06BB">
              <w:rPr>
                <w:rFonts w:ascii="Times New Roman" w:hAnsi="Times New Roman"/>
                <w:sz w:val="20"/>
                <w:szCs w:val="20"/>
              </w:rPr>
              <w:t xml:space="preserve">   0-</w:t>
            </w:r>
            <w:r>
              <w:rPr>
                <w:rFonts w:ascii="Times New Roman" w:hAnsi="Times New Roman"/>
                <w:sz w:val="20"/>
                <w:szCs w:val="20"/>
              </w:rPr>
              <w:t>5</w:t>
            </w:r>
            <w:r w:rsidRPr="004D06BB">
              <w:rPr>
                <w:rFonts w:ascii="Times New Roman" w:hAnsi="Times New Roman"/>
                <w:sz w:val="20"/>
                <w:szCs w:val="20"/>
              </w:rPr>
              <w:t xml:space="preserve"> months</w:t>
            </w:r>
          </w:p>
        </w:tc>
        <w:tc>
          <w:tcPr>
            <w:tcW w:w="869" w:type="pct"/>
            <w:shd w:val="clear" w:color="auto" w:fill="auto"/>
          </w:tcPr>
          <w:p w14:paraId="27B49472" w14:textId="77777777" w:rsidR="003951AA" w:rsidRPr="004369EC" w:rsidRDefault="003951AA" w:rsidP="00A5692F">
            <w:pPr>
              <w:pStyle w:val="NoSpacing"/>
              <w:jc w:val="center"/>
              <w:rPr>
                <w:rFonts w:ascii="Times New Roman" w:hAnsi="Times New Roman"/>
                <w:sz w:val="20"/>
                <w:szCs w:val="20"/>
              </w:rPr>
            </w:pPr>
            <w:r w:rsidRPr="004369EC">
              <w:rPr>
                <w:rFonts w:ascii="Times New Roman" w:hAnsi="Times New Roman"/>
                <w:sz w:val="20"/>
                <w:szCs w:val="20"/>
              </w:rPr>
              <w:t>1.00</w:t>
            </w:r>
          </w:p>
        </w:tc>
        <w:tc>
          <w:tcPr>
            <w:tcW w:w="870" w:type="pct"/>
            <w:shd w:val="clear" w:color="auto" w:fill="auto"/>
            <w:vAlign w:val="bottom"/>
          </w:tcPr>
          <w:p w14:paraId="55AFA949" w14:textId="77777777" w:rsidR="003951AA" w:rsidRPr="00A5692F" w:rsidRDefault="003951AA"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1.00</w:t>
            </w:r>
          </w:p>
        </w:tc>
        <w:tc>
          <w:tcPr>
            <w:tcW w:w="869" w:type="pct"/>
            <w:shd w:val="clear" w:color="auto" w:fill="auto"/>
          </w:tcPr>
          <w:p w14:paraId="4EFE477C" w14:textId="77777777" w:rsidR="003951AA" w:rsidRPr="004369EC" w:rsidRDefault="003951AA" w:rsidP="00A5692F">
            <w:pPr>
              <w:pStyle w:val="NoSpacing"/>
              <w:jc w:val="center"/>
              <w:rPr>
                <w:rFonts w:ascii="Times New Roman" w:hAnsi="Times New Roman"/>
                <w:sz w:val="20"/>
                <w:szCs w:val="20"/>
              </w:rPr>
            </w:pPr>
            <w:r w:rsidRPr="004369EC">
              <w:rPr>
                <w:rFonts w:ascii="Times New Roman" w:hAnsi="Times New Roman"/>
                <w:sz w:val="20"/>
                <w:szCs w:val="20"/>
              </w:rPr>
              <w:t>-</w:t>
            </w:r>
          </w:p>
        </w:tc>
        <w:tc>
          <w:tcPr>
            <w:tcW w:w="869" w:type="pct"/>
            <w:shd w:val="clear" w:color="auto" w:fill="auto"/>
          </w:tcPr>
          <w:p w14:paraId="0C094474" w14:textId="77777777" w:rsidR="003951AA" w:rsidRPr="00A5692F" w:rsidRDefault="003951AA"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w:t>
            </w:r>
          </w:p>
        </w:tc>
      </w:tr>
      <w:tr w:rsidR="003951AA" w:rsidRPr="004D06BB" w14:paraId="4543F247" w14:textId="77777777" w:rsidTr="00A5692F">
        <w:tc>
          <w:tcPr>
            <w:tcW w:w="1522" w:type="pct"/>
            <w:shd w:val="clear" w:color="auto" w:fill="auto"/>
          </w:tcPr>
          <w:p w14:paraId="74F4E9AF" w14:textId="77777777" w:rsidR="003951AA" w:rsidRPr="004D06BB" w:rsidRDefault="003951AA" w:rsidP="00A5692F">
            <w:pPr>
              <w:pStyle w:val="NoSpacing"/>
              <w:rPr>
                <w:rFonts w:ascii="Times New Roman" w:hAnsi="Times New Roman"/>
                <w:sz w:val="20"/>
                <w:szCs w:val="20"/>
              </w:rPr>
            </w:pPr>
            <w:r w:rsidRPr="004D06BB">
              <w:rPr>
                <w:rFonts w:ascii="Times New Roman" w:hAnsi="Times New Roman"/>
                <w:sz w:val="20"/>
                <w:szCs w:val="20"/>
              </w:rPr>
              <w:t xml:space="preserve">   6-1</w:t>
            </w:r>
            <w:r>
              <w:rPr>
                <w:rFonts w:ascii="Times New Roman" w:hAnsi="Times New Roman"/>
                <w:sz w:val="20"/>
                <w:szCs w:val="20"/>
              </w:rPr>
              <w:t>1</w:t>
            </w:r>
            <w:r w:rsidRPr="004D06BB">
              <w:rPr>
                <w:rFonts w:ascii="Times New Roman" w:hAnsi="Times New Roman"/>
                <w:sz w:val="20"/>
                <w:szCs w:val="20"/>
              </w:rPr>
              <w:t xml:space="preserve"> months</w:t>
            </w:r>
          </w:p>
        </w:tc>
        <w:tc>
          <w:tcPr>
            <w:tcW w:w="869" w:type="pct"/>
            <w:shd w:val="clear" w:color="auto" w:fill="auto"/>
          </w:tcPr>
          <w:p w14:paraId="72B5E19F" w14:textId="77777777" w:rsidR="003951AA" w:rsidRPr="004369EC" w:rsidRDefault="003951AA" w:rsidP="00A5692F">
            <w:pPr>
              <w:pStyle w:val="NoSpacing"/>
              <w:jc w:val="center"/>
              <w:rPr>
                <w:rFonts w:ascii="Times New Roman" w:hAnsi="Times New Roman"/>
                <w:sz w:val="20"/>
                <w:szCs w:val="20"/>
                <w:lang w:eastAsia="en-ZA"/>
              </w:rPr>
            </w:pPr>
            <w:r w:rsidRPr="004369EC">
              <w:rPr>
                <w:rFonts w:ascii="Times New Roman" w:hAnsi="Times New Roman"/>
                <w:sz w:val="20"/>
                <w:szCs w:val="20"/>
              </w:rPr>
              <w:t>0.43 (0.42-0.44)</w:t>
            </w:r>
          </w:p>
        </w:tc>
        <w:tc>
          <w:tcPr>
            <w:tcW w:w="870" w:type="pct"/>
            <w:shd w:val="clear" w:color="auto" w:fill="auto"/>
            <w:vAlign w:val="bottom"/>
          </w:tcPr>
          <w:p w14:paraId="469D8520" w14:textId="77777777" w:rsidR="003951AA" w:rsidRPr="00A5692F" w:rsidRDefault="00A5692F"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0.43 (0.42-0.45)</w:t>
            </w:r>
          </w:p>
        </w:tc>
        <w:tc>
          <w:tcPr>
            <w:tcW w:w="869" w:type="pct"/>
            <w:shd w:val="clear" w:color="auto" w:fill="auto"/>
          </w:tcPr>
          <w:p w14:paraId="2408F9EA" w14:textId="77777777" w:rsidR="003951AA" w:rsidRPr="004369EC" w:rsidRDefault="003951AA" w:rsidP="00A5692F">
            <w:pPr>
              <w:pStyle w:val="NoSpacing"/>
              <w:jc w:val="center"/>
              <w:rPr>
                <w:rFonts w:ascii="Times New Roman" w:hAnsi="Times New Roman"/>
                <w:sz w:val="20"/>
                <w:szCs w:val="20"/>
              </w:rPr>
            </w:pPr>
            <w:r w:rsidRPr="004369EC">
              <w:rPr>
                <w:rFonts w:ascii="Times New Roman" w:hAnsi="Times New Roman"/>
                <w:sz w:val="20"/>
                <w:szCs w:val="20"/>
              </w:rPr>
              <w:t>-</w:t>
            </w:r>
          </w:p>
        </w:tc>
        <w:tc>
          <w:tcPr>
            <w:tcW w:w="869" w:type="pct"/>
            <w:shd w:val="clear" w:color="auto" w:fill="auto"/>
          </w:tcPr>
          <w:p w14:paraId="07683EF5" w14:textId="77777777" w:rsidR="003951AA" w:rsidRPr="00A5692F" w:rsidRDefault="003951AA"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w:t>
            </w:r>
          </w:p>
        </w:tc>
      </w:tr>
      <w:tr w:rsidR="003951AA" w:rsidRPr="004D06BB" w14:paraId="20B2781E" w14:textId="77777777" w:rsidTr="00A5692F">
        <w:tc>
          <w:tcPr>
            <w:tcW w:w="1522" w:type="pct"/>
            <w:shd w:val="clear" w:color="auto" w:fill="auto"/>
          </w:tcPr>
          <w:p w14:paraId="5AB26D40" w14:textId="77777777" w:rsidR="003951AA" w:rsidRPr="004D06BB" w:rsidRDefault="003951AA" w:rsidP="00A5692F">
            <w:pPr>
              <w:pStyle w:val="NoSpacing"/>
              <w:rPr>
                <w:rFonts w:ascii="Times New Roman" w:hAnsi="Times New Roman"/>
                <w:sz w:val="20"/>
                <w:szCs w:val="20"/>
              </w:rPr>
            </w:pPr>
            <w:r w:rsidRPr="004D06BB">
              <w:rPr>
                <w:rFonts w:ascii="Times New Roman" w:hAnsi="Times New Roman"/>
                <w:sz w:val="20"/>
                <w:szCs w:val="20"/>
              </w:rPr>
              <w:t>Region*</w:t>
            </w:r>
          </w:p>
        </w:tc>
        <w:tc>
          <w:tcPr>
            <w:tcW w:w="869" w:type="pct"/>
            <w:shd w:val="clear" w:color="auto" w:fill="auto"/>
          </w:tcPr>
          <w:p w14:paraId="0A1619D4" w14:textId="77777777" w:rsidR="003951AA" w:rsidRPr="004369EC" w:rsidRDefault="003951AA" w:rsidP="00A5692F">
            <w:pPr>
              <w:pStyle w:val="NoSpacing"/>
              <w:jc w:val="center"/>
              <w:rPr>
                <w:rFonts w:ascii="Times New Roman" w:hAnsi="Times New Roman"/>
                <w:sz w:val="20"/>
                <w:szCs w:val="20"/>
              </w:rPr>
            </w:pPr>
          </w:p>
        </w:tc>
        <w:tc>
          <w:tcPr>
            <w:tcW w:w="870" w:type="pct"/>
            <w:shd w:val="clear" w:color="auto" w:fill="auto"/>
            <w:vAlign w:val="bottom"/>
          </w:tcPr>
          <w:p w14:paraId="0CE98ADF" w14:textId="77777777" w:rsidR="003951AA" w:rsidRPr="00A5692F" w:rsidRDefault="003951AA" w:rsidP="00A5692F">
            <w:pPr>
              <w:pStyle w:val="NoSpacing"/>
              <w:jc w:val="center"/>
              <w:rPr>
                <w:rFonts w:ascii="Times New Roman" w:hAnsi="Times New Roman" w:cs="Times New Roman"/>
                <w:sz w:val="20"/>
                <w:szCs w:val="20"/>
              </w:rPr>
            </w:pPr>
          </w:p>
        </w:tc>
        <w:tc>
          <w:tcPr>
            <w:tcW w:w="869" w:type="pct"/>
            <w:shd w:val="clear" w:color="auto" w:fill="auto"/>
          </w:tcPr>
          <w:p w14:paraId="768150F8" w14:textId="77777777" w:rsidR="003951AA" w:rsidRPr="004369EC" w:rsidRDefault="003951AA" w:rsidP="00A5692F">
            <w:pPr>
              <w:pStyle w:val="NoSpacing"/>
              <w:jc w:val="center"/>
              <w:rPr>
                <w:rFonts w:ascii="Times New Roman" w:hAnsi="Times New Roman"/>
                <w:sz w:val="20"/>
                <w:szCs w:val="20"/>
              </w:rPr>
            </w:pPr>
          </w:p>
        </w:tc>
        <w:tc>
          <w:tcPr>
            <w:tcW w:w="869" w:type="pct"/>
            <w:shd w:val="clear" w:color="auto" w:fill="auto"/>
          </w:tcPr>
          <w:p w14:paraId="5A0C30A1" w14:textId="77777777" w:rsidR="003951AA" w:rsidRPr="00A5692F" w:rsidRDefault="003951AA" w:rsidP="00A5692F">
            <w:pPr>
              <w:pStyle w:val="NoSpacing"/>
              <w:jc w:val="center"/>
              <w:rPr>
                <w:rFonts w:ascii="Times New Roman" w:hAnsi="Times New Roman" w:cs="Times New Roman"/>
                <w:sz w:val="20"/>
                <w:szCs w:val="20"/>
              </w:rPr>
            </w:pPr>
          </w:p>
        </w:tc>
      </w:tr>
      <w:tr w:rsidR="003951AA" w:rsidRPr="004D06BB" w14:paraId="69C480F6" w14:textId="77777777" w:rsidTr="00A5692F">
        <w:tc>
          <w:tcPr>
            <w:tcW w:w="1522" w:type="pct"/>
            <w:shd w:val="clear" w:color="auto" w:fill="auto"/>
          </w:tcPr>
          <w:p w14:paraId="79B6D263" w14:textId="77777777" w:rsidR="003951AA" w:rsidRPr="004D06BB" w:rsidRDefault="003951AA" w:rsidP="00A5692F">
            <w:pPr>
              <w:pStyle w:val="NoSpacing"/>
              <w:rPr>
                <w:rFonts w:ascii="Times New Roman" w:hAnsi="Times New Roman"/>
                <w:sz w:val="20"/>
                <w:szCs w:val="20"/>
              </w:rPr>
            </w:pPr>
            <w:r w:rsidRPr="004D06BB">
              <w:rPr>
                <w:rFonts w:ascii="Times New Roman" w:hAnsi="Times New Roman"/>
                <w:sz w:val="20"/>
                <w:szCs w:val="20"/>
              </w:rPr>
              <w:t xml:space="preserve">   East Africa</w:t>
            </w:r>
          </w:p>
        </w:tc>
        <w:tc>
          <w:tcPr>
            <w:tcW w:w="869" w:type="pct"/>
            <w:shd w:val="clear" w:color="auto" w:fill="auto"/>
            <w:vAlign w:val="bottom"/>
          </w:tcPr>
          <w:p w14:paraId="75B228B5" w14:textId="77777777" w:rsidR="003951AA" w:rsidRPr="004369EC" w:rsidRDefault="003951AA" w:rsidP="00A5692F">
            <w:pPr>
              <w:pStyle w:val="NoSpacing"/>
              <w:jc w:val="center"/>
              <w:rPr>
                <w:rFonts w:ascii="Times New Roman" w:hAnsi="Times New Roman"/>
                <w:sz w:val="20"/>
                <w:szCs w:val="20"/>
                <w:lang w:eastAsia="en-ZA"/>
              </w:rPr>
            </w:pPr>
            <w:r w:rsidRPr="004369EC">
              <w:rPr>
                <w:rFonts w:ascii="Times New Roman" w:hAnsi="Times New Roman"/>
                <w:sz w:val="20"/>
                <w:szCs w:val="20"/>
              </w:rPr>
              <w:t>1.00</w:t>
            </w:r>
          </w:p>
        </w:tc>
        <w:tc>
          <w:tcPr>
            <w:tcW w:w="870" w:type="pct"/>
            <w:shd w:val="clear" w:color="auto" w:fill="auto"/>
            <w:vAlign w:val="bottom"/>
          </w:tcPr>
          <w:p w14:paraId="4ED094A0" w14:textId="77777777" w:rsidR="003951AA" w:rsidRPr="00A5692F" w:rsidRDefault="003951AA"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1.00</w:t>
            </w:r>
          </w:p>
        </w:tc>
        <w:tc>
          <w:tcPr>
            <w:tcW w:w="869" w:type="pct"/>
            <w:shd w:val="clear" w:color="auto" w:fill="auto"/>
            <w:vAlign w:val="bottom"/>
          </w:tcPr>
          <w:p w14:paraId="32E2951E" w14:textId="77777777" w:rsidR="003951AA" w:rsidRPr="004369EC" w:rsidRDefault="003951AA" w:rsidP="00A5692F">
            <w:pPr>
              <w:pStyle w:val="NoSpacing"/>
              <w:jc w:val="center"/>
              <w:rPr>
                <w:rFonts w:ascii="Times New Roman" w:hAnsi="Times New Roman"/>
                <w:sz w:val="20"/>
                <w:szCs w:val="20"/>
              </w:rPr>
            </w:pPr>
            <w:r w:rsidRPr="004369EC">
              <w:rPr>
                <w:rFonts w:ascii="Times New Roman" w:hAnsi="Times New Roman"/>
                <w:sz w:val="20"/>
                <w:szCs w:val="20"/>
              </w:rPr>
              <w:t>1.00</w:t>
            </w:r>
          </w:p>
        </w:tc>
        <w:tc>
          <w:tcPr>
            <w:tcW w:w="869" w:type="pct"/>
            <w:shd w:val="clear" w:color="auto" w:fill="auto"/>
            <w:vAlign w:val="bottom"/>
          </w:tcPr>
          <w:p w14:paraId="397F7551" w14:textId="77777777" w:rsidR="003951AA" w:rsidRPr="00A5692F" w:rsidRDefault="003951AA"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1.00</w:t>
            </w:r>
          </w:p>
        </w:tc>
      </w:tr>
      <w:tr w:rsidR="00A5692F" w:rsidRPr="004D06BB" w14:paraId="3ED9A272" w14:textId="77777777" w:rsidTr="00A5692F">
        <w:tc>
          <w:tcPr>
            <w:tcW w:w="1522" w:type="pct"/>
            <w:shd w:val="clear" w:color="auto" w:fill="auto"/>
          </w:tcPr>
          <w:p w14:paraId="329443B8" w14:textId="77777777" w:rsidR="00A5692F" w:rsidRPr="004D06BB" w:rsidRDefault="00A5692F" w:rsidP="00A5692F">
            <w:pPr>
              <w:pStyle w:val="NoSpacing"/>
              <w:rPr>
                <w:rFonts w:ascii="Times New Roman" w:hAnsi="Times New Roman"/>
                <w:sz w:val="20"/>
                <w:szCs w:val="20"/>
              </w:rPr>
            </w:pPr>
            <w:r w:rsidRPr="004D06BB">
              <w:rPr>
                <w:rFonts w:ascii="Times New Roman" w:hAnsi="Times New Roman"/>
                <w:sz w:val="20"/>
                <w:szCs w:val="20"/>
              </w:rPr>
              <w:t xml:space="preserve">   South Africa</w:t>
            </w:r>
          </w:p>
        </w:tc>
        <w:tc>
          <w:tcPr>
            <w:tcW w:w="869" w:type="pct"/>
            <w:shd w:val="clear" w:color="auto" w:fill="auto"/>
            <w:vAlign w:val="bottom"/>
          </w:tcPr>
          <w:p w14:paraId="7CF6C853" w14:textId="77777777" w:rsidR="00A5692F" w:rsidRPr="004369EC" w:rsidRDefault="00A5692F" w:rsidP="00A5692F">
            <w:pPr>
              <w:pStyle w:val="NoSpacing"/>
              <w:jc w:val="center"/>
              <w:rPr>
                <w:rFonts w:ascii="Times New Roman" w:hAnsi="Times New Roman"/>
                <w:sz w:val="20"/>
                <w:szCs w:val="20"/>
                <w:lang w:eastAsia="en-ZA"/>
              </w:rPr>
            </w:pPr>
            <w:r w:rsidRPr="004369EC">
              <w:rPr>
                <w:rFonts w:ascii="Times New Roman" w:hAnsi="Times New Roman"/>
                <w:sz w:val="20"/>
                <w:szCs w:val="20"/>
              </w:rPr>
              <w:t>0.85 (0.55-1.32)</w:t>
            </w:r>
          </w:p>
        </w:tc>
        <w:tc>
          <w:tcPr>
            <w:tcW w:w="870" w:type="pct"/>
            <w:shd w:val="clear" w:color="auto" w:fill="auto"/>
            <w:vAlign w:val="bottom"/>
          </w:tcPr>
          <w:p w14:paraId="22701A3B" w14:textId="77777777" w:rsidR="00A5692F" w:rsidRPr="00A5692F" w:rsidRDefault="00A5692F"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0.85 (0.55-1.3</w:t>
            </w:r>
            <w:r>
              <w:rPr>
                <w:rFonts w:ascii="Times New Roman" w:hAnsi="Times New Roman" w:cs="Times New Roman"/>
                <w:sz w:val="20"/>
                <w:szCs w:val="20"/>
              </w:rPr>
              <w:t>0</w:t>
            </w:r>
            <w:r w:rsidRPr="00A5692F">
              <w:rPr>
                <w:rFonts w:ascii="Times New Roman" w:hAnsi="Times New Roman" w:cs="Times New Roman"/>
                <w:sz w:val="20"/>
                <w:szCs w:val="20"/>
              </w:rPr>
              <w:t>)</w:t>
            </w:r>
          </w:p>
        </w:tc>
        <w:tc>
          <w:tcPr>
            <w:tcW w:w="869" w:type="pct"/>
            <w:shd w:val="clear" w:color="auto" w:fill="auto"/>
            <w:vAlign w:val="bottom"/>
          </w:tcPr>
          <w:p w14:paraId="41AB097F" w14:textId="77777777" w:rsidR="00A5692F" w:rsidRPr="004369EC" w:rsidRDefault="00A5692F" w:rsidP="00A5692F">
            <w:pPr>
              <w:pStyle w:val="NoSpacing"/>
              <w:jc w:val="center"/>
              <w:rPr>
                <w:rFonts w:ascii="Times New Roman" w:hAnsi="Times New Roman"/>
                <w:sz w:val="20"/>
                <w:szCs w:val="20"/>
              </w:rPr>
            </w:pPr>
            <w:r w:rsidRPr="004369EC">
              <w:rPr>
                <w:rFonts w:ascii="Times New Roman" w:hAnsi="Times New Roman"/>
                <w:sz w:val="20"/>
                <w:szCs w:val="20"/>
              </w:rPr>
              <w:t>0.97 (0.61-1.54)</w:t>
            </w:r>
          </w:p>
        </w:tc>
        <w:tc>
          <w:tcPr>
            <w:tcW w:w="869" w:type="pct"/>
            <w:shd w:val="clear" w:color="auto" w:fill="auto"/>
            <w:vAlign w:val="bottom"/>
          </w:tcPr>
          <w:p w14:paraId="59983297" w14:textId="77777777" w:rsidR="00A5692F" w:rsidRPr="00A5692F" w:rsidRDefault="00A5692F"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0.98 (0.62-1.56)</w:t>
            </w:r>
          </w:p>
        </w:tc>
      </w:tr>
      <w:tr w:rsidR="00A5692F" w:rsidRPr="004D06BB" w14:paraId="20F038FF" w14:textId="77777777" w:rsidTr="00A5692F">
        <w:tc>
          <w:tcPr>
            <w:tcW w:w="1522" w:type="pct"/>
            <w:shd w:val="clear" w:color="auto" w:fill="auto"/>
          </w:tcPr>
          <w:p w14:paraId="3E39D637" w14:textId="77777777" w:rsidR="00A5692F" w:rsidRPr="004D06BB" w:rsidRDefault="00A5692F" w:rsidP="00A5692F">
            <w:pPr>
              <w:pStyle w:val="NoSpacing"/>
              <w:rPr>
                <w:rFonts w:ascii="Times New Roman" w:hAnsi="Times New Roman"/>
                <w:sz w:val="20"/>
                <w:szCs w:val="20"/>
              </w:rPr>
            </w:pPr>
            <w:r w:rsidRPr="004D06BB">
              <w:rPr>
                <w:rFonts w:ascii="Times New Roman" w:hAnsi="Times New Roman"/>
                <w:sz w:val="20"/>
                <w:szCs w:val="20"/>
              </w:rPr>
              <w:t xml:space="preserve">   Southern Africa (excl. RSA)</w:t>
            </w:r>
          </w:p>
        </w:tc>
        <w:tc>
          <w:tcPr>
            <w:tcW w:w="869" w:type="pct"/>
            <w:shd w:val="clear" w:color="auto" w:fill="auto"/>
            <w:vAlign w:val="bottom"/>
          </w:tcPr>
          <w:p w14:paraId="4BDBDDE9" w14:textId="77777777" w:rsidR="00A5692F" w:rsidRPr="004369EC" w:rsidRDefault="00A5692F" w:rsidP="00A5692F">
            <w:pPr>
              <w:pStyle w:val="NoSpacing"/>
              <w:jc w:val="center"/>
              <w:rPr>
                <w:rFonts w:ascii="Times New Roman" w:hAnsi="Times New Roman"/>
                <w:sz w:val="20"/>
                <w:szCs w:val="20"/>
              </w:rPr>
            </w:pPr>
            <w:r w:rsidRPr="004369EC">
              <w:rPr>
                <w:rFonts w:ascii="Times New Roman" w:hAnsi="Times New Roman"/>
                <w:sz w:val="20"/>
                <w:szCs w:val="20"/>
              </w:rPr>
              <w:t>1.09 (0.7</w:t>
            </w:r>
            <w:r>
              <w:rPr>
                <w:rFonts w:ascii="Times New Roman" w:hAnsi="Times New Roman"/>
                <w:sz w:val="20"/>
                <w:szCs w:val="20"/>
              </w:rPr>
              <w:t>0</w:t>
            </w:r>
            <w:r w:rsidRPr="004369EC">
              <w:rPr>
                <w:rFonts w:ascii="Times New Roman" w:hAnsi="Times New Roman"/>
                <w:sz w:val="20"/>
                <w:szCs w:val="20"/>
              </w:rPr>
              <w:t>-1.68)</w:t>
            </w:r>
          </w:p>
        </w:tc>
        <w:tc>
          <w:tcPr>
            <w:tcW w:w="870" w:type="pct"/>
            <w:shd w:val="clear" w:color="auto" w:fill="auto"/>
            <w:vAlign w:val="bottom"/>
          </w:tcPr>
          <w:p w14:paraId="4CDD1CFE" w14:textId="77777777" w:rsidR="00A5692F" w:rsidRPr="00A5692F" w:rsidRDefault="00A5692F"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1.07 (0.7</w:t>
            </w:r>
            <w:r>
              <w:rPr>
                <w:rFonts w:ascii="Times New Roman" w:hAnsi="Times New Roman" w:cs="Times New Roman"/>
                <w:sz w:val="20"/>
                <w:szCs w:val="20"/>
              </w:rPr>
              <w:t>0</w:t>
            </w:r>
            <w:r w:rsidRPr="00A5692F">
              <w:rPr>
                <w:rFonts w:ascii="Times New Roman" w:hAnsi="Times New Roman" w:cs="Times New Roman"/>
                <w:sz w:val="20"/>
                <w:szCs w:val="20"/>
              </w:rPr>
              <w:t>-1.65)</w:t>
            </w:r>
          </w:p>
        </w:tc>
        <w:tc>
          <w:tcPr>
            <w:tcW w:w="869" w:type="pct"/>
            <w:shd w:val="clear" w:color="auto" w:fill="auto"/>
            <w:vAlign w:val="bottom"/>
          </w:tcPr>
          <w:p w14:paraId="59AE24F2" w14:textId="77777777" w:rsidR="00A5692F" w:rsidRPr="004369EC" w:rsidRDefault="00A5692F" w:rsidP="00A5692F">
            <w:pPr>
              <w:pStyle w:val="NoSpacing"/>
              <w:jc w:val="center"/>
              <w:rPr>
                <w:rFonts w:ascii="Times New Roman" w:hAnsi="Times New Roman"/>
                <w:sz w:val="20"/>
                <w:szCs w:val="20"/>
              </w:rPr>
            </w:pPr>
            <w:r w:rsidRPr="004369EC">
              <w:rPr>
                <w:rFonts w:ascii="Times New Roman" w:hAnsi="Times New Roman"/>
                <w:sz w:val="20"/>
                <w:szCs w:val="20"/>
              </w:rPr>
              <w:t>1.34 (0.84-2.15)</w:t>
            </w:r>
          </w:p>
        </w:tc>
        <w:tc>
          <w:tcPr>
            <w:tcW w:w="869" w:type="pct"/>
            <w:shd w:val="clear" w:color="auto" w:fill="auto"/>
            <w:vAlign w:val="bottom"/>
          </w:tcPr>
          <w:p w14:paraId="08CC4E9B" w14:textId="77777777" w:rsidR="00A5692F" w:rsidRPr="00A5692F" w:rsidRDefault="00A5692F"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1.27 (0.79-2.04)</w:t>
            </w:r>
          </w:p>
        </w:tc>
      </w:tr>
      <w:tr w:rsidR="00A5692F" w:rsidRPr="004D06BB" w14:paraId="421DE0A2" w14:textId="77777777" w:rsidTr="00A5692F">
        <w:tc>
          <w:tcPr>
            <w:tcW w:w="1522" w:type="pct"/>
            <w:shd w:val="clear" w:color="auto" w:fill="auto"/>
          </w:tcPr>
          <w:p w14:paraId="3AC75A51" w14:textId="77777777" w:rsidR="00A5692F" w:rsidRPr="004D06BB" w:rsidRDefault="00A5692F" w:rsidP="00A5692F">
            <w:pPr>
              <w:pStyle w:val="NoSpacing"/>
              <w:rPr>
                <w:rFonts w:ascii="Times New Roman" w:hAnsi="Times New Roman"/>
                <w:sz w:val="20"/>
                <w:szCs w:val="20"/>
              </w:rPr>
            </w:pPr>
            <w:r w:rsidRPr="004D06BB">
              <w:rPr>
                <w:rFonts w:ascii="Times New Roman" w:hAnsi="Times New Roman"/>
                <w:sz w:val="20"/>
                <w:szCs w:val="20"/>
              </w:rPr>
              <w:t xml:space="preserve">   West </w:t>
            </w:r>
            <w:r>
              <w:rPr>
                <w:rFonts w:ascii="Times New Roman" w:hAnsi="Times New Roman"/>
                <w:sz w:val="20"/>
                <w:szCs w:val="20"/>
              </w:rPr>
              <w:t xml:space="preserve">and Central </w:t>
            </w:r>
            <w:r w:rsidRPr="004D06BB">
              <w:rPr>
                <w:rFonts w:ascii="Times New Roman" w:hAnsi="Times New Roman"/>
                <w:sz w:val="20"/>
                <w:szCs w:val="20"/>
              </w:rPr>
              <w:t>Africa</w:t>
            </w:r>
          </w:p>
        </w:tc>
        <w:tc>
          <w:tcPr>
            <w:tcW w:w="869" w:type="pct"/>
            <w:shd w:val="clear" w:color="auto" w:fill="auto"/>
            <w:vAlign w:val="bottom"/>
          </w:tcPr>
          <w:p w14:paraId="0CE09A70" w14:textId="77777777" w:rsidR="00A5692F" w:rsidRPr="004369EC" w:rsidRDefault="00A5692F" w:rsidP="00A5692F">
            <w:pPr>
              <w:pStyle w:val="NoSpacing"/>
              <w:jc w:val="center"/>
              <w:rPr>
                <w:rFonts w:ascii="Times New Roman" w:hAnsi="Times New Roman"/>
                <w:sz w:val="20"/>
                <w:szCs w:val="20"/>
              </w:rPr>
            </w:pPr>
            <w:r w:rsidRPr="004369EC">
              <w:rPr>
                <w:rFonts w:ascii="Times New Roman" w:hAnsi="Times New Roman"/>
                <w:sz w:val="20"/>
                <w:szCs w:val="20"/>
              </w:rPr>
              <w:t>0.97 (0.67-1.4</w:t>
            </w:r>
            <w:r>
              <w:rPr>
                <w:rFonts w:ascii="Times New Roman" w:hAnsi="Times New Roman"/>
                <w:sz w:val="20"/>
                <w:szCs w:val="20"/>
              </w:rPr>
              <w:t>0</w:t>
            </w:r>
            <w:r w:rsidRPr="004369EC">
              <w:rPr>
                <w:rFonts w:ascii="Times New Roman" w:hAnsi="Times New Roman"/>
                <w:sz w:val="20"/>
                <w:szCs w:val="20"/>
              </w:rPr>
              <w:t>)</w:t>
            </w:r>
          </w:p>
        </w:tc>
        <w:tc>
          <w:tcPr>
            <w:tcW w:w="870" w:type="pct"/>
            <w:shd w:val="clear" w:color="auto" w:fill="auto"/>
            <w:vAlign w:val="bottom"/>
          </w:tcPr>
          <w:p w14:paraId="1F917954" w14:textId="77777777" w:rsidR="00A5692F" w:rsidRPr="00A5692F" w:rsidRDefault="00A5692F"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0.97 (0.68-1.4</w:t>
            </w:r>
            <w:r>
              <w:rPr>
                <w:rFonts w:ascii="Times New Roman" w:hAnsi="Times New Roman" w:cs="Times New Roman"/>
                <w:sz w:val="20"/>
                <w:szCs w:val="20"/>
              </w:rPr>
              <w:t>0</w:t>
            </w:r>
            <w:r w:rsidRPr="00A5692F">
              <w:rPr>
                <w:rFonts w:ascii="Times New Roman" w:hAnsi="Times New Roman" w:cs="Times New Roman"/>
                <w:sz w:val="20"/>
                <w:szCs w:val="20"/>
              </w:rPr>
              <w:t>)</w:t>
            </w:r>
          </w:p>
        </w:tc>
        <w:tc>
          <w:tcPr>
            <w:tcW w:w="869" w:type="pct"/>
            <w:shd w:val="clear" w:color="auto" w:fill="auto"/>
            <w:vAlign w:val="bottom"/>
          </w:tcPr>
          <w:p w14:paraId="2AE85FA9" w14:textId="77777777" w:rsidR="00A5692F" w:rsidRPr="004369EC" w:rsidRDefault="00A5692F" w:rsidP="00A5692F">
            <w:pPr>
              <w:pStyle w:val="NoSpacing"/>
              <w:jc w:val="center"/>
              <w:rPr>
                <w:rFonts w:ascii="Times New Roman" w:hAnsi="Times New Roman"/>
                <w:sz w:val="20"/>
                <w:szCs w:val="20"/>
              </w:rPr>
            </w:pPr>
            <w:r w:rsidRPr="004369EC">
              <w:rPr>
                <w:rFonts w:ascii="Times New Roman" w:hAnsi="Times New Roman"/>
                <w:sz w:val="20"/>
                <w:szCs w:val="20"/>
              </w:rPr>
              <w:t>1.28 (0.87-1.89)</w:t>
            </w:r>
          </w:p>
        </w:tc>
        <w:tc>
          <w:tcPr>
            <w:tcW w:w="869" w:type="pct"/>
            <w:shd w:val="clear" w:color="auto" w:fill="auto"/>
            <w:vAlign w:val="bottom"/>
          </w:tcPr>
          <w:p w14:paraId="2FAAAF8F" w14:textId="77777777" w:rsidR="00A5692F" w:rsidRPr="00A5692F" w:rsidRDefault="00A5692F"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1.28 (0.86-1.9</w:t>
            </w:r>
            <w:r>
              <w:rPr>
                <w:rFonts w:ascii="Times New Roman" w:hAnsi="Times New Roman" w:cs="Times New Roman"/>
                <w:sz w:val="20"/>
                <w:szCs w:val="20"/>
              </w:rPr>
              <w:t>0</w:t>
            </w:r>
            <w:r w:rsidRPr="00A5692F">
              <w:rPr>
                <w:rFonts w:ascii="Times New Roman" w:hAnsi="Times New Roman" w:cs="Times New Roman"/>
                <w:sz w:val="20"/>
                <w:szCs w:val="20"/>
              </w:rPr>
              <w:t>)</w:t>
            </w:r>
          </w:p>
        </w:tc>
      </w:tr>
      <w:tr w:rsidR="00486D37" w:rsidRPr="004D06BB" w14:paraId="05C61206" w14:textId="77777777" w:rsidTr="00A5692F">
        <w:tc>
          <w:tcPr>
            <w:tcW w:w="1522" w:type="pct"/>
            <w:shd w:val="clear" w:color="auto" w:fill="auto"/>
          </w:tcPr>
          <w:p w14:paraId="0F3F7EF8" w14:textId="77777777" w:rsidR="00486D37" w:rsidRPr="004D06BB" w:rsidRDefault="00486D37" w:rsidP="00486D37">
            <w:pPr>
              <w:pStyle w:val="NoSpacing"/>
              <w:rPr>
                <w:rFonts w:ascii="Times New Roman" w:hAnsi="Times New Roman"/>
                <w:sz w:val="20"/>
                <w:szCs w:val="20"/>
              </w:rPr>
            </w:pPr>
            <w:r>
              <w:rPr>
                <w:rFonts w:ascii="Times New Roman" w:hAnsi="Times New Roman"/>
                <w:sz w:val="20"/>
                <w:szCs w:val="20"/>
              </w:rPr>
              <w:t>CD4 eligibility</w:t>
            </w:r>
          </w:p>
        </w:tc>
        <w:tc>
          <w:tcPr>
            <w:tcW w:w="869" w:type="pct"/>
            <w:shd w:val="clear" w:color="auto" w:fill="auto"/>
            <w:vAlign w:val="bottom"/>
          </w:tcPr>
          <w:p w14:paraId="11F6BAF3" w14:textId="77777777" w:rsidR="00486D37" w:rsidRPr="004369EC" w:rsidRDefault="00486D37" w:rsidP="00486D37">
            <w:pPr>
              <w:pStyle w:val="NoSpacing"/>
              <w:jc w:val="center"/>
              <w:rPr>
                <w:rFonts w:ascii="Times New Roman" w:hAnsi="Times New Roman"/>
                <w:sz w:val="20"/>
                <w:szCs w:val="20"/>
              </w:rPr>
            </w:pPr>
          </w:p>
        </w:tc>
        <w:tc>
          <w:tcPr>
            <w:tcW w:w="870" w:type="pct"/>
            <w:shd w:val="clear" w:color="auto" w:fill="auto"/>
            <w:vAlign w:val="bottom"/>
          </w:tcPr>
          <w:p w14:paraId="416EC15D" w14:textId="77777777" w:rsidR="00486D37" w:rsidRPr="00A5692F" w:rsidRDefault="00486D37" w:rsidP="00A5692F">
            <w:pPr>
              <w:pStyle w:val="NoSpacing"/>
              <w:jc w:val="center"/>
              <w:rPr>
                <w:rFonts w:ascii="Times New Roman" w:hAnsi="Times New Roman" w:cs="Times New Roman"/>
                <w:sz w:val="20"/>
                <w:szCs w:val="20"/>
              </w:rPr>
            </w:pPr>
          </w:p>
        </w:tc>
        <w:tc>
          <w:tcPr>
            <w:tcW w:w="869" w:type="pct"/>
            <w:shd w:val="clear" w:color="auto" w:fill="auto"/>
            <w:vAlign w:val="bottom"/>
          </w:tcPr>
          <w:p w14:paraId="50FCD265" w14:textId="77777777" w:rsidR="00486D37" w:rsidRPr="004369EC" w:rsidRDefault="00486D37" w:rsidP="00486D37">
            <w:pPr>
              <w:pStyle w:val="NoSpacing"/>
              <w:jc w:val="center"/>
              <w:rPr>
                <w:rFonts w:ascii="Times New Roman" w:hAnsi="Times New Roman"/>
                <w:sz w:val="20"/>
                <w:szCs w:val="20"/>
              </w:rPr>
            </w:pPr>
          </w:p>
        </w:tc>
        <w:tc>
          <w:tcPr>
            <w:tcW w:w="869" w:type="pct"/>
            <w:shd w:val="clear" w:color="auto" w:fill="auto"/>
            <w:vAlign w:val="bottom"/>
          </w:tcPr>
          <w:p w14:paraId="0E203CB8" w14:textId="77777777" w:rsidR="00486D37" w:rsidRPr="00A5692F" w:rsidRDefault="00486D37" w:rsidP="00A5692F">
            <w:pPr>
              <w:pStyle w:val="NoSpacing"/>
              <w:jc w:val="center"/>
              <w:rPr>
                <w:rFonts w:ascii="Times New Roman" w:hAnsi="Times New Roman" w:cs="Times New Roman"/>
                <w:sz w:val="20"/>
                <w:szCs w:val="20"/>
              </w:rPr>
            </w:pPr>
          </w:p>
        </w:tc>
      </w:tr>
      <w:tr w:rsidR="00486D37" w:rsidRPr="004D06BB" w14:paraId="1B5471A3" w14:textId="77777777" w:rsidTr="00A5692F">
        <w:tc>
          <w:tcPr>
            <w:tcW w:w="1522" w:type="pct"/>
            <w:shd w:val="clear" w:color="auto" w:fill="auto"/>
          </w:tcPr>
          <w:p w14:paraId="1AAE25FB" w14:textId="77777777" w:rsidR="00486D37" w:rsidRPr="004D06BB" w:rsidRDefault="00486D37" w:rsidP="00486D37">
            <w:pPr>
              <w:pStyle w:val="NoSpacing"/>
              <w:rPr>
                <w:rFonts w:ascii="Times New Roman" w:hAnsi="Times New Roman"/>
                <w:sz w:val="20"/>
                <w:szCs w:val="20"/>
              </w:rPr>
            </w:pPr>
            <w:r>
              <w:rPr>
                <w:rFonts w:ascii="Times New Roman" w:hAnsi="Times New Roman"/>
                <w:sz w:val="20"/>
                <w:szCs w:val="20"/>
              </w:rPr>
              <w:t xml:space="preserve">   &lt;200</w:t>
            </w:r>
          </w:p>
        </w:tc>
        <w:tc>
          <w:tcPr>
            <w:tcW w:w="869" w:type="pct"/>
            <w:shd w:val="clear" w:color="auto" w:fill="auto"/>
            <w:vAlign w:val="bottom"/>
          </w:tcPr>
          <w:p w14:paraId="25F3D1B2" w14:textId="77777777" w:rsidR="00486D37" w:rsidRPr="004D06BB" w:rsidRDefault="00486D37" w:rsidP="00486D37">
            <w:pPr>
              <w:pStyle w:val="NoSpacing"/>
              <w:jc w:val="center"/>
              <w:rPr>
                <w:rFonts w:ascii="Times New Roman" w:hAnsi="Times New Roman"/>
                <w:sz w:val="20"/>
                <w:szCs w:val="20"/>
              </w:rPr>
            </w:pPr>
            <w:r>
              <w:rPr>
                <w:rFonts w:ascii="Times New Roman" w:hAnsi="Times New Roman"/>
                <w:sz w:val="20"/>
                <w:szCs w:val="20"/>
              </w:rPr>
              <w:t>-</w:t>
            </w:r>
          </w:p>
        </w:tc>
        <w:tc>
          <w:tcPr>
            <w:tcW w:w="870" w:type="pct"/>
            <w:shd w:val="clear" w:color="auto" w:fill="auto"/>
            <w:vAlign w:val="bottom"/>
          </w:tcPr>
          <w:p w14:paraId="15C06665" w14:textId="77777777" w:rsidR="00486D37" w:rsidRPr="00A5692F" w:rsidRDefault="00486D37"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1.00</w:t>
            </w:r>
          </w:p>
        </w:tc>
        <w:tc>
          <w:tcPr>
            <w:tcW w:w="869" w:type="pct"/>
            <w:shd w:val="clear" w:color="auto" w:fill="auto"/>
            <w:vAlign w:val="bottom"/>
          </w:tcPr>
          <w:p w14:paraId="1124E42C" w14:textId="77777777" w:rsidR="00486D37" w:rsidRPr="004D06BB" w:rsidRDefault="00486D37" w:rsidP="00486D37">
            <w:pPr>
              <w:pStyle w:val="NoSpacing"/>
              <w:jc w:val="center"/>
              <w:rPr>
                <w:rFonts w:ascii="Times New Roman" w:hAnsi="Times New Roman"/>
                <w:sz w:val="20"/>
                <w:szCs w:val="20"/>
              </w:rPr>
            </w:pPr>
            <w:r>
              <w:rPr>
                <w:rFonts w:ascii="Times New Roman" w:hAnsi="Times New Roman"/>
                <w:sz w:val="20"/>
                <w:szCs w:val="20"/>
              </w:rPr>
              <w:t>-</w:t>
            </w:r>
          </w:p>
        </w:tc>
        <w:tc>
          <w:tcPr>
            <w:tcW w:w="869" w:type="pct"/>
            <w:shd w:val="clear" w:color="auto" w:fill="auto"/>
            <w:vAlign w:val="bottom"/>
          </w:tcPr>
          <w:p w14:paraId="4F52174B" w14:textId="77777777" w:rsidR="00486D37" w:rsidRPr="00A5692F" w:rsidRDefault="00486D37"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1.00</w:t>
            </w:r>
          </w:p>
        </w:tc>
      </w:tr>
      <w:tr w:rsidR="00A5692F" w:rsidRPr="004D06BB" w14:paraId="5EB58B77" w14:textId="77777777" w:rsidTr="00A5692F">
        <w:tc>
          <w:tcPr>
            <w:tcW w:w="1522" w:type="pct"/>
            <w:shd w:val="clear" w:color="auto" w:fill="auto"/>
          </w:tcPr>
          <w:p w14:paraId="11984871" w14:textId="77777777" w:rsidR="00A5692F" w:rsidRPr="004D06BB" w:rsidRDefault="00A5692F" w:rsidP="00A5692F">
            <w:pPr>
              <w:pStyle w:val="NoSpacing"/>
              <w:rPr>
                <w:rFonts w:ascii="Times New Roman" w:hAnsi="Times New Roman"/>
                <w:sz w:val="20"/>
                <w:szCs w:val="20"/>
              </w:rPr>
            </w:pPr>
            <w:r>
              <w:rPr>
                <w:rFonts w:ascii="Times New Roman" w:hAnsi="Times New Roman"/>
                <w:sz w:val="20"/>
                <w:szCs w:val="20"/>
              </w:rPr>
              <w:t xml:space="preserve">   &lt;350</w:t>
            </w:r>
          </w:p>
        </w:tc>
        <w:tc>
          <w:tcPr>
            <w:tcW w:w="869" w:type="pct"/>
            <w:shd w:val="clear" w:color="auto" w:fill="auto"/>
            <w:vAlign w:val="bottom"/>
          </w:tcPr>
          <w:p w14:paraId="1A1FE2CE" w14:textId="77777777" w:rsidR="00A5692F" w:rsidRPr="004D06BB" w:rsidRDefault="00A5692F" w:rsidP="00A5692F">
            <w:pPr>
              <w:pStyle w:val="NoSpacing"/>
              <w:jc w:val="center"/>
              <w:rPr>
                <w:rFonts w:ascii="Times New Roman" w:hAnsi="Times New Roman"/>
                <w:sz w:val="20"/>
                <w:szCs w:val="20"/>
              </w:rPr>
            </w:pPr>
            <w:r>
              <w:rPr>
                <w:rFonts w:ascii="Times New Roman" w:hAnsi="Times New Roman"/>
                <w:sz w:val="20"/>
                <w:szCs w:val="20"/>
              </w:rPr>
              <w:t>-</w:t>
            </w:r>
          </w:p>
        </w:tc>
        <w:tc>
          <w:tcPr>
            <w:tcW w:w="870" w:type="pct"/>
            <w:shd w:val="clear" w:color="auto" w:fill="auto"/>
            <w:vAlign w:val="bottom"/>
          </w:tcPr>
          <w:p w14:paraId="544CC4D0" w14:textId="77777777" w:rsidR="00A5692F" w:rsidRPr="00A5692F" w:rsidRDefault="00A5692F"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1.05 (1</w:t>
            </w:r>
            <w:r>
              <w:rPr>
                <w:rFonts w:ascii="Times New Roman" w:hAnsi="Times New Roman" w:cs="Times New Roman"/>
                <w:sz w:val="20"/>
                <w:szCs w:val="20"/>
              </w:rPr>
              <w:t>.00</w:t>
            </w:r>
            <w:r w:rsidRPr="00A5692F">
              <w:rPr>
                <w:rFonts w:ascii="Times New Roman" w:hAnsi="Times New Roman" w:cs="Times New Roman"/>
                <w:sz w:val="20"/>
                <w:szCs w:val="20"/>
              </w:rPr>
              <w:t>-1.1</w:t>
            </w:r>
            <w:r>
              <w:rPr>
                <w:rFonts w:ascii="Times New Roman" w:hAnsi="Times New Roman" w:cs="Times New Roman"/>
                <w:sz w:val="20"/>
                <w:szCs w:val="20"/>
              </w:rPr>
              <w:t>0</w:t>
            </w:r>
            <w:r w:rsidRPr="00A5692F">
              <w:rPr>
                <w:rFonts w:ascii="Times New Roman" w:hAnsi="Times New Roman" w:cs="Times New Roman"/>
                <w:sz w:val="20"/>
                <w:szCs w:val="20"/>
              </w:rPr>
              <w:t>)</w:t>
            </w:r>
          </w:p>
        </w:tc>
        <w:tc>
          <w:tcPr>
            <w:tcW w:w="869" w:type="pct"/>
            <w:shd w:val="clear" w:color="auto" w:fill="auto"/>
            <w:vAlign w:val="bottom"/>
          </w:tcPr>
          <w:p w14:paraId="20274072" w14:textId="77777777" w:rsidR="00A5692F" w:rsidRPr="004D06BB" w:rsidRDefault="00A5692F" w:rsidP="00A5692F">
            <w:pPr>
              <w:pStyle w:val="NoSpacing"/>
              <w:jc w:val="center"/>
              <w:rPr>
                <w:rFonts w:ascii="Times New Roman" w:hAnsi="Times New Roman"/>
                <w:sz w:val="20"/>
                <w:szCs w:val="20"/>
              </w:rPr>
            </w:pPr>
            <w:r>
              <w:rPr>
                <w:rFonts w:ascii="Times New Roman" w:hAnsi="Times New Roman"/>
                <w:sz w:val="20"/>
                <w:szCs w:val="20"/>
              </w:rPr>
              <w:t>-</w:t>
            </w:r>
          </w:p>
        </w:tc>
        <w:tc>
          <w:tcPr>
            <w:tcW w:w="869" w:type="pct"/>
            <w:shd w:val="clear" w:color="auto" w:fill="auto"/>
            <w:vAlign w:val="bottom"/>
          </w:tcPr>
          <w:p w14:paraId="1CE029F0" w14:textId="77777777" w:rsidR="00A5692F" w:rsidRPr="00A5692F" w:rsidRDefault="00A5692F"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1.37 (1.32-1.43)</w:t>
            </w:r>
          </w:p>
        </w:tc>
      </w:tr>
      <w:tr w:rsidR="00A5692F" w:rsidRPr="004D06BB" w14:paraId="225C7767" w14:textId="77777777" w:rsidTr="00A5692F">
        <w:tc>
          <w:tcPr>
            <w:tcW w:w="1522" w:type="pct"/>
            <w:shd w:val="clear" w:color="auto" w:fill="auto"/>
          </w:tcPr>
          <w:p w14:paraId="75B445AB" w14:textId="77777777" w:rsidR="00A5692F" w:rsidRDefault="00A5692F" w:rsidP="00A5692F">
            <w:pPr>
              <w:pStyle w:val="NoSpacing"/>
              <w:rPr>
                <w:rFonts w:ascii="Times New Roman" w:hAnsi="Times New Roman"/>
                <w:sz w:val="20"/>
                <w:szCs w:val="20"/>
              </w:rPr>
            </w:pPr>
            <w:r>
              <w:rPr>
                <w:rFonts w:ascii="Times New Roman" w:hAnsi="Times New Roman"/>
                <w:sz w:val="20"/>
                <w:szCs w:val="20"/>
              </w:rPr>
              <w:t xml:space="preserve">   &lt;500</w:t>
            </w:r>
          </w:p>
        </w:tc>
        <w:tc>
          <w:tcPr>
            <w:tcW w:w="869" w:type="pct"/>
            <w:shd w:val="clear" w:color="auto" w:fill="auto"/>
            <w:vAlign w:val="bottom"/>
          </w:tcPr>
          <w:p w14:paraId="1FE1B17A" w14:textId="77777777" w:rsidR="00A5692F" w:rsidRPr="004D06BB" w:rsidRDefault="00A5692F" w:rsidP="00A5692F">
            <w:pPr>
              <w:pStyle w:val="NoSpacing"/>
              <w:jc w:val="center"/>
              <w:rPr>
                <w:rFonts w:ascii="Times New Roman" w:hAnsi="Times New Roman"/>
                <w:sz w:val="20"/>
                <w:szCs w:val="20"/>
              </w:rPr>
            </w:pPr>
            <w:r>
              <w:rPr>
                <w:rFonts w:ascii="Times New Roman" w:hAnsi="Times New Roman"/>
                <w:sz w:val="20"/>
                <w:szCs w:val="20"/>
              </w:rPr>
              <w:t>-</w:t>
            </w:r>
          </w:p>
        </w:tc>
        <w:tc>
          <w:tcPr>
            <w:tcW w:w="870" w:type="pct"/>
            <w:shd w:val="clear" w:color="auto" w:fill="auto"/>
            <w:vAlign w:val="bottom"/>
          </w:tcPr>
          <w:p w14:paraId="30624EA4" w14:textId="77777777" w:rsidR="00A5692F" w:rsidRPr="00A5692F" w:rsidRDefault="00A5692F"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0.97 (0.91-1.03)</w:t>
            </w:r>
          </w:p>
        </w:tc>
        <w:tc>
          <w:tcPr>
            <w:tcW w:w="869" w:type="pct"/>
            <w:shd w:val="clear" w:color="auto" w:fill="auto"/>
            <w:vAlign w:val="bottom"/>
          </w:tcPr>
          <w:p w14:paraId="466FC1B2" w14:textId="77777777" w:rsidR="00A5692F" w:rsidRPr="004D06BB" w:rsidRDefault="00A5692F" w:rsidP="00A5692F">
            <w:pPr>
              <w:pStyle w:val="NoSpacing"/>
              <w:jc w:val="center"/>
              <w:rPr>
                <w:rFonts w:ascii="Times New Roman" w:hAnsi="Times New Roman"/>
                <w:sz w:val="20"/>
                <w:szCs w:val="20"/>
              </w:rPr>
            </w:pPr>
            <w:r>
              <w:rPr>
                <w:rFonts w:ascii="Times New Roman" w:hAnsi="Times New Roman"/>
                <w:sz w:val="20"/>
                <w:szCs w:val="20"/>
              </w:rPr>
              <w:t>-</w:t>
            </w:r>
          </w:p>
        </w:tc>
        <w:tc>
          <w:tcPr>
            <w:tcW w:w="869" w:type="pct"/>
            <w:shd w:val="clear" w:color="auto" w:fill="auto"/>
            <w:vAlign w:val="bottom"/>
          </w:tcPr>
          <w:p w14:paraId="48669484" w14:textId="77777777" w:rsidR="00A5692F" w:rsidRPr="00A5692F" w:rsidRDefault="00A5692F"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1.6</w:t>
            </w:r>
            <w:r>
              <w:rPr>
                <w:rFonts w:ascii="Times New Roman" w:hAnsi="Times New Roman" w:cs="Times New Roman"/>
                <w:sz w:val="20"/>
                <w:szCs w:val="20"/>
              </w:rPr>
              <w:t>0</w:t>
            </w:r>
            <w:r w:rsidRPr="00A5692F">
              <w:rPr>
                <w:rFonts w:ascii="Times New Roman" w:hAnsi="Times New Roman" w:cs="Times New Roman"/>
                <w:sz w:val="20"/>
                <w:szCs w:val="20"/>
              </w:rPr>
              <w:t xml:space="preserve"> (1.48-1.74)</w:t>
            </w:r>
          </w:p>
        </w:tc>
      </w:tr>
      <w:tr w:rsidR="00A5692F" w:rsidRPr="004D06BB" w14:paraId="3C114D5E" w14:textId="77777777" w:rsidTr="00A5692F">
        <w:tc>
          <w:tcPr>
            <w:tcW w:w="1522" w:type="pct"/>
            <w:shd w:val="clear" w:color="auto" w:fill="auto"/>
          </w:tcPr>
          <w:p w14:paraId="505D7007" w14:textId="77777777" w:rsidR="00A5692F" w:rsidRDefault="00A5692F" w:rsidP="00A5692F">
            <w:pPr>
              <w:pStyle w:val="NoSpacing"/>
              <w:rPr>
                <w:rFonts w:ascii="Times New Roman" w:hAnsi="Times New Roman"/>
                <w:sz w:val="20"/>
                <w:szCs w:val="20"/>
              </w:rPr>
            </w:pPr>
            <w:r>
              <w:rPr>
                <w:rFonts w:ascii="Times New Roman" w:hAnsi="Times New Roman"/>
                <w:sz w:val="20"/>
                <w:szCs w:val="20"/>
              </w:rPr>
              <w:t xml:space="preserve">   All</w:t>
            </w:r>
          </w:p>
        </w:tc>
        <w:tc>
          <w:tcPr>
            <w:tcW w:w="869" w:type="pct"/>
            <w:shd w:val="clear" w:color="auto" w:fill="auto"/>
            <w:vAlign w:val="bottom"/>
          </w:tcPr>
          <w:p w14:paraId="2B9F8C91" w14:textId="77777777" w:rsidR="00A5692F" w:rsidRPr="004D06BB" w:rsidRDefault="00A5692F" w:rsidP="00A5692F">
            <w:pPr>
              <w:pStyle w:val="NoSpacing"/>
              <w:jc w:val="center"/>
              <w:rPr>
                <w:rFonts w:ascii="Times New Roman" w:hAnsi="Times New Roman"/>
                <w:sz w:val="20"/>
                <w:szCs w:val="20"/>
              </w:rPr>
            </w:pPr>
            <w:r>
              <w:rPr>
                <w:rFonts w:ascii="Times New Roman" w:hAnsi="Times New Roman"/>
                <w:sz w:val="20"/>
                <w:szCs w:val="20"/>
              </w:rPr>
              <w:t>-</w:t>
            </w:r>
          </w:p>
        </w:tc>
        <w:tc>
          <w:tcPr>
            <w:tcW w:w="870" w:type="pct"/>
            <w:shd w:val="clear" w:color="auto" w:fill="auto"/>
            <w:vAlign w:val="bottom"/>
          </w:tcPr>
          <w:p w14:paraId="22E07038" w14:textId="77777777" w:rsidR="00A5692F" w:rsidRPr="00A5692F" w:rsidRDefault="00A5692F"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0.97 (0.87-1.08)</w:t>
            </w:r>
          </w:p>
        </w:tc>
        <w:tc>
          <w:tcPr>
            <w:tcW w:w="869" w:type="pct"/>
            <w:shd w:val="clear" w:color="auto" w:fill="auto"/>
            <w:vAlign w:val="bottom"/>
          </w:tcPr>
          <w:p w14:paraId="173DCA25" w14:textId="77777777" w:rsidR="00A5692F" w:rsidRPr="004D06BB" w:rsidRDefault="00A5692F" w:rsidP="00A5692F">
            <w:pPr>
              <w:pStyle w:val="NoSpacing"/>
              <w:jc w:val="center"/>
              <w:rPr>
                <w:rFonts w:ascii="Times New Roman" w:hAnsi="Times New Roman"/>
                <w:sz w:val="20"/>
                <w:szCs w:val="20"/>
              </w:rPr>
            </w:pPr>
            <w:r>
              <w:rPr>
                <w:rFonts w:ascii="Times New Roman" w:hAnsi="Times New Roman"/>
                <w:sz w:val="20"/>
                <w:szCs w:val="20"/>
              </w:rPr>
              <w:t>-</w:t>
            </w:r>
          </w:p>
        </w:tc>
        <w:tc>
          <w:tcPr>
            <w:tcW w:w="869" w:type="pct"/>
            <w:shd w:val="clear" w:color="auto" w:fill="auto"/>
            <w:vAlign w:val="bottom"/>
          </w:tcPr>
          <w:p w14:paraId="3880B0F4" w14:textId="77777777" w:rsidR="00A5692F" w:rsidRPr="00A5692F" w:rsidRDefault="00A5692F"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2.1</w:t>
            </w:r>
            <w:r>
              <w:rPr>
                <w:rFonts w:ascii="Times New Roman" w:hAnsi="Times New Roman" w:cs="Times New Roman"/>
                <w:sz w:val="20"/>
                <w:szCs w:val="20"/>
              </w:rPr>
              <w:t>0</w:t>
            </w:r>
            <w:r w:rsidRPr="00A5692F">
              <w:rPr>
                <w:rFonts w:ascii="Times New Roman" w:hAnsi="Times New Roman" w:cs="Times New Roman"/>
                <w:sz w:val="20"/>
                <w:szCs w:val="20"/>
              </w:rPr>
              <w:t xml:space="preserve"> (1.45-3.04)</w:t>
            </w:r>
          </w:p>
        </w:tc>
      </w:tr>
      <w:tr w:rsidR="003951AA" w:rsidRPr="004D06BB" w14:paraId="0C5913A3" w14:textId="77777777" w:rsidTr="00A5692F">
        <w:tc>
          <w:tcPr>
            <w:tcW w:w="1522" w:type="pct"/>
            <w:shd w:val="clear" w:color="auto" w:fill="auto"/>
          </w:tcPr>
          <w:p w14:paraId="7ED1E8FC" w14:textId="77777777" w:rsidR="003951AA" w:rsidRPr="004D06BB" w:rsidRDefault="003951AA" w:rsidP="00A5692F">
            <w:pPr>
              <w:pStyle w:val="NoSpacing"/>
              <w:rPr>
                <w:rFonts w:ascii="Times New Roman" w:hAnsi="Times New Roman"/>
                <w:sz w:val="20"/>
                <w:szCs w:val="20"/>
              </w:rPr>
            </w:pPr>
            <w:r w:rsidRPr="004D06BB">
              <w:rPr>
                <w:rFonts w:ascii="Times New Roman" w:hAnsi="Times New Roman"/>
                <w:sz w:val="20"/>
                <w:szCs w:val="20"/>
              </w:rPr>
              <w:t>Baseline mortality†</w:t>
            </w:r>
          </w:p>
        </w:tc>
        <w:tc>
          <w:tcPr>
            <w:tcW w:w="869" w:type="pct"/>
            <w:shd w:val="clear" w:color="auto" w:fill="auto"/>
            <w:vAlign w:val="bottom"/>
          </w:tcPr>
          <w:p w14:paraId="55E40395" w14:textId="77777777" w:rsidR="003951AA" w:rsidRPr="004369EC" w:rsidRDefault="003951AA" w:rsidP="00A5692F">
            <w:pPr>
              <w:pStyle w:val="NoSpacing"/>
              <w:jc w:val="center"/>
              <w:rPr>
                <w:rFonts w:ascii="Times New Roman" w:hAnsi="Times New Roman"/>
                <w:sz w:val="20"/>
                <w:szCs w:val="20"/>
                <w:lang w:eastAsia="en-ZA"/>
              </w:rPr>
            </w:pPr>
            <w:r w:rsidRPr="004369EC">
              <w:rPr>
                <w:rFonts w:ascii="Times New Roman" w:hAnsi="Times New Roman"/>
                <w:sz w:val="20"/>
                <w:szCs w:val="20"/>
              </w:rPr>
              <w:t>33.1 (24</w:t>
            </w:r>
            <w:r>
              <w:rPr>
                <w:rFonts w:ascii="Times New Roman" w:hAnsi="Times New Roman"/>
                <w:sz w:val="20"/>
                <w:szCs w:val="20"/>
              </w:rPr>
              <w:t>.0</w:t>
            </w:r>
            <w:r w:rsidRPr="004369EC">
              <w:rPr>
                <w:rFonts w:ascii="Times New Roman" w:hAnsi="Times New Roman"/>
                <w:sz w:val="20"/>
                <w:szCs w:val="20"/>
              </w:rPr>
              <w:t>-45.6)</w:t>
            </w:r>
          </w:p>
        </w:tc>
        <w:tc>
          <w:tcPr>
            <w:tcW w:w="870" w:type="pct"/>
            <w:shd w:val="clear" w:color="auto" w:fill="auto"/>
            <w:vAlign w:val="bottom"/>
          </w:tcPr>
          <w:p w14:paraId="276A44AC" w14:textId="77777777" w:rsidR="003951AA" w:rsidRPr="00A5692F" w:rsidRDefault="00A5692F"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32.2 (23.4-44.3)</w:t>
            </w:r>
          </w:p>
        </w:tc>
        <w:tc>
          <w:tcPr>
            <w:tcW w:w="869" w:type="pct"/>
            <w:shd w:val="clear" w:color="auto" w:fill="auto"/>
            <w:vAlign w:val="bottom"/>
          </w:tcPr>
          <w:p w14:paraId="32D93049" w14:textId="77777777" w:rsidR="003951AA" w:rsidRPr="004369EC" w:rsidRDefault="003951AA" w:rsidP="00A5692F">
            <w:pPr>
              <w:pStyle w:val="NoSpacing"/>
              <w:jc w:val="center"/>
              <w:rPr>
                <w:rFonts w:ascii="Times New Roman" w:hAnsi="Times New Roman"/>
                <w:sz w:val="20"/>
                <w:szCs w:val="20"/>
              </w:rPr>
            </w:pPr>
            <w:r w:rsidRPr="004369EC">
              <w:rPr>
                <w:rFonts w:ascii="Times New Roman" w:hAnsi="Times New Roman"/>
                <w:sz w:val="20"/>
                <w:szCs w:val="20"/>
              </w:rPr>
              <w:t>4.9 (3.5-6.9)</w:t>
            </w:r>
          </w:p>
        </w:tc>
        <w:tc>
          <w:tcPr>
            <w:tcW w:w="869" w:type="pct"/>
            <w:shd w:val="clear" w:color="auto" w:fill="auto"/>
            <w:vAlign w:val="bottom"/>
          </w:tcPr>
          <w:p w14:paraId="511E2407" w14:textId="77777777" w:rsidR="003951AA" w:rsidRPr="00A5692F" w:rsidRDefault="00A5692F"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4.2 (3</w:t>
            </w:r>
            <w:r>
              <w:rPr>
                <w:rFonts w:ascii="Times New Roman" w:hAnsi="Times New Roman" w:cs="Times New Roman"/>
                <w:sz w:val="20"/>
                <w:szCs w:val="20"/>
              </w:rPr>
              <w:t>.0</w:t>
            </w:r>
            <w:r w:rsidRPr="00A5692F">
              <w:rPr>
                <w:rFonts w:ascii="Times New Roman" w:hAnsi="Times New Roman" w:cs="Times New Roman"/>
                <w:sz w:val="20"/>
                <w:szCs w:val="20"/>
              </w:rPr>
              <w:t>-6</w:t>
            </w:r>
            <w:r>
              <w:rPr>
                <w:rFonts w:ascii="Times New Roman" w:hAnsi="Times New Roman" w:cs="Times New Roman"/>
                <w:sz w:val="20"/>
                <w:szCs w:val="20"/>
              </w:rPr>
              <w:t>.0</w:t>
            </w:r>
            <w:r w:rsidRPr="00A5692F">
              <w:rPr>
                <w:rFonts w:ascii="Times New Roman" w:hAnsi="Times New Roman" w:cs="Times New Roman"/>
                <w:sz w:val="20"/>
                <w:szCs w:val="20"/>
              </w:rPr>
              <w:t>)</w:t>
            </w:r>
          </w:p>
        </w:tc>
      </w:tr>
      <w:tr w:rsidR="003951AA" w:rsidRPr="004D06BB" w14:paraId="419F84EE" w14:textId="77777777" w:rsidTr="00A5692F">
        <w:tc>
          <w:tcPr>
            <w:tcW w:w="1522" w:type="pct"/>
            <w:shd w:val="clear" w:color="auto" w:fill="auto"/>
          </w:tcPr>
          <w:p w14:paraId="505307B1" w14:textId="77777777" w:rsidR="003951AA" w:rsidRPr="004D06BB" w:rsidRDefault="003951AA" w:rsidP="00A5692F">
            <w:pPr>
              <w:pStyle w:val="NoSpacing"/>
              <w:rPr>
                <w:rFonts w:ascii="Times New Roman" w:hAnsi="Times New Roman"/>
                <w:sz w:val="20"/>
                <w:szCs w:val="20"/>
              </w:rPr>
            </w:pPr>
            <w:r w:rsidRPr="004D06BB">
              <w:rPr>
                <w:rFonts w:ascii="Times New Roman" w:hAnsi="Times New Roman"/>
                <w:sz w:val="20"/>
                <w:szCs w:val="20"/>
              </w:rPr>
              <w:t>Standard deviation of</w:t>
            </w:r>
          </w:p>
          <w:p w14:paraId="1C5AE2FA" w14:textId="77777777" w:rsidR="003951AA" w:rsidRPr="004D06BB" w:rsidRDefault="003951AA" w:rsidP="00A5692F">
            <w:pPr>
              <w:pStyle w:val="NoSpacing"/>
              <w:rPr>
                <w:rFonts w:ascii="Times New Roman" w:hAnsi="Times New Roman"/>
                <w:sz w:val="20"/>
                <w:szCs w:val="20"/>
              </w:rPr>
            </w:pPr>
            <w:r w:rsidRPr="004D06BB">
              <w:rPr>
                <w:rFonts w:ascii="Times New Roman" w:hAnsi="Times New Roman"/>
                <w:sz w:val="20"/>
                <w:szCs w:val="20"/>
              </w:rPr>
              <w:t xml:space="preserve">   random effects</w:t>
            </w:r>
          </w:p>
        </w:tc>
        <w:tc>
          <w:tcPr>
            <w:tcW w:w="869" w:type="pct"/>
            <w:shd w:val="clear" w:color="auto" w:fill="auto"/>
            <w:vAlign w:val="bottom"/>
          </w:tcPr>
          <w:p w14:paraId="65C243D8" w14:textId="77777777" w:rsidR="003951AA" w:rsidRPr="004369EC" w:rsidRDefault="003951AA" w:rsidP="00A5692F">
            <w:pPr>
              <w:pStyle w:val="NoSpacing"/>
              <w:jc w:val="center"/>
              <w:rPr>
                <w:rFonts w:ascii="Times New Roman" w:hAnsi="Times New Roman"/>
                <w:sz w:val="20"/>
                <w:szCs w:val="20"/>
                <w:lang w:eastAsia="en-ZA"/>
              </w:rPr>
            </w:pPr>
            <w:r w:rsidRPr="004369EC">
              <w:rPr>
                <w:rFonts w:ascii="Times New Roman" w:hAnsi="Times New Roman"/>
                <w:sz w:val="20"/>
                <w:szCs w:val="20"/>
              </w:rPr>
              <w:t>0.42 (0.31-0.51)</w:t>
            </w:r>
          </w:p>
        </w:tc>
        <w:tc>
          <w:tcPr>
            <w:tcW w:w="870" w:type="pct"/>
            <w:shd w:val="clear" w:color="auto" w:fill="auto"/>
          </w:tcPr>
          <w:p w14:paraId="68B1AA0E" w14:textId="77777777" w:rsidR="00A5692F" w:rsidRDefault="00A5692F" w:rsidP="00A5692F">
            <w:pPr>
              <w:pStyle w:val="NoSpacing"/>
              <w:jc w:val="center"/>
              <w:rPr>
                <w:rFonts w:ascii="Times New Roman" w:hAnsi="Times New Roman" w:cs="Times New Roman"/>
                <w:sz w:val="20"/>
                <w:szCs w:val="20"/>
              </w:rPr>
            </w:pPr>
          </w:p>
          <w:p w14:paraId="02D5CD35" w14:textId="77777777" w:rsidR="003951AA" w:rsidRPr="00A5692F" w:rsidRDefault="00A5692F"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0.42 (0.31-0.51)</w:t>
            </w:r>
          </w:p>
        </w:tc>
        <w:tc>
          <w:tcPr>
            <w:tcW w:w="869" w:type="pct"/>
            <w:shd w:val="clear" w:color="auto" w:fill="auto"/>
            <w:vAlign w:val="bottom"/>
          </w:tcPr>
          <w:p w14:paraId="5F2E0FDE" w14:textId="77777777" w:rsidR="003951AA" w:rsidRPr="004369EC" w:rsidRDefault="003951AA" w:rsidP="00A5692F">
            <w:pPr>
              <w:pStyle w:val="NoSpacing"/>
              <w:jc w:val="center"/>
              <w:rPr>
                <w:rFonts w:ascii="Times New Roman" w:hAnsi="Times New Roman"/>
                <w:sz w:val="20"/>
                <w:szCs w:val="20"/>
              </w:rPr>
            </w:pPr>
            <w:r w:rsidRPr="004369EC">
              <w:rPr>
                <w:rFonts w:ascii="Times New Roman" w:hAnsi="Times New Roman"/>
                <w:sz w:val="20"/>
                <w:szCs w:val="20"/>
              </w:rPr>
              <w:t>0.45 (0.33-0.54)</w:t>
            </w:r>
          </w:p>
        </w:tc>
        <w:tc>
          <w:tcPr>
            <w:tcW w:w="869" w:type="pct"/>
            <w:shd w:val="clear" w:color="auto" w:fill="auto"/>
            <w:vAlign w:val="bottom"/>
          </w:tcPr>
          <w:p w14:paraId="05239889" w14:textId="77777777" w:rsidR="003951AA" w:rsidRPr="00A5692F" w:rsidRDefault="00A5692F" w:rsidP="00A5692F">
            <w:pPr>
              <w:pStyle w:val="NoSpacing"/>
              <w:jc w:val="center"/>
              <w:rPr>
                <w:rFonts w:ascii="Times New Roman" w:hAnsi="Times New Roman" w:cs="Times New Roman"/>
                <w:sz w:val="20"/>
                <w:szCs w:val="20"/>
              </w:rPr>
            </w:pPr>
            <w:r w:rsidRPr="00A5692F">
              <w:rPr>
                <w:rFonts w:ascii="Times New Roman" w:hAnsi="Times New Roman" w:cs="Times New Roman"/>
                <w:sz w:val="20"/>
                <w:szCs w:val="20"/>
              </w:rPr>
              <w:t>0.45 (0.33-0.55)</w:t>
            </w:r>
          </w:p>
        </w:tc>
      </w:tr>
    </w:tbl>
    <w:p w14:paraId="1FBB6B0A" w14:textId="77777777" w:rsidR="006531B7" w:rsidRDefault="003951AA" w:rsidP="00736A1E">
      <w:pPr>
        <w:pStyle w:val="NoSpacing"/>
        <w:jc w:val="both"/>
        <w:rPr>
          <w:rFonts w:ascii="Times New Roman" w:hAnsi="Times New Roman"/>
          <w:sz w:val="20"/>
          <w:szCs w:val="20"/>
        </w:rPr>
      </w:pPr>
      <w:r w:rsidRPr="003B4F13">
        <w:rPr>
          <w:rFonts w:ascii="Times New Roman" w:hAnsi="Times New Roman"/>
          <w:sz w:val="20"/>
          <w:szCs w:val="20"/>
        </w:rPr>
        <w:t xml:space="preserve">* </w:t>
      </w:r>
      <w:r>
        <w:rPr>
          <w:rFonts w:ascii="Times New Roman" w:hAnsi="Times New Roman"/>
          <w:sz w:val="20"/>
          <w:szCs w:val="20"/>
        </w:rPr>
        <w:t xml:space="preserve">Incidence rate ratio (adjusted). † Per </w:t>
      </w:r>
      <w:proofErr w:type="gramStart"/>
      <w:r>
        <w:rPr>
          <w:rFonts w:ascii="Times New Roman" w:hAnsi="Times New Roman"/>
          <w:sz w:val="20"/>
          <w:szCs w:val="20"/>
        </w:rPr>
        <w:t>100 person</w:t>
      </w:r>
      <w:proofErr w:type="gramEnd"/>
      <w:r>
        <w:rPr>
          <w:rFonts w:ascii="Times New Roman" w:hAnsi="Times New Roman"/>
          <w:sz w:val="20"/>
          <w:szCs w:val="20"/>
        </w:rPr>
        <w:t xml:space="preserve"> years, in individuals with baseline covariate pattern (males aged 15-24 followed up in the 2011-2014 period, with baseline CD4 cell count &lt;50 cells/µl). ART = antiretroviral treatment; RSA = </w:t>
      </w:r>
      <w:r w:rsidRPr="003B4F13">
        <w:rPr>
          <w:rFonts w:ascii="Times New Roman" w:hAnsi="Times New Roman"/>
          <w:sz w:val="20"/>
          <w:szCs w:val="20"/>
        </w:rPr>
        <w:t>Republic of South Africa.</w:t>
      </w:r>
    </w:p>
    <w:p w14:paraId="74062A88" w14:textId="77777777" w:rsidR="00686C2C" w:rsidRDefault="00686C2C" w:rsidP="00736A1E">
      <w:pPr>
        <w:pStyle w:val="NoSpacing"/>
        <w:jc w:val="both"/>
        <w:rPr>
          <w:rFonts w:ascii="Times New Roman" w:hAnsi="Times New Roman" w:cs="Times New Roman"/>
          <w:sz w:val="24"/>
          <w:szCs w:val="24"/>
        </w:rPr>
      </w:pPr>
    </w:p>
    <w:p w14:paraId="2B9AA3AF" w14:textId="77777777" w:rsidR="00686C2C" w:rsidRDefault="00686C2C" w:rsidP="00686C2C">
      <w:pPr>
        <w:pStyle w:val="NoSpacing"/>
        <w:jc w:val="both"/>
        <w:rPr>
          <w:rFonts w:ascii="Times New Roman" w:hAnsi="Times New Roman" w:cs="Times New Roman"/>
          <w:sz w:val="24"/>
          <w:szCs w:val="24"/>
        </w:rPr>
      </w:pPr>
      <w:r>
        <w:rPr>
          <w:rFonts w:ascii="Times New Roman" w:hAnsi="Times New Roman" w:cs="Times New Roman"/>
          <w:sz w:val="24"/>
          <w:szCs w:val="24"/>
        </w:rPr>
        <w:t xml:space="preserve">To test the sensitivity of the model results to the piecewise-constant hazard assumption, we also compared the Poisson regression model to a Cox proportional hazard models with frailty effects (which function in the same way as random effects), as shown in the Tables S21 and S22. Most of the variables have similar effects on mortality in the two analyses, especially in the first 12 months after ART initiation. However, when considering mortality more than 12 months after ART initiation, the effects of calendar year in the African cohorts are less significant in the Cox proportional hazards model than in the Poisson model. </w:t>
      </w:r>
      <w:proofErr w:type="gramStart"/>
      <w:r>
        <w:rPr>
          <w:rFonts w:ascii="Times New Roman" w:hAnsi="Times New Roman" w:cs="Times New Roman"/>
          <w:sz w:val="24"/>
          <w:szCs w:val="24"/>
        </w:rPr>
        <w:t>Similarly</w:t>
      </w:r>
      <w:proofErr w:type="gramEnd"/>
      <w:r>
        <w:rPr>
          <w:rFonts w:ascii="Times New Roman" w:hAnsi="Times New Roman" w:cs="Times New Roman"/>
          <w:sz w:val="24"/>
          <w:szCs w:val="24"/>
        </w:rPr>
        <w:t xml:space="preserve"> in the analysis of Asian and American mortality data more than 12 months after ART initiation, the difference between mortality in 2001-2006 and mortality in 2011-2014 is less substantial in the Cox proportional hazards model (</w:t>
      </w:r>
      <w:proofErr w:type="spellStart"/>
      <w:r>
        <w:rPr>
          <w:rFonts w:ascii="Times New Roman" w:hAnsi="Times New Roman" w:cs="Times New Roman"/>
          <w:sz w:val="24"/>
          <w:szCs w:val="24"/>
        </w:rPr>
        <w:t>aHR</w:t>
      </w:r>
      <w:proofErr w:type="spellEnd"/>
      <w:r>
        <w:rPr>
          <w:rFonts w:ascii="Times New Roman" w:hAnsi="Times New Roman" w:cs="Times New Roman"/>
          <w:sz w:val="24"/>
          <w:szCs w:val="24"/>
        </w:rPr>
        <w:t xml:space="preserve"> 1.41, 95% CI: 1.03-1.94) than in the Poisson model (</w:t>
      </w:r>
      <w:proofErr w:type="spellStart"/>
      <w:r>
        <w:rPr>
          <w:rFonts w:ascii="Times New Roman" w:hAnsi="Times New Roman" w:cs="Times New Roman"/>
          <w:sz w:val="24"/>
          <w:szCs w:val="24"/>
        </w:rPr>
        <w:t>aIRR</w:t>
      </w:r>
      <w:proofErr w:type="spellEnd"/>
      <w:r>
        <w:rPr>
          <w:rFonts w:ascii="Times New Roman" w:hAnsi="Times New Roman" w:cs="Times New Roman"/>
          <w:sz w:val="24"/>
          <w:szCs w:val="24"/>
        </w:rPr>
        <w:t xml:space="preserve"> 1.68, 95% CI: 1.23-2.28). These results are consistent with the sensitivity analysis in </w:t>
      </w:r>
      <w:r>
        <w:rPr>
          <w:rFonts w:ascii="Times New Roman" w:hAnsi="Times New Roman" w:cs="Times New Roman"/>
          <w:sz w:val="24"/>
          <w:szCs w:val="24"/>
        </w:rPr>
        <w:lastRenderedPageBreak/>
        <w:t>Figure 2 and Table S13 (which similarly consider the effect of relaxing the ‘piecewise constant hazard’ assumption to some degree). In addition, the difference in mortality between Latin America and Asia-Pacific appears less substantial in the Cox proportional hazards model than in the Poisson model. In the analysis of African mortality more than 12 months after ART initiation, the protective effect of older age also appears less significant in the Cox proportional hazards model than in the Poisson regression model (again consistent with the sensitivity analysis in Table S13).</w:t>
      </w:r>
    </w:p>
    <w:p w14:paraId="66864936" w14:textId="77777777" w:rsidR="00686C2C" w:rsidRDefault="00686C2C" w:rsidP="00686C2C">
      <w:pPr>
        <w:pStyle w:val="NoSpacing"/>
        <w:rPr>
          <w:rFonts w:ascii="Times New Roman" w:hAnsi="Times New Roman" w:cs="Times New Roman"/>
          <w:sz w:val="24"/>
          <w:szCs w:val="24"/>
        </w:rPr>
      </w:pPr>
    </w:p>
    <w:p w14:paraId="48B39840" w14:textId="77777777" w:rsidR="00686C2C" w:rsidRPr="003C0401" w:rsidRDefault="00686C2C" w:rsidP="00686C2C">
      <w:pPr>
        <w:pStyle w:val="NoSpacing"/>
        <w:rPr>
          <w:rFonts w:ascii="Times New Roman" w:hAnsi="Times New Roman" w:cs="Times New Roman"/>
          <w:sz w:val="24"/>
          <w:szCs w:val="24"/>
        </w:rPr>
      </w:pPr>
      <w:r w:rsidRPr="003C0401">
        <w:rPr>
          <w:rFonts w:ascii="Times New Roman" w:hAnsi="Times New Roman" w:cs="Times New Roman"/>
          <w:sz w:val="24"/>
          <w:szCs w:val="24"/>
        </w:rPr>
        <w:t>Table</w:t>
      </w:r>
      <w:r>
        <w:rPr>
          <w:rFonts w:ascii="Times New Roman" w:hAnsi="Times New Roman" w:cs="Times New Roman"/>
          <w:sz w:val="24"/>
          <w:szCs w:val="24"/>
        </w:rPr>
        <w:t xml:space="preserve"> S21</w:t>
      </w:r>
      <w:r w:rsidRPr="003C0401">
        <w:rPr>
          <w:rFonts w:ascii="Times New Roman" w:hAnsi="Times New Roman" w:cs="Times New Roman"/>
          <w:sz w:val="24"/>
          <w:szCs w:val="24"/>
        </w:rPr>
        <w:t>: Multivariable analysis of mortality after ART initiation</w:t>
      </w:r>
      <w:r>
        <w:rPr>
          <w:rFonts w:ascii="Times New Roman" w:hAnsi="Times New Roman" w:cs="Times New Roman"/>
          <w:sz w:val="24"/>
          <w:szCs w:val="24"/>
        </w:rPr>
        <w:t xml:space="preserve"> in Asia and the Americas</w:t>
      </w:r>
    </w:p>
    <w:tbl>
      <w:tblPr>
        <w:tblW w:w="5000" w:type="pct"/>
        <w:tblBorders>
          <w:top w:val="single" w:sz="4" w:space="0" w:color="auto"/>
          <w:bottom w:val="single" w:sz="4" w:space="0" w:color="auto"/>
        </w:tblBorders>
        <w:tblLook w:val="04A0" w:firstRow="1" w:lastRow="0" w:firstColumn="1" w:lastColumn="0" w:noHBand="0" w:noVBand="1"/>
      </w:tblPr>
      <w:tblGrid>
        <w:gridCol w:w="2748"/>
        <w:gridCol w:w="1569"/>
        <w:gridCol w:w="1571"/>
        <w:gridCol w:w="1569"/>
        <w:gridCol w:w="1569"/>
      </w:tblGrid>
      <w:tr w:rsidR="00686C2C" w:rsidRPr="003C0401" w14:paraId="5DFC82A2" w14:textId="77777777" w:rsidTr="00686C2C">
        <w:tc>
          <w:tcPr>
            <w:tcW w:w="1522" w:type="pct"/>
            <w:tcBorders>
              <w:top w:val="single" w:sz="4" w:space="0" w:color="auto"/>
              <w:bottom w:val="nil"/>
            </w:tcBorders>
            <w:shd w:val="clear" w:color="auto" w:fill="auto"/>
          </w:tcPr>
          <w:p w14:paraId="2CE49DDA" w14:textId="77777777" w:rsidR="00686C2C" w:rsidRPr="003C0401" w:rsidRDefault="00686C2C" w:rsidP="00686C2C">
            <w:pPr>
              <w:pStyle w:val="NoSpacing"/>
              <w:rPr>
                <w:rFonts w:ascii="Times New Roman" w:hAnsi="Times New Roman" w:cs="Times New Roman"/>
                <w:sz w:val="20"/>
                <w:szCs w:val="20"/>
              </w:rPr>
            </w:pPr>
            <w:bookmarkStart w:id="9" w:name="_Hlk534614743"/>
          </w:p>
        </w:tc>
        <w:tc>
          <w:tcPr>
            <w:tcW w:w="1739" w:type="pct"/>
            <w:gridSpan w:val="2"/>
            <w:tcBorders>
              <w:top w:val="single" w:sz="4" w:space="0" w:color="auto"/>
              <w:bottom w:val="nil"/>
            </w:tcBorders>
            <w:shd w:val="clear" w:color="auto" w:fill="auto"/>
          </w:tcPr>
          <w:p w14:paraId="59887C6D" w14:textId="77777777" w:rsidR="00686C2C" w:rsidRPr="003C0401" w:rsidRDefault="00686C2C" w:rsidP="00686C2C">
            <w:pPr>
              <w:pStyle w:val="NoSpacing"/>
              <w:jc w:val="center"/>
              <w:rPr>
                <w:rFonts w:ascii="Times New Roman" w:hAnsi="Times New Roman" w:cs="Times New Roman"/>
                <w:sz w:val="20"/>
                <w:szCs w:val="20"/>
              </w:rPr>
            </w:pPr>
            <w:r>
              <w:rPr>
                <w:rFonts w:ascii="Times New Roman" w:hAnsi="Times New Roman" w:cs="Times New Roman"/>
                <w:sz w:val="20"/>
                <w:szCs w:val="20"/>
              </w:rPr>
              <w:t>Poisson regression, random effects</w:t>
            </w:r>
          </w:p>
        </w:tc>
        <w:tc>
          <w:tcPr>
            <w:tcW w:w="1738" w:type="pct"/>
            <w:gridSpan w:val="2"/>
            <w:tcBorders>
              <w:top w:val="single" w:sz="4" w:space="0" w:color="auto"/>
              <w:bottom w:val="nil"/>
            </w:tcBorders>
            <w:shd w:val="clear" w:color="auto" w:fill="auto"/>
          </w:tcPr>
          <w:p w14:paraId="641A3F55" w14:textId="77777777" w:rsidR="00686C2C" w:rsidRPr="003C0401" w:rsidRDefault="00686C2C" w:rsidP="00686C2C">
            <w:pPr>
              <w:pStyle w:val="NoSpacing"/>
              <w:jc w:val="center"/>
              <w:rPr>
                <w:rFonts w:ascii="Times New Roman" w:hAnsi="Times New Roman" w:cs="Times New Roman"/>
                <w:sz w:val="20"/>
                <w:szCs w:val="20"/>
              </w:rPr>
            </w:pPr>
            <w:r>
              <w:rPr>
                <w:rFonts w:ascii="Times New Roman" w:hAnsi="Times New Roman" w:cs="Times New Roman"/>
                <w:sz w:val="20"/>
                <w:szCs w:val="20"/>
              </w:rPr>
              <w:t>Cox model, frailty effects</w:t>
            </w:r>
          </w:p>
        </w:tc>
      </w:tr>
      <w:tr w:rsidR="00686C2C" w:rsidRPr="003C0401" w14:paraId="0F9DBD99" w14:textId="77777777" w:rsidTr="00686C2C">
        <w:tc>
          <w:tcPr>
            <w:tcW w:w="1522" w:type="pct"/>
            <w:tcBorders>
              <w:top w:val="nil"/>
              <w:bottom w:val="single" w:sz="4" w:space="0" w:color="auto"/>
            </w:tcBorders>
            <w:shd w:val="clear" w:color="auto" w:fill="auto"/>
          </w:tcPr>
          <w:p w14:paraId="3B2C6A20" w14:textId="77777777" w:rsidR="00686C2C" w:rsidRPr="003C0401" w:rsidRDefault="00686C2C" w:rsidP="00686C2C">
            <w:pPr>
              <w:pStyle w:val="NoSpacing"/>
              <w:rPr>
                <w:rFonts w:ascii="Times New Roman" w:hAnsi="Times New Roman" w:cs="Times New Roman"/>
                <w:sz w:val="20"/>
                <w:szCs w:val="20"/>
              </w:rPr>
            </w:pPr>
          </w:p>
        </w:tc>
        <w:tc>
          <w:tcPr>
            <w:tcW w:w="869" w:type="pct"/>
            <w:tcBorders>
              <w:top w:val="nil"/>
              <w:bottom w:val="single" w:sz="4" w:space="0" w:color="auto"/>
            </w:tcBorders>
            <w:shd w:val="clear" w:color="auto" w:fill="auto"/>
          </w:tcPr>
          <w:p w14:paraId="31F02F55" w14:textId="77777777" w:rsidR="00686C2C" w:rsidRPr="003C0401" w:rsidRDefault="00686C2C" w:rsidP="00686C2C">
            <w:pPr>
              <w:pStyle w:val="NoSpacing"/>
              <w:jc w:val="center"/>
              <w:rPr>
                <w:rFonts w:ascii="Times New Roman" w:hAnsi="Times New Roman" w:cs="Times New Roman"/>
                <w:sz w:val="20"/>
                <w:szCs w:val="20"/>
              </w:rPr>
            </w:pPr>
            <w:r w:rsidRPr="003C0401">
              <w:rPr>
                <w:rFonts w:ascii="Times New Roman" w:hAnsi="Times New Roman" w:cs="Times New Roman"/>
                <w:sz w:val="20"/>
                <w:szCs w:val="20"/>
              </w:rPr>
              <w:t>1</w:t>
            </w:r>
            <w:r w:rsidRPr="003C0401">
              <w:rPr>
                <w:rFonts w:ascii="Times New Roman" w:hAnsi="Times New Roman" w:cs="Times New Roman"/>
                <w:sz w:val="20"/>
                <w:szCs w:val="20"/>
                <w:vertAlign w:val="superscript"/>
              </w:rPr>
              <w:t>st</w:t>
            </w:r>
            <w:r w:rsidRPr="003C0401">
              <w:rPr>
                <w:rFonts w:ascii="Times New Roman" w:hAnsi="Times New Roman" w:cs="Times New Roman"/>
                <w:sz w:val="20"/>
                <w:szCs w:val="20"/>
              </w:rPr>
              <w:t xml:space="preserve"> 12 months</w:t>
            </w:r>
          </w:p>
        </w:tc>
        <w:tc>
          <w:tcPr>
            <w:tcW w:w="870" w:type="pct"/>
            <w:tcBorders>
              <w:top w:val="nil"/>
              <w:bottom w:val="single" w:sz="4" w:space="0" w:color="auto"/>
            </w:tcBorders>
            <w:shd w:val="clear" w:color="auto" w:fill="auto"/>
          </w:tcPr>
          <w:p w14:paraId="6654A452" w14:textId="77777777" w:rsidR="00686C2C" w:rsidRPr="003C0401" w:rsidRDefault="00686C2C" w:rsidP="00686C2C">
            <w:pPr>
              <w:pStyle w:val="NoSpacing"/>
              <w:jc w:val="center"/>
              <w:rPr>
                <w:rFonts w:ascii="Times New Roman" w:hAnsi="Times New Roman" w:cs="Times New Roman"/>
                <w:sz w:val="20"/>
                <w:szCs w:val="20"/>
              </w:rPr>
            </w:pPr>
            <w:r w:rsidRPr="003C0401">
              <w:rPr>
                <w:rFonts w:ascii="Times New Roman" w:hAnsi="Times New Roman" w:cs="Times New Roman"/>
                <w:sz w:val="20"/>
                <w:szCs w:val="20"/>
              </w:rPr>
              <w:t>&gt;12 months</w:t>
            </w:r>
          </w:p>
        </w:tc>
        <w:tc>
          <w:tcPr>
            <w:tcW w:w="869" w:type="pct"/>
            <w:tcBorders>
              <w:top w:val="nil"/>
              <w:bottom w:val="single" w:sz="4" w:space="0" w:color="auto"/>
            </w:tcBorders>
            <w:shd w:val="clear" w:color="auto" w:fill="auto"/>
          </w:tcPr>
          <w:p w14:paraId="5830D2D3" w14:textId="77777777" w:rsidR="00686C2C" w:rsidRPr="003C0401" w:rsidRDefault="00686C2C" w:rsidP="00686C2C">
            <w:pPr>
              <w:pStyle w:val="NoSpacing"/>
              <w:jc w:val="center"/>
              <w:rPr>
                <w:rFonts w:ascii="Times New Roman" w:hAnsi="Times New Roman" w:cs="Times New Roman"/>
                <w:sz w:val="20"/>
                <w:szCs w:val="20"/>
              </w:rPr>
            </w:pPr>
            <w:r w:rsidRPr="003C0401">
              <w:rPr>
                <w:rFonts w:ascii="Times New Roman" w:hAnsi="Times New Roman" w:cs="Times New Roman"/>
                <w:sz w:val="20"/>
                <w:szCs w:val="20"/>
              </w:rPr>
              <w:t>1</w:t>
            </w:r>
            <w:r w:rsidRPr="003C0401">
              <w:rPr>
                <w:rFonts w:ascii="Times New Roman" w:hAnsi="Times New Roman" w:cs="Times New Roman"/>
                <w:sz w:val="20"/>
                <w:szCs w:val="20"/>
                <w:vertAlign w:val="superscript"/>
              </w:rPr>
              <w:t>st</w:t>
            </w:r>
            <w:r w:rsidRPr="003C0401">
              <w:rPr>
                <w:rFonts w:ascii="Times New Roman" w:hAnsi="Times New Roman" w:cs="Times New Roman"/>
                <w:sz w:val="20"/>
                <w:szCs w:val="20"/>
              </w:rPr>
              <w:t xml:space="preserve"> 12 months</w:t>
            </w:r>
          </w:p>
        </w:tc>
        <w:tc>
          <w:tcPr>
            <w:tcW w:w="869" w:type="pct"/>
            <w:tcBorders>
              <w:top w:val="nil"/>
              <w:bottom w:val="single" w:sz="4" w:space="0" w:color="auto"/>
            </w:tcBorders>
            <w:shd w:val="clear" w:color="auto" w:fill="auto"/>
          </w:tcPr>
          <w:p w14:paraId="6414DE37" w14:textId="77777777" w:rsidR="00686C2C" w:rsidRPr="003C0401" w:rsidRDefault="00686C2C" w:rsidP="00686C2C">
            <w:pPr>
              <w:pStyle w:val="NoSpacing"/>
              <w:jc w:val="center"/>
              <w:rPr>
                <w:rFonts w:ascii="Times New Roman" w:hAnsi="Times New Roman" w:cs="Times New Roman"/>
                <w:sz w:val="20"/>
                <w:szCs w:val="20"/>
              </w:rPr>
            </w:pPr>
            <w:r w:rsidRPr="003C0401">
              <w:rPr>
                <w:rFonts w:ascii="Times New Roman" w:hAnsi="Times New Roman" w:cs="Times New Roman"/>
                <w:sz w:val="20"/>
                <w:szCs w:val="20"/>
              </w:rPr>
              <w:t>&gt;12 months</w:t>
            </w:r>
          </w:p>
        </w:tc>
      </w:tr>
      <w:tr w:rsidR="00686C2C" w:rsidRPr="003C0401" w14:paraId="4F975B2E" w14:textId="77777777" w:rsidTr="00686C2C">
        <w:tc>
          <w:tcPr>
            <w:tcW w:w="1522" w:type="pct"/>
            <w:tcBorders>
              <w:top w:val="single" w:sz="4" w:space="0" w:color="auto"/>
              <w:bottom w:val="nil"/>
            </w:tcBorders>
            <w:shd w:val="clear" w:color="auto" w:fill="auto"/>
          </w:tcPr>
          <w:p w14:paraId="317F535A"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Sex</w:t>
            </w:r>
          </w:p>
        </w:tc>
        <w:tc>
          <w:tcPr>
            <w:tcW w:w="869" w:type="pct"/>
            <w:tcBorders>
              <w:top w:val="single" w:sz="4" w:space="0" w:color="auto"/>
              <w:bottom w:val="nil"/>
            </w:tcBorders>
            <w:shd w:val="clear" w:color="auto" w:fill="auto"/>
            <w:vAlign w:val="bottom"/>
          </w:tcPr>
          <w:p w14:paraId="7CAD6315" w14:textId="77777777" w:rsidR="00686C2C" w:rsidRPr="003C0401" w:rsidRDefault="00686C2C" w:rsidP="00686C2C">
            <w:pPr>
              <w:pStyle w:val="NoSpacing"/>
              <w:jc w:val="center"/>
              <w:rPr>
                <w:rFonts w:ascii="Times New Roman" w:hAnsi="Times New Roman" w:cs="Times New Roman"/>
                <w:color w:val="000000"/>
                <w:sz w:val="20"/>
                <w:szCs w:val="20"/>
              </w:rPr>
            </w:pPr>
          </w:p>
        </w:tc>
        <w:tc>
          <w:tcPr>
            <w:tcW w:w="870" w:type="pct"/>
            <w:tcBorders>
              <w:top w:val="single" w:sz="4" w:space="0" w:color="auto"/>
              <w:bottom w:val="nil"/>
            </w:tcBorders>
            <w:shd w:val="clear" w:color="auto" w:fill="auto"/>
            <w:vAlign w:val="bottom"/>
          </w:tcPr>
          <w:p w14:paraId="22BF1018" w14:textId="77777777" w:rsidR="00686C2C" w:rsidRPr="003C0401" w:rsidRDefault="00686C2C" w:rsidP="00686C2C">
            <w:pPr>
              <w:pStyle w:val="NoSpacing"/>
              <w:jc w:val="center"/>
              <w:rPr>
                <w:rFonts w:ascii="Times New Roman" w:hAnsi="Times New Roman" w:cs="Times New Roman"/>
                <w:color w:val="000000"/>
                <w:sz w:val="20"/>
                <w:szCs w:val="20"/>
              </w:rPr>
            </w:pPr>
          </w:p>
        </w:tc>
        <w:tc>
          <w:tcPr>
            <w:tcW w:w="869" w:type="pct"/>
            <w:tcBorders>
              <w:top w:val="single" w:sz="4" w:space="0" w:color="auto"/>
              <w:bottom w:val="nil"/>
            </w:tcBorders>
            <w:shd w:val="clear" w:color="auto" w:fill="auto"/>
          </w:tcPr>
          <w:p w14:paraId="16D93F1D" w14:textId="77777777" w:rsidR="00686C2C" w:rsidRPr="003C0401" w:rsidRDefault="00686C2C" w:rsidP="00686C2C">
            <w:pPr>
              <w:pStyle w:val="NoSpacing"/>
              <w:jc w:val="center"/>
              <w:rPr>
                <w:rFonts w:ascii="Times New Roman" w:hAnsi="Times New Roman" w:cs="Times New Roman"/>
                <w:sz w:val="20"/>
                <w:szCs w:val="20"/>
              </w:rPr>
            </w:pPr>
          </w:p>
        </w:tc>
        <w:tc>
          <w:tcPr>
            <w:tcW w:w="869" w:type="pct"/>
            <w:tcBorders>
              <w:top w:val="single" w:sz="4" w:space="0" w:color="auto"/>
              <w:bottom w:val="nil"/>
            </w:tcBorders>
            <w:shd w:val="clear" w:color="auto" w:fill="auto"/>
          </w:tcPr>
          <w:p w14:paraId="2756FF92" w14:textId="77777777" w:rsidR="00686C2C" w:rsidRPr="003C0401" w:rsidRDefault="00686C2C" w:rsidP="00686C2C">
            <w:pPr>
              <w:pStyle w:val="NoSpacing"/>
              <w:jc w:val="center"/>
              <w:rPr>
                <w:rFonts w:ascii="Times New Roman" w:hAnsi="Times New Roman" w:cs="Times New Roman"/>
                <w:sz w:val="20"/>
                <w:szCs w:val="20"/>
              </w:rPr>
            </w:pPr>
          </w:p>
        </w:tc>
      </w:tr>
      <w:tr w:rsidR="00686C2C" w:rsidRPr="003C0401" w14:paraId="379AC629" w14:textId="77777777" w:rsidTr="00686C2C">
        <w:tc>
          <w:tcPr>
            <w:tcW w:w="1522" w:type="pct"/>
            <w:tcBorders>
              <w:top w:val="nil"/>
              <w:bottom w:val="nil"/>
            </w:tcBorders>
            <w:shd w:val="clear" w:color="auto" w:fill="auto"/>
          </w:tcPr>
          <w:p w14:paraId="7C91D710"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Male</w:t>
            </w:r>
          </w:p>
        </w:tc>
        <w:tc>
          <w:tcPr>
            <w:tcW w:w="869" w:type="pct"/>
            <w:tcBorders>
              <w:top w:val="nil"/>
              <w:bottom w:val="nil"/>
            </w:tcBorders>
            <w:shd w:val="clear" w:color="auto" w:fill="auto"/>
            <w:vAlign w:val="bottom"/>
          </w:tcPr>
          <w:p w14:paraId="01F47B79" w14:textId="77777777" w:rsidR="00686C2C" w:rsidRPr="003C0401" w:rsidRDefault="00686C2C" w:rsidP="00686C2C">
            <w:pPr>
              <w:pStyle w:val="NoSpacing"/>
              <w:jc w:val="center"/>
              <w:rPr>
                <w:rFonts w:ascii="Times New Roman" w:hAnsi="Times New Roman" w:cs="Times New Roman"/>
                <w:color w:val="000000"/>
                <w:sz w:val="20"/>
                <w:szCs w:val="20"/>
              </w:rPr>
            </w:pPr>
            <w:r w:rsidRPr="003C0401">
              <w:rPr>
                <w:rFonts w:ascii="Times New Roman" w:hAnsi="Times New Roman" w:cs="Times New Roman"/>
                <w:color w:val="000000"/>
                <w:sz w:val="20"/>
                <w:szCs w:val="20"/>
              </w:rPr>
              <w:t>1.00</w:t>
            </w:r>
          </w:p>
        </w:tc>
        <w:tc>
          <w:tcPr>
            <w:tcW w:w="870" w:type="pct"/>
            <w:tcBorders>
              <w:top w:val="nil"/>
              <w:bottom w:val="nil"/>
            </w:tcBorders>
            <w:shd w:val="clear" w:color="auto" w:fill="auto"/>
            <w:vAlign w:val="bottom"/>
          </w:tcPr>
          <w:p w14:paraId="1B3191C6" w14:textId="77777777" w:rsidR="00686C2C" w:rsidRPr="003C0401" w:rsidRDefault="00686C2C" w:rsidP="00686C2C">
            <w:pPr>
              <w:pStyle w:val="NoSpacing"/>
              <w:jc w:val="center"/>
              <w:rPr>
                <w:rFonts w:ascii="Times New Roman" w:hAnsi="Times New Roman" w:cs="Times New Roman"/>
                <w:color w:val="000000"/>
                <w:sz w:val="20"/>
                <w:szCs w:val="20"/>
              </w:rPr>
            </w:pPr>
            <w:r w:rsidRPr="003C0401">
              <w:rPr>
                <w:rFonts w:ascii="Times New Roman" w:hAnsi="Times New Roman" w:cs="Times New Roman"/>
                <w:color w:val="000000"/>
                <w:sz w:val="20"/>
                <w:szCs w:val="20"/>
              </w:rPr>
              <w:t>1.00</w:t>
            </w:r>
          </w:p>
        </w:tc>
        <w:tc>
          <w:tcPr>
            <w:tcW w:w="869" w:type="pct"/>
            <w:tcBorders>
              <w:top w:val="nil"/>
              <w:bottom w:val="nil"/>
            </w:tcBorders>
            <w:shd w:val="clear" w:color="auto" w:fill="auto"/>
            <w:vAlign w:val="bottom"/>
          </w:tcPr>
          <w:p w14:paraId="57B210FA" w14:textId="77777777" w:rsidR="00686C2C" w:rsidRPr="00996E49" w:rsidRDefault="00686C2C" w:rsidP="00686C2C">
            <w:pPr>
              <w:pStyle w:val="NoSpacing"/>
              <w:jc w:val="center"/>
              <w:rPr>
                <w:rFonts w:ascii="Times New Roman" w:hAnsi="Times New Roman" w:cs="Times New Roman"/>
                <w:sz w:val="20"/>
                <w:szCs w:val="20"/>
              </w:rPr>
            </w:pPr>
            <w:r w:rsidRPr="00996E49">
              <w:rPr>
                <w:rFonts w:ascii="Times New Roman" w:hAnsi="Times New Roman" w:cs="Times New Roman"/>
                <w:sz w:val="20"/>
                <w:szCs w:val="20"/>
              </w:rPr>
              <w:t>1.00</w:t>
            </w:r>
          </w:p>
        </w:tc>
        <w:tc>
          <w:tcPr>
            <w:tcW w:w="869" w:type="pct"/>
            <w:tcBorders>
              <w:top w:val="nil"/>
              <w:bottom w:val="nil"/>
            </w:tcBorders>
            <w:shd w:val="clear" w:color="auto" w:fill="auto"/>
            <w:vAlign w:val="bottom"/>
          </w:tcPr>
          <w:p w14:paraId="65423291" w14:textId="77777777" w:rsidR="00686C2C" w:rsidRPr="00996E49" w:rsidRDefault="00686C2C" w:rsidP="00686C2C">
            <w:pPr>
              <w:pStyle w:val="NoSpacing"/>
              <w:jc w:val="center"/>
              <w:rPr>
                <w:rFonts w:ascii="Times New Roman" w:hAnsi="Times New Roman" w:cs="Times New Roman"/>
                <w:sz w:val="20"/>
                <w:szCs w:val="20"/>
              </w:rPr>
            </w:pPr>
            <w:r w:rsidRPr="00996E49">
              <w:rPr>
                <w:rFonts w:ascii="Times New Roman" w:hAnsi="Times New Roman" w:cs="Times New Roman"/>
                <w:sz w:val="20"/>
                <w:szCs w:val="20"/>
              </w:rPr>
              <w:t>1.00</w:t>
            </w:r>
          </w:p>
        </w:tc>
      </w:tr>
      <w:tr w:rsidR="00686C2C" w:rsidRPr="003C0401" w14:paraId="099372E5" w14:textId="77777777" w:rsidTr="00686C2C">
        <w:tc>
          <w:tcPr>
            <w:tcW w:w="1522" w:type="pct"/>
            <w:tcBorders>
              <w:top w:val="nil"/>
              <w:bottom w:val="nil"/>
            </w:tcBorders>
            <w:shd w:val="clear" w:color="auto" w:fill="auto"/>
          </w:tcPr>
          <w:p w14:paraId="47B0D26F"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Female</w:t>
            </w:r>
          </w:p>
        </w:tc>
        <w:tc>
          <w:tcPr>
            <w:tcW w:w="869" w:type="pct"/>
            <w:tcBorders>
              <w:top w:val="nil"/>
              <w:bottom w:val="nil"/>
            </w:tcBorders>
            <w:shd w:val="clear" w:color="auto" w:fill="auto"/>
            <w:vAlign w:val="bottom"/>
          </w:tcPr>
          <w:p w14:paraId="6585C75C" w14:textId="77777777" w:rsidR="00686C2C" w:rsidRPr="003C0401" w:rsidRDefault="00686C2C" w:rsidP="00686C2C">
            <w:pPr>
              <w:pStyle w:val="NoSpacing"/>
              <w:jc w:val="center"/>
              <w:rPr>
                <w:rFonts w:ascii="Times New Roman" w:hAnsi="Times New Roman" w:cs="Times New Roman"/>
                <w:sz w:val="20"/>
                <w:szCs w:val="20"/>
              </w:rPr>
            </w:pPr>
            <w:r w:rsidRPr="003C0401">
              <w:rPr>
                <w:rFonts w:ascii="Times New Roman" w:hAnsi="Times New Roman" w:cs="Times New Roman"/>
                <w:sz w:val="20"/>
                <w:szCs w:val="20"/>
              </w:rPr>
              <w:t>0.86 (0.76-0.97)</w:t>
            </w:r>
          </w:p>
        </w:tc>
        <w:tc>
          <w:tcPr>
            <w:tcW w:w="870" w:type="pct"/>
            <w:tcBorders>
              <w:top w:val="nil"/>
              <w:bottom w:val="nil"/>
            </w:tcBorders>
            <w:shd w:val="clear" w:color="auto" w:fill="auto"/>
            <w:vAlign w:val="bottom"/>
          </w:tcPr>
          <w:p w14:paraId="583E08DC" w14:textId="77777777" w:rsidR="00686C2C" w:rsidRPr="003C0401" w:rsidRDefault="00686C2C" w:rsidP="00686C2C">
            <w:pPr>
              <w:pStyle w:val="NoSpacing"/>
              <w:jc w:val="center"/>
              <w:rPr>
                <w:rFonts w:ascii="Times New Roman" w:hAnsi="Times New Roman" w:cs="Times New Roman"/>
                <w:sz w:val="20"/>
                <w:szCs w:val="20"/>
              </w:rPr>
            </w:pPr>
            <w:r w:rsidRPr="003C0401">
              <w:rPr>
                <w:rFonts w:ascii="Times New Roman" w:hAnsi="Times New Roman" w:cs="Times New Roman"/>
                <w:sz w:val="20"/>
                <w:szCs w:val="20"/>
              </w:rPr>
              <w:t>0.96 (0.85-1.08)</w:t>
            </w:r>
          </w:p>
        </w:tc>
        <w:tc>
          <w:tcPr>
            <w:tcW w:w="869" w:type="pct"/>
            <w:tcBorders>
              <w:top w:val="nil"/>
              <w:bottom w:val="nil"/>
            </w:tcBorders>
            <w:shd w:val="clear" w:color="auto" w:fill="auto"/>
            <w:vAlign w:val="bottom"/>
          </w:tcPr>
          <w:p w14:paraId="5EE6C419"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0.86 (0.76-0.97)</w:t>
            </w:r>
          </w:p>
        </w:tc>
        <w:tc>
          <w:tcPr>
            <w:tcW w:w="869" w:type="pct"/>
            <w:tcBorders>
              <w:top w:val="nil"/>
              <w:bottom w:val="nil"/>
            </w:tcBorders>
            <w:shd w:val="clear" w:color="auto" w:fill="auto"/>
            <w:vAlign w:val="bottom"/>
          </w:tcPr>
          <w:p w14:paraId="55FDEDAA"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0.96 (0.85-1.08)</w:t>
            </w:r>
          </w:p>
        </w:tc>
      </w:tr>
      <w:tr w:rsidR="00686C2C" w:rsidRPr="003C0401" w14:paraId="210D505E" w14:textId="77777777" w:rsidTr="00686C2C">
        <w:tc>
          <w:tcPr>
            <w:tcW w:w="1522" w:type="pct"/>
            <w:tcBorders>
              <w:top w:val="nil"/>
            </w:tcBorders>
            <w:shd w:val="clear" w:color="auto" w:fill="auto"/>
          </w:tcPr>
          <w:p w14:paraId="78AB7063"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Age group (years)</w:t>
            </w:r>
          </w:p>
        </w:tc>
        <w:tc>
          <w:tcPr>
            <w:tcW w:w="869" w:type="pct"/>
            <w:tcBorders>
              <w:top w:val="nil"/>
            </w:tcBorders>
            <w:shd w:val="clear" w:color="auto" w:fill="auto"/>
          </w:tcPr>
          <w:p w14:paraId="640384D1" w14:textId="77777777" w:rsidR="00686C2C" w:rsidRPr="003C0401" w:rsidRDefault="00686C2C" w:rsidP="00686C2C">
            <w:pPr>
              <w:pStyle w:val="NoSpacing"/>
              <w:jc w:val="center"/>
              <w:rPr>
                <w:rFonts w:ascii="Times New Roman" w:hAnsi="Times New Roman" w:cs="Times New Roman"/>
                <w:sz w:val="20"/>
                <w:szCs w:val="20"/>
              </w:rPr>
            </w:pPr>
          </w:p>
        </w:tc>
        <w:tc>
          <w:tcPr>
            <w:tcW w:w="870" w:type="pct"/>
            <w:tcBorders>
              <w:top w:val="nil"/>
            </w:tcBorders>
            <w:shd w:val="clear" w:color="auto" w:fill="auto"/>
          </w:tcPr>
          <w:p w14:paraId="760B33B1" w14:textId="77777777" w:rsidR="00686C2C" w:rsidRPr="003C0401" w:rsidRDefault="00686C2C" w:rsidP="00686C2C">
            <w:pPr>
              <w:pStyle w:val="NoSpacing"/>
              <w:jc w:val="center"/>
              <w:rPr>
                <w:rFonts w:ascii="Times New Roman" w:hAnsi="Times New Roman" w:cs="Times New Roman"/>
                <w:sz w:val="20"/>
                <w:szCs w:val="20"/>
              </w:rPr>
            </w:pPr>
          </w:p>
        </w:tc>
        <w:tc>
          <w:tcPr>
            <w:tcW w:w="869" w:type="pct"/>
            <w:tcBorders>
              <w:top w:val="nil"/>
            </w:tcBorders>
            <w:shd w:val="clear" w:color="auto" w:fill="auto"/>
          </w:tcPr>
          <w:p w14:paraId="26CB117A" w14:textId="77777777" w:rsidR="00686C2C" w:rsidRPr="00DB4223" w:rsidRDefault="00686C2C" w:rsidP="00686C2C">
            <w:pPr>
              <w:pStyle w:val="NoSpacing"/>
              <w:jc w:val="center"/>
              <w:rPr>
                <w:rFonts w:ascii="Times New Roman" w:hAnsi="Times New Roman" w:cs="Times New Roman"/>
                <w:sz w:val="20"/>
                <w:szCs w:val="20"/>
              </w:rPr>
            </w:pPr>
          </w:p>
        </w:tc>
        <w:tc>
          <w:tcPr>
            <w:tcW w:w="869" w:type="pct"/>
            <w:tcBorders>
              <w:top w:val="nil"/>
            </w:tcBorders>
            <w:shd w:val="clear" w:color="auto" w:fill="auto"/>
          </w:tcPr>
          <w:p w14:paraId="576A38AE" w14:textId="77777777" w:rsidR="00686C2C" w:rsidRPr="00DB4223" w:rsidRDefault="00686C2C" w:rsidP="00686C2C">
            <w:pPr>
              <w:pStyle w:val="NoSpacing"/>
              <w:jc w:val="center"/>
              <w:rPr>
                <w:rFonts w:ascii="Times New Roman" w:hAnsi="Times New Roman" w:cs="Times New Roman"/>
                <w:sz w:val="20"/>
                <w:szCs w:val="20"/>
              </w:rPr>
            </w:pPr>
          </w:p>
        </w:tc>
      </w:tr>
      <w:tr w:rsidR="00686C2C" w:rsidRPr="003C0401" w14:paraId="0337ADD8" w14:textId="77777777" w:rsidTr="00686C2C">
        <w:tc>
          <w:tcPr>
            <w:tcW w:w="1522" w:type="pct"/>
            <w:shd w:val="clear" w:color="auto" w:fill="auto"/>
          </w:tcPr>
          <w:p w14:paraId="16D0E1DE"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15-24</w:t>
            </w:r>
          </w:p>
        </w:tc>
        <w:tc>
          <w:tcPr>
            <w:tcW w:w="869" w:type="pct"/>
            <w:shd w:val="clear" w:color="auto" w:fill="auto"/>
          </w:tcPr>
          <w:p w14:paraId="6675D292" w14:textId="77777777" w:rsidR="00686C2C" w:rsidRPr="003C0401" w:rsidRDefault="00686C2C" w:rsidP="00686C2C">
            <w:pPr>
              <w:pStyle w:val="NoSpacing"/>
              <w:jc w:val="center"/>
              <w:rPr>
                <w:rFonts w:ascii="Times New Roman" w:hAnsi="Times New Roman" w:cs="Times New Roman"/>
                <w:sz w:val="20"/>
                <w:szCs w:val="20"/>
              </w:rPr>
            </w:pPr>
            <w:r w:rsidRPr="003C0401">
              <w:rPr>
                <w:rFonts w:ascii="Times New Roman" w:hAnsi="Times New Roman" w:cs="Times New Roman"/>
                <w:sz w:val="20"/>
                <w:szCs w:val="20"/>
              </w:rPr>
              <w:t>1.00</w:t>
            </w:r>
          </w:p>
        </w:tc>
        <w:tc>
          <w:tcPr>
            <w:tcW w:w="870" w:type="pct"/>
            <w:shd w:val="clear" w:color="auto" w:fill="auto"/>
          </w:tcPr>
          <w:p w14:paraId="511C0B79" w14:textId="77777777" w:rsidR="00686C2C" w:rsidRPr="003C0401" w:rsidRDefault="00686C2C" w:rsidP="00686C2C">
            <w:pPr>
              <w:pStyle w:val="NoSpacing"/>
              <w:jc w:val="center"/>
              <w:rPr>
                <w:rFonts w:ascii="Times New Roman" w:hAnsi="Times New Roman" w:cs="Times New Roman"/>
                <w:sz w:val="20"/>
                <w:szCs w:val="20"/>
              </w:rPr>
            </w:pPr>
            <w:r w:rsidRPr="003C0401">
              <w:rPr>
                <w:rFonts w:ascii="Times New Roman" w:hAnsi="Times New Roman" w:cs="Times New Roman"/>
                <w:sz w:val="20"/>
                <w:szCs w:val="20"/>
              </w:rPr>
              <w:t>1.00</w:t>
            </w:r>
          </w:p>
        </w:tc>
        <w:tc>
          <w:tcPr>
            <w:tcW w:w="869" w:type="pct"/>
            <w:shd w:val="clear" w:color="auto" w:fill="auto"/>
          </w:tcPr>
          <w:p w14:paraId="3BF0F208"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1.00</w:t>
            </w:r>
          </w:p>
        </w:tc>
        <w:tc>
          <w:tcPr>
            <w:tcW w:w="869" w:type="pct"/>
            <w:shd w:val="clear" w:color="auto" w:fill="auto"/>
          </w:tcPr>
          <w:p w14:paraId="2581E4EA"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1.00</w:t>
            </w:r>
          </w:p>
        </w:tc>
      </w:tr>
      <w:tr w:rsidR="00686C2C" w:rsidRPr="003C0401" w14:paraId="316EB4D6" w14:textId="77777777" w:rsidTr="00686C2C">
        <w:tc>
          <w:tcPr>
            <w:tcW w:w="1522" w:type="pct"/>
            <w:shd w:val="clear" w:color="auto" w:fill="auto"/>
          </w:tcPr>
          <w:p w14:paraId="0A14D9DD"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25-34</w:t>
            </w:r>
          </w:p>
        </w:tc>
        <w:tc>
          <w:tcPr>
            <w:tcW w:w="869" w:type="pct"/>
            <w:shd w:val="clear" w:color="auto" w:fill="auto"/>
            <w:vAlign w:val="bottom"/>
          </w:tcPr>
          <w:p w14:paraId="5CF6B513" w14:textId="77777777" w:rsidR="00686C2C" w:rsidRPr="003C0401" w:rsidRDefault="00686C2C" w:rsidP="00686C2C">
            <w:pPr>
              <w:pStyle w:val="NoSpacing"/>
              <w:jc w:val="center"/>
              <w:rPr>
                <w:rFonts w:ascii="Times New Roman" w:hAnsi="Times New Roman" w:cs="Times New Roman"/>
                <w:color w:val="000000"/>
                <w:sz w:val="20"/>
                <w:szCs w:val="20"/>
                <w:lang w:eastAsia="en-ZA"/>
              </w:rPr>
            </w:pPr>
            <w:r w:rsidRPr="003C0401">
              <w:rPr>
                <w:rFonts w:ascii="Times New Roman" w:hAnsi="Times New Roman" w:cs="Times New Roman"/>
                <w:color w:val="000000"/>
                <w:sz w:val="20"/>
                <w:szCs w:val="20"/>
              </w:rPr>
              <w:t>1.22 (0.93-1.61)</w:t>
            </w:r>
          </w:p>
        </w:tc>
        <w:tc>
          <w:tcPr>
            <w:tcW w:w="870" w:type="pct"/>
            <w:shd w:val="clear" w:color="auto" w:fill="auto"/>
            <w:vAlign w:val="bottom"/>
          </w:tcPr>
          <w:p w14:paraId="7F8D76CD" w14:textId="77777777" w:rsidR="00686C2C" w:rsidRPr="003C0401" w:rsidRDefault="00686C2C" w:rsidP="00686C2C">
            <w:pPr>
              <w:pStyle w:val="NoSpacing"/>
              <w:jc w:val="center"/>
              <w:rPr>
                <w:rFonts w:ascii="Times New Roman" w:hAnsi="Times New Roman" w:cs="Times New Roman"/>
                <w:color w:val="000000"/>
                <w:sz w:val="20"/>
                <w:szCs w:val="20"/>
                <w:lang w:eastAsia="en-ZA"/>
              </w:rPr>
            </w:pPr>
            <w:r w:rsidRPr="003C0401">
              <w:rPr>
                <w:rFonts w:ascii="Times New Roman" w:hAnsi="Times New Roman" w:cs="Times New Roman"/>
                <w:color w:val="000000"/>
                <w:sz w:val="20"/>
                <w:szCs w:val="20"/>
              </w:rPr>
              <w:t>1.04 (0.69-1.57)</w:t>
            </w:r>
          </w:p>
        </w:tc>
        <w:tc>
          <w:tcPr>
            <w:tcW w:w="869" w:type="pct"/>
            <w:shd w:val="clear" w:color="auto" w:fill="auto"/>
            <w:vAlign w:val="bottom"/>
          </w:tcPr>
          <w:p w14:paraId="71139061"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1.24 (0.95-1.63)</w:t>
            </w:r>
          </w:p>
        </w:tc>
        <w:tc>
          <w:tcPr>
            <w:tcW w:w="869" w:type="pct"/>
            <w:shd w:val="clear" w:color="auto" w:fill="auto"/>
            <w:vAlign w:val="bottom"/>
          </w:tcPr>
          <w:p w14:paraId="1696C776"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1.11 (0.73-1.67)</w:t>
            </w:r>
          </w:p>
        </w:tc>
      </w:tr>
      <w:tr w:rsidR="00686C2C" w:rsidRPr="003C0401" w14:paraId="20DF3F61" w14:textId="77777777" w:rsidTr="00686C2C">
        <w:tc>
          <w:tcPr>
            <w:tcW w:w="1522" w:type="pct"/>
            <w:shd w:val="clear" w:color="auto" w:fill="auto"/>
          </w:tcPr>
          <w:p w14:paraId="7F1C4DB4"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35-44</w:t>
            </w:r>
          </w:p>
        </w:tc>
        <w:tc>
          <w:tcPr>
            <w:tcW w:w="869" w:type="pct"/>
            <w:shd w:val="clear" w:color="auto" w:fill="auto"/>
            <w:vAlign w:val="bottom"/>
          </w:tcPr>
          <w:p w14:paraId="7BDDFC08" w14:textId="77777777" w:rsidR="00686C2C" w:rsidRPr="003C0401" w:rsidRDefault="00686C2C" w:rsidP="00686C2C">
            <w:pPr>
              <w:pStyle w:val="NoSpacing"/>
              <w:jc w:val="center"/>
              <w:rPr>
                <w:rFonts w:ascii="Times New Roman" w:hAnsi="Times New Roman" w:cs="Times New Roman"/>
                <w:color w:val="000000"/>
                <w:sz w:val="20"/>
                <w:szCs w:val="20"/>
              </w:rPr>
            </w:pPr>
            <w:r w:rsidRPr="003C0401">
              <w:rPr>
                <w:rFonts w:ascii="Times New Roman" w:hAnsi="Times New Roman" w:cs="Times New Roman"/>
                <w:color w:val="000000"/>
                <w:sz w:val="20"/>
                <w:szCs w:val="20"/>
              </w:rPr>
              <w:t>1.39 (1.06-1.82)</w:t>
            </w:r>
          </w:p>
        </w:tc>
        <w:tc>
          <w:tcPr>
            <w:tcW w:w="870" w:type="pct"/>
            <w:shd w:val="clear" w:color="auto" w:fill="auto"/>
            <w:vAlign w:val="bottom"/>
          </w:tcPr>
          <w:p w14:paraId="0E1AB2AD" w14:textId="77777777" w:rsidR="00686C2C" w:rsidRPr="003C0401" w:rsidRDefault="00686C2C" w:rsidP="00686C2C">
            <w:pPr>
              <w:pStyle w:val="NoSpacing"/>
              <w:jc w:val="center"/>
              <w:rPr>
                <w:rFonts w:ascii="Times New Roman" w:hAnsi="Times New Roman" w:cs="Times New Roman"/>
                <w:color w:val="000000"/>
                <w:sz w:val="20"/>
                <w:szCs w:val="20"/>
              </w:rPr>
            </w:pPr>
            <w:r w:rsidRPr="003C0401">
              <w:rPr>
                <w:rFonts w:ascii="Times New Roman" w:hAnsi="Times New Roman" w:cs="Times New Roman"/>
                <w:color w:val="000000"/>
                <w:sz w:val="20"/>
                <w:szCs w:val="20"/>
              </w:rPr>
              <w:t>1.09 (0.72-1.63)</w:t>
            </w:r>
          </w:p>
        </w:tc>
        <w:tc>
          <w:tcPr>
            <w:tcW w:w="869" w:type="pct"/>
            <w:shd w:val="clear" w:color="auto" w:fill="auto"/>
            <w:vAlign w:val="bottom"/>
          </w:tcPr>
          <w:p w14:paraId="31453C63"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1.41 (1.08-1.85)</w:t>
            </w:r>
          </w:p>
        </w:tc>
        <w:tc>
          <w:tcPr>
            <w:tcW w:w="869" w:type="pct"/>
            <w:shd w:val="clear" w:color="auto" w:fill="auto"/>
            <w:vAlign w:val="bottom"/>
          </w:tcPr>
          <w:p w14:paraId="482A7BE1"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1.18 (0.79-1.77)</w:t>
            </w:r>
          </w:p>
        </w:tc>
      </w:tr>
      <w:tr w:rsidR="00686C2C" w:rsidRPr="003C0401" w14:paraId="11B0943B" w14:textId="77777777" w:rsidTr="00686C2C">
        <w:tc>
          <w:tcPr>
            <w:tcW w:w="1522" w:type="pct"/>
            <w:shd w:val="clear" w:color="auto" w:fill="auto"/>
          </w:tcPr>
          <w:p w14:paraId="2F8F4182"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45+</w:t>
            </w:r>
          </w:p>
        </w:tc>
        <w:tc>
          <w:tcPr>
            <w:tcW w:w="869" w:type="pct"/>
            <w:shd w:val="clear" w:color="auto" w:fill="auto"/>
            <w:vAlign w:val="bottom"/>
          </w:tcPr>
          <w:p w14:paraId="25D0E6D4" w14:textId="77777777" w:rsidR="00686C2C" w:rsidRPr="003C0401" w:rsidRDefault="00686C2C" w:rsidP="00686C2C">
            <w:pPr>
              <w:pStyle w:val="NoSpacing"/>
              <w:jc w:val="center"/>
              <w:rPr>
                <w:rFonts w:ascii="Times New Roman" w:hAnsi="Times New Roman" w:cs="Times New Roman"/>
                <w:color w:val="000000"/>
                <w:sz w:val="20"/>
                <w:szCs w:val="20"/>
              </w:rPr>
            </w:pPr>
            <w:r w:rsidRPr="003C0401">
              <w:rPr>
                <w:rFonts w:ascii="Times New Roman" w:hAnsi="Times New Roman" w:cs="Times New Roman"/>
                <w:color w:val="000000"/>
                <w:sz w:val="20"/>
                <w:szCs w:val="20"/>
              </w:rPr>
              <w:t>2.17 (1.66-2.84)</w:t>
            </w:r>
          </w:p>
        </w:tc>
        <w:tc>
          <w:tcPr>
            <w:tcW w:w="870" w:type="pct"/>
            <w:shd w:val="clear" w:color="auto" w:fill="auto"/>
            <w:vAlign w:val="bottom"/>
          </w:tcPr>
          <w:p w14:paraId="5A341B3F" w14:textId="77777777" w:rsidR="00686C2C" w:rsidRPr="003C0401" w:rsidRDefault="00686C2C" w:rsidP="00686C2C">
            <w:pPr>
              <w:pStyle w:val="NoSpacing"/>
              <w:jc w:val="center"/>
              <w:rPr>
                <w:rFonts w:ascii="Times New Roman" w:hAnsi="Times New Roman" w:cs="Times New Roman"/>
                <w:color w:val="000000"/>
                <w:sz w:val="20"/>
                <w:szCs w:val="20"/>
              </w:rPr>
            </w:pPr>
            <w:r w:rsidRPr="003C0401">
              <w:rPr>
                <w:rFonts w:ascii="Times New Roman" w:hAnsi="Times New Roman" w:cs="Times New Roman"/>
                <w:color w:val="000000"/>
                <w:sz w:val="20"/>
                <w:szCs w:val="20"/>
              </w:rPr>
              <w:t>1.94 (1.30-2.90)</w:t>
            </w:r>
          </w:p>
        </w:tc>
        <w:tc>
          <w:tcPr>
            <w:tcW w:w="869" w:type="pct"/>
            <w:shd w:val="clear" w:color="auto" w:fill="auto"/>
            <w:vAlign w:val="bottom"/>
          </w:tcPr>
          <w:p w14:paraId="1C061DA0"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2.2</w:t>
            </w:r>
            <w:r>
              <w:rPr>
                <w:rFonts w:ascii="Times New Roman" w:hAnsi="Times New Roman" w:cs="Times New Roman"/>
                <w:sz w:val="20"/>
                <w:szCs w:val="20"/>
              </w:rPr>
              <w:t>0</w:t>
            </w:r>
            <w:r w:rsidRPr="00DB4223">
              <w:rPr>
                <w:rFonts w:ascii="Times New Roman" w:hAnsi="Times New Roman" w:cs="Times New Roman"/>
                <w:sz w:val="20"/>
                <w:szCs w:val="20"/>
              </w:rPr>
              <w:t xml:space="preserve"> (1.68-2.88)</w:t>
            </w:r>
          </w:p>
        </w:tc>
        <w:tc>
          <w:tcPr>
            <w:tcW w:w="869" w:type="pct"/>
            <w:shd w:val="clear" w:color="auto" w:fill="auto"/>
            <w:vAlign w:val="bottom"/>
          </w:tcPr>
          <w:p w14:paraId="31AB3F85"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2.13 (1.42-3.18)</w:t>
            </w:r>
          </w:p>
        </w:tc>
      </w:tr>
      <w:tr w:rsidR="00686C2C" w:rsidRPr="003C0401" w14:paraId="1E1E8FE4" w14:textId="77777777" w:rsidTr="00686C2C">
        <w:tc>
          <w:tcPr>
            <w:tcW w:w="1522" w:type="pct"/>
            <w:shd w:val="clear" w:color="auto" w:fill="auto"/>
          </w:tcPr>
          <w:p w14:paraId="3E3356C7"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Follow-up period</w:t>
            </w:r>
          </w:p>
        </w:tc>
        <w:tc>
          <w:tcPr>
            <w:tcW w:w="869" w:type="pct"/>
            <w:shd w:val="clear" w:color="auto" w:fill="auto"/>
          </w:tcPr>
          <w:p w14:paraId="5294E4BD" w14:textId="77777777" w:rsidR="00686C2C" w:rsidRPr="003C0401" w:rsidRDefault="00686C2C" w:rsidP="00686C2C">
            <w:pPr>
              <w:pStyle w:val="NoSpacing"/>
              <w:jc w:val="center"/>
              <w:rPr>
                <w:rFonts w:ascii="Times New Roman" w:hAnsi="Times New Roman" w:cs="Times New Roman"/>
                <w:sz w:val="20"/>
                <w:szCs w:val="20"/>
              </w:rPr>
            </w:pPr>
          </w:p>
        </w:tc>
        <w:tc>
          <w:tcPr>
            <w:tcW w:w="870" w:type="pct"/>
            <w:shd w:val="clear" w:color="auto" w:fill="auto"/>
          </w:tcPr>
          <w:p w14:paraId="3517F556" w14:textId="77777777" w:rsidR="00686C2C" w:rsidRPr="003C0401" w:rsidRDefault="00686C2C" w:rsidP="00686C2C">
            <w:pPr>
              <w:pStyle w:val="NoSpacing"/>
              <w:jc w:val="center"/>
              <w:rPr>
                <w:rFonts w:ascii="Times New Roman" w:hAnsi="Times New Roman" w:cs="Times New Roman"/>
                <w:sz w:val="20"/>
                <w:szCs w:val="20"/>
              </w:rPr>
            </w:pPr>
          </w:p>
        </w:tc>
        <w:tc>
          <w:tcPr>
            <w:tcW w:w="869" w:type="pct"/>
            <w:shd w:val="clear" w:color="auto" w:fill="auto"/>
          </w:tcPr>
          <w:p w14:paraId="732BB370" w14:textId="77777777" w:rsidR="00686C2C" w:rsidRPr="00DB4223" w:rsidRDefault="00686C2C" w:rsidP="00686C2C">
            <w:pPr>
              <w:pStyle w:val="NoSpacing"/>
              <w:jc w:val="center"/>
              <w:rPr>
                <w:rFonts w:ascii="Times New Roman" w:hAnsi="Times New Roman" w:cs="Times New Roman"/>
                <w:sz w:val="20"/>
                <w:szCs w:val="20"/>
              </w:rPr>
            </w:pPr>
          </w:p>
        </w:tc>
        <w:tc>
          <w:tcPr>
            <w:tcW w:w="869" w:type="pct"/>
            <w:shd w:val="clear" w:color="auto" w:fill="auto"/>
          </w:tcPr>
          <w:p w14:paraId="6E8FCFAA" w14:textId="77777777" w:rsidR="00686C2C" w:rsidRPr="00DB4223" w:rsidRDefault="00686C2C" w:rsidP="00686C2C">
            <w:pPr>
              <w:pStyle w:val="NoSpacing"/>
              <w:jc w:val="center"/>
              <w:rPr>
                <w:rFonts w:ascii="Times New Roman" w:hAnsi="Times New Roman" w:cs="Times New Roman"/>
                <w:sz w:val="20"/>
                <w:szCs w:val="20"/>
              </w:rPr>
            </w:pPr>
          </w:p>
        </w:tc>
      </w:tr>
      <w:tr w:rsidR="00686C2C" w:rsidRPr="003C0401" w14:paraId="2A1AD33F" w14:textId="77777777" w:rsidTr="00686C2C">
        <w:tc>
          <w:tcPr>
            <w:tcW w:w="1522" w:type="pct"/>
            <w:shd w:val="clear" w:color="auto" w:fill="auto"/>
          </w:tcPr>
          <w:p w14:paraId="1582DD4C"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2001-2006</w:t>
            </w:r>
          </w:p>
        </w:tc>
        <w:tc>
          <w:tcPr>
            <w:tcW w:w="869" w:type="pct"/>
            <w:shd w:val="clear" w:color="auto" w:fill="auto"/>
          </w:tcPr>
          <w:p w14:paraId="58705A51" w14:textId="77777777" w:rsidR="00686C2C" w:rsidRPr="003C0401" w:rsidRDefault="00686C2C" w:rsidP="00686C2C">
            <w:pPr>
              <w:pStyle w:val="NoSpacing"/>
              <w:jc w:val="center"/>
              <w:rPr>
                <w:rFonts w:ascii="Times New Roman" w:hAnsi="Times New Roman" w:cs="Times New Roman"/>
                <w:sz w:val="20"/>
                <w:szCs w:val="20"/>
              </w:rPr>
            </w:pPr>
            <w:r w:rsidRPr="003C0401">
              <w:rPr>
                <w:rFonts w:ascii="Times New Roman" w:hAnsi="Times New Roman" w:cs="Times New Roman"/>
                <w:sz w:val="20"/>
                <w:szCs w:val="20"/>
              </w:rPr>
              <w:t>1.43 (1.22-1.66)</w:t>
            </w:r>
          </w:p>
        </w:tc>
        <w:tc>
          <w:tcPr>
            <w:tcW w:w="870" w:type="pct"/>
            <w:shd w:val="clear" w:color="auto" w:fill="auto"/>
          </w:tcPr>
          <w:p w14:paraId="6945A79F" w14:textId="77777777" w:rsidR="00686C2C" w:rsidRPr="003C0401" w:rsidRDefault="00686C2C" w:rsidP="00686C2C">
            <w:pPr>
              <w:pStyle w:val="NoSpacing"/>
              <w:jc w:val="center"/>
              <w:rPr>
                <w:rFonts w:ascii="Times New Roman" w:hAnsi="Times New Roman" w:cs="Times New Roman"/>
                <w:sz w:val="20"/>
                <w:szCs w:val="20"/>
              </w:rPr>
            </w:pPr>
            <w:r w:rsidRPr="003C0401">
              <w:rPr>
                <w:rFonts w:ascii="Times New Roman" w:hAnsi="Times New Roman" w:cs="Times New Roman"/>
                <w:sz w:val="20"/>
                <w:szCs w:val="20"/>
              </w:rPr>
              <w:t>1.68 (1.23-2.28)</w:t>
            </w:r>
          </w:p>
        </w:tc>
        <w:tc>
          <w:tcPr>
            <w:tcW w:w="869" w:type="pct"/>
            <w:shd w:val="clear" w:color="auto" w:fill="auto"/>
            <w:vAlign w:val="bottom"/>
          </w:tcPr>
          <w:p w14:paraId="303C6291"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1.37 (1.18-1.6</w:t>
            </w:r>
            <w:r>
              <w:rPr>
                <w:rFonts w:ascii="Times New Roman" w:hAnsi="Times New Roman" w:cs="Times New Roman"/>
                <w:sz w:val="20"/>
                <w:szCs w:val="20"/>
              </w:rPr>
              <w:t>0</w:t>
            </w:r>
            <w:r w:rsidRPr="00DB4223">
              <w:rPr>
                <w:rFonts w:ascii="Times New Roman" w:hAnsi="Times New Roman" w:cs="Times New Roman"/>
                <w:sz w:val="20"/>
                <w:szCs w:val="20"/>
              </w:rPr>
              <w:t>)</w:t>
            </w:r>
          </w:p>
        </w:tc>
        <w:tc>
          <w:tcPr>
            <w:tcW w:w="869" w:type="pct"/>
            <w:shd w:val="clear" w:color="auto" w:fill="auto"/>
            <w:vAlign w:val="bottom"/>
          </w:tcPr>
          <w:p w14:paraId="179E2C6B"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1.41 (1.03-1.94)</w:t>
            </w:r>
          </w:p>
        </w:tc>
      </w:tr>
      <w:tr w:rsidR="00686C2C" w:rsidRPr="003C0401" w14:paraId="4A8DD063" w14:textId="77777777" w:rsidTr="00686C2C">
        <w:tc>
          <w:tcPr>
            <w:tcW w:w="1522" w:type="pct"/>
            <w:shd w:val="clear" w:color="auto" w:fill="auto"/>
          </w:tcPr>
          <w:p w14:paraId="6226F193"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2007-2010</w:t>
            </w:r>
          </w:p>
        </w:tc>
        <w:tc>
          <w:tcPr>
            <w:tcW w:w="869" w:type="pct"/>
            <w:shd w:val="clear" w:color="auto" w:fill="auto"/>
            <w:vAlign w:val="bottom"/>
          </w:tcPr>
          <w:p w14:paraId="0B0E7E81" w14:textId="77777777" w:rsidR="00686C2C" w:rsidRPr="003C0401" w:rsidRDefault="00686C2C" w:rsidP="00686C2C">
            <w:pPr>
              <w:pStyle w:val="NoSpacing"/>
              <w:jc w:val="center"/>
              <w:rPr>
                <w:rFonts w:ascii="Times New Roman" w:hAnsi="Times New Roman" w:cs="Times New Roman"/>
                <w:color w:val="000000"/>
                <w:sz w:val="20"/>
                <w:szCs w:val="20"/>
                <w:lang w:eastAsia="en-ZA"/>
              </w:rPr>
            </w:pPr>
            <w:r w:rsidRPr="003C0401">
              <w:rPr>
                <w:rFonts w:ascii="Times New Roman" w:hAnsi="Times New Roman" w:cs="Times New Roman"/>
                <w:color w:val="000000"/>
                <w:sz w:val="20"/>
                <w:szCs w:val="20"/>
              </w:rPr>
              <w:t>1.20 (1.07-1.36)</w:t>
            </w:r>
          </w:p>
        </w:tc>
        <w:tc>
          <w:tcPr>
            <w:tcW w:w="870" w:type="pct"/>
            <w:shd w:val="clear" w:color="auto" w:fill="auto"/>
            <w:vAlign w:val="bottom"/>
          </w:tcPr>
          <w:p w14:paraId="4617D622" w14:textId="77777777" w:rsidR="00686C2C" w:rsidRPr="003C0401" w:rsidRDefault="00686C2C" w:rsidP="00686C2C">
            <w:pPr>
              <w:pStyle w:val="NoSpacing"/>
              <w:jc w:val="center"/>
              <w:rPr>
                <w:rFonts w:ascii="Times New Roman" w:hAnsi="Times New Roman" w:cs="Times New Roman"/>
                <w:color w:val="000000"/>
                <w:sz w:val="20"/>
                <w:szCs w:val="20"/>
                <w:lang w:eastAsia="en-ZA"/>
              </w:rPr>
            </w:pPr>
            <w:r w:rsidRPr="003C0401">
              <w:rPr>
                <w:rFonts w:ascii="Times New Roman" w:hAnsi="Times New Roman" w:cs="Times New Roman"/>
                <w:color w:val="000000"/>
                <w:sz w:val="20"/>
                <w:szCs w:val="20"/>
              </w:rPr>
              <w:t>1.26 (1.13-1.40)</w:t>
            </w:r>
          </w:p>
        </w:tc>
        <w:tc>
          <w:tcPr>
            <w:tcW w:w="869" w:type="pct"/>
            <w:shd w:val="clear" w:color="auto" w:fill="auto"/>
            <w:vAlign w:val="bottom"/>
          </w:tcPr>
          <w:p w14:paraId="1B7EA3D4"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1.19 (1.06-1.34)</w:t>
            </w:r>
          </w:p>
        </w:tc>
        <w:tc>
          <w:tcPr>
            <w:tcW w:w="869" w:type="pct"/>
            <w:shd w:val="clear" w:color="auto" w:fill="auto"/>
            <w:vAlign w:val="bottom"/>
          </w:tcPr>
          <w:p w14:paraId="645FCECF"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1.17 (1.04-1.31)</w:t>
            </w:r>
          </w:p>
        </w:tc>
      </w:tr>
      <w:tr w:rsidR="00686C2C" w:rsidRPr="003C0401" w14:paraId="07D0387E" w14:textId="77777777" w:rsidTr="00686C2C">
        <w:tc>
          <w:tcPr>
            <w:tcW w:w="1522" w:type="pct"/>
            <w:shd w:val="clear" w:color="auto" w:fill="auto"/>
          </w:tcPr>
          <w:p w14:paraId="3D80431A"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2011-2014</w:t>
            </w:r>
          </w:p>
        </w:tc>
        <w:tc>
          <w:tcPr>
            <w:tcW w:w="869" w:type="pct"/>
            <w:shd w:val="clear" w:color="auto" w:fill="auto"/>
          </w:tcPr>
          <w:p w14:paraId="7C9B0DD0" w14:textId="77777777" w:rsidR="00686C2C" w:rsidRPr="003C0401" w:rsidRDefault="00686C2C" w:rsidP="00686C2C">
            <w:pPr>
              <w:pStyle w:val="NoSpacing"/>
              <w:jc w:val="center"/>
              <w:rPr>
                <w:rFonts w:ascii="Times New Roman" w:hAnsi="Times New Roman" w:cs="Times New Roman"/>
                <w:sz w:val="20"/>
                <w:szCs w:val="20"/>
              </w:rPr>
            </w:pPr>
            <w:r w:rsidRPr="003C0401">
              <w:rPr>
                <w:rFonts w:ascii="Times New Roman" w:hAnsi="Times New Roman" w:cs="Times New Roman"/>
                <w:sz w:val="20"/>
                <w:szCs w:val="20"/>
              </w:rPr>
              <w:t>1.00</w:t>
            </w:r>
          </w:p>
        </w:tc>
        <w:tc>
          <w:tcPr>
            <w:tcW w:w="870" w:type="pct"/>
            <w:shd w:val="clear" w:color="auto" w:fill="auto"/>
          </w:tcPr>
          <w:p w14:paraId="636DEECE" w14:textId="77777777" w:rsidR="00686C2C" w:rsidRPr="003C0401" w:rsidRDefault="00686C2C" w:rsidP="00686C2C">
            <w:pPr>
              <w:pStyle w:val="NoSpacing"/>
              <w:jc w:val="center"/>
              <w:rPr>
                <w:rFonts w:ascii="Times New Roman" w:hAnsi="Times New Roman" w:cs="Times New Roman"/>
                <w:sz w:val="20"/>
                <w:szCs w:val="20"/>
              </w:rPr>
            </w:pPr>
            <w:r w:rsidRPr="003C0401">
              <w:rPr>
                <w:rFonts w:ascii="Times New Roman" w:hAnsi="Times New Roman" w:cs="Times New Roman"/>
                <w:sz w:val="20"/>
                <w:szCs w:val="20"/>
              </w:rPr>
              <w:t>1.00</w:t>
            </w:r>
          </w:p>
        </w:tc>
        <w:tc>
          <w:tcPr>
            <w:tcW w:w="869" w:type="pct"/>
            <w:shd w:val="clear" w:color="auto" w:fill="auto"/>
          </w:tcPr>
          <w:p w14:paraId="0B6F33A0"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1.00</w:t>
            </w:r>
          </w:p>
        </w:tc>
        <w:tc>
          <w:tcPr>
            <w:tcW w:w="869" w:type="pct"/>
            <w:shd w:val="clear" w:color="auto" w:fill="auto"/>
          </w:tcPr>
          <w:p w14:paraId="441C2BFC"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1.00</w:t>
            </w:r>
          </w:p>
        </w:tc>
      </w:tr>
      <w:tr w:rsidR="00686C2C" w:rsidRPr="003C0401" w14:paraId="63715608" w14:textId="77777777" w:rsidTr="00686C2C">
        <w:tc>
          <w:tcPr>
            <w:tcW w:w="1522" w:type="pct"/>
            <w:shd w:val="clear" w:color="auto" w:fill="auto"/>
          </w:tcPr>
          <w:p w14:paraId="5A13FA5C"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2015-2017</w:t>
            </w:r>
          </w:p>
        </w:tc>
        <w:tc>
          <w:tcPr>
            <w:tcW w:w="869" w:type="pct"/>
            <w:shd w:val="clear" w:color="auto" w:fill="auto"/>
            <w:vAlign w:val="bottom"/>
          </w:tcPr>
          <w:p w14:paraId="4B788B4A" w14:textId="77777777" w:rsidR="00686C2C" w:rsidRPr="003C0401" w:rsidRDefault="00686C2C" w:rsidP="00686C2C">
            <w:pPr>
              <w:pStyle w:val="NoSpacing"/>
              <w:jc w:val="center"/>
              <w:rPr>
                <w:rFonts w:ascii="Times New Roman" w:hAnsi="Times New Roman" w:cs="Times New Roman"/>
                <w:color w:val="000000"/>
                <w:sz w:val="20"/>
                <w:szCs w:val="20"/>
              </w:rPr>
            </w:pPr>
            <w:r w:rsidRPr="003C0401">
              <w:rPr>
                <w:rFonts w:ascii="Times New Roman" w:hAnsi="Times New Roman" w:cs="Times New Roman"/>
                <w:color w:val="000000"/>
                <w:sz w:val="20"/>
                <w:szCs w:val="20"/>
              </w:rPr>
              <w:t>1.01 (0.81-1.25)</w:t>
            </w:r>
          </w:p>
        </w:tc>
        <w:tc>
          <w:tcPr>
            <w:tcW w:w="870" w:type="pct"/>
            <w:shd w:val="clear" w:color="auto" w:fill="auto"/>
            <w:vAlign w:val="bottom"/>
          </w:tcPr>
          <w:p w14:paraId="6A8476FD" w14:textId="77777777" w:rsidR="00686C2C" w:rsidRPr="003C0401" w:rsidRDefault="00686C2C" w:rsidP="00686C2C">
            <w:pPr>
              <w:pStyle w:val="NoSpacing"/>
              <w:jc w:val="center"/>
              <w:rPr>
                <w:rFonts w:ascii="Times New Roman" w:hAnsi="Times New Roman" w:cs="Times New Roman"/>
                <w:color w:val="000000"/>
                <w:sz w:val="20"/>
                <w:szCs w:val="20"/>
              </w:rPr>
            </w:pPr>
            <w:r w:rsidRPr="003C0401">
              <w:rPr>
                <w:rFonts w:ascii="Times New Roman" w:hAnsi="Times New Roman" w:cs="Times New Roman"/>
                <w:color w:val="000000"/>
                <w:sz w:val="20"/>
                <w:szCs w:val="20"/>
              </w:rPr>
              <w:t>0.84 (0.71-0.98)</w:t>
            </w:r>
          </w:p>
        </w:tc>
        <w:tc>
          <w:tcPr>
            <w:tcW w:w="869" w:type="pct"/>
            <w:shd w:val="clear" w:color="auto" w:fill="auto"/>
            <w:vAlign w:val="bottom"/>
          </w:tcPr>
          <w:p w14:paraId="76D5B155"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1.03 (0.82-1.28)</w:t>
            </w:r>
          </w:p>
        </w:tc>
        <w:tc>
          <w:tcPr>
            <w:tcW w:w="869" w:type="pct"/>
            <w:shd w:val="clear" w:color="auto" w:fill="auto"/>
            <w:vAlign w:val="bottom"/>
          </w:tcPr>
          <w:p w14:paraId="7F00F985"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0.84 (0.71-1</w:t>
            </w:r>
            <w:r>
              <w:rPr>
                <w:rFonts w:ascii="Times New Roman" w:hAnsi="Times New Roman" w:cs="Times New Roman"/>
                <w:sz w:val="20"/>
                <w:szCs w:val="20"/>
              </w:rPr>
              <w:t>.00</w:t>
            </w:r>
            <w:r w:rsidRPr="00DB4223">
              <w:rPr>
                <w:rFonts w:ascii="Times New Roman" w:hAnsi="Times New Roman" w:cs="Times New Roman"/>
                <w:sz w:val="20"/>
                <w:szCs w:val="20"/>
              </w:rPr>
              <w:t>)</w:t>
            </w:r>
          </w:p>
        </w:tc>
      </w:tr>
      <w:tr w:rsidR="00686C2C" w:rsidRPr="003C0401" w14:paraId="46CEDC84" w14:textId="77777777" w:rsidTr="00686C2C">
        <w:tc>
          <w:tcPr>
            <w:tcW w:w="1522" w:type="pct"/>
            <w:shd w:val="clear" w:color="auto" w:fill="auto"/>
          </w:tcPr>
          <w:p w14:paraId="0DFE4E58"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Baseline CD4 cell count </w:t>
            </w:r>
          </w:p>
          <w:p w14:paraId="70104CD9"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(cells/µl)</w:t>
            </w:r>
          </w:p>
        </w:tc>
        <w:tc>
          <w:tcPr>
            <w:tcW w:w="869" w:type="pct"/>
            <w:shd w:val="clear" w:color="auto" w:fill="auto"/>
          </w:tcPr>
          <w:p w14:paraId="3C611A97" w14:textId="77777777" w:rsidR="00686C2C" w:rsidRPr="003C0401" w:rsidRDefault="00686C2C" w:rsidP="00686C2C">
            <w:pPr>
              <w:pStyle w:val="NoSpacing"/>
              <w:jc w:val="center"/>
              <w:rPr>
                <w:rFonts w:ascii="Times New Roman" w:hAnsi="Times New Roman" w:cs="Times New Roman"/>
                <w:sz w:val="20"/>
                <w:szCs w:val="20"/>
              </w:rPr>
            </w:pPr>
          </w:p>
        </w:tc>
        <w:tc>
          <w:tcPr>
            <w:tcW w:w="870" w:type="pct"/>
            <w:shd w:val="clear" w:color="auto" w:fill="auto"/>
          </w:tcPr>
          <w:p w14:paraId="7445F323" w14:textId="77777777" w:rsidR="00686C2C" w:rsidRPr="003C0401" w:rsidRDefault="00686C2C" w:rsidP="00686C2C">
            <w:pPr>
              <w:pStyle w:val="NoSpacing"/>
              <w:jc w:val="center"/>
              <w:rPr>
                <w:rFonts w:ascii="Times New Roman" w:hAnsi="Times New Roman" w:cs="Times New Roman"/>
                <w:sz w:val="20"/>
                <w:szCs w:val="20"/>
              </w:rPr>
            </w:pPr>
          </w:p>
        </w:tc>
        <w:tc>
          <w:tcPr>
            <w:tcW w:w="869" w:type="pct"/>
            <w:shd w:val="clear" w:color="auto" w:fill="auto"/>
          </w:tcPr>
          <w:p w14:paraId="3A8D6F37" w14:textId="77777777" w:rsidR="00686C2C" w:rsidRPr="00DB4223" w:rsidRDefault="00686C2C" w:rsidP="00686C2C">
            <w:pPr>
              <w:pStyle w:val="NoSpacing"/>
              <w:jc w:val="center"/>
              <w:rPr>
                <w:rFonts w:ascii="Times New Roman" w:hAnsi="Times New Roman" w:cs="Times New Roman"/>
                <w:sz w:val="20"/>
                <w:szCs w:val="20"/>
              </w:rPr>
            </w:pPr>
          </w:p>
        </w:tc>
        <w:tc>
          <w:tcPr>
            <w:tcW w:w="869" w:type="pct"/>
            <w:shd w:val="clear" w:color="auto" w:fill="auto"/>
          </w:tcPr>
          <w:p w14:paraId="5EF0613A" w14:textId="77777777" w:rsidR="00686C2C" w:rsidRPr="00DB4223" w:rsidRDefault="00686C2C" w:rsidP="00686C2C">
            <w:pPr>
              <w:pStyle w:val="NoSpacing"/>
              <w:jc w:val="center"/>
              <w:rPr>
                <w:rFonts w:ascii="Times New Roman" w:hAnsi="Times New Roman" w:cs="Times New Roman"/>
                <w:sz w:val="20"/>
                <w:szCs w:val="20"/>
              </w:rPr>
            </w:pPr>
          </w:p>
        </w:tc>
      </w:tr>
      <w:tr w:rsidR="00686C2C" w:rsidRPr="003C0401" w14:paraId="57C953FA" w14:textId="77777777" w:rsidTr="00686C2C">
        <w:tc>
          <w:tcPr>
            <w:tcW w:w="1522" w:type="pct"/>
            <w:shd w:val="clear" w:color="auto" w:fill="auto"/>
          </w:tcPr>
          <w:p w14:paraId="08EE83C1"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0-49</w:t>
            </w:r>
          </w:p>
        </w:tc>
        <w:tc>
          <w:tcPr>
            <w:tcW w:w="869" w:type="pct"/>
            <w:shd w:val="clear" w:color="auto" w:fill="auto"/>
          </w:tcPr>
          <w:p w14:paraId="414147BF" w14:textId="77777777" w:rsidR="00686C2C" w:rsidRPr="003C0401" w:rsidRDefault="00686C2C" w:rsidP="00686C2C">
            <w:pPr>
              <w:pStyle w:val="NoSpacing"/>
              <w:jc w:val="center"/>
              <w:rPr>
                <w:rFonts w:ascii="Times New Roman" w:hAnsi="Times New Roman" w:cs="Times New Roman"/>
                <w:sz w:val="20"/>
                <w:szCs w:val="20"/>
              </w:rPr>
            </w:pPr>
            <w:r w:rsidRPr="003C0401">
              <w:rPr>
                <w:rFonts w:ascii="Times New Roman" w:hAnsi="Times New Roman" w:cs="Times New Roman"/>
                <w:sz w:val="20"/>
                <w:szCs w:val="20"/>
              </w:rPr>
              <w:t>1.00</w:t>
            </w:r>
          </w:p>
        </w:tc>
        <w:tc>
          <w:tcPr>
            <w:tcW w:w="870" w:type="pct"/>
            <w:shd w:val="clear" w:color="auto" w:fill="auto"/>
          </w:tcPr>
          <w:p w14:paraId="006A52EA" w14:textId="77777777" w:rsidR="00686C2C" w:rsidRPr="003C0401" w:rsidRDefault="00686C2C" w:rsidP="00686C2C">
            <w:pPr>
              <w:pStyle w:val="NoSpacing"/>
              <w:jc w:val="center"/>
              <w:rPr>
                <w:rFonts w:ascii="Times New Roman" w:hAnsi="Times New Roman" w:cs="Times New Roman"/>
                <w:sz w:val="20"/>
                <w:szCs w:val="20"/>
              </w:rPr>
            </w:pPr>
            <w:r w:rsidRPr="003C0401">
              <w:rPr>
                <w:rFonts w:ascii="Times New Roman" w:hAnsi="Times New Roman" w:cs="Times New Roman"/>
                <w:sz w:val="20"/>
                <w:szCs w:val="20"/>
              </w:rPr>
              <w:t>1.00</w:t>
            </w:r>
          </w:p>
        </w:tc>
        <w:tc>
          <w:tcPr>
            <w:tcW w:w="869" w:type="pct"/>
            <w:shd w:val="clear" w:color="auto" w:fill="auto"/>
          </w:tcPr>
          <w:p w14:paraId="09FB9D66"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1.00</w:t>
            </w:r>
          </w:p>
        </w:tc>
        <w:tc>
          <w:tcPr>
            <w:tcW w:w="869" w:type="pct"/>
            <w:shd w:val="clear" w:color="auto" w:fill="auto"/>
          </w:tcPr>
          <w:p w14:paraId="14D202FD"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1.00</w:t>
            </w:r>
          </w:p>
        </w:tc>
      </w:tr>
      <w:tr w:rsidR="00686C2C" w:rsidRPr="003C0401" w14:paraId="3152AF76" w14:textId="77777777" w:rsidTr="00686C2C">
        <w:tc>
          <w:tcPr>
            <w:tcW w:w="1522" w:type="pct"/>
            <w:shd w:val="clear" w:color="auto" w:fill="auto"/>
          </w:tcPr>
          <w:p w14:paraId="61A77885"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50-99</w:t>
            </w:r>
          </w:p>
        </w:tc>
        <w:tc>
          <w:tcPr>
            <w:tcW w:w="869" w:type="pct"/>
            <w:shd w:val="clear" w:color="auto" w:fill="auto"/>
            <w:vAlign w:val="bottom"/>
          </w:tcPr>
          <w:p w14:paraId="70C76E9D" w14:textId="77777777" w:rsidR="00686C2C" w:rsidRPr="003C0401" w:rsidRDefault="00686C2C" w:rsidP="00686C2C">
            <w:pPr>
              <w:pStyle w:val="NoSpacing"/>
              <w:jc w:val="center"/>
              <w:rPr>
                <w:rFonts w:ascii="Times New Roman" w:hAnsi="Times New Roman" w:cs="Times New Roman"/>
                <w:color w:val="000000"/>
                <w:sz w:val="20"/>
                <w:szCs w:val="20"/>
                <w:lang w:eastAsia="en-ZA"/>
              </w:rPr>
            </w:pPr>
            <w:r w:rsidRPr="003C0401">
              <w:rPr>
                <w:rFonts w:ascii="Times New Roman" w:hAnsi="Times New Roman" w:cs="Times New Roman"/>
                <w:color w:val="000000"/>
                <w:sz w:val="20"/>
                <w:szCs w:val="20"/>
              </w:rPr>
              <w:t>0.71 (0.62-0.80)</w:t>
            </w:r>
          </w:p>
        </w:tc>
        <w:tc>
          <w:tcPr>
            <w:tcW w:w="870" w:type="pct"/>
            <w:shd w:val="clear" w:color="auto" w:fill="auto"/>
            <w:vAlign w:val="bottom"/>
          </w:tcPr>
          <w:p w14:paraId="2DEB773F" w14:textId="77777777" w:rsidR="00686C2C" w:rsidRPr="003C0401" w:rsidRDefault="00686C2C" w:rsidP="00686C2C">
            <w:pPr>
              <w:pStyle w:val="NoSpacing"/>
              <w:jc w:val="center"/>
              <w:rPr>
                <w:rFonts w:ascii="Times New Roman" w:hAnsi="Times New Roman" w:cs="Times New Roman"/>
                <w:color w:val="000000"/>
                <w:sz w:val="20"/>
                <w:szCs w:val="20"/>
                <w:lang w:eastAsia="en-ZA"/>
              </w:rPr>
            </w:pPr>
            <w:r w:rsidRPr="003C0401">
              <w:rPr>
                <w:rFonts w:ascii="Times New Roman" w:hAnsi="Times New Roman" w:cs="Times New Roman"/>
                <w:color w:val="000000"/>
                <w:sz w:val="20"/>
                <w:szCs w:val="20"/>
              </w:rPr>
              <w:t>1.03 (0.90-1.18)</w:t>
            </w:r>
          </w:p>
        </w:tc>
        <w:tc>
          <w:tcPr>
            <w:tcW w:w="869" w:type="pct"/>
            <w:shd w:val="clear" w:color="auto" w:fill="auto"/>
            <w:vAlign w:val="bottom"/>
          </w:tcPr>
          <w:p w14:paraId="3D4A6941"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0.71 (0.62-0.8</w:t>
            </w:r>
            <w:r>
              <w:rPr>
                <w:rFonts w:ascii="Times New Roman" w:hAnsi="Times New Roman" w:cs="Times New Roman"/>
                <w:sz w:val="20"/>
                <w:szCs w:val="20"/>
              </w:rPr>
              <w:t>0</w:t>
            </w:r>
            <w:r w:rsidRPr="00DB4223">
              <w:rPr>
                <w:rFonts w:ascii="Times New Roman" w:hAnsi="Times New Roman" w:cs="Times New Roman"/>
                <w:sz w:val="20"/>
                <w:szCs w:val="20"/>
              </w:rPr>
              <w:t>)</w:t>
            </w:r>
          </w:p>
        </w:tc>
        <w:tc>
          <w:tcPr>
            <w:tcW w:w="869" w:type="pct"/>
            <w:shd w:val="clear" w:color="auto" w:fill="auto"/>
            <w:vAlign w:val="bottom"/>
          </w:tcPr>
          <w:p w14:paraId="6AB4B362"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1.03 (0.9</w:t>
            </w:r>
            <w:r>
              <w:rPr>
                <w:rFonts w:ascii="Times New Roman" w:hAnsi="Times New Roman" w:cs="Times New Roman"/>
                <w:sz w:val="20"/>
                <w:szCs w:val="20"/>
              </w:rPr>
              <w:t>0</w:t>
            </w:r>
            <w:r w:rsidRPr="00DB4223">
              <w:rPr>
                <w:rFonts w:ascii="Times New Roman" w:hAnsi="Times New Roman" w:cs="Times New Roman"/>
                <w:sz w:val="20"/>
                <w:szCs w:val="20"/>
              </w:rPr>
              <w:t>-1.18)</w:t>
            </w:r>
          </w:p>
        </w:tc>
      </w:tr>
      <w:tr w:rsidR="00686C2C" w:rsidRPr="003C0401" w14:paraId="34859319" w14:textId="77777777" w:rsidTr="00686C2C">
        <w:tc>
          <w:tcPr>
            <w:tcW w:w="1522" w:type="pct"/>
            <w:shd w:val="clear" w:color="auto" w:fill="auto"/>
          </w:tcPr>
          <w:p w14:paraId="4C221B2E"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100-199</w:t>
            </w:r>
          </w:p>
        </w:tc>
        <w:tc>
          <w:tcPr>
            <w:tcW w:w="869" w:type="pct"/>
            <w:shd w:val="clear" w:color="auto" w:fill="auto"/>
            <w:vAlign w:val="bottom"/>
          </w:tcPr>
          <w:p w14:paraId="5379A155" w14:textId="77777777" w:rsidR="00686C2C" w:rsidRPr="003C0401" w:rsidRDefault="00686C2C" w:rsidP="00686C2C">
            <w:pPr>
              <w:pStyle w:val="NoSpacing"/>
              <w:jc w:val="center"/>
              <w:rPr>
                <w:rFonts w:ascii="Times New Roman" w:hAnsi="Times New Roman" w:cs="Times New Roman"/>
                <w:color w:val="000000"/>
                <w:sz w:val="20"/>
                <w:szCs w:val="20"/>
              </w:rPr>
            </w:pPr>
            <w:r w:rsidRPr="003C0401">
              <w:rPr>
                <w:rFonts w:ascii="Times New Roman" w:hAnsi="Times New Roman" w:cs="Times New Roman"/>
                <w:color w:val="000000"/>
                <w:sz w:val="20"/>
                <w:szCs w:val="20"/>
              </w:rPr>
              <w:t>0.36 (0.31-0.41)</w:t>
            </w:r>
          </w:p>
        </w:tc>
        <w:tc>
          <w:tcPr>
            <w:tcW w:w="870" w:type="pct"/>
            <w:shd w:val="clear" w:color="auto" w:fill="auto"/>
            <w:vAlign w:val="bottom"/>
          </w:tcPr>
          <w:p w14:paraId="7C2F09C0" w14:textId="77777777" w:rsidR="00686C2C" w:rsidRPr="003C0401" w:rsidRDefault="00686C2C" w:rsidP="00686C2C">
            <w:pPr>
              <w:pStyle w:val="NoSpacing"/>
              <w:jc w:val="center"/>
              <w:rPr>
                <w:rFonts w:ascii="Times New Roman" w:hAnsi="Times New Roman" w:cs="Times New Roman"/>
                <w:color w:val="000000"/>
                <w:sz w:val="20"/>
                <w:szCs w:val="20"/>
              </w:rPr>
            </w:pPr>
            <w:r w:rsidRPr="003C0401">
              <w:rPr>
                <w:rFonts w:ascii="Times New Roman" w:hAnsi="Times New Roman" w:cs="Times New Roman"/>
                <w:color w:val="000000"/>
                <w:sz w:val="20"/>
                <w:szCs w:val="20"/>
              </w:rPr>
              <w:t>0.71 (0.63-0.81)</w:t>
            </w:r>
          </w:p>
        </w:tc>
        <w:tc>
          <w:tcPr>
            <w:tcW w:w="869" w:type="pct"/>
            <w:shd w:val="clear" w:color="auto" w:fill="auto"/>
            <w:vAlign w:val="bottom"/>
          </w:tcPr>
          <w:p w14:paraId="3395FCB8"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0.36 (0.31-0.41)</w:t>
            </w:r>
          </w:p>
        </w:tc>
        <w:tc>
          <w:tcPr>
            <w:tcW w:w="869" w:type="pct"/>
            <w:shd w:val="clear" w:color="auto" w:fill="auto"/>
            <w:vAlign w:val="bottom"/>
          </w:tcPr>
          <w:p w14:paraId="1C0CDCF6"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0.71 (0.63-0.81)</w:t>
            </w:r>
          </w:p>
        </w:tc>
      </w:tr>
      <w:tr w:rsidR="00686C2C" w:rsidRPr="003C0401" w14:paraId="77DFF0F9" w14:textId="77777777" w:rsidTr="00686C2C">
        <w:tc>
          <w:tcPr>
            <w:tcW w:w="1522" w:type="pct"/>
            <w:shd w:val="clear" w:color="auto" w:fill="auto"/>
          </w:tcPr>
          <w:p w14:paraId="0368F5BC"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200-249</w:t>
            </w:r>
          </w:p>
        </w:tc>
        <w:tc>
          <w:tcPr>
            <w:tcW w:w="869" w:type="pct"/>
            <w:shd w:val="clear" w:color="auto" w:fill="auto"/>
            <w:vAlign w:val="bottom"/>
          </w:tcPr>
          <w:p w14:paraId="6CA7E3FE" w14:textId="77777777" w:rsidR="00686C2C" w:rsidRPr="003C0401" w:rsidRDefault="00686C2C" w:rsidP="00686C2C">
            <w:pPr>
              <w:pStyle w:val="NoSpacing"/>
              <w:jc w:val="center"/>
              <w:rPr>
                <w:rFonts w:ascii="Times New Roman" w:hAnsi="Times New Roman" w:cs="Times New Roman"/>
                <w:color w:val="000000"/>
                <w:sz w:val="20"/>
                <w:szCs w:val="20"/>
              </w:rPr>
            </w:pPr>
            <w:r w:rsidRPr="003C0401">
              <w:rPr>
                <w:rFonts w:ascii="Times New Roman" w:hAnsi="Times New Roman" w:cs="Times New Roman"/>
                <w:color w:val="000000"/>
                <w:sz w:val="20"/>
                <w:szCs w:val="20"/>
              </w:rPr>
              <w:t>0.22 (0.18-0.29)</w:t>
            </w:r>
          </w:p>
        </w:tc>
        <w:tc>
          <w:tcPr>
            <w:tcW w:w="870" w:type="pct"/>
            <w:shd w:val="clear" w:color="auto" w:fill="auto"/>
            <w:vAlign w:val="bottom"/>
          </w:tcPr>
          <w:p w14:paraId="7FE27809" w14:textId="77777777" w:rsidR="00686C2C" w:rsidRPr="003C0401" w:rsidRDefault="00686C2C" w:rsidP="00686C2C">
            <w:pPr>
              <w:pStyle w:val="NoSpacing"/>
              <w:jc w:val="center"/>
              <w:rPr>
                <w:rFonts w:ascii="Times New Roman" w:hAnsi="Times New Roman" w:cs="Times New Roman"/>
                <w:color w:val="000000"/>
                <w:sz w:val="20"/>
                <w:szCs w:val="20"/>
              </w:rPr>
            </w:pPr>
            <w:r w:rsidRPr="003C0401">
              <w:rPr>
                <w:rFonts w:ascii="Times New Roman" w:hAnsi="Times New Roman" w:cs="Times New Roman"/>
                <w:color w:val="000000"/>
                <w:sz w:val="20"/>
                <w:szCs w:val="20"/>
              </w:rPr>
              <w:t>0.59 (0.49-0.72)</w:t>
            </w:r>
          </w:p>
        </w:tc>
        <w:tc>
          <w:tcPr>
            <w:tcW w:w="869" w:type="pct"/>
            <w:shd w:val="clear" w:color="auto" w:fill="auto"/>
            <w:vAlign w:val="bottom"/>
          </w:tcPr>
          <w:p w14:paraId="2E23FFB6"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0.22 (0.18-0.29)</w:t>
            </w:r>
          </w:p>
        </w:tc>
        <w:tc>
          <w:tcPr>
            <w:tcW w:w="869" w:type="pct"/>
            <w:shd w:val="clear" w:color="auto" w:fill="auto"/>
            <w:vAlign w:val="bottom"/>
          </w:tcPr>
          <w:p w14:paraId="3615A822"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0.58 (0.48-0.71)</w:t>
            </w:r>
          </w:p>
        </w:tc>
      </w:tr>
      <w:tr w:rsidR="00686C2C" w:rsidRPr="003C0401" w14:paraId="23A49F2F" w14:textId="77777777" w:rsidTr="00686C2C">
        <w:tc>
          <w:tcPr>
            <w:tcW w:w="1522" w:type="pct"/>
            <w:shd w:val="clear" w:color="auto" w:fill="auto"/>
          </w:tcPr>
          <w:p w14:paraId="652C6B61"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250-349</w:t>
            </w:r>
          </w:p>
        </w:tc>
        <w:tc>
          <w:tcPr>
            <w:tcW w:w="869" w:type="pct"/>
            <w:shd w:val="clear" w:color="auto" w:fill="auto"/>
            <w:vAlign w:val="bottom"/>
          </w:tcPr>
          <w:p w14:paraId="742049DE" w14:textId="77777777" w:rsidR="00686C2C" w:rsidRPr="003C0401" w:rsidRDefault="00686C2C" w:rsidP="00686C2C">
            <w:pPr>
              <w:pStyle w:val="NoSpacing"/>
              <w:jc w:val="center"/>
              <w:rPr>
                <w:rFonts w:ascii="Times New Roman" w:hAnsi="Times New Roman" w:cs="Times New Roman"/>
                <w:color w:val="000000"/>
                <w:sz w:val="20"/>
                <w:szCs w:val="20"/>
              </w:rPr>
            </w:pPr>
            <w:r w:rsidRPr="003C0401">
              <w:rPr>
                <w:rFonts w:ascii="Times New Roman" w:hAnsi="Times New Roman" w:cs="Times New Roman"/>
                <w:color w:val="000000"/>
                <w:sz w:val="20"/>
                <w:szCs w:val="20"/>
              </w:rPr>
              <w:t>0.16 (0.13-0.19)</w:t>
            </w:r>
          </w:p>
        </w:tc>
        <w:tc>
          <w:tcPr>
            <w:tcW w:w="870" w:type="pct"/>
            <w:shd w:val="clear" w:color="auto" w:fill="auto"/>
            <w:vAlign w:val="bottom"/>
          </w:tcPr>
          <w:p w14:paraId="15BEBD7E" w14:textId="77777777" w:rsidR="00686C2C" w:rsidRPr="003C0401" w:rsidRDefault="00686C2C" w:rsidP="00686C2C">
            <w:pPr>
              <w:pStyle w:val="NoSpacing"/>
              <w:jc w:val="center"/>
              <w:rPr>
                <w:rFonts w:ascii="Times New Roman" w:hAnsi="Times New Roman" w:cs="Times New Roman"/>
                <w:color w:val="000000"/>
                <w:sz w:val="20"/>
                <w:szCs w:val="20"/>
              </w:rPr>
            </w:pPr>
            <w:r w:rsidRPr="003C0401">
              <w:rPr>
                <w:rFonts w:ascii="Times New Roman" w:hAnsi="Times New Roman" w:cs="Times New Roman"/>
                <w:color w:val="000000"/>
                <w:sz w:val="20"/>
                <w:szCs w:val="20"/>
              </w:rPr>
              <w:t>0.39 (0.33-0.47)</w:t>
            </w:r>
          </w:p>
        </w:tc>
        <w:tc>
          <w:tcPr>
            <w:tcW w:w="869" w:type="pct"/>
            <w:shd w:val="clear" w:color="auto" w:fill="auto"/>
            <w:vAlign w:val="bottom"/>
          </w:tcPr>
          <w:p w14:paraId="5178375B"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0.16 (0.13-0.19)</w:t>
            </w:r>
          </w:p>
        </w:tc>
        <w:tc>
          <w:tcPr>
            <w:tcW w:w="869" w:type="pct"/>
            <w:shd w:val="clear" w:color="auto" w:fill="auto"/>
            <w:vAlign w:val="bottom"/>
          </w:tcPr>
          <w:p w14:paraId="0BF07AD3"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0.38 (0.32-0.45)</w:t>
            </w:r>
          </w:p>
        </w:tc>
      </w:tr>
      <w:tr w:rsidR="00686C2C" w:rsidRPr="003C0401" w14:paraId="4559A58D" w14:textId="77777777" w:rsidTr="00686C2C">
        <w:tc>
          <w:tcPr>
            <w:tcW w:w="1522" w:type="pct"/>
            <w:shd w:val="clear" w:color="auto" w:fill="auto"/>
          </w:tcPr>
          <w:p w14:paraId="7D7BA031"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350-499</w:t>
            </w:r>
          </w:p>
        </w:tc>
        <w:tc>
          <w:tcPr>
            <w:tcW w:w="869" w:type="pct"/>
            <w:shd w:val="clear" w:color="auto" w:fill="auto"/>
            <w:vAlign w:val="bottom"/>
          </w:tcPr>
          <w:p w14:paraId="0ABD7B01" w14:textId="77777777" w:rsidR="00686C2C" w:rsidRPr="003C0401" w:rsidRDefault="00686C2C" w:rsidP="00686C2C">
            <w:pPr>
              <w:pStyle w:val="NoSpacing"/>
              <w:jc w:val="center"/>
              <w:rPr>
                <w:rFonts w:ascii="Times New Roman" w:hAnsi="Times New Roman" w:cs="Times New Roman"/>
                <w:color w:val="000000"/>
                <w:sz w:val="20"/>
                <w:szCs w:val="20"/>
              </w:rPr>
            </w:pPr>
            <w:r w:rsidRPr="003C0401">
              <w:rPr>
                <w:rFonts w:ascii="Times New Roman" w:hAnsi="Times New Roman" w:cs="Times New Roman"/>
                <w:color w:val="000000"/>
                <w:sz w:val="20"/>
                <w:szCs w:val="20"/>
              </w:rPr>
              <w:t>0.16 (0.12-0.20)</w:t>
            </w:r>
          </w:p>
        </w:tc>
        <w:tc>
          <w:tcPr>
            <w:tcW w:w="870" w:type="pct"/>
            <w:shd w:val="clear" w:color="auto" w:fill="auto"/>
            <w:vAlign w:val="bottom"/>
          </w:tcPr>
          <w:p w14:paraId="22248AF0" w14:textId="77777777" w:rsidR="00686C2C" w:rsidRPr="003C0401" w:rsidRDefault="00686C2C" w:rsidP="00686C2C">
            <w:pPr>
              <w:pStyle w:val="NoSpacing"/>
              <w:jc w:val="center"/>
              <w:rPr>
                <w:rFonts w:ascii="Times New Roman" w:hAnsi="Times New Roman" w:cs="Times New Roman"/>
                <w:color w:val="000000"/>
                <w:sz w:val="20"/>
                <w:szCs w:val="20"/>
              </w:rPr>
            </w:pPr>
            <w:r w:rsidRPr="003C0401">
              <w:rPr>
                <w:rFonts w:ascii="Times New Roman" w:hAnsi="Times New Roman" w:cs="Times New Roman"/>
                <w:color w:val="000000"/>
                <w:sz w:val="20"/>
                <w:szCs w:val="20"/>
              </w:rPr>
              <w:t>0.39 (0.31-0.49)</w:t>
            </w:r>
          </w:p>
        </w:tc>
        <w:tc>
          <w:tcPr>
            <w:tcW w:w="869" w:type="pct"/>
            <w:shd w:val="clear" w:color="auto" w:fill="auto"/>
            <w:vAlign w:val="bottom"/>
          </w:tcPr>
          <w:p w14:paraId="6EF2EE27"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0.16 (0.12-0.2</w:t>
            </w:r>
            <w:r>
              <w:rPr>
                <w:rFonts w:ascii="Times New Roman" w:hAnsi="Times New Roman" w:cs="Times New Roman"/>
                <w:sz w:val="20"/>
                <w:szCs w:val="20"/>
              </w:rPr>
              <w:t>0</w:t>
            </w:r>
            <w:r w:rsidRPr="00DB4223">
              <w:rPr>
                <w:rFonts w:ascii="Times New Roman" w:hAnsi="Times New Roman" w:cs="Times New Roman"/>
                <w:sz w:val="20"/>
                <w:szCs w:val="20"/>
              </w:rPr>
              <w:t>)</w:t>
            </w:r>
          </w:p>
        </w:tc>
        <w:tc>
          <w:tcPr>
            <w:tcW w:w="869" w:type="pct"/>
            <w:shd w:val="clear" w:color="auto" w:fill="auto"/>
            <w:vAlign w:val="bottom"/>
          </w:tcPr>
          <w:p w14:paraId="78A74D9E"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0.37 (0.3</w:t>
            </w:r>
            <w:r>
              <w:rPr>
                <w:rFonts w:ascii="Times New Roman" w:hAnsi="Times New Roman" w:cs="Times New Roman"/>
                <w:sz w:val="20"/>
                <w:szCs w:val="20"/>
              </w:rPr>
              <w:t>0</w:t>
            </w:r>
            <w:r w:rsidRPr="00DB4223">
              <w:rPr>
                <w:rFonts w:ascii="Times New Roman" w:hAnsi="Times New Roman" w:cs="Times New Roman"/>
                <w:sz w:val="20"/>
                <w:szCs w:val="20"/>
              </w:rPr>
              <w:t>-0.47)</w:t>
            </w:r>
          </w:p>
        </w:tc>
      </w:tr>
      <w:tr w:rsidR="00686C2C" w:rsidRPr="003C0401" w14:paraId="1C372E08" w14:textId="77777777" w:rsidTr="00686C2C">
        <w:tc>
          <w:tcPr>
            <w:tcW w:w="1522" w:type="pct"/>
            <w:shd w:val="clear" w:color="auto" w:fill="auto"/>
          </w:tcPr>
          <w:p w14:paraId="1B30F581"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500+</w:t>
            </w:r>
          </w:p>
        </w:tc>
        <w:tc>
          <w:tcPr>
            <w:tcW w:w="869" w:type="pct"/>
            <w:shd w:val="clear" w:color="auto" w:fill="auto"/>
            <w:vAlign w:val="bottom"/>
          </w:tcPr>
          <w:p w14:paraId="40472331" w14:textId="77777777" w:rsidR="00686C2C" w:rsidRPr="003C0401" w:rsidRDefault="00686C2C" w:rsidP="00686C2C">
            <w:pPr>
              <w:pStyle w:val="NoSpacing"/>
              <w:jc w:val="center"/>
              <w:rPr>
                <w:rFonts w:ascii="Times New Roman" w:hAnsi="Times New Roman" w:cs="Times New Roman"/>
                <w:color w:val="000000"/>
                <w:sz w:val="20"/>
                <w:szCs w:val="20"/>
              </w:rPr>
            </w:pPr>
            <w:r w:rsidRPr="003C0401">
              <w:rPr>
                <w:rFonts w:ascii="Times New Roman" w:hAnsi="Times New Roman" w:cs="Times New Roman"/>
                <w:color w:val="000000"/>
                <w:sz w:val="20"/>
                <w:szCs w:val="20"/>
              </w:rPr>
              <w:t>0.10 (0.07-0.15)</w:t>
            </w:r>
          </w:p>
        </w:tc>
        <w:tc>
          <w:tcPr>
            <w:tcW w:w="870" w:type="pct"/>
            <w:shd w:val="clear" w:color="auto" w:fill="auto"/>
            <w:vAlign w:val="bottom"/>
          </w:tcPr>
          <w:p w14:paraId="041DD3AA" w14:textId="77777777" w:rsidR="00686C2C" w:rsidRPr="003C0401" w:rsidRDefault="00686C2C" w:rsidP="00686C2C">
            <w:pPr>
              <w:pStyle w:val="NoSpacing"/>
              <w:jc w:val="center"/>
              <w:rPr>
                <w:rFonts w:ascii="Times New Roman" w:hAnsi="Times New Roman" w:cs="Times New Roman"/>
                <w:color w:val="000000"/>
                <w:sz w:val="20"/>
                <w:szCs w:val="20"/>
              </w:rPr>
            </w:pPr>
            <w:r w:rsidRPr="003C0401">
              <w:rPr>
                <w:rFonts w:ascii="Times New Roman" w:hAnsi="Times New Roman" w:cs="Times New Roman"/>
                <w:color w:val="000000"/>
                <w:sz w:val="20"/>
                <w:szCs w:val="20"/>
              </w:rPr>
              <w:t>0.33 (0.25-0.43)</w:t>
            </w:r>
          </w:p>
        </w:tc>
        <w:tc>
          <w:tcPr>
            <w:tcW w:w="869" w:type="pct"/>
            <w:shd w:val="clear" w:color="auto" w:fill="auto"/>
            <w:vAlign w:val="bottom"/>
          </w:tcPr>
          <w:p w14:paraId="074DD177"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0.1</w:t>
            </w:r>
            <w:r>
              <w:rPr>
                <w:rFonts w:ascii="Times New Roman" w:hAnsi="Times New Roman" w:cs="Times New Roman"/>
                <w:sz w:val="20"/>
                <w:szCs w:val="20"/>
              </w:rPr>
              <w:t>0</w:t>
            </w:r>
            <w:r w:rsidRPr="00DB4223">
              <w:rPr>
                <w:rFonts w:ascii="Times New Roman" w:hAnsi="Times New Roman" w:cs="Times New Roman"/>
                <w:sz w:val="20"/>
                <w:szCs w:val="20"/>
              </w:rPr>
              <w:t xml:space="preserve"> (0.07-0.15)</w:t>
            </w:r>
          </w:p>
        </w:tc>
        <w:tc>
          <w:tcPr>
            <w:tcW w:w="869" w:type="pct"/>
            <w:shd w:val="clear" w:color="auto" w:fill="auto"/>
            <w:vAlign w:val="bottom"/>
          </w:tcPr>
          <w:p w14:paraId="4F697841"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0.32 (0.24-0.41)</w:t>
            </w:r>
          </w:p>
        </w:tc>
      </w:tr>
      <w:tr w:rsidR="00686C2C" w:rsidRPr="003C0401" w14:paraId="387EA7A4" w14:textId="77777777" w:rsidTr="00686C2C">
        <w:tc>
          <w:tcPr>
            <w:tcW w:w="1522" w:type="pct"/>
            <w:shd w:val="clear" w:color="auto" w:fill="auto"/>
          </w:tcPr>
          <w:p w14:paraId="0BEDA946"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Time since ART start</w:t>
            </w:r>
          </w:p>
        </w:tc>
        <w:tc>
          <w:tcPr>
            <w:tcW w:w="869" w:type="pct"/>
            <w:shd w:val="clear" w:color="auto" w:fill="auto"/>
            <w:vAlign w:val="bottom"/>
          </w:tcPr>
          <w:p w14:paraId="37839708" w14:textId="77777777" w:rsidR="00686C2C" w:rsidRPr="003C0401" w:rsidRDefault="00686C2C" w:rsidP="00686C2C">
            <w:pPr>
              <w:pStyle w:val="NoSpacing"/>
              <w:jc w:val="center"/>
              <w:rPr>
                <w:rFonts w:ascii="Times New Roman" w:hAnsi="Times New Roman" w:cs="Times New Roman"/>
                <w:sz w:val="20"/>
                <w:szCs w:val="20"/>
              </w:rPr>
            </w:pPr>
          </w:p>
        </w:tc>
        <w:tc>
          <w:tcPr>
            <w:tcW w:w="870" w:type="pct"/>
            <w:shd w:val="clear" w:color="auto" w:fill="auto"/>
            <w:vAlign w:val="bottom"/>
          </w:tcPr>
          <w:p w14:paraId="4E45D503" w14:textId="77777777" w:rsidR="00686C2C" w:rsidRPr="003C0401" w:rsidRDefault="00686C2C" w:rsidP="00686C2C">
            <w:pPr>
              <w:pStyle w:val="NoSpacing"/>
              <w:jc w:val="center"/>
              <w:rPr>
                <w:rFonts w:ascii="Times New Roman" w:hAnsi="Times New Roman" w:cs="Times New Roman"/>
                <w:sz w:val="20"/>
                <w:szCs w:val="20"/>
              </w:rPr>
            </w:pPr>
          </w:p>
        </w:tc>
        <w:tc>
          <w:tcPr>
            <w:tcW w:w="869" w:type="pct"/>
            <w:shd w:val="clear" w:color="auto" w:fill="auto"/>
            <w:vAlign w:val="bottom"/>
          </w:tcPr>
          <w:p w14:paraId="6809BC63" w14:textId="77777777" w:rsidR="00686C2C" w:rsidRPr="00DB4223" w:rsidRDefault="00686C2C" w:rsidP="00686C2C">
            <w:pPr>
              <w:pStyle w:val="NoSpacing"/>
              <w:jc w:val="center"/>
              <w:rPr>
                <w:rFonts w:ascii="Times New Roman" w:hAnsi="Times New Roman" w:cs="Times New Roman"/>
                <w:sz w:val="20"/>
                <w:szCs w:val="20"/>
              </w:rPr>
            </w:pPr>
          </w:p>
        </w:tc>
        <w:tc>
          <w:tcPr>
            <w:tcW w:w="869" w:type="pct"/>
            <w:shd w:val="clear" w:color="auto" w:fill="auto"/>
            <w:vAlign w:val="bottom"/>
          </w:tcPr>
          <w:p w14:paraId="588D1C2C" w14:textId="77777777" w:rsidR="00686C2C" w:rsidRPr="00DB4223" w:rsidRDefault="00686C2C" w:rsidP="00686C2C">
            <w:pPr>
              <w:pStyle w:val="NoSpacing"/>
              <w:jc w:val="center"/>
              <w:rPr>
                <w:rFonts w:ascii="Times New Roman" w:hAnsi="Times New Roman" w:cs="Times New Roman"/>
                <w:sz w:val="20"/>
                <w:szCs w:val="20"/>
              </w:rPr>
            </w:pPr>
          </w:p>
        </w:tc>
      </w:tr>
      <w:tr w:rsidR="00686C2C" w:rsidRPr="003C0401" w14:paraId="1CEF9FFB" w14:textId="77777777" w:rsidTr="00686C2C">
        <w:tc>
          <w:tcPr>
            <w:tcW w:w="1522" w:type="pct"/>
            <w:shd w:val="clear" w:color="auto" w:fill="auto"/>
          </w:tcPr>
          <w:p w14:paraId="6DF20861"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0-5 months</w:t>
            </w:r>
          </w:p>
        </w:tc>
        <w:tc>
          <w:tcPr>
            <w:tcW w:w="869" w:type="pct"/>
            <w:shd w:val="clear" w:color="auto" w:fill="auto"/>
            <w:vAlign w:val="bottom"/>
          </w:tcPr>
          <w:p w14:paraId="79386E37" w14:textId="77777777" w:rsidR="00686C2C" w:rsidRPr="003C0401" w:rsidRDefault="00686C2C" w:rsidP="00686C2C">
            <w:pPr>
              <w:pStyle w:val="NoSpacing"/>
              <w:jc w:val="center"/>
              <w:rPr>
                <w:rFonts w:ascii="Times New Roman" w:hAnsi="Times New Roman" w:cs="Times New Roman"/>
                <w:sz w:val="20"/>
                <w:szCs w:val="20"/>
              </w:rPr>
            </w:pPr>
            <w:r w:rsidRPr="003C0401">
              <w:rPr>
                <w:rFonts w:ascii="Times New Roman" w:hAnsi="Times New Roman" w:cs="Times New Roman"/>
                <w:sz w:val="20"/>
                <w:szCs w:val="20"/>
              </w:rPr>
              <w:t>1.00</w:t>
            </w:r>
          </w:p>
        </w:tc>
        <w:tc>
          <w:tcPr>
            <w:tcW w:w="870" w:type="pct"/>
            <w:shd w:val="clear" w:color="auto" w:fill="auto"/>
            <w:vAlign w:val="bottom"/>
          </w:tcPr>
          <w:p w14:paraId="04E9334A" w14:textId="77777777" w:rsidR="00686C2C" w:rsidRPr="003C0401" w:rsidRDefault="00686C2C" w:rsidP="00686C2C">
            <w:pPr>
              <w:pStyle w:val="NoSpacing"/>
              <w:jc w:val="center"/>
              <w:rPr>
                <w:rFonts w:ascii="Times New Roman" w:hAnsi="Times New Roman" w:cs="Times New Roman"/>
                <w:sz w:val="20"/>
                <w:szCs w:val="20"/>
              </w:rPr>
            </w:pPr>
            <w:r w:rsidRPr="003C0401">
              <w:rPr>
                <w:rFonts w:ascii="Times New Roman" w:hAnsi="Times New Roman" w:cs="Times New Roman"/>
                <w:sz w:val="20"/>
                <w:szCs w:val="20"/>
              </w:rPr>
              <w:t>-</w:t>
            </w:r>
          </w:p>
        </w:tc>
        <w:tc>
          <w:tcPr>
            <w:tcW w:w="869" w:type="pct"/>
            <w:shd w:val="clear" w:color="auto" w:fill="auto"/>
            <w:vAlign w:val="bottom"/>
          </w:tcPr>
          <w:p w14:paraId="01614261"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w:t>
            </w:r>
          </w:p>
        </w:tc>
        <w:tc>
          <w:tcPr>
            <w:tcW w:w="869" w:type="pct"/>
            <w:shd w:val="clear" w:color="auto" w:fill="auto"/>
            <w:vAlign w:val="bottom"/>
          </w:tcPr>
          <w:p w14:paraId="0B3C21F6"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w:t>
            </w:r>
          </w:p>
        </w:tc>
      </w:tr>
      <w:tr w:rsidR="00686C2C" w:rsidRPr="003C0401" w14:paraId="7F7AF0E8" w14:textId="77777777" w:rsidTr="00686C2C">
        <w:tc>
          <w:tcPr>
            <w:tcW w:w="1522" w:type="pct"/>
            <w:shd w:val="clear" w:color="auto" w:fill="auto"/>
          </w:tcPr>
          <w:p w14:paraId="2FD91559"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6-11 months</w:t>
            </w:r>
          </w:p>
        </w:tc>
        <w:tc>
          <w:tcPr>
            <w:tcW w:w="869" w:type="pct"/>
            <w:shd w:val="clear" w:color="auto" w:fill="auto"/>
            <w:vAlign w:val="bottom"/>
          </w:tcPr>
          <w:p w14:paraId="3614B928" w14:textId="77777777" w:rsidR="00686C2C" w:rsidRPr="003C0401" w:rsidRDefault="00686C2C" w:rsidP="00686C2C">
            <w:pPr>
              <w:pStyle w:val="NoSpacing"/>
              <w:jc w:val="center"/>
              <w:rPr>
                <w:rFonts w:ascii="Times New Roman" w:hAnsi="Times New Roman" w:cs="Times New Roman"/>
                <w:sz w:val="20"/>
                <w:szCs w:val="20"/>
              </w:rPr>
            </w:pPr>
            <w:r w:rsidRPr="003C0401">
              <w:rPr>
                <w:rFonts w:ascii="Times New Roman" w:hAnsi="Times New Roman" w:cs="Times New Roman"/>
                <w:sz w:val="20"/>
                <w:szCs w:val="20"/>
              </w:rPr>
              <w:t>0.43 (0.39-0.48)</w:t>
            </w:r>
          </w:p>
        </w:tc>
        <w:tc>
          <w:tcPr>
            <w:tcW w:w="870" w:type="pct"/>
            <w:shd w:val="clear" w:color="auto" w:fill="auto"/>
            <w:vAlign w:val="bottom"/>
          </w:tcPr>
          <w:p w14:paraId="5410101B" w14:textId="77777777" w:rsidR="00686C2C" w:rsidRPr="003C0401" w:rsidRDefault="00686C2C" w:rsidP="00686C2C">
            <w:pPr>
              <w:pStyle w:val="NoSpacing"/>
              <w:jc w:val="center"/>
              <w:rPr>
                <w:rFonts w:ascii="Times New Roman" w:hAnsi="Times New Roman" w:cs="Times New Roman"/>
                <w:sz w:val="20"/>
                <w:szCs w:val="20"/>
              </w:rPr>
            </w:pPr>
            <w:r w:rsidRPr="003C0401">
              <w:rPr>
                <w:rFonts w:ascii="Times New Roman" w:hAnsi="Times New Roman" w:cs="Times New Roman"/>
                <w:sz w:val="20"/>
                <w:szCs w:val="20"/>
              </w:rPr>
              <w:t>-</w:t>
            </w:r>
          </w:p>
        </w:tc>
        <w:tc>
          <w:tcPr>
            <w:tcW w:w="869" w:type="pct"/>
            <w:shd w:val="clear" w:color="auto" w:fill="auto"/>
            <w:vAlign w:val="bottom"/>
          </w:tcPr>
          <w:p w14:paraId="0746B26E"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w:t>
            </w:r>
          </w:p>
        </w:tc>
        <w:tc>
          <w:tcPr>
            <w:tcW w:w="869" w:type="pct"/>
            <w:shd w:val="clear" w:color="auto" w:fill="auto"/>
            <w:vAlign w:val="bottom"/>
          </w:tcPr>
          <w:p w14:paraId="3E37D88A"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w:t>
            </w:r>
          </w:p>
        </w:tc>
      </w:tr>
      <w:tr w:rsidR="00686C2C" w:rsidRPr="003C0401" w14:paraId="5A862FC1" w14:textId="77777777" w:rsidTr="00686C2C">
        <w:tc>
          <w:tcPr>
            <w:tcW w:w="1522" w:type="pct"/>
            <w:shd w:val="clear" w:color="auto" w:fill="auto"/>
          </w:tcPr>
          <w:p w14:paraId="2A78FF20"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Injecting drug use history</w:t>
            </w:r>
          </w:p>
        </w:tc>
        <w:tc>
          <w:tcPr>
            <w:tcW w:w="869" w:type="pct"/>
            <w:shd w:val="clear" w:color="auto" w:fill="auto"/>
            <w:vAlign w:val="bottom"/>
          </w:tcPr>
          <w:p w14:paraId="7EE0386D" w14:textId="77777777" w:rsidR="00686C2C" w:rsidRPr="003C0401" w:rsidRDefault="00686C2C" w:rsidP="00686C2C">
            <w:pPr>
              <w:pStyle w:val="NoSpacing"/>
              <w:jc w:val="center"/>
              <w:rPr>
                <w:rFonts w:ascii="Times New Roman" w:hAnsi="Times New Roman" w:cs="Times New Roman"/>
                <w:color w:val="000000"/>
                <w:sz w:val="20"/>
                <w:szCs w:val="20"/>
                <w:lang w:eastAsia="en-ZA"/>
              </w:rPr>
            </w:pPr>
            <w:r w:rsidRPr="003C0401">
              <w:rPr>
                <w:rFonts w:ascii="Times New Roman" w:hAnsi="Times New Roman" w:cs="Times New Roman"/>
                <w:color w:val="000000"/>
                <w:sz w:val="20"/>
                <w:szCs w:val="20"/>
              </w:rPr>
              <w:t>1.56 (1.28-1.90)</w:t>
            </w:r>
          </w:p>
        </w:tc>
        <w:tc>
          <w:tcPr>
            <w:tcW w:w="870" w:type="pct"/>
            <w:shd w:val="clear" w:color="auto" w:fill="auto"/>
            <w:vAlign w:val="bottom"/>
          </w:tcPr>
          <w:p w14:paraId="7AE1AA93" w14:textId="77777777" w:rsidR="00686C2C" w:rsidRPr="003C0401" w:rsidRDefault="00686C2C" w:rsidP="00686C2C">
            <w:pPr>
              <w:pStyle w:val="NoSpacing"/>
              <w:jc w:val="center"/>
              <w:rPr>
                <w:rFonts w:ascii="Times New Roman" w:hAnsi="Times New Roman" w:cs="Times New Roman"/>
                <w:color w:val="000000"/>
                <w:sz w:val="20"/>
                <w:szCs w:val="20"/>
                <w:lang w:eastAsia="en-ZA"/>
              </w:rPr>
            </w:pPr>
            <w:r w:rsidRPr="003C0401">
              <w:rPr>
                <w:rFonts w:ascii="Times New Roman" w:hAnsi="Times New Roman" w:cs="Times New Roman"/>
                <w:color w:val="000000"/>
                <w:sz w:val="20"/>
                <w:szCs w:val="20"/>
              </w:rPr>
              <w:t>1.67 (1.43-1.95)</w:t>
            </w:r>
          </w:p>
        </w:tc>
        <w:tc>
          <w:tcPr>
            <w:tcW w:w="869" w:type="pct"/>
            <w:shd w:val="clear" w:color="auto" w:fill="auto"/>
            <w:vAlign w:val="bottom"/>
          </w:tcPr>
          <w:p w14:paraId="3E59C8B5"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1.58 (1.3-1.93)</w:t>
            </w:r>
          </w:p>
        </w:tc>
        <w:tc>
          <w:tcPr>
            <w:tcW w:w="869" w:type="pct"/>
            <w:shd w:val="clear" w:color="auto" w:fill="auto"/>
            <w:vAlign w:val="bottom"/>
          </w:tcPr>
          <w:p w14:paraId="1575929C"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1.68 (1.44-1.96)</w:t>
            </w:r>
          </w:p>
        </w:tc>
      </w:tr>
      <w:tr w:rsidR="00686C2C" w:rsidRPr="003C0401" w14:paraId="69353E54" w14:textId="77777777" w:rsidTr="00686C2C">
        <w:tc>
          <w:tcPr>
            <w:tcW w:w="1522" w:type="pct"/>
            <w:shd w:val="clear" w:color="auto" w:fill="auto"/>
          </w:tcPr>
          <w:p w14:paraId="68E2EB15"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Region</w:t>
            </w:r>
          </w:p>
        </w:tc>
        <w:tc>
          <w:tcPr>
            <w:tcW w:w="869" w:type="pct"/>
            <w:shd w:val="clear" w:color="auto" w:fill="auto"/>
            <w:vAlign w:val="bottom"/>
          </w:tcPr>
          <w:p w14:paraId="64617B04" w14:textId="77777777" w:rsidR="00686C2C" w:rsidRPr="003C0401" w:rsidRDefault="00686C2C" w:rsidP="00686C2C">
            <w:pPr>
              <w:pStyle w:val="NoSpacing"/>
              <w:jc w:val="center"/>
              <w:rPr>
                <w:rFonts w:ascii="Times New Roman" w:hAnsi="Times New Roman" w:cs="Times New Roman"/>
                <w:color w:val="000000"/>
                <w:sz w:val="20"/>
                <w:szCs w:val="20"/>
              </w:rPr>
            </w:pPr>
          </w:p>
        </w:tc>
        <w:tc>
          <w:tcPr>
            <w:tcW w:w="870" w:type="pct"/>
            <w:shd w:val="clear" w:color="auto" w:fill="auto"/>
            <w:vAlign w:val="bottom"/>
          </w:tcPr>
          <w:p w14:paraId="0AB921FF" w14:textId="77777777" w:rsidR="00686C2C" w:rsidRPr="003C0401" w:rsidRDefault="00686C2C" w:rsidP="00686C2C">
            <w:pPr>
              <w:pStyle w:val="NoSpacing"/>
              <w:jc w:val="center"/>
              <w:rPr>
                <w:rFonts w:ascii="Times New Roman" w:hAnsi="Times New Roman" w:cs="Times New Roman"/>
                <w:color w:val="000000"/>
                <w:sz w:val="20"/>
                <w:szCs w:val="20"/>
              </w:rPr>
            </w:pPr>
          </w:p>
        </w:tc>
        <w:tc>
          <w:tcPr>
            <w:tcW w:w="869" w:type="pct"/>
            <w:shd w:val="clear" w:color="auto" w:fill="auto"/>
            <w:vAlign w:val="bottom"/>
          </w:tcPr>
          <w:p w14:paraId="7B59E96F" w14:textId="77777777" w:rsidR="00686C2C" w:rsidRPr="00DB4223" w:rsidRDefault="00686C2C" w:rsidP="00686C2C">
            <w:pPr>
              <w:pStyle w:val="NoSpacing"/>
              <w:jc w:val="center"/>
              <w:rPr>
                <w:rFonts w:ascii="Times New Roman" w:hAnsi="Times New Roman" w:cs="Times New Roman"/>
                <w:sz w:val="20"/>
                <w:szCs w:val="20"/>
              </w:rPr>
            </w:pPr>
          </w:p>
        </w:tc>
        <w:tc>
          <w:tcPr>
            <w:tcW w:w="869" w:type="pct"/>
            <w:shd w:val="clear" w:color="auto" w:fill="auto"/>
            <w:vAlign w:val="bottom"/>
          </w:tcPr>
          <w:p w14:paraId="435D3133" w14:textId="77777777" w:rsidR="00686C2C" w:rsidRPr="00DB4223" w:rsidRDefault="00686C2C" w:rsidP="00686C2C">
            <w:pPr>
              <w:pStyle w:val="NoSpacing"/>
              <w:jc w:val="center"/>
              <w:rPr>
                <w:rFonts w:ascii="Times New Roman" w:hAnsi="Times New Roman" w:cs="Times New Roman"/>
                <w:sz w:val="20"/>
                <w:szCs w:val="20"/>
              </w:rPr>
            </w:pPr>
          </w:p>
        </w:tc>
      </w:tr>
      <w:tr w:rsidR="00686C2C" w:rsidRPr="003C0401" w14:paraId="26FF298D" w14:textId="77777777" w:rsidTr="00686C2C">
        <w:tc>
          <w:tcPr>
            <w:tcW w:w="1522" w:type="pct"/>
            <w:shd w:val="clear" w:color="auto" w:fill="auto"/>
          </w:tcPr>
          <w:p w14:paraId="3AA4FD53"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Asia-Pacific</w:t>
            </w:r>
          </w:p>
        </w:tc>
        <w:tc>
          <w:tcPr>
            <w:tcW w:w="869" w:type="pct"/>
            <w:shd w:val="clear" w:color="auto" w:fill="auto"/>
            <w:vAlign w:val="bottom"/>
          </w:tcPr>
          <w:p w14:paraId="669726B3" w14:textId="77777777" w:rsidR="00686C2C" w:rsidRPr="003C0401" w:rsidRDefault="00686C2C" w:rsidP="00686C2C">
            <w:pPr>
              <w:pStyle w:val="NoSpacing"/>
              <w:jc w:val="center"/>
              <w:rPr>
                <w:rFonts w:ascii="Times New Roman" w:hAnsi="Times New Roman" w:cs="Times New Roman"/>
                <w:color w:val="000000"/>
                <w:sz w:val="20"/>
                <w:szCs w:val="20"/>
              </w:rPr>
            </w:pPr>
            <w:r w:rsidRPr="003C0401">
              <w:rPr>
                <w:rFonts w:ascii="Times New Roman" w:hAnsi="Times New Roman" w:cs="Times New Roman"/>
                <w:color w:val="000000"/>
                <w:sz w:val="20"/>
                <w:szCs w:val="20"/>
              </w:rPr>
              <w:t>1.00</w:t>
            </w:r>
          </w:p>
        </w:tc>
        <w:tc>
          <w:tcPr>
            <w:tcW w:w="870" w:type="pct"/>
            <w:shd w:val="clear" w:color="auto" w:fill="auto"/>
            <w:vAlign w:val="bottom"/>
          </w:tcPr>
          <w:p w14:paraId="4FB4A127" w14:textId="77777777" w:rsidR="00686C2C" w:rsidRPr="003C0401" w:rsidRDefault="00686C2C" w:rsidP="00686C2C">
            <w:pPr>
              <w:pStyle w:val="NoSpacing"/>
              <w:jc w:val="center"/>
              <w:rPr>
                <w:rFonts w:ascii="Times New Roman" w:hAnsi="Times New Roman" w:cs="Times New Roman"/>
                <w:color w:val="000000"/>
                <w:sz w:val="20"/>
                <w:szCs w:val="20"/>
              </w:rPr>
            </w:pPr>
            <w:r w:rsidRPr="003C0401">
              <w:rPr>
                <w:rFonts w:ascii="Times New Roman" w:hAnsi="Times New Roman" w:cs="Times New Roman"/>
                <w:color w:val="000000"/>
                <w:sz w:val="20"/>
                <w:szCs w:val="20"/>
              </w:rPr>
              <w:t>1.00</w:t>
            </w:r>
          </w:p>
        </w:tc>
        <w:tc>
          <w:tcPr>
            <w:tcW w:w="869" w:type="pct"/>
            <w:shd w:val="clear" w:color="auto" w:fill="auto"/>
            <w:vAlign w:val="bottom"/>
          </w:tcPr>
          <w:p w14:paraId="5F97463C"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1.00</w:t>
            </w:r>
          </w:p>
        </w:tc>
        <w:tc>
          <w:tcPr>
            <w:tcW w:w="869" w:type="pct"/>
            <w:shd w:val="clear" w:color="auto" w:fill="auto"/>
            <w:vAlign w:val="bottom"/>
          </w:tcPr>
          <w:p w14:paraId="496E494F"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1.00</w:t>
            </w:r>
          </w:p>
        </w:tc>
      </w:tr>
      <w:tr w:rsidR="00686C2C" w:rsidRPr="003C0401" w14:paraId="31F94A03" w14:textId="77777777" w:rsidTr="00686C2C">
        <w:tc>
          <w:tcPr>
            <w:tcW w:w="1522" w:type="pct"/>
            <w:shd w:val="clear" w:color="auto" w:fill="auto"/>
          </w:tcPr>
          <w:p w14:paraId="25E9D580"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Latin America</w:t>
            </w:r>
          </w:p>
        </w:tc>
        <w:tc>
          <w:tcPr>
            <w:tcW w:w="869" w:type="pct"/>
            <w:shd w:val="clear" w:color="auto" w:fill="auto"/>
            <w:vAlign w:val="bottom"/>
          </w:tcPr>
          <w:p w14:paraId="16B049B9" w14:textId="77777777" w:rsidR="00686C2C" w:rsidRPr="003C0401" w:rsidRDefault="00686C2C" w:rsidP="00686C2C">
            <w:pPr>
              <w:pStyle w:val="NoSpacing"/>
              <w:jc w:val="center"/>
              <w:rPr>
                <w:rFonts w:ascii="Times New Roman" w:hAnsi="Times New Roman" w:cs="Times New Roman"/>
                <w:sz w:val="20"/>
                <w:szCs w:val="20"/>
                <w:lang w:eastAsia="en-ZA"/>
              </w:rPr>
            </w:pPr>
            <w:r w:rsidRPr="003C0401">
              <w:rPr>
                <w:rFonts w:ascii="Times New Roman" w:hAnsi="Times New Roman" w:cs="Times New Roman"/>
                <w:sz w:val="20"/>
                <w:szCs w:val="20"/>
              </w:rPr>
              <w:t>1.98 (1.10-3.57)</w:t>
            </w:r>
          </w:p>
        </w:tc>
        <w:tc>
          <w:tcPr>
            <w:tcW w:w="870" w:type="pct"/>
            <w:shd w:val="clear" w:color="auto" w:fill="auto"/>
            <w:vAlign w:val="bottom"/>
          </w:tcPr>
          <w:p w14:paraId="0408F6DB" w14:textId="77777777" w:rsidR="00686C2C" w:rsidRPr="003C0401" w:rsidRDefault="00686C2C" w:rsidP="00686C2C">
            <w:pPr>
              <w:pStyle w:val="NoSpacing"/>
              <w:jc w:val="center"/>
              <w:rPr>
                <w:rFonts w:ascii="Times New Roman" w:hAnsi="Times New Roman" w:cs="Times New Roman"/>
                <w:sz w:val="20"/>
                <w:szCs w:val="20"/>
                <w:lang w:eastAsia="en-ZA"/>
              </w:rPr>
            </w:pPr>
            <w:r w:rsidRPr="003C0401">
              <w:rPr>
                <w:rFonts w:ascii="Times New Roman" w:hAnsi="Times New Roman" w:cs="Times New Roman"/>
                <w:sz w:val="20"/>
                <w:szCs w:val="20"/>
              </w:rPr>
              <w:t>2.18 (1.23-3.83)</w:t>
            </w:r>
          </w:p>
        </w:tc>
        <w:tc>
          <w:tcPr>
            <w:tcW w:w="869" w:type="pct"/>
            <w:shd w:val="clear" w:color="auto" w:fill="auto"/>
            <w:vAlign w:val="bottom"/>
          </w:tcPr>
          <w:p w14:paraId="66F2EF52"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1.77 (1.01-3.08)</w:t>
            </w:r>
          </w:p>
        </w:tc>
        <w:tc>
          <w:tcPr>
            <w:tcW w:w="869" w:type="pct"/>
            <w:shd w:val="clear" w:color="auto" w:fill="auto"/>
            <w:vAlign w:val="bottom"/>
          </w:tcPr>
          <w:p w14:paraId="10D40CBC"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1.9</w:t>
            </w:r>
            <w:r>
              <w:rPr>
                <w:rFonts w:ascii="Times New Roman" w:hAnsi="Times New Roman" w:cs="Times New Roman"/>
                <w:sz w:val="20"/>
                <w:szCs w:val="20"/>
              </w:rPr>
              <w:t>0</w:t>
            </w:r>
            <w:r w:rsidRPr="00DB4223">
              <w:rPr>
                <w:rFonts w:ascii="Times New Roman" w:hAnsi="Times New Roman" w:cs="Times New Roman"/>
                <w:sz w:val="20"/>
                <w:szCs w:val="20"/>
              </w:rPr>
              <w:t xml:space="preserve"> (1.11-3.28)</w:t>
            </w:r>
          </w:p>
        </w:tc>
      </w:tr>
      <w:tr w:rsidR="00686C2C" w:rsidRPr="003C0401" w14:paraId="3CFF5BEE" w14:textId="77777777" w:rsidTr="00686C2C">
        <w:tc>
          <w:tcPr>
            <w:tcW w:w="1522" w:type="pct"/>
            <w:shd w:val="clear" w:color="auto" w:fill="auto"/>
          </w:tcPr>
          <w:p w14:paraId="43991408"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North America*</w:t>
            </w:r>
          </w:p>
        </w:tc>
        <w:tc>
          <w:tcPr>
            <w:tcW w:w="869" w:type="pct"/>
            <w:shd w:val="clear" w:color="auto" w:fill="auto"/>
            <w:vAlign w:val="bottom"/>
          </w:tcPr>
          <w:p w14:paraId="62A2408F" w14:textId="77777777" w:rsidR="00686C2C" w:rsidRPr="003C0401" w:rsidRDefault="00686C2C" w:rsidP="00686C2C">
            <w:pPr>
              <w:pStyle w:val="NoSpacing"/>
              <w:jc w:val="center"/>
              <w:rPr>
                <w:rFonts w:ascii="Times New Roman" w:hAnsi="Times New Roman" w:cs="Times New Roman"/>
                <w:sz w:val="20"/>
                <w:szCs w:val="20"/>
              </w:rPr>
            </w:pPr>
            <w:r w:rsidRPr="003C0401">
              <w:rPr>
                <w:rFonts w:ascii="Times New Roman" w:hAnsi="Times New Roman" w:cs="Times New Roman"/>
                <w:sz w:val="20"/>
                <w:szCs w:val="20"/>
              </w:rPr>
              <w:t>0.75 (0.46-1.23)</w:t>
            </w:r>
          </w:p>
        </w:tc>
        <w:tc>
          <w:tcPr>
            <w:tcW w:w="870" w:type="pct"/>
            <w:shd w:val="clear" w:color="auto" w:fill="auto"/>
            <w:vAlign w:val="bottom"/>
          </w:tcPr>
          <w:p w14:paraId="05939CFF" w14:textId="77777777" w:rsidR="00686C2C" w:rsidRPr="003C0401" w:rsidRDefault="00686C2C" w:rsidP="00686C2C">
            <w:pPr>
              <w:pStyle w:val="NoSpacing"/>
              <w:jc w:val="center"/>
              <w:rPr>
                <w:rFonts w:ascii="Times New Roman" w:hAnsi="Times New Roman" w:cs="Times New Roman"/>
                <w:sz w:val="20"/>
                <w:szCs w:val="20"/>
              </w:rPr>
            </w:pPr>
            <w:r w:rsidRPr="003C0401">
              <w:rPr>
                <w:rFonts w:ascii="Times New Roman" w:hAnsi="Times New Roman" w:cs="Times New Roman"/>
                <w:sz w:val="20"/>
                <w:szCs w:val="20"/>
              </w:rPr>
              <w:t>2.52 (1.58-4.01)</w:t>
            </w:r>
          </w:p>
        </w:tc>
        <w:tc>
          <w:tcPr>
            <w:tcW w:w="869" w:type="pct"/>
            <w:shd w:val="clear" w:color="auto" w:fill="auto"/>
            <w:vAlign w:val="bottom"/>
          </w:tcPr>
          <w:p w14:paraId="0AFA9D76"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0.71 (0.45-1.14)</w:t>
            </w:r>
          </w:p>
        </w:tc>
        <w:tc>
          <w:tcPr>
            <w:tcW w:w="869" w:type="pct"/>
            <w:shd w:val="clear" w:color="auto" w:fill="auto"/>
            <w:vAlign w:val="bottom"/>
          </w:tcPr>
          <w:p w14:paraId="4B775B88" w14:textId="77777777" w:rsidR="00686C2C" w:rsidRPr="00DB4223" w:rsidRDefault="00686C2C" w:rsidP="00686C2C">
            <w:pPr>
              <w:pStyle w:val="NoSpacing"/>
              <w:jc w:val="center"/>
              <w:rPr>
                <w:rFonts w:ascii="Times New Roman" w:hAnsi="Times New Roman" w:cs="Times New Roman"/>
                <w:sz w:val="20"/>
                <w:szCs w:val="20"/>
              </w:rPr>
            </w:pPr>
            <w:r w:rsidRPr="00DB4223">
              <w:rPr>
                <w:rFonts w:ascii="Times New Roman" w:hAnsi="Times New Roman" w:cs="Times New Roman"/>
                <w:sz w:val="20"/>
                <w:szCs w:val="20"/>
              </w:rPr>
              <w:t>2.58 (1.64-4.04)</w:t>
            </w:r>
          </w:p>
        </w:tc>
      </w:tr>
    </w:tbl>
    <w:p w14:paraId="2B76860A" w14:textId="77777777" w:rsidR="00686C2C" w:rsidRDefault="00686C2C" w:rsidP="00686C2C">
      <w:pPr>
        <w:pStyle w:val="NoSpacing"/>
        <w:jc w:val="both"/>
        <w:rPr>
          <w:rFonts w:ascii="Times New Roman" w:hAnsi="Times New Roman" w:cs="Times New Roman"/>
          <w:sz w:val="20"/>
          <w:szCs w:val="20"/>
        </w:rPr>
      </w:pPr>
      <w:bookmarkStart w:id="10" w:name="_Hlk10118427"/>
      <w:r>
        <w:rPr>
          <w:rFonts w:ascii="Times New Roman" w:hAnsi="Times New Roman" w:cs="Times New Roman"/>
          <w:sz w:val="20"/>
          <w:szCs w:val="20"/>
        </w:rPr>
        <w:t>Results presented are adjusted i</w:t>
      </w:r>
      <w:r w:rsidRPr="003C0401">
        <w:rPr>
          <w:rFonts w:ascii="Times New Roman" w:hAnsi="Times New Roman" w:cs="Times New Roman"/>
          <w:sz w:val="20"/>
          <w:szCs w:val="20"/>
        </w:rPr>
        <w:t>ncidence rate ratio</w:t>
      </w:r>
      <w:r>
        <w:rPr>
          <w:rFonts w:ascii="Times New Roman" w:hAnsi="Times New Roman" w:cs="Times New Roman"/>
          <w:sz w:val="20"/>
          <w:szCs w:val="20"/>
        </w:rPr>
        <w:t>s</w:t>
      </w:r>
      <w:r w:rsidRPr="003C0401">
        <w:rPr>
          <w:rFonts w:ascii="Times New Roman" w:hAnsi="Times New Roman" w:cs="Times New Roman"/>
          <w:sz w:val="20"/>
          <w:szCs w:val="20"/>
        </w:rPr>
        <w:t xml:space="preserve"> (</w:t>
      </w:r>
      <w:r>
        <w:rPr>
          <w:rFonts w:ascii="Times New Roman" w:hAnsi="Times New Roman" w:cs="Times New Roman"/>
          <w:sz w:val="20"/>
          <w:szCs w:val="20"/>
        </w:rPr>
        <w:t>for the Poisson model</w:t>
      </w:r>
      <w:r w:rsidRPr="003C0401">
        <w:rPr>
          <w:rFonts w:ascii="Times New Roman" w:hAnsi="Times New Roman" w:cs="Times New Roman"/>
          <w:sz w:val="20"/>
          <w:szCs w:val="20"/>
        </w:rPr>
        <w:t>)</w:t>
      </w:r>
      <w:r>
        <w:rPr>
          <w:rFonts w:ascii="Times New Roman" w:hAnsi="Times New Roman" w:cs="Times New Roman"/>
          <w:sz w:val="20"/>
          <w:szCs w:val="20"/>
        </w:rPr>
        <w:t xml:space="preserve"> and adjusted hazard ratios (for the Cox proportional hazards model)</w:t>
      </w:r>
      <w:r w:rsidRPr="003C0401">
        <w:rPr>
          <w:rFonts w:ascii="Times New Roman" w:hAnsi="Times New Roman" w:cs="Times New Roman"/>
          <w:sz w:val="20"/>
          <w:szCs w:val="20"/>
        </w:rPr>
        <w:t xml:space="preserve">. </w:t>
      </w:r>
      <w:bookmarkEnd w:id="10"/>
      <w:r w:rsidRPr="003C0401">
        <w:rPr>
          <w:rFonts w:ascii="Times New Roman" w:hAnsi="Times New Roman" w:cs="Times New Roman"/>
          <w:sz w:val="20"/>
          <w:szCs w:val="20"/>
        </w:rPr>
        <w:t>* Estimates for North America in the first year of ART could be under-estimated, as patients must have two HIV visits within 12 months to be enrolled in the cohort. ART = antiretroviral treatment.</w:t>
      </w:r>
      <w:bookmarkEnd w:id="9"/>
    </w:p>
    <w:p w14:paraId="7D00F988" w14:textId="77777777" w:rsidR="00686C2C" w:rsidRDefault="00686C2C" w:rsidP="00686C2C">
      <w:pPr>
        <w:pStyle w:val="NoSpacing"/>
        <w:rPr>
          <w:rFonts w:ascii="Times New Roman" w:hAnsi="Times New Roman" w:cs="Times New Roman"/>
          <w:sz w:val="20"/>
          <w:szCs w:val="20"/>
        </w:rPr>
      </w:pPr>
    </w:p>
    <w:p w14:paraId="2971D6AF" w14:textId="77777777" w:rsidR="00686C2C" w:rsidRDefault="00686C2C">
      <w:pPr>
        <w:rPr>
          <w:rFonts w:ascii="Times New Roman" w:hAnsi="Times New Roman" w:cs="Times New Roman"/>
          <w:sz w:val="24"/>
          <w:szCs w:val="24"/>
        </w:rPr>
      </w:pPr>
      <w:r>
        <w:rPr>
          <w:rFonts w:ascii="Times New Roman" w:hAnsi="Times New Roman" w:cs="Times New Roman"/>
          <w:sz w:val="24"/>
          <w:szCs w:val="24"/>
        </w:rPr>
        <w:br w:type="page"/>
      </w:r>
    </w:p>
    <w:p w14:paraId="0F45D038" w14:textId="77777777" w:rsidR="00686C2C" w:rsidRPr="003C0401" w:rsidRDefault="00686C2C" w:rsidP="00686C2C">
      <w:pPr>
        <w:pStyle w:val="NoSpacing"/>
        <w:rPr>
          <w:rFonts w:ascii="Times New Roman" w:hAnsi="Times New Roman" w:cs="Times New Roman"/>
          <w:sz w:val="24"/>
          <w:szCs w:val="24"/>
        </w:rPr>
      </w:pPr>
      <w:r w:rsidRPr="003C0401">
        <w:rPr>
          <w:rFonts w:ascii="Times New Roman" w:hAnsi="Times New Roman" w:cs="Times New Roman"/>
          <w:sz w:val="24"/>
          <w:szCs w:val="24"/>
        </w:rPr>
        <w:lastRenderedPageBreak/>
        <w:t>Table</w:t>
      </w:r>
      <w:r>
        <w:rPr>
          <w:rFonts w:ascii="Times New Roman" w:hAnsi="Times New Roman" w:cs="Times New Roman"/>
          <w:sz w:val="24"/>
          <w:szCs w:val="24"/>
        </w:rPr>
        <w:t xml:space="preserve"> S22</w:t>
      </w:r>
      <w:r w:rsidRPr="003C0401">
        <w:rPr>
          <w:rFonts w:ascii="Times New Roman" w:hAnsi="Times New Roman" w:cs="Times New Roman"/>
          <w:sz w:val="24"/>
          <w:szCs w:val="24"/>
        </w:rPr>
        <w:t>: Multivariable analysis of mortality after ART initiation</w:t>
      </w:r>
      <w:r>
        <w:rPr>
          <w:rFonts w:ascii="Times New Roman" w:hAnsi="Times New Roman" w:cs="Times New Roman"/>
          <w:sz w:val="24"/>
          <w:szCs w:val="24"/>
        </w:rPr>
        <w:t xml:space="preserve"> in sub-Saharan Africa</w:t>
      </w:r>
    </w:p>
    <w:tbl>
      <w:tblPr>
        <w:tblW w:w="5000" w:type="pct"/>
        <w:tblBorders>
          <w:top w:val="single" w:sz="4" w:space="0" w:color="auto"/>
          <w:bottom w:val="single" w:sz="4" w:space="0" w:color="auto"/>
        </w:tblBorders>
        <w:tblLook w:val="04A0" w:firstRow="1" w:lastRow="0" w:firstColumn="1" w:lastColumn="0" w:noHBand="0" w:noVBand="1"/>
      </w:tblPr>
      <w:tblGrid>
        <w:gridCol w:w="2748"/>
        <w:gridCol w:w="1569"/>
        <w:gridCol w:w="1571"/>
        <w:gridCol w:w="1569"/>
        <w:gridCol w:w="1569"/>
      </w:tblGrid>
      <w:tr w:rsidR="00686C2C" w:rsidRPr="003C0401" w14:paraId="17C87656" w14:textId="77777777" w:rsidTr="00686C2C">
        <w:tc>
          <w:tcPr>
            <w:tcW w:w="1522" w:type="pct"/>
            <w:tcBorders>
              <w:top w:val="single" w:sz="4" w:space="0" w:color="auto"/>
              <w:bottom w:val="nil"/>
            </w:tcBorders>
            <w:shd w:val="clear" w:color="auto" w:fill="auto"/>
          </w:tcPr>
          <w:p w14:paraId="0451A341" w14:textId="77777777" w:rsidR="00686C2C" w:rsidRPr="003C0401" w:rsidRDefault="00686C2C" w:rsidP="00686C2C">
            <w:pPr>
              <w:pStyle w:val="NoSpacing"/>
              <w:rPr>
                <w:rFonts w:ascii="Times New Roman" w:hAnsi="Times New Roman" w:cs="Times New Roman"/>
                <w:sz w:val="20"/>
                <w:szCs w:val="20"/>
              </w:rPr>
            </w:pPr>
          </w:p>
        </w:tc>
        <w:tc>
          <w:tcPr>
            <w:tcW w:w="1739" w:type="pct"/>
            <w:gridSpan w:val="2"/>
            <w:tcBorders>
              <w:top w:val="single" w:sz="4" w:space="0" w:color="auto"/>
              <w:bottom w:val="nil"/>
            </w:tcBorders>
            <w:shd w:val="clear" w:color="auto" w:fill="auto"/>
          </w:tcPr>
          <w:p w14:paraId="4AF09CD9" w14:textId="77777777" w:rsidR="00686C2C" w:rsidRPr="003C0401" w:rsidRDefault="00686C2C" w:rsidP="00686C2C">
            <w:pPr>
              <w:pStyle w:val="NoSpacing"/>
              <w:jc w:val="center"/>
              <w:rPr>
                <w:rFonts w:ascii="Times New Roman" w:hAnsi="Times New Roman" w:cs="Times New Roman"/>
                <w:sz w:val="20"/>
                <w:szCs w:val="20"/>
              </w:rPr>
            </w:pPr>
            <w:r>
              <w:rPr>
                <w:rFonts w:ascii="Times New Roman" w:hAnsi="Times New Roman" w:cs="Times New Roman"/>
                <w:sz w:val="20"/>
                <w:szCs w:val="20"/>
              </w:rPr>
              <w:t>Poisson regression, random effects</w:t>
            </w:r>
          </w:p>
        </w:tc>
        <w:tc>
          <w:tcPr>
            <w:tcW w:w="1738" w:type="pct"/>
            <w:gridSpan w:val="2"/>
            <w:tcBorders>
              <w:top w:val="single" w:sz="4" w:space="0" w:color="auto"/>
              <w:bottom w:val="nil"/>
            </w:tcBorders>
            <w:shd w:val="clear" w:color="auto" w:fill="auto"/>
          </w:tcPr>
          <w:p w14:paraId="0BBE1F6E" w14:textId="77777777" w:rsidR="00686C2C" w:rsidRPr="003C0401" w:rsidRDefault="00686C2C" w:rsidP="00686C2C">
            <w:pPr>
              <w:pStyle w:val="NoSpacing"/>
              <w:jc w:val="center"/>
              <w:rPr>
                <w:rFonts w:ascii="Times New Roman" w:hAnsi="Times New Roman" w:cs="Times New Roman"/>
                <w:sz w:val="20"/>
                <w:szCs w:val="20"/>
              </w:rPr>
            </w:pPr>
            <w:r>
              <w:rPr>
                <w:rFonts w:ascii="Times New Roman" w:hAnsi="Times New Roman" w:cs="Times New Roman"/>
                <w:sz w:val="20"/>
                <w:szCs w:val="20"/>
              </w:rPr>
              <w:t>Cox model, frailty effects</w:t>
            </w:r>
          </w:p>
        </w:tc>
      </w:tr>
      <w:tr w:rsidR="00686C2C" w:rsidRPr="003C0401" w14:paraId="6623F060" w14:textId="77777777" w:rsidTr="00686C2C">
        <w:tc>
          <w:tcPr>
            <w:tcW w:w="1522" w:type="pct"/>
            <w:tcBorders>
              <w:top w:val="nil"/>
              <w:bottom w:val="single" w:sz="4" w:space="0" w:color="auto"/>
            </w:tcBorders>
            <w:shd w:val="clear" w:color="auto" w:fill="auto"/>
          </w:tcPr>
          <w:p w14:paraId="00707DA3" w14:textId="77777777" w:rsidR="00686C2C" w:rsidRPr="003C0401" w:rsidRDefault="00686C2C" w:rsidP="00686C2C">
            <w:pPr>
              <w:pStyle w:val="NoSpacing"/>
              <w:rPr>
                <w:rFonts w:ascii="Times New Roman" w:hAnsi="Times New Roman" w:cs="Times New Roman"/>
                <w:sz w:val="20"/>
                <w:szCs w:val="20"/>
              </w:rPr>
            </w:pPr>
          </w:p>
        </w:tc>
        <w:tc>
          <w:tcPr>
            <w:tcW w:w="869" w:type="pct"/>
            <w:tcBorders>
              <w:top w:val="nil"/>
              <w:bottom w:val="single" w:sz="4" w:space="0" w:color="auto"/>
            </w:tcBorders>
            <w:shd w:val="clear" w:color="auto" w:fill="auto"/>
          </w:tcPr>
          <w:p w14:paraId="7690991F" w14:textId="77777777" w:rsidR="00686C2C" w:rsidRPr="003C0401" w:rsidRDefault="00686C2C" w:rsidP="00686C2C">
            <w:pPr>
              <w:pStyle w:val="NoSpacing"/>
              <w:jc w:val="center"/>
              <w:rPr>
                <w:rFonts w:ascii="Times New Roman" w:hAnsi="Times New Roman" w:cs="Times New Roman"/>
                <w:sz w:val="20"/>
                <w:szCs w:val="20"/>
              </w:rPr>
            </w:pPr>
            <w:r w:rsidRPr="003C0401">
              <w:rPr>
                <w:rFonts w:ascii="Times New Roman" w:hAnsi="Times New Roman" w:cs="Times New Roman"/>
                <w:sz w:val="20"/>
                <w:szCs w:val="20"/>
              </w:rPr>
              <w:t>1</w:t>
            </w:r>
            <w:r w:rsidRPr="003C0401">
              <w:rPr>
                <w:rFonts w:ascii="Times New Roman" w:hAnsi="Times New Roman" w:cs="Times New Roman"/>
                <w:sz w:val="20"/>
                <w:szCs w:val="20"/>
                <w:vertAlign w:val="superscript"/>
              </w:rPr>
              <w:t>st</w:t>
            </w:r>
            <w:r w:rsidRPr="003C0401">
              <w:rPr>
                <w:rFonts w:ascii="Times New Roman" w:hAnsi="Times New Roman" w:cs="Times New Roman"/>
                <w:sz w:val="20"/>
                <w:szCs w:val="20"/>
              </w:rPr>
              <w:t xml:space="preserve"> 12 months</w:t>
            </w:r>
          </w:p>
        </w:tc>
        <w:tc>
          <w:tcPr>
            <w:tcW w:w="870" w:type="pct"/>
            <w:tcBorders>
              <w:top w:val="nil"/>
              <w:bottom w:val="single" w:sz="4" w:space="0" w:color="auto"/>
            </w:tcBorders>
            <w:shd w:val="clear" w:color="auto" w:fill="auto"/>
          </w:tcPr>
          <w:p w14:paraId="244F4256" w14:textId="77777777" w:rsidR="00686C2C" w:rsidRPr="003C0401" w:rsidRDefault="00686C2C" w:rsidP="00686C2C">
            <w:pPr>
              <w:pStyle w:val="NoSpacing"/>
              <w:jc w:val="center"/>
              <w:rPr>
                <w:rFonts w:ascii="Times New Roman" w:hAnsi="Times New Roman" w:cs="Times New Roman"/>
                <w:sz w:val="20"/>
                <w:szCs w:val="20"/>
              </w:rPr>
            </w:pPr>
            <w:r w:rsidRPr="003C0401">
              <w:rPr>
                <w:rFonts w:ascii="Times New Roman" w:hAnsi="Times New Roman" w:cs="Times New Roman"/>
                <w:sz w:val="20"/>
                <w:szCs w:val="20"/>
              </w:rPr>
              <w:t>&gt;12 months</w:t>
            </w:r>
          </w:p>
        </w:tc>
        <w:tc>
          <w:tcPr>
            <w:tcW w:w="869" w:type="pct"/>
            <w:tcBorders>
              <w:top w:val="nil"/>
              <w:bottom w:val="single" w:sz="4" w:space="0" w:color="auto"/>
            </w:tcBorders>
            <w:shd w:val="clear" w:color="auto" w:fill="auto"/>
          </w:tcPr>
          <w:p w14:paraId="0FB096DE" w14:textId="77777777" w:rsidR="00686C2C" w:rsidRPr="003C0401" w:rsidRDefault="00686C2C" w:rsidP="00686C2C">
            <w:pPr>
              <w:pStyle w:val="NoSpacing"/>
              <w:jc w:val="center"/>
              <w:rPr>
                <w:rFonts w:ascii="Times New Roman" w:hAnsi="Times New Roman" w:cs="Times New Roman"/>
                <w:sz w:val="20"/>
                <w:szCs w:val="20"/>
              </w:rPr>
            </w:pPr>
            <w:r w:rsidRPr="003C0401">
              <w:rPr>
                <w:rFonts w:ascii="Times New Roman" w:hAnsi="Times New Roman" w:cs="Times New Roman"/>
                <w:sz w:val="20"/>
                <w:szCs w:val="20"/>
              </w:rPr>
              <w:t>1</w:t>
            </w:r>
            <w:r w:rsidRPr="003C0401">
              <w:rPr>
                <w:rFonts w:ascii="Times New Roman" w:hAnsi="Times New Roman" w:cs="Times New Roman"/>
                <w:sz w:val="20"/>
                <w:szCs w:val="20"/>
                <w:vertAlign w:val="superscript"/>
              </w:rPr>
              <w:t>st</w:t>
            </w:r>
            <w:r w:rsidRPr="003C0401">
              <w:rPr>
                <w:rFonts w:ascii="Times New Roman" w:hAnsi="Times New Roman" w:cs="Times New Roman"/>
                <w:sz w:val="20"/>
                <w:szCs w:val="20"/>
              </w:rPr>
              <w:t xml:space="preserve"> 12 months</w:t>
            </w:r>
          </w:p>
        </w:tc>
        <w:tc>
          <w:tcPr>
            <w:tcW w:w="869" w:type="pct"/>
            <w:tcBorders>
              <w:top w:val="nil"/>
              <w:bottom w:val="single" w:sz="4" w:space="0" w:color="auto"/>
            </w:tcBorders>
            <w:shd w:val="clear" w:color="auto" w:fill="auto"/>
          </w:tcPr>
          <w:p w14:paraId="049869EA" w14:textId="77777777" w:rsidR="00686C2C" w:rsidRPr="003C0401" w:rsidRDefault="00686C2C" w:rsidP="00686C2C">
            <w:pPr>
              <w:pStyle w:val="NoSpacing"/>
              <w:jc w:val="center"/>
              <w:rPr>
                <w:rFonts w:ascii="Times New Roman" w:hAnsi="Times New Roman" w:cs="Times New Roman"/>
                <w:sz w:val="20"/>
                <w:szCs w:val="20"/>
              </w:rPr>
            </w:pPr>
            <w:r w:rsidRPr="003C0401">
              <w:rPr>
                <w:rFonts w:ascii="Times New Roman" w:hAnsi="Times New Roman" w:cs="Times New Roman"/>
                <w:sz w:val="20"/>
                <w:szCs w:val="20"/>
              </w:rPr>
              <w:t>&gt;12 months</w:t>
            </w:r>
          </w:p>
        </w:tc>
      </w:tr>
      <w:tr w:rsidR="00686C2C" w:rsidRPr="003C0401" w14:paraId="2BEAA391" w14:textId="77777777" w:rsidTr="00686C2C">
        <w:tc>
          <w:tcPr>
            <w:tcW w:w="1522" w:type="pct"/>
            <w:tcBorders>
              <w:top w:val="single" w:sz="4" w:space="0" w:color="auto"/>
              <w:bottom w:val="nil"/>
            </w:tcBorders>
            <w:shd w:val="clear" w:color="auto" w:fill="auto"/>
          </w:tcPr>
          <w:p w14:paraId="0BC97FD3"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Sex</w:t>
            </w:r>
          </w:p>
        </w:tc>
        <w:tc>
          <w:tcPr>
            <w:tcW w:w="869" w:type="pct"/>
            <w:tcBorders>
              <w:top w:val="single" w:sz="4" w:space="0" w:color="auto"/>
              <w:bottom w:val="nil"/>
            </w:tcBorders>
            <w:shd w:val="clear" w:color="auto" w:fill="auto"/>
            <w:vAlign w:val="bottom"/>
          </w:tcPr>
          <w:p w14:paraId="4C39792C" w14:textId="77777777" w:rsidR="00686C2C" w:rsidRPr="003C0401" w:rsidRDefault="00686C2C" w:rsidP="00686C2C">
            <w:pPr>
              <w:pStyle w:val="NoSpacing"/>
              <w:jc w:val="center"/>
              <w:rPr>
                <w:rFonts w:ascii="Times New Roman" w:hAnsi="Times New Roman" w:cs="Times New Roman"/>
                <w:color w:val="000000"/>
                <w:sz w:val="20"/>
                <w:szCs w:val="20"/>
              </w:rPr>
            </w:pPr>
          </w:p>
        </w:tc>
        <w:tc>
          <w:tcPr>
            <w:tcW w:w="870" w:type="pct"/>
            <w:tcBorders>
              <w:top w:val="single" w:sz="4" w:space="0" w:color="auto"/>
              <w:bottom w:val="nil"/>
            </w:tcBorders>
            <w:shd w:val="clear" w:color="auto" w:fill="auto"/>
            <w:vAlign w:val="bottom"/>
          </w:tcPr>
          <w:p w14:paraId="53EA7DAD" w14:textId="77777777" w:rsidR="00686C2C" w:rsidRPr="003C0401" w:rsidRDefault="00686C2C" w:rsidP="00686C2C">
            <w:pPr>
              <w:pStyle w:val="NoSpacing"/>
              <w:jc w:val="center"/>
              <w:rPr>
                <w:rFonts w:ascii="Times New Roman" w:hAnsi="Times New Roman" w:cs="Times New Roman"/>
                <w:color w:val="000000"/>
                <w:sz w:val="20"/>
                <w:szCs w:val="20"/>
              </w:rPr>
            </w:pPr>
          </w:p>
        </w:tc>
        <w:tc>
          <w:tcPr>
            <w:tcW w:w="869" w:type="pct"/>
            <w:tcBorders>
              <w:top w:val="single" w:sz="4" w:space="0" w:color="auto"/>
              <w:bottom w:val="nil"/>
            </w:tcBorders>
            <w:shd w:val="clear" w:color="auto" w:fill="auto"/>
          </w:tcPr>
          <w:p w14:paraId="65E436E1" w14:textId="77777777" w:rsidR="00686C2C" w:rsidRPr="003C0401" w:rsidRDefault="00686C2C" w:rsidP="00686C2C">
            <w:pPr>
              <w:pStyle w:val="NoSpacing"/>
              <w:jc w:val="center"/>
              <w:rPr>
                <w:rFonts w:ascii="Times New Roman" w:hAnsi="Times New Roman" w:cs="Times New Roman"/>
                <w:sz w:val="20"/>
                <w:szCs w:val="20"/>
              </w:rPr>
            </w:pPr>
          </w:p>
        </w:tc>
        <w:tc>
          <w:tcPr>
            <w:tcW w:w="869" w:type="pct"/>
            <w:tcBorders>
              <w:top w:val="single" w:sz="4" w:space="0" w:color="auto"/>
              <w:bottom w:val="nil"/>
            </w:tcBorders>
            <w:shd w:val="clear" w:color="auto" w:fill="auto"/>
          </w:tcPr>
          <w:p w14:paraId="7F1A3831" w14:textId="77777777" w:rsidR="00686C2C" w:rsidRPr="003C0401" w:rsidRDefault="00686C2C" w:rsidP="00686C2C">
            <w:pPr>
              <w:pStyle w:val="NoSpacing"/>
              <w:jc w:val="center"/>
              <w:rPr>
                <w:rFonts w:ascii="Times New Roman" w:hAnsi="Times New Roman" w:cs="Times New Roman"/>
                <w:sz w:val="20"/>
                <w:szCs w:val="20"/>
              </w:rPr>
            </w:pPr>
          </w:p>
        </w:tc>
      </w:tr>
      <w:tr w:rsidR="00686C2C" w:rsidRPr="003C0401" w14:paraId="5A3B715A" w14:textId="77777777" w:rsidTr="00686C2C">
        <w:tc>
          <w:tcPr>
            <w:tcW w:w="1522" w:type="pct"/>
            <w:tcBorders>
              <w:top w:val="nil"/>
              <w:bottom w:val="nil"/>
            </w:tcBorders>
            <w:shd w:val="clear" w:color="auto" w:fill="auto"/>
          </w:tcPr>
          <w:p w14:paraId="6391BD94"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Male</w:t>
            </w:r>
          </w:p>
        </w:tc>
        <w:tc>
          <w:tcPr>
            <w:tcW w:w="869" w:type="pct"/>
            <w:tcBorders>
              <w:top w:val="nil"/>
              <w:bottom w:val="nil"/>
            </w:tcBorders>
            <w:shd w:val="clear" w:color="auto" w:fill="auto"/>
            <w:vAlign w:val="bottom"/>
          </w:tcPr>
          <w:p w14:paraId="6922B0AD" w14:textId="77777777" w:rsidR="00686C2C" w:rsidRPr="003C0401" w:rsidRDefault="00686C2C" w:rsidP="00686C2C">
            <w:pPr>
              <w:pStyle w:val="NoSpacing"/>
              <w:jc w:val="center"/>
              <w:rPr>
                <w:rFonts w:ascii="Times New Roman" w:hAnsi="Times New Roman" w:cs="Times New Roman"/>
                <w:color w:val="000000"/>
                <w:sz w:val="20"/>
                <w:szCs w:val="20"/>
              </w:rPr>
            </w:pPr>
            <w:r w:rsidRPr="003C0401">
              <w:rPr>
                <w:rFonts w:ascii="Times New Roman" w:hAnsi="Times New Roman" w:cs="Times New Roman"/>
                <w:color w:val="000000"/>
                <w:sz w:val="20"/>
                <w:szCs w:val="20"/>
              </w:rPr>
              <w:t>1.00</w:t>
            </w:r>
          </w:p>
        </w:tc>
        <w:tc>
          <w:tcPr>
            <w:tcW w:w="870" w:type="pct"/>
            <w:tcBorders>
              <w:top w:val="nil"/>
              <w:bottom w:val="nil"/>
            </w:tcBorders>
            <w:shd w:val="clear" w:color="auto" w:fill="auto"/>
            <w:vAlign w:val="bottom"/>
          </w:tcPr>
          <w:p w14:paraId="72E0DBD9" w14:textId="77777777" w:rsidR="00686C2C" w:rsidRPr="003C0401" w:rsidRDefault="00686C2C" w:rsidP="00686C2C">
            <w:pPr>
              <w:pStyle w:val="NoSpacing"/>
              <w:jc w:val="center"/>
              <w:rPr>
                <w:rFonts w:ascii="Times New Roman" w:hAnsi="Times New Roman" w:cs="Times New Roman"/>
                <w:color w:val="000000"/>
                <w:sz w:val="20"/>
                <w:szCs w:val="20"/>
              </w:rPr>
            </w:pPr>
            <w:r w:rsidRPr="003C0401">
              <w:rPr>
                <w:rFonts w:ascii="Times New Roman" w:hAnsi="Times New Roman" w:cs="Times New Roman"/>
                <w:color w:val="000000"/>
                <w:sz w:val="20"/>
                <w:szCs w:val="20"/>
              </w:rPr>
              <w:t>1.00</w:t>
            </w:r>
          </w:p>
        </w:tc>
        <w:tc>
          <w:tcPr>
            <w:tcW w:w="869" w:type="pct"/>
            <w:tcBorders>
              <w:top w:val="nil"/>
              <w:bottom w:val="nil"/>
            </w:tcBorders>
            <w:shd w:val="clear" w:color="auto" w:fill="auto"/>
            <w:vAlign w:val="bottom"/>
          </w:tcPr>
          <w:p w14:paraId="375F0F77" w14:textId="77777777" w:rsidR="00686C2C" w:rsidRPr="00996E49" w:rsidRDefault="00686C2C" w:rsidP="00686C2C">
            <w:pPr>
              <w:pStyle w:val="NoSpacing"/>
              <w:jc w:val="center"/>
              <w:rPr>
                <w:rFonts w:ascii="Times New Roman" w:hAnsi="Times New Roman" w:cs="Times New Roman"/>
                <w:sz w:val="20"/>
                <w:szCs w:val="20"/>
              </w:rPr>
            </w:pPr>
            <w:r w:rsidRPr="00996E49">
              <w:rPr>
                <w:rFonts w:ascii="Times New Roman" w:hAnsi="Times New Roman" w:cs="Times New Roman"/>
                <w:sz w:val="20"/>
                <w:szCs w:val="20"/>
              </w:rPr>
              <w:t>1.00</w:t>
            </w:r>
          </w:p>
        </w:tc>
        <w:tc>
          <w:tcPr>
            <w:tcW w:w="869" w:type="pct"/>
            <w:tcBorders>
              <w:top w:val="nil"/>
              <w:bottom w:val="nil"/>
            </w:tcBorders>
            <w:shd w:val="clear" w:color="auto" w:fill="auto"/>
            <w:vAlign w:val="bottom"/>
          </w:tcPr>
          <w:p w14:paraId="54E116FB" w14:textId="77777777" w:rsidR="00686C2C" w:rsidRPr="00996E49" w:rsidRDefault="00686C2C" w:rsidP="00686C2C">
            <w:pPr>
              <w:pStyle w:val="NoSpacing"/>
              <w:jc w:val="center"/>
              <w:rPr>
                <w:rFonts w:ascii="Times New Roman" w:hAnsi="Times New Roman" w:cs="Times New Roman"/>
                <w:sz w:val="20"/>
                <w:szCs w:val="20"/>
              </w:rPr>
            </w:pPr>
            <w:r w:rsidRPr="00996E49">
              <w:rPr>
                <w:rFonts w:ascii="Times New Roman" w:hAnsi="Times New Roman" w:cs="Times New Roman"/>
                <w:sz w:val="20"/>
                <w:szCs w:val="20"/>
              </w:rPr>
              <w:t>1.00</w:t>
            </w:r>
          </w:p>
        </w:tc>
      </w:tr>
      <w:tr w:rsidR="00686C2C" w:rsidRPr="003C0401" w14:paraId="4FDB8E43" w14:textId="77777777" w:rsidTr="00686C2C">
        <w:tc>
          <w:tcPr>
            <w:tcW w:w="1522" w:type="pct"/>
            <w:tcBorders>
              <w:top w:val="nil"/>
              <w:bottom w:val="nil"/>
            </w:tcBorders>
            <w:shd w:val="clear" w:color="auto" w:fill="auto"/>
          </w:tcPr>
          <w:p w14:paraId="35785F31"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Female</w:t>
            </w:r>
          </w:p>
        </w:tc>
        <w:tc>
          <w:tcPr>
            <w:tcW w:w="869" w:type="pct"/>
            <w:tcBorders>
              <w:top w:val="nil"/>
              <w:bottom w:val="nil"/>
            </w:tcBorders>
            <w:shd w:val="clear" w:color="auto" w:fill="auto"/>
            <w:vAlign w:val="bottom"/>
          </w:tcPr>
          <w:p w14:paraId="65E897F1" w14:textId="77777777" w:rsidR="00686C2C" w:rsidRPr="006829ED" w:rsidRDefault="00686C2C" w:rsidP="00686C2C">
            <w:pPr>
              <w:pStyle w:val="NoSpacing"/>
              <w:jc w:val="center"/>
              <w:rPr>
                <w:rFonts w:ascii="Times New Roman" w:hAnsi="Times New Roman" w:cs="Times New Roman"/>
                <w:sz w:val="20"/>
                <w:szCs w:val="20"/>
                <w:lang w:eastAsia="en-ZA"/>
              </w:rPr>
            </w:pPr>
            <w:r w:rsidRPr="006829ED">
              <w:rPr>
                <w:rFonts w:ascii="Times New Roman" w:hAnsi="Times New Roman" w:cs="Times New Roman"/>
                <w:sz w:val="20"/>
                <w:szCs w:val="20"/>
              </w:rPr>
              <w:t>0.81 (0.79-0.83)</w:t>
            </w:r>
          </w:p>
        </w:tc>
        <w:tc>
          <w:tcPr>
            <w:tcW w:w="870" w:type="pct"/>
            <w:tcBorders>
              <w:top w:val="nil"/>
              <w:bottom w:val="nil"/>
            </w:tcBorders>
            <w:shd w:val="clear" w:color="auto" w:fill="auto"/>
            <w:vAlign w:val="bottom"/>
          </w:tcPr>
          <w:p w14:paraId="2719DAC9"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0.73 (0.71-0.76)</w:t>
            </w:r>
          </w:p>
        </w:tc>
        <w:tc>
          <w:tcPr>
            <w:tcW w:w="869" w:type="pct"/>
            <w:tcBorders>
              <w:top w:val="nil"/>
              <w:bottom w:val="nil"/>
            </w:tcBorders>
            <w:shd w:val="clear" w:color="auto" w:fill="auto"/>
            <w:vAlign w:val="bottom"/>
          </w:tcPr>
          <w:p w14:paraId="25EB0984"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0.82 (0.8-0.83)</w:t>
            </w:r>
          </w:p>
        </w:tc>
        <w:tc>
          <w:tcPr>
            <w:tcW w:w="869" w:type="pct"/>
            <w:tcBorders>
              <w:top w:val="nil"/>
              <w:bottom w:val="nil"/>
            </w:tcBorders>
            <w:shd w:val="clear" w:color="auto" w:fill="auto"/>
            <w:vAlign w:val="bottom"/>
          </w:tcPr>
          <w:p w14:paraId="44D8E525"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0.76 (0.74-0.77)</w:t>
            </w:r>
          </w:p>
        </w:tc>
      </w:tr>
      <w:tr w:rsidR="00686C2C" w:rsidRPr="003C0401" w14:paraId="641AE4BF" w14:textId="77777777" w:rsidTr="00686C2C">
        <w:tc>
          <w:tcPr>
            <w:tcW w:w="1522" w:type="pct"/>
            <w:tcBorders>
              <w:top w:val="nil"/>
            </w:tcBorders>
            <w:shd w:val="clear" w:color="auto" w:fill="auto"/>
          </w:tcPr>
          <w:p w14:paraId="34ED87AB"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Age group (years)</w:t>
            </w:r>
          </w:p>
        </w:tc>
        <w:tc>
          <w:tcPr>
            <w:tcW w:w="869" w:type="pct"/>
            <w:tcBorders>
              <w:top w:val="nil"/>
            </w:tcBorders>
            <w:shd w:val="clear" w:color="auto" w:fill="auto"/>
          </w:tcPr>
          <w:p w14:paraId="177A711B" w14:textId="77777777" w:rsidR="00686C2C" w:rsidRPr="006829ED" w:rsidRDefault="00686C2C" w:rsidP="00686C2C">
            <w:pPr>
              <w:pStyle w:val="NoSpacing"/>
              <w:jc w:val="center"/>
              <w:rPr>
                <w:rFonts w:ascii="Times New Roman" w:hAnsi="Times New Roman" w:cs="Times New Roman"/>
                <w:sz w:val="20"/>
                <w:szCs w:val="20"/>
              </w:rPr>
            </w:pPr>
          </w:p>
        </w:tc>
        <w:tc>
          <w:tcPr>
            <w:tcW w:w="870" w:type="pct"/>
            <w:tcBorders>
              <w:top w:val="nil"/>
            </w:tcBorders>
            <w:shd w:val="clear" w:color="auto" w:fill="auto"/>
          </w:tcPr>
          <w:p w14:paraId="4F51E54F" w14:textId="77777777" w:rsidR="00686C2C" w:rsidRPr="006829ED" w:rsidRDefault="00686C2C" w:rsidP="00686C2C">
            <w:pPr>
              <w:pStyle w:val="NoSpacing"/>
              <w:jc w:val="center"/>
              <w:rPr>
                <w:rFonts w:ascii="Times New Roman" w:hAnsi="Times New Roman" w:cs="Times New Roman"/>
                <w:sz w:val="20"/>
                <w:szCs w:val="20"/>
              </w:rPr>
            </w:pPr>
          </w:p>
        </w:tc>
        <w:tc>
          <w:tcPr>
            <w:tcW w:w="869" w:type="pct"/>
            <w:tcBorders>
              <w:top w:val="nil"/>
            </w:tcBorders>
            <w:shd w:val="clear" w:color="auto" w:fill="auto"/>
          </w:tcPr>
          <w:p w14:paraId="13D6F300" w14:textId="77777777" w:rsidR="00686C2C" w:rsidRPr="006829ED" w:rsidRDefault="00686C2C" w:rsidP="00686C2C">
            <w:pPr>
              <w:pStyle w:val="NoSpacing"/>
              <w:jc w:val="center"/>
              <w:rPr>
                <w:rFonts w:ascii="Times New Roman" w:hAnsi="Times New Roman" w:cs="Times New Roman"/>
                <w:sz w:val="20"/>
                <w:szCs w:val="20"/>
              </w:rPr>
            </w:pPr>
          </w:p>
        </w:tc>
        <w:tc>
          <w:tcPr>
            <w:tcW w:w="869" w:type="pct"/>
            <w:tcBorders>
              <w:top w:val="nil"/>
            </w:tcBorders>
            <w:shd w:val="clear" w:color="auto" w:fill="auto"/>
          </w:tcPr>
          <w:p w14:paraId="3834FEAC" w14:textId="77777777" w:rsidR="00686C2C" w:rsidRPr="006829ED" w:rsidRDefault="00686C2C" w:rsidP="00686C2C">
            <w:pPr>
              <w:pStyle w:val="NoSpacing"/>
              <w:jc w:val="center"/>
              <w:rPr>
                <w:rFonts w:ascii="Times New Roman" w:hAnsi="Times New Roman" w:cs="Times New Roman"/>
                <w:sz w:val="20"/>
                <w:szCs w:val="20"/>
              </w:rPr>
            </w:pPr>
          </w:p>
        </w:tc>
      </w:tr>
      <w:tr w:rsidR="00686C2C" w:rsidRPr="003C0401" w14:paraId="0202331D" w14:textId="77777777" w:rsidTr="00686C2C">
        <w:tc>
          <w:tcPr>
            <w:tcW w:w="1522" w:type="pct"/>
            <w:shd w:val="clear" w:color="auto" w:fill="auto"/>
          </w:tcPr>
          <w:p w14:paraId="76C67289"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15-24</w:t>
            </w:r>
          </w:p>
        </w:tc>
        <w:tc>
          <w:tcPr>
            <w:tcW w:w="869" w:type="pct"/>
            <w:shd w:val="clear" w:color="auto" w:fill="auto"/>
            <w:vAlign w:val="bottom"/>
          </w:tcPr>
          <w:p w14:paraId="3624FB57" w14:textId="77777777" w:rsidR="00686C2C" w:rsidRPr="006829ED" w:rsidRDefault="00686C2C" w:rsidP="00686C2C">
            <w:pPr>
              <w:pStyle w:val="NoSpacing"/>
              <w:jc w:val="center"/>
              <w:rPr>
                <w:rFonts w:ascii="Times New Roman" w:hAnsi="Times New Roman" w:cs="Times New Roman"/>
                <w:color w:val="000000"/>
                <w:sz w:val="20"/>
                <w:szCs w:val="20"/>
              </w:rPr>
            </w:pPr>
            <w:r w:rsidRPr="006829ED">
              <w:rPr>
                <w:rFonts w:ascii="Times New Roman" w:hAnsi="Times New Roman" w:cs="Times New Roman"/>
                <w:color w:val="000000"/>
                <w:sz w:val="20"/>
                <w:szCs w:val="20"/>
              </w:rPr>
              <w:t>1.00</w:t>
            </w:r>
          </w:p>
        </w:tc>
        <w:tc>
          <w:tcPr>
            <w:tcW w:w="870" w:type="pct"/>
            <w:shd w:val="clear" w:color="auto" w:fill="auto"/>
            <w:vAlign w:val="bottom"/>
          </w:tcPr>
          <w:p w14:paraId="43CAFEF7" w14:textId="77777777" w:rsidR="00686C2C" w:rsidRPr="006829ED" w:rsidRDefault="00686C2C" w:rsidP="00686C2C">
            <w:pPr>
              <w:pStyle w:val="NoSpacing"/>
              <w:jc w:val="center"/>
              <w:rPr>
                <w:rFonts w:ascii="Times New Roman" w:hAnsi="Times New Roman" w:cs="Times New Roman"/>
                <w:color w:val="000000"/>
                <w:sz w:val="20"/>
                <w:szCs w:val="20"/>
              </w:rPr>
            </w:pPr>
            <w:r w:rsidRPr="006829ED">
              <w:rPr>
                <w:rFonts w:ascii="Times New Roman" w:hAnsi="Times New Roman" w:cs="Times New Roman"/>
                <w:color w:val="000000"/>
                <w:sz w:val="20"/>
                <w:szCs w:val="20"/>
              </w:rPr>
              <w:t>1.00</w:t>
            </w:r>
          </w:p>
        </w:tc>
        <w:tc>
          <w:tcPr>
            <w:tcW w:w="869" w:type="pct"/>
            <w:shd w:val="clear" w:color="auto" w:fill="auto"/>
          </w:tcPr>
          <w:p w14:paraId="5DA412B6"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1.00</w:t>
            </w:r>
          </w:p>
        </w:tc>
        <w:tc>
          <w:tcPr>
            <w:tcW w:w="869" w:type="pct"/>
            <w:shd w:val="clear" w:color="auto" w:fill="auto"/>
          </w:tcPr>
          <w:p w14:paraId="7A6EA6CE"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1.00</w:t>
            </w:r>
          </w:p>
        </w:tc>
      </w:tr>
      <w:tr w:rsidR="00686C2C" w:rsidRPr="003C0401" w14:paraId="66E888FB" w14:textId="77777777" w:rsidTr="00686C2C">
        <w:tc>
          <w:tcPr>
            <w:tcW w:w="1522" w:type="pct"/>
            <w:shd w:val="clear" w:color="auto" w:fill="auto"/>
          </w:tcPr>
          <w:p w14:paraId="296F7FD5"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25-34</w:t>
            </w:r>
          </w:p>
        </w:tc>
        <w:tc>
          <w:tcPr>
            <w:tcW w:w="869" w:type="pct"/>
            <w:shd w:val="clear" w:color="auto" w:fill="auto"/>
            <w:vAlign w:val="bottom"/>
          </w:tcPr>
          <w:p w14:paraId="3587CCDF" w14:textId="77777777" w:rsidR="00686C2C" w:rsidRPr="006829ED" w:rsidRDefault="00686C2C" w:rsidP="00686C2C">
            <w:pPr>
              <w:pStyle w:val="NoSpacing"/>
              <w:jc w:val="center"/>
              <w:rPr>
                <w:rFonts w:ascii="Times New Roman" w:hAnsi="Times New Roman" w:cs="Times New Roman"/>
                <w:sz w:val="20"/>
                <w:szCs w:val="20"/>
                <w:lang w:eastAsia="en-ZA"/>
              </w:rPr>
            </w:pPr>
            <w:r w:rsidRPr="006829ED">
              <w:rPr>
                <w:rFonts w:ascii="Times New Roman" w:hAnsi="Times New Roman" w:cs="Times New Roman"/>
                <w:sz w:val="20"/>
                <w:szCs w:val="20"/>
              </w:rPr>
              <w:t>0.98 (0.92-1.03)</w:t>
            </w:r>
          </w:p>
        </w:tc>
        <w:tc>
          <w:tcPr>
            <w:tcW w:w="870" w:type="pct"/>
            <w:shd w:val="clear" w:color="auto" w:fill="auto"/>
            <w:vAlign w:val="bottom"/>
          </w:tcPr>
          <w:p w14:paraId="35CB6439"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0.78 (0.72-0.84)</w:t>
            </w:r>
          </w:p>
        </w:tc>
        <w:tc>
          <w:tcPr>
            <w:tcW w:w="869" w:type="pct"/>
            <w:shd w:val="clear" w:color="auto" w:fill="auto"/>
            <w:vAlign w:val="bottom"/>
          </w:tcPr>
          <w:p w14:paraId="56D0B70C"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0.99 (0.95-1.03)</w:t>
            </w:r>
          </w:p>
        </w:tc>
        <w:tc>
          <w:tcPr>
            <w:tcW w:w="869" w:type="pct"/>
            <w:shd w:val="clear" w:color="auto" w:fill="auto"/>
            <w:vAlign w:val="bottom"/>
          </w:tcPr>
          <w:p w14:paraId="200B271F"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0.87 (0.81-0.93)</w:t>
            </w:r>
          </w:p>
        </w:tc>
      </w:tr>
      <w:tr w:rsidR="00686C2C" w:rsidRPr="003C0401" w14:paraId="052666D8" w14:textId="77777777" w:rsidTr="00686C2C">
        <w:tc>
          <w:tcPr>
            <w:tcW w:w="1522" w:type="pct"/>
            <w:shd w:val="clear" w:color="auto" w:fill="auto"/>
          </w:tcPr>
          <w:p w14:paraId="01DBF249"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35-44</w:t>
            </w:r>
          </w:p>
        </w:tc>
        <w:tc>
          <w:tcPr>
            <w:tcW w:w="869" w:type="pct"/>
            <w:shd w:val="clear" w:color="auto" w:fill="auto"/>
            <w:vAlign w:val="bottom"/>
          </w:tcPr>
          <w:p w14:paraId="6DEA799D"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0.99 (0.94-1.04)</w:t>
            </w:r>
          </w:p>
        </w:tc>
        <w:tc>
          <w:tcPr>
            <w:tcW w:w="870" w:type="pct"/>
            <w:shd w:val="clear" w:color="auto" w:fill="auto"/>
            <w:vAlign w:val="bottom"/>
          </w:tcPr>
          <w:p w14:paraId="5748647D"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0.69 (0.64-0.74)</w:t>
            </w:r>
          </w:p>
        </w:tc>
        <w:tc>
          <w:tcPr>
            <w:tcW w:w="869" w:type="pct"/>
            <w:shd w:val="clear" w:color="auto" w:fill="auto"/>
            <w:vAlign w:val="bottom"/>
          </w:tcPr>
          <w:p w14:paraId="0F43E1E9"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1</w:t>
            </w:r>
            <w:r>
              <w:rPr>
                <w:rFonts w:ascii="Times New Roman" w:hAnsi="Times New Roman" w:cs="Times New Roman"/>
                <w:sz w:val="20"/>
                <w:szCs w:val="20"/>
              </w:rPr>
              <w:t>.00</w:t>
            </w:r>
            <w:r w:rsidRPr="006829ED">
              <w:rPr>
                <w:rFonts w:ascii="Times New Roman" w:hAnsi="Times New Roman" w:cs="Times New Roman"/>
                <w:sz w:val="20"/>
                <w:szCs w:val="20"/>
              </w:rPr>
              <w:t xml:space="preserve"> (0.96-1.05)</w:t>
            </w:r>
          </w:p>
        </w:tc>
        <w:tc>
          <w:tcPr>
            <w:tcW w:w="869" w:type="pct"/>
            <w:shd w:val="clear" w:color="auto" w:fill="auto"/>
            <w:vAlign w:val="bottom"/>
          </w:tcPr>
          <w:p w14:paraId="3A3E5A99"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0.82 (0.76-0.87)</w:t>
            </w:r>
          </w:p>
        </w:tc>
      </w:tr>
      <w:tr w:rsidR="00686C2C" w:rsidRPr="003C0401" w14:paraId="58415D5B" w14:textId="77777777" w:rsidTr="00686C2C">
        <w:tc>
          <w:tcPr>
            <w:tcW w:w="1522" w:type="pct"/>
            <w:shd w:val="clear" w:color="auto" w:fill="auto"/>
          </w:tcPr>
          <w:p w14:paraId="2D4415FB"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45+</w:t>
            </w:r>
          </w:p>
        </w:tc>
        <w:tc>
          <w:tcPr>
            <w:tcW w:w="869" w:type="pct"/>
            <w:shd w:val="clear" w:color="auto" w:fill="auto"/>
            <w:vAlign w:val="bottom"/>
          </w:tcPr>
          <w:p w14:paraId="280C09CA"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1.21 (1.13-1.29)</w:t>
            </w:r>
          </w:p>
        </w:tc>
        <w:tc>
          <w:tcPr>
            <w:tcW w:w="870" w:type="pct"/>
            <w:shd w:val="clear" w:color="auto" w:fill="auto"/>
            <w:vAlign w:val="bottom"/>
          </w:tcPr>
          <w:p w14:paraId="70E0486C"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0.82 (0.76-0.88)</w:t>
            </w:r>
          </w:p>
        </w:tc>
        <w:tc>
          <w:tcPr>
            <w:tcW w:w="869" w:type="pct"/>
            <w:shd w:val="clear" w:color="auto" w:fill="auto"/>
            <w:vAlign w:val="bottom"/>
          </w:tcPr>
          <w:p w14:paraId="6747405B"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1.23 (1.17-1.29)</w:t>
            </w:r>
          </w:p>
        </w:tc>
        <w:tc>
          <w:tcPr>
            <w:tcW w:w="869" w:type="pct"/>
            <w:shd w:val="clear" w:color="auto" w:fill="auto"/>
            <w:vAlign w:val="bottom"/>
          </w:tcPr>
          <w:p w14:paraId="337CDD45"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1</w:t>
            </w:r>
            <w:r>
              <w:rPr>
                <w:rFonts w:ascii="Times New Roman" w:hAnsi="Times New Roman" w:cs="Times New Roman"/>
                <w:sz w:val="20"/>
                <w:szCs w:val="20"/>
              </w:rPr>
              <w:t>.00</w:t>
            </w:r>
            <w:r w:rsidRPr="006829ED">
              <w:rPr>
                <w:rFonts w:ascii="Times New Roman" w:hAnsi="Times New Roman" w:cs="Times New Roman"/>
                <w:sz w:val="20"/>
                <w:szCs w:val="20"/>
              </w:rPr>
              <w:t xml:space="preserve"> (0.93-1.06)</w:t>
            </w:r>
          </w:p>
        </w:tc>
      </w:tr>
      <w:tr w:rsidR="00686C2C" w:rsidRPr="003C0401" w14:paraId="04EA750F" w14:textId="77777777" w:rsidTr="00686C2C">
        <w:tc>
          <w:tcPr>
            <w:tcW w:w="1522" w:type="pct"/>
            <w:shd w:val="clear" w:color="auto" w:fill="auto"/>
          </w:tcPr>
          <w:p w14:paraId="5EA75C3A"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Follow-up period</w:t>
            </w:r>
          </w:p>
        </w:tc>
        <w:tc>
          <w:tcPr>
            <w:tcW w:w="869" w:type="pct"/>
            <w:shd w:val="clear" w:color="auto" w:fill="auto"/>
          </w:tcPr>
          <w:p w14:paraId="5589F3B0" w14:textId="77777777" w:rsidR="00686C2C" w:rsidRPr="006829ED" w:rsidRDefault="00686C2C" w:rsidP="00686C2C">
            <w:pPr>
              <w:pStyle w:val="NoSpacing"/>
              <w:jc w:val="center"/>
              <w:rPr>
                <w:rFonts w:ascii="Times New Roman" w:hAnsi="Times New Roman" w:cs="Times New Roman"/>
                <w:sz w:val="20"/>
                <w:szCs w:val="20"/>
              </w:rPr>
            </w:pPr>
          </w:p>
        </w:tc>
        <w:tc>
          <w:tcPr>
            <w:tcW w:w="870" w:type="pct"/>
            <w:shd w:val="clear" w:color="auto" w:fill="auto"/>
          </w:tcPr>
          <w:p w14:paraId="28567FE1" w14:textId="77777777" w:rsidR="00686C2C" w:rsidRPr="006829ED" w:rsidRDefault="00686C2C" w:rsidP="00686C2C">
            <w:pPr>
              <w:pStyle w:val="NoSpacing"/>
              <w:jc w:val="center"/>
              <w:rPr>
                <w:rFonts w:ascii="Times New Roman" w:hAnsi="Times New Roman" w:cs="Times New Roman"/>
                <w:sz w:val="20"/>
                <w:szCs w:val="20"/>
              </w:rPr>
            </w:pPr>
          </w:p>
        </w:tc>
        <w:tc>
          <w:tcPr>
            <w:tcW w:w="869" w:type="pct"/>
            <w:shd w:val="clear" w:color="auto" w:fill="auto"/>
          </w:tcPr>
          <w:p w14:paraId="1974A585" w14:textId="77777777" w:rsidR="00686C2C" w:rsidRPr="006829ED" w:rsidRDefault="00686C2C" w:rsidP="00686C2C">
            <w:pPr>
              <w:pStyle w:val="NoSpacing"/>
              <w:jc w:val="center"/>
              <w:rPr>
                <w:rFonts w:ascii="Times New Roman" w:hAnsi="Times New Roman" w:cs="Times New Roman"/>
                <w:sz w:val="20"/>
                <w:szCs w:val="20"/>
              </w:rPr>
            </w:pPr>
          </w:p>
        </w:tc>
        <w:tc>
          <w:tcPr>
            <w:tcW w:w="869" w:type="pct"/>
            <w:shd w:val="clear" w:color="auto" w:fill="auto"/>
          </w:tcPr>
          <w:p w14:paraId="2AFE9D6F" w14:textId="77777777" w:rsidR="00686C2C" w:rsidRPr="006829ED" w:rsidRDefault="00686C2C" w:rsidP="00686C2C">
            <w:pPr>
              <w:pStyle w:val="NoSpacing"/>
              <w:jc w:val="center"/>
              <w:rPr>
                <w:rFonts w:ascii="Times New Roman" w:hAnsi="Times New Roman" w:cs="Times New Roman"/>
                <w:sz w:val="20"/>
                <w:szCs w:val="20"/>
              </w:rPr>
            </w:pPr>
          </w:p>
        </w:tc>
      </w:tr>
      <w:tr w:rsidR="00686C2C" w:rsidRPr="003C0401" w14:paraId="7B50C823" w14:textId="77777777" w:rsidTr="00686C2C">
        <w:tc>
          <w:tcPr>
            <w:tcW w:w="1522" w:type="pct"/>
            <w:shd w:val="clear" w:color="auto" w:fill="auto"/>
          </w:tcPr>
          <w:p w14:paraId="319969BC"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2001-2006</w:t>
            </w:r>
          </w:p>
        </w:tc>
        <w:tc>
          <w:tcPr>
            <w:tcW w:w="869" w:type="pct"/>
            <w:shd w:val="clear" w:color="auto" w:fill="auto"/>
            <w:vAlign w:val="bottom"/>
          </w:tcPr>
          <w:p w14:paraId="657A2E5B" w14:textId="77777777" w:rsidR="00686C2C" w:rsidRPr="006829ED" w:rsidRDefault="00686C2C" w:rsidP="00686C2C">
            <w:pPr>
              <w:pStyle w:val="NoSpacing"/>
              <w:jc w:val="center"/>
              <w:rPr>
                <w:rFonts w:ascii="Times New Roman" w:hAnsi="Times New Roman" w:cs="Times New Roman"/>
                <w:sz w:val="20"/>
                <w:szCs w:val="20"/>
                <w:lang w:eastAsia="en-ZA"/>
              </w:rPr>
            </w:pPr>
            <w:r w:rsidRPr="006829ED">
              <w:rPr>
                <w:rFonts w:ascii="Times New Roman" w:hAnsi="Times New Roman" w:cs="Times New Roman"/>
                <w:sz w:val="20"/>
                <w:szCs w:val="20"/>
              </w:rPr>
              <w:t>1.07 (1.04-1.11)</w:t>
            </w:r>
          </w:p>
        </w:tc>
        <w:tc>
          <w:tcPr>
            <w:tcW w:w="870" w:type="pct"/>
            <w:shd w:val="clear" w:color="auto" w:fill="auto"/>
            <w:vAlign w:val="bottom"/>
          </w:tcPr>
          <w:p w14:paraId="1B5149D4"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2.05 (1.84-2.28)</w:t>
            </w:r>
          </w:p>
        </w:tc>
        <w:tc>
          <w:tcPr>
            <w:tcW w:w="869" w:type="pct"/>
            <w:shd w:val="clear" w:color="auto" w:fill="auto"/>
            <w:vAlign w:val="bottom"/>
          </w:tcPr>
          <w:p w14:paraId="188A0BA8"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1.03 (0.99-1.07)</w:t>
            </w:r>
          </w:p>
        </w:tc>
        <w:tc>
          <w:tcPr>
            <w:tcW w:w="869" w:type="pct"/>
            <w:shd w:val="clear" w:color="auto" w:fill="auto"/>
            <w:vAlign w:val="bottom"/>
          </w:tcPr>
          <w:p w14:paraId="02EDE402"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1.35 (1.24-1.48)</w:t>
            </w:r>
          </w:p>
        </w:tc>
      </w:tr>
      <w:tr w:rsidR="00686C2C" w:rsidRPr="003C0401" w14:paraId="1CFB6EBD" w14:textId="77777777" w:rsidTr="00686C2C">
        <w:tc>
          <w:tcPr>
            <w:tcW w:w="1522" w:type="pct"/>
            <w:shd w:val="clear" w:color="auto" w:fill="auto"/>
          </w:tcPr>
          <w:p w14:paraId="651AD562"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2007-2010</w:t>
            </w:r>
          </w:p>
        </w:tc>
        <w:tc>
          <w:tcPr>
            <w:tcW w:w="869" w:type="pct"/>
            <w:shd w:val="clear" w:color="auto" w:fill="auto"/>
            <w:vAlign w:val="bottom"/>
          </w:tcPr>
          <w:p w14:paraId="51790C4F"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1.03 (1.00-1.06)</w:t>
            </w:r>
          </w:p>
        </w:tc>
        <w:tc>
          <w:tcPr>
            <w:tcW w:w="870" w:type="pct"/>
            <w:shd w:val="clear" w:color="auto" w:fill="auto"/>
            <w:vAlign w:val="bottom"/>
          </w:tcPr>
          <w:p w14:paraId="2BDA0845"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1.22 (1.18-1.27)</w:t>
            </w:r>
          </w:p>
        </w:tc>
        <w:tc>
          <w:tcPr>
            <w:tcW w:w="869" w:type="pct"/>
            <w:shd w:val="clear" w:color="auto" w:fill="auto"/>
            <w:vAlign w:val="bottom"/>
          </w:tcPr>
          <w:p w14:paraId="667C032D"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1.02 (0.99-1.05)</w:t>
            </w:r>
          </w:p>
        </w:tc>
        <w:tc>
          <w:tcPr>
            <w:tcW w:w="869" w:type="pct"/>
            <w:shd w:val="clear" w:color="auto" w:fill="auto"/>
            <w:vAlign w:val="bottom"/>
          </w:tcPr>
          <w:p w14:paraId="3E92B375"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1.06 (1.03-1.09)</w:t>
            </w:r>
          </w:p>
        </w:tc>
      </w:tr>
      <w:tr w:rsidR="00686C2C" w:rsidRPr="003C0401" w14:paraId="41D22D2A" w14:textId="77777777" w:rsidTr="00686C2C">
        <w:tc>
          <w:tcPr>
            <w:tcW w:w="1522" w:type="pct"/>
            <w:shd w:val="clear" w:color="auto" w:fill="auto"/>
          </w:tcPr>
          <w:p w14:paraId="74D41D54"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2011-2014</w:t>
            </w:r>
          </w:p>
        </w:tc>
        <w:tc>
          <w:tcPr>
            <w:tcW w:w="869" w:type="pct"/>
            <w:shd w:val="clear" w:color="auto" w:fill="auto"/>
            <w:vAlign w:val="bottom"/>
          </w:tcPr>
          <w:p w14:paraId="08760319"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1.00</w:t>
            </w:r>
          </w:p>
        </w:tc>
        <w:tc>
          <w:tcPr>
            <w:tcW w:w="870" w:type="pct"/>
            <w:shd w:val="clear" w:color="auto" w:fill="auto"/>
            <w:vAlign w:val="bottom"/>
          </w:tcPr>
          <w:p w14:paraId="326198FF"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1.00</w:t>
            </w:r>
          </w:p>
        </w:tc>
        <w:tc>
          <w:tcPr>
            <w:tcW w:w="869" w:type="pct"/>
            <w:shd w:val="clear" w:color="auto" w:fill="auto"/>
          </w:tcPr>
          <w:p w14:paraId="653729FA"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1.00</w:t>
            </w:r>
          </w:p>
        </w:tc>
        <w:tc>
          <w:tcPr>
            <w:tcW w:w="869" w:type="pct"/>
            <w:shd w:val="clear" w:color="auto" w:fill="auto"/>
          </w:tcPr>
          <w:p w14:paraId="105256A2"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1.00</w:t>
            </w:r>
          </w:p>
        </w:tc>
      </w:tr>
      <w:tr w:rsidR="00686C2C" w:rsidRPr="003C0401" w14:paraId="77AEF16E" w14:textId="77777777" w:rsidTr="00686C2C">
        <w:tc>
          <w:tcPr>
            <w:tcW w:w="1522" w:type="pct"/>
            <w:shd w:val="clear" w:color="auto" w:fill="auto"/>
          </w:tcPr>
          <w:p w14:paraId="371B7375"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2015-2017</w:t>
            </w:r>
          </w:p>
        </w:tc>
        <w:tc>
          <w:tcPr>
            <w:tcW w:w="869" w:type="pct"/>
            <w:shd w:val="clear" w:color="auto" w:fill="auto"/>
            <w:vAlign w:val="bottom"/>
          </w:tcPr>
          <w:p w14:paraId="3329291F" w14:textId="77777777" w:rsidR="00686C2C" w:rsidRPr="006829ED" w:rsidRDefault="00686C2C" w:rsidP="00686C2C">
            <w:pPr>
              <w:pStyle w:val="NoSpacing"/>
              <w:jc w:val="center"/>
              <w:rPr>
                <w:rFonts w:ascii="Times New Roman" w:hAnsi="Times New Roman" w:cs="Times New Roman"/>
                <w:sz w:val="20"/>
                <w:szCs w:val="20"/>
                <w:lang w:eastAsia="en-ZA"/>
              </w:rPr>
            </w:pPr>
            <w:r w:rsidRPr="006829ED">
              <w:rPr>
                <w:rFonts w:ascii="Times New Roman" w:hAnsi="Times New Roman" w:cs="Times New Roman"/>
                <w:sz w:val="20"/>
                <w:szCs w:val="20"/>
              </w:rPr>
              <w:t>1.00 (0.94-1.05)</w:t>
            </w:r>
          </w:p>
        </w:tc>
        <w:tc>
          <w:tcPr>
            <w:tcW w:w="870" w:type="pct"/>
            <w:shd w:val="clear" w:color="auto" w:fill="auto"/>
            <w:vAlign w:val="bottom"/>
          </w:tcPr>
          <w:p w14:paraId="4D1B4707"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0.91 (0.88-0.94)</w:t>
            </w:r>
          </w:p>
        </w:tc>
        <w:tc>
          <w:tcPr>
            <w:tcW w:w="869" w:type="pct"/>
            <w:shd w:val="clear" w:color="auto" w:fill="auto"/>
            <w:vAlign w:val="bottom"/>
          </w:tcPr>
          <w:p w14:paraId="2A80BD4C"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1</w:t>
            </w:r>
            <w:r>
              <w:rPr>
                <w:rFonts w:ascii="Times New Roman" w:hAnsi="Times New Roman" w:cs="Times New Roman"/>
                <w:sz w:val="20"/>
                <w:szCs w:val="20"/>
              </w:rPr>
              <w:t>.00</w:t>
            </w:r>
            <w:r w:rsidRPr="006829ED">
              <w:rPr>
                <w:rFonts w:ascii="Times New Roman" w:hAnsi="Times New Roman" w:cs="Times New Roman"/>
                <w:sz w:val="20"/>
                <w:szCs w:val="20"/>
              </w:rPr>
              <w:t xml:space="preserve"> (0.96-1.04)</w:t>
            </w:r>
          </w:p>
        </w:tc>
        <w:tc>
          <w:tcPr>
            <w:tcW w:w="869" w:type="pct"/>
            <w:shd w:val="clear" w:color="auto" w:fill="auto"/>
            <w:vAlign w:val="bottom"/>
          </w:tcPr>
          <w:p w14:paraId="27EAD9B6"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1.02 (0.99-1.05)</w:t>
            </w:r>
          </w:p>
        </w:tc>
      </w:tr>
      <w:tr w:rsidR="00686C2C" w:rsidRPr="003C0401" w14:paraId="60E77B06" w14:textId="77777777" w:rsidTr="00686C2C">
        <w:tc>
          <w:tcPr>
            <w:tcW w:w="1522" w:type="pct"/>
            <w:shd w:val="clear" w:color="auto" w:fill="auto"/>
          </w:tcPr>
          <w:p w14:paraId="0D7112C2"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Baseline CD4 cell count </w:t>
            </w:r>
          </w:p>
          <w:p w14:paraId="45E95173"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(cells/µl)</w:t>
            </w:r>
          </w:p>
        </w:tc>
        <w:tc>
          <w:tcPr>
            <w:tcW w:w="869" w:type="pct"/>
            <w:shd w:val="clear" w:color="auto" w:fill="auto"/>
          </w:tcPr>
          <w:p w14:paraId="22E692BA" w14:textId="77777777" w:rsidR="00686C2C" w:rsidRPr="006829ED" w:rsidRDefault="00686C2C" w:rsidP="00686C2C">
            <w:pPr>
              <w:pStyle w:val="NoSpacing"/>
              <w:jc w:val="center"/>
              <w:rPr>
                <w:rFonts w:ascii="Times New Roman" w:hAnsi="Times New Roman" w:cs="Times New Roman"/>
                <w:sz w:val="20"/>
                <w:szCs w:val="20"/>
              </w:rPr>
            </w:pPr>
          </w:p>
        </w:tc>
        <w:tc>
          <w:tcPr>
            <w:tcW w:w="870" w:type="pct"/>
            <w:shd w:val="clear" w:color="auto" w:fill="auto"/>
          </w:tcPr>
          <w:p w14:paraId="0297BD45" w14:textId="77777777" w:rsidR="00686C2C" w:rsidRPr="006829ED" w:rsidRDefault="00686C2C" w:rsidP="00686C2C">
            <w:pPr>
              <w:pStyle w:val="NoSpacing"/>
              <w:jc w:val="center"/>
              <w:rPr>
                <w:rFonts w:ascii="Times New Roman" w:hAnsi="Times New Roman" w:cs="Times New Roman"/>
                <w:sz w:val="20"/>
                <w:szCs w:val="20"/>
              </w:rPr>
            </w:pPr>
          </w:p>
        </w:tc>
        <w:tc>
          <w:tcPr>
            <w:tcW w:w="869" w:type="pct"/>
            <w:shd w:val="clear" w:color="auto" w:fill="auto"/>
          </w:tcPr>
          <w:p w14:paraId="1244AF6D" w14:textId="77777777" w:rsidR="00686C2C" w:rsidRPr="006829ED" w:rsidRDefault="00686C2C" w:rsidP="00686C2C">
            <w:pPr>
              <w:pStyle w:val="NoSpacing"/>
              <w:jc w:val="center"/>
              <w:rPr>
                <w:rFonts w:ascii="Times New Roman" w:hAnsi="Times New Roman" w:cs="Times New Roman"/>
                <w:sz w:val="20"/>
                <w:szCs w:val="20"/>
              </w:rPr>
            </w:pPr>
          </w:p>
        </w:tc>
        <w:tc>
          <w:tcPr>
            <w:tcW w:w="869" w:type="pct"/>
            <w:shd w:val="clear" w:color="auto" w:fill="auto"/>
          </w:tcPr>
          <w:p w14:paraId="700A9448" w14:textId="77777777" w:rsidR="00686C2C" w:rsidRPr="006829ED" w:rsidRDefault="00686C2C" w:rsidP="00686C2C">
            <w:pPr>
              <w:pStyle w:val="NoSpacing"/>
              <w:jc w:val="center"/>
              <w:rPr>
                <w:rFonts w:ascii="Times New Roman" w:hAnsi="Times New Roman" w:cs="Times New Roman"/>
                <w:sz w:val="20"/>
                <w:szCs w:val="20"/>
              </w:rPr>
            </w:pPr>
          </w:p>
        </w:tc>
      </w:tr>
      <w:tr w:rsidR="00686C2C" w:rsidRPr="003C0401" w14:paraId="49634A49" w14:textId="77777777" w:rsidTr="00686C2C">
        <w:tc>
          <w:tcPr>
            <w:tcW w:w="1522" w:type="pct"/>
            <w:shd w:val="clear" w:color="auto" w:fill="auto"/>
          </w:tcPr>
          <w:p w14:paraId="2B679289"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0-49</w:t>
            </w:r>
          </w:p>
        </w:tc>
        <w:tc>
          <w:tcPr>
            <w:tcW w:w="869" w:type="pct"/>
            <w:shd w:val="clear" w:color="auto" w:fill="auto"/>
            <w:vAlign w:val="bottom"/>
          </w:tcPr>
          <w:p w14:paraId="3F6D6730"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1.00</w:t>
            </w:r>
          </w:p>
        </w:tc>
        <w:tc>
          <w:tcPr>
            <w:tcW w:w="870" w:type="pct"/>
            <w:shd w:val="clear" w:color="auto" w:fill="auto"/>
            <w:vAlign w:val="bottom"/>
          </w:tcPr>
          <w:p w14:paraId="631C78F9"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1.00</w:t>
            </w:r>
          </w:p>
        </w:tc>
        <w:tc>
          <w:tcPr>
            <w:tcW w:w="869" w:type="pct"/>
            <w:shd w:val="clear" w:color="auto" w:fill="auto"/>
          </w:tcPr>
          <w:p w14:paraId="5659CECF"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1.00</w:t>
            </w:r>
          </w:p>
        </w:tc>
        <w:tc>
          <w:tcPr>
            <w:tcW w:w="869" w:type="pct"/>
            <w:shd w:val="clear" w:color="auto" w:fill="auto"/>
          </w:tcPr>
          <w:p w14:paraId="4E5FB9AF"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1.00</w:t>
            </w:r>
          </w:p>
        </w:tc>
      </w:tr>
      <w:tr w:rsidR="00686C2C" w:rsidRPr="003C0401" w14:paraId="3CAB0CBE" w14:textId="77777777" w:rsidTr="00686C2C">
        <w:tc>
          <w:tcPr>
            <w:tcW w:w="1522" w:type="pct"/>
            <w:shd w:val="clear" w:color="auto" w:fill="auto"/>
          </w:tcPr>
          <w:p w14:paraId="0125B8F3"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50-99</w:t>
            </w:r>
          </w:p>
        </w:tc>
        <w:tc>
          <w:tcPr>
            <w:tcW w:w="869" w:type="pct"/>
            <w:shd w:val="clear" w:color="auto" w:fill="auto"/>
            <w:vAlign w:val="bottom"/>
          </w:tcPr>
          <w:p w14:paraId="1F35015F" w14:textId="77777777" w:rsidR="00686C2C" w:rsidRPr="006829ED" w:rsidRDefault="00686C2C" w:rsidP="00686C2C">
            <w:pPr>
              <w:pStyle w:val="NoSpacing"/>
              <w:jc w:val="center"/>
              <w:rPr>
                <w:rFonts w:ascii="Times New Roman" w:hAnsi="Times New Roman" w:cs="Times New Roman"/>
                <w:sz w:val="20"/>
                <w:szCs w:val="20"/>
                <w:lang w:eastAsia="en-ZA"/>
              </w:rPr>
            </w:pPr>
            <w:r w:rsidRPr="006829ED">
              <w:rPr>
                <w:rFonts w:ascii="Times New Roman" w:hAnsi="Times New Roman" w:cs="Times New Roman"/>
                <w:sz w:val="20"/>
                <w:szCs w:val="20"/>
              </w:rPr>
              <w:t>0.58 (0.56-0.60)</w:t>
            </w:r>
          </w:p>
        </w:tc>
        <w:tc>
          <w:tcPr>
            <w:tcW w:w="870" w:type="pct"/>
            <w:shd w:val="clear" w:color="auto" w:fill="auto"/>
            <w:vAlign w:val="bottom"/>
          </w:tcPr>
          <w:p w14:paraId="4F824ABD"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0.78 (0.74-0.82)</w:t>
            </w:r>
          </w:p>
        </w:tc>
        <w:tc>
          <w:tcPr>
            <w:tcW w:w="869" w:type="pct"/>
            <w:shd w:val="clear" w:color="auto" w:fill="auto"/>
            <w:vAlign w:val="bottom"/>
          </w:tcPr>
          <w:p w14:paraId="547A26F6"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0.58 (0.57-0.6</w:t>
            </w:r>
            <w:r>
              <w:rPr>
                <w:rFonts w:ascii="Times New Roman" w:hAnsi="Times New Roman" w:cs="Times New Roman"/>
                <w:sz w:val="20"/>
                <w:szCs w:val="20"/>
              </w:rPr>
              <w:t>0</w:t>
            </w:r>
            <w:r w:rsidRPr="006829ED">
              <w:rPr>
                <w:rFonts w:ascii="Times New Roman" w:hAnsi="Times New Roman" w:cs="Times New Roman"/>
                <w:sz w:val="20"/>
                <w:szCs w:val="20"/>
              </w:rPr>
              <w:t>)</w:t>
            </w:r>
          </w:p>
        </w:tc>
        <w:tc>
          <w:tcPr>
            <w:tcW w:w="869" w:type="pct"/>
            <w:shd w:val="clear" w:color="auto" w:fill="auto"/>
            <w:vAlign w:val="bottom"/>
          </w:tcPr>
          <w:p w14:paraId="6D359BE8"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0.77 (0.75-0.8</w:t>
            </w:r>
            <w:r>
              <w:rPr>
                <w:rFonts w:ascii="Times New Roman" w:hAnsi="Times New Roman" w:cs="Times New Roman"/>
                <w:sz w:val="20"/>
                <w:szCs w:val="20"/>
              </w:rPr>
              <w:t>0</w:t>
            </w:r>
            <w:r w:rsidRPr="006829ED">
              <w:rPr>
                <w:rFonts w:ascii="Times New Roman" w:hAnsi="Times New Roman" w:cs="Times New Roman"/>
                <w:sz w:val="20"/>
                <w:szCs w:val="20"/>
              </w:rPr>
              <w:t>)</w:t>
            </w:r>
          </w:p>
        </w:tc>
      </w:tr>
      <w:tr w:rsidR="00686C2C" w:rsidRPr="003C0401" w14:paraId="7929CE66" w14:textId="77777777" w:rsidTr="00686C2C">
        <w:tc>
          <w:tcPr>
            <w:tcW w:w="1522" w:type="pct"/>
            <w:shd w:val="clear" w:color="auto" w:fill="auto"/>
          </w:tcPr>
          <w:p w14:paraId="09149970"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100-199</w:t>
            </w:r>
          </w:p>
        </w:tc>
        <w:tc>
          <w:tcPr>
            <w:tcW w:w="869" w:type="pct"/>
            <w:shd w:val="clear" w:color="auto" w:fill="auto"/>
            <w:vAlign w:val="bottom"/>
          </w:tcPr>
          <w:p w14:paraId="764F0AF1"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0.34 (0.33-0.34)</w:t>
            </w:r>
          </w:p>
        </w:tc>
        <w:tc>
          <w:tcPr>
            <w:tcW w:w="870" w:type="pct"/>
            <w:shd w:val="clear" w:color="auto" w:fill="auto"/>
            <w:vAlign w:val="bottom"/>
          </w:tcPr>
          <w:p w14:paraId="5163B4AA"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0.55 (0.53-0.57)</w:t>
            </w:r>
          </w:p>
        </w:tc>
        <w:tc>
          <w:tcPr>
            <w:tcW w:w="869" w:type="pct"/>
            <w:shd w:val="clear" w:color="auto" w:fill="auto"/>
            <w:vAlign w:val="bottom"/>
          </w:tcPr>
          <w:p w14:paraId="7916B3FF"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0.33 (0.32-0.34)</w:t>
            </w:r>
          </w:p>
        </w:tc>
        <w:tc>
          <w:tcPr>
            <w:tcW w:w="869" w:type="pct"/>
            <w:shd w:val="clear" w:color="auto" w:fill="auto"/>
            <w:vAlign w:val="bottom"/>
          </w:tcPr>
          <w:p w14:paraId="77044075"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0.54 (0.53-0.56)</w:t>
            </w:r>
          </w:p>
        </w:tc>
      </w:tr>
      <w:tr w:rsidR="00686C2C" w:rsidRPr="003C0401" w14:paraId="4F33D7EF" w14:textId="77777777" w:rsidTr="00686C2C">
        <w:tc>
          <w:tcPr>
            <w:tcW w:w="1522" w:type="pct"/>
            <w:shd w:val="clear" w:color="auto" w:fill="auto"/>
          </w:tcPr>
          <w:p w14:paraId="53E00FAC"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200-249</w:t>
            </w:r>
          </w:p>
        </w:tc>
        <w:tc>
          <w:tcPr>
            <w:tcW w:w="869" w:type="pct"/>
            <w:shd w:val="clear" w:color="auto" w:fill="auto"/>
            <w:vAlign w:val="bottom"/>
          </w:tcPr>
          <w:p w14:paraId="55C6139F"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0.23 (0.22-0.25)</w:t>
            </w:r>
          </w:p>
        </w:tc>
        <w:tc>
          <w:tcPr>
            <w:tcW w:w="870" w:type="pct"/>
            <w:shd w:val="clear" w:color="auto" w:fill="auto"/>
            <w:vAlign w:val="bottom"/>
          </w:tcPr>
          <w:p w14:paraId="2AEBA84F"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0.48 (0.44-0.52)</w:t>
            </w:r>
          </w:p>
        </w:tc>
        <w:tc>
          <w:tcPr>
            <w:tcW w:w="869" w:type="pct"/>
            <w:shd w:val="clear" w:color="auto" w:fill="auto"/>
            <w:vAlign w:val="bottom"/>
          </w:tcPr>
          <w:p w14:paraId="2DA4A79B"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0.23 (0.22-0.25)</w:t>
            </w:r>
          </w:p>
        </w:tc>
        <w:tc>
          <w:tcPr>
            <w:tcW w:w="869" w:type="pct"/>
            <w:shd w:val="clear" w:color="auto" w:fill="auto"/>
            <w:vAlign w:val="bottom"/>
          </w:tcPr>
          <w:p w14:paraId="20BEB509"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0.39 (0.37-0.42)</w:t>
            </w:r>
          </w:p>
        </w:tc>
      </w:tr>
      <w:tr w:rsidR="00686C2C" w:rsidRPr="003C0401" w14:paraId="7A4E64E7" w14:textId="77777777" w:rsidTr="00686C2C">
        <w:tc>
          <w:tcPr>
            <w:tcW w:w="1522" w:type="pct"/>
            <w:shd w:val="clear" w:color="auto" w:fill="auto"/>
          </w:tcPr>
          <w:p w14:paraId="12EFD879"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250-349</w:t>
            </w:r>
          </w:p>
        </w:tc>
        <w:tc>
          <w:tcPr>
            <w:tcW w:w="869" w:type="pct"/>
            <w:shd w:val="clear" w:color="auto" w:fill="auto"/>
            <w:vAlign w:val="bottom"/>
          </w:tcPr>
          <w:p w14:paraId="16505BF9"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0.18 (0.17-0.19)</w:t>
            </w:r>
          </w:p>
        </w:tc>
        <w:tc>
          <w:tcPr>
            <w:tcW w:w="870" w:type="pct"/>
            <w:shd w:val="clear" w:color="auto" w:fill="auto"/>
            <w:vAlign w:val="bottom"/>
          </w:tcPr>
          <w:p w14:paraId="23E513E9"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0.41 (0.39-0.44)</w:t>
            </w:r>
          </w:p>
        </w:tc>
        <w:tc>
          <w:tcPr>
            <w:tcW w:w="869" w:type="pct"/>
            <w:shd w:val="clear" w:color="auto" w:fill="auto"/>
            <w:vAlign w:val="bottom"/>
          </w:tcPr>
          <w:p w14:paraId="26398AD1"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0.18 (0.17-0.19)</w:t>
            </w:r>
          </w:p>
        </w:tc>
        <w:tc>
          <w:tcPr>
            <w:tcW w:w="869" w:type="pct"/>
            <w:shd w:val="clear" w:color="auto" w:fill="auto"/>
            <w:vAlign w:val="bottom"/>
          </w:tcPr>
          <w:p w14:paraId="088F3E1C"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0.35 (0.33-0.37)</w:t>
            </w:r>
          </w:p>
        </w:tc>
      </w:tr>
      <w:tr w:rsidR="00686C2C" w:rsidRPr="003C0401" w14:paraId="44E4DD8E" w14:textId="77777777" w:rsidTr="00686C2C">
        <w:tc>
          <w:tcPr>
            <w:tcW w:w="1522" w:type="pct"/>
            <w:shd w:val="clear" w:color="auto" w:fill="auto"/>
          </w:tcPr>
          <w:p w14:paraId="2C81DC9E"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350-499</w:t>
            </w:r>
          </w:p>
        </w:tc>
        <w:tc>
          <w:tcPr>
            <w:tcW w:w="869" w:type="pct"/>
            <w:shd w:val="clear" w:color="auto" w:fill="auto"/>
            <w:vAlign w:val="bottom"/>
          </w:tcPr>
          <w:p w14:paraId="0CF9660E"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0.16 (0.14-0.19)</w:t>
            </w:r>
          </w:p>
        </w:tc>
        <w:tc>
          <w:tcPr>
            <w:tcW w:w="870" w:type="pct"/>
            <w:shd w:val="clear" w:color="auto" w:fill="auto"/>
            <w:vAlign w:val="bottom"/>
          </w:tcPr>
          <w:p w14:paraId="56CCD398"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0.42 (0.36-0.49)</w:t>
            </w:r>
          </w:p>
        </w:tc>
        <w:tc>
          <w:tcPr>
            <w:tcW w:w="869" w:type="pct"/>
            <w:shd w:val="clear" w:color="auto" w:fill="auto"/>
            <w:vAlign w:val="bottom"/>
          </w:tcPr>
          <w:p w14:paraId="0ADE4404"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0.17 (0.16-0.18)</w:t>
            </w:r>
          </w:p>
        </w:tc>
        <w:tc>
          <w:tcPr>
            <w:tcW w:w="869" w:type="pct"/>
            <w:shd w:val="clear" w:color="auto" w:fill="auto"/>
            <w:vAlign w:val="bottom"/>
          </w:tcPr>
          <w:p w14:paraId="0BE4001C"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0.32 (0.29-0.36)</w:t>
            </w:r>
          </w:p>
        </w:tc>
      </w:tr>
      <w:tr w:rsidR="00686C2C" w:rsidRPr="003C0401" w14:paraId="0B4144C7" w14:textId="77777777" w:rsidTr="00686C2C">
        <w:tc>
          <w:tcPr>
            <w:tcW w:w="1522" w:type="pct"/>
            <w:shd w:val="clear" w:color="auto" w:fill="auto"/>
          </w:tcPr>
          <w:p w14:paraId="1B1470F2"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500+</w:t>
            </w:r>
          </w:p>
        </w:tc>
        <w:tc>
          <w:tcPr>
            <w:tcW w:w="869" w:type="pct"/>
            <w:shd w:val="clear" w:color="auto" w:fill="auto"/>
            <w:vAlign w:val="bottom"/>
          </w:tcPr>
          <w:p w14:paraId="7A3DBE04"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0.13 (0.10-0.17)</w:t>
            </w:r>
          </w:p>
        </w:tc>
        <w:tc>
          <w:tcPr>
            <w:tcW w:w="870" w:type="pct"/>
            <w:shd w:val="clear" w:color="auto" w:fill="auto"/>
            <w:vAlign w:val="bottom"/>
          </w:tcPr>
          <w:p w14:paraId="2DAF91F2"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0.24 (0.08-0.77)</w:t>
            </w:r>
          </w:p>
        </w:tc>
        <w:tc>
          <w:tcPr>
            <w:tcW w:w="869" w:type="pct"/>
            <w:shd w:val="clear" w:color="auto" w:fill="auto"/>
            <w:vAlign w:val="bottom"/>
          </w:tcPr>
          <w:p w14:paraId="437EB95F"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0.13 (0.1</w:t>
            </w:r>
            <w:r>
              <w:rPr>
                <w:rFonts w:ascii="Times New Roman" w:hAnsi="Times New Roman" w:cs="Times New Roman"/>
                <w:sz w:val="20"/>
                <w:szCs w:val="20"/>
              </w:rPr>
              <w:t>0</w:t>
            </w:r>
            <w:r w:rsidRPr="006829ED">
              <w:rPr>
                <w:rFonts w:ascii="Times New Roman" w:hAnsi="Times New Roman" w:cs="Times New Roman"/>
                <w:sz w:val="20"/>
                <w:szCs w:val="20"/>
              </w:rPr>
              <w:t>-0.16)</w:t>
            </w:r>
          </w:p>
        </w:tc>
        <w:tc>
          <w:tcPr>
            <w:tcW w:w="869" w:type="pct"/>
            <w:shd w:val="clear" w:color="auto" w:fill="auto"/>
            <w:vAlign w:val="bottom"/>
          </w:tcPr>
          <w:p w14:paraId="6F9A3DC9"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0.27 (0.14-0.52)</w:t>
            </w:r>
          </w:p>
        </w:tc>
      </w:tr>
      <w:tr w:rsidR="00686C2C" w:rsidRPr="003C0401" w14:paraId="6C2A219C" w14:textId="77777777" w:rsidTr="00686C2C">
        <w:tc>
          <w:tcPr>
            <w:tcW w:w="1522" w:type="pct"/>
            <w:shd w:val="clear" w:color="auto" w:fill="auto"/>
          </w:tcPr>
          <w:p w14:paraId="61F84A67"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Time since ART start</w:t>
            </w:r>
          </w:p>
        </w:tc>
        <w:tc>
          <w:tcPr>
            <w:tcW w:w="869" w:type="pct"/>
            <w:shd w:val="clear" w:color="auto" w:fill="auto"/>
          </w:tcPr>
          <w:p w14:paraId="0D4B2F88" w14:textId="77777777" w:rsidR="00686C2C" w:rsidRPr="006829ED" w:rsidRDefault="00686C2C" w:rsidP="00686C2C">
            <w:pPr>
              <w:pStyle w:val="NoSpacing"/>
              <w:jc w:val="center"/>
              <w:rPr>
                <w:rFonts w:ascii="Times New Roman" w:hAnsi="Times New Roman" w:cs="Times New Roman"/>
                <w:sz w:val="20"/>
                <w:szCs w:val="20"/>
              </w:rPr>
            </w:pPr>
          </w:p>
        </w:tc>
        <w:tc>
          <w:tcPr>
            <w:tcW w:w="870" w:type="pct"/>
            <w:shd w:val="clear" w:color="auto" w:fill="auto"/>
          </w:tcPr>
          <w:p w14:paraId="186B2D48" w14:textId="77777777" w:rsidR="00686C2C" w:rsidRPr="006829ED" w:rsidRDefault="00686C2C" w:rsidP="00686C2C">
            <w:pPr>
              <w:pStyle w:val="NoSpacing"/>
              <w:jc w:val="center"/>
              <w:rPr>
                <w:rFonts w:ascii="Times New Roman" w:hAnsi="Times New Roman" w:cs="Times New Roman"/>
                <w:sz w:val="20"/>
                <w:szCs w:val="20"/>
              </w:rPr>
            </w:pPr>
          </w:p>
        </w:tc>
        <w:tc>
          <w:tcPr>
            <w:tcW w:w="869" w:type="pct"/>
            <w:shd w:val="clear" w:color="auto" w:fill="auto"/>
            <w:vAlign w:val="bottom"/>
          </w:tcPr>
          <w:p w14:paraId="62B4D176" w14:textId="77777777" w:rsidR="00686C2C" w:rsidRPr="006829ED" w:rsidRDefault="00686C2C" w:rsidP="00686C2C">
            <w:pPr>
              <w:pStyle w:val="NoSpacing"/>
              <w:jc w:val="center"/>
              <w:rPr>
                <w:rFonts w:ascii="Times New Roman" w:hAnsi="Times New Roman" w:cs="Times New Roman"/>
                <w:sz w:val="20"/>
                <w:szCs w:val="20"/>
              </w:rPr>
            </w:pPr>
          </w:p>
        </w:tc>
        <w:tc>
          <w:tcPr>
            <w:tcW w:w="869" w:type="pct"/>
            <w:shd w:val="clear" w:color="auto" w:fill="auto"/>
            <w:vAlign w:val="bottom"/>
          </w:tcPr>
          <w:p w14:paraId="4DD47F72" w14:textId="77777777" w:rsidR="00686C2C" w:rsidRPr="006829ED" w:rsidRDefault="00686C2C" w:rsidP="00686C2C">
            <w:pPr>
              <w:pStyle w:val="NoSpacing"/>
              <w:jc w:val="center"/>
              <w:rPr>
                <w:rFonts w:ascii="Times New Roman" w:hAnsi="Times New Roman" w:cs="Times New Roman"/>
                <w:sz w:val="20"/>
                <w:szCs w:val="20"/>
              </w:rPr>
            </w:pPr>
          </w:p>
        </w:tc>
      </w:tr>
      <w:tr w:rsidR="00686C2C" w:rsidRPr="003C0401" w14:paraId="48C757A0" w14:textId="77777777" w:rsidTr="00686C2C">
        <w:tc>
          <w:tcPr>
            <w:tcW w:w="1522" w:type="pct"/>
            <w:shd w:val="clear" w:color="auto" w:fill="auto"/>
          </w:tcPr>
          <w:p w14:paraId="27585EC6"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0-5 months</w:t>
            </w:r>
          </w:p>
        </w:tc>
        <w:tc>
          <w:tcPr>
            <w:tcW w:w="869" w:type="pct"/>
            <w:shd w:val="clear" w:color="auto" w:fill="auto"/>
          </w:tcPr>
          <w:p w14:paraId="0438AA93"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1.00</w:t>
            </w:r>
          </w:p>
        </w:tc>
        <w:tc>
          <w:tcPr>
            <w:tcW w:w="870" w:type="pct"/>
            <w:shd w:val="clear" w:color="auto" w:fill="auto"/>
          </w:tcPr>
          <w:p w14:paraId="0CF47850"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w:t>
            </w:r>
          </w:p>
        </w:tc>
        <w:tc>
          <w:tcPr>
            <w:tcW w:w="869" w:type="pct"/>
            <w:shd w:val="clear" w:color="auto" w:fill="auto"/>
            <w:vAlign w:val="bottom"/>
          </w:tcPr>
          <w:p w14:paraId="19B83D4D"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w:t>
            </w:r>
          </w:p>
        </w:tc>
        <w:tc>
          <w:tcPr>
            <w:tcW w:w="869" w:type="pct"/>
            <w:shd w:val="clear" w:color="auto" w:fill="auto"/>
            <w:vAlign w:val="bottom"/>
          </w:tcPr>
          <w:p w14:paraId="4C147B34"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w:t>
            </w:r>
          </w:p>
        </w:tc>
      </w:tr>
      <w:tr w:rsidR="00686C2C" w:rsidRPr="003C0401" w14:paraId="3FB30D7C" w14:textId="77777777" w:rsidTr="00686C2C">
        <w:tc>
          <w:tcPr>
            <w:tcW w:w="1522" w:type="pct"/>
            <w:shd w:val="clear" w:color="auto" w:fill="auto"/>
          </w:tcPr>
          <w:p w14:paraId="227977E2"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6-11 months</w:t>
            </w:r>
          </w:p>
        </w:tc>
        <w:tc>
          <w:tcPr>
            <w:tcW w:w="869" w:type="pct"/>
            <w:shd w:val="clear" w:color="auto" w:fill="auto"/>
          </w:tcPr>
          <w:p w14:paraId="28F8DC04" w14:textId="77777777" w:rsidR="00686C2C" w:rsidRPr="006829ED" w:rsidRDefault="00686C2C" w:rsidP="00686C2C">
            <w:pPr>
              <w:pStyle w:val="NoSpacing"/>
              <w:jc w:val="center"/>
              <w:rPr>
                <w:rFonts w:ascii="Times New Roman" w:hAnsi="Times New Roman" w:cs="Times New Roman"/>
                <w:sz w:val="20"/>
                <w:szCs w:val="20"/>
                <w:lang w:eastAsia="en-ZA"/>
              </w:rPr>
            </w:pPr>
            <w:r w:rsidRPr="006829ED">
              <w:rPr>
                <w:rFonts w:ascii="Times New Roman" w:hAnsi="Times New Roman" w:cs="Times New Roman"/>
                <w:sz w:val="20"/>
                <w:szCs w:val="20"/>
              </w:rPr>
              <w:t>0.43 (0.42-0.44)</w:t>
            </w:r>
          </w:p>
        </w:tc>
        <w:tc>
          <w:tcPr>
            <w:tcW w:w="870" w:type="pct"/>
            <w:shd w:val="clear" w:color="auto" w:fill="auto"/>
          </w:tcPr>
          <w:p w14:paraId="6E1D40CB"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w:t>
            </w:r>
          </w:p>
        </w:tc>
        <w:tc>
          <w:tcPr>
            <w:tcW w:w="869" w:type="pct"/>
            <w:shd w:val="clear" w:color="auto" w:fill="auto"/>
            <w:vAlign w:val="bottom"/>
          </w:tcPr>
          <w:p w14:paraId="734BA68D"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w:t>
            </w:r>
          </w:p>
        </w:tc>
        <w:tc>
          <w:tcPr>
            <w:tcW w:w="869" w:type="pct"/>
            <w:shd w:val="clear" w:color="auto" w:fill="auto"/>
            <w:vAlign w:val="bottom"/>
          </w:tcPr>
          <w:p w14:paraId="38416456"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w:t>
            </w:r>
          </w:p>
        </w:tc>
      </w:tr>
      <w:tr w:rsidR="00686C2C" w:rsidRPr="003C0401" w14:paraId="6A389BC0" w14:textId="77777777" w:rsidTr="00686C2C">
        <w:tc>
          <w:tcPr>
            <w:tcW w:w="1522" w:type="pct"/>
            <w:shd w:val="clear" w:color="auto" w:fill="auto"/>
          </w:tcPr>
          <w:p w14:paraId="53192A82"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Region</w:t>
            </w:r>
          </w:p>
        </w:tc>
        <w:tc>
          <w:tcPr>
            <w:tcW w:w="869" w:type="pct"/>
            <w:shd w:val="clear" w:color="auto" w:fill="auto"/>
            <w:vAlign w:val="bottom"/>
          </w:tcPr>
          <w:p w14:paraId="07809C9D" w14:textId="77777777" w:rsidR="00686C2C" w:rsidRPr="006829ED" w:rsidRDefault="00686C2C" w:rsidP="00686C2C">
            <w:pPr>
              <w:pStyle w:val="NoSpacing"/>
              <w:jc w:val="center"/>
              <w:rPr>
                <w:rFonts w:ascii="Times New Roman" w:hAnsi="Times New Roman" w:cs="Times New Roman"/>
                <w:color w:val="000000"/>
                <w:sz w:val="20"/>
                <w:szCs w:val="20"/>
              </w:rPr>
            </w:pPr>
          </w:p>
        </w:tc>
        <w:tc>
          <w:tcPr>
            <w:tcW w:w="870" w:type="pct"/>
            <w:shd w:val="clear" w:color="auto" w:fill="auto"/>
            <w:vAlign w:val="bottom"/>
          </w:tcPr>
          <w:p w14:paraId="6C04EF46" w14:textId="77777777" w:rsidR="00686C2C" w:rsidRPr="006829ED" w:rsidRDefault="00686C2C" w:rsidP="00686C2C">
            <w:pPr>
              <w:pStyle w:val="NoSpacing"/>
              <w:jc w:val="center"/>
              <w:rPr>
                <w:rFonts w:ascii="Times New Roman" w:hAnsi="Times New Roman" w:cs="Times New Roman"/>
                <w:color w:val="000000"/>
                <w:sz w:val="20"/>
                <w:szCs w:val="20"/>
              </w:rPr>
            </w:pPr>
          </w:p>
        </w:tc>
        <w:tc>
          <w:tcPr>
            <w:tcW w:w="869" w:type="pct"/>
            <w:shd w:val="clear" w:color="auto" w:fill="auto"/>
            <w:vAlign w:val="bottom"/>
          </w:tcPr>
          <w:p w14:paraId="145C5222" w14:textId="77777777" w:rsidR="00686C2C" w:rsidRPr="006829ED" w:rsidRDefault="00686C2C" w:rsidP="00686C2C">
            <w:pPr>
              <w:pStyle w:val="NoSpacing"/>
              <w:jc w:val="center"/>
              <w:rPr>
                <w:rFonts w:ascii="Times New Roman" w:hAnsi="Times New Roman" w:cs="Times New Roman"/>
                <w:sz w:val="20"/>
                <w:szCs w:val="20"/>
              </w:rPr>
            </w:pPr>
          </w:p>
        </w:tc>
        <w:tc>
          <w:tcPr>
            <w:tcW w:w="869" w:type="pct"/>
            <w:shd w:val="clear" w:color="auto" w:fill="auto"/>
            <w:vAlign w:val="bottom"/>
          </w:tcPr>
          <w:p w14:paraId="34C7A603" w14:textId="77777777" w:rsidR="00686C2C" w:rsidRPr="006829ED" w:rsidRDefault="00686C2C" w:rsidP="00686C2C">
            <w:pPr>
              <w:pStyle w:val="NoSpacing"/>
              <w:jc w:val="center"/>
              <w:rPr>
                <w:rFonts w:ascii="Times New Roman" w:hAnsi="Times New Roman" w:cs="Times New Roman"/>
                <w:sz w:val="20"/>
                <w:szCs w:val="20"/>
              </w:rPr>
            </w:pPr>
          </w:p>
        </w:tc>
      </w:tr>
      <w:tr w:rsidR="00686C2C" w:rsidRPr="003C0401" w14:paraId="7A7F0755" w14:textId="77777777" w:rsidTr="00686C2C">
        <w:tc>
          <w:tcPr>
            <w:tcW w:w="1522" w:type="pct"/>
            <w:shd w:val="clear" w:color="auto" w:fill="auto"/>
          </w:tcPr>
          <w:p w14:paraId="18BC0CB7"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w:t>
            </w:r>
            <w:r>
              <w:rPr>
                <w:rFonts w:ascii="Times New Roman" w:hAnsi="Times New Roman" w:cs="Times New Roman"/>
                <w:sz w:val="20"/>
                <w:szCs w:val="20"/>
              </w:rPr>
              <w:t>East Africa</w:t>
            </w:r>
          </w:p>
        </w:tc>
        <w:tc>
          <w:tcPr>
            <w:tcW w:w="869" w:type="pct"/>
            <w:shd w:val="clear" w:color="auto" w:fill="auto"/>
            <w:vAlign w:val="bottom"/>
          </w:tcPr>
          <w:p w14:paraId="0140748B" w14:textId="77777777" w:rsidR="00686C2C" w:rsidRPr="006829ED" w:rsidRDefault="00686C2C" w:rsidP="00686C2C">
            <w:pPr>
              <w:pStyle w:val="NoSpacing"/>
              <w:jc w:val="center"/>
              <w:rPr>
                <w:rFonts w:ascii="Times New Roman" w:hAnsi="Times New Roman" w:cs="Times New Roman"/>
                <w:sz w:val="20"/>
                <w:szCs w:val="20"/>
                <w:lang w:eastAsia="en-ZA"/>
              </w:rPr>
            </w:pPr>
            <w:r w:rsidRPr="006829ED">
              <w:rPr>
                <w:rFonts w:ascii="Times New Roman" w:hAnsi="Times New Roman" w:cs="Times New Roman"/>
                <w:sz w:val="20"/>
                <w:szCs w:val="20"/>
              </w:rPr>
              <w:t>1.00</w:t>
            </w:r>
          </w:p>
        </w:tc>
        <w:tc>
          <w:tcPr>
            <w:tcW w:w="870" w:type="pct"/>
            <w:shd w:val="clear" w:color="auto" w:fill="auto"/>
            <w:vAlign w:val="bottom"/>
          </w:tcPr>
          <w:p w14:paraId="20C3A47B"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1.00</w:t>
            </w:r>
          </w:p>
        </w:tc>
        <w:tc>
          <w:tcPr>
            <w:tcW w:w="869" w:type="pct"/>
            <w:shd w:val="clear" w:color="auto" w:fill="auto"/>
            <w:vAlign w:val="bottom"/>
          </w:tcPr>
          <w:p w14:paraId="0C89CE11"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1.00</w:t>
            </w:r>
          </w:p>
        </w:tc>
        <w:tc>
          <w:tcPr>
            <w:tcW w:w="869" w:type="pct"/>
            <w:shd w:val="clear" w:color="auto" w:fill="auto"/>
            <w:vAlign w:val="bottom"/>
          </w:tcPr>
          <w:p w14:paraId="1DB316D1"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1.00</w:t>
            </w:r>
          </w:p>
        </w:tc>
      </w:tr>
      <w:tr w:rsidR="00686C2C" w:rsidRPr="003C0401" w14:paraId="66C6728F" w14:textId="77777777" w:rsidTr="00686C2C">
        <w:tc>
          <w:tcPr>
            <w:tcW w:w="1522" w:type="pct"/>
            <w:shd w:val="clear" w:color="auto" w:fill="auto"/>
          </w:tcPr>
          <w:p w14:paraId="7649414C"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w:t>
            </w:r>
            <w:r>
              <w:rPr>
                <w:rFonts w:ascii="Times New Roman" w:hAnsi="Times New Roman" w:cs="Times New Roman"/>
                <w:sz w:val="20"/>
                <w:szCs w:val="20"/>
              </w:rPr>
              <w:t>South Africa</w:t>
            </w:r>
          </w:p>
        </w:tc>
        <w:tc>
          <w:tcPr>
            <w:tcW w:w="869" w:type="pct"/>
            <w:shd w:val="clear" w:color="auto" w:fill="auto"/>
            <w:vAlign w:val="bottom"/>
          </w:tcPr>
          <w:p w14:paraId="735AFB1D" w14:textId="77777777" w:rsidR="00686C2C" w:rsidRPr="006829ED" w:rsidRDefault="00686C2C" w:rsidP="00686C2C">
            <w:pPr>
              <w:pStyle w:val="NoSpacing"/>
              <w:jc w:val="center"/>
              <w:rPr>
                <w:rFonts w:ascii="Times New Roman" w:hAnsi="Times New Roman" w:cs="Times New Roman"/>
                <w:sz w:val="20"/>
                <w:szCs w:val="20"/>
                <w:lang w:eastAsia="en-ZA"/>
              </w:rPr>
            </w:pPr>
            <w:r w:rsidRPr="006829ED">
              <w:rPr>
                <w:rFonts w:ascii="Times New Roman" w:hAnsi="Times New Roman" w:cs="Times New Roman"/>
                <w:sz w:val="20"/>
                <w:szCs w:val="20"/>
              </w:rPr>
              <w:t>0.85 (0.55-1.32)</w:t>
            </w:r>
          </w:p>
        </w:tc>
        <w:tc>
          <w:tcPr>
            <w:tcW w:w="870" w:type="pct"/>
            <w:shd w:val="clear" w:color="auto" w:fill="auto"/>
            <w:vAlign w:val="bottom"/>
          </w:tcPr>
          <w:p w14:paraId="04608724"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0.97 (0.61-1.54)</w:t>
            </w:r>
          </w:p>
        </w:tc>
        <w:tc>
          <w:tcPr>
            <w:tcW w:w="869" w:type="pct"/>
            <w:shd w:val="clear" w:color="auto" w:fill="auto"/>
            <w:vAlign w:val="bottom"/>
          </w:tcPr>
          <w:p w14:paraId="062D3072"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0.91 (0.6</w:t>
            </w:r>
            <w:r>
              <w:rPr>
                <w:rFonts w:ascii="Times New Roman" w:hAnsi="Times New Roman" w:cs="Times New Roman"/>
                <w:sz w:val="20"/>
                <w:szCs w:val="20"/>
              </w:rPr>
              <w:t>0</w:t>
            </w:r>
            <w:r w:rsidRPr="006829ED">
              <w:rPr>
                <w:rFonts w:ascii="Times New Roman" w:hAnsi="Times New Roman" w:cs="Times New Roman"/>
                <w:sz w:val="20"/>
                <w:szCs w:val="20"/>
              </w:rPr>
              <w:t>-1.38)</w:t>
            </w:r>
          </w:p>
        </w:tc>
        <w:tc>
          <w:tcPr>
            <w:tcW w:w="869" w:type="pct"/>
            <w:shd w:val="clear" w:color="auto" w:fill="auto"/>
            <w:vAlign w:val="bottom"/>
          </w:tcPr>
          <w:p w14:paraId="0EA83A04"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1.02 (0.66-1.59)</w:t>
            </w:r>
          </w:p>
        </w:tc>
      </w:tr>
      <w:tr w:rsidR="00686C2C" w:rsidRPr="003C0401" w14:paraId="533655F4" w14:textId="77777777" w:rsidTr="00686C2C">
        <w:tc>
          <w:tcPr>
            <w:tcW w:w="1522" w:type="pct"/>
            <w:shd w:val="clear" w:color="auto" w:fill="auto"/>
          </w:tcPr>
          <w:p w14:paraId="6625C03F" w14:textId="77777777" w:rsidR="00686C2C" w:rsidRPr="003C0401" w:rsidRDefault="00686C2C" w:rsidP="00686C2C">
            <w:pPr>
              <w:pStyle w:val="NoSpacing"/>
              <w:rPr>
                <w:rFonts w:ascii="Times New Roman" w:hAnsi="Times New Roman" w:cs="Times New Roman"/>
                <w:sz w:val="20"/>
                <w:szCs w:val="20"/>
              </w:rPr>
            </w:pPr>
            <w:r w:rsidRPr="003C0401">
              <w:rPr>
                <w:rFonts w:ascii="Times New Roman" w:hAnsi="Times New Roman" w:cs="Times New Roman"/>
                <w:sz w:val="20"/>
                <w:szCs w:val="20"/>
              </w:rPr>
              <w:t xml:space="preserve">   </w:t>
            </w:r>
            <w:r>
              <w:rPr>
                <w:rFonts w:ascii="Times New Roman" w:hAnsi="Times New Roman" w:cs="Times New Roman"/>
                <w:sz w:val="20"/>
                <w:szCs w:val="20"/>
              </w:rPr>
              <w:t>Southern Africa (excl. RSA)</w:t>
            </w:r>
          </w:p>
        </w:tc>
        <w:tc>
          <w:tcPr>
            <w:tcW w:w="869" w:type="pct"/>
            <w:shd w:val="clear" w:color="auto" w:fill="auto"/>
            <w:vAlign w:val="bottom"/>
          </w:tcPr>
          <w:p w14:paraId="514D2B18"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1.09 (0.70-1.68)</w:t>
            </w:r>
          </w:p>
        </w:tc>
        <w:tc>
          <w:tcPr>
            <w:tcW w:w="870" w:type="pct"/>
            <w:shd w:val="clear" w:color="auto" w:fill="auto"/>
            <w:vAlign w:val="bottom"/>
          </w:tcPr>
          <w:p w14:paraId="187B1B60"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1.34 (0.84-2.15)</w:t>
            </w:r>
          </w:p>
        </w:tc>
        <w:tc>
          <w:tcPr>
            <w:tcW w:w="869" w:type="pct"/>
            <w:shd w:val="clear" w:color="auto" w:fill="auto"/>
            <w:vAlign w:val="bottom"/>
          </w:tcPr>
          <w:p w14:paraId="45D5FBAE"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1.13 (0.74-1.73)</w:t>
            </w:r>
          </w:p>
        </w:tc>
        <w:tc>
          <w:tcPr>
            <w:tcW w:w="869" w:type="pct"/>
            <w:shd w:val="clear" w:color="auto" w:fill="auto"/>
            <w:vAlign w:val="bottom"/>
          </w:tcPr>
          <w:p w14:paraId="3D2518D4"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1.4</w:t>
            </w:r>
            <w:r>
              <w:rPr>
                <w:rFonts w:ascii="Times New Roman" w:hAnsi="Times New Roman" w:cs="Times New Roman"/>
                <w:sz w:val="20"/>
                <w:szCs w:val="20"/>
              </w:rPr>
              <w:t>0</w:t>
            </w:r>
            <w:r w:rsidRPr="006829ED">
              <w:rPr>
                <w:rFonts w:ascii="Times New Roman" w:hAnsi="Times New Roman" w:cs="Times New Roman"/>
                <w:sz w:val="20"/>
                <w:szCs w:val="20"/>
              </w:rPr>
              <w:t xml:space="preserve"> (0.9</w:t>
            </w:r>
            <w:r>
              <w:rPr>
                <w:rFonts w:ascii="Times New Roman" w:hAnsi="Times New Roman" w:cs="Times New Roman"/>
                <w:sz w:val="20"/>
                <w:szCs w:val="20"/>
              </w:rPr>
              <w:t>0</w:t>
            </w:r>
            <w:r w:rsidRPr="006829ED">
              <w:rPr>
                <w:rFonts w:ascii="Times New Roman" w:hAnsi="Times New Roman" w:cs="Times New Roman"/>
                <w:sz w:val="20"/>
                <w:szCs w:val="20"/>
              </w:rPr>
              <w:t>-2.18)</w:t>
            </w:r>
          </w:p>
        </w:tc>
      </w:tr>
      <w:tr w:rsidR="00686C2C" w:rsidRPr="003C0401" w14:paraId="518171EE" w14:textId="77777777" w:rsidTr="00686C2C">
        <w:tc>
          <w:tcPr>
            <w:tcW w:w="1522" w:type="pct"/>
            <w:shd w:val="clear" w:color="auto" w:fill="auto"/>
          </w:tcPr>
          <w:p w14:paraId="668C62C8" w14:textId="77777777" w:rsidR="00686C2C" w:rsidRPr="003C0401" w:rsidRDefault="00686C2C" w:rsidP="00686C2C">
            <w:pPr>
              <w:pStyle w:val="NoSpacing"/>
              <w:rPr>
                <w:rFonts w:ascii="Times New Roman" w:hAnsi="Times New Roman" w:cs="Times New Roman"/>
                <w:sz w:val="20"/>
                <w:szCs w:val="20"/>
              </w:rPr>
            </w:pPr>
            <w:r>
              <w:rPr>
                <w:rFonts w:ascii="Times New Roman" w:hAnsi="Times New Roman" w:cs="Times New Roman"/>
                <w:sz w:val="20"/>
                <w:szCs w:val="20"/>
              </w:rPr>
              <w:t xml:space="preserve">   West and Central Africa</w:t>
            </w:r>
          </w:p>
        </w:tc>
        <w:tc>
          <w:tcPr>
            <w:tcW w:w="869" w:type="pct"/>
            <w:shd w:val="clear" w:color="auto" w:fill="auto"/>
            <w:vAlign w:val="bottom"/>
          </w:tcPr>
          <w:p w14:paraId="32B67723"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0.97 (0.67-1.40)</w:t>
            </w:r>
          </w:p>
        </w:tc>
        <w:tc>
          <w:tcPr>
            <w:tcW w:w="870" w:type="pct"/>
            <w:shd w:val="clear" w:color="auto" w:fill="auto"/>
            <w:vAlign w:val="bottom"/>
          </w:tcPr>
          <w:p w14:paraId="1D054372"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1.28 (0.87-1.89)</w:t>
            </w:r>
          </w:p>
        </w:tc>
        <w:tc>
          <w:tcPr>
            <w:tcW w:w="869" w:type="pct"/>
            <w:shd w:val="clear" w:color="auto" w:fill="auto"/>
            <w:vAlign w:val="bottom"/>
          </w:tcPr>
          <w:p w14:paraId="6DF93C0F"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1.08 (0.76-1.54)</w:t>
            </w:r>
          </w:p>
        </w:tc>
        <w:tc>
          <w:tcPr>
            <w:tcW w:w="869" w:type="pct"/>
            <w:shd w:val="clear" w:color="auto" w:fill="auto"/>
            <w:vAlign w:val="bottom"/>
          </w:tcPr>
          <w:p w14:paraId="0D820EE0" w14:textId="77777777" w:rsidR="00686C2C" w:rsidRPr="006829ED" w:rsidRDefault="00686C2C" w:rsidP="00686C2C">
            <w:pPr>
              <w:pStyle w:val="NoSpacing"/>
              <w:jc w:val="center"/>
              <w:rPr>
                <w:rFonts w:ascii="Times New Roman" w:hAnsi="Times New Roman" w:cs="Times New Roman"/>
                <w:sz w:val="20"/>
                <w:szCs w:val="20"/>
              </w:rPr>
            </w:pPr>
            <w:r w:rsidRPr="006829ED">
              <w:rPr>
                <w:rFonts w:ascii="Times New Roman" w:hAnsi="Times New Roman" w:cs="Times New Roman"/>
                <w:sz w:val="20"/>
                <w:szCs w:val="20"/>
              </w:rPr>
              <w:t>1.31 (0.9</w:t>
            </w:r>
            <w:r>
              <w:rPr>
                <w:rFonts w:ascii="Times New Roman" w:hAnsi="Times New Roman" w:cs="Times New Roman"/>
                <w:sz w:val="20"/>
                <w:szCs w:val="20"/>
              </w:rPr>
              <w:t>0</w:t>
            </w:r>
            <w:r w:rsidRPr="006829ED">
              <w:rPr>
                <w:rFonts w:ascii="Times New Roman" w:hAnsi="Times New Roman" w:cs="Times New Roman"/>
                <w:sz w:val="20"/>
                <w:szCs w:val="20"/>
              </w:rPr>
              <w:t>-1.9</w:t>
            </w:r>
            <w:r>
              <w:rPr>
                <w:rFonts w:ascii="Times New Roman" w:hAnsi="Times New Roman" w:cs="Times New Roman"/>
                <w:sz w:val="20"/>
                <w:szCs w:val="20"/>
              </w:rPr>
              <w:t>0</w:t>
            </w:r>
            <w:r w:rsidRPr="006829ED">
              <w:rPr>
                <w:rFonts w:ascii="Times New Roman" w:hAnsi="Times New Roman" w:cs="Times New Roman"/>
                <w:sz w:val="20"/>
                <w:szCs w:val="20"/>
              </w:rPr>
              <w:t>)</w:t>
            </w:r>
          </w:p>
        </w:tc>
      </w:tr>
    </w:tbl>
    <w:p w14:paraId="6DFC8708" w14:textId="77777777" w:rsidR="00686C2C" w:rsidRDefault="00686C2C" w:rsidP="00736A1E">
      <w:pPr>
        <w:pStyle w:val="NoSpacing"/>
        <w:jc w:val="both"/>
        <w:rPr>
          <w:rFonts w:ascii="Times New Roman" w:hAnsi="Times New Roman" w:cs="Times New Roman"/>
          <w:sz w:val="24"/>
          <w:szCs w:val="24"/>
        </w:rPr>
      </w:pPr>
      <w:r>
        <w:rPr>
          <w:rFonts w:ascii="Times New Roman" w:hAnsi="Times New Roman" w:cs="Times New Roman"/>
          <w:sz w:val="20"/>
          <w:szCs w:val="20"/>
        </w:rPr>
        <w:t>Results presented are adjusted i</w:t>
      </w:r>
      <w:r w:rsidRPr="003C0401">
        <w:rPr>
          <w:rFonts w:ascii="Times New Roman" w:hAnsi="Times New Roman" w:cs="Times New Roman"/>
          <w:sz w:val="20"/>
          <w:szCs w:val="20"/>
        </w:rPr>
        <w:t>ncidence rate ratio</w:t>
      </w:r>
      <w:r>
        <w:rPr>
          <w:rFonts w:ascii="Times New Roman" w:hAnsi="Times New Roman" w:cs="Times New Roman"/>
          <w:sz w:val="20"/>
          <w:szCs w:val="20"/>
        </w:rPr>
        <w:t>s</w:t>
      </w:r>
      <w:r w:rsidRPr="003C0401">
        <w:rPr>
          <w:rFonts w:ascii="Times New Roman" w:hAnsi="Times New Roman" w:cs="Times New Roman"/>
          <w:sz w:val="20"/>
          <w:szCs w:val="20"/>
        </w:rPr>
        <w:t xml:space="preserve"> (</w:t>
      </w:r>
      <w:r>
        <w:rPr>
          <w:rFonts w:ascii="Times New Roman" w:hAnsi="Times New Roman" w:cs="Times New Roman"/>
          <w:sz w:val="20"/>
          <w:szCs w:val="20"/>
        </w:rPr>
        <w:t>for the Poisson model</w:t>
      </w:r>
      <w:r w:rsidRPr="003C0401">
        <w:rPr>
          <w:rFonts w:ascii="Times New Roman" w:hAnsi="Times New Roman" w:cs="Times New Roman"/>
          <w:sz w:val="20"/>
          <w:szCs w:val="20"/>
        </w:rPr>
        <w:t>)</w:t>
      </w:r>
      <w:r>
        <w:rPr>
          <w:rFonts w:ascii="Times New Roman" w:hAnsi="Times New Roman" w:cs="Times New Roman"/>
          <w:sz w:val="20"/>
          <w:szCs w:val="20"/>
        </w:rPr>
        <w:t xml:space="preserve"> and adjusted hazard ratios (for the Cox proportional hazards model)</w:t>
      </w:r>
      <w:r w:rsidRPr="003C0401">
        <w:rPr>
          <w:rFonts w:ascii="Times New Roman" w:hAnsi="Times New Roman" w:cs="Times New Roman"/>
          <w:sz w:val="20"/>
          <w:szCs w:val="20"/>
        </w:rPr>
        <w:t>.</w:t>
      </w:r>
    </w:p>
    <w:p w14:paraId="0BD53A5E" w14:textId="77777777" w:rsidR="000A2802" w:rsidRPr="000A2802" w:rsidRDefault="000A2802" w:rsidP="000A2802"/>
    <w:p w14:paraId="0E2CD063" w14:textId="77777777" w:rsidR="000A2802" w:rsidRPr="000A2802" w:rsidRDefault="000A2802" w:rsidP="000A2802"/>
    <w:p w14:paraId="68432E32" w14:textId="77777777" w:rsidR="000A2802" w:rsidRDefault="000A2802" w:rsidP="00584FBB">
      <w:pPr>
        <w:pStyle w:val="NoSpacing"/>
        <w:rPr>
          <w:rFonts w:ascii="Times New Roman" w:hAnsi="Times New Roman" w:cs="Times New Roman"/>
          <w:sz w:val="24"/>
          <w:szCs w:val="24"/>
        </w:rPr>
      </w:pPr>
    </w:p>
    <w:p w14:paraId="745011E6" w14:textId="77777777" w:rsidR="000A2802" w:rsidRDefault="000A2802" w:rsidP="00584FBB">
      <w:pPr>
        <w:pStyle w:val="NoSpacing"/>
        <w:rPr>
          <w:rFonts w:ascii="Times New Roman" w:hAnsi="Times New Roman" w:cs="Times New Roman"/>
          <w:sz w:val="24"/>
          <w:szCs w:val="24"/>
        </w:rPr>
      </w:pPr>
    </w:p>
    <w:p w14:paraId="3ECB8750" w14:textId="77777777" w:rsidR="000A2802" w:rsidRDefault="000A2802" w:rsidP="00584FBB">
      <w:pPr>
        <w:pStyle w:val="NoSpacing"/>
        <w:rPr>
          <w:rFonts w:ascii="Times New Roman" w:hAnsi="Times New Roman" w:cs="Times New Roman"/>
          <w:sz w:val="24"/>
          <w:szCs w:val="24"/>
        </w:rPr>
      </w:pPr>
    </w:p>
    <w:p w14:paraId="2112CB20" w14:textId="77777777" w:rsidR="000A2802" w:rsidRPr="00584FBB" w:rsidRDefault="000A2802" w:rsidP="00584FBB">
      <w:pPr>
        <w:pStyle w:val="NoSpacing"/>
        <w:rPr>
          <w:rFonts w:ascii="Times New Roman" w:hAnsi="Times New Roman" w:cs="Times New Roman"/>
          <w:sz w:val="24"/>
          <w:szCs w:val="24"/>
        </w:rPr>
      </w:pPr>
      <w:r>
        <w:rPr>
          <w:rFonts w:ascii="Times New Roman" w:hAnsi="Times New Roman" w:cs="Times New Roman"/>
          <w:sz w:val="24"/>
          <w:szCs w:val="24"/>
        </w:rPr>
        <w:br w:type="textWrapping" w:clear="all"/>
      </w:r>
    </w:p>
    <w:p w14:paraId="690753E7" w14:textId="77777777" w:rsidR="00584FBB" w:rsidRPr="009D0549" w:rsidRDefault="006E0D8C" w:rsidP="009D0549">
      <w:pPr>
        <w:pStyle w:val="Heading1"/>
        <w:rPr>
          <w:rFonts w:ascii="Times New Roman" w:hAnsi="Times New Roman" w:cs="Times New Roman"/>
          <w:color w:val="auto"/>
        </w:rPr>
      </w:pPr>
      <w:r>
        <w:br w:type="page"/>
      </w:r>
      <w:bookmarkStart w:id="11" w:name="_Toc531701660"/>
      <w:r w:rsidR="00584FBB" w:rsidRPr="009D0549">
        <w:rPr>
          <w:rFonts w:ascii="Times New Roman" w:hAnsi="Times New Roman" w:cs="Times New Roman"/>
          <w:color w:val="auto"/>
        </w:rPr>
        <w:lastRenderedPageBreak/>
        <w:t>References</w:t>
      </w:r>
      <w:bookmarkEnd w:id="11"/>
    </w:p>
    <w:p w14:paraId="592AB77B" w14:textId="77777777" w:rsidR="00584FBB" w:rsidRDefault="00584FBB" w:rsidP="00584FBB">
      <w:pPr>
        <w:pStyle w:val="NoSpacing"/>
        <w:rPr>
          <w:rFonts w:ascii="Times New Roman" w:hAnsi="Times New Roman" w:cs="Times New Roman"/>
          <w:sz w:val="24"/>
          <w:szCs w:val="24"/>
        </w:rPr>
      </w:pPr>
    </w:p>
    <w:p w14:paraId="56CDDF78" w14:textId="77777777" w:rsidR="00157E84" w:rsidRPr="00157E84" w:rsidRDefault="00584FBB" w:rsidP="00157E84">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00157E84" w:rsidRPr="00157E84">
        <w:rPr>
          <w:rFonts w:ascii="Times New Roman" w:hAnsi="Times New Roman" w:cs="Times New Roman"/>
          <w:sz w:val="24"/>
          <w:szCs w:val="24"/>
        </w:rPr>
        <w:t>1.</w:t>
      </w:r>
      <w:r w:rsidR="00157E84" w:rsidRPr="00157E84">
        <w:rPr>
          <w:rFonts w:ascii="Times New Roman" w:hAnsi="Times New Roman" w:cs="Times New Roman"/>
          <w:sz w:val="24"/>
          <w:szCs w:val="24"/>
        </w:rPr>
        <w:tab/>
        <w:t>Tymejczyk O, Brazier E, Yiannoutsos C, Wools-Kaloustian K, Althoff K, Crabtree-Ramirez B</w:t>
      </w:r>
      <w:r w:rsidR="00157E84" w:rsidRPr="00157E84">
        <w:rPr>
          <w:rFonts w:ascii="Times New Roman" w:hAnsi="Times New Roman" w:cs="Times New Roman"/>
          <w:i/>
          <w:sz w:val="24"/>
          <w:szCs w:val="24"/>
        </w:rPr>
        <w:t>, et al.</w:t>
      </w:r>
      <w:r w:rsidR="00157E84" w:rsidRPr="00157E84">
        <w:rPr>
          <w:rFonts w:ascii="Times New Roman" w:hAnsi="Times New Roman" w:cs="Times New Roman"/>
          <w:sz w:val="24"/>
          <w:szCs w:val="24"/>
        </w:rPr>
        <w:t xml:space="preserve"> HIV treatment eligibility expansion and timely antiretroviral treatment initiation following enrollment in HIV care: A metaregression analysis of programmatic data from 22 countries. </w:t>
      </w:r>
      <w:r w:rsidR="00157E84" w:rsidRPr="00157E84">
        <w:rPr>
          <w:rFonts w:ascii="Times New Roman" w:hAnsi="Times New Roman" w:cs="Times New Roman"/>
          <w:i/>
          <w:sz w:val="24"/>
          <w:szCs w:val="24"/>
        </w:rPr>
        <w:t xml:space="preserve">PLoS Medicine </w:t>
      </w:r>
      <w:r w:rsidR="00157E84" w:rsidRPr="00157E84">
        <w:rPr>
          <w:rFonts w:ascii="Times New Roman" w:hAnsi="Times New Roman" w:cs="Times New Roman"/>
          <w:sz w:val="24"/>
          <w:szCs w:val="24"/>
        </w:rPr>
        <w:t xml:space="preserve">2018; </w:t>
      </w:r>
      <w:r w:rsidR="00157E84" w:rsidRPr="00157E84">
        <w:rPr>
          <w:rFonts w:ascii="Times New Roman" w:hAnsi="Times New Roman" w:cs="Times New Roman"/>
          <w:b/>
          <w:sz w:val="24"/>
          <w:szCs w:val="24"/>
        </w:rPr>
        <w:t>15</w:t>
      </w:r>
      <w:r w:rsidR="00157E84" w:rsidRPr="00157E84">
        <w:rPr>
          <w:rFonts w:ascii="Times New Roman" w:hAnsi="Times New Roman" w:cs="Times New Roman"/>
          <w:sz w:val="24"/>
          <w:szCs w:val="24"/>
        </w:rPr>
        <w:t>:e1002534.</w:t>
      </w:r>
    </w:p>
    <w:p w14:paraId="3302ED1D" w14:textId="77777777" w:rsidR="00157E84" w:rsidRPr="00157E84" w:rsidRDefault="00157E84" w:rsidP="00157E84">
      <w:pPr>
        <w:pStyle w:val="EndNoteBibliography"/>
        <w:spacing w:after="0"/>
        <w:ind w:left="720" w:hanging="720"/>
        <w:rPr>
          <w:rFonts w:ascii="Times New Roman" w:hAnsi="Times New Roman" w:cs="Times New Roman"/>
          <w:sz w:val="24"/>
          <w:szCs w:val="24"/>
        </w:rPr>
      </w:pPr>
      <w:r w:rsidRPr="00157E84">
        <w:rPr>
          <w:rFonts w:ascii="Times New Roman" w:hAnsi="Times New Roman" w:cs="Times New Roman"/>
          <w:sz w:val="24"/>
          <w:szCs w:val="24"/>
        </w:rPr>
        <w:t>2.</w:t>
      </w:r>
      <w:r w:rsidRPr="00157E84">
        <w:rPr>
          <w:rFonts w:ascii="Times New Roman" w:hAnsi="Times New Roman" w:cs="Times New Roman"/>
          <w:sz w:val="24"/>
          <w:szCs w:val="24"/>
        </w:rPr>
        <w:tab/>
        <w:t xml:space="preserve">International Association of Providers of AIDS Care. Global HIV Policy Watch. 2018. Available: </w:t>
      </w:r>
      <w:hyperlink r:id="rId8" w:history="1">
        <w:r w:rsidRPr="00157E84">
          <w:rPr>
            <w:rStyle w:val="Hyperlink"/>
            <w:rFonts w:ascii="Times New Roman" w:hAnsi="Times New Roman" w:cs="Times New Roman"/>
            <w:sz w:val="24"/>
            <w:szCs w:val="24"/>
          </w:rPr>
          <w:t>http://www.hivpolicywatch.org/</w:t>
        </w:r>
      </w:hyperlink>
      <w:r w:rsidRPr="00157E84">
        <w:rPr>
          <w:rFonts w:ascii="Times New Roman" w:hAnsi="Times New Roman" w:cs="Times New Roman"/>
          <w:sz w:val="24"/>
          <w:szCs w:val="24"/>
        </w:rPr>
        <w:t>. Accessed 2 Sept 2018</w:t>
      </w:r>
    </w:p>
    <w:p w14:paraId="124F484E" w14:textId="77777777" w:rsidR="00157E84" w:rsidRPr="00157E84" w:rsidRDefault="00157E84" w:rsidP="00157E84">
      <w:pPr>
        <w:pStyle w:val="EndNoteBibliography"/>
        <w:spacing w:after="0"/>
        <w:ind w:left="720" w:hanging="720"/>
        <w:rPr>
          <w:rFonts w:ascii="Times New Roman" w:hAnsi="Times New Roman" w:cs="Times New Roman"/>
          <w:sz w:val="24"/>
          <w:szCs w:val="24"/>
        </w:rPr>
      </w:pPr>
      <w:r w:rsidRPr="00157E84">
        <w:rPr>
          <w:rFonts w:ascii="Times New Roman" w:hAnsi="Times New Roman" w:cs="Times New Roman"/>
          <w:sz w:val="24"/>
          <w:szCs w:val="24"/>
        </w:rPr>
        <w:t>3.</w:t>
      </w:r>
      <w:r w:rsidRPr="00157E84">
        <w:rPr>
          <w:rFonts w:ascii="Times New Roman" w:hAnsi="Times New Roman" w:cs="Times New Roman"/>
          <w:sz w:val="24"/>
          <w:szCs w:val="24"/>
        </w:rPr>
        <w:tab/>
        <w:t xml:space="preserve">Gupta S, Williams B, Montaner J. Realizing the potential of treatment as prevention: global ART policy and treatment coverage. </w:t>
      </w:r>
      <w:r w:rsidRPr="00157E84">
        <w:rPr>
          <w:rFonts w:ascii="Times New Roman" w:hAnsi="Times New Roman" w:cs="Times New Roman"/>
          <w:i/>
          <w:sz w:val="24"/>
          <w:szCs w:val="24"/>
        </w:rPr>
        <w:t xml:space="preserve">Current HIV/AIDS Reports </w:t>
      </w:r>
      <w:r w:rsidRPr="00157E84">
        <w:rPr>
          <w:rFonts w:ascii="Times New Roman" w:hAnsi="Times New Roman" w:cs="Times New Roman"/>
          <w:sz w:val="24"/>
          <w:szCs w:val="24"/>
        </w:rPr>
        <w:t xml:space="preserve">2014; </w:t>
      </w:r>
      <w:r w:rsidRPr="00157E84">
        <w:rPr>
          <w:rFonts w:ascii="Times New Roman" w:hAnsi="Times New Roman" w:cs="Times New Roman"/>
          <w:b/>
          <w:sz w:val="24"/>
          <w:szCs w:val="24"/>
        </w:rPr>
        <w:t>11</w:t>
      </w:r>
      <w:r w:rsidRPr="00157E84">
        <w:rPr>
          <w:rFonts w:ascii="Times New Roman" w:hAnsi="Times New Roman" w:cs="Times New Roman"/>
          <w:sz w:val="24"/>
          <w:szCs w:val="24"/>
        </w:rPr>
        <w:t>:479-486.</w:t>
      </w:r>
    </w:p>
    <w:p w14:paraId="069598DA" w14:textId="77777777" w:rsidR="00157E84" w:rsidRPr="00157E84" w:rsidRDefault="00157E84" w:rsidP="00157E84">
      <w:pPr>
        <w:pStyle w:val="EndNoteBibliography"/>
        <w:spacing w:after="0"/>
        <w:ind w:left="720" w:hanging="720"/>
        <w:rPr>
          <w:rFonts w:ascii="Times New Roman" w:hAnsi="Times New Roman" w:cs="Times New Roman"/>
          <w:sz w:val="24"/>
          <w:szCs w:val="24"/>
        </w:rPr>
      </w:pPr>
      <w:r w:rsidRPr="00157E84">
        <w:rPr>
          <w:rFonts w:ascii="Times New Roman" w:hAnsi="Times New Roman" w:cs="Times New Roman"/>
          <w:sz w:val="24"/>
          <w:szCs w:val="24"/>
        </w:rPr>
        <w:t>4.</w:t>
      </w:r>
      <w:r w:rsidRPr="00157E84">
        <w:rPr>
          <w:rFonts w:ascii="Times New Roman" w:hAnsi="Times New Roman" w:cs="Times New Roman"/>
          <w:sz w:val="24"/>
          <w:szCs w:val="24"/>
        </w:rPr>
        <w:tab/>
        <w:t xml:space="preserve">Gupta S, Granich R. When will sub-Saharan Africa adopt HIV treatment for all? </w:t>
      </w:r>
      <w:r w:rsidRPr="00157E84">
        <w:rPr>
          <w:rFonts w:ascii="Times New Roman" w:hAnsi="Times New Roman" w:cs="Times New Roman"/>
          <w:i/>
          <w:sz w:val="24"/>
          <w:szCs w:val="24"/>
        </w:rPr>
        <w:t xml:space="preserve">Southern African Journal of HIV Medicine </w:t>
      </w:r>
      <w:r w:rsidRPr="00157E84">
        <w:rPr>
          <w:rFonts w:ascii="Times New Roman" w:hAnsi="Times New Roman" w:cs="Times New Roman"/>
          <w:sz w:val="24"/>
          <w:szCs w:val="24"/>
        </w:rPr>
        <w:t xml:space="preserve">2016; </w:t>
      </w:r>
      <w:r w:rsidRPr="00157E84">
        <w:rPr>
          <w:rFonts w:ascii="Times New Roman" w:hAnsi="Times New Roman" w:cs="Times New Roman"/>
          <w:b/>
          <w:sz w:val="24"/>
          <w:szCs w:val="24"/>
        </w:rPr>
        <w:t>17</w:t>
      </w:r>
      <w:r w:rsidRPr="00157E84">
        <w:rPr>
          <w:rFonts w:ascii="Times New Roman" w:hAnsi="Times New Roman" w:cs="Times New Roman"/>
          <w:sz w:val="24"/>
          <w:szCs w:val="24"/>
        </w:rPr>
        <w:t>:a459.</w:t>
      </w:r>
    </w:p>
    <w:p w14:paraId="3415A5BC" w14:textId="77777777" w:rsidR="00157E84" w:rsidRPr="00157E84" w:rsidRDefault="00157E84" w:rsidP="00157E84">
      <w:pPr>
        <w:pStyle w:val="EndNoteBibliography"/>
        <w:spacing w:after="0"/>
        <w:ind w:left="720" w:hanging="720"/>
        <w:rPr>
          <w:rFonts w:ascii="Times New Roman" w:hAnsi="Times New Roman" w:cs="Times New Roman"/>
          <w:sz w:val="24"/>
          <w:szCs w:val="24"/>
        </w:rPr>
      </w:pPr>
      <w:r w:rsidRPr="00157E84">
        <w:rPr>
          <w:rFonts w:ascii="Times New Roman" w:hAnsi="Times New Roman" w:cs="Times New Roman"/>
          <w:sz w:val="24"/>
          <w:szCs w:val="24"/>
        </w:rPr>
        <w:t>5.</w:t>
      </w:r>
      <w:r w:rsidRPr="00157E84">
        <w:rPr>
          <w:rFonts w:ascii="Times New Roman" w:hAnsi="Times New Roman" w:cs="Times New Roman"/>
          <w:sz w:val="24"/>
          <w:szCs w:val="24"/>
        </w:rPr>
        <w:tab/>
        <w:t xml:space="preserve">United Nations Department of Economic and Social Affairs Population Division. World Population Prospects: The 2017 Revision, Key Findings and Advance Tables. 2017. Available: </w:t>
      </w:r>
      <w:hyperlink r:id="rId9" w:history="1">
        <w:r w:rsidRPr="00157E84">
          <w:rPr>
            <w:rStyle w:val="Hyperlink"/>
            <w:rFonts w:ascii="Times New Roman" w:hAnsi="Times New Roman" w:cs="Times New Roman"/>
            <w:sz w:val="24"/>
            <w:szCs w:val="24"/>
          </w:rPr>
          <w:t>https://population.un.org/wpp/Publications/Files/WPP2017_KeyFindings.pdf</w:t>
        </w:r>
      </w:hyperlink>
      <w:r w:rsidRPr="00157E84">
        <w:rPr>
          <w:rFonts w:ascii="Times New Roman" w:hAnsi="Times New Roman" w:cs="Times New Roman"/>
          <w:sz w:val="24"/>
          <w:szCs w:val="24"/>
        </w:rPr>
        <w:t>. Accessed 29 Nov 2018</w:t>
      </w:r>
    </w:p>
    <w:p w14:paraId="3D83DC2A" w14:textId="77777777" w:rsidR="00157E84" w:rsidRPr="00157E84" w:rsidRDefault="00157E84" w:rsidP="00157E84">
      <w:pPr>
        <w:pStyle w:val="EndNoteBibliography"/>
        <w:spacing w:after="0"/>
        <w:ind w:left="720" w:hanging="720"/>
        <w:rPr>
          <w:rFonts w:ascii="Times New Roman" w:hAnsi="Times New Roman" w:cs="Times New Roman"/>
          <w:sz w:val="24"/>
          <w:szCs w:val="24"/>
        </w:rPr>
      </w:pPr>
      <w:r w:rsidRPr="00157E84">
        <w:rPr>
          <w:rFonts w:ascii="Times New Roman" w:hAnsi="Times New Roman" w:cs="Times New Roman"/>
          <w:sz w:val="24"/>
          <w:szCs w:val="24"/>
        </w:rPr>
        <w:t>6.</w:t>
      </w:r>
      <w:r w:rsidRPr="00157E84">
        <w:rPr>
          <w:rFonts w:ascii="Times New Roman" w:hAnsi="Times New Roman" w:cs="Times New Roman"/>
          <w:sz w:val="24"/>
          <w:szCs w:val="24"/>
        </w:rPr>
        <w:tab/>
        <w:t>Holmes CB, Sikazwe I, Sikombe K, Eshun-Wilson I, Czaicki N, Beres LK</w:t>
      </w:r>
      <w:r w:rsidRPr="00157E84">
        <w:rPr>
          <w:rFonts w:ascii="Times New Roman" w:hAnsi="Times New Roman" w:cs="Times New Roman"/>
          <w:i/>
          <w:sz w:val="24"/>
          <w:szCs w:val="24"/>
        </w:rPr>
        <w:t>, et al.</w:t>
      </w:r>
      <w:r w:rsidRPr="00157E84">
        <w:rPr>
          <w:rFonts w:ascii="Times New Roman" w:hAnsi="Times New Roman" w:cs="Times New Roman"/>
          <w:sz w:val="24"/>
          <w:szCs w:val="24"/>
        </w:rPr>
        <w:t xml:space="preserve"> Estimated mortality on HIV treatment among active patients and patients lost to follow-up in 4 provinces of Zambia: Findings from a multistage sampling-based survey. </w:t>
      </w:r>
      <w:r w:rsidRPr="00157E84">
        <w:rPr>
          <w:rFonts w:ascii="Times New Roman" w:hAnsi="Times New Roman" w:cs="Times New Roman"/>
          <w:i/>
          <w:sz w:val="24"/>
          <w:szCs w:val="24"/>
        </w:rPr>
        <w:t xml:space="preserve">PLoS Medicine </w:t>
      </w:r>
      <w:r w:rsidRPr="00157E84">
        <w:rPr>
          <w:rFonts w:ascii="Times New Roman" w:hAnsi="Times New Roman" w:cs="Times New Roman"/>
          <w:sz w:val="24"/>
          <w:szCs w:val="24"/>
        </w:rPr>
        <w:t xml:space="preserve">2018; </w:t>
      </w:r>
      <w:r w:rsidRPr="00157E84">
        <w:rPr>
          <w:rFonts w:ascii="Times New Roman" w:hAnsi="Times New Roman" w:cs="Times New Roman"/>
          <w:b/>
          <w:sz w:val="24"/>
          <w:szCs w:val="24"/>
        </w:rPr>
        <w:t>15</w:t>
      </w:r>
      <w:r w:rsidRPr="00157E84">
        <w:rPr>
          <w:rFonts w:ascii="Times New Roman" w:hAnsi="Times New Roman" w:cs="Times New Roman"/>
          <w:sz w:val="24"/>
          <w:szCs w:val="24"/>
        </w:rPr>
        <w:t>:e1002489.</w:t>
      </w:r>
    </w:p>
    <w:p w14:paraId="06A1F9F3" w14:textId="77777777" w:rsidR="00157E84" w:rsidRPr="00157E84" w:rsidRDefault="00157E84" w:rsidP="00157E84">
      <w:pPr>
        <w:pStyle w:val="EndNoteBibliography"/>
        <w:spacing w:after="0"/>
        <w:ind w:left="720" w:hanging="720"/>
        <w:rPr>
          <w:rFonts w:ascii="Times New Roman" w:hAnsi="Times New Roman" w:cs="Times New Roman"/>
          <w:sz w:val="24"/>
          <w:szCs w:val="24"/>
        </w:rPr>
      </w:pPr>
      <w:r w:rsidRPr="00157E84">
        <w:rPr>
          <w:rFonts w:ascii="Times New Roman" w:hAnsi="Times New Roman" w:cs="Times New Roman"/>
          <w:sz w:val="24"/>
          <w:szCs w:val="24"/>
        </w:rPr>
        <w:t>7.</w:t>
      </w:r>
      <w:r w:rsidRPr="00157E84">
        <w:rPr>
          <w:rFonts w:ascii="Times New Roman" w:hAnsi="Times New Roman" w:cs="Times New Roman"/>
          <w:sz w:val="24"/>
          <w:szCs w:val="24"/>
        </w:rPr>
        <w:tab/>
        <w:t>Chammartin F, Zürcher K, Keiser O, Weigel R, Chu K, Kiragga AN</w:t>
      </w:r>
      <w:r w:rsidRPr="00157E84">
        <w:rPr>
          <w:rFonts w:ascii="Times New Roman" w:hAnsi="Times New Roman" w:cs="Times New Roman"/>
          <w:i/>
          <w:sz w:val="24"/>
          <w:szCs w:val="24"/>
        </w:rPr>
        <w:t>, et al.</w:t>
      </w:r>
      <w:r w:rsidRPr="00157E84">
        <w:rPr>
          <w:rFonts w:ascii="Times New Roman" w:hAnsi="Times New Roman" w:cs="Times New Roman"/>
          <w:sz w:val="24"/>
          <w:szCs w:val="24"/>
        </w:rPr>
        <w:t xml:space="preserve"> Outcomes of patients lost to follow-up in African antiretroviral therapy programs: individual patient data meta-analysis. </w:t>
      </w:r>
      <w:r w:rsidRPr="00157E84">
        <w:rPr>
          <w:rFonts w:ascii="Times New Roman" w:hAnsi="Times New Roman" w:cs="Times New Roman"/>
          <w:i/>
          <w:sz w:val="24"/>
          <w:szCs w:val="24"/>
        </w:rPr>
        <w:t xml:space="preserve">Clinical Infectious Diseases </w:t>
      </w:r>
      <w:r w:rsidRPr="00157E84">
        <w:rPr>
          <w:rFonts w:ascii="Times New Roman" w:hAnsi="Times New Roman" w:cs="Times New Roman"/>
          <w:sz w:val="24"/>
          <w:szCs w:val="24"/>
        </w:rPr>
        <w:t xml:space="preserve">2018; </w:t>
      </w:r>
      <w:r w:rsidRPr="00157E84">
        <w:rPr>
          <w:rFonts w:ascii="Times New Roman" w:hAnsi="Times New Roman" w:cs="Times New Roman"/>
          <w:b/>
          <w:sz w:val="24"/>
          <w:szCs w:val="24"/>
        </w:rPr>
        <w:t>67</w:t>
      </w:r>
      <w:r w:rsidRPr="00157E84">
        <w:rPr>
          <w:rFonts w:ascii="Times New Roman" w:hAnsi="Times New Roman" w:cs="Times New Roman"/>
          <w:sz w:val="24"/>
          <w:szCs w:val="24"/>
        </w:rPr>
        <w:t>:1643-1652.</w:t>
      </w:r>
    </w:p>
    <w:p w14:paraId="0EFE85B8" w14:textId="77777777" w:rsidR="00157E84" w:rsidRPr="00157E84" w:rsidRDefault="00157E84" w:rsidP="00157E84">
      <w:pPr>
        <w:pStyle w:val="EndNoteBibliography"/>
        <w:spacing w:after="0"/>
        <w:ind w:left="720" w:hanging="720"/>
        <w:rPr>
          <w:rFonts w:ascii="Times New Roman" w:hAnsi="Times New Roman" w:cs="Times New Roman"/>
          <w:sz w:val="24"/>
          <w:szCs w:val="24"/>
        </w:rPr>
      </w:pPr>
      <w:r w:rsidRPr="00157E84">
        <w:rPr>
          <w:rFonts w:ascii="Times New Roman" w:hAnsi="Times New Roman" w:cs="Times New Roman"/>
          <w:sz w:val="24"/>
          <w:szCs w:val="24"/>
        </w:rPr>
        <w:t>8.</w:t>
      </w:r>
      <w:r w:rsidRPr="00157E84">
        <w:rPr>
          <w:rFonts w:ascii="Times New Roman" w:hAnsi="Times New Roman" w:cs="Times New Roman"/>
          <w:sz w:val="24"/>
          <w:szCs w:val="24"/>
        </w:rPr>
        <w:tab/>
        <w:t>Ardura-Garcia C, Feldacker C, Tweya H, Chaweza T, Kalulu M, Phiri S</w:t>
      </w:r>
      <w:r w:rsidRPr="00157E84">
        <w:rPr>
          <w:rFonts w:ascii="Times New Roman" w:hAnsi="Times New Roman" w:cs="Times New Roman"/>
          <w:i/>
          <w:sz w:val="24"/>
          <w:szCs w:val="24"/>
        </w:rPr>
        <w:t>, et al.</w:t>
      </w:r>
      <w:r w:rsidRPr="00157E84">
        <w:rPr>
          <w:rFonts w:ascii="Times New Roman" w:hAnsi="Times New Roman" w:cs="Times New Roman"/>
          <w:sz w:val="24"/>
          <w:szCs w:val="24"/>
        </w:rPr>
        <w:t xml:space="preserve"> Implementation and Operational Research: Early Tracing of Children Lost to Follow-Up From Antiretroviral Treatment: True Outcomes and Future Risks. </w:t>
      </w:r>
      <w:r w:rsidRPr="00157E84">
        <w:rPr>
          <w:rFonts w:ascii="Times New Roman" w:hAnsi="Times New Roman" w:cs="Times New Roman"/>
          <w:i/>
          <w:sz w:val="24"/>
          <w:szCs w:val="24"/>
        </w:rPr>
        <w:t xml:space="preserve">J Acquir Immune Defic Syndr </w:t>
      </w:r>
      <w:r w:rsidRPr="00157E84">
        <w:rPr>
          <w:rFonts w:ascii="Times New Roman" w:hAnsi="Times New Roman" w:cs="Times New Roman"/>
          <w:sz w:val="24"/>
          <w:szCs w:val="24"/>
        </w:rPr>
        <w:t xml:space="preserve">2015; </w:t>
      </w:r>
      <w:r w:rsidRPr="00157E84">
        <w:rPr>
          <w:rFonts w:ascii="Times New Roman" w:hAnsi="Times New Roman" w:cs="Times New Roman"/>
          <w:b/>
          <w:sz w:val="24"/>
          <w:szCs w:val="24"/>
        </w:rPr>
        <w:t>70</w:t>
      </w:r>
      <w:r w:rsidRPr="00157E84">
        <w:rPr>
          <w:rFonts w:ascii="Times New Roman" w:hAnsi="Times New Roman" w:cs="Times New Roman"/>
          <w:sz w:val="24"/>
          <w:szCs w:val="24"/>
        </w:rPr>
        <w:t>:e160-167.</w:t>
      </w:r>
    </w:p>
    <w:p w14:paraId="555C9E49" w14:textId="77777777" w:rsidR="00157E84" w:rsidRPr="00157E84" w:rsidRDefault="00157E84" w:rsidP="00157E84">
      <w:pPr>
        <w:pStyle w:val="EndNoteBibliography"/>
        <w:spacing w:after="0"/>
        <w:ind w:left="720" w:hanging="720"/>
        <w:rPr>
          <w:rFonts w:ascii="Times New Roman" w:hAnsi="Times New Roman" w:cs="Times New Roman"/>
          <w:sz w:val="24"/>
          <w:szCs w:val="24"/>
        </w:rPr>
      </w:pPr>
      <w:r w:rsidRPr="00157E84">
        <w:rPr>
          <w:rFonts w:ascii="Times New Roman" w:hAnsi="Times New Roman" w:cs="Times New Roman"/>
          <w:sz w:val="24"/>
          <w:szCs w:val="24"/>
        </w:rPr>
        <w:t>9.</w:t>
      </w:r>
      <w:r w:rsidRPr="00157E84">
        <w:rPr>
          <w:rFonts w:ascii="Times New Roman" w:hAnsi="Times New Roman" w:cs="Times New Roman"/>
          <w:sz w:val="24"/>
          <w:szCs w:val="24"/>
        </w:rPr>
        <w:tab/>
        <w:t>Rachlis B, Ochieng D, Geng E, Rotich E, Ochieng V, Maritim B</w:t>
      </w:r>
      <w:r w:rsidRPr="00157E84">
        <w:rPr>
          <w:rFonts w:ascii="Times New Roman" w:hAnsi="Times New Roman" w:cs="Times New Roman"/>
          <w:i/>
          <w:sz w:val="24"/>
          <w:szCs w:val="24"/>
        </w:rPr>
        <w:t>, et al.</w:t>
      </w:r>
      <w:r w:rsidRPr="00157E84">
        <w:rPr>
          <w:rFonts w:ascii="Times New Roman" w:hAnsi="Times New Roman" w:cs="Times New Roman"/>
          <w:sz w:val="24"/>
          <w:szCs w:val="24"/>
        </w:rPr>
        <w:t xml:space="preserve"> Implementation and operational research: evaluating outcomes of patients lost to follow-up in a large comprehensive care treatment program in western Kenya. </w:t>
      </w:r>
      <w:r w:rsidRPr="00157E84">
        <w:rPr>
          <w:rFonts w:ascii="Times New Roman" w:hAnsi="Times New Roman" w:cs="Times New Roman"/>
          <w:i/>
          <w:sz w:val="24"/>
          <w:szCs w:val="24"/>
        </w:rPr>
        <w:t xml:space="preserve">Journal of Acquired Immune Deficiency Syndrome </w:t>
      </w:r>
      <w:r w:rsidRPr="00157E84">
        <w:rPr>
          <w:rFonts w:ascii="Times New Roman" w:hAnsi="Times New Roman" w:cs="Times New Roman"/>
          <w:sz w:val="24"/>
          <w:szCs w:val="24"/>
        </w:rPr>
        <w:t xml:space="preserve">2015; </w:t>
      </w:r>
      <w:r w:rsidRPr="00157E84">
        <w:rPr>
          <w:rFonts w:ascii="Times New Roman" w:hAnsi="Times New Roman" w:cs="Times New Roman"/>
          <w:b/>
          <w:sz w:val="24"/>
          <w:szCs w:val="24"/>
        </w:rPr>
        <w:t>68</w:t>
      </w:r>
      <w:r w:rsidRPr="00157E84">
        <w:rPr>
          <w:rFonts w:ascii="Times New Roman" w:hAnsi="Times New Roman" w:cs="Times New Roman"/>
          <w:sz w:val="24"/>
          <w:szCs w:val="24"/>
        </w:rPr>
        <w:t>:e46-55.</w:t>
      </w:r>
    </w:p>
    <w:p w14:paraId="5D314A6F" w14:textId="77777777" w:rsidR="00157E84" w:rsidRPr="00157E84" w:rsidRDefault="00157E84" w:rsidP="00157E84">
      <w:pPr>
        <w:pStyle w:val="EndNoteBibliography"/>
        <w:spacing w:after="0"/>
        <w:ind w:left="720" w:hanging="720"/>
        <w:rPr>
          <w:rFonts w:ascii="Times New Roman" w:hAnsi="Times New Roman" w:cs="Times New Roman"/>
          <w:sz w:val="24"/>
          <w:szCs w:val="24"/>
        </w:rPr>
      </w:pPr>
      <w:r w:rsidRPr="00157E84">
        <w:rPr>
          <w:rFonts w:ascii="Times New Roman" w:hAnsi="Times New Roman" w:cs="Times New Roman"/>
          <w:sz w:val="24"/>
          <w:szCs w:val="24"/>
        </w:rPr>
        <w:t>10.</w:t>
      </w:r>
      <w:r w:rsidRPr="00157E84">
        <w:rPr>
          <w:rFonts w:ascii="Times New Roman" w:hAnsi="Times New Roman" w:cs="Times New Roman"/>
          <w:sz w:val="24"/>
          <w:szCs w:val="24"/>
        </w:rPr>
        <w:tab/>
        <w:t xml:space="preserve">Caluwaerts C, Maendaenda R, Maldonado F, Biot M, Ford N, Chu K. Risk factors and true outcomes for lost to follow-up individuals in an antiretroviral treatment programme in Tete, Mozambique. </w:t>
      </w:r>
      <w:r w:rsidRPr="00157E84">
        <w:rPr>
          <w:rFonts w:ascii="Times New Roman" w:hAnsi="Times New Roman" w:cs="Times New Roman"/>
          <w:i/>
          <w:sz w:val="24"/>
          <w:szCs w:val="24"/>
        </w:rPr>
        <w:t xml:space="preserve">International Health </w:t>
      </w:r>
      <w:r w:rsidRPr="00157E84">
        <w:rPr>
          <w:rFonts w:ascii="Times New Roman" w:hAnsi="Times New Roman" w:cs="Times New Roman"/>
          <w:sz w:val="24"/>
          <w:szCs w:val="24"/>
        </w:rPr>
        <w:t xml:space="preserve">2009; </w:t>
      </w:r>
      <w:r w:rsidRPr="00157E84">
        <w:rPr>
          <w:rFonts w:ascii="Times New Roman" w:hAnsi="Times New Roman" w:cs="Times New Roman"/>
          <w:b/>
          <w:sz w:val="24"/>
          <w:szCs w:val="24"/>
        </w:rPr>
        <w:t>1</w:t>
      </w:r>
      <w:r w:rsidRPr="00157E84">
        <w:rPr>
          <w:rFonts w:ascii="Times New Roman" w:hAnsi="Times New Roman" w:cs="Times New Roman"/>
          <w:sz w:val="24"/>
          <w:szCs w:val="24"/>
        </w:rPr>
        <w:t>:97-101.</w:t>
      </w:r>
    </w:p>
    <w:p w14:paraId="47015E17" w14:textId="77777777" w:rsidR="00157E84" w:rsidRPr="00157E84" w:rsidRDefault="00157E84" w:rsidP="00157E84">
      <w:pPr>
        <w:pStyle w:val="EndNoteBibliography"/>
        <w:spacing w:after="0"/>
        <w:ind w:left="720" w:hanging="720"/>
        <w:rPr>
          <w:rFonts w:ascii="Times New Roman" w:hAnsi="Times New Roman" w:cs="Times New Roman"/>
          <w:sz w:val="24"/>
          <w:szCs w:val="24"/>
        </w:rPr>
      </w:pPr>
      <w:r w:rsidRPr="00157E84">
        <w:rPr>
          <w:rFonts w:ascii="Times New Roman" w:hAnsi="Times New Roman" w:cs="Times New Roman"/>
          <w:sz w:val="24"/>
          <w:szCs w:val="24"/>
        </w:rPr>
        <w:t>11.</w:t>
      </w:r>
      <w:r w:rsidRPr="00157E84">
        <w:rPr>
          <w:rFonts w:ascii="Times New Roman" w:hAnsi="Times New Roman" w:cs="Times New Roman"/>
          <w:sz w:val="24"/>
          <w:szCs w:val="24"/>
        </w:rPr>
        <w:tab/>
        <w:t>Geng EH, Odeny TA, Lyamuya RE, Nakiwogga-Muwanga A, Diero L, Bwana M</w:t>
      </w:r>
      <w:r w:rsidRPr="00157E84">
        <w:rPr>
          <w:rFonts w:ascii="Times New Roman" w:hAnsi="Times New Roman" w:cs="Times New Roman"/>
          <w:i/>
          <w:sz w:val="24"/>
          <w:szCs w:val="24"/>
        </w:rPr>
        <w:t>, et al.</w:t>
      </w:r>
      <w:r w:rsidRPr="00157E84">
        <w:rPr>
          <w:rFonts w:ascii="Times New Roman" w:hAnsi="Times New Roman" w:cs="Times New Roman"/>
          <w:sz w:val="24"/>
          <w:szCs w:val="24"/>
        </w:rPr>
        <w:t xml:space="preserve"> Estimation of mortality among HIV-infected people on antiretroviral treatment in East Africa: a sampling based approach in an observational, multisite, cohort study. </w:t>
      </w:r>
      <w:r w:rsidRPr="00157E84">
        <w:rPr>
          <w:rFonts w:ascii="Times New Roman" w:hAnsi="Times New Roman" w:cs="Times New Roman"/>
          <w:i/>
          <w:sz w:val="24"/>
          <w:szCs w:val="24"/>
        </w:rPr>
        <w:t xml:space="preserve">Lancet HIV </w:t>
      </w:r>
      <w:r w:rsidRPr="00157E84">
        <w:rPr>
          <w:rFonts w:ascii="Times New Roman" w:hAnsi="Times New Roman" w:cs="Times New Roman"/>
          <w:sz w:val="24"/>
          <w:szCs w:val="24"/>
        </w:rPr>
        <w:t xml:space="preserve">2015; </w:t>
      </w:r>
      <w:r w:rsidRPr="00157E84">
        <w:rPr>
          <w:rFonts w:ascii="Times New Roman" w:hAnsi="Times New Roman" w:cs="Times New Roman"/>
          <w:b/>
          <w:sz w:val="24"/>
          <w:szCs w:val="24"/>
        </w:rPr>
        <w:t>2</w:t>
      </w:r>
      <w:r w:rsidRPr="00157E84">
        <w:rPr>
          <w:rFonts w:ascii="Times New Roman" w:hAnsi="Times New Roman" w:cs="Times New Roman"/>
          <w:sz w:val="24"/>
          <w:szCs w:val="24"/>
        </w:rPr>
        <w:t>:e107-116.</w:t>
      </w:r>
    </w:p>
    <w:p w14:paraId="1A836310" w14:textId="77777777" w:rsidR="00157E84" w:rsidRPr="00157E84" w:rsidRDefault="00157E84" w:rsidP="00157E84">
      <w:pPr>
        <w:pStyle w:val="EndNoteBibliography"/>
        <w:spacing w:after="0"/>
        <w:ind w:left="720" w:hanging="720"/>
        <w:rPr>
          <w:rFonts w:ascii="Times New Roman" w:hAnsi="Times New Roman" w:cs="Times New Roman"/>
          <w:sz w:val="24"/>
          <w:szCs w:val="24"/>
        </w:rPr>
      </w:pPr>
      <w:r w:rsidRPr="00157E84">
        <w:rPr>
          <w:rFonts w:ascii="Times New Roman" w:hAnsi="Times New Roman" w:cs="Times New Roman"/>
          <w:sz w:val="24"/>
          <w:szCs w:val="24"/>
        </w:rPr>
        <w:t>12.</w:t>
      </w:r>
      <w:r w:rsidRPr="00157E84">
        <w:rPr>
          <w:rFonts w:ascii="Times New Roman" w:hAnsi="Times New Roman" w:cs="Times New Roman"/>
          <w:sz w:val="24"/>
          <w:szCs w:val="24"/>
        </w:rPr>
        <w:tab/>
        <w:t>Gunguwo H, Chaibva CN, Maseko U, Mabhena TS, Mantula F, Luzane TL</w:t>
      </w:r>
      <w:r w:rsidRPr="00157E84">
        <w:rPr>
          <w:rFonts w:ascii="Times New Roman" w:hAnsi="Times New Roman" w:cs="Times New Roman"/>
          <w:i/>
          <w:sz w:val="24"/>
          <w:szCs w:val="24"/>
        </w:rPr>
        <w:t>, et al.</w:t>
      </w:r>
      <w:r w:rsidRPr="00157E84">
        <w:rPr>
          <w:rFonts w:ascii="Times New Roman" w:hAnsi="Times New Roman" w:cs="Times New Roman"/>
          <w:sz w:val="24"/>
          <w:szCs w:val="24"/>
        </w:rPr>
        <w:t xml:space="preserve"> True outcomes of patients lost to follow-up on antiretroviral therapy at a large central hospital OI/ART clinicin Bulawayo, Zimbabwe [abstract TUPE064]. </w:t>
      </w:r>
      <w:r w:rsidRPr="00157E84">
        <w:rPr>
          <w:rFonts w:ascii="Times New Roman" w:hAnsi="Times New Roman" w:cs="Times New Roman"/>
          <w:i/>
          <w:sz w:val="24"/>
          <w:szCs w:val="24"/>
        </w:rPr>
        <w:t>XIX International AIDS Conference</w:t>
      </w:r>
      <w:r w:rsidRPr="00157E84">
        <w:rPr>
          <w:rFonts w:ascii="Times New Roman" w:hAnsi="Times New Roman" w:cs="Times New Roman"/>
          <w:sz w:val="24"/>
          <w:szCs w:val="24"/>
        </w:rPr>
        <w:t xml:space="preserve">. Washington DC, USA; 2012. </w:t>
      </w:r>
    </w:p>
    <w:p w14:paraId="3D7C13F6" w14:textId="77777777" w:rsidR="00157E84" w:rsidRPr="00157E84" w:rsidRDefault="00157E84" w:rsidP="00157E84">
      <w:pPr>
        <w:pStyle w:val="EndNoteBibliography"/>
        <w:spacing w:after="0"/>
        <w:ind w:left="720" w:hanging="720"/>
        <w:rPr>
          <w:rFonts w:ascii="Times New Roman" w:hAnsi="Times New Roman" w:cs="Times New Roman"/>
          <w:sz w:val="24"/>
          <w:szCs w:val="24"/>
        </w:rPr>
      </w:pPr>
      <w:r w:rsidRPr="00157E84">
        <w:rPr>
          <w:rFonts w:ascii="Times New Roman" w:hAnsi="Times New Roman" w:cs="Times New Roman"/>
          <w:sz w:val="24"/>
          <w:szCs w:val="24"/>
        </w:rPr>
        <w:t>13.</w:t>
      </w:r>
      <w:r w:rsidRPr="00157E84">
        <w:rPr>
          <w:rFonts w:ascii="Times New Roman" w:hAnsi="Times New Roman" w:cs="Times New Roman"/>
          <w:sz w:val="24"/>
          <w:szCs w:val="24"/>
        </w:rPr>
        <w:tab/>
        <w:t>Kato T, Yasutaka Y, Komada K, Miyano S, Watara J, Christphoer D</w:t>
      </w:r>
      <w:r w:rsidRPr="00157E84">
        <w:rPr>
          <w:rFonts w:ascii="Times New Roman" w:hAnsi="Times New Roman" w:cs="Times New Roman"/>
          <w:i/>
          <w:sz w:val="24"/>
          <w:szCs w:val="24"/>
        </w:rPr>
        <w:t>, et al.</w:t>
      </w:r>
      <w:r w:rsidRPr="00157E84">
        <w:rPr>
          <w:rFonts w:ascii="Times New Roman" w:hAnsi="Times New Roman" w:cs="Times New Roman"/>
          <w:sz w:val="24"/>
          <w:szCs w:val="24"/>
        </w:rPr>
        <w:t xml:space="preserve"> Further investigation to address the details of the poor outcome based on prospective cohort study of HIV- infected patients in rural area of Zambia [abstract TULBPE38]. </w:t>
      </w:r>
      <w:r w:rsidRPr="00157E84">
        <w:rPr>
          <w:rFonts w:ascii="Times New Roman" w:hAnsi="Times New Roman" w:cs="Times New Roman"/>
          <w:i/>
          <w:sz w:val="24"/>
          <w:szCs w:val="24"/>
        </w:rPr>
        <w:t>7th International AIDS Society Conference on HIV Pathogenesis, Treatment and Prevention</w:t>
      </w:r>
      <w:r w:rsidRPr="00157E84">
        <w:rPr>
          <w:rFonts w:ascii="Times New Roman" w:hAnsi="Times New Roman" w:cs="Times New Roman"/>
          <w:sz w:val="24"/>
          <w:szCs w:val="24"/>
        </w:rPr>
        <w:t xml:space="preserve">. Kuala Lumpur, Malaysia; 2013. </w:t>
      </w:r>
    </w:p>
    <w:p w14:paraId="5C169237" w14:textId="77777777" w:rsidR="00157E84" w:rsidRPr="00157E84" w:rsidRDefault="00157E84" w:rsidP="00157E84">
      <w:pPr>
        <w:pStyle w:val="EndNoteBibliography"/>
        <w:spacing w:after="0"/>
        <w:ind w:left="720" w:hanging="720"/>
        <w:rPr>
          <w:rFonts w:ascii="Times New Roman" w:hAnsi="Times New Roman" w:cs="Times New Roman"/>
          <w:sz w:val="24"/>
          <w:szCs w:val="24"/>
        </w:rPr>
      </w:pPr>
      <w:r w:rsidRPr="00157E84">
        <w:rPr>
          <w:rFonts w:ascii="Times New Roman" w:hAnsi="Times New Roman" w:cs="Times New Roman"/>
          <w:sz w:val="24"/>
          <w:szCs w:val="24"/>
        </w:rPr>
        <w:lastRenderedPageBreak/>
        <w:t>14.</w:t>
      </w:r>
      <w:r w:rsidRPr="00157E84">
        <w:rPr>
          <w:rFonts w:ascii="Times New Roman" w:hAnsi="Times New Roman" w:cs="Times New Roman"/>
          <w:sz w:val="24"/>
          <w:szCs w:val="24"/>
        </w:rPr>
        <w:tab/>
        <w:t>Kiragga AN, Castelnuovo B, Musomba R, Levin J, Kambugu A, Manabe YC</w:t>
      </w:r>
      <w:r w:rsidRPr="00157E84">
        <w:rPr>
          <w:rFonts w:ascii="Times New Roman" w:hAnsi="Times New Roman" w:cs="Times New Roman"/>
          <w:i/>
          <w:sz w:val="24"/>
          <w:szCs w:val="24"/>
        </w:rPr>
        <w:t>, et al.</w:t>
      </w:r>
      <w:r w:rsidRPr="00157E84">
        <w:rPr>
          <w:rFonts w:ascii="Times New Roman" w:hAnsi="Times New Roman" w:cs="Times New Roman"/>
          <w:sz w:val="24"/>
          <w:szCs w:val="24"/>
        </w:rPr>
        <w:t xml:space="preserve"> Comparison of methods for correction of mortality estimates for loss to follow-up after ART initiation: a case of the Infectious Diseases Institute, Uganda. </w:t>
      </w:r>
      <w:r w:rsidRPr="00157E84">
        <w:rPr>
          <w:rFonts w:ascii="Times New Roman" w:hAnsi="Times New Roman" w:cs="Times New Roman"/>
          <w:i/>
          <w:sz w:val="24"/>
          <w:szCs w:val="24"/>
        </w:rPr>
        <w:t xml:space="preserve">PLoS One </w:t>
      </w:r>
      <w:r w:rsidRPr="00157E84">
        <w:rPr>
          <w:rFonts w:ascii="Times New Roman" w:hAnsi="Times New Roman" w:cs="Times New Roman"/>
          <w:sz w:val="24"/>
          <w:szCs w:val="24"/>
        </w:rPr>
        <w:t xml:space="preserve">2013; </w:t>
      </w:r>
      <w:r w:rsidRPr="00157E84">
        <w:rPr>
          <w:rFonts w:ascii="Times New Roman" w:hAnsi="Times New Roman" w:cs="Times New Roman"/>
          <w:b/>
          <w:sz w:val="24"/>
          <w:szCs w:val="24"/>
        </w:rPr>
        <w:t>8</w:t>
      </w:r>
      <w:r w:rsidRPr="00157E84">
        <w:rPr>
          <w:rFonts w:ascii="Times New Roman" w:hAnsi="Times New Roman" w:cs="Times New Roman"/>
          <w:sz w:val="24"/>
          <w:szCs w:val="24"/>
        </w:rPr>
        <w:t>:e83524.</w:t>
      </w:r>
    </w:p>
    <w:p w14:paraId="68F43D9E" w14:textId="77777777" w:rsidR="00157E84" w:rsidRPr="00157E84" w:rsidRDefault="00157E84" w:rsidP="00157E84">
      <w:pPr>
        <w:pStyle w:val="EndNoteBibliography"/>
        <w:spacing w:after="0"/>
        <w:ind w:left="720" w:hanging="720"/>
        <w:rPr>
          <w:rFonts w:ascii="Times New Roman" w:hAnsi="Times New Roman" w:cs="Times New Roman"/>
          <w:sz w:val="24"/>
          <w:szCs w:val="24"/>
        </w:rPr>
      </w:pPr>
      <w:r w:rsidRPr="00157E84">
        <w:rPr>
          <w:rFonts w:ascii="Times New Roman" w:hAnsi="Times New Roman" w:cs="Times New Roman"/>
          <w:sz w:val="24"/>
          <w:szCs w:val="24"/>
        </w:rPr>
        <w:t>15.</w:t>
      </w:r>
      <w:r w:rsidRPr="00157E84">
        <w:rPr>
          <w:rFonts w:ascii="Times New Roman" w:hAnsi="Times New Roman" w:cs="Times New Roman"/>
          <w:sz w:val="24"/>
          <w:szCs w:val="24"/>
        </w:rPr>
        <w:tab/>
        <w:t>Mben JM, Kouanfack C, Essomba CN, Mbougua JB, Kenfack A, Tonfack CA</w:t>
      </w:r>
      <w:r w:rsidRPr="00157E84">
        <w:rPr>
          <w:rFonts w:ascii="Times New Roman" w:hAnsi="Times New Roman" w:cs="Times New Roman"/>
          <w:i/>
          <w:sz w:val="24"/>
          <w:szCs w:val="24"/>
        </w:rPr>
        <w:t>, et al.</w:t>
      </w:r>
      <w:r w:rsidRPr="00157E84">
        <w:rPr>
          <w:rFonts w:ascii="Times New Roman" w:hAnsi="Times New Roman" w:cs="Times New Roman"/>
          <w:sz w:val="24"/>
          <w:szCs w:val="24"/>
        </w:rPr>
        <w:t xml:space="preserve"> Operational research and HIV policy and guidelines: lessons from a study of patients lost to follow-up from a public antiretroviral treatment program in Cameroon. </w:t>
      </w:r>
      <w:r w:rsidRPr="00157E84">
        <w:rPr>
          <w:rFonts w:ascii="Times New Roman" w:hAnsi="Times New Roman" w:cs="Times New Roman"/>
          <w:i/>
          <w:sz w:val="24"/>
          <w:szCs w:val="24"/>
        </w:rPr>
        <w:t xml:space="preserve">Journal of Public Health Policy </w:t>
      </w:r>
      <w:r w:rsidRPr="00157E84">
        <w:rPr>
          <w:rFonts w:ascii="Times New Roman" w:hAnsi="Times New Roman" w:cs="Times New Roman"/>
          <w:sz w:val="24"/>
          <w:szCs w:val="24"/>
        </w:rPr>
        <w:t xml:space="preserve">2012; </w:t>
      </w:r>
      <w:r w:rsidRPr="00157E84">
        <w:rPr>
          <w:rFonts w:ascii="Times New Roman" w:hAnsi="Times New Roman" w:cs="Times New Roman"/>
          <w:b/>
          <w:sz w:val="24"/>
          <w:szCs w:val="24"/>
        </w:rPr>
        <w:t>33</w:t>
      </w:r>
      <w:r w:rsidRPr="00157E84">
        <w:rPr>
          <w:rFonts w:ascii="Times New Roman" w:hAnsi="Times New Roman" w:cs="Times New Roman"/>
          <w:sz w:val="24"/>
          <w:szCs w:val="24"/>
        </w:rPr>
        <w:t>:462-477.</w:t>
      </w:r>
    </w:p>
    <w:p w14:paraId="7CECB6FA" w14:textId="77777777" w:rsidR="00157E84" w:rsidRPr="00157E84" w:rsidRDefault="00157E84" w:rsidP="00157E84">
      <w:pPr>
        <w:pStyle w:val="EndNoteBibliography"/>
        <w:spacing w:after="0"/>
        <w:ind w:left="720" w:hanging="720"/>
        <w:rPr>
          <w:rFonts w:ascii="Times New Roman" w:hAnsi="Times New Roman" w:cs="Times New Roman"/>
          <w:sz w:val="24"/>
          <w:szCs w:val="24"/>
        </w:rPr>
      </w:pPr>
      <w:r w:rsidRPr="00157E84">
        <w:rPr>
          <w:rFonts w:ascii="Times New Roman" w:hAnsi="Times New Roman" w:cs="Times New Roman"/>
          <w:sz w:val="24"/>
          <w:szCs w:val="24"/>
        </w:rPr>
        <w:t>16.</w:t>
      </w:r>
      <w:r w:rsidRPr="00157E84">
        <w:rPr>
          <w:rFonts w:ascii="Times New Roman" w:hAnsi="Times New Roman" w:cs="Times New Roman"/>
          <w:sz w:val="24"/>
          <w:szCs w:val="24"/>
        </w:rPr>
        <w:tab/>
        <w:t>Tweya H, Feldacker C, Estill J, Jahn A, Ng'ambi W, Ben-Smith A</w:t>
      </w:r>
      <w:r w:rsidRPr="00157E84">
        <w:rPr>
          <w:rFonts w:ascii="Times New Roman" w:hAnsi="Times New Roman" w:cs="Times New Roman"/>
          <w:i/>
          <w:sz w:val="24"/>
          <w:szCs w:val="24"/>
        </w:rPr>
        <w:t>, et al.</w:t>
      </w:r>
      <w:r w:rsidRPr="00157E84">
        <w:rPr>
          <w:rFonts w:ascii="Times New Roman" w:hAnsi="Times New Roman" w:cs="Times New Roman"/>
          <w:sz w:val="24"/>
          <w:szCs w:val="24"/>
        </w:rPr>
        <w:t xml:space="preserve"> Are they really lost? "True" status and reasons for treatment discontinuation among HIV infected patients on antiretroviral therapy considered lost to follow up in urban Malawi. </w:t>
      </w:r>
      <w:r w:rsidRPr="00157E84">
        <w:rPr>
          <w:rFonts w:ascii="Times New Roman" w:hAnsi="Times New Roman" w:cs="Times New Roman"/>
          <w:i/>
          <w:sz w:val="24"/>
          <w:szCs w:val="24"/>
        </w:rPr>
        <w:t xml:space="preserve">PLoS One </w:t>
      </w:r>
      <w:r w:rsidRPr="00157E84">
        <w:rPr>
          <w:rFonts w:ascii="Times New Roman" w:hAnsi="Times New Roman" w:cs="Times New Roman"/>
          <w:sz w:val="24"/>
          <w:szCs w:val="24"/>
        </w:rPr>
        <w:t xml:space="preserve">2013; </w:t>
      </w:r>
      <w:r w:rsidRPr="00157E84">
        <w:rPr>
          <w:rFonts w:ascii="Times New Roman" w:hAnsi="Times New Roman" w:cs="Times New Roman"/>
          <w:b/>
          <w:sz w:val="24"/>
          <w:szCs w:val="24"/>
        </w:rPr>
        <w:t>8</w:t>
      </w:r>
      <w:r w:rsidRPr="00157E84">
        <w:rPr>
          <w:rFonts w:ascii="Times New Roman" w:hAnsi="Times New Roman" w:cs="Times New Roman"/>
          <w:sz w:val="24"/>
          <w:szCs w:val="24"/>
        </w:rPr>
        <w:t>:e75761.</w:t>
      </w:r>
    </w:p>
    <w:p w14:paraId="20349A32" w14:textId="77777777" w:rsidR="00157E84" w:rsidRPr="00157E84" w:rsidRDefault="00157E84" w:rsidP="00157E84">
      <w:pPr>
        <w:pStyle w:val="EndNoteBibliography"/>
        <w:spacing w:after="0"/>
        <w:ind w:left="720" w:hanging="720"/>
        <w:rPr>
          <w:rFonts w:ascii="Times New Roman" w:hAnsi="Times New Roman" w:cs="Times New Roman"/>
          <w:sz w:val="24"/>
          <w:szCs w:val="24"/>
        </w:rPr>
      </w:pPr>
      <w:r w:rsidRPr="00157E84">
        <w:rPr>
          <w:rFonts w:ascii="Times New Roman" w:hAnsi="Times New Roman" w:cs="Times New Roman"/>
          <w:sz w:val="24"/>
          <w:szCs w:val="24"/>
        </w:rPr>
        <w:t>17.</w:t>
      </w:r>
      <w:r w:rsidRPr="00157E84">
        <w:rPr>
          <w:rFonts w:ascii="Times New Roman" w:hAnsi="Times New Roman" w:cs="Times New Roman"/>
          <w:sz w:val="24"/>
          <w:szCs w:val="24"/>
        </w:rPr>
        <w:tab/>
        <w:t xml:space="preserve">van Buuren S, Boshuizen HC, Knook DL. Multiple imputation of missing blood pressure covariates in survival analysis. </w:t>
      </w:r>
      <w:r w:rsidRPr="00157E84">
        <w:rPr>
          <w:rFonts w:ascii="Times New Roman" w:hAnsi="Times New Roman" w:cs="Times New Roman"/>
          <w:i/>
          <w:sz w:val="24"/>
          <w:szCs w:val="24"/>
        </w:rPr>
        <w:t xml:space="preserve">Statistics in Medicine </w:t>
      </w:r>
      <w:r w:rsidRPr="00157E84">
        <w:rPr>
          <w:rFonts w:ascii="Times New Roman" w:hAnsi="Times New Roman" w:cs="Times New Roman"/>
          <w:sz w:val="24"/>
          <w:szCs w:val="24"/>
        </w:rPr>
        <w:t xml:space="preserve">1999; </w:t>
      </w:r>
      <w:r w:rsidRPr="00157E84">
        <w:rPr>
          <w:rFonts w:ascii="Times New Roman" w:hAnsi="Times New Roman" w:cs="Times New Roman"/>
          <w:b/>
          <w:sz w:val="24"/>
          <w:szCs w:val="24"/>
        </w:rPr>
        <w:t>18</w:t>
      </w:r>
      <w:r w:rsidRPr="00157E84">
        <w:rPr>
          <w:rFonts w:ascii="Times New Roman" w:hAnsi="Times New Roman" w:cs="Times New Roman"/>
          <w:sz w:val="24"/>
          <w:szCs w:val="24"/>
        </w:rPr>
        <w:t>:681-694.</w:t>
      </w:r>
    </w:p>
    <w:p w14:paraId="1D0C2FEE" w14:textId="77777777" w:rsidR="00157E84" w:rsidRPr="00157E84" w:rsidRDefault="00157E84" w:rsidP="00157E84">
      <w:pPr>
        <w:pStyle w:val="EndNoteBibliography"/>
        <w:ind w:left="720" w:hanging="720"/>
      </w:pPr>
      <w:r w:rsidRPr="00157E84">
        <w:rPr>
          <w:rFonts w:ascii="Times New Roman" w:hAnsi="Times New Roman" w:cs="Times New Roman"/>
          <w:sz w:val="24"/>
          <w:szCs w:val="24"/>
        </w:rPr>
        <w:t>18.</w:t>
      </w:r>
      <w:r w:rsidRPr="00157E84">
        <w:rPr>
          <w:rFonts w:ascii="Times New Roman" w:hAnsi="Times New Roman" w:cs="Times New Roman"/>
          <w:sz w:val="24"/>
          <w:szCs w:val="24"/>
        </w:rPr>
        <w:tab/>
        <w:t xml:space="preserve">Shepherd BE, Rebeiro PF. Assessing and interpreting the association between continuous covariates and outcomes in observational studies of HIV using splines. </w:t>
      </w:r>
      <w:r w:rsidRPr="00157E84">
        <w:rPr>
          <w:rFonts w:ascii="Times New Roman" w:hAnsi="Times New Roman" w:cs="Times New Roman"/>
          <w:i/>
          <w:sz w:val="24"/>
          <w:szCs w:val="24"/>
        </w:rPr>
        <w:t xml:space="preserve">Journal of Acquired Immune Deficiency Syndrome </w:t>
      </w:r>
      <w:r w:rsidRPr="00157E84">
        <w:rPr>
          <w:rFonts w:ascii="Times New Roman" w:hAnsi="Times New Roman" w:cs="Times New Roman"/>
          <w:sz w:val="24"/>
          <w:szCs w:val="24"/>
        </w:rPr>
        <w:t xml:space="preserve">2017; </w:t>
      </w:r>
      <w:r w:rsidRPr="00157E84">
        <w:rPr>
          <w:rFonts w:ascii="Times New Roman" w:hAnsi="Times New Roman" w:cs="Times New Roman"/>
          <w:b/>
          <w:sz w:val="24"/>
          <w:szCs w:val="24"/>
        </w:rPr>
        <w:t>74</w:t>
      </w:r>
      <w:r w:rsidRPr="00157E84">
        <w:rPr>
          <w:rFonts w:ascii="Times New Roman" w:hAnsi="Times New Roman" w:cs="Times New Roman"/>
          <w:sz w:val="24"/>
          <w:szCs w:val="24"/>
        </w:rPr>
        <w:t>:e60-e63.</w:t>
      </w:r>
    </w:p>
    <w:p w14:paraId="7797870A" w14:textId="77777777" w:rsidR="00584FBB" w:rsidRPr="00584FBB" w:rsidRDefault="00584FBB" w:rsidP="00584FBB">
      <w:pPr>
        <w:pStyle w:val="NoSpacing"/>
        <w:rPr>
          <w:rFonts w:ascii="Times New Roman" w:hAnsi="Times New Roman" w:cs="Times New Roman"/>
          <w:sz w:val="24"/>
          <w:szCs w:val="24"/>
        </w:rPr>
      </w:pPr>
      <w:r>
        <w:rPr>
          <w:rFonts w:ascii="Times New Roman" w:hAnsi="Times New Roman" w:cs="Times New Roman"/>
          <w:sz w:val="24"/>
          <w:szCs w:val="24"/>
        </w:rPr>
        <w:fldChar w:fldCharType="end"/>
      </w:r>
    </w:p>
    <w:sectPr w:rsidR="00584FBB" w:rsidRPr="00584FB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B6B11" w14:textId="77777777" w:rsidR="005B7430" w:rsidRDefault="005B7430" w:rsidP="009D0549">
      <w:pPr>
        <w:spacing w:after="0" w:line="240" w:lineRule="auto"/>
      </w:pPr>
      <w:r>
        <w:separator/>
      </w:r>
    </w:p>
  </w:endnote>
  <w:endnote w:type="continuationSeparator" w:id="0">
    <w:p w14:paraId="580A17A7" w14:textId="77777777" w:rsidR="005B7430" w:rsidRDefault="005B7430" w:rsidP="009D0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089884"/>
      <w:docPartObj>
        <w:docPartGallery w:val="Page Numbers (Bottom of Page)"/>
        <w:docPartUnique/>
      </w:docPartObj>
    </w:sdtPr>
    <w:sdtEndPr>
      <w:rPr>
        <w:noProof/>
      </w:rPr>
    </w:sdtEndPr>
    <w:sdtContent>
      <w:p w14:paraId="10E61AA1" w14:textId="77777777" w:rsidR="00686C2C" w:rsidRDefault="00686C2C">
        <w:pPr>
          <w:pStyle w:val="Footer"/>
          <w:jc w:val="right"/>
        </w:pPr>
        <w:r w:rsidRPr="009D0549">
          <w:rPr>
            <w:rFonts w:ascii="Times New Roman" w:hAnsi="Times New Roman" w:cs="Times New Roman"/>
          </w:rPr>
          <w:fldChar w:fldCharType="begin"/>
        </w:r>
        <w:r w:rsidRPr="009D0549">
          <w:rPr>
            <w:rFonts w:ascii="Times New Roman" w:hAnsi="Times New Roman" w:cs="Times New Roman"/>
          </w:rPr>
          <w:instrText xml:space="preserve"> PAGE   \* MERGEFORMAT </w:instrText>
        </w:r>
        <w:r w:rsidRPr="009D0549">
          <w:rPr>
            <w:rFonts w:ascii="Times New Roman" w:hAnsi="Times New Roman" w:cs="Times New Roman"/>
          </w:rPr>
          <w:fldChar w:fldCharType="separate"/>
        </w:r>
        <w:r w:rsidRPr="009D0549">
          <w:rPr>
            <w:rFonts w:ascii="Times New Roman" w:hAnsi="Times New Roman" w:cs="Times New Roman"/>
            <w:noProof/>
          </w:rPr>
          <w:t>2</w:t>
        </w:r>
        <w:r w:rsidRPr="009D0549">
          <w:rPr>
            <w:rFonts w:ascii="Times New Roman" w:hAnsi="Times New Roman" w:cs="Times New Roman"/>
            <w:noProof/>
          </w:rPr>
          <w:fldChar w:fldCharType="end"/>
        </w:r>
      </w:p>
    </w:sdtContent>
  </w:sdt>
  <w:p w14:paraId="66984583" w14:textId="77777777" w:rsidR="00686C2C" w:rsidRDefault="00686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CB28C" w14:textId="77777777" w:rsidR="005B7430" w:rsidRDefault="005B7430" w:rsidP="009D0549">
      <w:pPr>
        <w:spacing w:after="0" w:line="240" w:lineRule="auto"/>
      </w:pPr>
      <w:r>
        <w:separator/>
      </w:r>
    </w:p>
  </w:footnote>
  <w:footnote w:type="continuationSeparator" w:id="0">
    <w:p w14:paraId="48CEABFE" w14:textId="77777777" w:rsidR="005B7430" w:rsidRDefault="005B7430" w:rsidP="009D05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ID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a22ezezmdstflexrr25ax5j5f2tzt92f0ap&quot;&gt;AIDS-Converted&lt;record-ids&gt;&lt;item&gt;2672&lt;/item&gt;&lt;item&gt;3029&lt;/item&gt;&lt;item&gt;3389&lt;/item&gt;&lt;item&gt;3938&lt;/item&gt;&lt;item&gt;4159&lt;/item&gt;&lt;item&gt;4206&lt;/item&gt;&lt;item&gt;4207&lt;/item&gt;&lt;item&gt;4232&lt;/item&gt;&lt;item&gt;4233&lt;/item&gt;&lt;item&gt;4256&lt;/item&gt;&lt;item&gt;4258&lt;/item&gt;&lt;item&gt;4259&lt;/item&gt;&lt;item&gt;4260&lt;/item&gt;&lt;item&gt;4261&lt;/item&gt;&lt;item&gt;4262&lt;/item&gt;&lt;item&gt;4263&lt;/item&gt;&lt;item&gt;4264&lt;/item&gt;&lt;item&gt;4266&lt;/item&gt;&lt;/record-ids&gt;&lt;/item&gt;&lt;/Libraries&gt;"/>
  </w:docVars>
  <w:rsids>
    <w:rsidRoot w:val="00584FBB"/>
    <w:rsid w:val="0000281F"/>
    <w:rsid w:val="00033102"/>
    <w:rsid w:val="000471AE"/>
    <w:rsid w:val="000A2802"/>
    <w:rsid w:val="000F442E"/>
    <w:rsid w:val="00115AE3"/>
    <w:rsid w:val="00157E84"/>
    <w:rsid w:val="001740B1"/>
    <w:rsid w:val="001902B5"/>
    <w:rsid w:val="001C02E5"/>
    <w:rsid w:val="001E561C"/>
    <w:rsid w:val="0021033D"/>
    <w:rsid w:val="002B1C1F"/>
    <w:rsid w:val="002B4B1D"/>
    <w:rsid w:val="00324EB1"/>
    <w:rsid w:val="003357DE"/>
    <w:rsid w:val="003646A4"/>
    <w:rsid w:val="003951AA"/>
    <w:rsid w:val="00406D21"/>
    <w:rsid w:val="0043099F"/>
    <w:rsid w:val="004332F8"/>
    <w:rsid w:val="00434543"/>
    <w:rsid w:val="0043654A"/>
    <w:rsid w:val="00486D37"/>
    <w:rsid w:val="004A13CE"/>
    <w:rsid w:val="004B59A7"/>
    <w:rsid w:val="00512D09"/>
    <w:rsid w:val="005174C4"/>
    <w:rsid w:val="00584FBB"/>
    <w:rsid w:val="005B7430"/>
    <w:rsid w:val="006110F4"/>
    <w:rsid w:val="006531B7"/>
    <w:rsid w:val="00656F8C"/>
    <w:rsid w:val="0067362D"/>
    <w:rsid w:val="00686C2C"/>
    <w:rsid w:val="006874A7"/>
    <w:rsid w:val="0069040A"/>
    <w:rsid w:val="0069700C"/>
    <w:rsid w:val="006D2430"/>
    <w:rsid w:val="006E0D8C"/>
    <w:rsid w:val="00736A1E"/>
    <w:rsid w:val="00751141"/>
    <w:rsid w:val="007837B2"/>
    <w:rsid w:val="007B35D3"/>
    <w:rsid w:val="008132E3"/>
    <w:rsid w:val="00817FD0"/>
    <w:rsid w:val="008262D0"/>
    <w:rsid w:val="008D039F"/>
    <w:rsid w:val="008D1D38"/>
    <w:rsid w:val="0091212A"/>
    <w:rsid w:val="00932F0B"/>
    <w:rsid w:val="00961B68"/>
    <w:rsid w:val="009A065D"/>
    <w:rsid w:val="009C3FEA"/>
    <w:rsid w:val="009C4073"/>
    <w:rsid w:val="009D0288"/>
    <w:rsid w:val="009D0549"/>
    <w:rsid w:val="009F2FC1"/>
    <w:rsid w:val="00A00639"/>
    <w:rsid w:val="00A02150"/>
    <w:rsid w:val="00A17331"/>
    <w:rsid w:val="00A5692F"/>
    <w:rsid w:val="00AE6CD1"/>
    <w:rsid w:val="00B1059B"/>
    <w:rsid w:val="00B44349"/>
    <w:rsid w:val="00B508EA"/>
    <w:rsid w:val="00B556D7"/>
    <w:rsid w:val="00B927F3"/>
    <w:rsid w:val="00BB46C1"/>
    <w:rsid w:val="00BD121D"/>
    <w:rsid w:val="00BE66A6"/>
    <w:rsid w:val="00BE77A6"/>
    <w:rsid w:val="00BF47A0"/>
    <w:rsid w:val="00C07F63"/>
    <w:rsid w:val="00C21442"/>
    <w:rsid w:val="00C43459"/>
    <w:rsid w:val="00C44C48"/>
    <w:rsid w:val="00C52A17"/>
    <w:rsid w:val="00C709A9"/>
    <w:rsid w:val="00C75013"/>
    <w:rsid w:val="00CB1364"/>
    <w:rsid w:val="00CB2D59"/>
    <w:rsid w:val="00D20A06"/>
    <w:rsid w:val="00D9030E"/>
    <w:rsid w:val="00D94968"/>
    <w:rsid w:val="00DA73DA"/>
    <w:rsid w:val="00DB08E8"/>
    <w:rsid w:val="00DB3372"/>
    <w:rsid w:val="00DC3352"/>
    <w:rsid w:val="00DD362B"/>
    <w:rsid w:val="00E028E8"/>
    <w:rsid w:val="00ED340D"/>
    <w:rsid w:val="00F41F85"/>
    <w:rsid w:val="00FE03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9A201"/>
  <w15:chartTrackingRefBased/>
  <w15:docId w15:val="{1E3BF43A-64C7-4D42-94E5-6234215C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05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84FBB"/>
    <w:pPr>
      <w:spacing w:after="0" w:line="240" w:lineRule="auto"/>
    </w:pPr>
  </w:style>
  <w:style w:type="paragraph" w:customStyle="1" w:styleId="EndNoteBibliographyTitle">
    <w:name w:val="EndNote Bibliography Title"/>
    <w:basedOn w:val="Normal"/>
    <w:link w:val="EndNoteBibliographyTitleChar"/>
    <w:rsid w:val="00584FBB"/>
    <w:pPr>
      <w:spacing w:after="0"/>
      <w:jc w:val="center"/>
    </w:pPr>
    <w:rPr>
      <w:rFonts w:ascii="Calibri" w:hAnsi="Calibri" w:cs="Calibri"/>
      <w:noProof/>
      <w:lang w:val="en-US"/>
    </w:rPr>
  </w:style>
  <w:style w:type="character" w:customStyle="1" w:styleId="NoSpacingChar">
    <w:name w:val="No Spacing Char"/>
    <w:basedOn w:val="DefaultParagraphFont"/>
    <w:link w:val="NoSpacing"/>
    <w:uiPriority w:val="1"/>
    <w:rsid w:val="00584FBB"/>
  </w:style>
  <w:style w:type="character" w:customStyle="1" w:styleId="EndNoteBibliographyTitleChar">
    <w:name w:val="EndNote Bibliography Title Char"/>
    <w:basedOn w:val="NoSpacingChar"/>
    <w:link w:val="EndNoteBibliographyTitle"/>
    <w:rsid w:val="00584FBB"/>
    <w:rPr>
      <w:rFonts w:ascii="Calibri" w:hAnsi="Calibri" w:cs="Calibri"/>
      <w:noProof/>
      <w:lang w:val="en-US"/>
    </w:rPr>
  </w:style>
  <w:style w:type="paragraph" w:customStyle="1" w:styleId="EndNoteBibliography">
    <w:name w:val="EndNote Bibliography"/>
    <w:basedOn w:val="Normal"/>
    <w:link w:val="EndNoteBibliographyChar"/>
    <w:rsid w:val="00584FBB"/>
    <w:pPr>
      <w:spacing w:line="240" w:lineRule="auto"/>
    </w:pPr>
    <w:rPr>
      <w:rFonts w:ascii="Calibri" w:hAnsi="Calibri" w:cs="Calibri"/>
      <w:noProof/>
      <w:lang w:val="en-US"/>
    </w:rPr>
  </w:style>
  <w:style w:type="character" w:customStyle="1" w:styleId="EndNoteBibliographyChar">
    <w:name w:val="EndNote Bibliography Char"/>
    <w:basedOn w:val="NoSpacingChar"/>
    <w:link w:val="EndNoteBibliography"/>
    <w:rsid w:val="00584FBB"/>
    <w:rPr>
      <w:rFonts w:ascii="Calibri" w:hAnsi="Calibri" w:cs="Calibri"/>
      <w:noProof/>
      <w:lang w:val="en-US"/>
    </w:rPr>
  </w:style>
  <w:style w:type="character" w:styleId="Hyperlink">
    <w:name w:val="Hyperlink"/>
    <w:basedOn w:val="DefaultParagraphFont"/>
    <w:uiPriority w:val="99"/>
    <w:unhideWhenUsed/>
    <w:rsid w:val="00584FBB"/>
    <w:rPr>
      <w:color w:val="0563C1" w:themeColor="hyperlink"/>
      <w:u w:val="single"/>
    </w:rPr>
  </w:style>
  <w:style w:type="character" w:styleId="UnresolvedMention">
    <w:name w:val="Unresolved Mention"/>
    <w:basedOn w:val="DefaultParagraphFont"/>
    <w:uiPriority w:val="99"/>
    <w:semiHidden/>
    <w:unhideWhenUsed/>
    <w:rsid w:val="00584FBB"/>
    <w:rPr>
      <w:color w:val="808080"/>
      <w:shd w:val="clear" w:color="auto" w:fill="E6E6E6"/>
    </w:rPr>
  </w:style>
  <w:style w:type="table" w:styleId="TableGrid">
    <w:name w:val="Table Grid"/>
    <w:basedOn w:val="TableNormal"/>
    <w:uiPriority w:val="39"/>
    <w:rsid w:val="001E5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0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549"/>
  </w:style>
  <w:style w:type="paragraph" w:styleId="Footer">
    <w:name w:val="footer"/>
    <w:basedOn w:val="Normal"/>
    <w:link w:val="FooterChar"/>
    <w:uiPriority w:val="99"/>
    <w:unhideWhenUsed/>
    <w:rsid w:val="009D0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549"/>
  </w:style>
  <w:style w:type="character" w:customStyle="1" w:styleId="Heading1Char">
    <w:name w:val="Heading 1 Char"/>
    <w:basedOn w:val="DefaultParagraphFont"/>
    <w:link w:val="Heading1"/>
    <w:uiPriority w:val="9"/>
    <w:rsid w:val="009D054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59A7"/>
    <w:pPr>
      <w:outlineLvl w:val="9"/>
    </w:pPr>
    <w:rPr>
      <w:lang w:val="en-US"/>
    </w:rPr>
  </w:style>
  <w:style w:type="paragraph" w:styleId="TOC1">
    <w:name w:val="toc 1"/>
    <w:basedOn w:val="Normal"/>
    <w:next w:val="Normal"/>
    <w:autoRedefine/>
    <w:uiPriority w:val="39"/>
    <w:unhideWhenUsed/>
    <w:rsid w:val="004B59A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302">
      <w:bodyDiv w:val="1"/>
      <w:marLeft w:val="0"/>
      <w:marRight w:val="0"/>
      <w:marTop w:val="0"/>
      <w:marBottom w:val="0"/>
      <w:divBdr>
        <w:top w:val="none" w:sz="0" w:space="0" w:color="auto"/>
        <w:left w:val="none" w:sz="0" w:space="0" w:color="auto"/>
        <w:bottom w:val="none" w:sz="0" w:space="0" w:color="auto"/>
        <w:right w:val="none" w:sz="0" w:space="0" w:color="auto"/>
      </w:divBdr>
    </w:div>
    <w:div w:id="30418575">
      <w:bodyDiv w:val="1"/>
      <w:marLeft w:val="0"/>
      <w:marRight w:val="0"/>
      <w:marTop w:val="0"/>
      <w:marBottom w:val="0"/>
      <w:divBdr>
        <w:top w:val="none" w:sz="0" w:space="0" w:color="auto"/>
        <w:left w:val="none" w:sz="0" w:space="0" w:color="auto"/>
        <w:bottom w:val="none" w:sz="0" w:space="0" w:color="auto"/>
        <w:right w:val="none" w:sz="0" w:space="0" w:color="auto"/>
      </w:divBdr>
    </w:div>
    <w:div w:id="31275477">
      <w:bodyDiv w:val="1"/>
      <w:marLeft w:val="0"/>
      <w:marRight w:val="0"/>
      <w:marTop w:val="0"/>
      <w:marBottom w:val="0"/>
      <w:divBdr>
        <w:top w:val="none" w:sz="0" w:space="0" w:color="auto"/>
        <w:left w:val="none" w:sz="0" w:space="0" w:color="auto"/>
        <w:bottom w:val="none" w:sz="0" w:space="0" w:color="auto"/>
        <w:right w:val="none" w:sz="0" w:space="0" w:color="auto"/>
      </w:divBdr>
    </w:div>
    <w:div w:id="97530670">
      <w:bodyDiv w:val="1"/>
      <w:marLeft w:val="0"/>
      <w:marRight w:val="0"/>
      <w:marTop w:val="0"/>
      <w:marBottom w:val="0"/>
      <w:divBdr>
        <w:top w:val="none" w:sz="0" w:space="0" w:color="auto"/>
        <w:left w:val="none" w:sz="0" w:space="0" w:color="auto"/>
        <w:bottom w:val="none" w:sz="0" w:space="0" w:color="auto"/>
        <w:right w:val="none" w:sz="0" w:space="0" w:color="auto"/>
      </w:divBdr>
    </w:div>
    <w:div w:id="124398555">
      <w:bodyDiv w:val="1"/>
      <w:marLeft w:val="0"/>
      <w:marRight w:val="0"/>
      <w:marTop w:val="0"/>
      <w:marBottom w:val="0"/>
      <w:divBdr>
        <w:top w:val="none" w:sz="0" w:space="0" w:color="auto"/>
        <w:left w:val="none" w:sz="0" w:space="0" w:color="auto"/>
        <w:bottom w:val="none" w:sz="0" w:space="0" w:color="auto"/>
        <w:right w:val="none" w:sz="0" w:space="0" w:color="auto"/>
      </w:divBdr>
    </w:div>
    <w:div w:id="160632475">
      <w:bodyDiv w:val="1"/>
      <w:marLeft w:val="0"/>
      <w:marRight w:val="0"/>
      <w:marTop w:val="0"/>
      <w:marBottom w:val="0"/>
      <w:divBdr>
        <w:top w:val="none" w:sz="0" w:space="0" w:color="auto"/>
        <w:left w:val="none" w:sz="0" w:space="0" w:color="auto"/>
        <w:bottom w:val="none" w:sz="0" w:space="0" w:color="auto"/>
        <w:right w:val="none" w:sz="0" w:space="0" w:color="auto"/>
      </w:divBdr>
    </w:div>
    <w:div w:id="165245398">
      <w:bodyDiv w:val="1"/>
      <w:marLeft w:val="0"/>
      <w:marRight w:val="0"/>
      <w:marTop w:val="0"/>
      <w:marBottom w:val="0"/>
      <w:divBdr>
        <w:top w:val="none" w:sz="0" w:space="0" w:color="auto"/>
        <w:left w:val="none" w:sz="0" w:space="0" w:color="auto"/>
        <w:bottom w:val="none" w:sz="0" w:space="0" w:color="auto"/>
        <w:right w:val="none" w:sz="0" w:space="0" w:color="auto"/>
      </w:divBdr>
    </w:div>
    <w:div w:id="203296875">
      <w:bodyDiv w:val="1"/>
      <w:marLeft w:val="0"/>
      <w:marRight w:val="0"/>
      <w:marTop w:val="0"/>
      <w:marBottom w:val="0"/>
      <w:divBdr>
        <w:top w:val="none" w:sz="0" w:space="0" w:color="auto"/>
        <w:left w:val="none" w:sz="0" w:space="0" w:color="auto"/>
        <w:bottom w:val="none" w:sz="0" w:space="0" w:color="auto"/>
        <w:right w:val="none" w:sz="0" w:space="0" w:color="auto"/>
      </w:divBdr>
    </w:div>
    <w:div w:id="252053392">
      <w:bodyDiv w:val="1"/>
      <w:marLeft w:val="0"/>
      <w:marRight w:val="0"/>
      <w:marTop w:val="0"/>
      <w:marBottom w:val="0"/>
      <w:divBdr>
        <w:top w:val="none" w:sz="0" w:space="0" w:color="auto"/>
        <w:left w:val="none" w:sz="0" w:space="0" w:color="auto"/>
        <w:bottom w:val="none" w:sz="0" w:space="0" w:color="auto"/>
        <w:right w:val="none" w:sz="0" w:space="0" w:color="auto"/>
      </w:divBdr>
    </w:div>
    <w:div w:id="293754246">
      <w:bodyDiv w:val="1"/>
      <w:marLeft w:val="0"/>
      <w:marRight w:val="0"/>
      <w:marTop w:val="0"/>
      <w:marBottom w:val="0"/>
      <w:divBdr>
        <w:top w:val="none" w:sz="0" w:space="0" w:color="auto"/>
        <w:left w:val="none" w:sz="0" w:space="0" w:color="auto"/>
        <w:bottom w:val="none" w:sz="0" w:space="0" w:color="auto"/>
        <w:right w:val="none" w:sz="0" w:space="0" w:color="auto"/>
      </w:divBdr>
    </w:div>
    <w:div w:id="302781348">
      <w:bodyDiv w:val="1"/>
      <w:marLeft w:val="0"/>
      <w:marRight w:val="0"/>
      <w:marTop w:val="0"/>
      <w:marBottom w:val="0"/>
      <w:divBdr>
        <w:top w:val="none" w:sz="0" w:space="0" w:color="auto"/>
        <w:left w:val="none" w:sz="0" w:space="0" w:color="auto"/>
        <w:bottom w:val="none" w:sz="0" w:space="0" w:color="auto"/>
        <w:right w:val="none" w:sz="0" w:space="0" w:color="auto"/>
      </w:divBdr>
    </w:div>
    <w:div w:id="327027379">
      <w:bodyDiv w:val="1"/>
      <w:marLeft w:val="0"/>
      <w:marRight w:val="0"/>
      <w:marTop w:val="0"/>
      <w:marBottom w:val="0"/>
      <w:divBdr>
        <w:top w:val="none" w:sz="0" w:space="0" w:color="auto"/>
        <w:left w:val="none" w:sz="0" w:space="0" w:color="auto"/>
        <w:bottom w:val="none" w:sz="0" w:space="0" w:color="auto"/>
        <w:right w:val="none" w:sz="0" w:space="0" w:color="auto"/>
      </w:divBdr>
    </w:div>
    <w:div w:id="341249195">
      <w:bodyDiv w:val="1"/>
      <w:marLeft w:val="0"/>
      <w:marRight w:val="0"/>
      <w:marTop w:val="0"/>
      <w:marBottom w:val="0"/>
      <w:divBdr>
        <w:top w:val="none" w:sz="0" w:space="0" w:color="auto"/>
        <w:left w:val="none" w:sz="0" w:space="0" w:color="auto"/>
        <w:bottom w:val="none" w:sz="0" w:space="0" w:color="auto"/>
        <w:right w:val="none" w:sz="0" w:space="0" w:color="auto"/>
      </w:divBdr>
    </w:div>
    <w:div w:id="351810404">
      <w:bodyDiv w:val="1"/>
      <w:marLeft w:val="0"/>
      <w:marRight w:val="0"/>
      <w:marTop w:val="0"/>
      <w:marBottom w:val="0"/>
      <w:divBdr>
        <w:top w:val="none" w:sz="0" w:space="0" w:color="auto"/>
        <w:left w:val="none" w:sz="0" w:space="0" w:color="auto"/>
        <w:bottom w:val="none" w:sz="0" w:space="0" w:color="auto"/>
        <w:right w:val="none" w:sz="0" w:space="0" w:color="auto"/>
      </w:divBdr>
    </w:div>
    <w:div w:id="392700116">
      <w:bodyDiv w:val="1"/>
      <w:marLeft w:val="0"/>
      <w:marRight w:val="0"/>
      <w:marTop w:val="0"/>
      <w:marBottom w:val="0"/>
      <w:divBdr>
        <w:top w:val="none" w:sz="0" w:space="0" w:color="auto"/>
        <w:left w:val="none" w:sz="0" w:space="0" w:color="auto"/>
        <w:bottom w:val="none" w:sz="0" w:space="0" w:color="auto"/>
        <w:right w:val="none" w:sz="0" w:space="0" w:color="auto"/>
      </w:divBdr>
    </w:div>
    <w:div w:id="394204357">
      <w:bodyDiv w:val="1"/>
      <w:marLeft w:val="0"/>
      <w:marRight w:val="0"/>
      <w:marTop w:val="0"/>
      <w:marBottom w:val="0"/>
      <w:divBdr>
        <w:top w:val="none" w:sz="0" w:space="0" w:color="auto"/>
        <w:left w:val="none" w:sz="0" w:space="0" w:color="auto"/>
        <w:bottom w:val="none" w:sz="0" w:space="0" w:color="auto"/>
        <w:right w:val="none" w:sz="0" w:space="0" w:color="auto"/>
      </w:divBdr>
    </w:div>
    <w:div w:id="450904983">
      <w:bodyDiv w:val="1"/>
      <w:marLeft w:val="0"/>
      <w:marRight w:val="0"/>
      <w:marTop w:val="0"/>
      <w:marBottom w:val="0"/>
      <w:divBdr>
        <w:top w:val="none" w:sz="0" w:space="0" w:color="auto"/>
        <w:left w:val="none" w:sz="0" w:space="0" w:color="auto"/>
        <w:bottom w:val="none" w:sz="0" w:space="0" w:color="auto"/>
        <w:right w:val="none" w:sz="0" w:space="0" w:color="auto"/>
      </w:divBdr>
    </w:div>
    <w:div w:id="466826681">
      <w:bodyDiv w:val="1"/>
      <w:marLeft w:val="0"/>
      <w:marRight w:val="0"/>
      <w:marTop w:val="0"/>
      <w:marBottom w:val="0"/>
      <w:divBdr>
        <w:top w:val="none" w:sz="0" w:space="0" w:color="auto"/>
        <w:left w:val="none" w:sz="0" w:space="0" w:color="auto"/>
        <w:bottom w:val="none" w:sz="0" w:space="0" w:color="auto"/>
        <w:right w:val="none" w:sz="0" w:space="0" w:color="auto"/>
      </w:divBdr>
    </w:div>
    <w:div w:id="468480778">
      <w:bodyDiv w:val="1"/>
      <w:marLeft w:val="0"/>
      <w:marRight w:val="0"/>
      <w:marTop w:val="0"/>
      <w:marBottom w:val="0"/>
      <w:divBdr>
        <w:top w:val="none" w:sz="0" w:space="0" w:color="auto"/>
        <w:left w:val="none" w:sz="0" w:space="0" w:color="auto"/>
        <w:bottom w:val="none" w:sz="0" w:space="0" w:color="auto"/>
        <w:right w:val="none" w:sz="0" w:space="0" w:color="auto"/>
      </w:divBdr>
    </w:div>
    <w:div w:id="478039247">
      <w:bodyDiv w:val="1"/>
      <w:marLeft w:val="0"/>
      <w:marRight w:val="0"/>
      <w:marTop w:val="0"/>
      <w:marBottom w:val="0"/>
      <w:divBdr>
        <w:top w:val="none" w:sz="0" w:space="0" w:color="auto"/>
        <w:left w:val="none" w:sz="0" w:space="0" w:color="auto"/>
        <w:bottom w:val="none" w:sz="0" w:space="0" w:color="auto"/>
        <w:right w:val="none" w:sz="0" w:space="0" w:color="auto"/>
      </w:divBdr>
    </w:div>
    <w:div w:id="487939757">
      <w:bodyDiv w:val="1"/>
      <w:marLeft w:val="0"/>
      <w:marRight w:val="0"/>
      <w:marTop w:val="0"/>
      <w:marBottom w:val="0"/>
      <w:divBdr>
        <w:top w:val="none" w:sz="0" w:space="0" w:color="auto"/>
        <w:left w:val="none" w:sz="0" w:space="0" w:color="auto"/>
        <w:bottom w:val="none" w:sz="0" w:space="0" w:color="auto"/>
        <w:right w:val="none" w:sz="0" w:space="0" w:color="auto"/>
      </w:divBdr>
    </w:div>
    <w:div w:id="520245909">
      <w:bodyDiv w:val="1"/>
      <w:marLeft w:val="0"/>
      <w:marRight w:val="0"/>
      <w:marTop w:val="0"/>
      <w:marBottom w:val="0"/>
      <w:divBdr>
        <w:top w:val="none" w:sz="0" w:space="0" w:color="auto"/>
        <w:left w:val="none" w:sz="0" w:space="0" w:color="auto"/>
        <w:bottom w:val="none" w:sz="0" w:space="0" w:color="auto"/>
        <w:right w:val="none" w:sz="0" w:space="0" w:color="auto"/>
      </w:divBdr>
    </w:div>
    <w:div w:id="521823106">
      <w:bodyDiv w:val="1"/>
      <w:marLeft w:val="0"/>
      <w:marRight w:val="0"/>
      <w:marTop w:val="0"/>
      <w:marBottom w:val="0"/>
      <w:divBdr>
        <w:top w:val="none" w:sz="0" w:space="0" w:color="auto"/>
        <w:left w:val="none" w:sz="0" w:space="0" w:color="auto"/>
        <w:bottom w:val="none" w:sz="0" w:space="0" w:color="auto"/>
        <w:right w:val="none" w:sz="0" w:space="0" w:color="auto"/>
      </w:divBdr>
    </w:div>
    <w:div w:id="533812464">
      <w:bodyDiv w:val="1"/>
      <w:marLeft w:val="0"/>
      <w:marRight w:val="0"/>
      <w:marTop w:val="0"/>
      <w:marBottom w:val="0"/>
      <w:divBdr>
        <w:top w:val="none" w:sz="0" w:space="0" w:color="auto"/>
        <w:left w:val="none" w:sz="0" w:space="0" w:color="auto"/>
        <w:bottom w:val="none" w:sz="0" w:space="0" w:color="auto"/>
        <w:right w:val="none" w:sz="0" w:space="0" w:color="auto"/>
      </w:divBdr>
    </w:div>
    <w:div w:id="548490271">
      <w:bodyDiv w:val="1"/>
      <w:marLeft w:val="0"/>
      <w:marRight w:val="0"/>
      <w:marTop w:val="0"/>
      <w:marBottom w:val="0"/>
      <w:divBdr>
        <w:top w:val="none" w:sz="0" w:space="0" w:color="auto"/>
        <w:left w:val="none" w:sz="0" w:space="0" w:color="auto"/>
        <w:bottom w:val="none" w:sz="0" w:space="0" w:color="auto"/>
        <w:right w:val="none" w:sz="0" w:space="0" w:color="auto"/>
      </w:divBdr>
    </w:div>
    <w:div w:id="557056142">
      <w:bodyDiv w:val="1"/>
      <w:marLeft w:val="0"/>
      <w:marRight w:val="0"/>
      <w:marTop w:val="0"/>
      <w:marBottom w:val="0"/>
      <w:divBdr>
        <w:top w:val="none" w:sz="0" w:space="0" w:color="auto"/>
        <w:left w:val="none" w:sz="0" w:space="0" w:color="auto"/>
        <w:bottom w:val="none" w:sz="0" w:space="0" w:color="auto"/>
        <w:right w:val="none" w:sz="0" w:space="0" w:color="auto"/>
      </w:divBdr>
    </w:div>
    <w:div w:id="565652342">
      <w:bodyDiv w:val="1"/>
      <w:marLeft w:val="0"/>
      <w:marRight w:val="0"/>
      <w:marTop w:val="0"/>
      <w:marBottom w:val="0"/>
      <w:divBdr>
        <w:top w:val="none" w:sz="0" w:space="0" w:color="auto"/>
        <w:left w:val="none" w:sz="0" w:space="0" w:color="auto"/>
        <w:bottom w:val="none" w:sz="0" w:space="0" w:color="auto"/>
        <w:right w:val="none" w:sz="0" w:space="0" w:color="auto"/>
      </w:divBdr>
    </w:div>
    <w:div w:id="595020502">
      <w:bodyDiv w:val="1"/>
      <w:marLeft w:val="0"/>
      <w:marRight w:val="0"/>
      <w:marTop w:val="0"/>
      <w:marBottom w:val="0"/>
      <w:divBdr>
        <w:top w:val="none" w:sz="0" w:space="0" w:color="auto"/>
        <w:left w:val="none" w:sz="0" w:space="0" w:color="auto"/>
        <w:bottom w:val="none" w:sz="0" w:space="0" w:color="auto"/>
        <w:right w:val="none" w:sz="0" w:space="0" w:color="auto"/>
      </w:divBdr>
    </w:div>
    <w:div w:id="601184629">
      <w:bodyDiv w:val="1"/>
      <w:marLeft w:val="0"/>
      <w:marRight w:val="0"/>
      <w:marTop w:val="0"/>
      <w:marBottom w:val="0"/>
      <w:divBdr>
        <w:top w:val="none" w:sz="0" w:space="0" w:color="auto"/>
        <w:left w:val="none" w:sz="0" w:space="0" w:color="auto"/>
        <w:bottom w:val="none" w:sz="0" w:space="0" w:color="auto"/>
        <w:right w:val="none" w:sz="0" w:space="0" w:color="auto"/>
      </w:divBdr>
    </w:div>
    <w:div w:id="606498228">
      <w:bodyDiv w:val="1"/>
      <w:marLeft w:val="0"/>
      <w:marRight w:val="0"/>
      <w:marTop w:val="0"/>
      <w:marBottom w:val="0"/>
      <w:divBdr>
        <w:top w:val="none" w:sz="0" w:space="0" w:color="auto"/>
        <w:left w:val="none" w:sz="0" w:space="0" w:color="auto"/>
        <w:bottom w:val="none" w:sz="0" w:space="0" w:color="auto"/>
        <w:right w:val="none" w:sz="0" w:space="0" w:color="auto"/>
      </w:divBdr>
    </w:div>
    <w:div w:id="628752892">
      <w:bodyDiv w:val="1"/>
      <w:marLeft w:val="0"/>
      <w:marRight w:val="0"/>
      <w:marTop w:val="0"/>
      <w:marBottom w:val="0"/>
      <w:divBdr>
        <w:top w:val="none" w:sz="0" w:space="0" w:color="auto"/>
        <w:left w:val="none" w:sz="0" w:space="0" w:color="auto"/>
        <w:bottom w:val="none" w:sz="0" w:space="0" w:color="auto"/>
        <w:right w:val="none" w:sz="0" w:space="0" w:color="auto"/>
      </w:divBdr>
    </w:div>
    <w:div w:id="661465204">
      <w:bodyDiv w:val="1"/>
      <w:marLeft w:val="0"/>
      <w:marRight w:val="0"/>
      <w:marTop w:val="0"/>
      <w:marBottom w:val="0"/>
      <w:divBdr>
        <w:top w:val="none" w:sz="0" w:space="0" w:color="auto"/>
        <w:left w:val="none" w:sz="0" w:space="0" w:color="auto"/>
        <w:bottom w:val="none" w:sz="0" w:space="0" w:color="auto"/>
        <w:right w:val="none" w:sz="0" w:space="0" w:color="auto"/>
      </w:divBdr>
    </w:div>
    <w:div w:id="682588331">
      <w:bodyDiv w:val="1"/>
      <w:marLeft w:val="0"/>
      <w:marRight w:val="0"/>
      <w:marTop w:val="0"/>
      <w:marBottom w:val="0"/>
      <w:divBdr>
        <w:top w:val="none" w:sz="0" w:space="0" w:color="auto"/>
        <w:left w:val="none" w:sz="0" w:space="0" w:color="auto"/>
        <w:bottom w:val="none" w:sz="0" w:space="0" w:color="auto"/>
        <w:right w:val="none" w:sz="0" w:space="0" w:color="auto"/>
      </w:divBdr>
    </w:div>
    <w:div w:id="699012052">
      <w:bodyDiv w:val="1"/>
      <w:marLeft w:val="0"/>
      <w:marRight w:val="0"/>
      <w:marTop w:val="0"/>
      <w:marBottom w:val="0"/>
      <w:divBdr>
        <w:top w:val="none" w:sz="0" w:space="0" w:color="auto"/>
        <w:left w:val="none" w:sz="0" w:space="0" w:color="auto"/>
        <w:bottom w:val="none" w:sz="0" w:space="0" w:color="auto"/>
        <w:right w:val="none" w:sz="0" w:space="0" w:color="auto"/>
      </w:divBdr>
    </w:div>
    <w:div w:id="715206128">
      <w:bodyDiv w:val="1"/>
      <w:marLeft w:val="0"/>
      <w:marRight w:val="0"/>
      <w:marTop w:val="0"/>
      <w:marBottom w:val="0"/>
      <w:divBdr>
        <w:top w:val="none" w:sz="0" w:space="0" w:color="auto"/>
        <w:left w:val="none" w:sz="0" w:space="0" w:color="auto"/>
        <w:bottom w:val="none" w:sz="0" w:space="0" w:color="auto"/>
        <w:right w:val="none" w:sz="0" w:space="0" w:color="auto"/>
      </w:divBdr>
    </w:div>
    <w:div w:id="739988851">
      <w:bodyDiv w:val="1"/>
      <w:marLeft w:val="0"/>
      <w:marRight w:val="0"/>
      <w:marTop w:val="0"/>
      <w:marBottom w:val="0"/>
      <w:divBdr>
        <w:top w:val="none" w:sz="0" w:space="0" w:color="auto"/>
        <w:left w:val="none" w:sz="0" w:space="0" w:color="auto"/>
        <w:bottom w:val="none" w:sz="0" w:space="0" w:color="auto"/>
        <w:right w:val="none" w:sz="0" w:space="0" w:color="auto"/>
      </w:divBdr>
    </w:div>
    <w:div w:id="749353163">
      <w:bodyDiv w:val="1"/>
      <w:marLeft w:val="0"/>
      <w:marRight w:val="0"/>
      <w:marTop w:val="0"/>
      <w:marBottom w:val="0"/>
      <w:divBdr>
        <w:top w:val="none" w:sz="0" w:space="0" w:color="auto"/>
        <w:left w:val="none" w:sz="0" w:space="0" w:color="auto"/>
        <w:bottom w:val="none" w:sz="0" w:space="0" w:color="auto"/>
        <w:right w:val="none" w:sz="0" w:space="0" w:color="auto"/>
      </w:divBdr>
    </w:div>
    <w:div w:id="758867052">
      <w:bodyDiv w:val="1"/>
      <w:marLeft w:val="0"/>
      <w:marRight w:val="0"/>
      <w:marTop w:val="0"/>
      <w:marBottom w:val="0"/>
      <w:divBdr>
        <w:top w:val="none" w:sz="0" w:space="0" w:color="auto"/>
        <w:left w:val="none" w:sz="0" w:space="0" w:color="auto"/>
        <w:bottom w:val="none" w:sz="0" w:space="0" w:color="auto"/>
        <w:right w:val="none" w:sz="0" w:space="0" w:color="auto"/>
      </w:divBdr>
    </w:div>
    <w:div w:id="774788899">
      <w:bodyDiv w:val="1"/>
      <w:marLeft w:val="0"/>
      <w:marRight w:val="0"/>
      <w:marTop w:val="0"/>
      <w:marBottom w:val="0"/>
      <w:divBdr>
        <w:top w:val="none" w:sz="0" w:space="0" w:color="auto"/>
        <w:left w:val="none" w:sz="0" w:space="0" w:color="auto"/>
        <w:bottom w:val="none" w:sz="0" w:space="0" w:color="auto"/>
        <w:right w:val="none" w:sz="0" w:space="0" w:color="auto"/>
      </w:divBdr>
    </w:div>
    <w:div w:id="814952613">
      <w:bodyDiv w:val="1"/>
      <w:marLeft w:val="0"/>
      <w:marRight w:val="0"/>
      <w:marTop w:val="0"/>
      <w:marBottom w:val="0"/>
      <w:divBdr>
        <w:top w:val="none" w:sz="0" w:space="0" w:color="auto"/>
        <w:left w:val="none" w:sz="0" w:space="0" w:color="auto"/>
        <w:bottom w:val="none" w:sz="0" w:space="0" w:color="auto"/>
        <w:right w:val="none" w:sz="0" w:space="0" w:color="auto"/>
      </w:divBdr>
    </w:div>
    <w:div w:id="827090824">
      <w:bodyDiv w:val="1"/>
      <w:marLeft w:val="0"/>
      <w:marRight w:val="0"/>
      <w:marTop w:val="0"/>
      <w:marBottom w:val="0"/>
      <w:divBdr>
        <w:top w:val="none" w:sz="0" w:space="0" w:color="auto"/>
        <w:left w:val="none" w:sz="0" w:space="0" w:color="auto"/>
        <w:bottom w:val="none" w:sz="0" w:space="0" w:color="auto"/>
        <w:right w:val="none" w:sz="0" w:space="0" w:color="auto"/>
      </w:divBdr>
    </w:div>
    <w:div w:id="831986220">
      <w:bodyDiv w:val="1"/>
      <w:marLeft w:val="0"/>
      <w:marRight w:val="0"/>
      <w:marTop w:val="0"/>
      <w:marBottom w:val="0"/>
      <w:divBdr>
        <w:top w:val="none" w:sz="0" w:space="0" w:color="auto"/>
        <w:left w:val="none" w:sz="0" w:space="0" w:color="auto"/>
        <w:bottom w:val="none" w:sz="0" w:space="0" w:color="auto"/>
        <w:right w:val="none" w:sz="0" w:space="0" w:color="auto"/>
      </w:divBdr>
    </w:div>
    <w:div w:id="880753710">
      <w:bodyDiv w:val="1"/>
      <w:marLeft w:val="0"/>
      <w:marRight w:val="0"/>
      <w:marTop w:val="0"/>
      <w:marBottom w:val="0"/>
      <w:divBdr>
        <w:top w:val="none" w:sz="0" w:space="0" w:color="auto"/>
        <w:left w:val="none" w:sz="0" w:space="0" w:color="auto"/>
        <w:bottom w:val="none" w:sz="0" w:space="0" w:color="auto"/>
        <w:right w:val="none" w:sz="0" w:space="0" w:color="auto"/>
      </w:divBdr>
    </w:div>
    <w:div w:id="893547576">
      <w:bodyDiv w:val="1"/>
      <w:marLeft w:val="0"/>
      <w:marRight w:val="0"/>
      <w:marTop w:val="0"/>
      <w:marBottom w:val="0"/>
      <w:divBdr>
        <w:top w:val="none" w:sz="0" w:space="0" w:color="auto"/>
        <w:left w:val="none" w:sz="0" w:space="0" w:color="auto"/>
        <w:bottom w:val="none" w:sz="0" w:space="0" w:color="auto"/>
        <w:right w:val="none" w:sz="0" w:space="0" w:color="auto"/>
      </w:divBdr>
    </w:div>
    <w:div w:id="904880651">
      <w:bodyDiv w:val="1"/>
      <w:marLeft w:val="0"/>
      <w:marRight w:val="0"/>
      <w:marTop w:val="0"/>
      <w:marBottom w:val="0"/>
      <w:divBdr>
        <w:top w:val="none" w:sz="0" w:space="0" w:color="auto"/>
        <w:left w:val="none" w:sz="0" w:space="0" w:color="auto"/>
        <w:bottom w:val="none" w:sz="0" w:space="0" w:color="auto"/>
        <w:right w:val="none" w:sz="0" w:space="0" w:color="auto"/>
      </w:divBdr>
    </w:div>
    <w:div w:id="908346055">
      <w:bodyDiv w:val="1"/>
      <w:marLeft w:val="0"/>
      <w:marRight w:val="0"/>
      <w:marTop w:val="0"/>
      <w:marBottom w:val="0"/>
      <w:divBdr>
        <w:top w:val="none" w:sz="0" w:space="0" w:color="auto"/>
        <w:left w:val="none" w:sz="0" w:space="0" w:color="auto"/>
        <w:bottom w:val="none" w:sz="0" w:space="0" w:color="auto"/>
        <w:right w:val="none" w:sz="0" w:space="0" w:color="auto"/>
      </w:divBdr>
    </w:div>
    <w:div w:id="970669263">
      <w:bodyDiv w:val="1"/>
      <w:marLeft w:val="0"/>
      <w:marRight w:val="0"/>
      <w:marTop w:val="0"/>
      <w:marBottom w:val="0"/>
      <w:divBdr>
        <w:top w:val="none" w:sz="0" w:space="0" w:color="auto"/>
        <w:left w:val="none" w:sz="0" w:space="0" w:color="auto"/>
        <w:bottom w:val="none" w:sz="0" w:space="0" w:color="auto"/>
        <w:right w:val="none" w:sz="0" w:space="0" w:color="auto"/>
      </w:divBdr>
    </w:div>
    <w:div w:id="999775977">
      <w:bodyDiv w:val="1"/>
      <w:marLeft w:val="0"/>
      <w:marRight w:val="0"/>
      <w:marTop w:val="0"/>
      <w:marBottom w:val="0"/>
      <w:divBdr>
        <w:top w:val="none" w:sz="0" w:space="0" w:color="auto"/>
        <w:left w:val="none" w:sz="0" w:space="0" w:color="auto"/>
        <w:bottom w:val="none" w:sz="0" w:space="0" w:color="auto"/>
        <w:right w:val="none" w:sz="0" w:space="0" w:color="auto"/>
      </w:divBdr>
    </w:div>
    <w:div w:id="1075586355">
      <w:bodyDiv w:val="1"/>
      <w:marLeft w:val="0"/>
      <w:marRight w:val="0"/>
      <w:marTop w:val="0"/>
      <w:marBottom w:val="0"/>
      <w:divBdr>
        <w:top w:val="none" w:sz="0" w:space="0" w:color="auto"/>
        <w:left w:val="none" w:sz="0" w:space="0" w:color="auto"/>
        <w:bottom w:val="none" w:sz="0" w:space="0" w:color="auto"/>
        <w:right w:val="none" w:sz="0" w:space="0" w:color="auto"/>
      </w:divBdr>
    </w:div>
    <w:div w:id="1098252718">
      <w:bodyDiv w:val="1"/>
      <w:marLeft w:val="0"/>
      <w:marRight w:val="0"/>
      <w:marTop w:val="0"/>
      <w:marBottom w:val="0"/>
      <w:divBdr>
        <w:top w:val="none" w:sz="0" w:space="0" w:color="auto"/>
        <w:left w:val="none" w:sz="0" w:space="0" w:color="auto"/>
        <w:bottom w:val="none" w:sz="0" w:space="0" w:color="auto"/>
        <w:right w:val="none" w:sz="0" w:space="0" w:color="auto"/>
      </w:divBdr>
    </w:div>
    <w:div w:id="1120342899">
      <w:bodyDiv w:val="1"/>
      <w:marLeft w:val="0"/>
      <w:marRight w:val="0"/>
      <w:marTop w:val="0"/>
      <w:marBottom w:val="0"/>
      <w:divBdr>
        <w:top w:val="none" w:sz="0" w:space="0" w:color="auto"/>
        <w:left w:val="none" w:sz="0" w:space="0" w:color="auto"/>
        <w:bottom w:val="none" w:sz="0" w:space="0" w:color="auto"/>
        <w:right w:val="none" w:sz="0" w:space="0" w:color="auto"/>
      </w:divBdr>
    </w:div>
    <w:div w:id="1156995601">
      <w:bodyDiv w:val="1"/>
      <w:marLeft w:val="0"/>
      <w:marRight w:val="0"/>
      <w:marTop w:val="0"/>
      <w:marBottom w:val="0"/>
      <w:divBdr>
        <w:top w:val="none" w:sz="0" w:space="0" w:color="auto"/>
        <w:left w:val="none" w:sz="0" w:space="0" w:color="auto"/>
        <w:bottom w:val="none" w:sz="0" w:space="0" w:color="auto"/>
        <w:right w:val="none" w:sz="0" w:space="0" w:color="auto"/>
      </w:divBdr>
    </w:div>
    <w:div w:id="1171290088">
      <w:bodyDiv w:val="1"/>
      <w:marLeft w:val="0"/>
      <w:marRight w:val="0"/>
      <w:marTop w:val="0"/>
      <w:marBottom w:val="0"/>
      <w:divBdr>
        <w:top w:val="none" w:sz="0" w:space="0" w:color="auto"/>
        <w:left w:val="none" w:sz="0" w:space="0" w:color="auto"/>
        <w:bottom w:val="none" w:sz="0" w:space="0" w:color="auto"/>
        <w:right w:val="none" w:sz="0" w:space="0" w:color="auto"/>
      </w:divBdr>
    </w:div>
    <w:div w:id="1190800825">
      <w:bodyDiv w:val="1"/>
      <w:marLeft w:val="0"/>
      <w:marRight w:val="0"/>
      <w:marTop w:val="0"/>
      <w:marBottom w:val="0"/>
      <w:divBdr>
        <w:top w:val="none" w:sz="0" w:space="0" w:color="auto"/>
        <w:left w:val="none" w:sz="0" w:space="0" w:color="auto"/>
        <w:bottom w:val="none" w:sz="0" w:space="0" w:color="auto"/>
        <w:right w:val="none" w:sz="0" w:space="0" w:color="auto"/>
      </w:divBdr>
    </w:div>
    <w:div w:id="1197158841">
      <w:bodyDiv w:val="1"/>
      <w:marLeft w:val="0"/>
      <w:marRight w:val="0"/>
      <w:marTop w:val="0"/>
      <w:marBottom w:val="0"/>
      <w:divBdr>
        <w:top w:val="none" w:sz="0" w:space="0" w:color="auto"/>
        <w:left w:val="none" w:sz="0" w:space="0" w:color="auto"/>
        <w:bottom w:val="none" w:sz="0" w:space="0" w:color="auto"/>
        <w:right w:val="none" w:sz="0" w:space="0" w:color="auto"/>
      </w:divBdr>
    </w:div>
    <w:div w:id="1207522102">
      <w:bodyDiv w:val="1"/>
      <w:marLeft w:val="0"/>
      <w:marRight w:val="0"/>
      <w:marTop w:val="0"/>
      <w:marBottom w:val="0"/>
      <w:divBdr>
        <w:top w:val="none" w:sz="0" w:space="0" w:color="auto"/>
        <w:left w:val="none" w:sz="0" w:space="0" w:color="auto"/>
        <w:bottom w:val="none" w:sz="0" w:space="0" w:color="auto"/>
        <w:right w:val="none" w:sz="0" w:space="0" w:color="auto"/>
      </w:divBdr>
    </w:div>
    <w:div w:id="1217161609">
      <w:bodyDiv w:val="1"/>
      <w:marLeft w:val="0"/>
      <w:marRight w:val="0"/>
      <w:marTop w:val="0"/>
      <w:marBottom w:val="0"/>
      <w:divBdr>
        <w:top w:val="none" w:sz="0" w:space="0" w:color="auto"/>
        <w:left w:val="none" w:sz="0" w:space="0" w:color="auto"/>
        <w:bottom w:val="none" w:sz="0" w:space="0" w:color="auto"/>
        <w:right w:val="none" w:sz="0" w:space="0" w:color="auto"/>
      </w:divBdr>
    </w:div>
    <w:div w:id="1219436626">
      <w:bodyDiv w:val="1"/>
      <w:marLeft w:val="0"/>
      <w:marRight w:val="0"/>
      <w:marTop w:val="0"/>
      <w:marBottom w:val="0"/>
      <w:divBdr>
        <w:top w:val="none" w:sz="0" w:space="0" w:color="auto"/>
        <w:left w:val="none" w:sz="0" w:space="0" w:color="auto"/>
        <w:bottom w:val="none" w:sz="0" w:space="0" w:color="auto"/>
        <w:right w:val="none" w:sz="0" w:space="0" w:color="auto"/>
      </w:divBdr>
    </w:div>
    <w:div w:id="1235817832">
      <w:bodyDiv w:val="1"/>
      <w:marLeft w:val="0"/>
      <w:marRight w:val="0"/>
      <w:marTop w:val="0"/>
      <w:marBottom w:val="0"/>
      <w:divBdr>
        <w:top w:val="none" w:sz="0" w:space="0" w:color="auto"/>
        <w:left w:val="none" w:sz="0" w:space="0" w:color="auto"/>
        <w:bottom w:val="none" w:sz="0" w:space="0" w:color="auto"/>
        <w:right w:val="none" w:sz="0" w:space="0" w:color="auto"/>
      </w:divBdr>
    </w:div>
    <w:div w:id="1248078671">
      <w:bodyDiv w:val="1"/>
      <w:marLeft w:val="0"/>
      <w:marRight w:val="0"/>
      <w:marTop w:val="0"/>
      <w:marBottom w:val="0"/>
      <w:divBdr>
        <w:top w:val="none" w:sz="0" w:space="0" w:color="auto"/>
        <w:left w:val="none" w:sz="0" w:space="0" w:color="auto"/>
        <w:bottom w:val="none" w:sz="0" w:space="0" w:color="auto"/>
        <w:right w:val="none" w:sz="0" w:space="0" w:color="auto"/>
      </w:divBdr>
    </w:div>
    <w:div w:id="1263420255">
      <w:bodyDiv w:val="1"/>
      <w:marLeft w:val="0"/>
      <w:marRight w:val="0"/>
      <w:marTop w:val="0"/>
      <w:marBottom w:val="0"/>
      <w:divBdr>
        <w:top w:val="none" w:sz="0" w:space="0" w:color="auto"/>
        <w:left w:val="none" w:sz="0" w:space="0" w:color="auto"/>
        <w:bottom w:val="none" w:sz="0" w:space="0" w:color="auto"/>
        <w:right w:val="none" w:sz="0" w:space="0" w:color="auto"/>
      </w:divBdr>
    </w:div>
    <w:div w:id="1282684622">
      <w:bodyDiv w:val="1"/>
      <w:marLeft w:val="0"/>
      <w:marRight w:val="0"/>
      <w:marTop w:val="0"/>
      <w:marBottom w:val="0"/>
      <w:divBdr>
        <w:top w:val="none" w:sz="0" w:space="0" w:color="auto"/>
        <w:left w:val="none" w:sz="0" w:space="0" w:color="auto"/>
        <w:bottom w:val="none" w:sz="0" w:space="0" w:color="auto"/>
        <w:right w:val="none" w:sz="0" w:space="0" w:color="auto"/>
      </w:divBdr>
    </w:div>
    <w:div w:id="1311012580">
      <w:bodyDiv w:val="1"/>
      <w:marLeft w:val="0"/>
      <w:marRight w:val="0"/>
      <w:marTop w:val="0"/>
      <w:marBottom w:val="0"/>
      <w:divBdr>
        <w:top w:val="none" w:sz="0" w:space="0" w:color="auto"/>
        <w:left w:val="none" w:sz="0" w:space="0" w:color="auto"/>
        <w:bottom w:val="none" w:sz="0" w:space="0" w:color="auto"/>
        <w:right w:val="none" w:sz="0" w:space="0" w:color="auto"/>
      </w:divBdr>
    </w:div>
    <w:div w:id="1345790131">
      <w:bodyDiv w:val="1"/>
      <w:marLeft w:val="0"/>
      <w:marRight w:val="0"/>
      <w:marTop w:val="0"/>
      <w:marBottom w:val="0"/>
      <w:divBdr>
        <w:top w:val="none" w:sz="0" w:space="0" w:color="auto"/>
        <w:left w:val="none" w:sz="0" w:space="0" w:color="auto"/>
        <w:bottom w:val="none" w:sz="0" w:space="0" w:color="auto"/>
        <w:right w:val="none" w:sz="0" w:space="0" w:color="auto"/>
      </w:divBdr>
    </w:div>
    <w:div w:id="1361471470">
      <w:bodyDiv w:val="1"/>
      <w:marLeft w:val="0"/>
      <w:marRight w:val="0"/>
      <w:marTop w:val="0"/>
      <w:marBottom w:val="0"/>
      <w:divBdr>
        <w:top w:val="none" w:sz="0" w:space="0" w:color="auto"/>
        <w:left w:val="none" w:sz="0" w:space="0" w:color="auto"/>
        <w:bottom w:val="none" w:sz="0" w:space="0" w:color="auto"/>
        <w:right w:val="none" w:sz="0" w:space="0" w:color="auto"/>
      </w:divBdr>
    </w:div>
    <w:div w:id="1396971989">
      <w:bodyDiv w:val="1"/>
      <w:marLeft w:val="0"/>
      <w:marRight w:val="0"/>
      <w:marTop w:val="0"/>
      <w:marBottom w:val="0"/>
      <w:divBdr>
        <w:top w:val="none" w:sz="0" w:space="0" w:color="auto"/>
        <w:left w:val="none" w:sz="0" w:space="0" w:color="auto"/>
        <w:bottom w:val="none" w:sz="0" w:space="0" w:color="auto"/>
        <w:right w:val="none" w:sz="0" w:space="0" w:color="auto"/>
      </w:divBdr>
    </w:div>
    <w:div w:id="1434521587">
      <w:bodyDiv w:val="1"/>
      <w:marLeft w:val="0"/>
      <w:marRight w:val="0"/>
      <w:marTop w:val="0"/>
      <w:marBottom w:val="0"/>
      <w:divBdr>
        <w:top w:val="none" w:sz="0" w:space="0" w:color="auto"/>
        <w:left w:val="none" w:sz="0" w:space="0" w:color="auto"/>
        <w:bottom w:val="none" w:sz="0" w:space="0" w:color="auto"/>
        <w:right w:val="none" w:sz="0" w:space="0" w:color="auto"/>
      </w:divBdr>
    </w:div>
    <w:div w:id="1435436804">
      <w:bodyDiv w:val="1"/>
      <w:marLeft w:val="0"/>
      <w:marRight w:val="0"/>
      <w:marTop w:val="0"/>
      <w:marBottom w:val="0"/>
      <w:divBdr>
        <w:top w:val="none" w:sz="0" w:space="0" w:color="auto"/>
        <w:left w:val="none" w:sz="0" w:space="0" w:color="auto"/>
        <w:bottom w:val="none" w:sz="0" w:space="0" w:color="auto"/>
        <w:right w:val="none" w:sz="0" w:space="0" w:color="auto"/>
      </w:divBdr>
    </w:div>
    <w:div w:id="1444880223">
      <w:bodyDiv w:val="1"/>
      <w:marLeft w:val="0"/>
      <w:marRight w:val="0"/>
      <w:marTop w:val="0"/>
      <w:marBottom w:val="0"/>
      <w:divBdr>
        <w:top w:val="none" w:sz="0" w:space="0" w:color="auto"/>
        <w:left w:val="none" w:sz="0" w:space="0" w:color="auto"/>
        <w:bottom w:val="none" w:sz="0" w:space="0" w:color="auto"/>
        <w:right w:val="none" w:sz="0" w:space="0" w:color="auto"/>
      </w:divBdr>
    </w:div>
    <w:div w:id="1461918762">
      <w:bodyDiv w:val="1"/>
      <w:marLeft w:val="0"/>
      <w:marRight w:val="0"/>
      <w:marTop w:val="0"/>
      <w:marBottom w:val="0"/>
      <w:divBdr>
        <w:top w:val="none" w:sz="0" w:space="0" w:color="auto"/>
        <w:left w:val="none" w:sz="0" w:space="0" w:color="auto"/>
        <w:bottom w:val="none" w:sz="0" w:space="0" w:color="auto"/>
        <w:right w:val="none" w:sz="0" w:space="0" w:color="auto"/>
      </w:divBdr>
    </w:div>
    <w:div w:id="1473668234">
      <w:bodyDiv w:val="1"/>
      <w:marLeft w:val="0"/>
      <w:marRight w:val="0"/>
      <w:marTop w:val="0"/>
      <w:marBottom w:val="0"/>
      <w:divBdr>
        <w:top w:val="none" w:sz="0" w:space="0" w:color="auto"/>
        <w:left w:val="none" w:sz="0" w:space="0" w:color="auto"/>
        <w:bottom w:val="none" w:sz="0" w:space="0" w:color="auto"/>
        <w:right w:val="none" w:sz="0" w:space="0" w:color="auto"/>
      </w:divBdr>
    </w:div>
    <w:div w:id="1495144933">
      <w:bodyDiv w:val="1"/>
      <w:marLeft w:val="0"/>
      <w:marRight w:val="0"/>
      <w:marTop w:val="0"/>
      <w:marBottom w:val="0"/>
      <w:divBdr>
        <w:top w:val="none" w:sz="0" w:space="0" w:color="auto"/>
        <w:left w:val="none" w:sz="0" w:space="0" w:color="auto"/>
        <w:bottom w:val="none" w:sz="0" w:space="0" w:color="auto"/>
        <w:right w:val="none" w:sz="0" w:space="0" w:color="auto"/>
      </w:divBdr>
    </w:div>
    <w:div w:id="1495417373">
      <w:bodyDiv w:val="1"/>
      <w:marLeft w:val="0"/>
      <w:marRight w:val="0"/>
      <w:marTop w:val="0"/>
      <w:marBottom w:val="0"/>
      <w:divBdr>
        <w:top w:val="none" w:sz="0" w:space="0" w:color="auto"/>
        <w:left w:val="none" w:sz="0" w:space="0" w:color="auto"/>
        <w:bottom w:val="none" w:sz="0" w:space="0" w:color="auto"/>
        <w:right w:val="none" w:sz="0" w:space="0" w:color="auto"/>
      </w:divBdr>
    </w:div>
    <w:div w:id="1523087940">
      <w:bodyDiv w:val="1"/>
      <w:marLeft w:val="0"/>
      <w:marRight w:val="0"/>
      <w:marTop w:val="0"/>
      <w:marBottom w:val="0"/>
      <w:divBdr>
        <w:top w:val="none" w:sz="0" w:space="0" w:color="auto"/>
        <w:left w:val="none" w:sz="0" w:space="0" w:color="auto"/>
        <w:bottom w:val="none" w:sz="0" w:space="0" w:color="auto"/>
        <w:right w:val="none" w:sz="0" w:space="0" w:color="auto"/>
      </w:divBdr>
    </w:div>
    <w:div w:id="1617175591">
      <w:bodyDiv w:val="1"/>
      <w:marLeft w:val="0"/>
      <w:marRight w:val="0"/>
      <w:marTop w:val="0"/>
      <w:marBottom w:val="0"/>
      <w:divBdr>
        <w:top w:val="none" w:sz="0" w:space="0" w:color="auto"/>
        <w:left w:val="none" w:sz="0" w:space="0" w:color="auto"/>
        <w:bottom w:val="none" w:sz="0" w:space="0" w:color="auto"/>
        <w:right w:val="none" w:sz="0" w:space="0" w:color="auto"/>
      </w:divBdr>
    </w:div>
    <w:div w:id="1620532069">
      <w:bodyDiv w:val="1"/>
      <w:marLeft w:val="0"/>
      <w:marRight w:val="0"/>
      <w:marTop w:val="0"/>
      <w:marBottom w:val="0"/>
      <w:divBdr>
        <w:top w:val="none" w:sz="0" w:space="0" w:color="auto"/>
        <w:left w:val="none" w:sz="0" w:space="0" w:color="auto"/>
        <w:bottom w:val="none" w:sz="0" w:space="0" w:color="auto"/>
        <w:right w:val="none" w:sz="0" w:space="0" w:color="auto"/>
      </w:divBdr>
    </w:div>
    <w:div w:id="1621182499">
      <w:bodyDiv w:val="1"/>
      <w:marLeft w:val="0"/>
      <w:marRight w:val="0"/>
      <w:marTop w:val="0"/>
      <w:marBottom w:val="0"/>
      <w:divBdr>
        <w:top w:val="none" w:sz="0" w:space="0" w:color="auto"/>
        <w:left w:val="none" w:sz="0" w:space="0" w:color="auto"/>
        <w:bottom w:val="none" w:sz="0" w:space="0" w:color="auto"/>
        <w:right w:val="none" w:sz="0" w:space="0" w:color="auto"/>
      </w:divBdr>
    </w:div>
    <w:div w:id="1624921768">
      <w:bodyDiv w:val="1"/>
      <w:marLeft w:val="0"/>
      <w:marRight w:val="0"/>
      <w:marTop w:val="0"/>
      <w:marBottom w:val="0"/>
      <w:divBdr>
        <w:top w:val="none" w:sz="0" w:space="0" w:color="auto"/>
        <w:left w:val="none" w:sz="0" w:space="0" w:color="auto"/>
        <w:bottom w:val="none" w:sz="0" w:space="0" w:color="auto"/>
        <w:right w:val="none" w:sz="0" w:space="0" w:color="auto"/>
      </w:divBdr>
    </w:div>
    <w:div w:id="1637638020">
      <w:bodyDiv w:val="1"/>
      <w:marLeft w:val="0"/>
      <w:marRight w:val="0"/>
      <w:marTop w:val="0"/>
      <w:marBottom w:val="0"/>
      <w:divBdr>
        <w:top w:val="none" w:sz="0" w:space="0" w:color="auto"/>
        <w:left w:val="none" w:sz="0" w:space="0" w:color="auto"/>
        <w:bottom w:val="none" w:sz="0" w:space="0" w:color="auto"/>
        <w:right w:val="none" w:sz="0" w:space="0" w:color="auto"/>
      </w:divBdr>
    </w:div>
    <w:div w:id="1638484419">
      <w:bodyDiv w:val="1"/>
      <w:marLeft w:val="0"/>
      <w:marRight w:val="0"/>
      <w:marTop w:val="0"/>
      <w:marBottom w:val="0"/>
      <w:divBdr>
        <w:top w:val="none" w:sz="0" w:space="0" w:color="auto"/>
        <w:left w:val="none" w:sz="0" w:space="0" w:color="auto"/>
        <w:bottom w:val="none" w:sz="0" w:space="0" w:color="auto"/>
        <w:right w:val="none" w:sz="0" w:space="0" w:color="auto"/>
      </w:divBdr>
    </w:div>
    <w:div w:id="1688095204">
      <w:bodyDiv w:val="1"/>
      <w:marLeft w:val="0"/>
      <w:marRight w:val="0"/>
      <w:marTop w:val="0"/>
      <w:marBottom w:val="0"/>
      <w:divBdr>
        <w:top w:val="none" w:sz="0" w:space="0" w:color="auto"/>
        <w:left w:val="none" w:sz="0" w:space="0" w:color="auto"/>
        <w:bottom w:val="none" w:sz="0" w:space="0" w:color="auto"/>
        <w:right w:val="none" w:sz="0" w:space="0" w:color="auto"/>
      </w:divBdr>
    </w:div>
    <w:div w:id="1694837748">
      <w:bodyDiv w:val="1"/>
      <w:marLeft w:val="0"/>
      <w:marRight w:val="0"/>
      <w:marTop w:val="0"/>
      <w:marBottom w:val="0"/>
      <w:divBdr>
        <w:top w:val="none" w:sz="0" w:space="0" w:color="auto"/>
        <w:left w:val="none" w:sz="0" w:space="0" w:color="auto"/>
        <w:bottom w:val="none" w:sz="0" w:space="0" w:color="auto"/>
        <w:right w:val="none" w:sz="0" w:space="0" w:color="auto"/>
      </w:divBdr>
    </w:div>
    <w:div w:id="1730415122">
      <w:bodyDiv w:val="1"/>
      <w:marLeft w:val="0"/>
      <w:marRight w:val="0"/>
      <w:marTop w:val="0"/>
      <w:marBottom w:val="0"/>
      <w:divBdr>
        <w:top w:val="none" w:sz="0" w:space="0" w:color="auto"/>
        <w:left w:val="none" w:sz="0" w:space="0" w:color="auto"/>
        <w:bottom w:val="none" w:sz="0" w:space="0" w:color="auto"/>
        <w:right w:val="none" w:sz="0" w:space="0" w:color="auto"/>
      </w:divBdr>
    </w:div>
    <w:div w:id="1762607309">
      <w:bodyDiv w:val="1"/>
      <w:marLeft w:val="0"/>
      <w:marRight w:val="0"/>
      <w:marTop w:val="0"/>
      <w:marBottom w:val="0"/>
      <w:divBdr>
        <w:top w:val="none" w:sz="0" w:space="0" w:color="auto"/>
        <w:left w:val="none" w:sz="0" w:space="0" w:color="auto"/>
        <w:bottom w:val="none" w:sz="0" w:space="0" w:color="auto"/>
        <w:right w:val="none" w:sz="0" w:space="0" w:color="auto"/>
      </w:divBdr>
    </w:div>
    <w:div w:id="1765373803">
      <w:bodyDiv w:val="1"/>
      <w:marLeft w:val="0"/>
      <w:marRight w:val="0"/>
      <w:marTop w:val="0"/>
      <w:marBottom w:val="0"/>
      <w:divBdr>
        <w:top w:val="none" w:sz="0" w:space="0" w:color="auto"/>
        <w:left w:val="none" w:sz="0" w:space="0" w:color="auto"/>
        <w:bottom w:val="none" w:sz="0" w:space="0" w:color="auto"/>
        <w:right w:val="none" w:sz="0" w:space="0" w:color="auto"/>
      </w:divBdr>
    </w:div>
    <w:div w:id="1810780080">
      <w:bodyDiv w:val="1"/>
      <w:marLeft w:val="0"/>
      <w:marRight w:val="0"/>
      <w:marTop w:val="0"/>
      <w:marBottom w:val="0"/>
      <w:divBdr>
        <w:top w:val="none" w:sz="0" w:space="0" w:color="auto"/>
        <w:left w:val="none" w:sz="0" w:space="0" w:color="auto"/>
        <w:bottom w:val="none" w:sz="0" w:space="0" w:color="auto"/>
        <w:right w:val="none" w:sz="0" w:space="0" w:color="auto"/>
      </w:divBdr>
    </w:div>
    <w:div w:id="1913657195">
      <w:bodyDiv w:val="1"/>
      <w:marLeft w:val="0"/>
      <w:marRight w:val="0"/>
      <w:marTop w:val="0"/>
      <w:marBottom w:val="0"/>
      <w:divBdr>
        <w:top w:val="none" w:sz="0" w:space="0" w:color="auto"/>
        <w:left w:val="none" w:sz="0" w:space="0" w:color="auto"/>
        <w:bottom w:val="none" w:sz="0" w:space="0" w:color="auto"/>
        <w:right w:val="none" w:sz="0" w:space="0" w:color="auto"/>
      </w:divBdr>
    </w:div>
    <w:div w:id="1929390155">
      <w:bodyDiv w:val="1"/>
      <w:marLeft w:val="0"/>
      <w:marRight w:val="0"/>
      <w:marTop w:val="0"/>
      <w:marBottom w:val="0"/>
      <w:divBdr>
        <w:top w:val="none" w:sz="0" w:space="0" w:color="auto"/>
        <w:left w:val="none" w:sz="0" w:space="0" w:color="auto"/>
        <w:bottom w:val="none" w:sz="0" w:space="0" w:color="auto"/>
        <w:right w:val="none" w:sz="0" w:space="0" w:color="auto"/>
      </w:divBdr>
    </w:div>
    <w:div w:id="1966353483">
      <w:bodyDiv w:val="1"/>
      <w:marLeft w:val="0"/>
      <w:marRight w:val="0"/>
      <w:marTop w:val="0"/>
      <w:marBottom w:val="0"/>
      <w:divBdr>
        <w:top w:val="none" w:sz="0" w:space="0" w:color="auto"/>
        <w:left w:val="none" w:sz="0" w:space="0" w:color="auto"/>
        <w:bottom w:val="none" w:sz="0" w:space="0" w:color="auto"/>
        <w:right w:val="none" w:sz="0" w:space="0" w:color="auto"/>
      </w:divBdr>
    </w:div>
    <w:div w:id="1993371069">
      <w:bodyDiv w:val="1"/>
      <w:marLeft w:val="0"/>
      <w:marRight w:val="0"/>
      <w:marTop w:val="0"/>
      <w:marBottom w:val="0"/>
      <w:divBdr>
        <w:top w:val="none" w:sz="0" w:space="0" w:color="auto"/>
        <w:left w:val="none" w:sz="0" w:space="0" w:color="auto"/>
        <w:bottom w:val="none" w:sz="0" w:space="0" w:color="auto"/>
        <w:right w:val="none" w:sz="0" w:space="0" w:color="auto"/>
      </w:divBdr>
    </w:div>
    <w:div w:id="21244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vpolicywatch.org/"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opulation.un.org/wpp/Publications/Files/WPP2017_KeyFind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ABACD-F6C2-4CB8-A89D-368EFF204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23</Pages>
  <Words>18038</Words>
  <Characters>102818</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Johnson</dc:creator>
  <cp:keywords/>
  <dc:description/>
  <cp:lastModifiedBy>Leigh Johnson</cp:lastModifiedBy>
  <cp:revision>9</cp:revision>
  <cp:lastPrinted>2019-05-30T14:54:00Z</cp:lastPrinted>
  <dcterms:created xsi:type="dcterms:W3CDTF">2019-05-26T14:00:00Z</dcterms:created>
  <dcterms:modified xsi:type="dcterms:W3CDTF">2019-05-30T16:02:00Z</dcterms:modified>
</cp:coreProperties>
</file>