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5B7D17" w14:textId="77777777" w:rsidR="00D422D8" w:rsidRPr="0009485E" w:rsidRDefault="00D422D8" w:rsidP="00326D23">
      <w:pPr>
        <w:spacing w:line="480" w:lineRule="auto"/>
        <w:ind w:right="-990"/>
        <w:jc w:val="both"/>
        <w:rPr>
          <w:rFonts w:ascii="Times" w:eastAsia="Times" w:hAnsi="Times" w:cs="Times"/>
          <w:b/>
          <w:sz w:val="22"/>
          <w:szCs w:val="22"/>
        </w:rPr>
      </w:pPr>
      <w:r w:rsidRPr="0009485E">
        <w:rPr>
          <w:rFonts w:ascii="Times" w:eastAsia="Times" w:hAnsi="Times" w:cs="Times"/>
          <w:b/>
          <w:sz w:val="22"/>
          <w:szCs w:val="22"/>
        </w:rPr>
        <w:t>Supplementary Information</w:t>
      </w:r>
    </w:p>
    <w:p w14:paraId="2FDAD45E" w14:textId="77777777" w:rsidR="00D422D8" w:rsidRPr="0009485E" w:rsidRDefault="00D422D8" w:rsidP="00326D23">
      <w:pPr>
        <w:spacing w:line="480" w:lineRule="auto"/>
        <w:ind w:right="-990"/>
        <w:jc w:val="both"/>
        <w:rPr>
          <w:rFonts w:ascii="Times" w:eastAsia="Times" w:hAnsi="Times" w:cs="Times"/>
          <w:b/>
          <w:bCs/>
          <w:sz w:val="22"/>
          <w:szCs w:val="22"/>
        </w:rPr>
      </w:pPr>
      <w:r w:rsidRPr="0009485E">
        <w:rPr>
          <w:rFonts w:ascii="Times" w:eastAsia="Times" w:hAnsi="Times" w:cs="Times"/>
          <w:b/>
          <w:bCs/>
          <w:sz w:val="22"/>
          <w:szCs w:val="22"/>
        </w:rPr>
        <w:t>Supplementary table 1</w:t>
      </w:r>
    </w:p>
    <w:p w14:paraId="7911DB1C" w14:textId="257C980E" w:rsidR="00D422D8" w:rsidRPr="0001320E" w:rsidRDefault="00D422D8" w:rsidP="00326D23">
      <w:pPr>
        <w:spacing w:line="480" w:lineRule="auto"/>
        <w:ind w:right="-990"/>
        <w:jc w:val="both"/>
        <w:rPr>
          <w:rFonts w:ascii="Times" w:eastAsia="Times" w:hAnsi="Times" w:cs="Times"/>
          <w:sz w:val="22"/>
          <w:szCs w:val="22"/>
        </w:rPr>
      </w:pPr>
      <w:r w:rsidRPr="0001320E">
        <w:rPr>
          <w:rFonts w:ascii="Times" w:eastAsia="Times" w:hAnsi="Times" w:cs="Times"/>
          <w:noProof/>
          <w:sz w:val="22"/>
          <w:szCs w:val="22"/>
          <w:lang w:val="es-ES_tradnl" w:eastAsia="ja-JP" w:bidi="ar-SA"/>
        </w:rPr>
        <w:drawing>
          <wp:inline distT="0" distB="0" distL="0" distR="0" wp14:anchorId="7E045341" wp14:editId="06FAE0EC">
            <wp:extent cx="4864100" cy="381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FAD85" w14:textId="77777777" w:rsidR="00D422D8" w:rsidRPr="0009485E" w:rsidRDefault="00D422D8" w:rsidP="00326D23">
      <w:pPr>
        <w:spacing w:line="480" w:lineRule="auto"/>
        <w:ind w:right="-990"/>
        <w:jc w:val="both"/>
        <w:rPr>
          <w:rFonts w:ascii="Times" w:eastAsia="Times" w:hAnsi="Times" w:cs="Times"/>
          <w:sz w:val="22"/>
          <w:szCs w:val="22"/>
        </w:rPr>
      </w:pPr>
    </w:p>
    <w:p w14:paraId="1D8093F8" w14:textId="77777777" w:rsidR="00D422D8" w:rsidRPr="0009485E" w:rsidRDefault="00D422D8" w:rsidP="00326D23">
      <w:pPr>
        <w:spacing w:line="480" w:lineRule="auto"/>
        <w:ind w:right="-990"/>
        <w:jc w:val="both"/>
        <w:rPr>
          <w:rFonts w:ascii="Times" w:eastAsia="Times" w:hAnsi="Times" w:cs="Times"/>
          <w:sz w:val="22"/>
          <w:szCs w:val="22"/>
        </w:rPr>
      </w:pPr>
    </w:p>
    <w:p w14:paraId="68B963F6" w14:textId="77777777" w:rsidR="00D422D8" w:rsidRPr="0009485E" w:rsidRDefault="00D422D8" w:rsidP="00326D23">
      <w:pPr>
        <w:spacing w:line="480" w:lineRule="auto"/>
        <w:ind w:right="-990"/>
        <w:jc w:val="both"/>
        <w:rPr>
          <w:rFonts w:ascii="Times" w:eastAsia="Times" w:hAnsi="Times" w:cs="Times"/>
          <w:sz w:val="22"/>
          <w:szCs w:val="22"/>
        </w:rPr>
      </w:pPr>
    </w:p>
    <w:p w14:paraId="2B3CD086" w14:textId="77777777" w:rsidR="00D422D8" w:rsidRPr="0009485E" w:rsidRDefault="00D422D8" w:rsidP="00326D23">
      <w:pPr>
        <w:spacing w:line="480" w:lineRule="auto"/>
        <w:ind w:right="-990"/>
        <w:jc w:val="both"/>
        <w:rPr>
          <w:rFonts w:ascii="Times" w:eastAsia="Times" w:hAnsi="Times" w:cs="Times"/>
          <w:sz w:val="22"/>
          <w:szCs w:val="22"/>
        </w:rPr>
      </w:pPr>
    </w:p>
    <w:p w14:paraId="57187DB2" w14:textId="77777777" w:rsidR="00D422D8" w:rsidRPr="0009485E" w:rsidRDefault="00D422D8" w:rsidP="00326D23">
      <w:pPr>
        <w:spacing w:line="480" w:lineRule="auto"/>
        <w:ind w:right="-990"/>
        <w:jc w:val="both"/>
        <w:rPr>
          <w:rFonts w:ascii="Times" w:eastAsia="Times" w:hAnsi="Times" w:cs="Times"/>
          <w:sz w:val="22"/>
          <w:szCs w:val="22"/>
        </w:rPr>
      </w:pPr>
    </w:p>
    <w:p w14:paraId="619AE769" w14:textId="77777777" w:rsidR="00D422D8" w:rsidRPr="0009485E" w:rsidRDefault="00D422D8" w:rsidP="00326D23">
      <w:pPr>
        <w:spacing w:line="480" w:lineRule="auto"/>
        <w:ind w:right="-990"/>
        <w:jc w:val="both"/>
        <w:rPr>
          <w:rFonts w:ascii="Times" w:eastAsia="Times" w:hAnsi="Times" w:cs="Times"/>
          <w:sz w:val="22"/>
          <w:szCs w:val="22"/>
        </w:rPr>
      </w:pPr>
    </w:p>
    <w:p w14:paraId="0EAC8781" w14:textId="77777777" w:rsidR="00D422D8" w:rsidRPr="0009485E" w:rsidRDefault="00D422D8" w:rsidP="00326D23">
      <w:pPr>
        <w:spacing w:line="480" w:lineRule="auto"/>
        <w:ind w:right="-990"/>
        <w:jc w:val="both"/>
        <w:rPr>
          <w:rFonts w:ascii="Times" w:eastAsia="Times" w:hAnsi="Times" w:cs="Times"/>
          <w:sz w:val="22"/>
          <w:szCs w:val="22"/>
        </w:rPr>
      </w:pPr>
    </w:p>
    <w:p w14:paraId="0BD729F9" w14:textId="77777777" w:rsidR="00D422D8" w:rsidRPr="0009485E" w:rsidRDefault="00D422D8" w:rsidP="00326D23">
      <w:pPr>
        <w:spacing w:line="480" w:lineRule="auto"/>
        <w:ind w:right="-990"/>
        <w:jc w:val="both"/>
        <w:rPr>
          <w:rFonts w:ascii="Times" w:eastAsia="Times" w:hAnsi="Times" w:cs="Times"/>
          <w:sz w:val="22"/>
          <w:szCs w:val="22"/>
        </w:rPr>
      </w:pPr>
    </w:p>
    <w:p w14:paraId="5871DB38" w14:textId="77777777" w:rsidR="00D422D8" w:rsidRPr="0009485E" w:rsidRDefault="00D422D8" w:rsidP="00326D23">
      <w:pPr>
        <w:spacing w:line="480" w:lineRule="auto"/>
        <w:ind w:right="-990"/>
        <w:jc w:val="both"/>
        <w:rPr>
          <w:rFonts w:ascii="Times" w:eastAsia="Times" w:hAnsi="Times" w:cs="Times"/>
          <w:sz w:val="22"/>
          <w:szCs w:val="22"/>
        </w:rPr>
      </w:pPr>
    </w:p>
    <w:p w14:paraId="22F3E22A" w14:textId="77777777" w:rsidR="000826E1" w:rsidRPr="0009485E" w:rsidRDefault="000826E1" w:rsidP="00326D23">
      <w:pPr>
        <w:spacing w:line="480" w:lineRule="auto"/>
        <w:ind w:right="-990"/>
        <w:jc w:val="both"/>
        <w:rPr>
          <w:rFonts w:ascii="Times" w:eastAsia="Times" w:hAnsi="Times" w:cs="Times"/>
          <w:sz w:val="22"/>
          <w:szCs w:val="22"/>
        </w:rPr>
      </w:pPr>
    </w:p>
    <w:p w14:paraId="0138318A" w14:textId="77777777" w:rsidR="000826E1" w:rsidRPr="0009485E" w:rsidRDefault="000826E1" w:rsidP="00326D23">
      <w:pPr>
        <w:spacing w:line="480" w:lineRule="auto"/>
        <w:ind w:right="-990"/>
        <w:jc w:val="both"/>
        <w:rPr>
          <w:rFonts w:ascii="Times" w:eastAsia="Times" w:hAnsi="Times" w:cs="Times"/>
          <w:sz w:val="22"/>
          <w:szCs w:val="22"/>
        </w:rPr>
      </w:pPr>
    </w:p>
    <w:p w14:paraId="63D12B29" w14:textId="77777777" w:rsidR="00D422D8" w:rsidRPr="0009485E" w:rsidRDefault="00D422D8" w:rsidP="00326D23">
      <w:pPr>
        <w:spacing w:line="480" w:lineRule="auto"/>
        <w:ind w:right="-990"/>
        <w:jc w:val="both"/>
        <w:rPr>
          <w:rFonts w:ascii="Times" w:eastAsia="Times" w:hAnsi="Times" w:cs="Times"/>
          <w:sz w:val="22"/>
          <w:szCs w:val="22"/>
        </w:rPr>
      </w:pPr>
    </w:p>
    <w:p w14:paraId="6A71AE4B" w14:textId="0DB152A5" w:rsidR="00D422D8" w:rsidRPr="0009485E" w:rsidRDefault="00D422D8" w:rsidP="00326D23">
      <w:pPr>
        <w:spacing w:line="480" w:lineRule="auto"/>
        <w:ind w:right="-990"/>
        <w:jc w:val="both"/>
        <w:rPr>
          <w:rFonts w:ascii="Times" w:eastAsia="Times" w:hAnsi="Times" w:cs="Times"/>
          <w:sz w:val="22"/>
          <w:szCs w:val="22"/>
        </w:rPr>
      </w:pPr>
      <w:r w:rsidRPr="0009485E">
        <w:rPr>
          <w:rFonts w:ascii="Times" w:eastAsia="Times" w:hAnsi="Times" w:cs="Times"/>
          <w:b/>
          <w:bCs/>
          <w:sz w:val="22"/>
          <w:szCs w:val="22"/>
        </w:rPr>
        <w:t xml:space="preserve">Supplementary table 2 </w:t>
      </w:r>
      <w:r w:rsidRPr="0009485E">
        <w:rPr>
          <w:rFonts w:ascii="Times" w:eastAsia="Times" w:hAnsi="Times" w:cs="Times"/>
          <w:sz w:val="22"/>
          <w:szCs w:val="22"/>
        </w:rPr>
        <w:t>Genotyping results by OLA-Simple and MiSeq</w:t>
      </w:r>
    </w:p>
    <w:p w14:paraId="263855DB" w14:textId="5864B423" w:rsidR="00D422D8" w:rsidRPr="0001320E" w:rsidRDefault="00D422D8" w:rsidP="00326D23">
      <w:pPr>
        <w:spacing w:line="480" w:lineRule="auto"/>
        <w:ind w:right="-990"/>
        <w:jc w:val="both"/>
        <w:rPr>
          <w:rFonts w:ascii="Times" w:eastAsia="Times" w:hAnsi="Times" w:cs="Times"/>
          <w:sz w:val="22"/>
          <w:szCs w:val="22"/>
        </w:rPr>
      </w:pPr>
      <w:r w:rsidRPr="0001320E">
        <w:rPr>
          <w:rFonts w:ascii="Times" w:eastAsia="Times" w:hAnsi="Times" w:cs="Times"/>
          <w:noProof/>
          <w:sz w:val="22"/>
          <w:szCs w:val="22"/>
          <w:lang w:val="es-ES_tradnl" w:eastAsia="ja-JP" w:bidi="ar-SA"/>
        </w:rPr>
        <w:drawing>
          <wp:anchor distT="0" distB="0" distL="114300" distR="114300" simplePos="0" relativeHeight="251662336" behindDoc="0" locked="0" layoutInCell="1" allowOverlap="1" wp14:anchorId="61937E65" wp14:editId="7264DF86">
            <wp:simplePos x="0" y="0"/>
            <wp:positionH relativeFrom="column">
              <wp:posOffset>427892</wp:posOffset>
            </wp:positionH>
            <wp:positionV relativeFrom="paragraph">
              <wp:posOffset>157787</wp:posOffset>
            </wp:positionV>
            <wp:extent cx="5461493" cy="816976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lementaryTable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493" cy="8169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26788" w14:textId="77777777" w:rsidR="00D422D8" w:rsidRPr="0009485E" w:rsidRDefault="00D422D8" w:rsidP="00326D23">
      <w:pPr>
        <w:spacing w:line="480" w:lineRule="auto"/>
        <w:ind w:right="-990"/>
        <w:jc w:val="both"/>
        <w:rPr>
          <w:rFonts w:ascii="Times" w:eastAsia="Times" w:hAnsi="Times" w:cs="Times"/>
          <w:sz w:val="22"/>
          <w:szCs w:val="22"/>
        </w:rPr>
      </w:pPr>
    </w:p>
    <w:p w14:paraId="408AB65B" w14:textId="77777777" w:rsidR="00D422D8" w:rsidRPr="0009485E" w:rsidRDefault="00D422D8" w:rsidP="00326D23">
      <w:pPr>
        <w:spacing w:line="480" w:lineRule="auto"/>
        <w:ind w:right="-990"/>
        <w:jc w:val="both"/>
        <w:rPr>
          <w:rFonts w:ascii="Times" w:eastAsia="Times" w:hAnsi="Times" w:cs="Times"/>
          <w:sz w:val="22"/>
          <w:szCs w:val="22"/>
        </w:rPr>
      </w:pPr>
    </w:p>
    <w:p w14:paraId="248294C1" w14:textId="77777777" w:rsidR="00D422D8" w:rsidRPr="0009485E" w:rsidRDefault="00D422D8" w:rsidP="00326D23">
      <w:pPr>
        <w:spacing w:line="480" w:lineRule="auto"/>
        <w:ind w:right="-990"/>
        <w:jc w:val="both"/>
        <w:rPr>
          <w:rFonts w:ascii="Times" w:eastAsia="Times" w:hAnsi="Times" w:cs="Times"/>
          <w:sz w:val="22"/>
          <w:szCs w:val="22"/>
        </w:rPr>
      </w:pPr>
    </w:p>
    <w:p w14:paraId="409185D5" w14:textId="77777777" w:rsidR="00D422D8" w:rsidRPr="0009485E" w:rsidRDefault="00D422D8" w:rsidP="00326D23">
      <w:pPr>
        <w:spacing w:line="480" w:lineRule="auto"/>
        <w:ind w:right="-990"/>
        <w:jc w:val="both"/>
        <w:rPr>
          <w:rFonts w:ascii="Times" w:eastAsia="Times" w:hAnsi="Times" w:cs="Times"/>
          <w:sz w:val="22"/>
          <w:szCs w:val="22"/>
        </w:rPr>
      </w:pPr>
    </w:p>
    <w:p w14:paraId="29C80E6D" w14:textId="77777777" w:rsidR="00D422D8" w:rsidRPr="0009485E" w:rsidRDefault="00D422D8" w:rsidP="00326D23">
      <w:pPr>
        <w:spacing w:line="480" w:lineRule="auto"/>
        <w:ind w:right="-990"/>
        <w:jc w:val="both"/>
        <w:rPr>
          <w:rFonts w:ascii="Times" w:eastAsia="Times" w:hAnsi="Times" w:cs="Times"/>
          <w:sz w:val="22"/>
          <w:szCs w:val="22"/>
        </w:rPr>
      </w:pPr>
    </w:p>
    <w:p w14:paraId="7ADE4176" w14:textId="77777777" w:rsidR="00D422D8" w:rsidRPr="0009485E" w:rsidRDefault="00D422D8" w:rsidP="00326D23">
      <w:pPr>
        <w:spacing w:line="480" w:lineRule="auto"/>
        <w:ind w:right="-990"/>
        <w:jc w:val="both"/>
        <w:rPr>
          <w:rFonts w:ascii="Times" w:eastAsia="Times" w:hAnsi="Times" w:cs="Times"/>
          <w:sz w:val="22"/>
          <w:szCs w:val="22"/>
        </w:rPr>
      </w:pPr>
    </w:p>
    <w:p w14:paraId="3B825237" w14:textId="77777777" w:rsidR="00D422D8" w:rsidRPr="0009485E" w:rsidRDefault="00D422D8" w:rsidP="00326D23">
      <w:pPr>
        <w:spacing w:line="480" w:lineRule="auto"/>
        <w:ind w:right="-990"/>
        <w:jc w:val="both"/>
        <w:rPr>
          <w:rFonts w:ascii="Times" w:eastAsia="Times" w:hAnsi="Times" w:cs="Times"/>
          <w:sz w:val="22"/>
          <w:szCs w:val="22"/>
        </w:rPr>
      </w:pPr>
    </w:p>
    <w:p w14:paraId="1198D5AF" w14:textId="77777777" w:rsidR="00D422D8" w:rsidRPr="0009485E" w:rsidRDefault="00D422D8" w:rsidP="00326D23">
      <w:pPr>
        <w:spacing w:line="480" w:lineRule="auto"/>
        <w:ind w:right="-990"/>
        <w:jc w:val="both"/>
        <w:rPr>
          <w:rFonts w:ascii="Times" w:eastAsia="Times" w:hAnsi="Times" w:cs="Times"/>
          <w:sz w:val="22"/>
          <w:szCs w:val="22"/>
        </w:rPr>
      </w:pPr>
    </w:p>
    <w:p w14:paraId="2F4A5BEA" w14:textId="77777777" w:rsidR="00D422D8" w:rsidRPr="0009485E" w:rsidRDefault="00D422D8" w:rsidP="00326D23">
      <w:pPr>
        <w:spacing w:line="480" w:lineRule="auto"/>
        <w:ind w:right="-990"/>
        <w:jc w:val="both"/>
        <w:rPr>
          <w:rFonts w:ascii="Times" w:eastAsia="Times" w:hAnsi="Times" w:cs="Times"/>
          <w:sz w:val="22"/>
          <w:szCs w:val="22"/>
        </w:rPr>
      </w:pPr>
    </w:p>
    <w:p w14:paraId="52B4E278" w14:textId="77777777" w:rsidR="00D422D8" w:rsidRPr="0009485E" w:rsidRDefault="00D422D8" w:rsidP="00326D23">
      <w:pPr>
        <w:spacing w:line="480" w:lineRule="auto"/>
        <w:ind w:right="-990"/>
        <w:jc w:val="both"/>
        <w:rPr>
          <w:rFonts w:ascii="Times" w:eastAsia="Times" w:hAnsi="Times" w:cs="Times"/>
          <w:sz w:val="22"/>
          <w:szCs w:val="22"/>
        </w:rPr>
      </w:pPr>
    </w:p>
    <w:p w14:paraId="0060F3DC" w14:textId="77777777" w:rsidR="00D422D8" w:rsidRPr="0009485E" w:rsidRDefault="00D422D8" w:rsidP="00326D23">
      <w:pPr>
        <w:spacing w:line="480" w:lineRule="auto"/>
        <w:ind w:right="-990"/>
        <w:jc w:val="both"/>
        <w:rPr>
          <w:rFonts w:ascii="Times" w:eastAsia="Times" w:hAnsi="Times" w:cs="Times"/>
          <w:sz w:val="22"/>
          <w:szCs w:val="22"/>
        </w:rPr>
      </w:pPr>
    </w:p>
    <w:p w14:paraId="2277DF5E" w14:textId="77777777" w:rsidR="00D422D8" w:rsidRPr="0009485E" w:rsidRDefault="00D422D8" w:rsidP="00326D23">
      <w:pPr>
        <w:spacing w:line="480" w:lineRule="auto"/>
        <w:ind w:right="-990"/>
        <w:jc w:val="both"/>
        <w:rPr>
          <w:rFonts w:ascii="Times" w:eastAsia="Times" w:hAnsi="Times" w:cs="Times"/>
          <w:sz w:val="22"/>
          <w:szCs w:val="22"/>
        </w:rPr>
      </w:pPr>
    </w:p>
    <w:p w14:paraId="6BC0E593" w14:textId="77777777" w:rsidR="00D422D8" w:rsidRPr="0009485E" w:rsidRDefault="00D422D8" w:rsidP="00326D23">
      <w:pPr>
        <w:tabs>
          <w:tab w:val="left" w:pos="6930"/>
        </w:tabs>
        <w:spacing w:line="480" w:lineRule="auto"/>
        <w:ind w:right="-990"/>
        <w:jc w:val="both"/>
        <w:rPr>
          <w:rFonts w:ascii="Times" w:eastAsia="Times" w:hAnsi="Times" w:cs="Times"/>
          <w:sz w:val="22"/>
          <w:szCs w:val="22"/>
        </w:rPr>
      </w:pPr>
    </w:p>
    <w:p w14:paraId="62342B1E" w14:textId="77777777" w:rsidR="00D422D8" w:rsidRPr="0009485E" w:rsidRDefault="00D422D8" w:rsidP="00326D23">
      <w:p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ind w:right="-990" w:firstLine="720"/>
        <w:jc w:val="both"/>
        <w:rPr>
          <w:rFonts w:ascii="Times" w:eastAsia="Times" w:hAnsi="Times" w:cs="Times"/>
          <w:sz w:val="22"/>
          <w:szCs w:val="22"/>
        </w:rPr>
      </w:pPr>
      <w:bookmarkStart w:id="0" w:name="_3znysh7" w:colFirst="0" w:colLast="0"/>
      <w:bookmarkStart w:id="1" w:name="_7663zc39nqkr" w:colFirst="0" w:colLast="0"/>
      <w:bookmarkEnd w:id="0"/>
      <w:bookmarkEnd w:id="1"/>
    </w:p>
    <w:p w14:paraId="0666FB56" w14:textId="77777777" w:rsidR="00D422D8" w:rsidRPr="0009485E" w:rsidRDefault="00D422D8" w:rsidP="00326D23">
      <w:p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ind w:right="-990" w:firstLine="720"/>
        <w:jc w:val="both"/>
        <w:rPr>
          <w:rFonts w:ascii="Times" w:eastAsia="Times" w:hAnsi="Times" w:cs="Times"/>
          <w:sz w:val="22"/>
          <w:szCs w:val="22"/>
        </w:rPr>
      </w:pPr>
    </w:p>
    <w:p w14:paraId="37C4D920" w14:textId="77777777" w:rsidR="00D422D8" w:rsidRPr="0009485E" w:rsidRDefault="00D422D8" w:rsidP="00326D23">
      <w:p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ind w:right="-990" w:firstLine="720"/>
        <w:jc w:val="both"/>
        <w:rPr>
          <w:rFonts w:ascii="Times" w:eastAsia="Times" w:hAnsi="Times" w:cs="Times"/>
          <w:sz w:val="22"/>
          <w:szCs w:val="22"/>
        </w:rPr>
      </w:pPr>
    </w:p>
    <w:p w14:paraId="15CA7406" w14:textId="77777777" w:rsidR="00D422D8" w:rsidRPr="0009485E" w:rsidRDefault="00D422D8" w:rsidP="00326D23">
      <w:p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ind w:right="-990" w:firstLine="720"/>
        <w:jc w:val="both"/>
        <w:rPr>
          <w:rFonts w:ascii="Times" w:eastAsia="Times" w:hAnsi="Times" w:cs="Times"/>
          <w:sz w:val="22"/>
          <w:szCs w:val="22"/>
        </w:rPr>
      </w:pPr>
    </w:p>
    <w:p w14:paraId="12D1C407" w14:textId="77777777" w:rsidR="00D422D8" w:rsidRPr="0009485E" w:rsidRDefault="00D422D8" w:rsidP="00326D23">
      <w:p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ind w:right="-990" w:firstLine="720"/>
        <w:jc w:val="both"/>
        <w:rPr>
          <w:rFonts w:ascii="Times" w:eastAsia="Times" w:hAnsi="Times" w:cs="Times"/>
          <w:sz w:val="22"/>
          <w:szCs w:val="22"/>
        </w:rPr>
      </w:pPr>
    </w:p>
    <w:p w14:paraId="1459FCB7" w14:textId="77777777" w:rsidR="00D422D8" w:rsidRPr="0009485E" w:rsidRDefault="00D422D8" w:rsidP="00326D23">
      <w:p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ind w:right="-990" w:firstLine="720"/>
        <w:jc w:val="both"/>
        <w:rPr>
          <w:rFonts w:ascii="Times" w:eastAsia="Times" w:hAnsi="Times" w:cs="Times"/>
          <w:sz w:val="22"/>
          <w:szCs w:val="22"/>
        </w:rPr>
      </w:pPr>
    </w:p>
    <w:p w14:paraId="5B40A67C" w14:textId="77777777" w:rsidR="00D422D8" w:rsidRPr="0009485E" w:rsidRDefault="00D422D8" w:rsidP="00326D23">
      <w:p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ind w:right="-990" w:firstLine="720"/>
        <w:jc w:val="both"/>
        <w:rPr>
          <w:rFonts w:ascii="Times" w:eastAsia="Times" w:hAnsi="Times" w:cs="Times"/>
          <w:sz w:val="22"/>
          <w:szCs w:val="22"/>
        </w:rPr>
      </w:pPr>
    </w:p>
    <w:p w14:paraId="5A3FD11E" w14:textId="77777777" w:rsidR="00D422D8" w:rsidRPr="0009485E" w:rsidRDefault="00D422D8" w:rsidP="00326D23">
      <w:p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ind w:right="-990" w:firstLine="720"/>
        <w:jc w:val="both"/>
        <w:rPr>
          <w:rFonts w:ascii="Times" w:eastAsia="Times" w:hAnsi="Times" w:cs="Times"/>
          <w:sz w:val="22"/>
          <w:szCs w:val="22"/>
        </w:rPr>
      </w:pPr>
    </w:p>
    <w:p w14:paraId="5D463F38" w14:textId="77777777" w:rsidR="00D422D8" w:rsidRPr="0009485E" w:rsidRDefault="00D422D8" w:rsidP="00326D23">
      <w:p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ind w:right="-990"/>
        <w:jc w:val="both"/>
        <w:rPr>
          <w:rFonts w:ascii="Times" w:eastAsia="Times" w:hAnsi="Times" w:cs="Times"/>
          <w:sz w:val="22"/>
          <w:szCs w:val="22"/>
        </w:rPr>
      </w:pPr>
      <w:r w:rsidRPr="0009485E">
        <w:rPr>
          <w:rFonts w:ascii="Times" w:eastAsia="Times" w:hAnsi="Times" w:cs="Times"/>
          <w:b/>
          <w:bCs/>
          <w:sz w:val="22"/>
          <w:szCs w:val="22"/>
        </w:rPr>
        <w:t>Supplementary table 3</w:t>
      </w:r>
      <w:r w:rsidRPr="0009485E">
        <w:rPr>
          <w:rFonts w:ascii="Times" w:eastAsia="Times" w:hAnsi="Times" w:cs="Times"/>
          <w:sz w:val="22"/>
          <w:szCs w:val="22"/>
        </w:rPr>
        <w:t>. Specificity and sensitivity of the updated OLA-Simple kit at different diagnostic thresholds.</w:t>
      </w:r>
    </w:p>
    <w:p w14:paraId="6AF42095" w14:textId="5F68B641" w:rsidR="00D422D8" w:rsidRPr="0001320E" w:rsidRDefault="00D422D8" w:rsidP="00326D23">
      <w:p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ind w:right="-990"/>
        <w:jc w:val="both"/>
        <w:rPr>
          <w:rFonts w:ascii="Times" w:eastAsia="Times" w:hAnsi="Times" w:cs="Times"/>
          <w:sz w:val="22"/>
          <w:szCs w:val="22"/>
        </w:rPr>
      </w:pPr>
      <w:r w:rsidRPr="0001320E">
        <w:rPr>
          <w:rFonts w:ascii="Times" w:eastAsia="Times" w:hAnsi="Times" w:cs="Times"/>
          <w:noProof/>
          <w:sz w:val="22"/>
          <w:szCs w:val="22"/>
          <w:lang w:val="es-ES_tradnl" w:eastAsia="ja-JP" w:bidi="ar-SA"/>
        </w:rPr>
        <w:drawing>
          <wp:inline distT="0" distB="0" distL="0" distR="0" wp14:anchorId="22E01B08" wp14:editId="0A79C56C">
            <wp:extent cx="6566790" cy="17041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ementary_table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627" cy="171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2DAC8" w14:textId="66BC3AF0" w:rsidR="00D422D8" w:rsidRPr="0009485E" w:rsidRDefault="00D422D8" w:rsidP="00326D23">
      <w:pPr>
        <w:spacing w:after="200"/>
        <w:ind w:right="-990"/>
        <w:rPr>
          <w:sz w:val="22"/>
          <w:szCs w:val="22"/>
        </w:rPr>
      </w:pPr>
      <w:r w:rsidRPr="0009485E">
        <w:rPr>
          <w:rFonts w:ascii="Times" w:eastAsia="Gungsuh" w:hAnsi="Times" w:cs="Gungsuh"/>
          <w:sz w:val="22"/>
          <w:szCs w:val="22"/>
        </w:rPr>
        <w:t xml:space="preserve">MiSeq results were used as the sensitive reference assay; ≥ diagnostic threshold and &lt;diagnostic threshold results by MiSeq were classified as positive (mutant) or negative (wild-type), respectively, for the reference result. TP = True positive, TN = True negative, FP = False positive, FN = False negative. Percent sensitivity and specificity are reported with standard errors. </w:t>
      </w:r>
    </w:p>
    <w:p w14:paraId="46DFFECD" w14:textId="37110CC7" w:rsidR="00D422D8" w:rsidRPr="0009485E" w:rsidRDefault="00D13D24" w:rsidP="00326D23">
      <w:p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ind w:right="-990"/>
        <w:jc w:val="both"/>
        <w:rPr>
          <w:rFonts w:ascii="Times" w:eastAsia="Times" w:hAnsi="Times" w:cs="Times"/>
          <w:sz w:val="22"/>
          <w:szCs w:val="22"/>
        </w:rPr>
      </w:pPr>
      <w:r w:rsidRPr="0009485E">
        <w:rPr>
          <w:rFonts w:ascii="Times" w:eastAsia="Times" w:hAnsi="Times" w:cs="Times"/>
          <w:b/>
          <w:bCs/>
          <w:sz w:val="22"/>
          <w:szCs w:val="22"/>
        </w:rPr>
        <w:t>Supplementary</w:t>
      </w:r>
      <w:r w:rsidR="008C20E3" w:rsidRPr="0009485E">
        <w:rPr>
          <w:rFonts w:ascii="Times" w:eastAsia="Times" w:hAnsi="Times" w:cs="Times"/>
          <w:b/>
          <w:bCs/>
          <w:sz w:val="22"/>
          <w:szCs w:val="22"/>
        </w:rPr>
        <w:t xml:space="preserve"> </w:t>
      </w:r>
      <w:r w:rsidR="002121F2">
        <w:rPr>
          <w:rFonts w:ascii="Times" w:eastAsia="Times" w:hAnsi="Times" w:cs="Times"/>
          <w:b/>
          <w:bCs/>
          <w:sz w:val="22"/>
          <w:szCs w:val="22"/>
        </w:rPr>
        <w:t>t</w:t>
      </w:r>
      <w:r w:rsidR="008C20E3" w:rsidRPr="0009485E">
        <w:rPr>
          <w:rFonts w:ascii="Times" w:eastAsia="Times" w:hAnsi="Times" w:cs="Times"/>
          <w:b/>
          <w:bCs/>
          <w:sz w:val="22"/>
          <w:szCs w:val="22"/>
        </w:rPr>
        <w:t>able</w:t>
      </w:r>
      <w:r w:rsidRPr="0009485E">
        <w:rPr>
          <w:rFonts w:ascii="Times" w:eastAsia="Times" w:hAnsi="Times" w:cs="Times"/>
          <w:b/>
          <w:bCs/>
          <w:sz w:val="22"/>
          <w:szCs w:val="22"/>
        </w:rPr>
        <w:t xml:space="preserve"> 4</w:t>
      </w:r>
      <w:r w:rsidR="00E83968" w:rsidRPr="0009485E">
        <w:rPr>
          <w:rFonts w:ascii="Times" w:eastAsia="Times" w:hAnsi="Times" w:cs="Times"/>
          <w:b/>
          <w:bCs/>
          <w:sz w:val="22"/>
          <w:szCs w:val="22"/>
        </w:rPr>
        <w:t xml:space="preserve"> </w:t>
      </w:r>
      <w:r w:rsidR="00E83968" w:rsidRPr="0009485E">
        <w:rPr>
          <w:rFonts w:ascii="Times" w:eastAsia="Times" w:hAnsi="Times" w:cs="Times"/>
          <w:sz w:val="22"/>
          <w:szCs w:val="22"/>
        </w:rPr>
        <w:t xml:space="preserve">Comparison of </w:t>
      </w:r>
      <w:r w:rsidR="002121F2">
        <w:rPr>
          <w:rFonts w:ascii="Times" w:eastAsia="Times" w:hAnsi="Times" w:cs="Times"/>
          <w:sz w:val="22"/>
          <w:szCs w:val="22"/>
        </w:rPr>
        <w:t xml:space="preserve">the workflows of </w:t>
      </w:r>
      <w:r w:rsidR="00E83968" w:rsidRPr="0009485E">
        <w:rPr>
          <w:rFonts w:ascii="Times" w:eastAsia="Times" w:hAnsi="Times" w:cs="Times"/>
          <w:sz w:val="22"/>
          <w:szCs w:val="22"/>
        </w:rPr>
        <w:t>OLA-Simple</w:t>
      </w:r>
      <w:r w:rsidR="002121F2">
        <w:rPr>
          <w:rFonts w:ascii="Times" w:eastAsia="Times" w:hAnsi="Times" w:cs="Times"/>
          <w:sz w:val="22"/>
          <w:szCs w:val="22"/>
        </w:rPr>
        <w:t xml:space="preserve"> and</w:t>
      </w:r>
      <w:r w:rsidR="00E83968" w:rsidRPr="0009485E">
        <w:rPr>
          <w:rFonts w:ascii="Times" w:eastAsia="Times" w:hAnsi="Times" w:cs="Times"/>
          <w:sz w:val="22"/>
          <w:szCs w:val="22"/>
        </w:rPr>
        <w:t xml:space="preserve"> MiSeq </w:t>
      </w:r>
      <w:r w:rsidR="002121F2">
        <w:rPr>
          <w:rFonts w:ascii="Times" w:eastAsia="Times" w:hAnsi="Times" w:cs="Times"/>
          <w:sz w:val="22"/>
          <w:szCs w:val="22"/>
        </w:rPr>
        <w:t xml:space="preserve">assays </w:t>
      </w:r>
      <w:r w:rsidR="00E83968" w:rsidRPr="0009485E">
        <w:rPr>
          <w:rFonts w:ascii="Times" w:eastAsia="Times" w:hAnsi="Times" w:cs="Times"/>
          <w:sz w:val="22"/>
          <w:szCs w:val="22"/>
        </w:rPr>
        <w:t>performed in this study</w:t>
      </w:r>
    </w:p>
    <w:p w14:paraId="19F79D57" w14:textId="3E8F3FCD" w:rsidR="008C20E3" w:rsidRPr="0001320E" w:rsidRDefault="002121F2" w:rsidP="00326D23">
      <w:pPr>
        <w:ind w:right="-990"/>
        <w:rPr>
          <w:sz w:val="22"/>
          <w:szCs w:val="22"/>
        </w:rPr>
      </w:pPr>
      <w:r w:rsidRPr="00233794">
        <w:rPr>
          <w:noProof/>
        </w:rPr>
        <w:lastRenderedPageBreak/>
        <w:drawing>
          <wp:inline distT="0" distB="0" distL="0" distR="0" wp14:anchorId="0DB02CC1" wp14:editId="3AB19299">
            <wp:extent cx="3683000" cy="7475287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_table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747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7CE7B" w14:textId="77777777" w:rsidR="00E83968" w:rsidRPr="0009485E" w:rsidRDefault="00E83968" w:rsidP="00326D23">
      <w:pPr>
        <w:ind w:right="-990"/>
        <w:rPr>
          <w:sz w:val="22"/>
          <w:szCs w:val="22"/>
        </w:rPr>
      </w:pPr>
    </w:p>
    <w:p w14:paraId="54B67223" w14:textId="39F47F24" w:rsidR="002121F2" w:rsidRPr="00233794" w:rsidRDefault="002121F2" w:rsidP="002121F2">
      <w:pPr>
        <w:ind w:right="-990"/>
      </w:pPr>
      <w:r w:rsidRPr="00233794">
        <w:rPr>
          <w:b/>
          <w:bCs/>
        </w:rPr>
        <w:t xml:space="preserve">Supplementary </w:t>
      </w:r>
      <w:r>
        <w:rPr>
          <w:b/>
          <w:bCs/>
        </w:rPr>
        <w:t>t</w:t>
      </w:r>
      <w:r w:rsidRPr="00233794">
        <w:rPr>
          <w:b/>
          <w:bCs/>
        </w:rPr>
        <w:t>able 5</w:t>
      </w:r>
      <w:r>
        <w:rPr>
          <w:b/>
          <w:bCs/>
        </w:rPr>
        <w:t>.</w:t>
      </w:r>
      <w:r w:rsidRPr="00233794">
        <w:rPr>
          <w:b/>
          <w:bCs/>
        </w:rPr>
        <w:t xml:space="preserve"> </w:t>
      </w:r>
      <w:r w:rsidRPr="00233794">
        <w:t>Comparison of reagent costs, equipment costs, and assay times required in OLA-Simple and MiSeq</w:t>
      </w:r>
    </w:p>
    <w:p w14:paraId="6FCF47D9" w14:textId="5C403228" w:rsidR="00F8063F" w:rsidRPr="00E83968" w:rsidRDefault="002121F2" w:rsidP="00E83968">
      <w:pPr>
        <w:ind w:right="-990"/>
        <w:rPr>
          <w:rFonts w:cs="Angsana New"/>
          <w:sz w:val="22"/>
          <w:szCs w:val="22"/>
        </w:rPr>
      </w:pPr>
      <w:r w:rsidRPr="00233794">
        <w:rPr>
          <w:noProof/>
        </w:rPr>
        <w:lastRenderedPageBreak/>
        <w:drawing>
          <wp:inline distT="0" distB="0" distL="0" distR="0" wp14:anchorId="59E3E3E5" wp14:editId="16AAA2A2">
            <wp:extent cx="3657600" cy="977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_table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F8063F" w:rsidRPr="00E83968" w:rsidSect="008C20E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080" w:bottom="1440" w:left="1080" w:header="720" w:footer="720" w:gutter="0"/>
      <w:lnNumType w:countBy="1" w:restart="continuous"/>
      <w:cols w:space="720" w:equalWidth="0">
        <w:col w:w="9000"/>
      </w:cols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DD4F41" w14:textId="77777777" w:rsidR="008C004F" w:rsidRDefault="008C004F">
      <w:r>
        <w:separator/>
      </w:r>
    </w:p>
  </w:endnote>
  <w:endnote w:type="continuationSeparator" w:id="0">
    <w:p w14:paraId="201D4FEC" w14:textId="77777777" w:rsidR="008C004F" w:rsidRDefault="008C0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1C8C37" w14:textId="77777777" w:rsidR="0070045A" w:rsidRDefault="007004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58CB5" w14:textId="77777777" w:rsidR="0070045A" w:rsidRDefault="007004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alibri" w:eastAsia="Calibri" w:hAnsi="Calibri" w:cs="Calibri"/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616AB" w14:textId="77777777" w:rsidR="0070045A" w:rsidRDefault="007004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637DCF" w14:textId="77777777" w:rsidR="008C004F" w:rsidRDefault="008C004F">
      <w:r>
        <w:separator/>
      </w:r>
    </w:p>
  </w:footnote>
  <w:footnote w:type="continuationSeparator" w:id="0">
    <w:p w14:paraId="2B66DAC3" w14:textId="77777777" w:rsidR="008C004F" w:rsidRDefault="008C00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A3ED7" w14:textId="77777777" w:rsidR="0070045A" w:rsidRDefault="007004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F3F55" w14:textId="77777777" w:rsidR="0070045A" w:rsidRDefault="007004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fldChar w:fldCharType="begin"/>
    </w:r>
    <w:r>
      <w:rPr>
        <w:rFonts w:ascii="Calibri" w:eastAsia="Calibri" w:hAnsi="Calibri" w:cs="Calibri"/>
        <w:sz w:val="22"/>
        <w:szCs w:val="22"/>
      </w:rPr>
      <w:instrText>PAGE</w:instrText>
    </w:r>
    <w:r>
      <w:rPr>
        <w:rFonts w:ascii="Calibri" w:eastAsia="Calibri" w:hAnsi="Calibri" w:cs="Calibri"/>
        <w:sz w:val="22"/>
        <w:szCs w:val="22"/>
      </w:rPr>
      <w:fldChar w:fldCharType="separate"/>
    </w:r>
    <w:r>
      <w:rPr>
        <w:rFonts w:ascii="Calibri" w:eastAsia="Calibri" w:hAnsi="Calibri" w:cs="Calibri"/>
        <w:noProof/>
        <w:sz w:val="22"/>
        <w:szCs w:val="22"/>
      </w:rPr>
      <w:t>20</w:t>
    </w:r>
    <w:r>
      <w:rPr>
        <w:rFonts w:ascii="Calibri" w:eastAsia="Calibri" w:hAnsi="Calibri" w:cs="Calibri"/>
        <w:sz w:val="22"/>
        <w:szCs w:val="2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A1D3D" w14:textId="77777777" w:rsidR="0070045A" w:rsidRDefault="007004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F94B72"/>
    <w:multiLevelType w:val="multilevel"/>
    <w:tmpl w:val="24EE2E4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257C53"/>
    <w:multiLevelType w:val="hybridMultilevel"/>
    <w:tmpl w:val="DF08C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D422D8"/>
    <w:rsid w:val="000079BD"/>
    <w:rsid w:val="0001320E"/>
    <w:rsid w:val="0001537B"/>
    <w:rsid w:val="00026643"/>
    <w:rsid w:val="0004756D"/>
    <w:rsid w:val="00080C0E"/>
    <w:rsid w:val="000826E1"/>
    <w:rsid w:val="00093EDB"/>
    <w:rsid w:val="0009485E"/>
    <w:rsid w:val="000A2F2B"/>
    <w:rsid w:val="000B510F"/>
    <w:rsid w:val="000D50FC"/>
    <w:rsid w:val="00100CDA"/>
    <w:rsid w:val="00110CD1"/>
    <w:rsid w:val="00130F6C"/>
    <w:rsid w:val="00142977"/>
    <w:rsid w:val="00146144"/>
    <w:rsid w:val="00184DB2"/>
    <w:rsid w:val="001C42BE"/>
    <w:rsid w:val="001E1944"/>
    <w:rsid w:val="001F093D"/>
    <w:rsid w:val="001F62BF"/>
    <w:rsid w:val="002121F2"/>
    <w:rsid w:val="00226A41"/>
    <w:rsid w:val="0024169C"/>
    <w:rsid w:val="00257DE8"/>
    <w:rsid w:val="002F4578"/>
    <w:rsid w:val="00314C7B"/>
    <w:rsid w:val="00326D23"/>
    <w:rsid w:val="00346184"/>
    <w:rsid w:val="003803EB"/>
    <w:rsid w:val="003848DB"/>
    <w:rsid w:val="00395C70"/>
    <w:rsid w:val="003A3355"/>
    <w:rsid w:val="003E7F4C"/>
    <w:rsid w:val="003F31C5"/>
    <w:rsid w:val="003F7E0C"/>
    <w:rsid w:val="00415EAA"/>
    <w:rsid w:val="0041683C"/>
    <w:rsid w:val="00426A55"/>
    <w:rsid w:val="00430B6A"/>
    <w:rsid w:val="00446138"/>
    <w:rsid w:val="00477591"/>
    <w:rsid w:val="004D6716"/>
    <w:rsid w:val="004E07E8"/>
    <w:rsid w:val="004E714A"/>
    <w:rsid w:val="004F2F99"/>
    <w:rsid w:val="00501CE2"/>
    <w:rsid w:val="0050645F"/>
    <w:rsid w:val="00537558"/>
    <w:rsid w:val="00541530"/>
    <w:rsid w:val="005433DC"/>
    <w:rsid w:val="00555ABE"/>
    <w:rsid w:val="005A67A8"/>
    <w:rsid w:val="005C1D2C"/>
    <w:rsid w:val="00647BE8"/>
    <w:rsid w:val="006847DC"/>
    <w:rsid w:val="006873F2"/>
    <w:rsid w:val="006B4F5A"/>
    <w:rsid w:val="006F02E2"/>
    <w:rsid w:val="0070045A"/>
    <w:rsid w:val="00701C87"/>
    <w:rsid w:val="00717E80"/>
    <w:rsid w:val="007351E4"/>
    <w:rsid w:val="00764E12"/>
    <w:rsid w:val="007A6FFD"/>
    <w:rsid w:val="007C14CB"/>
    <w:rsid w:val="007F0345"/>
    <w:rsid w:val="007F2F24"/>
    <w:rsid w:val="008043F4"/>
    <w:rsid w:val="00815423"/>
    <w:rsid w:val="00817534"/>
    <w:rsid w:val="00821B26"/>
    <w:rsid w:val="00834150"/>
    <w:rsid w:val="00843410"/>
    <w:rsid w:val="0084542C"/>
    <w:rsid w:val="00850C49"/>
    <w:rsid w:val="008A3BD9"/>
    <w:rsid w:val="008C004F"/>
    <w:rsid w:val="008C1E5B"/>
    <w:rsid w:val="008C20E3"/>
    <w:rsid w:val="008D5B85"/>
    <w:rsid w:val="008E25EA"/>
    <w:rsid w:val="00916B5C"/>
    <w:rsid w:val="00946D21"/>
    <w:rsid w:val="00974334"/>
    <w:rsid w:val="009A0FFC"/>
    <w:rsid w:val="009B72AD"/>
    <w:rsid w:val="009E2717"/>
    <w:rsid w:val="009F4A25"/>
    <w:rsid w:val="00A763D6"/>
    <w:rsid w:val="00A964EF"/>
    <w:rsid w:val="00AC7F17"/>
    <w:rsid w:val="00AD2048"/>
    <w:rsid w:val="00AD2282"/>
    <w:rsid w:val="00B44B53"/>
    <w:rsid w:val="00B52402"/>
    <w:rsid w:val="00B6384E"/>
    <w:rsid w:val="00B66AFD"/>
    <w:rsid w:val="00BA2C65"/>
    <w:rsid w:val="00BA59E8"/>
    <w:rsid w:val="00BD00DF"/>
    <w:rsid w:val="00BE4DC1"/>
    <w:rsid w:val="00C14C97"/>
    <w:rsid w:val="00C30FED"/>
    <w:rsid w:val="00C51D4D"/>
    <w:rsid w:val="00C53D6C"/>
    <w:rsid w:val="00C70019"/>
    <w:rsid w:val="00C75EB6"/>
    <w:rsid w:val="00C77B64"/>
    <w:rsid w:val="00CA5736"/>
    <w:rsid w:val="00CD45B7"/>
    <w:rsid w:val="00D13D24"/>
    <w:rsid w:val="00D23F58"/>
    <w:rsid w:val="00D25162"/>
    <w:rsid w:val="00D36740"/>
    <w:rsid w:val="00D37D4F"/>
    <w:rsid w:val="00D422D8"/>
    <w:rsid w:val="00D60F19"/>
    <w:rsid w:val="00D826AE"/>
    <w:rsid w:val="00D82A64"/>
    <w:rsid w:val="00D82B92"/>
    <w:rsid w:val="00D97E32"/>
    <w:rsid w:val="00DA27B2"/>
    <w:rsid w:val="00DA7CF8"/>
    <w:rsid w:val="00DB311C"/>
    <w:rsid w:val="00DC1D0C"/>
    <w:rsid w:val="00DC7BA2"/>
    <w:rsid w:val="00DD4880"/>
    <w:rsid w:val="00DE5D40"/>
    <w:rsid w:val="00DF652F"/>
    <w:rsid w:val="00E13C32"/>
    <w:rsid w:val="00E54F96"/>
    <w:rsid w:val="00E57031"/>
    <w:rsid w:val="00E83968"/>
    <w:rsid w:val="00E86584"/>
    <w:rsid w:val="00E90BE5"/>
    <w:rsid w:val="00EC146B"/>
    <w:rsid w:val="00EF07CD"/>
    <w:rsid w:val="00F733FD"/>
    <w:rsid w:val="00F74F61"/>
    <w:rsid w:val="00F75796"/>
    <w:rsid w:val="00F8063F"/>
    <w:rsid w:val="00F9393B"/>
    <w:rsid w:val="00FB3A83"/>
    <w:rsid w:val="00FF2715"/>
    <w:rsid w:val="00FF4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267CF"/>
  <w15:chartTrackingRefBased/>
  <w15:docId w15:val="{68E682CD-10AA-5F42-A936-656F535A6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422D8"/>
    <w:rPr>
      <w:rFonts w:ascii="Times New Roman" w:eastAsia="Times New Roman" w:hAnsi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22D8"/>
    <w:pPr>
      <w:keepNext/>
      <w:keepLines/>
      <w:spacing w:before="480" w:line="276" w:lineRule="auto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22D8"/>
    <w:pPr>
      <w:keepNext/>
      <w:keepLines/>
      <w:spacing w:before="200" w:line="276" w:lineRule="auto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22D8"/>
    <w:pPr>
      <w:keepNext/>
      <w:keepLines/>
      <w:spacing w:before="200" w:line="276" w:lineRule="auto"/>
      <w:outlineLvl w:val="2"/>
    </w:pPr>
    <w:rPr>
      <w:rFonts w:ascii="Cambria" w:eastAsia="Cambria" w:hAnsi="Cambria" w:cs="Cambria"/>
      <w:b/>
      <w:color w:val="4F81BD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22D8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22D8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22D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22D8"/>
    <w:rPr>
      <w:rFonts w:ascii="Cambria" w:eastAsia="Cambria" w:hAnsi="Cambria" w:cs="Cambria"/>
      <w:b/>
      <w:color w:val="3660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22D8"/>
    <w:rPr>
      <w:rFonts w:ascii="Cambria" w:eastAsia="Cambria" w:hAnsi="Cambria" w:cs="Cambria"/>
      <w:b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22D8"/>
    <w:rPr>
      <w:rFonts w:ascii="Cambria" w:eastAsia="Cambria" w:hAnsi="Cambria" w:cs="Cambria"/>
      <w:b/>
      <w:color w:val="4F81BD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22D8"/>
    <w:rPr>
      <w:rFonts w:ascii="Times New Roman" w:eastAsia="Times New Roman" w:hAnsi="Times New Roman" w:cs="Times New Roman"/>
      <w:b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22D8"/>
    <w:rPr>
      <w:rFonts w:ascii="Times New Roman" w:eastAsia="Times New Roman" w:hAnsi="Times New Roman" w:cs="Times New Roman"/>
      <w:b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22D8"/>
    <w:rPr>
      <w:rFonts w:ascii="Times New Roman" w:eastAsia="Times New Roman" w:hAnsi="Times New Roman" w:cs="Times New Roman"/>
      <w:b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D422D8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D422D8"/>
    <w:rPr>
      <w:rFonts w:ascii="Times New Roman" w:eastAsia="Times New Roman" w:hAnsi="Times New Roman" w:cs="Times New Roman"/>
      <w:b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22D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D422D8"/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22D8"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22D8"/>
    <w:rPr>
      <w:rFonts w:ascii="Times New Roman" w:eastAsia="Times New Roman" w:hAnsi="Times New Roman" w:cs="Angsana New"/>
      <w:sz w:val="20"/>
      <w:szCs w:val="25"/>
    </w:rPr>
  </w:style>
  <w:style w:type="character" w:styleId="CommentReference">
    <w:name w:val="annotation reference"/>
    <w:basedOn w:val="DefaultParagraphFont"/>
    <w:uiPriority w:val="99"/>
    <w:semiHidden/>
    <w:unhideWhenUsed/>
    <w:rsid w:val="00D422D8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2D8"/>
    <w:rPr>
      <w:rFonts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2D8"/>
    <w:rPr>
      <w:rFonts w:ascii="Times New Roman" w:eastAsia="Times New Roman" w:hAnsi="Times New Roman" w:cs="Angsana New"/>
      <w:sz w:val="18"/>
      <w:szCs w:val="22"/>
    </w:rPr>
  </w:style>
  <w:style w:type="paragraph" w:customStyle="1" w:styleId="EndNoteBibliographyTitle">
    <w:name w:val="EndNote Bibliography Title"/>
    <w:basedOn w:val="Normal"/>
    <w:link w:val="EndNoteBibliographyTitleChar"/>
    <w:rsid w:val="00D422D8"/>
    <w:pPr>
      <w:jc w:val="center"/>
    </w:pPr>
  </w:style>
  <w:style w:type="character" w:customStyle="1" w:styleId="EndNoteBibliographyTitleChar">
    <w:name w:val="EndNote Bibliography Title Char"/>
    <w:basedOn w:val="DefaultParagraphFont"/>
    <w:link w:val="EndNoteBibliographyTitle"/>
    <w:rsid w:val="00D422D8"/>
    <w:rPr>
      <w:rFonts w:ascii="Times New Roman" w:eastAsia="Times New Roman" w:hAnsi="Times New Roman" w:cs="Times New Roman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D422D8"/>
    <w:pPr>
      <w:jc w:val="both"/>
    </w:pPr>
  </w:style>
  <w:style w:type="character" w:customStyle="1" w:styleId="EndNoteBibliographyChar">
    <w:name w:val="EndNote Bibliography Char"/>
    <w:basedOn w:val="DefaultParagraphFont"/>
    <w:link w:val="EndNoteBibliography"/>
    <w:rsid w:val="00D422D8"/>
    <w:rPr>
      <w:rFonts w:ascii="Times New Roman" w:eastAsia="Times New Roman" w:hAnsi="Times New Roman" w:cs="Times New Roman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D422D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22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22D8"/>
    <w:rPr>
      <w:rFonts w:ascii="Times New Roman" w:eastAsia="Times New Roman" w:hAnsi="Times New Roman" w:cs="Angsana New"/>
      <w:b/>
      <w:bCs/>
      <w:sz w:val="20"/>
      <w:szCs w:val="25"/>
    </w:rPr>
  </w:style>
  <w:style w:type="table" w:styleId="TableGrid">
    <w:name w:val="Table Grid"/>
    <w:basedOn w:val="TableNormal"/>
    <w:uiPriority w:val="39"/>
    <w:rsid w:val="00D422D8"/>
    <w:rPr>
      <w:rFonts w:ascii="Times New Roman" w:eastAsia="Times New Roman" w:hAnsi="Times New Roman"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422D8"/>
    <w:pPr>
      <w:tabs>
        <w:tab w:val="center" w:pos="4680"/>
        <w:tab w:val="right" w:pos="9360"/>
      </w:tabs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D422D8"/>
    <w:rPr>
      <w:rFonts w:ascii="Times New Roman" w:eastAsia="Times New Roman" w:hAnsi="Times New Roman" w:cs="Angsana New"/>
    </w:rPr>
  </w:style>
  <w:style w:type="paragraph" w:styleId="Footer">
    <w:name w:val="footer"/>
    <w:basedOn w:val="Normal"/>
    <w:link w:val="FooterChar"/>
    <w:uiPriority w:val="99"/>
    <w:unhideWhenUsed/>
    <w:rsid w:val="00D422D8"/>
    <w:pPr>
      <w:tabs>
        <w:tab w:val="center" w:pos="4680"/>
        <w:tab w:val="right" w:pos="9360"/>
      </w:tabs>
    </w:pPr>
    <w:rPr>
      <w:rFonts w:cs="Angsana New"/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D422D8"/>
    <w:rPr>
      <w:rFonts w:ascii="Times New Roman" w:eastAsia="Times New Roman" w:hAnsi="Times New Roman" w:cs="Angsana New"/>
    </w:rPr>
  </w:style>
  <w:style w:type="character" w:styleId="Emphasis">
    <w:name w:val="Emphasis"/>
    <w:uiPriority w:val="20"/>
    <w:qFormat/>
    <w:rsid w:val="00D422D8"/>
    <w:rPr>
      <w:i/>
      <w:iCs/>
    </w:rPr>
  </w:style>
  <w:style w:type="paragraph" w:styleId="Revision">
    <w:name w:val="Revision"/>
    <w:hidden/>
    <w:uiPriority w:val="99"/>
    <w:semiHidden/>
    <w:rsid w:val="00D422D8"/>
    <w:rPr>
      <w:rFonts w:ascii="Times New Roman" w:eastAsia="Times New Roman" w:hAnsi="Times New Roman" w:cs="Angsana New"/>
    </w:rPr>
  </w:style>
  <w:style w:type="character" w:styleId="Hyperlink">
    <w:name w:val="Hyperlink"/>
    <w:basedOn w:val="DefaultParagraphFont"/>
    <w:uiPriority w:val="99"/>
    <w:semiHidden/>
    <w:unhideWhenUsed/>
    <w:rsid w:val="00DF652F"/>
    <w:rPr>
      <w:color w:val="0000FF"/>
      <w:u w:val="single"/>
    </w:rPr>
  </w:style>
  <w:style w:type="character" w:customStyle="1" w:styleId="article-headerpages">
    <w:name w:val="article-header__pages"/>
    <w:basedOn w:val="DefaultParagraphFont"/>
    <w:rsid w:val="00DF652F"/>
  </w:style>
  <w:style w:type="character" w:customStyle="1" w:styleId="article-headerdate">
    <w:name w:val="article-header__date"/>
    <w:basedOn w:val="DefaultParagraphFont"/>
    <w:rsid w:val="00DF652F"/>
  </w:style>
  <w:style w:type="character" w:customStyle="1" w:styleId="text-muted">
    <w:name w:val="text-muted"/>
    <w:basedOn w:val="DefaultParagraphFont"/>
    <w:rsid w:val="00F8063F"/>
  </w:style>
  <w:style w:type="paragraph" w:styleId="ListParagraph">
    <w:name w:val="List Paragraph"/>
    <w:basedOn w:val="Normal"/>
    <w:uiPriority w:val="34"/>
    <w:qFormat/>
    <w:rsid w:val="00F8063F"/>
    <w:pPr>
      <w:ind w:left="720"/>
      <w:contextualSpacing/>
    </w:pPr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130</Words>
  <Characters>747</Characters>
  <Application>Microsoft Office Word</Application>
  <DocSecurity>0</DocSecurity>
  <Lines>8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Nuttada Panpradist</dc:creator>
  <cp:keywords/>
  <dc:description/>
  <cp:lastModifiedBy>Microsoft Office User</cp:lastModifiedBy>
  <cp:revision>2</cp:revision>
  <dcterms:created xsi:type="dcterms:W3CDTF">2020-02-27T13:29:00Z</dcterms:created>
  <dcterms:modified xsi:type="dcterms:W3CDTF">2020-02-27T13:29:00Z</dcterms:modified>
</cp:coreProperties>
</file>