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35A64" w14:textId="47AC7CD1" w:rsidR="00486799" w:rsidRDefault="00B80A3A" w:rsidP="00486799">
      <w:pPr>
        <w:spacing w:line="48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Appendix 4: </w:t>
      </w:r>
      <w:r w:rsidR="00486799">
        <w:rPr>
          <w:rFonts w:ascii="Cambria Math" w:hAnsi="Cambria Math"/>
          <w:b/>
        </w:rPr>
        <w:t xml:space="preserve"> Sensitivity</w:t>
      </w:r>
      <w:r w:rsidR="00153A5B">
        <w:rPr>
          <w:rFonts w:ascii="Cambria Math" w:hAnsi="Cambria Math"/>
          <w:b/>
        </w:rPr>
        <w:t xml:space="preserve"> / Subgroup</w:t>
      </w:r>
      <w:bookmarkStart w:id="0" w:name="_GoBack"/>
      <w:bookmarkEnd w:id="0"/>
      <w:r w:rsidR="00486799">
        <w:rPr>
          <w:rFonts w:ascii="Cambria Math" w:hAnsi="Cambria Math"/>
          <w:b/>
        </w:rPr>
        <w:t xml:space="preserve"> Analyses</w:t>
      </w:r>
    </w:p>
    <w:p w14:paraId="52FFAEE8" w14:textId="77777777" w:rsidR="00486799" w:rsidRPr="00B604E5" w:rsidRDefault="00486799" w:rsidP="00486799">
      <w:pPr>
        <w:spacing w:line="480" w:lineRule="auto"/>
        <w:rPr>
          <w:rFonts w:ascii="Cambria Math" w:hAnsi="Cambria Math"/>
          <w:b/>
        </w:rPr>
      </w:pPr>
    </w:p>
    <w:tbl>
      <w:tblPr>
        <w:tblStyle w:val="Tabelraster"/>
        <w:tblW w:w="97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43"/>
        <w:gridCol w:w="1842"/>
      </w:tblGrid>
      <w:tr w:rsidR="00401301" w:rsidRPr="00401301" w14:paraId="076D4646" w14:textId="6B5F9A65" w:rsidTr="00401301">
        <w:tc>
          <w:tcPr>
            <w:tcW w:w="2235" w:type="dxa"/>
          </w:tcPr>
          <w:p w14:paraId="35E5D3F9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b/>
                <w:sz w:val="20"/>
                <w:szCs w:val="20"/>
              </w:rPr>
            </w:pPr>
            <w:r w:rsidRPr="00401301">
              <w:rPr>
                <w:rFonts w:ascii="Cambria Math" w:hAnsi="Cambria Math"/>
                <w:b/>
                <w:sz w:val="20"/>
                <w:szCs w:val="20"/>
              </w:rPr>
              <w:t>Determinant</w:t>
            </w:r>
          </w:p>
        </w:tc>
        <w:tc>
          <w:tcPr>
            <w:tcW w:w="1842" w:type="dxa"/>
          </w:tcPr>
          <w:p w14:paraId="4D01BB3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b/>
                <w:sz w:val="20"/>
                <w:szCs w:val="20"/>
              </w:rPr>
            </w:pPr>
            <w:r w:rsidRPr="00401301">
              <w:rPr>
                <w:rFonts w:ascii="Cambria Math" w:hAnsi="Cambria Math"/>
                <w:b/>
                <w:sz w:val="20"/>
                <w:szCs w:val="20"/>
              </w:rPr>
              <w:t>Pooled estimate (all studies)</w:t>
            </w:r>
          </w:p>
        </w:tc>
        <w:tc>
          <w:tcPr>
            <w:tcW w:w="1985" w:type="dxa"/>
          </w:tcPr>
          <w:p w14:paraId="5677286E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b/>
                <w:sz w:val="20"/>
                <w:szCs w:val="20"/>
              </w:rPr>
            </w:pPr>
            <w:r w:rsidRPr="00401301">
              <w:rPr>
                <w:rFonts w:ascii="Cambria Math" w:hAnsi="Cambria Math"/>
                <w:b/>
                <w:sz w:val="20"/>
                <w:szCs w:val="20"/>
              </w:rPr>
              <w:t>Pooled estimate (excluding high risk studies)</w:t>
            </w:r>
          </w:p>
        </w:tc>
        <w:tc>
          <w:tcPr>
            <w:tcW w:w="1843" w:type="dxa"/>
          </w:tcPr>
          <w:p w14:paraId="3456F7CD" w14:textId="506C116B" w:rsidR="00401301" w:rsidRPr="00401301" w:rsidRDefault="00A556C8" w:rsidP="00401301">
            <w:pPr>
              <w:spacing w:line="480" w:lineRule="auto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Pooled estimate (</w:t>
            </w:r>
            <w:r w:rsidR="00401301" w:rsidRPr="00401301">
              <w:rPr>
                <w:rFonts w:ascii="Cambria Math" w:hAnsi="Cambria Math"/>
                <w:b/>
                <w:sz w:val="20"/>
                <w:szCs w:val="20"/>
              </w:rPr>
              <w:t>SSA countries</w:t>
            </w:r>
            <w:r>
              <w:rPr>
                <w:rFonts w:ascii="Cambria Math" w:hAnsi="Cambria Math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4DB303E2" w14:textId="141C6C5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Pooled estimate (non SSA countries)</w:t>
            </w:r>
          </w:p>
        </w:tc>
      </w:tr>
      <w:tr w:rsidR="00401301" w:rsidRPr="00401301" w14:paraId="4926B6DD" w14:textId="67A8E438" w:rsidTr="00401301">
        <w:tc>
          <w:tcPr>
            <w:tcW w:w="2235" w:type="dxa"/>
          </w:tcPr>
          <w:p w14:paraId="062D93E5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Sex</w:t>
            </w:r>
          </w:p>
        </w:tc>
        <w:tc>
          <w:tcPr>
            <w:tcW w:w="1842" w:type="dxa"/>
          </w:tcPr>
          <w:p w14:paraId="1D8F6EF7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1.21 [1.16-1.26]</w:t>
            </w:r>
          </w:p>
        </w:tc>
        <w:tc>
          <w:tcPr>
            <w:tcW w:w="1985" w:type="dxa"/>
          </w:tcPr>
          <w:p w14:paraId="22A0CB1B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1.23 [1.17-1.28]</w:t>
            </w:r>
          </w:p>
        </w:tc>
        <w:tc>
          <w:tcPr>
            <w:tcW w:w="1843" w:type="dxa"/>
          </w:tcPr>
          <w:p w14:paraId="0D9C8854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1.22 [1.18-1.27]</w:t>
            </w:r>
          </w:p>
        </w:tc>
        <w:tc>
          <w:tcPr>
            <w:tcW w:w="1842" w:type="dxa"/>
          </w:tcPr>
          <w:p w14:paraId="5548207E" w14:textId="43EADEA6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1.08 [1.03-1.12]</w:t>
            </w:r>
          </w:p>
        </w:tc>
      </w:tr>
      <w:tr w:rsidR="00401301" w:rsidRPr="00401301" w14:paraId="380D1601" w14:textId="4B136E0B" w:rsidTr="00401301">
        <w:tc>
          <w:tcPr>
            <w:tcW w:w="2235" w:type="dxa"/>
          </w:tcPr>
          <w:p w14:paraId="6D420689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Age continuous</w:t>
            </w:r>
          </w:p>
        </w:tc>
        <w:tc>
          <w:tcPr>
            <w:tcW w:w="1842" w:type="dxa"/>
          </w:tcPr>
          <w:p w14:paraId="1901B633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0.98 [0.98-0.99]</w:t>
            </w:r>
          </w:p>
        </w:tc>
        <w:tc>
          <w:tcPr>
            <w:tcW w:w="1985" w:type="dxa"/>
          </w:tcPr>
          <w:p w14:paraId="71B782E3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0.98 [0.98-0.99]</w:t>
            </w:r>
          </w:p>
        </w:tc>
        <w:tc>
          <w:tcPr>
            <w:tcW w:w="1843" w:type="dxa"/>
          </w:tcPr>
          <w:p w14:paraId="28253FCB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0.99 [0.98-0.99]</w:t>
            </w:r>
          </w:p>
        </w:tc>
        <w:tc>
          <w:tcPr>
            <w:tcW w:w="1842" w:type="dxa"/>
          </w:tcPr>
          <w:p w14:paraId="437187E5" w14:textId="246C4F49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743BDF26" w14:textId="7577253E" w:rsidTr="00401301">
        <w:tc>
          <w:tcPr>
            <w:tcW w:w="2235" w:type="dxa"/>
          </w:tcPr>
          <w:p w14:paraId="6911F43C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Education (primary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none)</w:t>
            </w:r>
          </w:p>
        </w:tc>
        <w:tc>
          <w:tcPr>
            <w:tcW w:w="1842" w:type="dxa"/>
          </w:tcPr>
          <w:p w14:paraId="70D393C3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0.89 [0.80-0.98]</w:t>
            </w:r>
          </w:p>
        </w:tc>
        <w:tc>
          <w:tcPr>
            <w:tcW w:w="1985" w:type="dxa"/>
          </w:tcPr>
          <w:p w14:paraId="7FD8843D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305627A6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14:paraId="76DCBF8B" w14:textId="4BD486B3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NA</w:t>
            </w:r>
          </w:p>
        </w:tc>
      </w:tr>
      <w:tr w:rsidR="00401301" w:rsidRPr="00401301" w14:paraId="7FDFFC38" w14:textId="0DAD39CD" w:rsidTr="00401301">
        <w:tc>
          <w:tcPr>
            <w:tcW w:w="2235" w:type="dxa"/>
          </w:tcPr>
          <w:p w14:paraId="37EC9876" w14:textId="7A9F4986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Education (secondary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none)</w:t>
            </w:r>
          </w:p>
        </w:tc>
        <w:tc>
          <w:tcPr>
            <w:tcW w:w="1842" w:type="dxa"/>
          </w:tcPr>
          <w:p w14:paraId="0AA1B0D3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0.82 [0.71-0.95]</w:t>
            </w:r>
          </w:p>
        </w:tc>
        <w:tc>
          <w:tcPr>
            <w:tcW w:w="1985" w:type="dxa"/>
          </w:tcPr>
          <w:p w14:paraId="78094CD7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17D5CB2B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14:paraId="498F1C27" w14:textId="334065F5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NA</w:t>
            </w:r>
          </w:p>
        </w:tc>
      </w:tr>
      <w:tr w:rsidR="00401301" w:rsidRPr="00401301" w14:paraId="1DC2A407" w14:textId="1237E43B" w:rsidTr="00401301">
        <w:tc>
          <w:tcPr>
            <w:tcW w:w="2235" w:type="dxa"/>
          </w:tcPr>
          <w:p w14:paraId="4EDBFB1C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Education (tertiary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none)</w:t>
            </w:r>
          </w:p>
        </w:tc>
        <w:tc>
          <w:tcPr>
            <w:tcW w:w="1842" w:type="dxa"/>
          </w:tcPr>
          <w:p w14:paraId="683D4A4B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0.76 [0.62-0.94]</w:t>
            </w:r>
          </w:p>
        </w:tc>
        <w:tc>
          <w:tcPr>
            <w:tcW w:w="1985" w:type="dxa"/>
          </w:tcPr>
          <w:p w14:paraId="12581962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58D27AEC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14:paraId="053B59AB" w14:textId="4894352E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NA</w:t>
            </w:r>
          </w:p>
        </w:tc>
      </w:tr>
      <w:tr w:rsidR="00401301" w:rsidRPr="00401301" w14:paraId="71698811" w14:textId="50EBAB5E" w:rsidTr="00401301">
        <w:tc>
          <w:tcPr>
            <w:tcW w:w="2235" w:type="dxa"/>
          </w:tcPr>
          <w:p w14:paraId="4F1B506C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Relationship status (single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married)</w:t>
            </w:r>
          </w:p>
        </w:tc>
        <w:tc>
          <w:tcPr>
            <w:tcW w:w="1842" w:type="dxa"/>
          </w:tcPr>
          <w:p w14:paraId="65E91BB2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1.22 [1.11-1.33]</w:t>
            </w:r>
          </w:p>
        </w:tc>
        <w:tc>
          <w:tcPr>
            <w:tcW w:w="1985" w:type="dxa"/>
          </w:tcPr>
          <w:p w14:paraId="3AD85B0C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1929BDF8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1.19 [1.07-1.33]</w:t>
            </w:r>
          </w:p>
        </w:tc>
        <w:tc>
          <w:tcPr>
            <w:tcW w:w="1842" w:type="dxa"/>
          </w:tcPr>
          <w:p w14:paraId="7C1A2277" w14:textId="78C902FE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00F9069A" w14:textId="11A92FF6" w:rsidTr="00401301">
        <w:tc>
          <w:tcPr>
            <w:tcW w:w="2235" w:type="dxa"/>
          </w:tcPr>
          <w:p w14:paraId="7895DE1F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Relationship status (single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divorced)</w:t>
            </w:r>
          </w:p>
        </w:tc>
        <w:tc>
          <w:tcPr>
            <w:tcW w:w="1842" w:type="dxa"/>
          </w:tcPr>
          <w:p w14:paraId="28774579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1.11 [0.99-1.24]</w:t>
            </w:r>
          </w:p>
        </w:tc>
        <w:tc>
          <w:tcPr>
            <w:tcW w:w="1985" w:type="dxa"/>
          </w:tcPr>
          <w:p w14:paraId="02B0F054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590070ED" w14:textId="2BC8691B" w:rsidR="00401301" w:rsidRPr="00401301" w:rsidRDefault="00D74216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1.09 [0.94-1.28] </w:t>
            </w:r>
          </w:p>
        </w:tc>
        <w:tc>
          <w:tcPr>
            <w:tcW w:w="1842" w:type="dxa"/>
          </w:tcPr>
          <w:p w14:paraId="22A1A63E" w14:textId="5284CFF2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256278CF" w14:textId="2E736301" w:rsidTr="00401301">
        <w:tc>
          <w:tcPr>
            <w:tcW w:w="2235" w:type="dxa"/>
          </w:tcPr>
          <w:p w14:paraId="6C7EE589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Relationship status (divorced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married)</w:t>
            </w:r>
          </w:p>
        </w:tc>
        <w:tc>
          <w:tcPr>
            <w:tcW w:w="1842" w:type="dxa"/>
          </w:tcPr>
          <w:p w14:paraId="5B389D53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1.14 [0.99-1.32]</w:t>
            </w:r>
          </w:p>
        </w:tc>
        <w:tc>
          <w:tcPr>
            <w:tcW w:w="1985" w:type="dxa"/>
          </w:tcPr>
          <w:p w14:paraId="25F85564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42F0A7CF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1.06 [0.96-1.18]</w:t>
            </w:r>
          </w:p>
        </w:tc>
        <w:tc>
          <w:tcPr>
            <w:tcW w:w="1842" w:type="dxa"/>
          </w:tcPr>
          <w:p w14:paraId="1BA9E5F9" w14:textId="55C858FC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1.29 [1.19-1.39] </w:t>
            </w:r>
          </w:p>
        </w:tc>
      </w:tr>
      <w:tr w:rsidR="00401301" w:rsidRPr="00401301" w14:paraId="27E0FBC8" w14:textId="5FE8354E" w:rsidTr="00401301">
        <w:tc>
          <w:tcPr>
            <w:tcW w:w="2235" w:type="dxa"/>
          </w:tcPr>
          <w:p w14:paraId="4DC1510D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Employment (unemployed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employed)</w:t>
            </w:r>
          </w:p>
        </w:tc>
        <w:tc>
          <w:tcPr>
            <w:tcW w:w="1842" w:type="dxa"/>
          </w:tcPr>
          <w:p w14:paraId="0C4F2DE0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1.23 [1.09-1.38]</w:t>
            </w:r>
          </w:p>
        </w:tc>
        <w:tc>
          <w:tcPr>
            <w:tcW w:w="1985" w:type="dxa"/>
          </w:tcPr>
          <w:p w14:paraId="549FAF29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0D0F87FF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1.18 [1.05 -1.32]</w:t>
            </w:r>
          </w:p>
        </w:tc>
        <w:tc>
          <w:tcPr>
            <w:tcW w:w="1842" w:type="dxa"/>
          </w:tcPr>
          <w:p w14:paraId="6A51E5D9" w14:textId="0EADCAAF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7B705A4E" w14:textId="62EBA0FA" w:rsidTr="00401301">
        <w:tc>
          <w:tcPr>
            <w:tcW w:w="2235" w:type="dxa"/>
          </w:tcPr>
          <w:p w14:paraId="7D27FFB2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CD4 (</w:t>
            </w:r>
            <w:r w:rsidRPr="00401301">
              <w:rPr>
                <w:rFonts w:ascii="Cambria Math" w:eastAsia="MS Gothic" w:hAnsi="Cambria Math"/>
                <w:color w:val="000000"/>
                <w:sz w:val="20"/>
                <w:szCs w:val="20"/>
              </w:rPr>
              <w:t>≤</w:t>
            </w:r>
            <w:r w:rsidRPr="00401301">
              <w:rPr>
                <w:rFonts w:ascii="Cambria Math" w:hAnsi="Cambria Math"/>
                <w:sz w:val="20"/>
                <w:szCs w:val="20"/>
              </w:rPr>
              <w:t xml:space="preserve">50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200-350)</w:t>
            </w:r>
          </w:p>
        </w:tc>
        <w:tc>
          <w:tcPr>
            <w:tcW w:w="1842" w:type="dxa"/>
          </w:tcPr>
          <w:p w14:paraId="028939EB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1.13 [0.98-1.30]</w:t>
            </w:r>
          </w:p>
        </w:tc>
        <w:tc>
          <w:tcPr>
            <w:tcW w:w="1985" w:type="dxa"/>
          </w:tcPr>
          <w:p w14:paraId="657F8F5C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69ABB5F5" w14:textId="1807CA7A" w:rsidR="00401301" w:rsidRPr="00401301" w:rsidRDefault="00D74216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1.18 [1.05-1.32]</w:t>
            </w:r>
          </w:p>
        </w:tc>
        <w:tc>
          <w:tcPr>
            <w:tcW w:w="1842" w:type="dxa"/>
          </w:tcPr>
          <w:p w14:paraId="048B8D49" w14:textId="3C455EC9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11B2329B" w14:textId="78B7E3A9" w:rsidTr="00401301">
        <w:tc>
          <w:tcPr>
            <w:tcW w:w="2235" w:type="dxa"/>
          </w:tcPr>
          <w:p w14:paraId="20456E87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CD4 (</w:t>
            </w:r>
            <w:r w:rsidRPr="00401301">
              <w:rPr>
                <w:rFonts w:ascii="Cambria Math" w:eastAsia="MS Gothic" w:hAnsi="Cambria Math"/>
                <w:color w:val="000000"/>
                <w:sz w:val="20"/>
                <w:szCs w:val="20"/>
              </w:rPr>
              <w:t>≤</w:t>
            </w:r>
            <w:r w:rsidRPr="00401301">
              <w:rPr>
                <w:rFonts w:ascii="Cambria Math" w:hAnsi="Cambria Math"/>
                <w:sz w:val="20"/>
                <w:szCs w:val="20"/>
              </w:rPr>
              <w:t xml:space="preserve">100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&gt;350)</w:t>
            </w:r>
          </w:p>
        </w:tc>
        <w:tc>
          <w:tcPr>
            <w:tcW w:w="1842" w:type="dxa"/>
          </w:tcPr>
          <w:p w14:paraId="22AE053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1.13 [0.85-1.51]</w:t>
            </w:r>
          </w:p>
        </w:tc>
        <w:tc>
          <w:tcPr>
            <w:tcW w:w="1985" w:type="dxa"/>
          </w:tcPr>
          <w:p w14:paraId="0909DB9B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5A3A82A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1.13 [0.81-1.58]</w:t>
            </w:r>
          </w:p>
        </w:tc>
        <w:tc>
          <w:tcPr>
            <w:tcW w:w="1842" w:type="dxa"/>
          </w:tcPr>
          <w:p w14:paraId="41A5C8CC" w14:textId="4C521C3C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5E38E7B4" w14:textId="10152470" w:rsidTr="00401301">
        <w:tc>
          <w:tcPr>
            <w:tcW w:w="2235" w:type="dxa"/>
          </w:tcPr>
          <w:p w14:paraId="7C4C2F29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CD4 (</w:t>
            </w:r>
            <w:r w:rsidRPr="00401301">
              <w:rPr>
                <w:rFonts w:ascii="Cambria Math" w:eastAsia="MS Gothic" w:hAnsi="Cambria Math"/>
                <w:color w:val="000000"/>
                <w:sz w:val="20"/>
                <w:szCs w:val="20"/>
              </w:rPr>
              <w:t>≤</w:t>
            </w:r>
            <w:r w:rsidRPr="00401301">
              <w:rPr>
                <w:rFonts w:ascii="Cambria Math" w:hAnsi="Cambria Math"/>
                <w:sz w:val="20"/>
                <w:szCs w:val="20"/>
              </w:rPr>
              <w:t xml:space="preserve">200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&gt;200)</w:t>
            </w:r>
          </w:p>
        </w:tc>
        <w:tc>
          <w:tcPr>
            <w:tcW w:w="1842" w:type="dxa"/>
          </w:tcPr>
          <w:p w14:paraId="11BA2358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1.26 [0.94-1.68]</w:t>
            </w:r>
          </w:p>
        </w:tc>
        <w:tc>
          <w:tcPr>
            <w:tcW w:w="1985" w:type="dxa"/>
          </w:tcPr>
          <w:p w14:paraId="2CEAACBA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1.34 [0.97-1.86]</w:t>
            </w:r>
          </w:p>
        </w:tc>
        <w:tc>
          <w:tcPr>
            <w:tcW w:w="1843" w:type="dxa"/>
          </w:tcPr>
          <w:p w14:paraId="41F13988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1.29 [0.89-1.87]</w:t>
            </w:r>
          </w:p>
        </w:tc>
        <w:tc>
          <w:tcPr>
            <w:tcW w:w="1842" w:type="dxa"/>
          </w:tcPr>
          <w:p w14:paraId="16238680" w14:textId="05121420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74C8D7FE" w14:textId="6BEB9D9C" w:rsidTr="00401301">
        <w:tc>
          <w:tcPr>
            <w:tcW w:w="2235" w:type="dxa"/>
          </w:tcPr>
          <w:p w14:paraId="481DC14D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CD4 (100-200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&gt;350)</w:t>
            </w:r>
          </w:p>
        </w:tc>
        <w:tc>
          <w:tcPr>
            <w:tcW w:w="1842" w:type="dxa"/>
          </w:tcPr>
          <w:p w14:paraId="388D89CE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0.97 [0.86-1.10]</w:t>
            </w:r>
          </w:p>
        </w:tc>
        <w:tc>
          <w:tcPr>
            <w:tcW w:w="1985" w:type="dxa"/>
          </w:tcPr>
          <w:p w14:paraId="28EC6DB8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1139E312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1.00 [0.88-1.14]</w:t>
            </w:r>
          </w:p>
        </w:tc>
        <w:tc>
          <w:tcPr>
            <w:tcW w:w="1842" w:type="dxa"/>
          </w:tcPr>
          <w:p w14:paraId="490A63F4" w14:textId="219AB970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4AE60EEC" w14:textId="2EA97244" w:rsidTr="00401301">
        <w:tc>
          <w:tcPr>
            <w:tcW w:w="2235" w:type="dxa"/>
          </w:tcPr>
          <w:p w14:paraId="58131CCA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CD4 (200-350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&gt;350)</w:t>
            </w:r>
          </w:p>
        </w:tc>
        <w:tc>
          <w:tcPr>
            <w:tcW w:w="1842" w:type="dxa"/>
          </w:tcPr>
          <w:p w14:paraId="7044526A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0.95 [0.84-1.06]</w:t>
            </w:r>
          </w:p>
        </w:tc>
        <w:tc>
          <w:tcPr>
            <w:tcW w:w="1985" w:type="dxa"/>
          </w:tcPr>
          <w:p w14:paraId="081A8EF8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7DEB6747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0.98 [0.87-1.10]</w:t>
            </w:r>
          </w:p>
        </w:tc>
        <w:tc>
          <w:tcPr>
            <w:tcW w:w="1842" w:type="dxa"/>
          </w:tcPr>
          <w:p w14:paraId="35916063" w14:textId="47C8BECD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39155AB1" w14:textId="252B8CF5" w:rsidTr="00401301">
        <w:tc>
          <w:tcPr>
            <w:tcW w:w="2235" w:type="dxa"/>
          </w:tcPr>
          <w:p w14:paraId="76D73E96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lastRenderedPageBreak/>
              <w:t xml:space="preserve">WHO stage (II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I)</w:t>
            </w:r>
          </w:p>
        </w:tc>
        <w:tc>
          <w:tcPr>
            <w:tcW w:w="1842" w:type="dxa"/>
          </w:tcPr>
          <w:p w14:paraId="3A88EBF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1.01 [0.95-1.08]</w:t>
            </w:r>
          </w:p>
        </w:tc>
        <w:tc>
          <w:tcPr>
            <w:tcW w:w="1985" w:type="dxa"/>
          </w:tcPr>
          <w:p w14:paraId="31D0424F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1D8CAEA9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1.01 [0.95-1.08]</w:t>
            </w:r>
          </w:p>
        </w:tc>
        <w:tc>
          <w:tcPr>
            <w:tcW w:w="1842" w:type="dxa"/>
          </w:tcPr>
          <w:p w14:paraId="12CB686D" w14:textId="453D61A9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5FB93480" w14:textId="2071D3C6" w:rsidTr="00401301">
        <w:tc>
          <w:tcPr>
            <w:tcW w:w="2235" w:type="dxa"/>
          </w:tcPr>
          <w:p w14:paraId="03451537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WHO stage (III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I)</w:t>
            </w:r>
          </w:p>
        </w:tc>
        <w:tc>
          <w:tcPr>
            <w:tcW w:w="1842" w:type="dxa"/>
          </w:tcPr>
          <w:p w14:paraId="0C4B9B73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1.06 [0.97-1.16]</w:t>
            </w:r>
          </w:p>
        </w:tc>
        <w:tc>
          <w:tcPr>
            <w:tcW w:w="1985" w:type="dxa"/>
          </w:tcPr>
          <w:p w14:paraId="4B9754A9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0797A59D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1.05 [0.96-1.15]</w:t>
            </w:r>
          </w:p>
        </w:tc>
        <w:tc>
          <w:tcPr>
            <w:tcW w:w="1842" w:type="dxa"/>
          </w:tcPr>
          <w:p w14:paraId="49D612EB" w14:textId="2FC8CBC0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3DB6CE21" w14:textId="34A09FDB" w:rsidTr="00401301">
        <w:tc>
          <w:tcPr>
            <w:tcW w:w="2235" w:type="dxa"/>
          </w:tcPr>
          <w:p w14:paraId="5F2002BE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WHO stage (III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I/II)</w:t>
            </w:r>
          </w:p>
        </w:tc>
        <w:tc>
          <w:tcPr>
            <w:tcW w:w="1842" w:type="dxa"/>
          </w:tcPr>
          <w:p w14:paraId="6A16109B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1.06 [0.99-1.14]</w:t>
            </w:r>
          </w:p>
        </w:tc>
        <w:tc>
          <w:tcPr>
            <w:tcW w:w="1985" w:type="dxa"/>
          </w:tcPr>
          <w:p w14:paraId="6B88057D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5C477DED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14:paraId="11217046" w14:textId="7B4C9264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NA</w:t>
            </w:r>
          </w:p>
        </w:tc>
      </w:tr>
      <w:tr w:rsidR="00401301" w:rsidRPr="00401301" w14:paraId="07237837" w14:textId="4ADCED7E" w:rsidTr="00401301">
        <w:tc>
          <w:tcPr>
            <w:tcW w:w="2235" w:type="dxa"/>
          </w:tcPr>
          <w:p w14:paraId="290EAA72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WHO stage (IV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I)</w:t>
            </w:r>
          </w:p>
        </w:tc>
        <w:tc>
          <w:tcPr>
            <w:tcW w:w="1842" w:type="dxa"/>
          </w:tcPr>
          <w:p w14:paraId="32ADA4D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1.27 [1.08-1.49]</w:t>
            </w:r>
          </w:p>
        </w:tc>
        <w:tc>
          <w:tcPr>
            <w:tcW w:w="1985" w:type="dxa"/>
          </w:tcPr>
          <w:p w14:paraId="4A98B1C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5EE80C0F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1.24 [1.05-1.46]</w:t>
            </w:r>
          </w:p>
        </w:tc>
        <w:tc>
          <w:tcPr>
            <w:tcW w:w="1842" w:type="dxa"/>
          </w:tcPr>
          <w:p w14:paraId="188FE03B" w14:textId="5D608666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0D3213DE" w14:textId="6299E8A9" w:rsidTr="00401301">
        <w:tc>
          <w:tcPr>
            <w:tcW w:w="2235" w:type="dxa"/>
          </w:tcPr>
          <w:p w14:paraId="76C78482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WHO stage (IV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I/II)</w:t>
            </w:r>
          </w:p>
        </w:tc>
        <w:tc>
          <w:tcPr>
            <w:tcW w:w="1842" w:type="dxa"/>
          </w:tcPr>
          <w:p w14:paraId="5F3367B6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1.16 [1.09-1.25]</w:t>
            </w:r>
          </w:p>
        </w:tc>
        <w:tc>
          <w:tcPr>
            <w:tcW w:w="1985" w:type="dxa"/>
          </w:tcPr>
          <w:p w14:paraId="521E8DF4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7938A580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14:paraId="457F8232" w14:textId="4398F0F4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NA</w:t>
            </w:r>
          </w:p>
        </w:tc>
      </w:tr>
      <w:tr w:rsidR="00401301" w:rsidRPr="00401301" w14:paraId="7BE70ACB" w14:textId="47B29A18" w:rsidTr="00401301">
        <w:tc>
          <w:tcPr>
            <w:tcW w:w="2235" w:type="dxa"/>
          </w:tcPr>
          <w:p w14:paraId="5530E292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WHO stage (III/IV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I/II)</w:t>
            </w:r>
          </w:p>
        </w:tc>
        <w:tc>
          <w:tcPr>
            <w:tcW w:w="1842" w:type="dxa"/>
          </w:tcPr>
          <w:p w14:paraId="4F70DA59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1.25 [1.16-1.34]</w:t>
            </w:r>
          </w:p>
        </w:tc>
        <w:tc>
          <w:tcPr>
            <w:tcW w:w="1985" w:type="dxa"/>
          </w:tcPr>
          <w:p w14:paraId="377563F8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2D89008E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1.25 [1.16-1.34]</w:t>
            </w:r>
          </w:p>
        </w:tc>
        <w:tc>
          <w:tcPr>
            <w:tcW w:w="1842" w:type="dxa"/>
          </w:tcPr>
          <w:p w14:paraId="29CE7412" w14:textId="5B10D503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4B55052B" w14:textId="704798D9" w:rsidTr="00401301">
        <w:tc>
          <w:tcPr>
            <w:tcW w:w="2235" w:type="dxa"/>
          </w:tcPr>
          <w:p w14:paraId="69960B53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Weight BMI (per 1kg/m2 increase)</w:t>
            </w:r>
          </w:p>
        </w:tc>
        <w:tc>
          <w:tcPr>
            <w:tcW w:w="1842" w:type="dxa"/>
          </w:tcPr>
          <w:p w14:paraId="3C3D597A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0.97 [0.96-0.99]</w:t>
            </w:r>
          </w:p>
        </w:tc>
        <w:tc>
          <w:tcPr>
            <w:tcW w:w="1985" w:type="dxa"/>
          </w:tcPr>
          <w:p w14:paraId="189E6D7F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10DB624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05BFB386" w14:textId="33F3E4DD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185257A3" w14:textId="2656C45E" w:rsidTr="00401301">
        <w:tc>
          <w:tcPr>
            <w:tcW w:w="2235" w:type="dxa"/>
          </w:tcPr>
          <w:p w14:paraId="17B42D3F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Weight BMI (</w:t>
            </w:r>
            <w:r w:rsidRPr="00401301">
              <w:rPr>
                <w:rFonts w:ascii="Cambria Math" w:eastAsia="MS Gothic" w:hAnsi="Cambria Math"/>
                <w:color w:val="000000"/>
                <w:sz w:val="20"/>
                <w:szCs w:val="20"/>
              </w:rPr>
              <w:t>≤</w:t>
            </w:r>
            <w:r w:rsidRPr="00401301">
              <w:rPr>
                <w:rFonts w:ascii="Cambria Math" w:hAnsi="Cambria Math"/>
                <w:sz w:val="20"/>
                <w:szCs w:val="20"/>
              </w:rPr>
              <w:t xml:space="preserve">18.5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&gt;18.5)</w:t>
            </w:r>
          </w:p>
        </w:tc>
        <w:tc>
          <w:tcPr>
            <w:tcW w:w="1842" w:type="dxa"/>
          </w:tcPr>
          <w:p w14:paraId="76388F9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1.35 [1.26-1.45]</w:t>
            </w:r>
          </w:p>
        </w:tc>
        <w:tc>
          <w:tcPr>
            <w:tcW w:w="1985" w:type="dxa"/>
          </w:tcPr>
          <w:p w14:paraId="72E8AB07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62F62766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1.39 [1.32-1.46]</w:t>
            </w:r>
          </w:p>
        </w:tc>
        <w:tc>
          <w:tcPr>
            <w:tcW w:w="1842" w:type="dxa"/>
          </w:tcPr>
          <w:p w14:paraId="69B815D3" w14:textId="2E9FC71B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2D5637D9" w14:textId="562A2B06" w:rsidTr="00401301">
        <w:tc>
          <w:tcPr>
            <w:tcW w:w="2235" w:type="dxa"/>
          </w:tcPr>
          <w:p w14:paraId="29F8CB0D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Functional status (Bedridden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working)</w:t>
            </w:r>
          </w:p>
        </w:tc>
        <w:tc>
          <w:tcPr>
            <w:tcW w:w="1842" w:type="dxa"/>
          </w:tcPr>
          <w:p w14:paraId="48928C76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1.46 [1.17-1.83]</w:t>
            </w:r>
          </w:p>
        </w:tc>
        <w:tc>
          <w:tcPr>
            <w:tcW w:w="1985" w:type="dxa"/>
          </w:tcPr>
          <w:p w14:paraId="3923636F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1DAA67A0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14:paraId="2AC16A2F" w14:textId="42A621F6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NA</w:t>
            </w:r>
          </w:p>
        </w:tc>
      </w:tr>
      <w:tr w:rsidR="00401301" w:rsidRPr="00401301" w14:paraId="5163AF6E" w14:textId="59136138" w:rsidTr="00401301">
        <w:tc>
          <w:tcPr>
            <w:tcW w:w="2235" w:type="dxa"/>
          </w:tcPr>
          <w:p w14:paraId="5FA947B0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Functional status (ambulatory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working)</w:t>
            </w:r>
          </w:p>
        </w:tc>
        <w:tc>
          <w:tcPr>
            <w:tcW w:w="1842" w:type="dxa"/>
          </w:tcPr>
          <w:p w14:paraId="7C300C3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1.28 [1.13-1.45]</w:t>
            </w:r>
          </w:p>
        </w:tc>
        <w:tc>
          <w:tcPr>
            <w:tcW w:w="1985" w:type="dxa"/>
          </w:tcPr>
          <w:p w14:paraId="5A50AB29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63C32B5E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NA </w:t>
            </w:r>
          </w:p>
        </w:tc>
        <w:tc>
          <w:tcPr>
            <w:tcW w:w="1842" w:type="dxa"/>
          </w:tcPr>
          <w:p w14:paraId="57857A82" w14:textId="7A71BB52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NA</w:t>
            </w:r>
          </w:p>
        </w:tc>
      </w:tr>
      <w:tr w:rsidR="00401301" w:rsidRPr="00401301" w14:paraId="12031FA7" w14:textId="36B9ACE9" w:rsidTr="00401301">
        <w:tc>
          <w:tcPr>
            <w:tcW w:w="2235" w:type="dxa"/>
          </w:tcPr>
          <w:p w14:paraId="784DF995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Tuberculosis (TB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no TB)</w:t>
            </w:r>
          </w:p>
        </w:tc>
        <w:tc>
          <w:tcPr>
            <w:tcW w:w="1842" w:type="dxa"/>
          </w:tcPr>
          <w:p w14:paraId="626CB52C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1.11 [0.95 -1.30]</w:t>
            </w:r>
          </w:p>
        </w:tc>
        <w:tc>
          <w:tcPr>
            <w:tcW w:w="1985" w:type="dxa"/>
          </w:tcPr>
          <w:p w14:paraId="7F6F567C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1.12 [0.95-1.33]</w:t>
            </w:r>
          </w:p>
        </w:tc>
        <w:tc>
          <w:tcPr>
            <w:tcW w:w="1843" w:type="dxa"/>
          </w:tcPr>
          <w:p w14:paraId="6D55DCC3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1.18 [0.98-1.42]</w:t>
            </w:r>
          </w:p>
        </w:tc>
        <w:tc>
          <w:tcPr>
            <w:tcW w:w="1842" w:type="dxa"/>
          </w:tcPr>
          <w:p w14:paraId="0C2B3EC4" w14:textId="3F1A5DBB" w:rsidR="00401301" w:rsidRPr="00401301" w:rsidRDefault="00D74216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0.90 [0.66-1.23] </w:t>
            </w:r>
          </w:p>
        </w:tc>
      </w:tr>
      <w:tr w:rsidR="00401301" w:rsidRPr="00401301" w14:paraId="7BD15A4A" w14:textId="721389B1" w:rsidTr="00401301">
        <w:tc>
          <w:tcPr>
            <w:tcW w:w="2235" w:type="dxa"/>
          </w:tcPr>
          <w:p w14:paraId="1CE1F20F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Adherence</w:t>
            </w:r>
          </w:p>
        </w:tc>
        <w:tc>
          <w:tcPr>
            <w:tcW w:w="1842" w:type="dxa"/>
          </w:tcPr>
          <w:p w14:paraId="230FD94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3.13 [1.81-5.39]</w:t>
            </w:r>
          </w:p>
        </w:tc>
        <w:tc>
          <w:tcPr>
            <w:tcW w:w="1985" w:type="dxa"/>
          </w:tcPr>
          <w:p w14:paraId="320E681C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6DBCB750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2.94 [1.64-5.28]</w:t>
            </w:r>
          </w:p>
        </w:tc>
        <w:tc>
          <w:tcPr>
            <w:tcW w:w="1842" w:type="dxa"/>
          </w:tcPr>
          <w:p w14:paraId="729636BF" w14:textId="04F3E73C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3EFC98C5" w14:textId="07BF2983" w:rsidTr="00401301">
        <w:tc>
          <w:tcPr>
            <w:tcW w:w="2235" w:type="dxa"/>
          </w:tcPr>
          <w:p w14:paraId="2981CE2F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Disclosure / stigma</w:t>
            </w:r>
          </w:p>
        </w:tc>
        <w:tc>
          <w:tcPr>
            <w:tcW w:w="1842" w:type="dxa"/>
          </w:tcPr>
          <w:p w14:paraId="73CF99F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1.64 [1.24-2.16]</w:t>
            </w:r>
          </w:p>
        </w:tc>
        <w:tc>
          <w:tcPr>
            <w:tcW w:w="1985" w:type="dxa"/>
          </w:tcPr>
          <w:p w14:paraId="7E51AD94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1E7D10DC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14:paraId="4BA83E43" w14:textId="7460C76A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NA</w:t>
            </w:r>
          </w:p>
        </w:tc>
      </w:tr>
      <w:tr w:rsidR="00401301" w:rsidRPr="00401301" w14:paraId="27E9F7A7" w14:textId="1069689C" w:rsidTr="00401301">
        <w:tc>
          <w:tcPr>
            <w:tcW w:w="2235" w:type="dxa"/>
          </w:tcPr>
          <w:p w14:paraId="7B7D9707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Regimen (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efavirenz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nevirapine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1C17E31A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0.97[0.90-1.04]</w:t>
            </w:r>
          </w:p>
        </w:tc>
        <w:tc>
          <w:tcPr>
            <w:tcW w:w="1985" w:type="dxa"/>
          </w:tcPr>
          <w:p w14:paraId="5B702426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7827BF7C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0.98 [0.89-1.07]</w:t>
            </w:r>
          </w:p>
        </w:tc>
        <w:tc>
          <w:tcPr>
            <w:tcW w:w="1842" w:type="dxa"/>
          </w:tcPr>
          <w:p w14:paraId="36DEDB19" w14:textId="35C0D485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0.94 [0.88-1.01] </w:t>
            </w:r>
          </w:p>
        </w:tc>
      </w:tr>
      <w:tr w:rsidR="00401301" w:rsidRPr="00401301" w14:paraId="6237683E" w14:textId="1E88314A" w:rsidTr="00401301">
        <w:tc>
          <w:tcPr>
            <w:tcW w:w="2235" w:type="dxa"/>
          </w:tcPr>
          <w:p w14:paraId="55CE8208" w14:textId="79AE724F" w:rsidR="00401301" w:rsidRPr="00401301" w:rsidRDefault="00D74216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Regimen</w:t>
            </w:r>
            <w:r w:rsidR="00401301" w:rsidRPr="00401301">
              <w:rPr>
                <w:rFonts w:ascii="Cambria Math" w:hAnsi="Cambria Math"/>
                <w:sz w:val="20"/>
                <w:szCs w:val="20"/>
              </w:rPr>
              <w:t xml:space="preserve"> (</w:t>
            </w:r>
            <w:proofErr w:type="spellStart"/>
            <w:r w:rsidR="00401301" w:rsidRPr="00401301">
              <w:rPr>
                <w:rFonts w:ascii="Cambria Math" w:hAnsi="Cambria Math"/>
                <w:sz w:val="20"/>
                <w:szCs w:val="20"/>
              </w:rPr>
              <w:t>stavudine</w:t>
            </w:r>
            <w:proofErr w:type="spellEnd"/>
            <w:r w:rsidR="00401301" w:rsidRPr="00401301">
              <w:rPr>
                <w:rFonts w:ascii="Cambria Math" w:hAnsi="Cambria Math"/>
                <w:sz w:val="20"/>
                <w:szCs w:val="20"/>
              </w:rPr>
              <w:t xml:space="preserve"> </w:t>
            </w:r>
            <w:proofErr w:type="spellStart"/>
            <w:r w:rsidR="00401301"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="00401301" w:rsidRPr="00401301">
              <w:rPr>
                <w:rFonts w:ascii="Cambria Math" w:hAnsi="Cambria Math"/>
                <w:sz w:val="20"/>
                <w:szCs w:val="20"/>
              </w:rPr>
              <w:t xml:space="preserve"> </w:t>
            </w:r>
            <w:proofErr w:type="spellStart"/>
            <w:r w:rsidR="00401301" w:rsidRPr="00401301">
              <w:rPr>
                <w:rFonts w:ascii="Cambria Math" w:hAnsi="Cambria Math"/>
                <w:sz w:val="20"/>
                <w:szCs w:val="20"/>
              </w:rPr>
              <w:t>zidovudine</w:t>
            </w:r>
            <w:proofErr w:type="spellEnd"/>
            <w:r w:rsidR="00401301" w:rsidRPr="00401301">
              <w:rPr>
                <w:rFonts w:ascii="Cambria Math" w:hAnsi="Cambria Math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6E5F47DE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1.06 [0.93-1.21]</w:t>
            </w:r>
          </w:p>
        </w:tc>
        <w:tc>
          <w:tcPr>
            <w:tcW w:w="1985" w:type="dxa"/>
          </w:tcPr>
          <w:p w14:paraId="5854FD1E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4F7F5046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1.10 [0.93-1.31]</w:t>
            </w:r>
          </w:p>
        </w:tc>
        <w:tc>
          <w:tcPr>
            <w:tcW w:w="1842" w:type="dxa"/>
          </w:tcPr>
          <w:p w14:paraId="69D7AA3D" w14:textId="746C137E" w:rsidR="00401301" w:rsidRPr="00401301" w:rsidRDefault="00D74216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1.02 [0.76-1.32] </w:t>
            </w:r>
          </w:p>
        </w:tc>
      </w:tr>
      <w:tr w:rsidR="00401301" w:rsidRPr="00401301" w14:paraId="610719F6" w14:textId="11AAD582" w:rsidTr="00401301">
        <w:tc>
          <w:tcPr>
            <w:tcW w:w="2235" w:type="dxa"/>
          </w:tcPr>
          <w:p w14:paraId="02A6F210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Regimen (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stavudine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tenofovir</w:t>
            </w:r>
            <w:proofErr w:type="spellEnd"/>
          </w:p>
        </w:tc>
        <w:tc>
          <w:tcPr>
            <w:tcW w:w="1842" w:type="dxa"/>
          </w:tcPr>
          <w:p w14:paraId="59A0F3A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1.35 [0.91-2.01]</w:t>
            </w:r>
          </w:p>
        </w:tc>
        <w:tc>
          <w:tcPr>
            <w:tcW w:w="1985" w:type="dxa"/>
          </w:tcPr>
          <w:p w14:paraId="0EAF3A97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14:paraId="736767D4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61CD8C8E" w14:textId="7007DD41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051DA840" w14:textId="2596037F" w:rsidTr="00401301">
        <w:tc>
          <w:tcPr>
            <w:tcW w:w="2235" w:type="dxa"/>
          </w:tcPr>
          <w:p w14:paraId="687BEC93" w14:textId="78FD9B3D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Cotrimoxazol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(no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yes) </w:t>
            </w:r>
            <w:r w:rsidR="00D730C8">
              <w:rPr>
                <w:rFonts w:ascii="Cambria Math" w:hAnsi="Cambria Math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752FA70E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1.24 [1.09-1.40]</w:t>
            </w:r>
          </w:p>
        </w:tc>
        <w:tc>
          <w:tcPr>
            <w:tcW w:w="1985" w:type="dxa"/>
          </w:tcPr>
          <w:p w14:paraId="4028B44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7497F84D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1.23 [1.08-1.39]</w:t>
            </w:r>
          </w:p>
        </w:tc>
        <w:tc>
          <w:tcPr>
            <w:tcW w:w="1842" w:type="dxa"/>
          </w:tcPr>
          <w:p w14:paraId="0710E5CC" w14:textId="34397802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6CD82FF4" w14:textId="2E4C819A" w:rsidTr="00401301">
        <w:tc>
          <w:tcPr>
            <w:tcW w:w="2235" w:type="dxa"/>
          </w:tcPr>
          <w:p w14:paraId="5DCC3F8B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Geographical setting (rural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urban)</w:t>
            </w:r>
          </w:p>
        </w:tc>
        <w:tc>
          <w:tcPr>
            <w:tcW w:w="1842" w:type="dxa"/>
          </w:tcPr>
          <w:p w14:paraId="7FAE9C59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0.92 [0.61-1.38]</w:t>
            </w:r>
          </w:p>
        </w:tc>
        <w:tc>
          <w:tcPr>
            <w:tcW w:w="1985" w:type="dxa"/>
          </w:tcPr>
          <w:p w14:paraId="68B0EEE7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66C9F566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0.93 [0.59-1.48]</w:t>
            </w:r>
          </w:p>
        </w:tc>
        <w:tc>
          <w:tcPr>
            <w:tcW w:w="1842" w:type="dxa"/>
          </w:tcPr>
          <w:p w14:paraId="4814B727" w14:textId="78C00145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*</w:t>
            </w:r>
          </w:p>
        </w:tc>
      </w:tr>
      <w:tr w:rsidR="00401301" w:rsidRPr="00401301" w14:paraId="72197FE3" w14:textId="5DC33493" w:rsidTr="00401301">
        <w:tc>
          <w:tcPr>
            <w:tcW w:w="2235" w:type="dxa"/>
          </w:tcPr>
          <w:p w14:paraId="3CB4A50B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Level of care (primary </w:t>
            </w:r>
            <w:proofErr w:type="spellStart"/>
            <w:r w:rsidRPr="00401301">
              <w:rPr>
                <w:rFonts w:ascii="Cambria Math" w:hAnsi="Cambria Math"/>
                <w:sz w:val="20"/>
                <w:szCs w:val="20"/>
              </w:rPr>
              <w:t>vs</w:t>
            </w:r>
            <w:proofErr w:type="spellEnd"/>
            <w:r w:rsidRPr="00401301">
              <w:rPr>
                <w:rFonts w:ascii="Cambria Math" w:hAnsi="Cambria Math"/>
                <w:sz w:val="20"/>
                <w:szCs w:val="20"/>
              </w:rPr>
              <w:t xml:space="preserve"> secondary)</w:t>
            </w:r>
          </w:p>
        </w:tc>
        <w:tc>
          <w:tcPr>
            <w:tcW w:w="1842" w:type="dxa"/>
          </w:tcPr>
          <w:p w14:paraId="792C6525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0.69 [0.52-0.91]</w:t>
            </w:r>
          </w:p>
        </w:tc>
        <w:tc>
          <w:tcPr>
            <w:tcW w:w="1985" w:type="dxa"/>
          </w:tcPr>
          <w:p w14:paraId="37312797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14:paraId="73C89C1A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14:paraId="24C4CA57" w14:textId="1BBDC084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NA</w:t>
            </w:r>
          </w:p>
        </w:tc>
      </w:tr>
      <w:tr w:rsidR="00401301" w:rsidRPr="00401301" w14:paraId="74B3C1CC" w14:textId="2C932467" w:rsidTr="00401301">
        <w:tc>
          <w:tcPr>
            <w:tcW w:w="2235" w:type="dxa"/>
          </w:tcPr>
          <w:p w14:paraId="574C1DC7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Year of initiation (per 1 year increase)</w:t>
            </w:r>
          </w:p>
        </w:tc>
        <w:tc>
          <w:tcPr>
            <w:tcW w:w="1842" w:type="dxa"/>
          </w:tcPr>
          <w:p w14:paraId="1E1F2DF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1.21 [1.10-1.32]</w:t>
            </w:r>
          </w:p>
        </w:tc>
        <w:tc>
          <w:tcPr>
            <w:tcW w:w="1985" w:type="dxa"/>
          </w:tcPr>
          <w:p w14:paraId="2D323771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7A85A910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color w:val="BFBFBF" w:themeColor="background1" w:themeShade="BF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14:paraId="23E8511F" w14:textId="598F4EFC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NA </w:t>
            </w:r>
          </w:p>
        </w:tc>
      </w:tr>
      <w:tr w:rsidR="00401301" w:rsidRPr="00401301" w14:paraId="02EFA99D" w14:textId="227CD39A" w:rsidTr="00401301">
        <w:tc>
          <w:tcPr>
            <w:tcW w:w="7905" w:type="dxa"/>
            <w:gridSpan w:val="4"/>
          </w:tcPr>
          <w:p w14:paraId="2F1E9A09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 w:rsidRPr="00401301">
              <w:rPr>
                <w:rFonts w:ascii="Cambria Math" w:hAnsi="Cambria Math"/>
                <w:sz w:val="20"/>
                <w:szCs w:val="20"/>
              </w:rPr>
              <w:t xml:space="preserve">NA = no high risk studies / all studies from SSA </w:t>
            </w:r>
          </w:p>
          <w:p w14:paraId="4408068A" w14:textId="510661B4" w:rsidR="00401301" w:rsidRPr="00401301" w:rsidRDefault="00D730C8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* = </w:t>
            </w:r>
            <w:proofErr w:type="gramStart"/>
            <w:r>
              <w:rPr>
                <w:rFonts w:ascii="Cambria Math" w:hAnsi="Cambria Math"/>
                <w:sz w:val="20"/>
                <w:szCs w:val="20"/>
              </w:rPr>
              <w:t>fewer</w:t>
            </w:r>
            <w:proofErr w:type="gramEnd"/>
            <w:r>
              <w:rPr>
                <w:rFonts w:ascii="Cambria Math" w:hAnsi="Cambria Math"/>
                <w:sz w:val="20"/>
                <w:szCs w:val="20"/>
              </w:rPr>
              <w:t xml:space="preserve"> than 3 </w:t>
            </w:r>
            <w:r w:rsidR="00401301" w:rsidRPr="00401301">
              <w:rPr>
                <w:rFonts w:ascii="Cambria Math" w:hAnsi="Cambria Math"/>
                <w:sz w:val="20"/>
                <w:szCs w:val="20"/>
              </w:rPr>
              <w:t>studies left; no meta-analysis performed</w:t>
            </w:r>
          </w:p>
        </w:tc>
        <w:tc>
          <w:tcPr>
            <w:tcW w:w="1842" w:type="dxa"/>
          </w:tcPr>
          <w:p w14:paraId="29CE7D69" w14:textId="77777777" w:rsidR="00401301" w:rsidRPr="00401301" w:rsidRDefault="00401301" w:rsidP="00401301">
            <w:pPr>
              <w:spacing w:line="480" w:lineRule="auto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3F4A9878" w14:textId="77777777" w:rsidR="00486799" w:rsidRDefault="00486799" w:rsidP="00486799">
      <w:pPr>
        <w:spacing w:line="480" w:lineRule="auto"/>
        <w:rPr>
          <w:rFonts w:ascii="Cambria Math" w:hAnsi="Cambria Math"/>
        </w:rPr>
      </w:pPr>
    </w:p>
    <w:p w14:paraId="2BC8026C" w14:textId="77777777" w:rsidR="00486799" w:rsidRDefault="00486799" w:rsidP="00486799">
      <w:pPr>
        <w:spacing w:line="480" w:lineRule="auto"/>
        <w:rPr>
          <w:rFonts w:ascii="Cambria Math" w:hAnsi="Cambria Math"/>
        </w:rPr>
      </w:pPr>
    </w:p>
    <w:p w14:paraId="3311B703" w14:textId="77777777" w:rsidR="00486799" w:rsidRDefault="00486799" w:rsidP="00486799">
      <w:pPr>
        <w:spacing w:line="480" w:lineRule="auto"/>
        <w:rPr>
          <w:rFonts w:ascii="Cambria Math" w:hAnsi="Cambria Math"/>
        </w:rPr>
      </w:pPr>
    </w:p>
    <w:p w14:paraId="49A6B665" w14:textId="77777777" w:rsidR="00486799" w:rsidRDefault="00486799" w:rsidP="00486799">
      <w:pPr>
        <w:spacing w:line="480" w:lineRule="auto"/>
        <w:rPr>
          <w:rFonts w:ascii="Cambria Math" w:hAnsi="Cambria Math"/>
        </w:rPr>
      </w:pPr>
    </w:p>
    <w:p w14:paraId="1BB02566" w14:textId="77777777" w:rsidR="00486799" w:rsidRDefault="00486799" w:rsidP="00486799">
      <w:pPr>
        <w:spacing w:line="480" w:lineRule="auto"/>
        <w:rPr>
          <w:rFonts w:ascii="Cambria Math" w:hAnsi="Cambria Math"/>
        </w:rPr>
      </w:pPr>
    </w:p>
    <w:p w14:paraId="4F977253" w14:textId="77777777" w:rsidR="00486799" w:rsidRDefault="00486799" w:rsidP="00486799">
      <w:pPr>
        <w:spacing w:line="480" w:lineRule="auto"/>
        <w:rPr>
          <w:rFonts w:ascii="Cambria Math" w:hAnsi="Cambria Math"/>
        </w:rPr>
      </w:pPr>
    </w:p>
    <w:p w14:paraId="0009C3CE" w14:textId="77777777" w:rsidR="00486799" w:rsidRDefault="00486799" w:rsidP="00486799">
      <w:pPr>
        <w:spacing w:line="480" w:lineRule="auto"/>
        <w:rPr>
          <w:rFonts w:ascii="Cambria Math" w:hAnsi="Cambria Math"/>
        </w:rPr>
      </w:pPr>
    </w:p>
    <w:p w14:paraId="11A96DA9" w14:textId="77777777" w:rsidR="00486799" w:rsidRDefault="00486799" w:rsidP="00486799">
      <w:pPr>
        <w:spacing w:line="480" w:lineRule="auto"/>
        <w:rPr>
          <w:rFonts w:ascii="Cambria Math" w:hAnsi="Cambria Math"/>
        </w:rPr>
      </w:pPr>
    </w:p>
    <w:p w14:paraId="2BE0AC3D" w14:textId="77777777" w:rsidR="00486799" w:rsidRDefault="00486799" w:rsidP="00486799">
      <w:pPr>
        <w:spacing w:line="480" w:lineRule="auto"/>
        <w:rPr>
          <w:rFonts w:ascii="Cambria Math" w:hAnsi="Cambria Math"/>
        </w:rPr>
      </w:pPr>
    </w:p>
    <w:p w14:paraId="653C5800" w14:textId="77777777" w:rsidR="00C11ECC" w:rsidRDefault="00C11ECC"/>
    <w:sectPr w:rsidR="00C11ECC" w:rsidSect="00C11E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99"/>
    <w:rsid w:val="00153A5B"/>
    <w:rsid w:val="00401301"/>
    <w:rsid w:val="00486799"/>
    <w:rsid w:val="00A13505"/>
    <w:rsid w:val="00A556C8"/>
    <w:rsid w:val="00B80A3A"/>
    <w:rsid w:val="00C11ECC"/>
    <w:rsid w:val="00D730C8"/>
    <w:rsid w:val="00D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36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867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867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401</Words>
  <Characters>2206</Characters>
  <Application>Microsoft Macintosh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Frijters</dc:creator>
  <cp:keywords/>
  <dc:description/>
  <cp:lastModifiedBy>Marloes Frijters</cp:lastModifiedBy>
  <cp:revision>6</cp:revision>
  <dcterms:created xsi:type="dcterms:W3CDTF">2019-11-24T15:29:00Z</dcterms:created>
  <dcterms:modified xsi:type="dcterms:W3CDTF">2020-03-02T20:04:00Z</dcterms:modified>
</cp:coreProperties>
</file>