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2461" w14:textId="77777777" w:rsidR="003241DB" w:rsidRDefault="0022755C">
      <w:pPr>
        <w:pStyle w:val="normal0"/>
        <w:widowControl w:val="0"/>
        <w:spacing w:line="240" w:lineRule="auto"/>
      </w:pPr>
      <w:r>
        <w:t>Figure S1</w:t>
      </w:r>
    </w:p>
    <w:p w14:paraId="13368E29" w14:textId="77777777" w:rsidR="003241DB" w:rsidRDefault="003241DB">
      <w:pPr>
        <w:pStyle w:val="normal0"/>
        <w:widowControl w:val="0"/>
        <w:spacing w:line="240" w:lineRule="auto"/>
      </w:pPr>
    </w:p>
    <w:p w14:paraId="2EF8641B" w14:textId="77777777" w:rsidR="003241DB" w:rsidRDefault="0022755C">
      <w:pPr>
        <w:pStyle w:val="normal0"/>
        <w:widowControl w:val="0"/>
        <w:spacing w:line="240" w:lineRule="auto"/>
      </w:pPr>
      <w:r>
        <w:rPr>
          <w:noProof/>
          <w:lang w:val="en-US"/>
        </w:rPr>
        <w:drawing>
          <wp:inline distT="114300" distB="114300" distL="114300" distR="114300" wp14:anchorId="1DDCD42A" wp14:editId="3BC40608">
            <wp:extent cx="5943600" cy="33909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535E8" w14:textId="77777777" w:rsidR="003241DB" w:rsidRDefault="003241DB">
      <w:pPr>
        <w:pStyle w:val="normal0"/>
        <w:widowControl w:val="0"/>
        <w:spacing w:line="240" w:lineRule="auto"/>
      </w:pPr>
    </w:p>
    <w:p w14:paraId="5091AD71" w14:textId="77777777" w:rsidR="003241DB" w:rsidRDefault="0022755C">
      <w:pPr>
        <w:pStyle w:val="normal0"/>
        <w:widowControl w:val="0"/>
        <w:spacing w:line="240" w:lineRule="auto"/>
      </w:pPr>
      <w:r>
        <w:t>Figure S1. SDS-PAGE of bsAbs, mAbs and scFv post-expression under non-reducing and reducing (‘) conditions</w:t>
      </w:r>
    </w:p>
    <w:p w14:paraId="7FB7AFAC" w14:textId="77777777" w:rsidR="003241DB" w:rsidRDefault="003241DB">
      <w:pPr>
        <w:pStyle w:val="normal0"/>
        <w:widowControl w:val="0"/>
        <w:spacing w:line="240" w:lineRule="auto"/>
      </w:pPr>
    </w:p>
    <w:p w14:paraId="44DB61B4" w14:textId="77777777" w:rsidR="003241DB" w:rsidRDefault="003241DB">
      <w:pPr>
        <w:pStyle w:val="normal0"/>
        <w:widowControl w:val="0"/>
        <w:spacing w:line="240" w:lineRule="auto"/>
      </w:pPr>
    </w:p>
    <w:p w14:paraId="2F4018EC" w14:textId="77777777" w:rsidR="003241DB" w:rsidRDefault="003241DB">
      <w:pPr>
        <w:pStyle w:val="normal0"/>
        <w:widowControl w:val="0"/>
        <w:spacing w:line="240" w:lineRule="auto"/>
      </w:pPr>
    </w:p>
    <w:p w14:paraId="4908EA1A" w14:textId="77777777" w:rsidR="003241DB" w:rsidRDefault="003241DB">
      <w:pPr>
        <w:pStyle w:val="normal0"/>
        <w:widowControl w:val="0"/>
        <w:spacing w:line="240" w:lineRule="auto"/>
      </w:pPr>
    </w:p>
    <w:p w14:paraId="7609D583" w14:textId="77777777" w:rsidR="003241DB" w:rsidRDefault="003241DB">
      <w:pPr>
        <w:pStyle w:val="normal0"/>
        <w:widowControl w:val="0"/>
        <w:spacing w:line="240" w:lineRule="auto"/>
      </w:pPr>
    </w:p>
    <w:p w14:paraId="7250FC45" w14:textId="77777777" w:rsidR="003241DB" w:rsidRDefault="003241DB">
      <w:pPr>
        <w:pStyle w:val="normal0"/>
        <w:widowControl w:val="0"/>
        <w:spacing w:line="240" w:lineRule="auto"/>
      </w:pPr>
    </w:p>
    <w:p w14:paraId="27EAE2AC" w14:textId="77777777" w:rsidR="003241DB" w:rsidRDefault="003241DB">
      <w:pPr>
        <w:pStyle w:val="normal0"/>
        <w:widowControl w:val="0"/>
        <w:spacing w:line="240" w:lineRule="auto"/>
      </w:pPr>
    </w:p>
    <w:p w14:paraId="7906A0D8" w14:textId="77777777" w:rsidR="003241DB" w:rsidRDefault="003241DB">
      <w:pPr>
        <w:pStyle w:val="normal0"/>
        <w:widowControl w:val="0"/>
        <w:spacing w:line="240" w:lineRule="auto"/>
      </w:pPr>
    </w:p>
    <w:p w14:paraId="0E557FCC" w14:textId="77777777" w:rsidR="003241DB" w:rsidRDefault="003241DB">
      <w:pPr>
        <w:pStyle w:val="normal0"/>
        <w:widowControl w:val="0"/>
        <w:spacing w:line="240" w:lineRule="auto"/>
      </w:pPr>
    </w:p>
    <w:p w14:paraId="01147C5F" w14:textId="77777777" w:rsidR="003241DB" w:rsidRDefault="003241DB">
      <w:pPr>
        <w:pStyle w:val="normal0"/>
        <w:widowControl w:val="0"/>
        <w:spacing w:line="240" w:lineRule="auto"/>
      </w:pPr>
    </w:p>
    <w:p w14:paraId="09F3F207" w14:textId="77777777" w:rsidR="003241DB" w:rsidRDefault="003241DB">
      <w:pPr>
        <w:pStyle w:val="normal0"/>
        <w:widowControl w:val="0"/>
        <w:spacing w:line="240" w:lineRule="auto"/>
      </w:pPr>
    </w:p>
    <w:p w14:paraId="6E989BC8" w14:textId="77777777" w:rsidR="003241DB" w:rsidRDefault="003241DB">
      <w:pPr>
        <w:pStyle w:val="normal0"/>
        <w:widowControl w:val="0"/>
        <w:spacing w:line="240" w:lineRule="auto"/>
      </w:pPr>
    </w:p>
    <w:p w14:paraId="6F9D378F" w14:textId="77777777" w:rsidR="003241DB" w:rsidRDefault="003241DB">
      <w:pPr>
        <w:pStyle w:val="normal0"/>
        <w:widowControl w:val="0"/>
        <w:spacing w:line="240" w:lineRule="auto"/>
      </w:pPr>
    </w:p>
    <w:p w14:paraId="7D6960C2" w14:textId="77777777" w:rsidR="003241DB" w:rsidRDefault="003241DB">
      <w:pPr>
        <w:pStyle w:val="normal0"/>
        <w:widowControl w:val="0"/>
        <w:spacing w:line="240" w:lineRule="auto"/>
      </w:pPr>
    </w:p>
    <w:p w14:paraId="4EB1DD66" w14:textId="77777777" w:rsidR="003241DB" w:rsidRDefault="003241DB">
      <w:pPr>
        <w:pStyle w:val="normal0"/>
        <w:widowControl w:val="0"/>
        <w:spacing w:line="240" w:lineRule="auto"/>
      </w:pPr>
    </w:p>
    <w:p w14:paraId="188773B0" w14:textId="77777777" w:rsidR="003241DB" w:rsidRDefault="003241DB">
      <w:pPr>
        <w:pStyle w:val="normal0"/>
        <w:widowControl w:val="0"/>
        <w:spacing w:line="240" w:lineRule="auto"/>
      </w:pPr>
    </w:p>
    <w:p w14:paraId="69E30B46" w14:textId="0C722FFB" w:rsidR="003241DB" w:rsidRDefault="003241DB">
      <w:pPr>
        <w:pStyle w:val="normal0"/>
        <w:widowControl w:val="0"/>
        <w:spacing w:line="240" w:lineRule="auto"/>
      </w:pPr>
    </w:p>
    <w:p w14:paraId="14918B69" w14:textId="77777777" w:rsidR="00CF7101" w:rsidRDefault="00CF7101">
      <w:pPr>
        <w:pStyle w:val="normal0"/>
        <w:widowControl w:val="0"/>
        <w:spacing w:line="240" w:lineRule="auto"/>
      </w:pPr>
    </w:p>
    <w:p w14:paraId="2E9E076C" w14:textId="77777777" w:rsidR="00CF7101" w:rsidRDefault="00CF7101">
      <w:pPr>
        <w:pStyle w:val="normal0"/>
        <w:widowControl w:val="0"/>
        <w:spacing w:line="240" w:lineRule="auto"/>
      </w:pPr>
    </w:p>
    <w:p w14:paraId="7F8F90A0" w14:textId="77777777" w:rsidR="00CF7101" w:rsidRDefault="00CF7101">
      <w:pPr>
        <w:pStyle w:val="normal0"/>
        <w:widowControl w:val="0"/>
        <w:spacing w:line="240" w:lineRule="auto"/>
      </w:pPr>
    </w:p>
    <w:p w14:paraId="463468C7" w14:textId="77777777" w:rsidR="003241DB" w:rsidRDefault="003241DB">
      <w:pPr>
        <w:pStyle w:val="normal0"/>
        <w:widowControl w:val="0"/>
        <w:spacing w:line="240" w:lineRule="auto"/>
      </w:pPr>
    </w:p>
    <w:p w14:paraId="63A466CB" w14:textId="77777777" w:rsidR="003241DB" w:rsidRDefault="003241DB">
      <w:pPr>
        <w:pStyle w:val="normal0"/>
        <w:widowControl w:val="0"/>
        <w:spacing w:line="240" w:lineRule="auto"/>
      </w:pPr>
    </w:p>
    <w:p w14:paraId="3508650B" w14:textId="77777777" w:rsidR="003241DB" w:rsidRDefault="003241DB">
      <w:pPr>
        <w:pStyle w:val="normal0"/>
        <w:widowControl w:val="0"/>
        <w:spacing w:line="240" w:lineRule="auto"/>
      </w:pPr>
    </w:p>
    <w:p w14:paraId="1E193509" w14:textId="77777777" w:rsidR="003241DB" w:rsidRDefault="003241DB">
      <w:pPr>
        <w:pStyle w:val="normal0"/>
        <w:widowControl w:val="0"/>
        <w:spacing w:line="240" w:lineRule="auto"/>
      </w:pPr>
    </w:p>
    <w:p w14:paraId="48144C2C" w14:textId="77777777" w:rsidR="003241DB" w:rsidRDefault="003241DB">
      <w:pPr>
        <w:pStyle w:val="normal0"/>
        <w:widowControl w:val="0"/>
        <w:spacing w:line="240" w:lineRule="auto"/>
      </w:pPr>
    </w:p>
    <w:p w14:paraId="4DBB0CC6" w14:textId="77777777" w:rsidR="003241DB" w:rsidRDefault="0022755C">
      <w:pPr>
        <w:pStyle w:val="normal0"/>
        <w:widowControl w:val="0"/>
        <w:spacing w:line="240" w:lineRule="auto"/>
      </w:pPr>
      <w:r>
        <w:lastRenderedPageBreak/>
        <w:t>Figure S2</w:t>
      </w:r>
    </w:p>
    <w:p w14:paraId="1BE5EB23" w14:textId="77777777" w:rsidR="003241DB" w:rsidRDefault="003241DB">
      <w:pPr>
        <w:pStyle w:val="normal0"/>
        <w:widowControl w:val="0"/>
        <w:spacing w:line="240" w:lineRule="auto"/>
      </w:pPr>
    </w:p>
    <w:p w14:paraId="5E7A6412" w14:textId="77777777" w:rsidR="003241DB" w:rsidRDefault="003241DB">
      <w:pPr>
        <w:pStyle w:val="normal0"/>
        <w:widowControl w:val="0"/>
        <w:spacing w:line="240" w:lineRule="auto"/>
      </w:pPr>
    </w:p>
    <w:p w14:paraId="185DF5E3" w14:textId="77777777" w:rsidR="003241DB" w:rsidRDefault="003241DB">
      <w:pPr>
        <w:pStyle w:val="normal0"/>
        <w:widowControl w:val="0"/>
        <w:spacing w:line="240" w:lineRule="auto"/>
      </w:pPr>
    </w:p>
    <w:p w14:paraId="67AEB5CB" w14:textId="77777777" w:rsidR="003241DB" w:rsidRDefault="0022755C">
      <w:pPr>
        <w:pStyle w:val="normal0"/>
        <w:widowControl w:val="0"/>
        <w:spacing w:line="240" w:lineRule="auto"/>
      </w:pPr>
      <w:r>
        <w:rPr>
          <w:noProof/>
          <w:lang w:val="en-US"/>
        </w:rPr>
        <w:drawing>
          <wp:inline distT="114300" distB="114300" distL="114300" distR="114300" wp14:anchorId="74890BBB" wp14:editId="4893E8E3">
            <wp:extent cx="5943600" cy="45974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810CA8" w14:textId="77777777" w:rsidR="003241DB" w:rsidRDefault="003241DB">
      <w:pPr>
        <w:pStyle w:val="normal0"/>
        <w:widowControl w:val="0"/>
        <w:spacing w:line="240" w:lineRule="auto"/>
      </w:pPr>
    </w:p>
    <w:p w14:paraId="55CF4FB0" w14:textId="77777777" w:rsidR="003241DB" w:rsidRDefault="003241DB">
      <w:pPr>
        <w:pStyle w:val="normal0"/>
        <w:widowControl w:val="0"/>
        <w:spacing w:line="240" w:lineRule="auto"/>
      </w:pPr>
    </w:p>
    <w:p w14:paraId="0D30F7CB" w14:textId="77777777" w:rsidR="003241DB" w:rsidRDefault="0022755C">
      <w:pPr>
        <w:pStyle w:val="normal0"/>
        <w:widowControl w:val="0"/>
        <w:spacing w:line="240" w:lineRule="auto"/>
      </w:pPr>
      <w:r>
        <w:t>Figure S2 A. Dose-dependence of the binding of the 006 and 072 mAbs to CHO cells overexpressing Env, calculated as percent positive for stump binding (left) and by MFI (right).</w:t>
      </w:r>
    </w:p>
    <w:p w14:paraId="2A9EECF5" w14:textId="77777777" w:rsidR="003241DB" w:rsidRDefault="0022755C">
      <w:pPr>
        <w:pStyle w:val="normal0"/>
        <w:widowControl w:val="0"/>
        <w:spacing w:line="240" w:lineRule="auto"/>
      </w:pPr>
      <w:r>
        <w:t>B. No binding of either 072 or 006 bsAbs or mAbs to mock-infected primary CD4 T</w:t>
      </w:r>
      <w:r>
        <w:t xml:space="preserve"> cells.</w:t>
      </w:r>
    </w:p>
    <w:p w14:paraId="2DF52E0D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31F4614B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07455969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0A83B87C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7A492E62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64854E6D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691E89EE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539E6399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41AC3486" w14:textId="77777777" w:rsidR="00CF7101" w:rsidRDefault="00CF7101">
      <w:pPr>
        <w:pStyle w:val="normal0"/>
        <w:widowControl w:val="0"/>
        <w:spacing w:line="240" w:lineRule="auto"/>
        <w:rPr>
          <w:b/>
        </w:rPr>
      </w:pPr>
    </w:p>
    <w:p w14:paraId="0667CFD3" w14:textId="77777777" w:rsidR="00CF7101" w:rsidRDefault="00CF7101">
      <w:pPr>
        <w:pStyle w:val="normal0"/>
        <w:widowControl w:val="0"/>
        <w:spacing w:line="240" w:lineRule="auto"/>
        <w:rPr>
          <w:b/>
        </w:rPr>
      </w:pPr>
    </w:p>
    <w:p w14:paraId="579C8EA5" w14:textId="77777777" w:rsidR="00CF7101" w:rsidRDefault="00CF7101">
      <w:pPr>
        <w:pStyle w:val="normal0"/>
        <w:widowControl w:val="0"/>
        <w:spacing w:line="240" w:lineRule="auto"/>
        <w:rPr>
          <w:b/>
        </w:rPr>
      </w:pPr>
    </w:p>
    <w:p w14:paraId="7E5FD33F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3D3822F4" w14:textId="77777777" w:rsidR="003241DB" w:rsidRDefault="003241DB">
      <w:pPr>
        <w:pStyle w:val="normal0"/>
        <w:widowControl w:val="0"/>
        <w:spacing w:line="240" w:lineRule="auto"/>
        <w:rPr>
          <w:b/>
        </w:rPr>
      </w:pPr>
    </w:p>
    <w:p w14:paraId="2C19243D" w14:textId="77777777" w:rsidR="00CF7101" w:rsidRDefault="0022755C">
      <w:pPr>
        <w:pStyle w:val="normal0"/>
        <w:widowControl w:val="0"/>
        <w:spacing w:line="240" w:lineRule="auto"/>
      </w:pPr>
      <w:r>
        <w:lastRenderedPageBreak/>
        <w:t>Figure S3</w:t>
      </w:r>
    </w:p>
    <w:p w14:paraId="3D4C66FF" w14:textId="77777777" w:rsidR="00CF7101" w:rsidRDefault="00CF7101">
      <w:pPr>
        <w:pStyle w:val="normal0"/>
        <w:widowControl w:val="0"/>
        <w:spacing w:line="240" w:lineRule="auto"/>
      </w:pPr>
    </w:p>
    <w:p w14:paraId="37181D81" w14:textId="77777777" w:rsidR="00CF7101" w:rsidRDefault="00CF7101">
      <w:pPr>
        <w:pStyle w:val="normal0"/>
        <w:widowControl w:val="0"/>
        <w:spacing w:line="240" w:lineRule="auto"/>
      </w:pPr>
      <w:bookmarkStart w:id="0" w:name="_GoBack"/>
      <w:bookmarkEnd w:id="0"/>
    </w:p>
    <w:p w14:paraId="2DA1C947" w14:textId="5B8FF8E6" w:rsidR="003241DB" w:rsidRDefault="0022755C">
      <w:pPr>
        <w:pStyle w:val="normal0"/>
        <w:widowControl w:val="0"/>
        <w:spacing w:line="240" w:lineRule="auto"/>
      </w:pPr>
      <w:r>
        <w:rPr>
          <w:noProof/>
          <w:lang w:val="en-US"/>
        </w:rPr>
        <w:drawing>
          <wp:inline distT="114300" distB="114300" distL="114300" distR="114300" wp14:anchorId="6D5A324A" wp14:editId="38483B51">
            <wp:extent cx="5358133" cy="3443288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8133" cy="3443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B36C14" w14:textId="77777777" w:rsidR="003241DB" w:rsidRDefault="0022755C">
      <w:pPr>
        <w:pStyle w:val="normal0"/>
        <w:widowControl w:val="0"/>
        <w:spacing w:line="240" w:lineRule="auto"/>
      </w:pPr>
      <w:r>
        <w:t xml:space="preserve"> </w:t>
      </w:r>
    </w:p>
    <w:p w14:paraId="28461974" w14:textId="77777777" w:rsidR="003241DB" w:rsidRDefault="003241DB">
      <w:pPr>
        <w:pStyle w:val="normal0"/>
        <w:widowControl w:val="0"/>
        <w:spacing w:line="240" w:lineRule="auto"/>
      </w:pPr>
    </w:p>
    <w:p w14:paraId="32417F21" w14:textId="452D7449" w:rsidR="003241DB" w:rsidRDefault="0022755C">
      <w:pPr>
        <w:pStyle w:val="normal0"/>
        <w:widowControl w:val="0"/>
        <w:spacing w:line="240" w:lineRule="auto"/>
      </w:pPr>
      <w:r>
        <w:t>Figure S3. ELISA showing superior binding of bsAbs over mAbs at 0.5 μg/mL to two CD16 variants - CD16a 176 Phe (unshaded bars) and CD16a 176 Val (shaded bars). Secondary only was used as the control. Binding to the two CD16 variants remains unchanged.</w:t>
      </w:r>
      <w:r>
        <w:t xml:space="preserve"> </w:t>
      </w:r>
    </w:p>
    <w:sectPr w:rsidR="003241DB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656A" w14:textId="77777777" w:rsidR="00000000" w:rsidRDefault="0022755C">
      <w:pPr>
        <w:spacing w:line="240" w:lineRule="auto"/>
      </w:pPr>
      <w:r>
        <w:separator/>
      </w:r>
    </w:p>
  </w:endnote>
  <w:endnote w:type="continuationSeparator" w:id="0">
    <w:p w14:paraId="7B252AB3" w14:textId="77777777" w:rsidR="00000000" w:rsidRDefault="00227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16748" w14:textId="77777777" w:rsidR="003241DB" w:rsidRDefault="0022755C">
    <w:pPr>
      <w:pStyle w:val="normal0"/>
      <w:jc w:val="right"/>
    </w:pPr>
    <w:r>
      <w:fldChar w:fldCharType="begin"/>
    </w:r>
    <w:r>
      <w:instrText>PAGE</w:instrText>
    </w:r>
    <w:r w:rsidR="00A07E91"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6F679" w14:textId="77777777" w:rsidR="00000000" w:rsidRDefault="0022755C">
      <w:pPr>
        <w:spacing w:line="240" w:lineRule="auto"/>
      </w:pPr>
      <w:r>
        <w:separator/>
      </w:r>
    </w:p>
  </w:footnote>
  <w:footnote w:type="continuationSeparator" w:id="0">
    <w:p w14:paraId="3502C62D" w14:textId="77777777" w:rsidR="00000000" w:rsidRDefault="002275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1DB"/>
    <w:rsid w:val="0022755C"/>
    <w:rsid w:val="003241DB"/>
    <w:rsid w:val="005F5B59"/>
    <w:rsid w:val="00A07E91"/>
    <w:rsid w:val="00C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6A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Zhao</cp:lastModifiedBy>
  <cp:revision>2</cp:revision>
  <dcterms:created xsi:type="dcterms:W3CDTF">2019-12-28T10:01:00Z</dcterms:created>
  <dcterms:modified xsi:type="dcterms:W3CDTF">2019-12-28T10:01:00Z</dcterms:modified>
</cp:coreProperties>
</file>