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91CC" w14:textId="11B542C0" w:rsidR="00FB1F52" w:rsidRPr="00692B69" w:rsidRDefault="00FB1F52" w:rsidP="00FB1F52">
      <w:r>
        <w:rPr>
          <w:rFonts w:asciiTheme="majorHAnsi" w:hAnsiTheme="majorHAnsi"/>
          <w:sz w:val="22"/>
          <w:szCs w:val="22"/>
        </w:rPr>
        <w:t xml:space="preserve">Supplemental </w:t>
      </w:r>
      <w:r w:rsidR="006F49A3">
        <w:rPr>
          <w:rFonts w:asciiTheme="majorHAnsi" w:hAnsiTheme="majorHAnsi"/>
          <w:sz w:val="22"/>
          <w:szCs w:val="22"/>
        </w:rPr>
        <w:t>Table 2</w:t>
      </w:r>
      <w:r w:rsidRPr="00D548B0">
        <w:rPr>
          <w:rFonts w:asciiTheme="majorHAnsi" w:hAnsiTheme="majorHAnsi"/>
          <w:sz w:val="22"/>
          <w:szCs w:val="22"/>
        </w:rPr>
        <w:t>.  Baseline differences between arms in stigma outcomes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89"/>
        <w:gridCol w:w="1446"/>
        <w:gridCol w:w="1446"/>
        <w:gridCol w:w="1379"/>
      </w:tblGrid>
      <w:tr w:rsidR="00FB1F52" w:rsidRPr="00692B69" w14:paraId="430F7D24" w14:textId="77777777" w:rsidTr="00964A8E">
        <w:tc>
          <w:tcPr>
            <w:tcW w:w="3351" w:type="pct"/>
            <w:vMerge w:val="restart"/>
            <w:vAlign w:val="center"/>
          </w:tcPr>
          <w:p w14:paraId="141101CC" w14:textId="77777777" w:rsidR="00FB1F52" w:rsidRPr="00692B69" w:rsidRDefault="00FB1F52" w:rsidP="00964A8E">
            <w:pPr>
              <w:rPr>
                <w:rFonts w:asciiTheme="majorHAnsi" w:hAnsiTheme="majorHAnsi"/>
              </w:rPr>
            </w:pPr>
            <w:r w:rsidRPr="00692B69">
              <w:rPr>
                <w:rFonts w:asciiTheme="majorHAnsi" w:hAnsiTheme="majorHAnsi"/>
                <w:b/>
              </w:rPr>
              <w:t>Stigma outcomes</w:t>
            </w:r>
          </w:p>
        </w:tc>
        <w:tc>
          <w:tcPr>
            <w:tcW w:w="558" w:type="pct"/>
            <w:tcBorders>
              <w:bottom w:val="nil"/>
            </w:tcBorders>
            <w:vAlign w:val="center"/>
          </w:tcPr>
          <w:p w14:paraId="6B7EBBE9" w14:textId="77777777" w:rsidR="00FB1F52" w:rsidRPr="00692B69" w:rsidRDefault="00FB1F52" w:rsidP="00964A8E">
            <w:pPr>
              <w:jc w:val="center"/>
              <w:rPr>
                <w:rFonts w:asciiTheme="majorHAnsi" w:hAnsiTheme="majorHAnsi"/>
                <w:b/>
              </w:rPr>
            </w:pPr>
            <w:r w:rsidRPr="00692B69">
              <w:rPr>
                <w:rFonts w:asciiTheme="majorHAnsi" w:hAnsiTheme="majorHAnsi"/>
                <w:b/>
              </w:rPr>
              <w:t>Arm A</w:t>
            </w:r>
          </w:p>
        </w:tc>
        <w:tc>
          <w:tcPr>
            <w:tcW w:w="558" w:type="pct"/>
            <w:tcBorders>
              <w:bottom w:val="nil"/>
            </w:tcBorders>
            <w:vAlign w:val="center"/>
          </w:tcPr>
          <w:p w14:paraId="77FBBA73" w14:textId="77777777" w:rsidR="00FB1F52" w:rsidRPr="00692B69" w:rsidRDefault="00FB1F52" w:rsidP="00964A8E">
            <w:pPr>
              <w:jc w:val="center"/>
              <w:rPr>
                <w:rFonts w:asciiTheme="majorHAnsi" w:hAnsiTheme="majorHAnsi"/>
                <w:b/>
              </w:rPr>
            </w:pPr>
            <w:r w:rsidRPr="00692B69">
              <w:rPr>
                <w:rFonts w:asciiTheme="majorHAnsi" w:hAnsiTheme="majorHAnsi"/>
                <w:b/>
              </w:rPr>
              <w:t>Arm B</w:t>
            </w:r>
          </w:p>
        </w:tc>
        <w:tc>
          <w:tcPr>
            <w:tcW w:w="532" w:type="pct"/>
            <w:tcBorders>
              <w:bottom w:val="nil"/>
            </w:tcBorders>
            <w:vAlign w:val="center"/>
          </w:tcPr>
          <w:p w14:paraId="0F2CC1B2" w14:textId="77777777" w:rsidR="00FB1F52" w:rsidRPr="00692B69" w:rsidRDefault="00FB1F52" w:rsidP="00964A8E">
            <w:pPr>
              <w:jc w:val="center"/>
              <w:rPr>
                <w:rFonts w:asciiTheme="majorHAnsi" w:hAnsiTheme="majorHAnsi"/>
                <w:b/>
              </w:rPr>
            </w:pPr>
            <w:r w:rsidRPr="00692B69">
              <w:rPr>
                <w:rFonts w:asciiTheme="majorHAnsi" w:hAnsiTheme="majorHAnsi"/>
                <w:b/>
              </w:rPr>
              <w:t>Arm C</w:t>
            </w:r>
          </w:p>
        </w:tc>
      </w:tr>
      <w:tr w:rsidR="00FB1F52" w:rsidRPr="00692B69" w14:paraId="05113F56" w14:textId="77777777" w:rsidTr="00964A8E">
        <w:tc>
          <w:tcPr>
            <w:tcW w:w="3351" w:type="pct"/>
            <w:vMerge/>
            <w:tcBorders>
              <w:bottom w:val="single" w:sz="4" w:space="0" w:color="auto"/>
            </w:tcBorders>
            <w:vAlign w:val="center"/>
          </w:tcPr>
          <w:p w14:paraId="44409FC0" w14:textId="77777777" w:rsidR="00FB1F52" w:rsidRPr="00692B69" w:rsidRDefault="00FB1F52" w:rsidP="00964A8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</w:tcPr>
          <w:p w14:paraId="7E3D6223" w14:textId="77777777" w:rsidR="00FB1F52" w:rsidRPr="00692B69" w:rsidRDefault="00FB1F52" w:rsidP="00964A8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92B69">
              <w:rPr>
                <w:rFonts w:asciiTheme="majorHAnsi" w:hAnsiTheme="majorHAnsi"/>
                <w:b/>
                <w:bCs/>
              </w:rPr>
              <w:t xml:space="preserve">n/N (% </w:t>
            </w:r>
            <w:r w:rsidRPr="00692B69">
              <w:rPr>
                <w:rFonts w:asciiTheme="majorHAnsi" w:hAnsiTheme="majorHAnsi"/>
                <w:b/>
                <w:bCs/>
                <w:vertAlign w:val="superscript"/>
              </w:rPr>
              <w:t>a</w:t>
            </w:r>
            <w:r w:rsidRPr="00692B69">
              <w:rPr>
                <w:rFonts w:asciiTheme="majorHAnsi" w:hAnsiTheme="majorHAnsi"/>
                <w:b/>
                <w:bCs/>
              </w:rPr>
              <w:t>)</w:t>
            </w: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</w:tcPr>
          <w:p w14:paraId="13EACD4E" w14:textId="77777777" w:rsidR="00FB1F52" w:rsidRPr="00692B69" w:rsidRDefault="00FB1F52" w:rsidP="00964A8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92B69">
              <w:rPr>
                <w:rFonts w:asciiTheme="majorHAnsi" w:hAnsiTheme="majorHAnsi"/>
                <w:b/>
                <w:bCs/>
              </w:rPr>
              <w:t xml:space="preserve">n/N (% </w:t>
            </w:r>
            <w:r w:rsidRPr="00692B69">
              <w:rPr>
                <w:rFonts w:asciiTheme="majorHAnsi" w:hAnsiTheme="majorHAnsi"/>
                <w:b/>
                <w:bCs/>
                <w:vertAlign w:val="superscript"/>
              </w:rPr>
              <w:t>a</w:t>
            </w:r>
            <w:r w:rsidRPr="00692B69">
              <w:rPr>
                <w:rFonts w:asciiTheme="majorHAnsi" w:hAnsiTheme="majorHAnsi"/>
                <w:b/>
                <w:bCs/>
              </w:rPr>
              <w:t>)</w:t>
            </w:r>
          </w:p>
        </w:tc>
        <w:tc>
          <w:tcPr>
            <w:tcW w:w="532" w:type="pct"/>
            <w:tcBorders>
              <w:top w:val="nil"/>
              <w:bottom w:val="single" w:sz="4" w:space="0" w:color="auto"/>
            </w:tcBorders>
          </w:tcPr>
          <w:p w14:paraId="31D2F517" w14:textId="77777777" w:rsidR="00FB1F52" w:rsidRPr="00692B69" w:rsidRDefault="00FB1F52" w:rsidP="00964A8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92B69">
              <w:rPr>
                <w:rFonts w:asciiTheme="majorHAnsi" w:hAnsiTheme="majorHAnsi"/>
                <w:b/>
                <w:bCs/>
              </w:rPr>
              <w:t xml:space="preserve">n/N (% </w:t>
            </w:r>
            <w:r w:rsidRPr="00692B69">
              <w:rPr>
                <w:rFonts w:asciiTheme="majorHAnsi" w:hAnsiTheme="majorHAnsi"/>
                <w:b/>
                <w:bCs/>
                <w:vertAlign w:val="superscript"/>
              </w:rPr>
              <w:t>a</w:t>
            </w:r>
            <w:r w:rsidRPr="00692B69">
              <w:rPr>
                <w:rFonts w:asciiTheme="majorHAnsi" w:hAnsiTheme="majorHAnsi"/>
                <w:b/>
                <w:bCs/>
              </w:rPr>
              <w:t>)</w:t>
            </w:r>
          </w:p>
        </w:tc>
      </w:tr>
      <w:tr w:rsidR="00FB1F52" w:rsidRPr="00692B69" w14:paraId="1E9942E7" w14:textId="77777777" w:rsidTr="00964A8E">
        <w:tc>
          <w:tcPr>
            <w:tcW w:w="3351" w:type="pct"/>
            <w:tcBorders>
              <w:top w:val="nil"/>
              <w:bottom w:val="nil"/>
            </w:tcBorders>
          </w:tcPr>
          <w:p w14:paraId="01B780C4" w14:textId="0387BC8F" w:rsidR="00FB1F52" w:rsidRPr="00692B69" w:rsidRDefault="00FB1F52" w:rsidP="00964A8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PC-HIV+</w:t>
            </w:r>
            <w:r w:rsidR="008F6025" w:rsidRPr="008F6025">
              <w:rPr>
                <w:rFonts w:asciiTheme="majorHAnsi" w:hAnsiTheme="majorHAnsi"/>
                <w:b/>
                <w:vertAlign w:val="superscript"/>
              </w:rPr>
              <w:t>SR</w:t>
            </w:r>
          </w:p>
        </w:tc>
        <w:tc>
          <w:tcPr>
            <w:tcW w:w="558" w:type="pct"/>
            <w:tcBorders>
              <w:top w:val="nil"/>
              <w:bottom w:val="nil"/>
            </w:tcBorders>
          </w:tcPr>
          <w:p w14:paraId="77D38D5B" w14:textId="77777777" w:rsidR="00FB1F52" w:rsidRPr="00692B69" w:rsidRDefault="00FB1F52" w:rsidP="00964A8E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58" w:type="pct"/>
            <w:tcBorders>
              <w:top w:val="nil"/>
              <w:bottom w:val="nil"/>
            </w:tcBorders>
          </w:tcPr>
          <w:p w14:paraId="09E2D812" w14:textId="77777777" w:rsidR="00FB1F52" w:rsidRPr="00692B69" w:rsidRDefault="00FB1F52" w:rsidP="00964A8E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32" w:type="pct"/>
            <w:tcBorders>
              <w:top w:val="nil"/>
              <w:bottom w:val="nil"/>
            </w:tcBorders>
          </w:tcPr>
          <w:p w14:paraId="5E87E641" w14:textId="77777777" w:rsidR="00FB1F52" w:rsidRPr="00692B69" w:rsidRDefault="00FB1F52" w:rsidP="00964A8E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FB1F52" w:rsidRPr="00692B69" w14:paraId="13093B5B" w14:textId="77777777" w:rsidTr="00964A8E">
        <w:tc>
          <w:tcPr>
            <w:tcW w:w="3351" w:type="pct"/>
            <w:tcBorders>
              <w:top w:val="nil"/>
              <w:bottom w:val="nil"/>
            </w:tcBorders>
          </w:tcPr>
          <w:p w14:paraId="78A851FC" w14:textId="77777777" w:rsidR="00FB1F52" w:rsidRPr="00692B69" w:rsidRDefault="00FB1F52" w:rsidP="00964A8E">
            <w:pPr>
              <w:rPr>
                <w:rFonts w:asciiTheme="majorHAnsi" w:hAnsiTheme="majorHAnsi"/>
                <w:sz w:val="20"/>
                <w:szCs w:val="20"/>
              </w:rPr>
            </w:pPr>
            <w:r w:rsidRPr="00692B69">
              <w:rPr>
                <w:rFonts w:asciiTheme="majorHAnsi" w:hAnsiTheme="majorHAnsi"/>
                <w:sz w:val="20"/>
                <w:szCs w:val="20"/>
              </w:rPr>
              <w:t xml:space="preserve"> Any stigma (11 items </w:t>
            </w:r>
            <w:r w:rsidRPr="00692B69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b</w:t>
            </w:r>
            <w:r w:rsidRPr="00692B69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center"/>
          </w:tcPr>
          <w:p w14:paraId="6C5E27FB" w14:textId="77777777" w:rsidR="00FB1F52" w:rsidRPr="00692B69" w:rsidRDefault="00FB1F52" w:rsidP="00964A8E">
            <w:pPr>
              <w:jc w:val="center"/>
              <w:textAlignment w:val="baseline"/>
              <w:rPr>
                <w:rFonts w:asciiTheme="majorHAnsi" w:eastAsia="Times New Roman" w:hAnsiTheme="majorHAnsi" w:cs="Calibri"/>
                <w:sz w:val="20"/>
                <w:szCs w:val="20"/>
                <w:lang w:eastAsia="en-GB"/>
              </w:rPr>
            </w:pPr>
            <w:r w:rsidRPr="00692B69">
              <w:rPr>
                <w:rFonts w:asciiTheme="majorHAnsi" w:eastAsia="Times New Roman" w:hAnsiTheme="majorHAnsi" w:cs="Calibri"/>
                <w:sz w:val="20"/>
                <w:szCs w:val="20"/>
                <w:lang w:eastAsia="en-GB"/>
              </w:rPr>
              <w:t>284/</w:t>
            </w:r>
            <w:r w:rsidRPr="00692B69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en-GB"/>
              </w:rPr>
              <w:t xml:space="preserve">1138 </w:t>
            </w:r>
            <w:r w:rsidRPr="00692B69">
              <w:rPr>
                <w:rFonts w:asciiTheme="majorHAnsi" w:eastAsia="Times New Roman" w:hAnsiTheme="majorHAnsi" w:cs="Calibri"/>
                <w:sz w:val="20"/>
                <w:szCs w:val="20"/>
                <w:lang w:eastAsia="en-GB"/>
              </w:rPr>
              <w:t>(24.1)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center"/>
          </w:tcPr>
          <w:p w14:paraId="7330B6B3" w14:textId="77777777" w:rsidR="00FB1F52" w:rsidRPr="00692B69" w:rsidRDefault="00FB1F52" w:rsidP="00964A8E">
            <w:pPr>
              <w:jc w:val="center"/>
              <w:textAlignment w:val="baseline"/>
              <w:rPr>
                <w:rFonts w:asciiTheme="majorHAnsi" w:eastAsia="Times New Roman" w:hAnsiTheme="majorHAnsi" w:cs="Calibri"/>
                <w:sz w:val="20"/>
                <w:szCs w:val="20"/>
                <w:lang w:eastAsia="en-GB"/>
              </w:rPr>
            </w:pPr>
            <w:r w:rsidRPr="00692B69">
              <w:rPr>
                <w:rFonts w:asciiTheme="majorHAnsi" w:eastAsia="Times New Roman" w:hAnsiTheme="majorHAnsi" w:cs="Calibri"/>
                <w:sz w:val="20"/>
                <w:szCs w:val="20"/>
                <w:lang w:eastAsia="en-GB"/>
              </w:rPr>
              <w:t>550/</w:t>
            </w:r>
            <w:r w:rsidRPr="00692B69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en-GB"/>
              </w:rPr>
              <w:t xml:space="preserve">1420 </w:t>
            </w:r>
            <w:r w:rsidRPr="00692B69">
              <w:rPr>
                <w:rFonts w:asciiTheme="majorHAnsi" w:eastAsia="Times New Roman" w:hAnsiTheme="majorHAnsi" w:cs="Calibri"/>
                <w:sz w:val="20"/>
                <w:szCs w:val="20"/>
                <w:lang w:eastAsia="en-GB"/>
              </w:rPr>
              <w:t>(35.5)</w:t>
            </w:r>
          </w:p>
        </w:tc>
        <w:tc>
          <w:tcPr>
            <w:tcW w:w="532" w:type="pct"/>
            <w:tcBorders>
              <w:top w:val="nil"/>
              <w:bottom w:val="nil"/>
            </w:tcBorders>
            <w:vAlign w:val="center"/>
          </w:tcPr>
          <w:p w14:paraId="2EDDEE3C" w14:textId="77777777" w:rsidR="00FB1F52" w:rsidRPr="00692B69" w:rsidRDefault="00FB1F52" w:rsidP="00964A8E">
            <w:pPr>
              <w:jc w:val="center"/>
              <w:textAlignment w:val="baseline"/>
              <w:rPr>
                <w:rFonts w:asciiTheme="majorHAnsi" w:eastAsia="Times New Roman" w:hAnsiTheme="majorHAnsi" w:cs="Calibri"/>
                <w:sz w:val="20"/>
                <w:szCs w:val="20"/>
                <w:lang w:eastAsia="en-GB"/>
              </w:rPr>
            </w:pPr>
            <w:r w:rsidRPr="00692B69">
              <w:rPr>
                <w:rFonts w:asciiTheme="majorHAnsi" w:eastAsia="Times New Roman" w:hAnsiTheme="majorHAnsi" w:cs="Calibri"/>
                <w:sz w:val="20"/>
                <w:szCs w:val="20"/>
                <w:lang w:eastAsia="en-GB"/>
              </w:rPr>
              <w:t>515/1267 (45.3)</w:t>
            </w:r>
          </w:p>
        </w:tc>
      </w:tr>
      <w:tr w:rsidR="00FB1F52" w:rsidRPr="00692B69" w14:paraId="784EC3CF" w14:textId="77777777" w:rsidTr="00964A8E">
        <w:tc>
          <w:tcPr>
            <w:tcW w:w="3351" w:type="pct"/>
            <w:tcBorders>
              <w:top w:val="nil"/>
            </w:tcBorders>
          </w:tcPr>
          <w:p w14:paraId="6436D771" w14:textId="77777777" w:rsidR="00FB1F52" w:rsidRPr="00692B69" w:rsidRDefault="00FB1F52" w:rsidP="00964A8E">
            <w:pPr>
              <w:rPr>
                <w:rFonts w:asciiTheme="majorHAnsi" w:hAnsiTheme="majorHAnsi"/>
                <w:sz w:val="20"/>
                <w:szCs w:val="20"/>
              </w:rPr>
            </w:pPr>
            <w:r w:rsidRPr="00692B69">
              <w:rPr>
                <w:rFonts w:asciiTheme="majorHAnsi" w:hAnsiTheme="majorHAnsi"/>
                <w:sz w:val="20"/>
                <w:szCs w:val="20"/>
              </w:rPr>
              <w:t xml:space="preserve"> Any reported internalized stigma (3 items </w:t>
            </w:r>
            <w:r w:rsidRPr="00692B69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b</w:t>
            </w:r>
            <w:r w:rsidRPr="00692B69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558" w:type="pct"/>
            <w:tcBorders>
              <w:top w:val="nil"/>
            </w:tcBorders>
            <w:vAlign w:val="center"/>
          </w:tcPr>
          <w:p w14:paraId="26F3EB89" w14:textId="77777777" w:rsidR="00FB1F52" w:rsidRPr="00692B69" w:rsidRDefault="00FB1F52" w:rsidP="00964A8E">
            <w:pPr>
              <w:jc w:val="center"/>
              <w:textAlignment w:val="baseline"/>
              <w:rPr>
                <w:rFonts w:asciiTheme="majorHAnsi" w:eastAsia="Times New Roman" w:hAnsiTheme="majorHAnsi" w:cs="Calibri"/>
                <w:sz w:val="20"/>
                <w:szCs w:val="20"/>
                <w:lang w:eastAsia="en-GB"/>
              </w:rPr>
            </w:pPr>
            <w:r w:rsidRPr="00692B69">
              <w:rPr>
                <w:rFonts w:asciiTheme="majorHAnsi" w:eastAsia="Times New Roman" w:hAnsiTheme="majorHAnsi" w:cs="Calibri"/>
                <w:sz w:val="20"/>
                <w:szCs w:val="20"/>
                <w:lang w:eastAsia="en-GB"/>
              </w:rPr>
              <w:t>160/</w:t>
            </w:r>
            <w:r w:rsidRPr="00692B69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en-GB"/>
              </w:rPr>
              <w:t xml:space="preserve">1138 </w:t>
            </w:r>
            <w:r w:rsidRPr="00692B69">
              <w:rPr>
                <w:rFonts w:asciiTheme="majorHAnsi" w:eastAsia="Times New Roman" w:hAnsiTheme="majorHAnsi" w:cs="Calibri"/>
                <w:sz w:val="20"/>
                <w:szCs w:val="20"/>
                <w:lang w:eastAsia="en-GB"/>
              </w:rPr>
              <w:t>(11.2)</w:t>
            </w:r>
          </w:p>
        </w:tc>
        <w:tc>
          <w:tcPr>
            <w:tcW w:w="558" w:type="pct"/>
            <w:tcBorders>
              <w:top w:val="nil"/>
            </w:tcBorders>
            <w:vAlign w:val="center"/>
          </w:tcPr>
          <w:p w14:paraId="769FA64E" w14:textId="77777777" w:rsidR="00FB1F52" w:rsidRPr="00692B69" w:rsidRDefault="00FB1F52" w:rsidP="00964A8E">
            <w:pPr>
              <w:jc w:val="center"/>
              <w:textAlignment w:val="baseline"/>
              <w:rPr>
                <w:rFonts w:asciiTheme="majorHAnsi" w:eastAsia="Times New Roman" w:hAnsiTheme="majorHAnsi" w:cs="Calibri"/>
                <w:sz w:val="20"/>
                <w:szCs w:val="20"/>
                <w:lang w:eastAsia="en-GB"/>
              </w:rPr>
            </w:pPr>
            <w:r w:rsidRPr="00692B69">
              <w:rPr>
                <w:rFonts w:asciiTheme="majorHAnsi" w:eastAsia="Times New Roman" w:hAnsiTheme="majorHAnsi" w:cs="Calibri"/>
                <w:sz w:val="20"/>
                <w:szCs w:val="20"/>
                <w:lang w:eastAsia="en-GB"/>
              </w:rPr>
              <w:t>362/</w:t>
            </w:r>
            <w:r w:rsidRPr="00692B69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en-GB"/>
              </w:rPr>
              <w:t xml:space="preserve">1420 </w:t>
            </w:r>
            <w:r w:rsidRPr="00692B69">
              <w:rPr>
                <w:rFonts w:asciiTheme="majorHAnsi" w:eastAsia="Times New Roman" w:hAnsiTheme="majorHAnsi" w:cs="Calibri"/>
                <w:sz w:val="20"/>
                <w:szCs w:val="20"/>
                <w:lang w:eastAsia="en-GB"/>
              </w:rPr>
              <w:t>(23.3)</w:t>
            </w:r>
          </w:p>
        </w:tc>
        <w:tc>
          <w:tcPr>
            <w:tcW w:w="532" w:type="pct"/>
            <w:tcBorders>
              <w:top w:val="nil"/>
            </w:tcBorders>
            <w:vAlign w:val="center"/>
          </w:tcPr>
          <w:p w14:paraId="65BBFFBC" w14:textId="77777777" w:rsidR="00FB1F52" w:rsidRPr="00692B69" w:rsidRDefault="00FB1F52" w:rsidP="00964A8E">
            <w:pPr>
              <w:jc w:val="center"/>
              <w:textAlignment w:val="baseline"/>
              <w:rPr>
                <w:rFonts w:asciiTheme="majorHAnsi" w:eastAsia="Times New Roman" w:hAnsiTheme="majorHAnsi" w:cs="Calibri"/>
                <w:sz w:val="20"/>
                <w:szCs w:val="20"/>
                <w:lang w:eastAsia="en-GB"/>
              </w:rPr>
            </w:pPr>
            <w:r w:rsidRPr="00692B69">
              <w:rPr>
                <w:rFonts w:asciiTheme="majorHAnsi" w:eastAsia="Times New Roman" w:hAnsiTheme="majorHAnsi" w:cs="Calibri"/>
                <w:sz w:val="20"/>
                <w:szCs w:val="20"/>
                <w:lang w:eastAsia="en-GB"/>
              </w:rPr>
              <w:t>332/1267 (30.7)</w:t>
            </w:r>
          </w:p>
        </w:tc>
      </w:tr>
      <w:tr w:rsidR="00FB1F52" w:rsidRPr="00692B69" w14:paraId="11B525B2" w14:textId="77777777" w:rsidTr="00964A8E">
        <w:tc>
          <w:tcPr>
            <w:tcW w:w="3351" w:type="pct"/>
          </w:tcPr>
          <w:p w14:paraId="00BAC75A" w14:textId="77777777" w:rsidR="00FB1F52" w:rsidRPr="00692B69" w:rsidRDefault="00FB1F52" w:rsidP="00964A8E">
            <w:pPr>
              <w:rPr>
                <w:rFonts w:asciiTheme="majorHAnsi" w:hAnsiTheme="majorHAnsi"/>
                <w:sz w:val="20"/>
                <w:szCs w:val="20"/>
              </w:rPr>
            </w:pPr>
            <w:r w:rsidRPr="00692B69">
              <w:rPr>
                <w:rFonts w:asciiTheme="majorHAnsi" w:hAnsiTheme="majorHAnsi" w:cstheme="minorHAnsi"/>
                <w:sz w:val="20"/>
                <w:szCs w:val="20"/>
              </w:rPr>
              <w:t xml:space="preserve"> Any reported experienced stigma in the community (5 items</w:t>
            </w:r>
            <w:r w:rsidRPr="00692B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92B69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b</w:t>
            </w:r>
            <w:r w:rsidRPr="00692B69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  <w:tc>
          <w:tcPr>
            <w:tcW w:w="558" w:type="pct"/>
            <w:vAlign w:val="center"/>
          </w:tcPr>
          <w:p w14:paraId="187E7195" w14:textId="77777777" w:rsidR="00FB1F52" w:rsidRPr="00692B69" w:rsidRDefault="00FB1F52" w:rsidP="00964A8E">
            <w:pPr>
              <w:jc w:val="center"/>
              <w:textAlignment w:val="baseline"/>
              <w:rPr>
                <w:rFonts w:asciiTheme="majorHAnsi" w:eastAsia="Times New Roman" w:hAnsiTheme="majorHAnsi" w:cs="Calibri"/>
                <w:sz w:val="20"/>
                <w:szCs w:val="20"/>
                <w:lang w:eastAsia="en-GB"/>
              </w:rPr>
            </w:pPr>
            <w:r w:rsidRPr="00692B69">
              <w:rPr>
                <w:rFonts w:asciiTheme="majorHAnsi" w:eastAsia="Times New Roman" w:hAnsiTheme="majorHAnsi" w:cs="Calibri"/>
                <w:sz w:val="20"/>
                <w:szCs w:val="20"/>
                <w:lang w:eastAsia="en-GB"/>
              </w:rPr>
              <w:t>162/</w:t>
            </w:r>
            <w:r w:rsidRPr="00692B69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en-GB"/>
              </w:rPr>
              <w:t xml:space="preserve">1138 </w:t>
            </w:r>
            <w:r w:rsidRPr="00692B69">
              <w:rPr>
                <w:rFonts w:asciiTheme="majorHAnsi" w:eastAsia="Times New Roman" w:hAnsiTheme="majorHAnsi" w:cs="Calibri"/>
                <w:sz w:val="20"/>
                <w:szCs w:val="20"/>
                <w:lang w:eastAsia="en-GB"/>
              </w:rPr>
              <w:t>(13.5)</w:t>
            </w:r>
          </w:p>
        </w:tc>
        <w:tc>
          <w:tcPr>
            <w:tcW w:w="558" w:type="pct"/>
            <w:vAlign w:val="center"/>
          </w:tcPr>
          <w:p w14:paraId="45D82936" w14:textId="77777777" w:rsidR="00FB1F52" w:rsidRPr="00692B69" w:rsidRDefault="00FB1F52" w:rsidP="00964A8E">
            <w:pPr>
              <w:jc w:val="center"/>
              <w:textAlignment w:val="baseline"/>
              <w:rPr>
                <w:rFonts w:asciiTheme="majorHAnsi" w:eastAsia="Times New Roman" w:hAnsiTheme="majorHAnsi" w:cs="Calibri"/>
                <w:sz w:val="20"/>
                <w:szCs w:val="20"/>
                <w:lang w:eastAsia="en-GB"/>
              </w:rPr>
            </w:pPr>
            <w:r w:rsidRPr="00692B69">
              <w:rPr>
                <w:rFonts w:asciiTheme="majorHAnsi" w:eastAsia="Times New Roman" w:hAnsiTheme="majorHAnsi" w:cs="Calibri"/>
                <w:sz w:val="20"/>
                <w:szCs w:val="20"/>
                <w:lang w:eastAsia="en-GB"/>
              </w:rPr>
              <w:t>343/</w:t>
            </w:r>
            <w:r w:rsidRPr="00692B69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en-GB"/>
              </w:rPr>
              <w:t xml:space="preserve">1420 </w:t>
            </w:r>
            <w:r w:rsidRPr="00692B69">
              <w:rPr>
                <w:rFonts w:asciiTheme="majorHAnsi" w:eastAsia="Times New Roman" w:hAnsiTheme="majorHAnsi" w:cs="Calibri"/>
                <w:sz w:val="20"/>
                <w:szCs w:val="20"/>
                <w:lang w:eastAsia="en-GB"/>
              </w:rPr>
              <w:t>(20.2)</w:t>
            </w:r>
          </w:p>
        </w:tc>
        <w:tc>
          <w:tcPr>
            <w:tcW w:w="532" w:type="pct"/>
            <w:vAlign w:val="center"/>
          </w:tcPr>
          <w:p w14:paraId="10B1D7EC" w14:textId="77777777" w:rsidR="00FB1F52" w:rsidRPr="00692B69" w:rsidRDefault="00FB1F52" w:rsidP="00964A8E">
            <w:pPr>
              <w:jc w:val="center"/>
              <w:textAlignment w:val="baseline"/>
              <w:rPr>
                <w:rFonts w:asciiTheme="majorHAnsi" w:eastAsia="Times New Roman" w:hAnsiTheme="majorHAnsi" w:cs="Calibri"/>
                <w:sz w:val="20"/>
                <w:szCs w:val="20"/>
                <w:lang w:eastAsia="en-GB"/>
              </w:rPr>
            </w:pPr>
            <w:r w:rsidRPr="00692B69">
              <w:rPr>
                <w:rFonts w:asciiTheme="majorHAnsi" w:eastAsia="Times New Roman" w:hAnsiTheme="majorHAnsi" w:cs="Calibri"/>
                <w:sz w:val="20"/>
                <w:szCs w:val="20"/>
                <w:lang w:eastAsia="en-GB"/>
              </w:rPr>
              <w:t>334/1267 (29.8)</w:t>
            </w:r>
          </w:p>
        </w:tc>
      </w:tr>
      <w:tr w:rsidR="00FB1F52" w:rsidRPr="00692B69" w14:paraId="530DA1EB" w14:textId="77777777" w:rsidTr="00964A8E">
        <w:tc>
          <w:tcPr>
            <w:tcW w:w="3351" w:type="pct"/>
          </w:tcPr>
          <w:p w14:paraId="6D73D08A" w14:textId="77777777" w:rsidR="00FB1F52" w:rsidRPr="00692B69" w:rsidRDefault="00FB1F52" w:rsidP="00964A8E">
            <w:pPr>
              <w:rPr>
                <w:rFonts w:asciiTheme="majorHAnsi" w:hAnsiTheme="majorHAnsi"/>
                <w:sz w:val="20"/>
                <w:szCs w:val="20"/>
              </w:rPr>
            </w:pPr>
            <w:r w:rsidRPr="00692B69">
              <w:rPr>
                <w:rFonts w:asciiTheme="majorHAnsi" w:hAnsiTheme="majorHAnsi" w:cstheme="minorHAnsi"/>
                <w:sz w:val="20"/>
                <w:szCs w:val="20"/>
              </w:rPr>
              <w:t xml:space="preserve"> Any reported experienced stigma in healthcare setting (3 items</w:t>
            </w:r>
            <w:r w:rsidRPr="00692B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92B69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b</w:t>
            </w:r>
            <w:r w:rsidRPr="00692B69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  <w:tc>
          <w:tcPr>
            <w:tcW w:w="558" w:type="pct"/>
            <w:vAlign w:val="center"/>
          </w:tcPr>
          <w:p w14:paraId="0F1424CA" w14:textId="77777777" w:rsidR="00FB1F52" w:rsidRPr="00692B69" w:rsidRDefault="00FB1F52" w:rsidP="00964A8E">
            <w:pPr>
              <w:jc w:val="center"/>
              <w:textAlignment w:val="baseline"/>
              <w:rPr>
                <w:rFonts w:asciiTheme="majorHAnsi" w:eastAsia="Times New Roman" w:hAnsiTheme="majorHAnsi" w:cs="Calibri"/>
                <w:sz w:val="20"/>
                <w:szCs w:val="20"/>
                <w:lang w:eastAsia="en-GB"/>
              </w:rPr>
            </w:pPr>
            <w:r w:rsidRPr="00692B69">
              <w:rPr>
                <w:rFonts w:asciiTheme="majorHAnsi" w:eastAsia="Times New Roman" w:hAnsiTheme="majorHAnsi" w:cs="Calibri"/>
                <w:sz w:val="20"/>
                <w:szCs w:val="20"/>
                <w:lang w:eastAsia="en-GB"/>
              </w:rPr>
              <w:t>44/</w:t>
            </w:r>
            <w:r w:rsidRPr="00692B69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en-GB"/>
              </w:rPr>
              <w:t xml:space="preserve">1138 </w:t>
            </w:r>
            <w:r w:rsidRPr="00692B69">
              <w:rPr>
                <w:rFonts w:asciiTheme="majorHAnsi" w:eastAsia="Times New Roman" w:hAnsiTheme="majorHAnsi" w:cs="Calibri"/>
                <w:sz w:val="20"/>
                <w:szCs w:val="20"/>
                <w:lang w:eastAsia="en-GB"/>
              </w:rPr>
              <w:t>(2.5)</w:t>
            </w:r>
          </w:p>
        </w:tc>
        <w:tc>
          <w:tcPr>
            <w:tcW w:w="558" w:type="pct"/>
            <w:vAlign w:val="center"/>
          </w:tcPr>
          <w:p w14:paraId="12D4072B" w14:textId="77777777" w:rsidR="00FB1F52" w:rsidRPr="00692B69" w:rsidRDefault="00FB1F52" w:rsidP="00964A8E">
            <w:pPr>
              <w:jc w:val="center"/>
              <w:textAlignment w:val="baseline"/>
              <w:rPr>
                <w:rFonts w:asciiTheme="majorHAnsi" w:eastAsia="Times New Roman" w:hAnsiTheme="majorHAnsi" w:cs="Calibri"/>
                <w:sz w:val="20"/>
                <w:szCs w:val="20"/>
                <w:lang w:eastAsia="en-GB"/>
              </w:rPr>
            </w:pPr>
            <w:r w:rsidRPr="00692B69">
              <w:rPr>
                <w:rFonts w:asciiTheme="majorHAnsi" w:eastAsia="Times New Roman" w:hAnsiTheme="majorHAnsi" w:cs="Calibri"/>
                <w:sz w:val="20"/>
                <w:szCs w:val="20"/>
                <w:lang w:eastAsia="en-GB"/>
              </w:rPr>
              <w:t>135/</w:t>
            </w:r>
            <w:r w:rsidRPr="00692B69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en-GB"/>
              </w:rPr>
              <w:t xml:space="preserve">1420 </w:t>
            </w:r>
            <w:r w:rsidRPr="00692B69">
              <w:rPr>
                <w:rFonts w:asciiTheme="majorHAnsi" w:eastAsia="Times New Roman" w:hAnsiTheme="majorHAnsi" w:cs="Calibri"/>
                <w:sz w:val="20"/>
                <w:szCs w:val="20"/>
                <w:lang w:eastAsia="en-GB"/>
              </w:rPr>
              <w:t>(5.5)</w:t>
            </w:r>
          </w:p>
        </w:tc>
        <w:tc>
          <w:tcPr>
            <w:tcW w:w="532" w:type="pct"/>
            <w:vAlign w:val="center"/>
          </w:tcPr>
          <w:p w14:paraId="6B23AF6C" w14:textId="77777777" w:rsidR="00FB1F52" w:rsidRPr="00692B69" w:rsidRDefault="00FB1F52" w:rsidP="00964A8E">
            <w:pPr>
              <w:jc w:val="center"/>
              <w:textAlignment w:val="baseline"/>
              <w:rPr>
                <w:rFonts w:asciiTheme="majorHAnsi" w:eastAsia="Times New Roman" w:hAnsiTheme="majorHAnsi" w:cs="Calibri"/>
                <w:sz w:val="20"/>
                <w:szCs w:val="20"/>
                <w:lang w:eastAsia="en-GB"/>
              </w:rPr>
            </w:pPr>
            <w:r w:rsidRPr="00692B69">
              <w:rPr>
                <w:rFonts w:asciiTheme="majorHAnsi" w:eastAsia="Times New Roman" w:hAnsiTheme="majorHAnsi" w:cs="Calibri"/>
                <w:sz w:val="20"/>
                <w:szCs w:val="20"/>
                <w:lang w:eastAsia="en-GB"/>
              </w:rPr>
              <w:t>99/1267 (8.0)</w:t>
            </w:r>
          </w:p>
        </w:tc>
      </w:tr>
      <w:tr w:rsidR="00FB1F52" w:rsidRPr="00611360" w14:paraId="3D46B7AB" w14:textId="77777777" w:rsidTr="00964A8E">
        <w:tc>
          <w:tcPr>
            <w:tcW w:w="3351" w:type="pct"/>
          </w:tcPr>
          <w:p w14:paraId="4D098C90" w14:textId="77777777" w:rsidR="00FB1F52" w:rsidRPr="00611360" w:rsidRDefault="00FB1F52" w:rsidP="00964A8E">
            <w:pPr>
              <w:rPr>
                <w:rFonts w:asciiTheme="majorHAnsi" w:hAnsiTheme="majorHAnsi"/>
                <w:sz w:val="20"/>
                <w:szCs w:val="20"/>
              </w:rPr>
            </w:pPr>
            <w:r w:rsidRPr="00611360">
              <w:rPr>
                <w:rStyle w:val="normaltextrun"/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113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Challenged stigma</w:t>
            </w:r>
            <w:r w:rsidRPr="006113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611360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c, d</w:t>
            </w:r>
          </w:p>
        </w:tc>
        <w:tc>
          <w:tcPr>
            <w:tcW w:w="558" w:type="pct"/>
          </w:tcPr>
          <w:p w14:paraId="02624223" w14:textId="77777777" w:rsidR="00FB1F52" w:rsidRPr="00611360" w:rsidRDefault="00FB1F52" w:rsidP="00964A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11360">
              <w:rPr>
                <w:rFonts w:asciiTheme="majorHAnsi" w:hAnsiTheme="majorHAnsi"/>
                <w:sz w:val="20"/>
                <w:szCs w:val="20"/>
              </w:rPr>
              <w:t>51/172 (</w:t>
            </w:r>
            <w:r>
              <w:rPr>
                <w:rFonts w:asciiTheme="majorHAnsi" w:hAnsiTheme="majorHAnsi"/>
                <w:sz w:val="20"/>
                <w:szCs w:val="20"/>
              </w:rPr>
              <w:t>23.5</w:t>
            </w:r>
            <w:r w:rsidRPr="00611360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558" w:type="pct"/>
          </w:tcPr>
          <w:p w14:paraId="0E8FF9AE" w14:textId="77777777" w:rsidR="00FB1F52" w:rsidRPr="00611360" w:rsidRDefault="00FB1F52" w:rsidP="00964A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11360">
              <w:rPr>
                <w:rFonts w:asciiTheme="majorHAnsi" w:hAnsiTheme="majorHAnsi"/>
                <w:sz w:val="20"/>
                <w:szCs w:val="20"/>
              </w:rPr>
              <w:t>174/359 (</w:t>
            </w:r>
            <w:r>
              <w:rPr>
                <w:rFonts w:asciiTheme="majorHAnsi" w:hAnsiTheme="majorHAnsi"/>
                <w:sz w:val="20"/>
                <w:szCs w:val="20"/>
              </w:rPr>
              <w:t>34.9</w:t>
            </w:r>
            <w:r w:rsidRPr="00611360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532" w:type="pct"/>
          </w:tcPr>
          <w:p w14:paraId="446A4E32" w14:textId="77777777" w:rsidR="00FB1F52" w:rsidRPr="00611360" w:rsidRDefault="00FB1F52" w:rsidP="00964A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11360">
              <w:rPr>
                <w:rFonts w:asciiTheme="majorHAnsi" w:hAnsiTheme="majorHAnsi"/>
                <w:sz w:val="20"/>
                <w:szCs w:val="20"/>
              </w:rPr>
              <w:t>152/352 (</w:t>
            </w:r>
            <w:r>
              <w:rPr>
                <w:rFonts w:asciiTheme="majorHAnsi" w:hAnsiTheme="majorHAnsi"/>
                <w:sz w:val="20"/>
                <w:szCs w:val="20"/>
              </w:rPr>
              <w:t>44.3</w:t>
            </w:r>
            <w:r w:rsidRPr="00611360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FB1F52" w:rsidRPr="00692B69" w14:paraId="4D14AA45" w14:textId="77777777" w:rsidTr="00964A8E">
        <w:tc>
          <w:tcPr>
            <w:tcW w:w="3351" w:type="pct"/>
          </w:tcPr>
          <w:p w14:paraId="5D00FD5A" w14:textId="77777777" w:rsidR="00FB1F52" w:rsidRPr="00692B69" w:rsidRDefault="00FB1F52" w:rsidP="00964A8E">
            <w:pPr>
              <w:rPr>
                <w:rFonts w:asciiTheme="majorHAnsi" w:hAnsiTheme="majorHAnsi" w:cstheme="minorHAnsi"/>
                <w:b/>
              </w:rPr>
            </w:pPr>
          </w:p>
          <w:p w14:paraId="0A04448F" w14:textId="77777777" w:rsidR="00FB1F52" w:rsidRPr="00692B69" w:rsidRDefault="00FB1F52" w:rsidP="00964A8E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PC-HIV-</w:t>
            </w:r>
          </w:p>
        </w:tc>
        <w:tc>
          <w:tcPr>
            <w:tcW w:w="558" w:type="pct"/>
          </w:tcPr>
          <w:p w14:paraId="60C6D3C6" w14:textId="77777777" w:rsidR="00FB1F52" w:rsidRPr="00692B69" w:rsidRDefault="00FB1F52" w:rsidP="00964A8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8" w:type="pct"/>
          </w:tcPr>
          <w:p w14:paraId="46B74B1D" w14:textId="77777777" w:rsidR="00FB1F52" w:rsidRPr="00692B69" w:rsidRDefault="00FB1F52" w:rsidP="00964A8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32" w:type="pct"/>
          </w:tcPr>
          <w:p w14:paraId="00C97EDE" w14:textId="77777777" w:rsidR="00FB1F52" w:rsidRPr="00692B69" w:rsidRDefault="00FB1F52" w:rsidP="00964A8E">
            <w:pPr>
              <w:jc w:val="center"/>
              <w:rPr>
                <w:rFonts w:asciiTheme="majorHAnsi" w:hAnsiTheme="majorHAnsi"/>
              </w:rPr>
            </w:pPr>
          </w:p>
        </w:tc>
      </w:tr>
      <w:tr w:rsidR="00FB1F52" w:rsidRPr="00692B69" w14:paraId="55B02572" w14:textId="77777777" w:rsidTr="00964A8E">
        <w:tc>
          <w:tcPr>
            <w:tcW w:w="3351" w:type="pct"/>
          </w:tcPr>
          <w:p w14:paraId="2CD4E592" w14:textId="77777777" w:rsidR="00FB1F52" w:rsidRPr="00692B69" w:rsidRDefault="00FB1F52" w:rsidP="00964A8E">
            <w:pPr>
              <w:rPr>
                <w:rFonts w:asciiTheme="majorHAnsi" w:hAnsiTheme="majorHAnsi"/>
                <w:sz w:val="20"/>
                <w:szCs w:val="20"/>
              </w:rPr>
            </w:pPr>
            <w:r w:rsidRPr="00692B69">
              <w:rPr>
                <w:rFonts w:asciiTheme="majorHAnsi" w:hAnsiTheme="majorHAnsi"/>
                <w:sz w:val="20"/>
                <w:szCs w:val="20"/>
              </w:rPr>
              <w:t xml:space="preserve">  People are hesitant to take an HIV test due to fear of other people's reaction if the test is positive for HIV</w:t>
            </w:r>
            <w:r w:rsidRPr="00692B69" w:rsidDel="00641954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692B69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</w:tcPr>
          <w:p w14:paraId="7E77E26F" w14:textId="77777777" w:rsidR="00FB1F52" w:rsidRPr="00692B69" w:rsidRDefault="00FB1F52" w:rsidP="00964A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B69">
              <w:rPr>
                <w:rFonts w:asciiTheme="majorHAnsi" w:hAnsiTheme="majorHAnsi"/>
                <w:sz w:val="20"/>
                <w:szCs w:val="20"/>
              </w:rPr>
              <w:t>832/1594 (46.8)</w:t>
            </w:r>
          </w:p>
        </w:tc>
        <w:tc>
          <w:tcPr>
            <w:tcW w:w="558" w:type="pct"/>
          </w:tcPr>
          <w:p w14:paraId="5836B8B4" w14:textId="77777777" w:rsidR="00FB1F52" w:rsidRPr="00692B69" w:rsidRDefault="00FB1F52" w:rsidP="00964A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B69">
              <w:rPr>
                <w:rFonts w:asciiTheme="majorHAnsi" w:hAnsiTheme="majorHAnsi"/>
                <w:sz w:val="20"/>
                <w:szCs w:val="20"/>
              </w:rPr>
              <w:t>853/1370 (62.7)</w:t>
            </w:r>
          </w:p>
        </w:tc>
        <w:tc>
          <w:tcPr>
            <w:tcW w:w="532" w:type="pct"/>
          </w:tcPr>
          <w:p w14:paraId="4658BF4F" w14:textId="77777777" w:rsidR="00FB1F52" w:rsidRPr="00692B69" w:rsidRDefault="00FB1F52" w:rsidP="00964A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B69">
              <w:rPr>
                <w:rFonts w:asciiTheme="majorHAnsi" w:hAnsiTheme="majorHAnsi"/>
                <w:sz w:val="20"/>
                <w:szCs w:val="20"/>
              </w:rPr>
              <w:t>844/1253 (65.4)</w:t>
            </w:r>
          </w:p>
        </w:tc>
      </w:tr>
      <w:tr w:rsidR="00FB1F52" w:rsidRPr="00692B69" w14:paraId="68FBDA66" w14:textId="77777777" w:rsidTr="00964A8E">
        <w:tc>
          <w:tcPr>
            <w:tcW w:w="3351" w:type="pct"/>
          </w:tcPr>
          <w:p w14:paraId="619967E5" w14:textId="77777777" w:rsidR="00FB1F52" w:rsidRPr="00692B69" w:rsidRDefault="00FB1F52" w:rsidP="00964A8E">
            <w:pPr>
              <w:rPr>
                <w:rFonts w:asciiTheme="majorHAnsi" w:hAnsiTheme="majorHAnsi"/>
                <w:sz w:val="20"/>
                <w:szCs w:val="20"/>
              </w:rPr>
            </w:pPr>
            <w:r w:rsidRPr="00692B69">
              <w:rPr>
                <w:rFonts w:asciiTheme="majorHAnsi" w:hAnsiTheme="majorHAnsi" w:cstheme="minorHAnsi"/>
                <w:sz w:val="20"/>
                <w:szCs w:val="20"/>
              </w:rPr>
              <w:t xml:space="preserve">  Any negative attitudes (fear and judgment) (3 items</w:t>
            </w:r>
            <w:r w:rsidRPr="00692B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92B69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b</w:t>
            </w:r>
            <w:r w:rsidRPr="00692B69">
              <w:rPr>
                <w:rFonts w:asciiTheme="majorHAnsi" w:hAnsiTheme="maj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558" w:type="pct"/>
          </w:tcPr>
          <w:p w14:paraId="5533A218" w14:textId="77777777" w:rsidR="00FB1F52" w:rsidRPr="00692B69" w:rsidRDefault="00FB1F52" w:rsidP="00964A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B69">
              <w:rPr>
                <w:rFonts w:asciiTheme="majorHAnsi" w:hAnsiTheme="majorHAnsi"/>
                <w:sz w:val="20"/>
                <w:szCs w:val="20"/>
              </w:rPr>
              <w:t>229/1594 (12.5)</w:t>
            </w:r>
          </w:p>
        </w:tc>
        <w:tc>
          <w:tcPr>
            <w:tcW w:w="558" w:type="pct"/>
          </w:tcPr>
          <w:p w14:paraId="38DE4DC2" w14:textId="77777777" w:rsidR="00FB1F52" w:rsidRPr="00692B69" w:rsidRDefault="00FB1F52" w:rsidP="00964A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B69">
              <w:rPr>
                <w:rFonts w:asciiTheme="majorHAnsi" w:hAnsiTheme="majorHAnsi"/>
                <w:sz w:val="20"/>
                <w:szCs w:val="20"/>
              </w:rPr>
              <w:t>325/1370 (22.2)</w:t>
            </w:r>
          </w:p>
        </w:tc>
        <w:tc>
          <w:tcPr>
            <w:tcW w:w="532" w:type="pct"/>
          </w:tcPr>
          <w:p w14:paraId="4359D98D" w14:textId="77777777" w:rsidR="00FB1F52" w:rsidRPr="00692B69" w:rsidRDefault="00FB1F52" w:rsidP="00964A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B69">
              <w:rPr>
                <w:rFonts w:asciiTheme="majorHAnsi" w:hAnsiTheme="majorHAnsi"/>
                <w:sz w:val="20"/>
                <w:szCs w:val="20"/>
              </w:rPr>
              <w:t>379/1253 (25.5)</w:t>
            </w:r>
          </w:p>
        </w:tc>
      </w:tr>
      <w:tr w:rsidR="00FB1F52" w:rsidRPr="00692B69" w14:paraId="7D4764E7" w14:textId="77777777" w:rsidTr="00964A8E">
        <w:tc>
          <w:tcPr>
            <w:tcW w:w="3351" w:type="pct"/>
          </w:tcPr>
          <w:p w14:paraId="20F675A4" w14:textId="77777777" w:rsidR="00FB1F52" w:rsidRPr="00692B69" w:rsidRDefault="00FB1F52" w:rsidP="00964A8E">
            <w:pPr>
              <w:rPr>
                <w:rFonts w:asciiTheme="majorHAnsi" w:hAnsiTheme="majorHAnsi"/>
                <w:sz w:val="20"/>
                <w:szCs w:val="20"/>
              </w:rPr>
            </w:pPr>
            <w:r w:rsidRPr="00692B69">
              <w:rPr>
                <w:rFonts w:asciiTheme="majorHAnsi" w:hAnsiTheme="majorHAnsi" w:cstheme="minorHAnsi"/>
                <w:sz w:val="20"/>
                <w:szCs w:val="20"/>
              </w:rPr>
              <w:t xml:space="preserve">  Any perceived stigma in community setting (5 items</w:t>
            </w:r>
            <w:r w:rsidRPr="00692B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92B69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b</w:t>
            </w:r>
            <w:r w:rsidRPr="00692B69">
              <w:rPr>
                <w:rFonts w:asciiTheme="majorHAnsi" w:hAnsiTheme="maj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558" w:type="pct"/>
          </w:tcPr>
          <w:p w14:paraId="2A0BCE59" w14:textId="77777777" w:rsidR="00FB1F52" w:rsidRPr="00692B69" w:rsidRDefault="00FB1F52" w:rsidP="00964A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B69">
              <w:rPr>
                <w:rFonts w:asciiTheme="majorHAnsi" w:hAnsiTheme="majorHAnsi"/>
                <w:sz w:val="20"/>
                <w:szCs w:val="20"/>
              </w:rPr>
              <w:t>801/1594 (45.9)</w:t>
            </w:r>
          </w:p>
        </w:tc>
        <w:tc>
          <w:tcPr>
            <w:tcW w:w="558" w:type="pct"/>
          </w:tcPr>
          <w:p w14:paraId="21F807E6" w14:textId="77777777" w:rsidR="00FB1F52" w:rsidRPr="00692B69" w:rsidRDefault="00FB1F52" w:rsidP="00964A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B69">
              <w:rPr>
                <w:rFonts w:asciiTheme="majorHAnsi" w:hAnsiTheme="majorHAnsi"/>
                <w:sz w:val="20"/>
                <w:szCs w:val="20"/>
              </w:rPr>
              <w:t>939/1370 (65.2)</w:t>
            </w:r>
          </w:p>
        </w:tc>
        <w:tc>
          <w:tcPr>
            <w:tcW w:w="532" w:type="pct"/>
          </w:tcPr>
          <w:p w14:paraId="4353B4AF" w14:textId="77777777" w:rsidR="00FB1F52" w:rsidRPr="00692B69" w:rsidRDefault="00FB1F52" w:rsidP="00964A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B69">
              <w:rPr>
                <w:rFonts w:asciiTheme="majorHAnsi" w:hAnsiTheme="majorHAnsi"/>
                <w:sz w:val="20"/>
                <w:szCs w:val="20"/>
              </w:rPr>
              <w:t>930/1253 (72.3)</w:t>
            </w:r>
          </w:p>
        </w:tc>
      </w:tr>
      <w:tr w:rsidR="00FB1F52" w:rsidRPr="00692B69" w14:paraId="10E51C74" w14:textId="77777777" w:rsidTr="00964A8E">
        <w:tc>
          <w:tcPr>
            <w:tcW w:w="3351" w:type="pct"/>
          </w:tcPr>
          <w:p w14:paraId="36F6EF20" w14:textId="77777777" w:rsidR="00FB1F52" w:rsidRPr="00692B69" w:rsidRDefault="00FB1F52" w:rsidP="00964A8E">
            <w:pPr>
              <w:rPr>
                <w:rFonts w:asciiTheme="majorHAnsi" w:hAnsiTheme="majorHAnsi"/>
                <w:sz w:val="20"/>
                <w:szCs w:val="20"/>
              </w:rPr>
            </w:pPr>
            <w:r w:rsidRPr="00692B69">
              <w:rPr>
                <w:rFonts w:asciiTheme="majorHAnsi" w:hAnsiTheme="majorHAnsi" w:cstheme="minorHAnsi"/>
                <w:sz w:val="20"/>
                <w:szCs w:val="20"/>
              </w:rPr>
              <w:t xml:space="preserve">  Any perceived stigma in healthcare setting (2 items</w:t>
            </w:r>
            <w:r w:rsidRPr="00692B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92B69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b</w:t>
            </w:r>
            <w:r w:rsidRPr="00692B69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  <w:tc>
          <w:tcPr>
            <w:tcW w:w="558" w:type="pct"/>
          </w:tcPr>
          <w:p w14:paraId="3A40662F" w14:textId="77777777" w:rsidR="00FB1F52" w:rsidRPr="00692B69" w:rsidRDefault="00FB1F52" w:rsidP="00964A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B69">
              <w:rPr>
                <w:rFonts w:asciiTheme="majorHAnsi" w:hAnsiTheme="majorHAnsi"/>
                <w:sz w:val="20"/>
                <w:szCs w:val="20"/>
              </w:rPr>
              <w:t>293/1594 (17.4)</w:t>
            </w:r>
          </w:p>
        </w:tc>
        <w:tc>
          <w:tcPr>
            <w:tcW w:w="558" w:type="pct"/>
          </w:tcPr>
          <w:p w14:paraId="539CDE75" w14:textId="77777777" w:rsidR="00FB1F52" w:rsidRPr="00692B69" w:rsidRDefault="00FB1F52" w:rsidP="00964A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B69">
              <w:rPr>
                <w:rFonts w:asciiTheme="majorHAnsi" w:hAnsiTheme="majorHAnsi"/>
                <w:sz w:val="20"/>
                <w:szCs w:val="20"/>
              </w:rPr>
              <w:t>417/1370 (26.8)</w:t>
            </w:r>
          </w:p>
        </w:tc>
        <w:tc>
          <w:tcPr>
            <w:tcW w:w="532" w:type="pct"/>
          </w:tcPr>
          <w:p w14:paraId="440F0FFC" w14:textId="77777777" w:rsidR="00FB1F52" w:rsidRPr="00692B69" w:rsidRDefault="00FB1F52" w:rsidP="00964A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B69">
              <w:rPr>
                <w:rFonts w:asciiTheme="majorHAnsi" w:hAnsiTheme="majorHAnsi"/>
                <w:sz w:val="20"/>
                <w:szCs w:val="20"/>
              </w:rPr>
              <w:t>516/1253 (38.8)</w:t>
            </w:r>
          </w:p>
        </w:tc>
      </w:tr>
      <w:tr w:rsidR="00FB1F52" w:rsidRPr="00692B69" w14:paraId="3EFDEAC8" w14:textId="77777777" w:rsidTr="00964A8E">
        <w:tc>
          <w:tcPr>
            <w:tcW w:w="3351" w:type="pct"/>
          </w:tcPr>
          <w:p w14:paraId="408142D1" w14:textId="77777777" w:rsidR="00FB1F52" w:rsidRDefault="00FB1F52" w:rsidP="00964A8E">
            <w:pPr>
              <w:rPr>
                <w:rFonts w:asciiTheme="majorHAnsi" w:hAnsiTheme="majorHAnsi" w:cstheme="minorHAnsi"/>
                <w:b/>
              </w:rPr>
            </w:pPr>
          </w:p>
          <w:p w14:paraId="39ED1A00" w14:textId="77777777" w:rsidR="00FB1F52" w:rsidRPr="00692B69" w:rsidRDefault="00FB1F52" w:rsidP="00964A8E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HW-HIV-</w:t>
            </w:r>
          </w:p>
        </w:tc>
        <w:tc>
          <w:tcPr>
            <w:tcW w:w="558" w:type="pct"/>
          </w:tcPr>
          <w:p w14:paraId="580B562E" w14:textId="77777777" w:rsidR="00FB1F52" w:rsidRPr="00692B69" w:rsidRDefault="00FB1F52" w:rsidP="00964A8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8" w:type="pct"/>
          </w:tcPr>
          <w:p w14:paraId="45F5F6EE" w14:textId="77777777" w:rsidR="00FB1F52" w:rsidRPr="00692B69" w:rsidRDefault="00FB1F52" w:rsidP="00964A8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32" w:type="pct"/>
          </w:tcPr>
          <w:p w14:paraId="080EE899" w14:textId="77777777" w:rsidR="00FB1F52" w:rsidRPr="00692B69" w:rsidRDefault="00FB1F52" w:rsidP="00964A8E">
            <w:pPr>
              <w:jc w:val="center"/>
              <w:rPr>
                <w:rFonts w:asciiTheme="majorHAnsi" w:hAnsiTheme="majorHAnsi"/>
              </w:rPr>
            </w:pPr>
          </w:p>
        </w:tc>
      </w:tr>
      <w:tr w:rsidR="00FB1F52" w:rsidRPr="00692B69" w14:paraId="5DF5BEBD" w14:textId="77777777" w:rsidTr="00964A8E">
        <w:tc>
          <w:tcPr>
            <w:tcW w:w="3351" w:type="pct"/>
          </w:tcPr>
          <w:p w14:paraId="2E24D326" w14:textId="77777777" w:rsidR="00FB1F52" w:rsidRPr="00692B69" w:rsidRDefault="00FB1F52" w:rsidP="00964A8E">
            <w:pPr>
              <w:rPr>
                <w:rFonts w:asciiTheme="majorHAnsi" w:hAnsiTheme="majorHAnsi"/>
                <w:sz w:val="20"/>
                <w:szCs w:val="20"/>
              </w:rPr>
            </w:pPr>
            <w:r w:rsidRPr="00692B69">
              <w:rPr>
                <w:rFonts w:asciiTheme="majorHAnsi" w:hAnsiTheme="majorHAnsi" w:cstheme="minorHAnsi"/>
                <w:sz w:val="20"/>
                <w:szCs w:val="20"/>
              </w:rPr>
              <w:t xml:space="preserve">  Negative attitudes (fear and judgment) (5 items</w:t>
            </w:r>
            <w:r w:rsidRPr="00692B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92B69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b</w:t>
            </w:r>
            <w:r w:rsidRPr="00692B69">
              <w:rPr>
                <w:rFonts w:asciiTheme="majorHAnsi" w:hAnsiTheme="maj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558" w:type="pct"/>
          </w:tcPr>
          <w:p w14:paraId="55C52023" w14:textId="77777777" w:rsidR="00FB1F52" w:rsidRPr="00692B69" w:rsidRDefault="00FB1F52" w:rsidP="00964A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B69">
              <w:rPr>
                <w:rFonts w:asciiTheme="majorHAnsi" w:hAnsiTheme="majorHAnsi"/>
                <w:sz w:val="20"/>
                <w:szCs w:val="20"/>
              </w:rPr>
              <w:t>121/276(43.9)</w:t>
            </w:r>
          </w:p>
        </w:tc>
        <w:tc>
          <w:tcPr>
            <w:tcW w:w="558" w:type="pct"/>
          </w:tcPr>
          <w:p w14:paraId="066EB590" w14:textId="77777777" w:rsidR="00FB1F52" w:rsidRPr="00692B69" w:rsidRDefault="00FB1F52" w:rsidP="00964A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B69">
              <w:rPr>
                <w:rFonts w:asciiTheme="majorHAnsi" w:hAnsiTheme="majorHAnsi"/>
                <w:sz w:val="20"/>
                <w:szCs w:val="20"/>
              </w:rPr>
              <w:t>160/314 (49.7)</w:t>
            </w:r>
          </w:p>
        </w:tc>
        <w:tc>
          <w:tcPr>
            <w:tcW w:w="532" w:type="pct"/>
          </w:tcPr>
          <w:p w14:paraId="6037F66E" w14:textId="77777777" w:rsidR="00FB1F52" w:rsidRPr="00692B69" w:rsidRDefault="00FB1F52" w:rsidP="00964A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B69">
              <w:rPr>
                <w:rFonts w:asciiTheme="majorHAnsi" w:hAnsiTheme="majorHAnsi"/>
                <w:sz w:val="20"/>
                <w:szCs w:val="20"/>
              </w:rPr>
              <w:t>108/261 (36.3)</w:t>
            </w:r>
          </w:p>
        </w:tc>
      </w:tr>
      <w:tr w:rsidR="00FB1F52" w:rsidRPr="00692B69" w14:paraId="56861E21" w14:textId="77777777" w:rsidTr="00964A8E">
        <w:tc>
          <w:tcPr>
            <w:tcW w:w="3351" w:type="pct"/>
          </w:tcPr>
          <w:p w14:paraId="37A33E44" w14:textId="77777777" w:rsidR="00FB1F52" w:rsidRPr="00692B69" w:rsidRDefault="00FB1F52" w:rsidP="00964A8E">
            <w:pPr>
              <w:rPr>
                <w:rFonts w:asciiTheme="majorHAnsi" w:hAnsiTheme="majorHAnsi"/>
                <w:sz w:val="20"/>
                <w:szCs w:val="20"/>
              </w:rPr>
            </w:pPr>
            <w:r w:rsidRPr="00692B69">
              <w:rPr>
                <w:rFonts w:asciiTheme="majorHAnsi" w:hAnsiTheme="majorHAnsi" w:cstheme="minorHAnsi"/>
                <w:sz w:val="20"/>
                <w:szCs w:val="20"/>
              </w:rPr>
              <w:t xml:space="preserve">  Any perceived stigma in the community (5 items</w:t>
            </w:r>
            <w:r w:rsidRPr="00692B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92B69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b</w:t>
            </w:r>
            <w:r w:rsidRPr="00692B69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  <w:tc>
          <w:tcPr>
            <w:tcW w:w="558" w:type="pct"/>
          </w:tcPr>
          <w:p w14:paraId="0C9875DF" w14:textId="77777777" w:rsidR="00FB1F52" w:rsidRPr="00692B69" w:rsidRDefault="00FB1F52" w:rsidP="00964A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B69">
              <w:rPr>
                <w:rFonts w:asciiTheme="majorHAnsi" w:hAnsiTheme="majorHAnsi"/>
                <w:sz w:val="20"/>
                <w:szCs w:val="20"/>
              </w:rPr>
              <w:t>255/276 (92.3)</w:t>
            </w:r>
          </w:p>
        </w:tc>
        <w:tc>
          <w:tcPr>
            <w:tcW w:w="558" w:type="pct"/>
          </w:tcPr>
          <w:p w14:paraId="4FEEA435" w14:textId="77777777" w:rsidR="00FB1F52" w:rsidRPr="00692B69" w:rsidRDefault="00FB1F52" w:rsidP="00964A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B69">
              <w:rPr>
                <w:rFonts w:asciiTheme="majorHAnsi" w:hAnsiTheme="majorHAnsi"/>
                <w:sz w:val="20"/>
                <w:szCs w:val="20"/>
              </w:rPr>
              <w:t>292/314 (93.4)</w:t>
            </w:r>
          </w:p>
        </w:tc>
        <w:tc>
          <w:tcPr>
            <w:tcW w:w="532" w:type="pct"/>
          </w:tcPr>
          <w:p w14:paraId="111E67F0" w14:textId="77777777" w:rsidR="00FB1F52" w:rsidRPr="00692B69" w:rsidRDefault="00FB1F52" w:rsidP="00964A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B69">
              <w:rPr>
                <w:rFonts w:asciiTheme="majorHAnsi" w:hAnsiTheme="majorHAnsi"/>
                <w:sz w:val="20"/>
                <w:szCs w:val="20"/>
              </w:rPr>
              <w:t>232/261 (89.7)</w:t>
            </w:r>
          </w:p>
        </w:tc>
      </w:tr>
      <w:tr w:rsidR="00FB1F52" w:rsidRPr="00692B69" w14:paraId="24A61778" w14:textId="77777777" w:rsidTr="00964A8E">
        <w:tc>
          <w:tcPr>
            <w:tcW w:w="3351" w:type="pct"/>
          </w:tcPr>
          <w:p w14:paraId="723EBDD0" w14:textId="77777777" w:rsidR="00FB1F52" w:rsidRPr="00692B69" w:rsidRDefault="00FB1F52" w:rsidP="00964A8E">
            <w:pPr>
              <w:rPr>
                <w:rFonts w:asciiTheme="majorHAnsi" w:hAnsiTheme="majorHAnsi"/>
                <w:sz w:val="20"/>
                <w:szCs w:val="20"/>
              </w:rPr>
            </w:pPr>
            <w:r w:rsidRPr="00692B69">
              <w:rPr>
                <w:rFonts w:asciiTheme="majorHAnsi" w:hAnsiTheme="majorHAnsi" w:cstheme="minorHAnsi"/>
                <w:sz w:val="20"/>
                <w:szCs w:val="20"/>
              </w:rPr>
              <w:t xml:space="preserve">  Any perceived co-worker stigma (4 items</w:t>
            </w:r>
            <w:r w:rsidRPr="00692B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92B69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b</w:t>
            </w:r>
            <w:r w:rsidRPr="00692B69">
              <w:rPr>
                <w:rFonts w:asciiTheme="majorHAnsi" w:hAnsiTheme="maj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558" w:type="pct"/>
          </w:tcPr>
          <w:p w14:paraId="6C04CEFE" w14:textId="77777777" w:rsidR="00FB1F52" w:rsidRPr="00692B69" w:rsidRDefault="00FB1F52" w:rsidP="00964A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B69">
              <w:rPr>
                <w:rFonts w:asciiTheme="majorHAnsi" w:hAnsiTheme="majorHAnsi"/>
                <w:sz w:val="20"/>
                <w:szCs w:val="20"/>
              </w:rPr>
              <w:t>122/276 (36.1)</w:t>
            </w:r>
          </w:p>
        </w:tc>
        <w:tc>
          <w:tcPr>
            <w:tcW w:w="558" w:type="pct"/>
          </w:tcPr>
          <w:p w14:paraId="0F85DEFC" w14:textId="77777777" w:rsidR="00FB1F52" w:rsidRPr="00692B69" w:rsidRDefault="00FB1F52" w:rsidP="00964A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B69">
              <w:rPr>
                <w:rFonts w:asciiTheme="majorHAnsi" w:hAnsiTheme="majorHAnsi"/>
                <w:sz w:val="20"/>
                <w:szCs w:val="20"/>
              </w:rPr>
              <w:t>150/314 (42.7)</w:t>
            </w:r>
          </w:p>
        </w:tc>
        <w:tc>
          <w:tcPr>
            <w:tcW w:w="532" w:type="pct"/>
          </w:tcPr>
          <w:p w14:paraId="1DC83501" w14:textId="77777777" w:rsidR="00FB1F52" w:rsidRPr="00692B69" w:rsidRDefault="00FB1F52" w:rsidP="00964A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B69">
              <w:rPr>
                <w:rFonts w:asciiTheme="majorHAnsi" w:hAnsiTheme="majorHAnsi"/>
                <w:sz w:val="20"/>
                <w:szCs w:val="20"/>
              </w:rPr>
              <w:t>115/261 (39.8)</w:t>
            </w:r>
          </w:p>
        </w:tc>
      </w:tr>
      <w:tr w:rsidR="00FB1F52" w:rsidRPr="00692B69" w14:paraId="6200EF68" w14:textId="77777777" w:rsidTr="00964A8E">
        <w:tc>
          <w:tcPr>
            <w:tcW w:w="3351" w:type="pct"/>
          </w:tcPr>
          <w:p w14:paraId="12DF219A" w14:textId="77777777" w:rsidR="00FB1F52" w:rsidRPr="00692B69" w:rsidRDefault="00FB1F52" w:rsidP="00964A8E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692B69">
              <w:rPr>
                <w:rFonts w:asciiTheme="majorHAnsi" w:hAnsiTheme="majorHAnsi" w:cstheme="minorHAnsi"/>
                <w:sz w:val="20"/>
                <w:szCs w:val="20"/>
              </w:rPr>
              <w:t xml:space="preserve">  Job stress (emotional exhaustion) (9 items</w:t>
            </w:r>
            <w:r w:rsidRPr="00692B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92B69"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b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  <w:vertAlign w:val="superscript"/>
              </w:rPr>
              <w:t>, e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  <w:tc>
          <w:tcPr>
            <w:tcW w:w="558" w:type="pct"/>
          </w:tcPr>
          <w:p w14:paraId="1518BD9B" w14:textId="77777777" w:rsidR="00FB1F52" w:rsidRPr="00692B69" w:rsidRDefault="00FB1F52" w:rsidP="00964A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72/260 (25.8)</w:t>
            </w:r>
          </w:p>
        </w:tc>
        <w:tc>
          <w:tcPr>
            <w:tcW w:w="558" w:type="pct"/>
          </w:tcPr>
          <w:p w14:paraId="712EA0AC" w14:textId="77777777" w:rsidR="00FB1F52" w:rsidRPr="00692B69" w:rsidRDefault="00FB1F52" w:rsidP="00964A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96/298 (28.9)</w:t>
            </w:r>
          </w:p>
        </w:tc>
        <w:tc>
          <w:tcPr>
            <w:tcW w:w="532" w:type="pct"/>
          </w:tcPr>
          <w:p w14:paraId="24D6DD9F" w14:textId="77777777" w:rsidR="00FB1F52" w:rsidRPr="00692B69" w:rsidRDefault="00FB1F52" w:rsidP="00964A8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87/242 (32.9)</w:t>
            </w:r>
          </w:p>
        </w:tc>
      </w:tr>
    </w:tbl>
    <w:p w14:paraId="58ED5008" w14:textId="77777777" w:rsidR="00FB1F52" w:rsidRPr="004E0749" w:rsidRDefault="00FB1F52" w:rsidP="00FB1F52">
      <w:pPr>
        <w:rPr>
          <w:rFonts w:asciiTheme="majorHAnsi" w:hAnsiTheme="majorHAnsi" w:cstheme="majorHAnsi"/>
          <w:sz w:val="16"/>
          <w:szCs w:val="16"/>
        </w:rPr>
      </w:pPr>
      <w:r w:rsidRPr="004E0749">
        <w:rPr>
          <w:rFonts w:asciiTheme="majorHAnsi" w:hAnsiTheme="majorHAnsi" w:cstheme="majorHAnsi"/>
          <w:bCs/>
          <w:sz w:val="16"/>
          <w:szCs w:val="16"/>
          <w:vertAlign w:val="superscript"/>
        </w:rPr>
        <w:t>a</w:t>
      </w:r>
      <w:r w:rsidRPr="004E0749">
        <w:rPr>
          <w:rFonts w:asciiTheme="majorHAnsi" w:hAnsiTheme="majorHAnsi" w:cstheme="majorHAnsi"/>
          <w:bCs/>
          <w:sz w:val="16"/>
          <w:szCs w:val="16"/>
          <w:vertAlign w:val="subscript"/>
        </w:rPr>
        <w:t xml:space="preserve"> </w:t>
      </w:r>
      <w:r w:rsidRPr="004E0749">
        <w:rPr>
          <w:rFonts w:asciiTheme="majorHAnsi" w:hAnsiTheme="majorHAnsi" w:cstheme="majorHAnsi"/>
          <w:bCs/>
          <w:sz w:val="16"/>
          <w:szCs w:val="16"/>
        </w:rPr>
        <w:t>Geometric means across communities</w:t>
      </w:r>
    </w:p>
    <w:p w14:paraId="23242849" w14:textId="77777777" w:rsidR="00FB1F52" w:rsidRPr="00611360" w:rsidRDefault="00FB1F52" w:rsidP="00FB1F52">
      <w:pPr>
        <w:rPr>
          <w:rFonts w:asciiTheme="majorHAnsi" w:hAnsiTheme="majorHAnsi" w:cstheme="majorHAnsi"/>
          <w:sz w:val="16"/>
          <w:szCs w:val="16"/>
        </w:rPr>
      </w:pPr>
      <w:r w:rsidRPr="00611360">
        <w:rPr>
          <w:rFonts w:asciiTheme="majorHAnsi" w:hAnsiTheme="majorHAnsi" w:cstheme="majorHAnsi"/>
          <w:bCs/>
          <w:sz w:val="16"/>
          <w:szCs w:val="16"/>
          <w:vertAlign w:val="superscript"/>
        </w:rPr>
        <w:t>b</w:t>
      </w:r>
      <w:r w:rsidRPr="00611360">
        <w:rPr>
          <w:rFonts w:asciiTheme="majorHAnsi" w:hAnsiTheme="majorHAnsi" w:cstheme="majorHAnsi"/>
          <w:sz w:val="16"/>
          <w:szCs w:val="16"/>
        </w:rPr>
        <w:t xml:space="preserve"> See Appendix 1 for wording of items included in multi-item indicators</w:t>
      </w:r>
    </w:p>
    <w:p w14:paraId="3D2A4925" w14:textId="77777777" w:rsidR="00FB1F52" w:rsidRPr="00611360" w:rsidRDefault="00FB1F52" w:rsidP="00FB1F52">
      <w:pPr>
        <w:rPr>
          <w:rFonts w:asciiTheme="majorHAnsi" w:hAnsiTheme="majorHAnsi" w:cstheme="majorHAnsi"/>
          <w:sz w:val="16"/>
          <w:szCs w:val="16"/>
        </w:rPr>
      </w:pPr>
      <w:r w:rsidRPr="00611360">
        <w:rPr>
          <w:rFonts w:asciiTheme="majorHAnsi" w:hAnsiTheme="majorHAnsi" w:cstheme="majorHAnsi"/>
          <w:bCs/>
          <w:sz w:val="16"/>
          <w:szCs w:val="16"/>
          <w:vertAlign w:val="superscript"/>
        </w:rPr>
        <w:t>c</w:t>
      </w:r>
      <w:r w:rsidRPr="00611360">
        <w:rPr>
          <w:rFonts w:asciiTheme="majorHAnsi" w:hAnsiTheme="majorHAnsi" w:cstheme="majorHAnsi"/>
          <w:sz w:val="16"/>
          <w:szCs w:val="16"/>
        </w:rPr>
        <w:t xml:space="preserve"> “</w:t>
      </w:r>
      <w:r w:rsidRPr="00611360">
        <w:rPr>
          <w:rStyle w:val="normaltextrun"/>
          <w:rFonts w:asciiTheme="majorHAnsi" w:hAnsiTheme="majorHAnsi"/>
          <w:color w:val="000000"/>
          <w:sz w:val="16"/>
          <w:szCs w:val="16"/>
          <w:shd w:val="clear" w:color="auto" w:fill="FFFFFF"/>
        </w:rPr>
        <w:t>I confronted, challenged, or educated someone who was </w:t>
      </w:r>
      <w:r w:rsidRPr="00611360">
        <w:rPr>
          <w:rStyle w:val="spellingerror"/>
          <w:rFonts w:asciiTheme="majorHAnsi" w:hAnsiTheme="majorHAnsi"/>
          <w:color w:val="000000"/>
          <w:sz w:val="16"/>
          <w:szCs w:val="16"/>
          <w:shd w:val="clear" w:color="auto" w:fill="FFFFFF"/>
        </w:rPr>
        <w:t>stigmatising</w:t>
      </w:r>
      <w:r w:rsidRPr="00611360">
        <w:rPr>
          <w:rStyle w:val="normaltextrun"/>
          <w:rFonts w:asciiTheme="majorHAnsi" w:hAnsiTheme="majorHAnsi"/>
          <w:color w:val="000000"/>
          <w:sz w:val="16"/>
          <w:szCs w:val="16"/>
          <w:shd w:val="clear" w:color="auto" w:fill="FFFFFF"/>
        </w:rPr>
        <w:t> and/or discriminating against me”</w:t>
      </w:r>
      <w:r w:rsidRPr="00611360">
        <w:rPr>
          <w:rFonts w:asciiTheme="majorHAnsi" w:hAnsiTheme="majorHAnsi" w:cstheme="majorHAnsi"/>
          <w:sz w:val="16"/>
          <w:szCs w:val="16"/>
        </w:rPr>
        <w:t xml:space="preserve"> asked among those who reported experiencing any form of stigma in the community or healthcare settings</w:t>
      </w:r>
    </w:p>
    <w:p w14:paraId="1A44D501" w14:textId="77777777" w:rsidR="00FB1F52" w:rsidRPr="00611360" w:rsidRDefault="00FB1F52" w:rsidP="00FB1F52">
      <w:pPr>
        <w:rPr>
          <w:rFonts w:asciiTheme="majorHAnsi" w:hAnsiTheme="majorHAnsi" w:cstheme="majorHAnsi"/>
          <w:sz w:val="16"/>
          <w:szCs w:val="16"/>
        </w:rPr>
      </w:pPr>
      <w:r w:rsidRPr="00611360">
        <w:rPr>
          <w:rFonts w:asciiTheme="majorHAnsi" w:hAnsiTheme="majorHAnsi" w:cstheme="majorHAnsi"/>
          <w:sz w:val="16"/>
          <w:szCs w:val="16"/>
          <w:vertAlign w:val="superscript"/>
        </w:rPr>
        <w:t>d</w:t>
      </w:r>
      <w:r w:rsidRPr="00611360">
        <w:rPr>
          <w:rFonts w:asciiTheme="majorHAnsi" w:hAnsiTheme="majorHAnsi"/>
          <w:sz w:val="16"/>
          <w:szCs w:val="16"/>
        </w:rPr>
        <w:t xml:space="preserve"> </w:t>
      </w:r>
      <w:r w:rsidRPr="00611360">
        <w:rPr>
          <w:rFonts w:asciiTheme="majorHAnsi" w:hAnsiTheme="majorHAnsi" w:cstheme="majorHAnsi"/>
          <w:sz w:val="16"/>
          <w:szCs w:val="16"/>
        </w:rPr>
        <w:t>No events in one community in Arm B</w:t>
      </w:r>
      <w:r>
        <w:rPr>
          <w:rFonts w:asciiTheme="majorHAnsi" w:hAnsiTheme="majorHAnsi" w:cstheme="majorHAnsi"/>
          <w:sz w:val="16"/>
          <w:szCs w:val="16"/>
        </w:rPr>
        <w:t xml:space="preserve">, </w:t>
      </w:r>
      <w:r w:rsidRPr="00565EEF">
        <w:rPr>
          <w:rFonts w:asciiTheme="majorHAnsi" w:hAnsiTheme="majorHAnsi" w:cstheme="majorHAnsi"/>
          <w:sz w:val="16"/>
          <w:szCs w:val="16"/>
        </w:rPr>
        <w:t>0.5 was added to the number of events and the number of participants for all communities in that triplet at the first stage of the analysis</w:t>
      </w:r>
    </w:p>
    <w:p w14:paraId="5DAC428E" w14:textId="77777777" w:rsidR="00FB1F52" w:rsidRPr="00611360" w:rsidRDefault="00FB1F52" w:rsidP="00FB1F52">
      <w:pPr>
        <w:rPr>
          <w:rFonts w:asciiTheme="majorHAnsi" w:hAnsiTheme="majorHAnsi" w:cstheme="majorHAnsi"/>
          <w:sz w:val="16"/>
          <w:szCs w:val="16"/>
        </w:rPr>
      </w:pPr>
      <w:r w:rsidRPr="00611360">
        <w:rPr>
          <w:rFonts w:asciiTheme="majorHAnsi" w:hAnsiTheme="majorHAnsi" w:cstheme="majorHAnsi"/>
          <w:sz w:val="16"/>
          <w:szCs w:val="16"/>
          <w:vertAlign w:val="superscript"/>
        </w:rPr>
        <w:t>e</w:t>
      </w:r>
      <w:r w:rsidRPr="00611360">
        <w:rPr>
          <w:rFonts w:asciiTheme="majorHAnsi" w:hAnsiTheme="majorHAnsi" w:cstheme="majorHAnsi"/>
          <w:sz w:val="16"/>
          <w:szCs w:val="16"/>
        </w:rPr>
        <w:t xml:space="preserve"> Smaller sample size due to missing data</w:t>
      </w:r>
    </w:p>
    <w:p w14:paraId="2AF153C6" w14:textId="77777777" w:rsidR="00FB1F52" w:rsidRDefault="00FB1F52" w:rsidP="00EF62D3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37D38421" w14:textId="77777777" w:rsidR="00FB1F52" w:rsidRDefault="00FB1F52" w:rsidP="00EF62D3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F09B128" w14:textId="77777777" w:rsidR="00FB1F52" w:rsidRDefault="00FB1F52" w:rsidP="00EF62D3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28DE902D" w14:textId="77777777" w:rsidR="00250639" w:rsidRPr="009D2AEA" w:rsidRDefault="00250639" w:rsidP="00883AD9">
      <w:pPr>
        <w:rPr>
          <w:rFonts w:asciiTheme="majorHAnsi" w:hAnsiTheme="majorHAnsi"/>
          <w:sz w:val="20"/>
          <w:szCs w:val="20"/>
        </w:rPr>
      </w:pPr>
    </w:p>
    <w:sectPr w:rsidR="00250639" w:rsidRPr="009D2AEA" w:rsidSect="00C11B00">
      <w:footerReference w:type="even" r:id="rId12"/>
      <w:footerReference w:type="default" r:id="rId13"/>
      <w:headerReference w:type="first" r:id="rId14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9F08F" w14:textId="77777777" w:rsidR="00AD5082" w:rsidRDefault="00AD5082" w:rsidP="00E26A6C">
      <w:r>
        <w:separator/>
      </w:r>
    </w:p>
  </w:endnote>
  <w:endnote w:type="continuationSeparator" w:id="0">
    <w:p w14:paraId="59F3DE02" w14:textId="77777777" w:rsidR="00AD5082" w:rsidRDefault="00AD5082" w:rsidP="00E2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6986B" w14:textId="77777777" w:rsidR="00676A89" w:rsidRDefault="00676A89" w:rsidP="004026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F840B1" w14:textId="77777777" w:rsidR="00676A89" w:rsidRDefault="00676A89" w:rsidP="00E26A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A4279" w14:textId="593ED7F4" w:rsidR="00676A89" w:rsidRDefault="00676A89" w:rsidP="0098553B">
    <w:pPr>
      <w:pStyle w:val="Footer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E8941" w14:textId="77777777" w:rsidR="00AD5082" w:rsidRDefault="00AD5082" w:rsidP="00E26A6C">
      <w:r>
        <w:separator/>
      </w:r>
    </w:p>
  </w:footnote>
  <w:footnote w:type="continuationSeparator" w:id="0">
    <w:p w14:paraId="7630DD05" w14:textId="77777777" w:rsidR="00AD5082" w:rsidRDefault="00AD5082" w:rsidP="00E2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EECE0" w14:textId="622C62A3" w:rsidR="00676A89" w:rsidRPr="00E26A6C" w:rsidRDefault="00676A89" w:rsidP="00D10D06">
    <w:pPr>
      <w:spacing w:line="360" w:lineRule="auto"/>
    </w:pPr>
    <w:r>
      <w:ptab w:relativeTo="margin" w:alignment="center" w:leader="none"/>
    </w:r>
    <w:r>
      <w:t xml:space="preserve">H1 </w:t>
    </w:r>
    <w:r w:rsidRPr="00E26A6C">
      <w:t xml:space="preserve">DRAFT </w:t>
    </w:r>
    <w:r>
      <w:t xml:space="preserve">supplemental tables – Stangl et al. </w:t>
    </w:r>
  </w:p>
  <w:p w14:paraId="521EF92D" w14:textId="7469C7AA" w:rsidR="00676A89" w:rsidRDefault="00676A89">
    <w:pPr>
      <w:pStyle w:val="Header"/>
    </w:pPr>
    <w:r>
      <w:ptab w:relativeTo="margin" w:alignment="right" w:leader="none"/>
    </w:r>
  </w:p>
  <w:p w14:paraId="0BA7F511" w14:textId="77777777" w:rsidR="00676A89" w:rsidRDefault="00676A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1FC7"/>
    <w:multiLevelType w:val="hybridMultilevel"/>
    <w:tmpl w:val="B0843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0BFB3B73"/>
    <w:multiLevelType w:val="hybridMultilevel"/>
    <w:tmpl w:val="7CE60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D0B18"/>
    <w:multiLevelType w:val="hybridMultilevel"/>
    <w:tmpl w:val="7C625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907B7C"/>
    <w:multiLevelType w:val="hybridMultilevel"/>
    <w:tmpl w:val="1FC880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6775F"/>
    <w:multiLevelType w:val="hybridMultilevel"/>
    <w:tmpl w:val="41EC8EC4"/>
    <w:lvl w:ilvl="0" w:tplc="E53E300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9049E"/>
    <w:multiLevelType w:val="hybridMultilevel"/>
    <w:tmpl w:val="9D009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7A0BD7"/>
    <w:multiLevelType w:val="hybridMultilevel"/>
    <w:tmpl w:val="0594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43098"/>
    <w:multiLevelType w:val="hybridMultilevel"/>
    <w:tmpl w:val="CB4A56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1F093F"/>
    <w:multiLevelType w:val="hybridMultilevel"/>
    <w:tmpl w:val="EAD22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A7011A"/>
    <w:multiLevelType w:val="hybridMultilevel"/>
    <w:tmpl w:val="020E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E0617"/>
    <w:multiLevelType w:val="hybridMultilevel"/>
    <w:tmpl w:val="BF6AB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8F7F9D"/>
    <w:multiLevelType w:val="hybridMultilevel"/>
    <w:tmpl w:val="DCE25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F96960"/>
    <w:multiLevelType w:val="hybridMultilevel"/>
    <w:tmpl w:val="8E92F67C"/>
    <w:lvl w:ilvl="0" w:tplc="029C536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63680"/>
    <w:multiLevelType w:val="hybridMultilevel"/>
    <w:tmpl w:val="1C52B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AD151C"/>
    <w:multiLevelType w:val="hybridMultilevel"/>
    <w:tmpl w:val="F5266D00"/>
    <w:lvl w:ilvl="0" w:tplc="E53E300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F7FBD"/>
    <w:multiLevelType w:val="hybridMultilevel"/>
    <w:tmpl w:val="7FB6CD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0B7AC2"/>
    <w:multiLevelType w:val="hybridMultilevel"/>
    <w:tmpl w:val="E12A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F5694"/>
    <w:multiLevelType w:val="hybridMultilevel"/>
    <w:tmpl w:val="8D9E85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905BF5"/>
    <w:multiLevelType w:val="hybridMultilevel"/>
    <w:tmpl w:val="1BACE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67546"/>
    <w:multiLevelType w:val="hybridMultilevel"/>
    <w:tmpl w:val="FDC40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964D20"/>
    <w:multiLevelType w:val="hybridMultilevel"/>
    <w:tmpl w:val="B1A20EF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8803D7"/>
    <w:multiLevelType w:val="hybridMultilevel"/>
    <w:tmpl w:val="DB2E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063A7"/>
    <w:multiLevelType w:val="hybridMultilevel"/>
    <w:tmpl w:val="A8CC4A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317D3"/>
    <w:multiLevelType w:val="hybridMultilevel"/>
    <w:tmpl w:val="AF084C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824E0D"/>
    <w:multiLevelType w:val="hybridMultilevel"/>
    <w:tmpl w:val="FACAC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BE7EBD"/>
    <w:multiLevelType w:val="hybridMultilevel"/>
    <w:tmpl w:val="9B8AA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6"/>
  </w:num>
  <w:num w:numId="4">
    <w:abstractNumId w:val="22"/>
  </w:num>
  <w:num w:numId="5">
    <w:abstractNumId w:val="16"/>
  </w:num>
  <w:num w:numId="6">
    <w:abstractNumId w:val="15"/>
  </w:num>
  <w:num w:numId="7">
    <w:abstractNumId w:val="23"/>
  </w:num>
  <w:num w:numId="8">
    <w:abstractNumId w:val="20"/>
  </w:num>
  <w:num w:numId="9">
    <w:abstractNumId w:val="24"/>
  </w:num>
  <w:num w:numId="10">
    <w:abstractNumId w:val="7"/>
  </w:num>
  <w:num w:numId="11">
    <w:abstractNumId w:val="5"/>
  </w:num>
  <w:num w:numId="12">
    <w:abstractNumId w:val="3"/>
  </w:num>
  <w:num w:numId="13">
    <w:abstractNumId w:val="25"/>
  </w:num>
  <w:num w:numId="14">
    <w:abstractNumId w:val="11"/>
  </w:num>
  <w:num w:numId="15">
    <w:abstractNumId w:val="8"/>
  </w:num>
  <w:num w:numId="16">
    <w:abstractNumId w:val="10"/>
  </w:num>
  <w:num w:numId="17">
    <w:abstractNumId w:val="17"/>
  </w:num>
  <w:num w:numId="18">
    <w:abstractNumId w:val="13"/>
  </w:num>
  <w:num w:numId="19">
    <w:abstractNumId w:val="2"/>
  </w:num>
  <w:num w:numId="20">
    <w:abstractNumId w:val="14"/>
  </w:num>
  <w:num w:numId="21">
    <w:abstractNumId w:val="19"/>
  </w:num>
  <w:num w:numId="22">
    <w:abstractNumId w:val="0"/>
  </w:num>
  <w:num w:numId="23">
    <w:abstractNumId w:val="12"/>
  </w:num>
  <w:num w:numId="24">
    <w:abstractNumId w:val="9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520e2p0tddf04eaxxnvrvre2z9dwrp0f9s9&quot;&gt;Stigma&lt;record-ids&gt;&lt;item&gt;56&lt;/item&gt;&lt;item&gt;58&lt;/item&gt;&lt;/record-ids&gt;&lt;/item&gt;&lt;/Libraries&gt;"/>
  </w:docVars>
  <w:rsids>
    <w:rsidRoot w:val="00066904"/>
    <w:rsid w:val="00000FB8"/>
    <w:rsid w:val="00005EEA"/>
    <w:rsid w:val="0001601F"/>
    <w:rsid w:val="00027A7D"/>
    <w:rsid w:val="00031501"/>
    <w:rsid w:val="0003253F"/>
    <w:rsid w:val="00040A0C"/>
    <w:rsid w:val="000411EB"/>
    <w:rsid w:val="000426BA"/>
    <w:rsid w:val="00045060"/>
    <w:rsid w:val="00047FCF"/>
    <w:rsid w:val="000526C4"/>
    <w:rsid w:val="000607E4"/>
    <w:rsid w:val="00064BC1"/>
    <w:rsid w:val="00066904"/>
    <w:rsid w:val="00074F0D"/>
    <w:rsid w:val="00085D31"/>
    <w:rsid w:val="000865BE"/>
    <w:rsid w:val="00090652"/>
    <w:rsid w:val="0009202F"/>
    <w:rsid w:val="000957E8"/>
    <w:rsid w:val="000A3340"/>
    <w:rsid w:val="000B08F4"/>
    <w:rsid w:val="000B5A6D"/>
    <w:rsid w:val="000B7227"/>
    <w:rsid w:val="000C0869"/>
    <w:rsid w:val="000C2FC1"/>
    <w:rsid w:val="000E07F6"/>
    <w:rsid w:val="000E5CDD"/>
    <w:rsid w:val="00100CC1"/>
    <w:rsid w:val="001018E4"/>
    <w:rsid w:val="0011300E"/>
    <w:rsid w:val="001136F5"/>
    <w:rsid w:val="0011527D"/>
    <w:rsid w:val="001242FC"/>
    <w:rsid w:val="00125345"/>
    <w:rsid w:val="001328F6"/>
    <w:rsid w:val="00134078"/>
    <w:rsid w:val="00134CCF"/>
    <w:rsid w:val="00144A6C"/>
    <w:rsid w:val="00162E05"/>
    <w:rsid w:val="001650A0"/>
    <w:rsid w:val="001662D4"/>
    <w:rsid w:val="0016639D"/>
    <w:rsid w:val="00167660"/>
    <w:rsid w:val="00170790"/>
    <w:rsid w:val="00174341"/>
    <w:rsid w:val="0018001C"/>
    <w:rsid w:val="00185ECB"/>
    <w:rsid w:val="00187301"/>
    <w:rsid w:val="00190873"/>
    <w:rsid w:val="00195C9B"/>
    <w:rsid w:val="001A20F9"/>
    <w:rsid w:val="001B161B"/>
    <w:rsid w:val="001B4EEF"/>
    <w:rsid w:val="001C0B97"/>
    <w:rsid w:val="001C73F6"/>
    <w:rsid w:val="001D0AC4"/>
    <w:rsid w:val="001E44C4"/>
    <w:rsid w:val="001F1CD2"/>
    <w:rsid w:val="001F5CB9"/>
    <w:rsid w:val="0020134D"/>
    <w:rsid w:val="0020370A"/>
    <w:rsid w:val="00205D07"/>
    <w:rsid w:val="002065CC"/>
    <w:rsid w:val="00226122"/>
    <w:rsid w:val="00232293"/>
    <w:rsid w:val="0024739F"/>
    <w:rsid w:val="00250639"/>
    <w:rsid w:val="002524AA"/>
    <w:rsid w:val="00261F67"/>
    <w:rsid w:val="002701E9"/>
    <w:rsid w:val="002739CC"/>
    <w:rsid w:val="00287673"/>
    <w:rsid w:val="00291BFB"/>
    <w:rsid w:val="00294835"/>
    <w:rsid w:val="0029609A"/>
    <w:rsid w:val="002A12DE"/>
    <w:rsid w:val="002C4BA7"/>
    <w:rsid w:val="002F07CC"/>
    <w:rsid w:val="00304118"/>
    <w:rsid w:val="00311C9F"/>
    <w:rsid w:val="00315FD8"/>
    <w:rsid w:val="00334FC9"/>
    <w:rsid w:val="0035264B"/>
    <w:rsid w:val="003577C1"/>
    <w:rsid w:val="003611F7"/>
    <w:rsid w:val="00365C43"/>
    <w:rsid w:val="00384769"/>
    <w:rsid w:val="00397D84"/>
    <w:rsid w:val="003A02A4"/>
    <w:rsid w:val="003A2351"/>
    <w:rsid w:val="003A2C7B"/>
    <w:rsid w:val="003A56A5"/>
    <w:rsid w:val="003A7931"/>
    <w:rsid w:val="003B028E"/>
    <w:rsid w:val="003C1081"/>
    <w:rsid w:val="003C148F"/>
    <w:rsid w:val="003C772B"/>
    <w:rsid w:val="003D49C5"/>
    <w:rsid w:val="003E515F"/>
    <w:rsid w:val="003F605B"/>
    <w:rsid w:val="00402658"/>
    <w:rsid w:val="0040438C"/>
    <w:rsid w:val="00404711"/>
    <w:rsid w:val="00405872"/>
    <w:rsid w:val="004059D3"/>
    <w:rsid w:val="00406CEB"/>
    <w:rsid w:val="00411FCC"/>
    <w:rsid w:val="0041374B"/>
    <w:rsid w:val="00416C80"/>
    <w:rsid w:val="00417064"/>
    <w:rsid w:val="00423769"/>
    <w:rsid w:val="004278F5"/>
    <w:rsid w:val="00432568"/>
    <w:rsid w:val="00432CC7"/>
    <w:rsid w:val="00434FE9"/>
    <w:rsid w:val="00441A1C"/>
    <w:rsid w:val="00443301"/>
    <w:rsid w:val="00464818"/>
    <w:rsid w:val="0047288F"/>
    <w:rsid w:val="00474F8A"/>
    <w:rsid w:val="00477416"/>
    <w:rsid w:val="00487B9D"/>
    <w:rsid w:val="00495DC2"/>
    <w:rsid w:val="004968A6"/>
    <w:rsid w:val="004B381D"/>
    <w:rsid w:val="004C15A6"/>
    <w:rsid w:val="004C6C92"/>
    <w:rsid w:val="004D0F19"/>
    <w:rsid w:val="004D4219"/>
    <w:rsid w:val="004D5540"/>
    <w:rsid w:val="004E0B8F"/>
    <w:rsid w:val="004E0F94"/>
    <w:rsid w:val="004E10C9"/>
    <w:rsid w:val="004E1C96"/>
    <w:rsid w:val="004E2DC6"/>
    <w:rsid w:val="004F204E"/>
    <w:rsid w:val="004F488F"/>
    <w:rsid w:val="004F4DEA"/>
    <w:rsid w:val="00502FAA"/>
    <w:rsid w:val="005267E1"/>
    <w:rsid w:val="00527412"/>
    <w:rsid w:val="00527958"/>
    <w:rsid w:val="005347F6"/>
    <w:rsid w:val="005359E3"/>
    <w:rsid w:val="00540586"/>
    <w:rsid w:val="0056152B"/>
    <w:rsid w:val="00563B40"/>
    <w:rsid w:val="005650AE"/>
    <w:rsid w:val="00574DDE"/>
    <w:rsid w:val="00576CA3"/>
    <w:rsid w:val="00580812"/>
    <w:rsid w:val="00587E93"/>
    <w:rsid w:val="0059111C"/>
    <w:rsid w:val="00593DAD"/>
    <w:rsid w:val="00595EB4"/>
    <w:rsid w:val="00596D51"/>
    <w:rsid w:val="005A4383"/>
    <w:rsid w:val="005B022C"/>
    <w:rsid w:val="005B4E3C"/>
    <w:rsid w:val="005B75A1"/>
    <w:rsid w:val="005C0222"/>
    <w:rsid w:val="005E1B2C"/>
    <w:rsid w:val="005E690E"/>
    <w:rsid w:val="005E748E"/>
    <w:rsid w:val="00614FC8"/>
    <w:rsid w:val="006223F5"/>
    <w:rsid w:val="006224D0"/>
    <w:rsid w:val="00624D0E"/>
    <w:rsid w:val="00631D99"/>
    <w:rsid w:val="00636765"/>
    <w:rsid w:val="006379C1"/>
    <w:rsid w:val="006449BD"/>
    <w:rsid w:val="006469D0"/>
    <w:rsid w:val="006549CA"/>
    <w:rsid w:val="006556E7"/>
    <w:rsid w:val="00657586"/>
    <w:rsid w:val="0066123A"/>
    <w:rsid w:val="00662C99"/>
    <w:rsid w:val="00666ED0"/>
    <w:rsid w:val="00673264"/>
    <w:rsid w:val="00673EA1"/>
    <w:rsid w:val="00676A89"/>
    <w:rsid w:val="00683E1E"/>
    <w:rsid w:val="006855E2"/>
    <w:rsid w:val="00692C2D"/>
    <w:rsid w:val="006A55D8"/>
    <w:rsid w:val="006C13AA"/>
    <w:rsid w:val="006C3EB9"/>
    <w:rsid w:val="006C6FE6"/>
    <w:rsid w:val="006D310B"/>
    <w:rsid w:val="006D4828"/>
    <w:rsid w:val="006E1041"/>
    <w:rsid w:val="006E345F"/>
    <w:rsid w:val="006F49A3"/>
    <w:rsid w:val="00703696"/>
    <w:rsid w:val="00706A0F"/>
    <w:rsid w:val="00707523"/>
    <w:rsid w:val="007106AD"/>
    <w:rsid w:val="0071639F"/>
    <w:rsid w:val="00727FC2"/>
    <w:rsid w:val="00754679"/>
    <w:rsid w:val="007645FC"/>
    <w:rsid w:val="007736EB"/>
    <w:rsid w:val="007A0BD9"/>
    <w:rsid w:val="007A4E54"/>
    <w:rsid w:val="007B28C7"/>
    <w:rsid w:val="007B3F3C"/>
    <w:rsid w:val="007B79FC"/>
    <w:rsid w:val="007C1B2C"/>
    <w:rsid w:val="007C1C1C"/>
    <w:rsid w:val="007C6CBC"/>
    <w:rsid w:val="007D5925"/>
    <w:rsid w:val="007D68B0"/>
    <w:rsid w:val="007F2CE6"/>
    <w:rsid w:val="007F4830"/>
    <w:rsid w:val="0080581D"/>
    <w:rsid w:val="0081072B"/>
    <w:rsid w:val="00811793"/>
    <w:rsid w:val="008205F9"/>
    <w:rsid w:val="0082163E"/>
    <w:rsid w:val="00844A9C"/>
    <w:rsid w:val="008463C7"/>
    <w:rsid w:val="0085520B"/>
    <w:rsid w:val="008636B2"/>
    <w:rsid w:val="00872BB4"/>
    <w:rsid w:val="00883AD9"/>
    <w:rsid w:val="00891AA1"/>
    <w:rsid w:val="0089391E"/>
    <w:rsid w:val="008A1F86"/>
    <w:rsid w:val="008A3CAB"/>
    <w:rsid w:val="008A6196"/>
    <w:rsid w:val="008B554F"/>
    <w:rsid w:val="008B598D"/>
    <w:rsid w:val="008C2502"/>
    <w:rsid w:val="008D1A5C"/>
    <w:rsid w:val="008D4CC0"/>
    <w:rsid w:val="008E39BC"/>
    <w:rsid w:val="008F6025"/>
    <w:rsid w:val="008F642C"/>
    <w:rsid w:val="00907855"/>
    <w:rsid w:val="00914E31"/>
    <w:rsid w:val="00923FF7"/>
    <w:rsid w:val="00927D85"/>
    <w:rsid w:val="009309AA"/>
    <w:rsid w:val="0093122F"/>
    <w:rsid w:val="00937C63"/>
    <w:rsid w:val="009415B8"/>
    <w:rsid w:val="00946A4F"/>
    <w:rsid w:val="00956591"/>
    <w:rsid w:val="00965B78"/>
    <w:rsid w:val="00972688"/>
    <w:rsid w:val="00974797"/>
    <w:rsid w:val="009771A4"/>
    <w:rsid w:val="00977CDB"/>
    <w:rsid w:val="00980DF1"/>
    <w:rsid w:val="00981431"/>
    <w:rsid w:val="00982D1D"/>
    <w:rsid w:val="0098389F"/>
    <w:rsid w:val="0098553B"/>
    <w:rsid w:val="009910F6"/>
    <w:rsid w:val="00993B23"/>
    <w:rsid w:val="00997D0A"/>
    <w:rsid w:val="009B70BD"/>
    <w:rsid w:val="009C187B"/>
    <w:rsid w:val="009C7900"/>
    <w:rsid w:val="009D2AEA"/>
    <w:rsid w:val="009D4FBC"/>
    <w:rsid w:val="009E0E25"/>
    <w:rsid w:val="009E41F7"/>
    <w:rsid w:val="009F0C05"/>
    <w:rsid w:val="009F39ED"/>
    <w:rsid w:val="00A018DF"/>
    <w:rsid w:val="00A03C73"/>
    <w:rsid w:val="00A06B36"/>
    <w:rsid w:val="00A07678"/>
    <w:rsid w:val="00A11D2A"/>
    <w:rsid w:val="00A21CC7"/>
    <w:rsid w:val="00A347A3"/>
    <w:rsid w:val="00A36163"/>
    <w:rsid w:val="00A5197A"/>
    <w:rsid w:val="00A578A0"/>
    <w:rsid w:val="00A60BC6"/>
    <w:rsid w:val="00A66DC3"/>
    <w:rsid w:val="00A6731E"/>
    <w:rsid w:val="00A67B47"/>
    <w:rsid w:val="00A727A0"/>
    <w:rsid w:val="00A72A14"/>
    <w:rsid w:val="00A769E9"/>
    <w:rsid w:val="00A84CF0"/>
    <w:rsid w:val="00A86295"/>
    <w:rsid w:val="00A912DA"/>
    <w:rsid w:val="00A945AB"/>
    <w:rsid w:val="00AA0C2A"/>
    <w:rsid w:val="00AA3EA6"/>
    <w:rsid w:val="00AA64D9"/>
    <w:rsid w:val="00AA7D46"/>
    <w:rsid w:val="00AB7345"/>
    <w:rsid w:val="00AC0A05"/>
    <w:rsid w:val="00AC1B87"/>
    <w:rsid w:val="00AD17FD"/>
    <w:rsid w:val="00AD5082"/>
    <w:rsid w:val="00B02673"/>
    <w:rsid w:val="00B26F00"/>
    <w:rsid w:val="00B35159"/>
    <w:rsid w:val="00B3653E"/>
    <w:rsid w:val="00B37276"/>
    <w:rsid w:val="00B466D9"/>
    <w:rsid w:val="00B51D83"/>
    <w:rsid w:val="00B542EF"/>
    <w:rsid w:val="00B54E8A"/>
    <w:rsid w:val="00B56943"/>
    <w:rsid w:val="00B62F87"/>
    <w:rsid w:val="00B634CE"/>
    <w:rsid w:val="00B63DC3"/>
    <w:rsid w:val="00B65349"/>
    <w:rsid w:val="00B67F1D"/>
    <w:rsid w:val="00B76FA1"/>
    <w:rsid w:val="00B81F10"/>
    <w:rsid w:val="00B85C0A"/>
    <w:rsid w:val="00B90BF9"/>
    <w:rsid w:val="00B93CBF"/>
    <w:rsid w:val="00BA122A"/>
    <w:rsid w:val="00BA6EB7"/>
    <w:rsid w:val="00BD2EE8"/>
    <w:rsid w:val="00BD3D92"/>
    <w:rsid w:val="00BD6DF1"/>
    <w:rsid w:val="00BD7398"/>
    <w:rsid w:val="00BF35BE"/>
    <w:rsid w:val="00C01A7D"/>
    <w:rsid w:val="00C0563A"/>
    <w:rsid w:val="00C07A83"/>
    <w:rsid w:val="00C1161F"/>
    <w:rsid w:val="00C11B00"/>
    <w:rsid w:val="00C17A97"/>
    <w:rsid w:val="00C24F54"/>
    <w:rsid w:val="00C36F98"/>
    <w:rsid w:val="00C438BA"/>
    <w:rsid w:val="00C45F5C"/>
    <w:rsid w:val="00C51B59"/>
    <w:rsid w:val="00C52992"/>
    <w:rsid w:val="00C566FA"/>
    <w:rsid w:val="00C6774C"/>
    <w:rsid w:val="00C67868"/>
    <w:rsid w:val="00C81554"/>
    <w:rsid w:val="00C913F8"/>
    <w:rsid w:val="00C9325C"/>
    <w:rsid w:val="00C94CEB"/>
    <w:rsid w:val="00C95339"/>
    <w:rsid w:val="00CA0B23"/>
    <w:rsid w:val="00CA3767"/>
    <w:rsid w:val="00CA54E4"/>
    <w:rsid w:val="00CB30AB"/>
    <w:rsid w:val="00CB7A44"/>
    <w:rsid w:val="00CD1475"/>
    <w:rsid w:val="00CE3CED"/>
    <w:rsid w:val="00CF3FB8"/>
    <w:rsid w:val="00CF44FC"/>
    <w:rsid w:val="00CF4819"/>
    <w:rsid w:val="00CF5E4A"/>
    <w:rsid w:val="00CF7156"/>
    <w:rsid w:val="00D012C7"/>
    <w:rsid w:val="00D05439"/>
    <w:rsid w:val="00D10D06"/>
    <w:rsid w:val="00D155A0"/>
    <w:rsid w:val="00D209EA"/>
    <w:rsid w:val="00D21D24"/>
    <w:rsid w:val="00D22A99"/>
    <w:rsid w:val="00D23EF6"/>
    <w:rsid w:val="00D2482C"/>
    <w:rsid w:val="00D25988"/>
    <w:rsid w:val="00D3000A"/>
    <w:rsid w:val="00D33516"/>
    <w:rsid w:val="00D50BF5"/>
    <w:rsid w:val="00D548B0"/>
    <w:rsid w:val="00D70842"/>
    <w:rsid w:val="00D819C4"/>
    <w:rsid w:val="00D833E0"/>
    <w:rsid w:val="00D91C15"/>
    <w:rsid w:val="00D9481E"/>
    <w:rsid w:val="00DA14F6"/>
    <w:rsid w:val="00DB4632"/>
    <w:rsid w:val="00DC37FB"/>
    <w:rsid w:val="00DD08DF"/>
    <w:rsid w:val="00DD3A16"/>
    <w:rsid w:val="00DD4B17"/>
    <w:rsid w:val="00DE0AF6"/>
    <w:rsid w:val="00DE1660"/>
    <w:rsid w:val="00DF1FCD"/>
    <w:rsid w:val="00DF3E13"/>
    <w:rsid w:val="00DF3F16"/>
    <w:rsid w:val="00DF6F0A"/>
    <w:rsid w:val="00DF7918"/>
    <w:rsid w:val="00E02214"/>
    <w:rsid w:val="00E06B1B"/>
    <w:rsid w:val="00E1656C"/>
    <w:rsid w:val="00E175F0"/>
    <w:rsid w:val="00E21530"/>
    <w:rsid w:val="00E26A6C"/>
    <w:rsid w:val="00E34217"/>
    <w:rsid w:val="00E36891"/>
    <w:rsid w:val="00E42564"/>
    <w:rsid w:val="00E4384E"/>
    <w:rsid w:val="00E50945"/>
    <w:rsid w:val="00E5379D"/>
    <w:rsid w:val="00E5750A"/>
    <w:rsid w:val="00E642D0"/>
    <w:rsid w:val="00E66E70"/>
    <w:rsid w:val="00E929FF"/>
    <w:rsid w:val="00E966CA"/>
    <w:rsid w:val="00EA2614"/>
    <w:rsid w:val="00EA2E21"/>
    <w:rsid w:val="00EA5267"/>
    <w:rsid w:val="00EC6EFF"/>
    <w:rsid w:val="00ED1204"/>
    <w:rsid w:val="00ED325B"/>
    <w:rsid w:val="00ED52D1"/>
    <w:rsid w:val="00EE3434"/>
    <w:rsid w:val="00EF3AE5"/>
    <w:rsid w:val="00EF62D3"/>
    <w:rsid w:val="00F00764"/>
    <w:rsid w:val="00F04427"/>
    <w:rsid w:val="00F111FA"/>
    <w:rsid w:val="00F14E1B"/>
    <w:rsid w:val="00F177FF"/>
    <w:rsid w:val="00F2277B"/>
    <w:rsid w:val="00F2578F"/>
    <w:rsid w:val="00F3496F"/>
    <w:rsid w:val="00F37D0F"/>
    <w:rsid w:val="00F4157C"/>
    <w:rsid w:val="00F42F76"/>
    <w:rsid w:val="00F46A01"/>
    <w:rsid w:val="00F47BDF"/>
    <w:rsid w:val="00F51821"/>
    <w:rsid w:val="00F602E9"/>
    <w:rsid w:val="00F74281"/>
    <w:rsid w:val="00F82FC4"/>
    <w:rsid w:val="00F92F93"/>
    <w:rsid w:val="00F96AFF"/>
    <w:rsid w:val="00FA58F9"/>
    <w:rsid w:val="00FA7464"/>
    <w:rsid w:val="00FB0A28"/>
    <w:rsid w:val="00FB1F52"/>
    <w:rsid w:val="00FB249A"/>
    <w:rsid w:val="00FE264F"/>
    <w:rsid w:val="00FE2D8F"/>
    <w:rsid w:val="00FF319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7AE53"/>
  <w14:defaultImageDpi w14:val="300"/>
  <w15:docId w15:val="{D46B268E-4BDB-9343-AA43-74B5CA1D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9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79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A7931"/>
  </w:style>
  <w:style w:type="character" w:customStyle="1" w:styleId="CommentTextChar">
    <w:name w:val="Comment Text Char"/>
    <w:basedOn w:val="DefaultParagraphFont"/>
    <w:link w:val="CommentText"/>
    <w:uiPriority w:val="99"/>
    <w:rsid w:val="003A79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9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9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3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20134D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D1475"/>
  </w:style>
  <w:style w:type="character" w:customStyle="1" w:styleId="spellingerror">
    <w:name w:val="spellingerror"/>
    <w:basedOn w:val="DefaultParagraphFont"/>
    <w:rsid w:val="00CD1475"/>
  </w:style>
  <w:style w:type="paragraph" w:customStyle="1" w:styleId="Default">
    <w:name w:val="Default"/>
    <w:rsid w:val="00D23EF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D012C7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CommentTextChar"/>
    <w:link w:val="EndNoteBibliographyTitle"/>
    <w:rsid w:val="00D012C7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Char"/>
    <w:rsid w:val="00D012C7"/>
    <w:rPr>
      <w:rFonts w:ascii="Cambria" w:hAnsi="Cambria"/>
      <w:noProof/>
    </w:rPr>
  </w:style>
  <w:style w:type="character" w:customStyle="1" w:styleId="EndNoteBibliographyChar">
    <w:name w:val="EndNote Bibliography Char"/>
    <w:basedOn w:val="CommentTextChar"/>
    <w:link w:val="EndNoteBibliography"/>
    <w:rsid w:val="00D012C7"/>
    <w:rPr>
      <w:rFonts w:ascii="Cambria" w:hAnsi="Cambria"/>
      <w:noProof/>
    </w:rPr>
  </w:style>
  <w:style w:type="paragraph" w:styleId="Footer">
    <w:name w:val="footer"/>
    <w:basedOn w:val="Normal"/>
    <w:link w:val="FooterChar"/>
    <w:uiPriority w:val="99"/>
    <w:unhideWhenUsed/>
    <w:rsid w:val="00E26A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A6C"/>
  </w:style>
  <w:style w:type="character" w:styleId="PageNumber">
    <w:name w:val="page number"/>
    <w:basedOn w:val="DefaultParagraphFont"/>
    <w:uiPriority w:val="99"/>
    <w:semiHidden/>
    <w:unhideWhenUsed/>
    <w:rsid w:val="00E26A6C"/>
  </w:style>
  <w:style w:type="paragraph" w:styleId="Header">
    <w:name w:val="header"/>
    <w:basedOn w:val="Normal"/>
    <w:link w:val="HeaderChar"/>
    <w:uiPriority w:val="99"/>
    <w:unhideWhenUsed/>
    <w:rsid w:val="00D10D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D06"/>
  </w:style>
  <w:style w:type="character" w:styleId="Hyperlink">
    <w:name w:val="Hyperlink"/>
    <w:basedOn w:val="DefaultParagraphFont"/>
    <w:uiPriority w:val="99"/>
    <w:unhideWhenUsed/>
    <w:rsid w:val="00937C6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F204E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54E8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67FB86DFCAF43BF7772F2C5F2ECC9" ma:contentTypeVersion="10" ma:contentTypeDescription="Create a new document." ma:contentTypeScope="" ma:versionID="a4b37d0580b530dabe633e94ed39f026">
  <xsd:schema xmlns:xsd="http://www.w3.org/2001/XMLSchema" xmlns:xs="http://www.w3.org/2001/XMLSchema" xmlns:p="http://schemas.microsoft.com/office/2006/metadata/properties" xmlns:ns2="6a164dda-3779-4169-b957-e287451f6523" xmlns:ns3="6bab5251-986c-444a-a9ff-2acca0a60521" xmlns:ns4="336e9836-f5fd-4458-a649-4a5ca8f20254" targetNamespace="http://schemas.microsoft.com/office/2006/metadata/properties" ma:root="true" ma:fieldsID="06b5797c09c9fc7209e5ca8a16012a13" ns2:_="" ns3:_="" ns4:_="">
    <xsd:import namespace="6a164dda-3779-4169-b957-e287451f6523"/>
    <xsd:import namespace="6bab5251-986c-444a-a9ff-2acca0a60521"/>
    <xsd:import namespace="336e9836-f5fd-4458-a649-4a5ca8f20254"/>
    <xsd:element name="properties">
      <xsd:complexType>
        <xsd:sequence>
          <xsd:element name="documentManagement">
            <xsd:complexType>
              <xsd:all>
                <xsd:element ref="ns2:Visibility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2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b5251-986c-444a-a9ff-2acca0a60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e9836-f5fd-4458-a649-4a5ca8f2025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207403b-203c-4ed3-95cd-88a85218912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ibility xmlns="6a164dda-3779-4169-b957-e287451f6523">Internal</Visibilit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633AE6-07AF-4E0C-BC81-EC4484A6B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64dda-3779-4169-b957-e287451f6523"/>
    <ds:schemaRef ds:uri="6bab5251-986c-444a-a9ff-2acca0a60521"/>
    <ds:schemaRef ds:uri="336e9836-f5fd-4458-a649-4a5ca8f20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7D90F7-1A0C-4A30-AA4A-D2838A29A4B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2B3020E-0507-461A-9751-9F042DBBD6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FA8B3E-0DFE-444A-A9BD-91A5CFE7AA2F}">
  <ds:schemaRefs>
    <ds:schemaRef ds:uri="http://schemas.microsoft.com/office/2006/metadata/properties"/>
    <ds:schemaRef ds:uri="http://schemas.microsoft.com/office/infopath/2007/PartnerControls"/>
    <ds:schemaRef ds:uri="6a164dda-3779-4169-b957-e287451f6523"/>
  </ds:schemaRefs>
</ds:datastoreItem>
</file>

<file path=customXml/itemProps5.xml><?xml version="1.0" encoding="utf-8"?>
<ds:datastoreItem xmlns:ds="http://schemas.openxmlformats.org/officeDocument/2006/customXml" ds:itemID="{9655E909-C802-E84D-B2B7-422BF0DD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ICRW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Stangl</dc:creator>
  <cp:keywords/>
  <dc:description/>
  <cp:lastModifiedBy>Anne Stangl</cp:lastModifiedBy>
  <cp:revision>6</cp:revision>
  <cp:lastPrinted>2019-07-19T22:21:00Z</cp:lastPrinted>
  <dcterms:created xsi:type="dcterms:W3CDTF">2020-03-25T09:19:00Z</dcterms:created>
  <dcterms:modified xsi:type="dcterms:W3CDTF">2020-05-13T13:36:00Z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0x01010045267FB86DFCAF43BF7772F2C5F2ECC9</vt:lpwstr>
  </property>
</Properties>
</file>