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44383" w14:textId="77777777" w:rsidR="009C55DA" w:rsidRPr="00F133F2" w:rsidRDefault="009C55DA" w:rsidP="009F299D">
      <w:pPr>
        <w:pStyle w:val="Titre1"/>
        <w:spacing w:before="0" w:line="480" w:lineRule="auto"/>
        <w:jc w:val="center"/>
        <w:rPr>
          <w:rFonts w:ascii="Times New Roman" w:hAnsi="Times New Roman" w:cs="Times New Roman"/>
          <w:color w:val="000000" w:themeColor="text1"/>
          <w:sz w:val="24"/>
          <w:szCs w:val="24"/>
          <w:lang w:val="en-US"/>
        </w:rPr>
      </w:pPr>
      <w:r w:rsidRPr="00F133F2">
        <w:rPr>
          <w:rFonts w:ascii="Times New Roman" w:hAnsi="Times New Roman" w:cs="Times New Roman"/>
          <w:color w:val="000000" w:themeColor="text1"/>
          <w:sz w:val="24"/>
          <w:szCs w:val="24"/>
          <w:lang w:val="en-US"/>
        </w:rPr>
        <w:t>Supplementary Material</w:t>
      </w:r>
    </w:p>
    <w:p w14:paraId="6AAC6B87" w14:textId="77777777" w:rsidR="00805FA3" w:rsidRPr="00832116" w:rsidRDefault="00805FA3" w:rsidP="00C45F97">
      <w:pPr>
        <w:spacing w:line="480" w:lineRule="auto"/>
        <w:jc w:val="both"/>
        <w:rPr>
          <w:rFonts w:cs="Arial"/>
          <w:b/>
          <w:color w:val="000000" w:themeColor="text1"/>
          <w:szCs w:val="22"/>
          <w:lang w:val="en-US"/>
        </w:rPr>
      </w:pPr>
    </w:p>
    <w:p w14:paraId="7D5A4932" w14:textId="66B539EC" w:rsidR="00E02446" w:rsidRPr="00F133F2" w:rsidRDefault="00E02446" w:rsidP="00F133F2">
      <w:pPr>
        <w:jc w:val="both"/>
        <w:rPr>
          <w:rFonts w:ascii="Times New Roman" w:hAnsi="Times New Roman"/>
          <w:b/>
          <w:color w:val="000000" w:themeColor="text1"/>
          <w:sz w:val="20"/>
          <w:szCs w:val="20"/>
          <w:lang w:val="en-US"/>
        </w:rPr>
      </w:pPr>
      <w:r w:rsidRPr="00E02446">
        <w:rPr>
          <w:rFonts w:ascii="Times New Roman" w:hAnsi="Times New Roman"/>
          <w:b/>
          <w:color w:val="000000" w:themeColor="text1"/>
          <w:sz w:val="20"/>
          <w:szCs w:val="20"/>
          <w:lang w:val="en-US"/>
        </w:rPr>
        <w:t>Revealing HIV epidemic dynamics and contrasting responses in two WHO Eastern European countries: Insights from modeling and data triangulation</w:t>
      </w:r>
    </w:p>
    <w:p w14:paraId="6A69342F" w14:textId="77777777" w:rsidR="009C55DA" w:rsidRPr="00F133F2" w:rsidRDefault="009C55DA" w:rsidP="00F133F2">
      <w:pPr>
        <w:jc w:val="both"/>
        <w:rPr>
          <w:rFonts w:ascii="Times New Roman" w:hAnsi="Times New Roman"/>
          <w:b/>
          <w:color w:val="000000" w:themeColor="text1"/>
          <w:sz w:val="20"/>
          <w:szCs w:val="20"/>
          <w:lang w:val="en-US"/>
        </w:rPr>
      </w:pPr>
    </w:p>
    <w:p w14:paraId="4E437BE1" w14:textId="6A7898E7" w:rsidR="00DF002E" w:rsidRPr="00F133F2" w:rsidRDefault="00DF002E" w:rsidP="00F133F2">
      <w:pPr>
        <w:jc w:val="both"/>
        <w:rPr>
          <w:rFonts w:ascii="Times New Roman" w:hAnsi="Times New Roman"/>
          <w:sz w:val="20"/>
          <w:szCs w:val="20"/>
          <w:lang w:val="en-US"/>
        </w:rPr>
      </w:pPr>
      <w:proofErr w:type="spellStart"/>
      <w:r w:rsidRPr="00F133F2">
        <w:rPr>
          <w:rFonts w:ascii="Times New Roman" w:hAnsi="Times New Roman"/>
          <w:color w:val="000000" w:themeColor="text1"/>
          <w:sz w:val="20"/>
          <w:szCs w:val="20"/>
          <w:lang w:val="en-US"/>
        </w:rPr>
        <w:t>Lise</w:t>
      </w:r>
      <w:proofErr w:type="spellEnd"/>
      <w:r w:rsidRPr="00F133F2">
        <w:rPr>
          <w:rFonts w:ascii="Times New Roman" w:hAnsi="Times New Roman"/>
          <w:color w:val="000000" w:themeColor="text1"/>
          <w:sz w:val="20"/>
          <w:szCs w:val="20"/>
          <w:lang w:val="en-US"/>
        </w:rPr>
        <w:t xml:space="preserve"> Marty</w:t>
      </w:r>
      <w:r w:rsidRPr="00F133F2">
        <w:rPr>
          <w:rFonts w:ascii="Times New Roman" w:eastAsia="Arial" w:hAnsi="Times New Roman"/>
          <w:color w:val="000000" w:themeColor="text1"/>
          <w:sz w:val="20"/>
          <w:szCs w:val="20"/>
          <w:vertAlign w:val="superscript"/>
          <w:lang w:val="en-US"/>
        </w:rPr>
        <w:t>1</w:t>
      </w:r>
      <w:r w:rsidRPr="00F133F2">
        <w:rPr>
          <w:rFonts w:ascii="Times New Roman" w:hAnsi="Times New Roman"/>
          <w:color w:val="000000" w:themeColor="text1"/>
          <w:sz w:val="20"/>
          <w:szCs w:val="20"/>
          <w:lang w:val="en-US"/>
        </w:rPr>
        <w:t xml:space="preserve">, </w:t>
      </w:r>
      <w:proofErr w:type="spellStart"/>
      <w:r w:rsidRPr="00F133F2">
        <w:rPr>
          <w:rFonts w:ascii="Times New Roman" w:hAnsi="Times New Roman"/>
          <w:color w:val="000000" w:themeColor="text1"/>
          <w:sz w:val="20"/>
          <w:szCs w:val="20"/>
          <w:lang w:val="en-US"/>
        </w:rPr>
        <w:t>Liis</w:t>
      </w:r>
      <w:proofErr w:type="spellEnd"/>
      <w:r w:rsidRPr="00F133F2">
        <w:rPr>
          <w:rFonts w:ascii="Times New Roman" w:hAnsi="Times New Roman"/>
          <w:color w:val="000000" w:themeColor="text1"/>
          <w:sz w:val="20"/>
          <w:szCs w:val="20"/>
          <w:lang w:val="en-US"/>
        </w:rPr>
        <w:t xml:space="preserve"> Lemsalu</w:t>
      </w:r>
      <w:r w:rsidRPr="00F133F2">
        <w:rPr>
          <w:rFonts w:ascii="Times New Roman" w:eastAsia="Arial" w:hAnsi="Times New Roman"/>
          <w:color w:val="000000" w:themeColor="text1"/>
          <w:sz w:val="20"/>
          <w:szCs w:val="20"/>
          <w:vertAlign w:val="superscript"/>
          <w:lang w:val="en-US"/>
        </w:rPr>
        <w:t>2‡</w:t>
      </w:r>
      <w:r w:rsidRPr="00F133F2">
        <w:rPr>
          <w:rFonts w:ascii="Times New Roman" w:hAnsi="Times New Roman"/>
          <w:color w:val="000000" w:themeColor="text1"/>
          <w:sz w:val="20"/>
          <w:szCs w:val="20"/>
          <w:lang w:val="en-US"/>
        </w:rPr>
        <w:t xml:space="preserve">, </w:t>
      </w:r>
      <w:proofErr w:type="spellStart"/>
      <w:r w:rsidRPr="00F133F2">
        <w:rPr>
          <w:rFonts w:ascii="Times New Roman" w:hAnsi="Times New Roman"/>
          <w:color w:val="000000" w:themeColor="text1"/>
          <w:sz w:val="20"/>
          <w:szCs w:val="20"/>
          <w:lang w:val="en-US"/>
        </w:rPr>
        <w:t>Anda</w:t>
      </w:r>
      <w:proofErr w:type="spellEnd"/>
      <w:r w:rsidRPr="00F133F2">
        <w:rPr>
          <w:rFonts w:ascii="Times New Roman" w:hAnsi="Times New Roman"/>
          <w:color w:val="000000" w:themeColor="text1"/>
          <w:sz w:val="20"/>
          <w:szCs w:val="20"/>
          <w:lang w:val="en-US"/>
        </w:rPr>
        <w:t xml:space="preserve"> Kivite-Urtane</w:t>
      </w:r>
      <w:r w:rsidRPr="00F133F2">
        <w:rPr>
          <w:rFonts w:ascii="Times New Roman" w:hAnsi="Times New Roman"/>
          <w:color w:val="000000" w:themeColor="text1"/>
          <w:sz w:val="20"/>
          <w:szCs w:val="20"/>
          <w:vertAlign w:val="superscript"/>
          <w:lang w:val="en-US"/>
        </w:rPr>
        <w:t>3</w:t>
      </w:r>
      <w:r w:rsidRPr="00F133F2">
        <w:rPr>
          <w:rFonts w:ascii="Times New Roman" w:eastAsia="Arial" w:hAnsi="Times New Roman"/>
          <w:color w:val="000000" w:themeColor="text1"/>
          <w:sz w:val="20"/>
          <w:szCs w:val="20"/>
          <w:vertAlign w:val="superscript"/>
          <w:lang w:val="en-US"/>
        </w:rPr>
        <w:t>‡</w:t>
      </w:r>
      <w:r w:rsidRPr="00F133F2">
        <w:rPr>
          <w:rFonts w:ascii="Times New Roman" w:hAnsi="Times New Roman"/>
          <w:color w:val="000000" w:themeColor="text1"/>
          <w:sz w:val="20"/>
          <w:szCs w:val="20"/>
          <w:lang w:val="en-US"/>
        </w:rPr>
        <w:t>, Dominique Costagliola</w:t>
      </w:r>
      <w:r w:rsidRPr="00F133F2">
        <w:rPr>
          <w:rFonts w:ascii="Times New Roman" w:eastAsia="Arial" w:hAnsi="Times New Roman"/>
          <w:color w:val="000000" w:themeColor="text1"/>
          <w:sz w:val="20"/>
          <w:szCs w:val="20"/>
          <w:vertAlign w:val="superscript"/>
          <w:lang w:val="en-US"/>
        </w:rPr>
        <w:t>1</w:t>
      </w:r>
      <w:r w:rsidRPr="00F133F2">
        <w:rPr>
          <w:rFonts w:ascii="Times New Roman" w:hAnsi="Times New Roman"/>
          <w:color w:val="000000" w:themeColor="text1"/>
          <w:sz w:val="20"/>
          <w:szCs w:val="20"/>
          <w:lang w:val="en-US"/>
        </w:rPr>
        <w:t xml:space="preserve">, </w:t>
      </w:r>
      <w:proofErr w:type="spellStart"/>
      <w:r w:rsidRPr="00F133F2">
        <w:rPr>
          <w:rFonts w:ascii="Times New Roman" w:hAnsi="Times New Roman"/>
          <w:color w:val="000000" w:themeColor="text1"/>
          <w:sz w:val="20"/>
          <w:szCs w:val="20"/>
          <w:lang w:val="en-US"/>
        </w:rPr>
        <w:t>Ruta</w:t>
      </w:r>
      <w:proofErr w:type="spellEnd"/>
      <w:r w:rsidRPr="00F133F2">
        <w:rPr>
          <w:rFonts w:ascii="Times New Roman" w:hAnsi="Times New Roman"/>
          <w:color w:val="000000" w:themeColor="text1"/>
          <w:sz w:val="20"/>
          <w:szCs w:val="20"/>
          <w:lang w:val="en-US"/>
        </w:rPr>
        <w:t xml:space="preserve"> Kaupe</w:t>
      </w:r>
      <w:r w:rsidRPr="00F133F2">
        <w:rPr>
          <w:rFonts w:ascii="Times New Roman" w:eastAsia="Arial" w:hAnsi="Times New Roman"/>
          <w:color w:val="000000" w:themeColor="text1"/>
          <w:sz w:val="20"/>
          <w:szCs w:val="20"/>
          <w:vertAlign w:val="superscript"/>
          <w:lang w:val="en-US"/>
        </w:rPr>
        <w:t>3,4</w:t>
      </w:r>
      <w:r w:rsidRPr="00F133F2">
        <w:rPr>
          <w:rFonts w:ascii="Times New Roman" w:hAnsi="Times New Roman"/>
          <w:color w:val="000000" w:themeColor="text1"/>
          <w:sz w:val="20"/>
          <w:szCs w:val="20"/>
          <w:lang w:val="en-US"/>
        </w:rPr>
        <w:t xml:space="preserve">, </w:t>
      </w:r>
      <w:proofErr w:type="spellStart"/>
      <w:r w:rsidRPr="00F133F2">
        <w:rPr>
          <w:rFonts w:ascii="Times New Roman" w:hAnsi="Times New Roman"/>
          <w:color w:val="000000" w:themeColor="text1"/>
          <w:sz w:val="20"/>
          <w:szCs w:val="20"/>
          <w:lang w:val="en-US"/>
        </w:rPr>
        <w:t>Indra</w:t>
      </w:r>
      <w:proofErr w:type="spellEnd"/>
      <w:r w:rsidRPr="00F133F2">
        <w:rPr>
          <w:rFonts w:ascii="Times New Roman" w:hAnsi="Times New Roman"/>
          <w:color w:val="000000" w:themeColor="text1"/>
          <w:sz w:val="20"/>
          <w:szCs w:val="20"/>
          <w:lang w:val="en-US"/>
        </w:rPr>
        <w:t xml:space="preserve"> Linina</w:t>
      </w:r>
      <w:r w:rsidRPr="00F133F2">
        <w:rPr>
          <w:rFonts w:ascii="Times New Roman" w:eastAsia="Arial" w:hAnsi="Times New Roman"/>
          <w:color w:val="000000" w:themeColor="text1"/>
          <w:sz w:val="20"/>
          <w:szCs w:val="20"/>
          <w:vertAlign w:val="superscript"/>
          <w:lang w:val="en-US"/>
        </w:rPr>
        <w:t>3</w:t>
      </w:r>
      <w:r w:rsidRPr="00F133F2">
        <w:rPr>
          <w:rFonts w:ascii="Times New Roman" w:hAnsi="Times New Roman"/>
          <w:color w:val="000000" w:themeColor="text1"/>
          <w:sz w:val="20"/>
          <w:szCs w:val="20"/>
          <w:lang w:val="en-US"/>
        </w:rPr>
        <w:t>, Inga Upmace</w:t>
      </w:r>
      <w:r w:rsidRPr="00F133F2">
        <w:rPr>
          <w:rFonts w:ascii="Times New Roman" w:eastAsia="Arial" w:hAnsi="Times New Roman"/>
          <w:color w:val="000000" w:themeColor="text1"/>
          <w:sz w:val="20"/>
          <w:szCs w:val="20"/>
          <w:vertAlign w:val="superscript"/>
          <w:lang w:val="en-US"/>
        </w:rPr>
        <w:t>3,5</w:t>
      </w:r>
      <w:r w:rsidRPr="00F133F2">
        <w:rPr>
          <w:rFonts w:ascii="Times New Roman" w:eastAsia="Arial" w:hAnsi="Times New Roman"/>
          <w:color w:val="000000" w:themeColor="text1"/>
          <w:sz w:val="20"/>
          <w:szCs w:val="20"/>
          <w:lang w:val="en-US"/>
        </w:rPr>
        <w:t xml:space="preserve">, </w:t>
      </w:r>
      <w:r w:rsidRPr="00F133F2">
        <w:rPr>
          <w:rFonts w:ascii="Times New Roman" w:hAnsi="Times New Roman"/>
          <w:color w:val="000000" w:themeColor="text1"/>
          <w:sz w:val="20"/>
          <w:szCs w:val="20"/>
          <w:lang w:val="en-US"/>
        </w:rPr>
        <w:t>Kristi Rüütel</w:t>
      </w:r>
      <w:r w:rsidRPr="00F133F2">
        <w:rPr>
          <w:rFonts w:ascii="Times New Roman" w:eastAsia="Arial" w:hAnsi="Times New Roman"/>
          <w:color w:val="000000" w:themeColor="text1"/>
          <w:sz w:val="20"/>
          <w:szCs w:val="20"/>
          <w:vertAlign w:val="superscript"/>
          <w:lang w:val="en-US"/>
        </w:rPr>
        <w:t>2</w:t>
      </w:r>
      <w:r w:rsidRPr="00F133F2">
        <w:rPr>
          <w:rFonts w:ascii="Times New Roman" w:hAnsi="Times New Roman"/>
          <w:color w:val="000000" w:themeColor="text1"/>
          <w:sz w:val="20"/>
          <w:szCs w:val="20"/>
          <w:lang w:val="en-US"/>
        </w:rPr>
        <w:t xml:space="preserve">, </w:t>
      </w:r>
      <w:proofErr w:type="spellStart"/>
      <w:r w:rsidRPr="00F133F2">
        <w:rPr>
          <w:rFonts w:ascii="Times New Roman" w:hAnsi="Times New Roman"/>
          <w:color w:val="000000" w:themeColor="text1"/>
          <w:sz w:val="20"/>
          <w:szCs w:val="20"/>
          <w:lang w:val="en-US"/>
        </w:rPr>
        <w:t>Virginie</w:t>
      </w:r>
      <w:proofErr w:type="spellEnd"/>
      <w:r w:rsidRPr="00F133F2">
        <w:rPr>
          <w:rFonts w:ascii="Times New Roman" w:hAnsi="Times New Roman"/>
          <w:color w:val="000000" w:themeColor="text1"/>
          <w:sz w:val="20"/>
          <w:szCs w:val="20"/>
          <w:lang w:val="en-US"/>
        </w:rPr>
        <w:t xml:space="preserve"> Supervie</w:t>
      </w:r>
      <w:r w:rsidRPr="00F133F2">
        <w:rPr>
          <w:rFonts w:ascii="Times New Roman" w:eastAsia="Arial" w:hAnsi="Times New Roman"/>
          <w:color w:val="000000" w:themeColor="text1"/>
          <w:sz w:val="20"/>
          <w:szCs w:val="20"/>
          <w:vertAlign w:val="superscript"/>
          <w:lang w:val="en-US"/>
        </w:rPr>
        <w:t>1</w:t>
      </w:r>
      <w:r w:rsidR="004B3A7A" w:rsidRPr="00F133F2">
        <w:rPr>
          <w:rFonts w:ascii="Times New Roman" w:hAnsi="Times New Roman"/>
          <w:color w:val="000000" w:themeColor="text1"/>
          <w:sz w:val="20"/>
          <w:szCs w:val="20"/>
          <w:lang w:val="en-US"/>
        </w:rPr>
        <w:t xml:space="preserve">, </w:t>
      </w:r>
      <w:r w:rsidRPr="00F133F2">
        <w:rPr>
          <w:rFonts w:ascii="Times New Roman" w:hAnsi="Times New Roman"/>
          <w:color w:val="000000" w:themeColor="text1"/>
          <w:sz w:val="20"/>
          <w:szCs w:val="20"/>
          <w:lang w:val="en-US"/>
        </w:rPr>
        <w:t>and the HERMETIC study group*</w:t>
      </w:r>
    </w:p>
    <w:p w14:paraId="0DF4418E" w14:textId="77777777" w:rsidR="00DF002E" w:rsidRPr="00F133F2" w:rsidRDefault="00DF002E" w:rsidP="00F133F2">
      <w:pPr>
        <w:jc w:val="both"/>
        <w:rPr>
          <w:rFonts w:ascii="Times New Roman" w:hAnsi="Times New Roman"/>
          <w:color w:val="000000" w:themeColor="text1"/>
          <w:sz w:val="20"/>
          <w:szCs w:val="20"/>
          <w:lang w:val="en-US"/>
        </w:rPr>
      </w:pPr>
    </w:p>
    <w:p w14:paraId="6E839DC1" w14:textId="3715D079" w:rsidR="00DF002E" w:rsidRPr="00F133F2" w:rsidRDefault="00DF002E" w:rsidP="00F133F2">
      <w:pPr>
        <w:jc w:val="both"/>
        <w:rPr>
          <w:rFonts w:ascii="Times New Roman" w:eastAsia="Arial" w:hAnsi="Times New Roman"/>
          <w:color w:val="000000" w:themeColor="text1"/>
          <w:sz w:val="20"/>
          <w:szCs w:val="20"/>
        </w:rPr>
      </w:pPr>
      <w:r w:rsidRPr="00F133F2">
        <w:rPr>
          <w:rFonts w:ascii="Times New Roman" w:eastAsia="Arial" w:hAnsi="Times New Roman"/>
          <w:color w:val="000000" w:themeColor="text1"/>
          <w:sz w:val="20"/>
          <w:szCs w:val="20"/>
          <w:vertAlign w:val="superscript"/>
        </w:rPr>
        <w:t>1</w:t>
      </w:r>
      <w:r w:rsidRPr="00F133F2">
        <w:rPr>
          <w:rFonts w:ascii="Times New Roman" w:hAnsi="Times New Roman"/>
          <w:color w:val="000000" w:themeColor="text1"/>
          <w:sz w:val="20"/>
          <w:szCs w:val="20"/>
        </w:rPr>
        <w:t>Sorbonne Université</w:t>
      </w:r>
      <w:r w:rsidRPr="00F133F2">
        <w:rPr>
          <w:rFonts w:ascii="Times New Roman" w:hAnsi="Times New Roman"/>
          <w:bCs/>
          <w:color w:val="000000" w:themeColor="text1"/>
          <w:sz w:val="20"/>
          <w:szCs w:val="20"/>
        </w:rPr>
        <w:t>,</w:t>
      </w:r>
      <w:r w:rsidR="003F5351" w:rsidRPr="00F133F2">
        <w:rPr>
          <w:rFonts w:ascii="Times New Roman" w:hAnsi="Times New Roman"/>
          <w:bCs/>
          <w:color w:val="000000" w:themeColor="text1"/>
          <w:sz w:val="20"/>
          <w:szCs w:val="20"/>
        </w:rPr>
        <w:t xml:space="preserve"> I</w:t>
      </w:r>
      <w:r w:rsidR="003F5351" w:rsidRPr="00F133F2">
        <w:rPr>
          <w:rFonts w:ascii="Times New Roman" w:hAnsi="Times New Roman"/>
          <w:color w:val="000000" w:themeColor="text1"/>
          <w:sz w:val="20"/>
          <w:szCs w:val="20"/>
        </w:rPr>
        <w:t xml:space="preserve">NSERM, </w:t>
      </w:r>
      <w:r w:rsidRPr="00F133F2">
        <w:rPr>
          <w:rFonts w:ascii="Times New Roman" w:eastAsia="Calibri" w:hAnsi="Times New Roman"/>
          <w:bCs/>
          <w:color w:val="000000" w:themeColor="text1"/>
          <w:sz w:val="20"/>
          <w:szCs w:val="20"/>
        </w:rPr>
        <w:t>Institut</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Pierre</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Louis</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d</w:t>
      </w:r>
      <w:r w:rsidRPr="00F133F2">
        <w:rPr>
          <w:rFonts w:ascii="Times New Roman" w:hAnsi="Times New Roman"/>
          <w:bCs/>
          <w:color w:val="000000" w:themeColor="text1"/>
          <w:sz w:val="20"/>
          <w:szCs w:val="20"/>
        </w:rPr>
        <w:t>’</w:t>
      </w:r>
      <w:r w:rsidRPr="00F133F2">
        <w:rPr>
          <w:rFonts w:ascii="Times New Roman" w:eastAsia="Calibri" w:hAnsi="Times New Roman"/>
          <w:bCs/>
          <w:color w:val="000000" w:themeColor="text1"/>
          <w:sz w:val="20"/>
          <w:szCs w:val="20"/>
        </w:rPr>
        <w:t>Epidémiologie</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et</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de</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Santé</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Publique</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Paris</w:t>
      </w:r>
      <w:r w:rsidRPr="00F133F2">
        <w:rPr>
          <w:rFonts w:ascii="Times New Roman" w:hAnsi="Times New Roman"/>
          <w:bCs/>
          <w:color w:val="000000" w:themeColor="text1"/>
          <w:sz w:val="20"/>
          <w:szCs w:val="20"/>
        </w:rPr>
        <w:t xml:space="preserve">, </w:t>
      </w:r>
      <w:r w:rsidRPr="00F133F2">
        <w:rPr>
          <w:rFonts w:ascii="Times New Roman" w:eastAsia="Calibri" w:hAnsi="Times New Roman"/>
          <w:bCs/>
          <w:color w:val="000000" w:themeColor="text1"/>
          <w:sz w:val="20"/>
          <w:szCs w:val="20"/>
        </w:rPr>
        <w:t>France;</w:t>
      </w:r>
      <w:r w:rsidRPr="00F133F2" w:rsidDel="00960A18">
        <w:rPr>
          <w:rFonts w:ascii="Times New Roman" w:eastAsia="Arial" w:hAnsi="Times New Roman"/>
          <w:color w:val="000000" w:themeColor="text1"/>
          <w:sz w:val="20"/>
          <w:szCs w:val="20"/>
        </w:rPr>
        <w:t xml:space="preserve"> </w:t>
      </w:r>
    </w:p>
    <w:p w14:paraId="4A47E5A8" w14:textId="77777777" w:rsidR="00DF002E" w:rsidRPr="00F133F2" w:rsidRDefault="00DF002E" w:rsidP="00F133F2">
      <w:pPr>
        <w:jc w:val="both"/>
        <w:rPr>
          <w:rFonts w:ascii="Times New Roman" w:eastAsia="Calibri" w:hAnsi="Times New Roman"/>
          <w:bCs/>
          <w:color w:val="000000" w:themeColor="text1"/>
          <w:sz w:val="20"/>
          <w:szCs w:val="20"/>
          <w:lang w:val="en-US"/>
        </w:rPr>
      </w:pPr>
      <w:r w:rsidRPr="00F133F2">
        <w:rPr>
          <w:rFonts w:ascii="Times New Roman" w:eastAsia="Arial" w:hAnsi="Times New Roman"/>
          <w:color w:val="000000" w:themeColor="text1"/>
          <w:sz w:val="20"/>
          <w:szCs w:val="20"/>
          <w:vertAlign w:val="superscript"/>
          <w:lang w:val="en-US"/>
        </w:rPr>
        <w:t>2</w:t>
      </w:r>
      <w:r w:rsidRPr="00F133F2">
        <w:rPr>
          <w:rFonts w:ascii="Times New Roman" w:eastAsia="Arial" w:hAnsi="Times New Roman"/>
          <w:color w:val="000000" w:themeColor="text1"/>
          <w:sz w:val="20"/>
          <w:szCs w:val="20"/>
          <w:lang w:val="en-US"/>
        </w:rPr>
        <w:t xml:space="preserve">National Institute for Health Development, </w:t>
      </w:r>
      <w:proofErr w:type="spellStart"/>
      <w:r w:rsidRPr="00F133F2">
        <w:rPr>
          <w:rFonts w:ascii="Times New Roman" w:eastAsia="Arial" w:hAnsi="Times New Roman"/>
          <w:color w:val="000000" w:themeColor="text1"/>
          <w:sz w:val="20"/>
          <w:szCs w:val="20"/>
          <w:lang w:val="en-US"/>
        </w:rPr>
        <w:t>Hiiu</w:t>
      </w:r>
      <w:proofErr w:type="spellEnd"/>
      <w:r w:rsidRPr="00F133F2">
        <w:rPr>
          <w:rFonts w:ascii="Times New Roman" w:eastAsia="Arial" w:hAnsi="Times New Roman"/>
          <w:color w:val="000000" w:themeColor="text1"/>
          <w:sz w:val="20"/>
          <w:szCs w:val="20"/>
          <w:lang w:val="en-US"/>
        </w:rPr>
        <w:t xml:space="preserve"> 42, 11619 Tallinn, Estonia;</w:t>
      </w:r>
    </w:p>
    <w:p w14:paraId="43423147" w14:textId="77777777" w:rsidR="00DF002E" w:rsidRPr="00F133F2" w:rsidRDefault="00DF002E" w:rsidP="00F133F2">
      <w:pPr>
        <w:jc w:val="both"/>
        <w:rPr>
          <w:rFonts w:ascii="Times New Roman" w:eastAsia="Arial" w:hAnsi="Times New Roman"/>
          <w:color w:val="000000" w:themeColor="text1"/>
          <w:sz w:val="20"/>
          <w:szCs w:val="20"/>
          <w:lang w:val="en-US"/>
        </w:rPr>
      </w:pPr>
      <w:r w:rsidRPr="00F133F2">
        <w:rPr>
          <w:rFonts w:ascii="Times New Roman" w:eastAsia="Arial" w:hAnsi="Times New Roman"/>
          <w:color w:val="000000" w:themeColor="text1"/>
          <w:sz w:val="20"/>
          <w:szCs w:val="20"/>
          <w:vertAlign w:val="superscript"/>
          <w:lang w:val="en-US"/>
        </w:rPr>
        <w:t>3</w:t>
      </w:r>
      <w:r w:rsidRPr="00F133F2">
        <w:rPr>
          <w:rFonts w:ascii="Times New Roman" w:eastAsia="Arial" w:hAnsi="Times New Roman"/>
          <w:color w:val="000000" w:themeColor="text1"/>
          <w:sz w:val="20"/>
          <w:szCs w:val="20"/>
          <w:lang w:val="en-US"/>
        </w:rPr>
        <w:t xml:space="preserve">Riga </w:t>
      </w:r>
      <w:proofErr w:type="spellStart"/>
      <w:r w:rsidRPr="00F133F2">
        <w:rPr>
          <w:rFonts w:ascii="Times New Roman" w:eastAsia="Arial" w:hAnsi="Times New Roman"/>
          <w:color w:val="000000" w:themeColor="text1"/>
          <w:sz w:val="20"/>
          <w:szCs w:val="20"/>
          <w:lang w:val="en-US"/>
        </w:rPr>
        <w:t>Stradins</w:t>
      </w:r>
      <w:proofErr w:type="spellEnd"/>
      <w:r w:rsidRPr="00F133F2">
        <w:rPr>
          <w:rFonts w:ascii="Times New Roman" w:eastAsia="Arial" w:hAnsi="Times New Roman"/>
          <w:color w:val="000000" w:themeColor="text1"/>
          <w:sz w:val="20"/>
          <w:szCs w:val="20"/>
          <w:lang w:val="en-US"/>
        </w:rPr>
        <w:t xml:space="preserve"> University, </w:t>
      </w:r>
      <w:proofErr w:type="spellStart"/>
      <w:r w:rsidRPr="00F133F2">
        <w:rPr>
          <w:rFonts w:ascii="Times New Roman" w:eastAsia="Arial" w:hAnsi="Times New Roman"/>
          <w:color w:val="000000" w:themeColor="text1"/>
          <w:sz w:val="20"/>
          <w:szCs w:val="20"/>
          <w:lang w:val="en-US"/>
        </w:rPr>
        <w:t>Kronvalda</w:t>
      </w:r>
      <w:proofErr w:type="spellEnd"/>
      <w:r w:rsidRPr="00F133F2">
        <w:rPr>
          <w:rFonts w:ascii="Times New Roman" w:eastAsia="Arial" w:hAnsi="Times New Roman"/>
          <w:color w:val="000000" w:themeColor="text1"/>
          <w:sz w:val="20"/>
          <w:szCs w:val="20"/>
          <w:lang w:val="en-US"/>
        </w:rPr>
        <w:t xml:space="preserve"> boulevard 9, LV-1010, Riga, Latvia; </w:t>
      </w:r>
    </w:p>
    <w:p w14:paraId="5D694310" w14:textId="77777777" w:rsidR="00DF002E" w:rsidRPr="00F133F2" w:rsidRDefault="00DF002E" w:rsidP="00F133F2">
      <w:pPr>
        <w:jc w:val="both"/>
        <w:rPr>
          <w:rFonts w:ascii="Times New Roman" w:eastAsia="Arial" w:hAnsi="Times New Roman"/>
          <w:color w:val="000000" w:themeColor="text1"/>
          <w:sz w:val="20"/>
          <w:szCs w:val="20"/>
          <w:lang w:val="en-US"/>
        </w:rPr>
      </w:pPr>
      <w:r w:rsidRPr="00F133F2">
        <w:rPr>
          <w:rFonts w:ascii="Times New Roman" w:eastAsia="Arial" w:hAnsi="Times New Roman"/>
          <w:color w:val="000000" w:themeColor="text1"/>
          <w:sz w:val="20"/>
          <w:szCs w:val="20"/>
          <w:vertAlign w:val="superscript"/>
          <w:lang w:val="en-US"/>
        </w:rPr>
        <w:t>4</w:t>
      </w:r>
      <w:r w:rsidRPr="00F133F2">
        <w:rPr>
          <w:rFonts w:ascii="Times New Roman" w:eastAsia="Arial" w:hAnsi="Times New Roman"/>
          <w:color w:val="000000" w:themeColor="text1"/>
          <w:sz w:val="20"/>
          <w:szCs w:val="20"/>
          <w:lang w:val="en-US"/>
        </w:rPr>
        <w:t xml:space="preserve"> NGO “DIA+LOGS”, </w:t>
      </w:r>
      <w:proofErr w:type="spellStart"/>
      <w:r w:rsidRPr="00F133F2">
        <w:rPr>
          <w:rFonts w:ascii="Times New Roman" w:eastAsia="Arial" w:hAnsi="Times New Roman"/>
          <w:color w:val="000000" w:themeColor="text1"/>
          <w:sz w:val="20"/>
          <w:szCs w:val="20"/>
          <w:lang w:val="en-US"/>
        </w:rPr>
        <w:t>Dzirnavu</w:t>
      </w:r>
      <w:proofErr w:type="spellEnd"/>
      <w:r w:rsidRPr="00F133F2">
        <w:rPr>
          <w:rFonts w:ascii="Times New Roman" w:eastAsia="Arial" w:hAnsi="Times New Roman"/>
          <w:color w:val="000000" w:themeColor="text1"/>
          <w:sz w:val="20"/>
          <w:szCs w:val="20"/>
          <w:lang w:val="en-US"/>
        </w:rPr>
        <w:t xml:space="preserve"> 135, Riga, Latvia;</w:t>
      </w:r>
    </w:p>
    <w:p w14:paraId="2A3EA796" w14:textId="77777777" w:rsidR="00DF002E" w:rsidRPr="00F133F2" w:rsidRDefault="00DF002E" w:rsidP="00F133F2">
      <w:pPr>
        <w:jc w:val="both"/>
        <w:rPr>
          <w:rFonts w:ascii="Times New Roman" w:hAnsi="Times New Roman"/>
          <w:sz w:val="20"/>
          <w:szCs w:val="20"/>
          <w:lang w:val="en-US"/>
        </w:rPr>
      </w:pPr>
      <w:r w:rsidRPr="00F133F2">
        <w:rPr>
          <w:rFonts w:ascii="Times New Roman" w:eastAsia="Arial" w:hAnsi="Times New Roman"/>
          <w:color w:val="000000" w:themeColor="text1"/>
          <w:sz w:val="20"/>
          <w:szCs w:val="20"/>
          <w:vertAlign w:val="superscript"/>
          <w:lang w:val="en-US"/>
        </w:rPr>
        <w:t>5</w:t>
      </w:r>
      <w:r w:rsidRPr="00F133F2">
        <w:rPr>
          <w:rFonts w:ascii="Times New Roman" w:eastAsia="Arial" w:hAnsi="Times New Roman"/>
          <w:color w:val="000000" w:themeColor="text1"/>
          <w:sz w:val="20"/>
          <w:szCs w:val="20"/>
          <w:lang w:val="en-US"/>
        </w:rPr>
        <w:t xml:space="preserve"> NGO “Baltic HIV Association”, </w:t>
      </w:r>
      <w:proofErr w:type="spellStart"/>
      <w:r w:rsidRPr="00F133F2">
        <w:rPr>
          <w:rFonts w:ascii="Times New Roman" w:hAnsi="Times New Roman"/>
          <w:color w:val="222222"/>
          <w:sz w:val="20"/>
          <w:szCs w:val="20"/>
          <w:shd w:val="clear" w:color="auto" w:fill="FFFFFF"/>
          <w:lang w:val="en-US"/>
        </w:rPr>
        <w:t>Druvienas</w:t>
      </w:r>
      <w:proofErr w:type="spellEnd"/>
      <w:r w:rsidRPr="00F133F2">
        <w:rPr>
          <w:rFonts w:ascii="Times New Roman" w:hAnsi="Times New Roman"/>
          <w:color w:val="222222"/>
          <w:sz w:val="20"/>
          <w:szCs w:val="20"/>
          <w:shd w:val="clear" w:color="auto" w:fill="FFFFFF"/>
          <w:lang w:val="en-US"/>
        </w:rPr>
        <w:t xml:space="preserve"> 36-144,</w:t>
      </w:r>
      <w:r w:rsidRPr="00F133F2">
        <w:rPr>
          <w:rFonts w:ascii="Times New Roman" w:eastAsia="Arial" w:hAnsi="Times New Roman"/>
          <w:color w:val="000000" w:themeColor="text1"/>
          <w:sz w:val="20"/>
          <w:szCs w:val="20"/>
          <w:lang w:val="en-US"/>
        </w:rPr>
        <w:t xml:space="preserve"> Riga, Latvia</w:t>
      </w:r>
    </w:p>
    <w:p w14:paraId="40AFF91D" w14:textId="77777777" w:rsidR="00DF002E" w:rsidRPr="00F133F2" w:rsidRDefault="00DF002E" w:rsidP="00F133F2">
      <w:pPr>
        <w:jc w:val="both"/>
        <w:rPr>
          <w:rFonts w:ascii="Times New Roman" w:hAnsi="Times New Roman"/>
          <w:color w:val="000000" w:themeColor="text1"/>
          <w:sz w:val="20"/>
          <w:szCs w:val="20"/>
          <w:lang w:val="en-US"/>
        </w:rPr>
      </w:pPr>
    </w:p>
    <w:p w14:paraId="39F49C49" w14:textId="77777777" w:rsidR="00DF002E" w:rsidRPr="00F133F2" w:rsidRDefault="00DF002E" w:rsidP="00F133F2">
      <w:pPr>
        <w:jc w:val="both"/>
        <w:rPr>
          <w:rFonts w:ascii="Times New Roman" w:hAnsi="Times New Roman"/>
          <w:color w:val="000000" w:themeColor="text1"/>
          <w:sz w:val="20"/>
          <w:szCs w:val="20"/>
          <w:lang w:val="en-US"/>
        </w:rPr>
      </w:pPr>
      <w:r w:rsidRPr="00F133F2">
        <w:rPr>
          <w:rFonts w:ascii="Times New Roman" w:eastAsia="Arial" w:hAnsi="Times New Roman"/>
          <w:color w:val="000000" w:themeColor="text1"/>
          <w:sz w:val="20"/>
          <w:szCs w:val="20"/>
          <w:vertAlign w:val="superscript"/>
          <w:lang w:val="en-US"/>
        </w:rPr>
        <w:t>‡</w:t>
      </w:r>
      <w:r w:rsidRPr="00F133F2">
        <w:rPr>
          <w:rFonts w:ascii="Times New Roman" w:eastAsia="Arial" w:hAnsi="Times New Roman"/>
          <w:color w:val="000000" w:themeColor="text1"/>
          <w:sz w:val="20"/>
          <w:szCs w:val="20"/>
          <w:lang w:val="en-US"/>
        </w:rPr>
        <w:t>Both authors equally contributed to this work.</w:t>
      </w:r>
    </w:p>
    <w:p w14:paraId="781C72AF" w14:textId="77777777" w:rsidR="00DF002E" w:rsidRPr="00F133F2" w:rsidRDefault="00DF002E" w:rsidP="00F133F2">
      <w:pPr>
        <w:jc w:val="both"/>
        <w:rPr>
          <w:rFonts w:ascii="Times New Roman" w:eastAsia="Arial" w:hAnsi="Times New Roman"/>
          <w:sz w:val="20"/>
          <w:szCs w:val="20"/>
          <w:lang w:val="en-US"/>
        </w:rPr>
      </w:pPr>
      <w:r w:rsidRPr="00F133F2">
        <w:rPr>
          <w:rFonts w:ascii="Times New Roman" w:eastAsia="Arial" w:hAnsi="Times New Roman"/>
          <w:sz w:val="20"/>
          <w:szCs w:val="20"/>
          <w:lang w:val="en-US"/>
        </w:rPr>
        <w:t xml:space="preserve">*HERMETIC Study Group: Hanne </w:t>
      </w:r>
      <w:proofErr w:type="spellStart"/>
      <w:r w:rsidRPr="00F133F2">
        <w:rPr>
          <w:rFonts w:ascii="Times New Roman" w:eastAsia="Arial" w:hAnsi="Times New Roman"/>
          <w:sz w:val="20"/>
          <w:szCs w:val="20"/>
          <w:lang w:val="en-US"/>
        </w:rPr>
        <w:t>Apers</w:t>
      </w:r>
      <w:proofErr w:type="spellEnd"/>
      <w:r w:rsidRPr="00F133F2">
        <w:rPr>
          <w:rFonts w:ascii="Times New Roman" w:eastAsia="Arial" w:hAnsi="Times New Roman"/>
          <w:sz w:val="20"/>
          <w:szCs w:val="20"/>
          <w:lang w:val="en-US"/>
        </w:rPr>
        <w:t xml:space="preserve"> (ITM, Belgium), Jessika </w:t>
      </w:r>
      <w:proofErr w:type="spellStart"/>
      <w:r w:rsidRPr="00F133F2">
        <w:rPr>
          <w:rFonts w:ascii="Times New Roman" w:eastAsia="Arial" w:hAnsi="Times New Roman"/>
          <w:sz w:val="20"/>
          <w:szCs w:val="20"/>
          <w:lang w:val="en-US"/>
        </w:rPr>
        <w:t>Deblonde</w:t>
      </w:r>
      <w:proofErr w:type="spellEnd"/>
      <w:r w:rsidRPr="00F133F2">
        <w:rPr>
          <w:rFonts w:ascii="Times New Roman" w:eastAsia="Arial" w:hAnsi="Times New Roman"/>
          <w:sz w:val="20"/>
          <w:szCs w:val="20"/>
          <w:lang w:val="en-US"/>
        </w:rPr>
        <w:t xml:space="preserve"> (</w:t>
      </w:r>
      <w:proofErr w:type="spellStart"/>
      <w:r w:rsidRPr="00F133F2">
        <w:rPr>
          <w:rFonts w:ascii="Times New Roman" w:eastAsia="Arial" w:hAnsi="Times New Roman"/>
          <w:sz w:val="20"/>
          <w:szCs w:val="20"/>
          <w:lang w:val="en-US"/>
        </w:rPr>
        <w:t>Sciensano</w:t>
      </w:r>
      <w:proofErr w:type="spellEnd"/>
      <w:r w:rsidRPr="00F133F2">
        <w:rPr>
          <w:rFonts w:ascii="Times New Roman" w:eastAsia="Arial" w:hAnsi="Times New Roman"/>
          <w:sz w:val="20"/>
          <w:szCs w:val="20"/>
          <w:lang w:val="en-US"/>
        </w:rPr>
        <w:t xml:space="preserve">, Belgium), </w:t>
      </w:r>
      <w:proofErr w:type="spellStart"/>
      <w:r w:rsidRPr="00F133F2">
        <w:rPr>
          <w:rFonts w:ascii="Times New Roman" w:eastAsia="Arial" w:hAnsi="Times New Roman"/>
          <w:sz w:val="20"/>
          <w:szCs w:val="20"/>
          <w:lang w:val="en-US"/>
        </w:rPr>
        <w:t>Anda</w:t>
      </w:r>
      <w:proofErr w:type="spellEnd"/>
      <w:r w:rsidRPr="00F133F2">
        <w:rPr>
          <w:rFonts w:ascii="Times New Roman" w:eastAsia="Arial" w:hAnsi="Times New Roman"/>
          <w:sz w:val="20"/>
          <w:szCs w:val="20"/>
          <w:lang w:val="en-US"/>
        </w:rPr>
        <w:t xml:space="preserve"> </w:t>
      </w:r>
      <w:proofErr w:type="spellStart"/>
      <w:r w:rsidRPr="00F133F2">
        <w:rPr>
          <w:rFonts w:ascii="Times New Roman" w:eastAsia="Arial" w:hAnsi="Times New Roman"/>
          <w:sz w:val="20"/>
          <w:szCs w:val="20"/>
          <w:lang w:val="en-US"/>
        </w:rPr>
        <w:t>Ķīvīte-Urtāne</w:t>
      </w:r>
      <w:proofErr w:type="spellEnd"/>
      <w:r w:rsidRPr="00F133F2">
        <w:rPr>
          <w:rFonts w:ascii="Times New Roman" w:eastAsia="Arial" w:hAnsi="Times New Roman"/>
          <w:sz w:val="20"/>
          <w:szCs w:val="20"/>
          <w:lang w:val="en-US"/>
        </w:rPr>
        <w:t xml:space="preserve"> (RSU, Latvia), </w:t>
      </w:r>
      <w:proofErr w:type="spellStart"/>
      <w:r w:rsidRPr="00F133F2">
        <w:rPr>
          <w:rFonts w:ascii="Times New Roman" w:eastAsia="Arial" w:hAnsi="Times New Roman"/>
          <w:sz w:val="20"/>
          <w:szCs w:val="20"/>
          <w:lang w:val="en-US"/>
        </w:rPr>
        <w:t>Jasna</w:t>
      </w:r>
      <w:proofErr w:type="spellEnd"/>
      <w:r w:rsidRPr="00F133F2">
        <w:rPr>
          <w:rFonts w:ascii="Times New Roman" w:eastAsia="Arial" w:hAnsi="Times New Roman"/>
          <w:sz w:val="20"/>
          <w:szCs w:val="20"/>
          <w:lang w:val="en-US"/>
        </w:rPr>
        <w:t xml:space="preserve"> Loos (ITM, Belgium), </w:t>
      </w:r>
      <w:proofErr w:type="spellStart"/>
      <w:r w:rsidRPr="00F133F2">
        <w:rPr>
          <w:rFonts w:ascii="Times New Roman" w:eastAsia="Arial" w:hAnsi="Times New Roman"/>
          <w:sz w:val="20"/>
          <w:szCs w:val="20"/>
          <w:lang w:val="en-US"/>
        </w:rPr>
        <w:t>Lise</w:t>
      </w:r>
      <w:proofErr w:type="spellEnd"/>
      <w:r w:rsidRPr="00F133F2">
        <w:rPr>
          <w:rFonts w:ascii="Times New Roman" w:eastAsia="Arial" w:hAnsi="Times New Roman"/>
          <w:sz w:val="20"/>
          <w:szCs w:val="20"/>
          <w:lang w:val="en-US"/>
        </w:rPr>
        <w:t xml:space="preserve"> Marty (INSERM U1136, France), Christiana </w:t>
      </w:r>
      <w:proofErr w:type="spellStart"/>
      <w:r w:rsidRPr="00F133F2">
        <w:rPr>
          <w:rFonts w:ascii="Times New Roman" w:eastAsia="Arial" w:hAnsi="Times New Roman"/>
          <w:sz w:val="20"/>
          <w:szCs w:val="20"/>
          <w:lang w:val="en-US"/>
        </w:rPr>
        <w:t>Nöstlinger</w:t>
      </w:r>
      <w:proofErr w:type="spellEnd"/>
      <w:r w:rsidRPr="00F133F2">
        <w:rPr>
          <w:rFonts w:ascii="Times New Roman" w:eastAsia="Arial" w:hAnsi="Times New Roman"/>
          <w:sz w:val="20"/>
          <w:szCs w:val="20"/>
          <w:lang w:val="en-US"/>
        </w:rPr>
        <w:t xml:space="preserve"> (ITM, Belgium), Daniela Rojas Castro (Coalition Plus, France), </w:t>
      </w:r>
      <w:proofErr w:type="spellStart"/>
      <w:r w:rsidRPr="00F133F2">
        <w:rPr>
          <w:rFonts w:ascii="Times New Roman" w:eastAsia="Arial" w:hAnsi="Times New Roman"/>
          <w:sz w:val="20"/>
          <w:szCs w:val="20"/>
          <w:lang w:val="en-US"/>
        </w:rPr>
        <w:t>Virginie</w:t>
      </w:r>
      <w:proofErr w:type="spellEnd"/>
      <w:r w:rsidRPr="00F133F2">
        <w:rPr>
          <w:rFonts w:ascii="Times New Roman" w:eastAsia="Arial" w:hAnsi="Times New Roman"/>
          <w:sz w:val="20"/>
          <w:szCs w:val="20"/>
          <w:lang w:val="en-US"/>
        </w:rPr>
        <w:t xml:space="preserve"> </w:t>
      </w:r>
      <w:proofErr w:type="spellStart"/>
      <w:r w:rsidRPr="00F133F2">
        <w:rPr>
          <w:rFonts w:ascii="Times New Roman" w:eastAsia="Arial" w:hAnsi="Times New Roman"/>
          <w:sz w:val="20"/>
          <w:szCs w:val="20"/>
          <w:lang w:val="en-US"/>
        </w:rPr>
        <w:t>Supervie</w:t>
      </w:r>
      <w:proofErr w:type="spellEnd"/>
      <w:r w:rsidRPr="00F133F2">
        <w:rPr>
          <w:rFonts w:ascii="Times New Roman" w:eastAsia="Arial" w:hAnsi="Times New Roman"/>
          <w:sz w:val="20"/>
          <w:szCs w:val="20"/>
          <w:lang w:val="en-US"/>
        </w:rPr>
        <w:t xml:space="preserve"> (INSERM U1136, France), Dominique Van </w:t>
      </w:r>
      <w:proofErr w:type="spellStart"/>
      <w:r w:rsidRPr="00F133F2">
        <w:rPr>
          <w:rFonts w:ascii="Times New Roman" w:eastAsia="Arial" w:hAnsi="Times New Roman"/>
          <w:sz w:val="20"/>
          <w:szCs w:val="20"/>
          <w:lang w:val="en-US"/>
        </w:rPr>
        <w:t>Beckhoven</w:t>
      </w:r>
      <w:proofErr w:type="spellEnd"/>
      <w:r w:rsidRPr="00F133F2">
        <w:rPr>
          <w:rFonts w:ascii="Times New Roman" w:eastAsia="Arial" w:hAnsi="Times New Roman"/>
          <w:sz w:val="20"/>
          <w:szCs w:val="20"/>
          <w:lang w:val="en-US"/>
        </w:rPr>
        <w:t xml:space="preserve"> (</w:t>
      </w:r>
      <w:proofErr w:type="spellStart"/>
      <w:r w:rsidRPr="00F133F2">
        <w:rPr>
          <w:rFonts w:ascii="Times New Roman" w:eastAsia="Arial" w:hAnsi="Times New Roman"/>
          <w:sz w:val="20"/>
          <w:szCs w:val="20"/>
          <w:lang w:val="en-US"/>
        </w:rPr>
        <w:t>Sciensano</w:t>
      </w:r>
      <w:proofErr w:type="spellEnd"/>
      <w:r w:rsidRPr="00F133F2">
        <w:rPr>
          <w:rFonts w:ascii="Times New Roman" w:eastAsia="Arial" w:hAnsi="Times New Roman"/>
          <w:sz w:val="20"/>
          <w:szCs w:val="20"/>
          <w:lang w:val="en-US"/>
        </w:rPr>
        <w:t>, Belgium).</w:t>
      </w:r>
    </w:p>
    <w:p w14:paraId="64C4CE65" w14:textId="77777777" w:rsidR="00805FA3" w:rsidRPr="00F133F2" w:rsidRDefault="00805FA3" w:rsidP="00F133F2">
      <w:pPr>
        <w:jc w:val="both"/>
        <w:rPr>
          <w:rFonts w:ascii="Times New Roman" w:eastAsia="Arial" w:hAnsi="Times New Roman"/>
          <w:color w:val="000000" w:themeColor="text1"/>
          <w:sz w:val="20"/>
          <w:szCs w:val="20"/>
          <w:lang w:val="en-US"/>
        </w:rPr>
      </w:pPr>
    </w:p>
    <w:p w14:paraId="2D01554E" w14:textId="29D00822" w:rsidR="00F133F2" w:rsidRDefault="00F133F2">
      <w:pPr>
        <w:rPr>
          <w:rFonts w:ascii="Times New Roman" w:hAnsi="Times New Roman"/>
          <w:b/>
          <w:sz w:val="20"/>
          <w:szCs w:val="20"/>
          <w:lang w:val="en-US"/>
        </w:rPr>
      </w:pPr>
      <w:r>
        <w:rPr>
          <w:rFonts w:ascii="Times New Roman" w:hAnsi="Times New Roman"/>
          <w:b/>
          <w:sz w:val="20"/>
          <w:szCs w:val="20"/>
          <w:lang w:val="en-US"/>
        </w:rPr>
        <w:br w:type="page"/>
      </w:r>
    </w:p>
    <w:p w14:paraId="4C690D72" w14:textId="19961070" w:rsidR="00DF3FBB" w:rsidRPr="00F133F2" w:rsidRDefault="00DF3FBB" w:rsidP="00F133F2">
      <w:pPr>
        <w:jc w:val="both"/>
        <w:rPr>
          <w:rFonts w:ascii="Times New Roman" w:hAnsi="Times New Roman"/>
          <w:b/>
          <w:sz w:val="20"/>
          <w:szCs w:val="20"/>
          <w:lang w:val="en-US"/>
        </w:rPr>
      </w:pPr>
      <w:r w:rsidRPr="00F133F2">
        <w:rPr>
          <w:rFonts w:ascii="Times New Roman" w:hAnsi="Times New Roman"/>
          <w:b/>
          <w:sz w:val="20"/>
          <w:szCs w:val="20"/>
          <w:lang w:val="en-US"/>
        </w:rPr>
        <w:lastRenderedPageBreak/>
        <w:t>Table of contents</w:t>
      </w:r>
    </w:p>
    <w:p w14:paraId="41620D5B" w14:textId="2A05E8DB" w:rsidR="00416D0D" w:rsidRPr="00F133F2" w:rsidRDefault="00416D0D" w:rsidP="00744591">
      <w:pPr>
        <w:pStyle w:val="Titre2"/>
        <w:tabs>
          <w:tab w:val="left" w:pos="8364"/>
        </w:tabs>
        <w:spacing w:before="0"/>
        <w:jc w:val="both"/>
        <w:rPr>
          <w:rFonts w:ascii="Times New Roman" w:hAnsi="Times New Roman" w:cs="Times New Roman"/>
          <w:sz w:val="20"/>
          <w:szCs w:val="20"/>
          <w:lang w:val="en-US"/>
        </w:rPr>
      </w:pPr>
      <w:r w:rsidRPr="00F133F2">
        <w:rPr>
          <w:rFonts w:ascii="Times New Roman" w:hAnsi="Times New Roman" w:cs="Times New Roman"/>
          <w:color w:val="auto"/>
          <w:sz w:val="20"/>
          <w:szCs w:val="20"/>
          <w:lang w:val="en-US"/>
        </w:rPr>
        <w:t>S1. The back-calculation model</w:t>
      </w:r>
      <w:r w:rsidR="00744591">
        <w:rPr>
          <w:rFonts w:ascii="Times New Roman" w:hAnsi="Times New Roman" w:cs="Times New Roman"/>
          <w:color w:val="auto"/>
          <w:sz w:val="20"/>
          <w:szCs w:val="20"/>
          <w:lang w:val="en-US"/>
        </w:rPr>
        <w:tab/>
      </w:r>
      <w:r w:rsidR="00195278" w:rsidRPr="00F133F2">
        <w:rPr>
          <w:rFonts w:ascii="Times New Roman" w:hAnsi="Times New Roman" w:cs="Times New Roman"/>
          <w:color w:val="auto"/>
          <w:sz w:val="20"/>
          <w:szCs w:val="20"/>
          <w:lang w:val="en-US"/>
        </w:rPr>
        <w:t xml:space="preserve">page </w:t>
      </w:r>
      <w:r w:rsidR="00C37465">
        <w:rPr>
          <w:rFonts w:ascii="Times New Roman" w:hAnsi="Times New Roman" w:cs="Times New Roman"/>
          <w:color w:val="auto"/>
          <w:sz w:val="20"/>
          <w:szCs w:val="20"/>
          <w:lang w:val="en-US"/>
        </w:rPr>
        <w:t>3</w:t>
      </w:r>
    </w:p>
    <w:p w14:paraId="7590BAF4" w14:textId="778009E8" w:rsidR="009769D8" w:rsidRPr="00B260DF" w:rsidRDefault="009769D8" w:rsidP="009769D8">
      <w:pPr>
        <w:pStyle w:val="Titre2"/>
        <w:tabs>
          <w:tab w:val="left" w:pos="8364"/>
        </w:tabs>
        <w:spacing w:before="0"/>
        <w:ind w:right="-8"/>
        <w:jc w:val="both"/>
        <w:rPr>
          <w:rFonts w:ascii="Times New Roman" w:hAnsi="Times New Roman" w:cs="Times New Roman"/>
          <w:color w:val="000000" w:themeColor="text1"/>
          <w:sz w:val="20"/>
          <w:szCs w:val="20"/>
          <w:lang w:val="en-US"/>
        </w:rPr>
      </w:pPr>
      <w:r w:rsidRPr="00F133F2">
        <w:rPr>
          <w:rFonts w:ascii="Times New Roman" w:eastAsiaTheme="minorEastAsia" w:hAnsi="Times New Roman" w:cs="Times New Roman"/>
          <w:color w:val="000000" w:themeColor="text1"/>
          <w:sz w:val="20"/>
          <w:szCs w:val="20"/>
          <w:lang w:val="en-US"/>
        </w:rPr>
        <w:t>S</w:t>
      </w:r>
      <w:r>
        <w:rPr>
          <w:rFonts w:ascii="Times New Roman" w:eastAsiaTheme="minorEastAsia" w:hAnsi="Times New Roman" w:cs="Times New Roman"/>
          <w:color w:val="000000" w:themeColor="text1"/>
          <w:sz w:val="20"/>
          <w:szCs w:val="20"/>
          <w:lang w:val="en-US"/>
        </w:rPr>
        <w:t>2</w:t>
      </w:r>
      <w:r w:rsidRPr="00F133F2">
        <w:rPr>
          <w:rFonts w:ascii="Times New Roman" w:eastAsiaTheme="minorEastAsia" w:hAnsi="Times New Roman" w:cs="Times New Roman"/>
          <w:color w:val="000000" w:themeColor="text1"/>
          <w:sz w:val="20"/>
          <w:szCs w:val="20"/>
          <w:lang w:val="en-US"/>
        </w:rPr>
        <w:t xml:space="preserve">. </w:t>
      </w:r>
      <w:r w:rsidR="00E4210E" w:rsidRPr="00530DF7">
        <w:rPr>
          <w:rFonts w:ascii="Times New Roman" w:hAnsi="Times New Roman" w:cs="Times New Roman"/>
          <w:color w:val="000000" w:themeColor="text1"/>
          <w:sz w:val="20"/>
          <w:szCs w:val="20"/>
          <w:lang w:val="en-US"/>
        </w:rPr>
        <w:t>National surveillance data on newly diagnosed</w:t>
      </w:r>
      <w:r w:rsidR="00E4210E" w:rsidRPr="00530DF7">
        <w:rPr>
          <w:rFonts w:ascii="Times New Roman" w:hAnsi="Times New Roman"/>
          <w:color w:val="000000" w:themeColor="text1"/>
          <w:sz w:val="20"/>
          <w:szCs w:val="20"/>
          <w:lang w:val="en-US"/>
        </w:rPr>
        <w:t xml:space="preserve"> HIV cases</w:t>
      </w:r>
      <w:r>
        <w:rPr>
          <w:rFonts w:ascii="Times New Roman" w:hAnsi="Times New Roman" w:cs="Times New Roman"/>
          <w:color w:val="000000" w:themeColor="text1"/>
          <w:sz w:val="20"/>
          <w:szCs w:val="20"/>
          <w:lang w:val="en-US"/>
        </w:rPr>
        <w:tab/>
      </w:r>
      <w:r w:rsidRPr="00F133F2">
        <w:rPr>
          <w:rFonts w:ascii="Times New Roman" w:eastAsiaTheme="minorHAnsi" w:hAnsi="Times New Roman" w:cs="Times New Roman"/>
          <w:color w:val="000000" w:themeColor="text1"/>
          <w:sz w:val="20"/>
          <w:szCs w:val="20"/>
          <w:lang w:val="en-US"/>
        </w:rPr>
        <w:t xml:space="preserve">page </w:t>
      </w:r>
      <w:r>
        <w:rPr>
          <w:rFonts w:ascii="Times New Roman" w:eastAsiaTheme="minorHAnsi" w:hAnsi="Times New Roman" w:cs="Times New Roman"/>
          <w:color w:val="000000" w:themeColor="text1"/>
          <w:sz w:val="20"/>
          <w:szCs w:val="20"/>
          <w:lang w:val="en-US"/>
        </w:rPr>
        <w:t>5</w:t>
      </w:r>
    </w:p>
    <w:p w14:paraId="68F184C6" w14:textId="517BF723" w:rsidR="00A94B42" w:rsidRDefault="009769D8" w:rsidP="00744591">
      <w:pPr>
        <w:pStyle w:val="Titre2"/>
        <w:tabs>
          <w:tab w:val="left" w:pos="8364"/>
        </w:tabs>
        <w:spacing w:before="0"/>
        <w:ind w:right="-8"/>
        <w:jc w:val="both"/>
        <w:rPr>
          <w:rFonts w:ascii="Times New Roman" w:eastAsiaTheme="minorHAnsi" w:hAnsi="Times New Roman" w:cs="Times New Roman"/>
          <w:color w:val="000000" w:themeColor="text1"/>
          <w:sz w:val="20"/>
          <w:szCs w:val="20"/>
          <w:lang w:val="en-US"/>
        </w:rPr>
      </w:pPr>
      <w:r w:rsidRPr="00F133F2">
        <w:rPr>
          <w:rFonts w:ascii="Times New Roman" w:eastAsiaTheme="minorHAnsi" w:hAnsi="Times New Roman" w:cs="Times New Roman"/>
          <w:color w:val="000000" w:themeColor="text1"/>
          <w:sz w:val="20"/>
          <w:szCs w:val="20"/>
          <w:lang w:val="en-US"/>
        </w:rPr>
        <w:t>S</w:t>
      </w:r>
      <w:r>
        <w:rPr>
          <w:rFonts w:ascii="Times New Roman" w:eastAsiaTheme="minorHAnsi" w:hAnsi="Times New Roman" w:cs="Times New Roman"/>
          <w:color w:val="000000" w:themeColor="text1"/>
          <w:sz w:val="20"/>
          <w:szCs w:val="20"/>
          <w:lang w:val="en-US"/>
        </w:rPr>
        <w:t>3</w:t>
      </w:r>
      <w:r w:rsidR="00416D0D" w:rsidRPr="00F133F2">
        <w:rPr>
          <w:rFonts w:ascii="Times New Roman" w:eastAsiaTheme="minorHAnsi" w:hAnsi="Times New Roman" w:cs="Times New Roman"/>
          <w:color w:val="000000" w:themeColor="text1"/>
          <w:sz w:val="20"/>
          <w:szCs w:val="20"/>
          <w:lang w:val="en-US"/>
        </w:rPr>
        <w:t>. Mul</w:t>
      </w:r>
      <w:r w:rsidR="00744591">
        <w:rPr>
          <w:rFonts w:ascii="Times New Roman" w:eastAsiaTheme="minorHAnsi" w:hAnsi="Times New Roman" w:cs="Times New Roman"/>
          <w:color w:val="000000" w:themeColor="text1"/>
          <w:sz w:val="20"/>
          <w:szCs w:val="20"/>
          <w:lang w:val="en-US"/>
        </w:rPr>
        <w:t>tiple imputation of missing data</w:t>
      </w:r>
      <w:r>
        <w:rPr>
          <w:rFonts w:ascii="Times New Roman" w:eastAsiaTheme="minorHAnsi" w:hAnsi="Times New Roman" w:cs="Times New Roman"/>
          <w:color w:val="000000" w:themeColor="text1"/>
          <w:sz w:val="20"/>
          <w:szCs w:val="20"/>
          <w:lang w:val="en-US"/>
        </w:rPr>
        <w:tab/>
        <w:t>page 5</w:t>
      </w:r>
    </w:p>
    <w:p w14:paraId="03906A9A" w14:textId="4E11A6D9" w:rsidR="00416D0D" w:rsidRDefault="00416D0D" w:rsidP="00744591">
      <w:pPr>
        <w:pStyle w:val="Titre2"/>
        <w:tabs>
          <w:tab w:val="left" w:pos="8364"/>
        </w:tabs>
        <w:spacing w:before="0"/>
        <w:ind w:right="-8"/>
        <w:jc w:val="both"/>
        <w:rPr>
          <w:rFonts w:ascii="Times New Roman" w:hAnsi="Times New Roman" w:cs="Times New Roman"/>
          <w:color w:val="000000" w:themeColor="text1"/>
          <w:sz w:val="20"/>
          <w:szCs w:val="20"/>
          <w:lang w:val="en-US"/>
        </w:rPr>
      </w:pPr>
      <w:r w:rsidRPr="00F133F2">
        <w:rPr>
          <w:rFonts w:ascii="Times New Roman" w:eastAsiaTheme="minorEastAsia" w:hAnsi="Times New Roman" w:cs="Times New Roman"/>
          <w:color w:val="000000" w:themeColor="text1"/>
          <w:sz w:val="20"/>
          <w:szCs w:val="20"/>
          <w:lang w:val="en-US"/>
        </w:rPr>
        <w:t>S</w:t>
      </w:r>
      <w:r w:rsidR="00A94B42">
        <w:rPr>
          <w:rFonts w:ascii="Times New Roman" w:eastAsiaTheme="minorEastAsia" w:hAnsi="Times New Roman" w:cs="Times New Roman"/>
          <w:color w:val="000000" w:themeColor="text1"/>
          <w:sz w:val="20"/>
          <w:szCs w:val="20"/>
          <w:lang w:val="en-US"/>
        </w:rPr>
        <w:t>4</w:t>
      </w:r>
      <w:r w:rsidRPr="00F133F2">
        <w:rPr>
          <w:rFonts w:ascii="Times New Roman" w:eastAsiaTheme="minorEastAsia" w:hAnsi="Times New Roman" w:cs="Times New Roman"/>
          <w:color w:val="000000" w:themeColor="text1"/>
          <w:sz w:val="20"/>
          <w:szCs w:val="20"/>
          <w:lang w:val="en-US"/>
        </w:rPr>
        <w:t xml:space="preserve">. </w:t>
      </w:r>
      <w:r w:rsidRPr="00F133F2">
        <w:rPr>
          <w:rFonts w:ascii="Times New Roman" w:hAnsi="Times New Roman" w:cs="Times New Roman"/>
          <w:color w:val="000000" w:themeColor="text1"/>
          <w:sz w:val="20"/>
          <w:szCs w:val="20"/>
          <w:lang w:val="en-US"/>
        </w:rPr>
        <w:t>Precision of the estimates</w:t>
      </w:r>
      <w:r w:rsidR="00744591">
        <w:rPr>
          <w:rFonts w:ascii="Times New Roman" w:hAnsi="Times New Roman" w:cs="Times New Roman"/>
          <w:color w:val="000000" w:themeColor="text1"/>
          <w:sz w:val="20"/>
          <w:szCs w:val="20"/>
          <w:lang w:val="en-US"/>
        </w:rPr>
        <w:tab/>
      </w:r>
      <w:r w:rsidR="00195278" w:rsidRPr="00F133F2">
        <w:rPr>
          <w:rFonts w:ascii="Times New Roman" w:hAnsi="Times New Roman" w:cs="Times New Roman"/>
          <w:color w:val="000000" w:themeColor="text1"/>
          <w:sz w:val="20"/>
          <w:szCs w:val="20"/>
          <w:lang w:val="en-US"/>
        </w:rPr>
        <w:t xml:space="preserve">page </w:t>
      </w:r>
      <w:r w:rsidR="00B30308">
        <w:rPr>
          <w:rFonts w:ascii="Times New Roman" w:hAnsi="Times New Roman" w:cs="Times New Roman"/>
          <w:color w:val="000000" w:themeColor="text1"/>
          <w:sz w:val="20"/>
          <w:szCs w:val="20"/>
          <w:lang w:val="en-US"/>
        </w:rPr>
        <w:t>6</w:t>
      </w:r>
    </w:p>
    <w:p w14:paraId="458D665A" w14:textId="163AB225" w:rsidR="00416D0D" w:rsidRPr="00F133F2" w:rsidRDefault="00416D0D" w:rsidP="00744591">
      <w:pPr>
        <w:pStyle w:val="Titre2"/>
        <w:tabs>
          <w:tab w:val="left" w:pos="8364"/>
        </w:tabs>
        <w:spacing w:before="0"/>
        <w:jc w:val="both"/>
        <w:rPr>
          <w:rFonts w:ascii="Times New Roman" w:hAnsi="Times New Roman" w:cs="Times New Roman"/>
          <w:color w:val="000000" w:themeColor="text1"/>
          <w:sz w:val="20"/>
          <w:szCs w:val="20"/>
          <w:lang w:val="en-US"/>
        </w:rPr>
      </w:pPr>
      <w:r w:rsidRPr="00F133F2">
        <w:rPr>
          <w:rFonts w:ascii="Times New Roman" w:hAnsi="Times New Roman" w:cs="Times New Roman"/>
          <w:color w:val="000000" w:themeColor="text1"/>
          <w:sz w:val="20"/>
          <w:szCs w:val="20"/>
          <w:lang w:val="en-US"/>
        </w:rPr>
        <w:t>S</w:t>
      </w:r>
      <w:r w:rsidR="00A94B42">
        <w:rPr>
          <w:rFonts w:ascii="Times New Roman" w:hAnsi="Times New Roman" w:cs="Times New Roman"/>
          <w:color w:val="000000" w:themeColor="text1"/>
          <w:sz w:val="20"/>
          <w:szCs w:val="20"/>
          <w:lang w:val="en-US"/>
        </w:rPr>
        <w:t>5</w:t>
      </w:r>
      <w:r w:rsidRPr="00F133F2">
        <w:rPr>
          <w:rFonts w:ascii="Times New Roman" w:hAnsi="Times New Roman" w:cs="Times New Roman"/>
          <w:color w:val="000000" w:themeColor="text1"/>
          <w:sz w:val="20"/>
          <w:szCs w:val="20"/>
          <w:lang w:val="en-US"/>
        </w:rPr>
        <w:t>. Estimating population sizes</w:t>
      </w:r>
      <w:r w:rsidR="00744591">
        <w:rPr>
          <w:rFonts w:ascii="Times New Roman" w:hAnsi="Times New Roman" w:cs="Times New Roman"/>
          <w:color w:val="000000" w:themeColor="text1"/>
          <w:sz w:val="20"/>
          <w:szCs w:val="20"/>
          <w:lang w:val="en-US"/>
        </w:rPr>
        <w:tab/>
      </w:r>
      <w:r w:rsidR="00195278" w:rsidRPr="00F133F2">
        <w:rPr>
          <w:rFonts w:ascii="Times New Roman" w:hAnsi="Times New Roman" w:cs="Times New Roman"/>
          <w:color w:val="000000" w:themeColor="text1"/>
          <w:sz w:val="20"/>
          <w:szCs w:val="20"/>
          <w:lang w:val="en-US"/>
        </w:rPr>
        <w:t xml:space="preserve">page </w:t>
      </w:r>
      <w:r w:rsidR="00C37465">
        <w:rPr>
          <w:rFonts w:ascii="Times New Roman" w:hAnsi="Times New Roman" w:cs="Times New Roman"/>
          <w:color w:val="000000" w:themeColor="text1"/>
          <w:sz w:val="20"/>
          <w:szCs w:val="20"/>
          <w:lang w:val="en-US"/>
        </w:rPr>
        <w:t>6</w:t>
      </w:r>
    </w:p>
    <w:p w14:paraId="152F4236" w14:textId="6EBFD9C2" w:rsidR="004217B4" w:rsidRPr="00F133F2" w:rsidRDefault="004217B4" w:rsidP="00744591">
      <w:pPr>
        <w:pStyle w:val="Titre2"/>
        <w:tabs>
          <w:tab w:val="left" w:pos="8364"/>
        </w:tabs>
        <w:spacing w:before="0"/>
        <w:jc w:val="both"/>
        <w:rPr>
          <w:rFonts w:ascii="Times New Roman" w:hAnsi="Times New Roman" w:cs="Times New Roman"/>
          <w:color w:val="000000" w:themeColor="text1"/>
          <w:sz w:val="20"/>
          <w:szCs w:val="20"/>
          <w:lang w:val="en-US"/>
        </w:rPr>
      </w:pPr>
      <w:r w:rsidRPr="00F133F2">
        <w:rPr>
          <w:rFonts w:ascii="Times New Roman" w:hAnsi="Times New Roman" w:cs="Times New Roman"/>
          <w:color w:val="000000" w:themeColor="text1"/>
          <w:sz w:val="20"/>
          <w:szCs w:val="20"/>
          <w:lang w:val="en-US"/>
        </w:rPr>
        <w:t>S</w:t>
      </w:r>
      <w:r w:rsidR="00A94B42">
        <w:rPr>
          <w:rFonts w:ascii="Times New Roman" w:hAnsi="Times New Roman" w:cs="Times New Roman"/>
          <w:color w:val="000000" w:themeColor="text1"/>
          <w:sz w:val="20"/>
          <w:szCs w:val="20"/>
          <w:lang w:val="en-US"/>
        </w:rPr>
        <w:t>6</w:t>
      </w:r>
      <w:r w:rsidRPr="00F133F2">
        <w:rPr>
          <w:rFonts w:ascii="Times New Roman" w:hAnsi="Times New Roman" w:cs="Times New Roman"/>
          <w:color w:val="000000" w:themeColor="text1"/>
          <w:sz w:val="20"/>
          <w:szCs w:val="20"/>
          <w:lang w:val="en-US"/>
        </w:rPr>
        <w:t>. Estimating rate</w:t>
      </w:r>
      <w:r w:rsidR="00E668F8" w:rsidRPr="00F133F2">
        <w:rPr>
          <w:rFonts w:ascii="Times New Roman" w:hAnsi="Times New Roman" w:cs="Times New Roman"/>
          <w:color w:val="000000" w:themeColor="text1"/>
          <w:sz w:val="20"/>
          <w:szCs w:val="20"/>
          <w:lang w:val="en-US"/>
        </w:rPr>
        <w:t>s</w:t>
      </w:r>
      <w:r w:rsidRPr="00F133F2">
        <w:rPr>
          <w:rFonts w:ascii="Times New Roman" w:hAnsi="Times New Roman" w:cs="Times New Roman"/>
          <w:color w:val="000000" w:themeColor="text1"/>
          <w:sz w:val="20"/>
          <w:szCs w:val="20"/>
          <w:lang w:val="en-US"/>
        </w:rPr>
        <w:t xml:space="preserve"> of undiagnosed HIV </w:t>
      </w:r>
      <w:r w:rsidR="000E012C">
        <w:rPr>
          <w:rFonts w:ascii="Times New Roman" w:hAnsi="Times New Roman" w:cs="Times New Roman"/>
          <w:color w:val="000000" w:themeColor="text1"/>
          <w:sz w:val="20"/>
          <w:szCs w:val="20"/>
          <w:lang w:val="en-US"/>
        </w:rPr>
        <w:t>infections</w:t>
      </w:r>
      <w:r w:rsidR="000E012C" w:rsidRPr="00F133F2">
        <w:rPr>
          <w:rFonts w:ascii="Times New Roman" w:hAnsi="Times New Roman" w:cs="Times New Roman"/>
          <w:color w:val="000000" w:themeColor="text1"/>
          <w:sz w:val="20"/>
          <w:szCs w:val="20"/>
          <w:lang w:val="en-US"/>
        </w:rPr>
        <w:t xml:space="preserve"> </w:t>
      </w:r>
      <w:r w:rsidRPr="00F133F2">
        <w:rPr>
          <w:rFonts w:ascii="Times New Roman" w:hAnsi="Times New Roman" w:cs="Times New Roman"/>
          <w:color w:val="000000" w:themeColor="text1"/>
          <w:sz w:val="20"/>
          <w:szCs w:val="20"/>
          <w:lang w:val="en-US"/>
        </w:rPr>
        <w:t>and of HIV incidence</w:t>
      </w:r>
      <w:r w:rsidR="00744591">
        <w:rPr>
          <w:rFonts w:ascii="Times New Roman" w:hAnsi="Times New Roman" w:cs="Times New Roman"/>
          <w:color w:val="000000" w:themeColor="text1"/>
          <w:sz w:val="20"/>
          <w:szCs w:val="20"/>
          <w:lang w:val="en-US"/>
        </w:rPr>
        <w:tab/>
      </w:r>
      <w:r w:rsidR="00195278" w:rsidRPr="00F133F2">
        <w:rPr>
          <w:rFonts w:ascii="Times New Roman" w:hAnsi="Times New Roman" w:cs="Times New Roman"/>
          <w:color w:val="000000" w:themeColor="text1"/>
          <w:sz w:val="20"/>
          <w:szCs w:val="20"/>
          <w:lang w:val="en-US"/>
        </w:rPr>
        <w:t xml:space="preserve">page </w:t>
      </w:r>
      <w:r w:rsidR="00B30308">
        <w:rPr>
          <w:rFonts w:ascii="Times New Roman" w:hAnsi="Times New Roman" w:cs="Times New Roman"/>
          <w:color w:val="000000" w:themeColor="text1"/>
          <w:sz w:val="20"/>
          <w:szCs w:val="20"/>
          <w:lang w:val="en-US"/>
        </w:rPr>
        <w:t>7</w:t>
      </w:r>
    </w:p>
    <w:p w14:paraId="0C75DDC5" w14:textId="5111E50E" w:rsidR="004217B4" w:rsidRPr="00F133F2" w:rsidRDefault="004217B4" w:rsidP="00744591">
      <w:pPr>
        <w:pStyle w:val="Titre2"/>
        <w:tabs>
          <w:tab w:val="left" w:pos="8364"/>
        </w:tabs>
        <w:spacing w:before="0"/>
        <w:jc w:val="both"/>
        <w:rPr>
          <w:rFonts w:ascii="Times New Roman" w:hAnsi="Times New Roman" w:cs="Times New Roman"/>
          <w:color w:val="000000" w:themeColor="text1"/>
          <w:sz w:val="20"/>
          <w:szCs w:val="20"/>
          <w:lang w:val="en-US"/>
        </w:rPr>
      </w:pPr>
      <w:r w:rsidRPr="00F133F2">
        <w:rPr>
          <w:rFonts w:ascii="Times New Roman" w:hAnsi="Times New Roman" w:cs="Times New Roman"/>
          <w:color w:val="000000" w:themeColor="text1"/>
          <w:sz w:val="20"/>
          <w:szCs w:val="20"/>
          <w:lang w:val="en-US"/>
        </w:rPr>
        <w:t>S</w:t>
      </w:r>
      <w:r w:rsidR="00A94B42">
        <w:rPr>
          <w:rFonts w:ascii="Times New Roman" w:hAnsi="Times New Roman" w:cs="Times New Roman"/>
          <w:color w:val="000000" w:themeColor="text1"/>
          <w:sz w:val="20"/>
          <w:szCs w:val="20"/>
          <w:lang w:val="en-US"/>
        </w:rPr>
        <w:t>7</w:t>
      </w:r>
      <w:r w:rsidRPr="00F133F2">
        <w:rPr>
          <w:rFonts w:ascii="Times New Roman" w:hAnsi="Times New Roman" w:cs="Times New Roman"/>
          <w:color w:val="000000" w:themeColor="text1"/>
          <w:sz w:val="20"/>
          <w:szCs w:val="20"/>
          <w:lang w:val="en-US"/>
        </w:rPr>
        <w:t xml:space="preserve">. Statistical tests </w:t>
      </w:r>
      <w:r w:rsidR="00242C18" w:rsidRPr="00F133F2">
        <w:rPr>
          <w:rFonts w:ascii="Times New Roman" w:hAnsi="Times New Roman" w:cs="Times New Roman"/>
          <w:color w:val="000000" w:themeColor="text1"/>
          <w:sz w:val="20"/>
          <w:szCs w:val="20"/>
          <w:lang w:val="en-US"/>
        </w:rPr>
        <w:t xml:space="preserve">for modelling estimates </w:t>
      </w:r>
      <w:r w:rsidRPr="00F133F2">
        <w:rPr>
          <w:rFonts w:ascii="Times New Roman" w:hAnsi="Times New Roman" w:cs="Times New Roman"/>
          <w:color w:val="000000" w:themeColor="text1"/>
          <w:sz w:val="20"/>
          <w:szCs w:val="20"/>
          <w:lang w:val="en-US"/>
        </w:rPr>
        <w:t>and source code</w:t>
      </w:r>
      <w:r w:rsidR="00744591">
        <w:rPr>
          <w:rFonts w:ascii="Times New Roman" w:hAnsi="Times New Roman" w:cs="Times New Roman"/>
          <w:color w:val="000000" w:themeColor="text1"/>
          <w:sz w:val="20"/>
          <w:szCs w:val="20"/>
          <w:lang w:val="en-US"/>
        </w:rPr>
        <w:tab/>
      </w:r>
      <w:r w:rsidR="00195278" w:rsidRPr="00F133F2">
        <w:rPr>
          <w:rFonts w:ascii="Times New Roman" w:hAnsi="Times New Roman" w:cs="Times New Roman"/>
          <w:color w:val="000000" w:themeColor="text1"/>
          <w:sz w:val="20"/>
          <w:szCs w:val="20"/>
          <w:lang w:val="en-US"/>
        </w:rPr>
        <w:t xml:space="preserve">page </w:t>
      </w:r>
      <w:r w:rsidR="00C37465">
        <w:rPr>
          <w:rFonts w:ascii="Times New Roman" w:hAnsi="Times New Roman" w:cs="Times New Roman"/>
          <w:color w:val="000000" w:themeColor="text1"/>
          <w:sz w:val="20"/>
          <w:szCs w:val="20"/>
          <w:lang w:val="en-US"/>
        </w:rPr>
        <w:t>7</w:t>
      </w:r>
    </w:p>
    <w:p w14:paraId="73B2012D" w14:textId="368D3469" w:rsidR="004217B4" w:rsidRPr="00F133F2" w:rsidRDefault="004217B4" w:rsidP="00744591">
      <w:pPr>
        <w:pStyle w:val="Titre2"/>
        <w:tabs>
          <w:tab w:val="left" w:pos="8364"/>
        </w:tabs>
        <w:spacing w:before="0"/>
        <w:jc w:val="both"/>
        <w:rPr>
          <w:rFonts w:ascii="Times New Roman" w:eastAsiaTheme="minorHAnsi" w:hAnsi="Times New Roman" w:cs="Times New Roman"/>
          <w:color w:val="000000" w:themeColor="text1"/>
          <w:sz w:val="20"/>
          <w:szCs w:val="20"/>
          <w:lang w:val="en-US"/>
        </w:rPr>
      </w:pPr>
      <w:r w:rsidRPr="00F133F2">
        <w:rPr>
          <w:rFonts w:ascii="Times New Roman" w:hAnsi="Times New Roman" w:cs="Times New Roman"/>
          <w:color w:val="000000" w:themeColor="text1"/>
          <w:sz w:val="20"/>
          <w:szCs w:val="20"/>
          <w:lang w:val="en-US"/>
        </w:rPr>
        <w:t>S</w:t>
      </w:r>
      <w:r w:rsidR="00A94B42">
        <w:rPr>
          <w:rFonts w:ascii="Times New Roman" w:hAnsi="Times New Roman" w:cs="Times New Roman"/>
          <w:color w:val="000000" w:themeColor="text1"/>
          <w:sz w:val="20"/>
          <w:szCs w:val="20"/>
          <w:lang w:val="en-US"/>
        </w:rPr>
        <w:t>8</w:t>
      </w:r>
      <w:r w:rsidRPr="00F133F2">
        <w:rPr>
          <w:rFonts w:ascii="Times New Roman" w:hAnsi="Times New Roman" w:cs="Times New Roman"/>
          <w:color w:val="000000" w:themeColor="text1"/>
          <w:sz w:val="20"/>
          <w:szCs w:val="20"/>
          <w:lang w:val="en-US"/>
        </w:rPr>
        <w:t xml:space="preserve">. </w:t>
      </w:r>
      <w:r w:rsidRPr="00F133F2">
        <w:rPr>
          <w:rFonts w:ascii="Times New Roman" w:hAnsi="Times New Roman" w:cs="Times New Roman"/>
          <w:bCs/>
          <w:color w:val="000000" w:themeColor="text1"/>
          <w:sz w:val="20"/>
          <w:szCs w:val="20"/>
          <w:lang w:val="en-US"/>
        </w:rPr>
        <w:t xml:space="preserve">HIV surveillance and policies, harm reduction, </w:t>
      </w:r>
      <w:r w:rsidRPr="00F133F2">
        <w:rPr>
          <w:rFonts w:ascii="Times New Roman" w:hAnsi="Times New Roman" w:cs="Times New Roman"/>
          <w:color w:val="000000" w:themeColor="text1"/>
          <w:sz w:val="20"/>
          <w:szCs w:val="20"/>
          <w:lang w:val="en-US"/>
        </w:rPr>
        <w:t xml:space="preserve">opioid agonist treatment, </w:t>
      </w:r>
      <w:r w:rsidRPr="00F133F2">
        <w:rPr>
          <w:rFonts w:ascii="Times New Roman" w:hAnsi="Times New Roman" w:cs="Times New Roman"/>
          <w:bCs/>
          <w:color w:val="000000" w:themeColor="text1"/>
          <w:sz w:val="20"/>
          <w:szCs w:val="20"/>
          <w:lang w:val="en-US"/>
        </w:rPr>
        <w:t>HIV testing</w:t>
      </w:r>
      <w:r w:rsidR="004B3A7A" w:rsidRPr="00F133F2">
        <w:rPr>
          <w:rFonts w:ascii="Times New Roman" w:hAnsi="Times New Roman" w:cs="Times New Roman"/>
          <w:bCs/>
          <w:color w:val="000000" w:themeColor="text1"/>
          <w:sz w:val="20"/>
          <w:szCs w:val="20"/>
          <w:lang w:val="en-US"/>
        </w:rPr>
        <w:t>,</w:t>
      </w:r>
      <w:r w:rsidRPr="00F133F2">
        <w:rPr>
          <w:rFonts w:ascii="Times New Roman" w:hAnsi="Times New Roman" w:cs="Times New Roman"/>
          <w:bCs/>
          <w:color w:val="000000" w:themeColor="text1"/>
          <w:sz w:val="20"/>
          <w:szCs w:val="20"/>
          <w:lang w:val="en-US"/>
        </w:rPr>
        <w:t xml:space="preserve"> and anti</w:t>
      </w:r>
      <w:r w:rsidR="00744591">
        <w:rPr>
          <w:rFonts w:ascii="Times New Roman" w:hAnsi="Times New Roman" w:cs="Times New Roman"/>
          <w:bCs/>
          <w:color w:val="000000" w:themeColor="text1"/>
          <w:sz w:val="20"/>
          <w:szCs w:val="20"/>
          <w:lang w:val="en-US"/>
        </w:rPr>
        <w:t>retroviral treatment in Estonia</w:t>
      </w:r>
      <w:r w:rsidR="00744591">
        <w:rPr>
          <w:rFonts w:ascii="Times New Roman" w:hAnsi="Times New Roman" w:cs="Times New Roman"/>
          <w:bCs/>
          <w:color w:val="000000" w:themeColor="text1"/>
          <w:sz w:val="20"/>
          <w:szCs w:val="20"/>
          <w:lang w:val="en-US"/>
        </w:rPr>
        <w:tab/>
      </w:r>
      <w:r w:rsidR="00195278" w:rsidRPr="00F133F2">
        <w:rPr>
          <w:rFonts w:ascii="Times New Roman" w:hAnsi="Times New Roman" w:cs="Times New Roman"/>
          <w:bCs/>
          <w:color w:val="000000" w:themeColor="text1"/>
          <w:sz w:val="20"/>
          <w:szCs w:val="20"/>
          <w:lang w:val="en-US"/>
        </w:rPr>
        <w:t xml:space="preserve">page </w:t>
      </w:r>
      <w:r w:rsidR="00C37465">
        <w:rPr>
          <w:rFonts w:ascii="Times New Roman" w:hAnsi="Times New Roman" w:cs="Times New Roman"/>
          <w:bCs/>
          <w:color w:val="000000" w:themeColor="text1"/>
          <w:sz w:val="20"/>
          <w:szCs w:val="20"/>
          <w:lang w:val="en-US"/>
        </w:rPr>
        <w:t>7</w:t>
      </w:r>
    </w:p>
    <w:p w14:paraId="277D4968" w14:textId="62207051" w:rsidR="004217B4" w:rsidRPr="00F133F2" w:rsidRDefault="004217B4" w:rsidP="00744591">
      <w:pPr>
        <w:pStyle w:val="Titre2"/>
        <w:tabs>
          <w:tab w:val="left" w:pos="8364"/>
        </w:tabs>
        <w:spacing w:before="0"/>
        <w:jc w:val="both"/>
        <w:rPr>
          <w:rFonts w:ascii="Times New Roman" w:eastAsiaTheme="minorHAnsi" w:hAnsi="Times New Roman" w:cs="Times New Roman"/>
          <w:color w:val="000000" w:themeColor="text1"/>
          <w:sz w:val="20"/>
          <w:szCs w:val="20"/>
          <w:lang w:val="en-US"/>
        </w:rPr>
      </w:pPr>
      <w:r w:rsidRPr="00F133F2">
        <w:rPr>
          <w:rFonts w:ascii="Times New Roman" w:hAnsi="Times New Roman" w:cs="Times New Roman"/>
          <w:color w:val="000000" w:themeColor="text1"/>
          <w:sz w:val="20"/>
          <w:szCs w:val="20"/>
          <w:lang w:val="en-US"/>
        </w:rPr>
        <w:t>S</w:t>
      </w:r>
      <w:r w:rsidR="00A94B42">
        <w:rPr>
          <w:rFonts w:ascii="Times New Roman" w:hAnsi="Times New Roman" w:cs="Times New Roman"/>
          <w:color w:val="000000" w:themeColor="text1"/>
          <w:sz w:val="20"/>
          <w:szCs w:val="20"/>
          <w:lang w:val="en-US"/>
        </w:rPr>
        <w:t>9</w:t>
      </w:r>
      <w:r w:rsidRPr="00F133F2">
        <w:rPr>
          <w:rFonts w:ascii="Times New Roman" w:hAnsi="Times New Roman" w:cs="Times New Roman"/>
          <w:color w:val="000000" w:themeColor="text1"/>
          <w:sz w:val="20"/>
          <w:szCs w:val="20"/>
          <w:lang w:val="en-US"/>
        </w:rPr>
        <w:t xml:space="preserve">. </w:t>
      </w:r>
      <w:r w:rsidRPr="00F133F2">
        <w:rPr>
          <w:rFonts w:ascii="Times New Roman" w:hAnsi="Times New Roman" w:cs="Times New Roman"/>
          <w:bCs/>
          <w:color w:val="000000" w:themeColor="text1"/>
          <w:sz w:val="20"/>
          <w:szCs w:val="20"/>
          <w:lang w:val="en-US"/>
        </w:rPr>
        <w:t xml:space="preserve">HIV surveillance and policies, harm reduction, </w:t>
      </w:r>
      <w:r w:rsidRPr="00F133F2">
        <w:rPr>
          <w:rFonts w:ascii="Times New Roman" w:hAnsi="Times New Roman" w:cs="Times New Roman"/>
          <w:color w:val="000000" w:themeColor="text1"/>
          <w:sz w:val="20"/>
          <w:szCs w:val="20"/>
          <w:lang w:val="en-US"/>
        </w:rPr>
        <w:t xml:space="preserve">opioid agonist treatment, </w:t>
      </w:r>
      <w:r w:rsidRPr="00F133F2">
        <w:rPr>
          <w:rFonts w:ascii="Times New Roman" w:hAnsi="Times New Roman" w:cs="Times New Roman"/>
          <w:bCs/>
          <w:color w:val="000000" w:themeColor="text1"/>
          <w:sz w:val="20"/>
          <w:szCs w:val="20"/>
          <w:lang w:val="en-US"/>
        </w:rPr>
        <w:t>HIV testing</w:t>
      </w:r>
      <w:r w:rsidR="004B3A7A" w:rsidRPr="00F133F2">
        <w:rPr>
          <w:rFonts w:ascii="Times New Roman" w:hAnsi="Times New Roman" w:cs="Times New Roman"/>
          <w:bCs/>
          <w:color w:val="000000" w:themeColor="text1"/>
          <w:sz w:val="20"/>
          <w:szCs w:val="20"/>
          <w:lang w:val="en-US"/>
        </w:rPr>
        <w:t>,</w:t>
      </w:r>
      <w:r w:rsidRPr="00F133F2">
        <w:rPr>
          <w:rFonts w:ascii="Times New Roman" w:hAnsi="Times New Roman" w:cs="Times New Roman"/>
          <w:bCs/>
          <w:color w:val="000000" w:themeColor="text1"/>
          <w:sz w:val="20"/>
          <w:szCs w:val="20"/>
          <w:lang w:val="en-US"/>
        </w:rPr>
        <w:t xml:space="preserve"> and antiretroviral treatment in Latvia</w:t>
      </w:r>
      <w:r w:rsidR="00744591">
        <w:rPr>
          <w:rFonts w:ascii="Times New Roman" w:hAnsi="Times New Roman" w:cs="Times New Roman"/>
          <w:bCs/>
          <w:color w:val="000000" w:themeColor="text1"/>
          <w:sz w:val="20"/>
          <w:szCs w:val="20"/>
          <w:lang w:val="en-US"/>
        </w:rPr>
        <w:tab/>
      </w:r>
      <w:r w:rsidR="00195278" w:rsidRPr="00F133F2">
        <w:rPr>
          <w:rFonts w:ascii="Times New Roman" w:hAnsi="Times New Roman" w:cs="Times New Roman"/>
          <w:bCs/>
          <w:color w:val="000000" w:themeColor="text1"/>
          <w:sz w:val="20"/>
          <w:szCs w:val="20"/>
          <w:lang w:val="en-US"/>
        </w:rPr>
        <w:t xml:space="preserve">page </w:t>
      </w:r>
      <w:r w:rsidR="00C37465">
        <w:rPr>
          <w:rFonts w:ascii="Times New Roman" w:hAnsi="Times New Roman" w:cs="Times New Roman"/>
          <w:bCs/>
          <w:color w:val="000000" w:themeColor="text1"/>
          <w:sz w:val="20"/>
          <w:szCs w:val="20"/>
          <w:lang w:val="en-US"/>
        </w:rPr>
        <w:t>9</w:t>
      </w:r>
    </w:p>
    <w:p w14:paraId="05300374" w14:textId="38EC03D7" w:rsidR="005816F7" w:rsidRDefault="005816F7" w:rsidP="00744591">
      <w:pPr>
        <w:pStyle w:val="Titre2"/>
        <w:tabs>
          <w:tab w:val="left" w:pos="8364"/>
        </w:tabs>
        <w:spacing w:before="0"/>
        <w:jc w:val="both"/>
        <w:rPr>
          <w:rFonts w:ascii="Times New Roman" w:hAnsi="Times New Roman" w:cs="Times New Roman"/>
          <w:bCs/>
          <w:color w:val="000000" w:themeColor="text1"/>
          <w:sz w:val="20"/>
          <w:szCs w:val="20"/>
          <w:lang w:val="en-US"/>
        </w:rPr>
      </w:pPr>
      <w:r w:rsidRPr="00F133F2">
        <w:rPr>
          <w:rFonts w:ascii="Times New Roman" w:hAnsi="Times New Roman" w:cs="Times New Roman"/>
          <w:color w:val="000000" w:themeColor="text1"/>
          <w:sz w:val="20"/>
          <w:szCs w:val="20"/>
          <w:lang w:val="en-US"/>
        </w:rPr>
        <w:t>S</w:t>
      </w:r>
      <w:r w:rsidR="00A94B42">
        <w:rPr>
          <w:rFonts w:ascii="Times New Roman" w:hAnsi="Times New Roman" w:cs="Times New Roman"/>
          <w:color w:val="000000" w:themeColor="text1"/>
          <w:sz w:val="20"/>
          <w:szCs w:val="20"/>
          <w:lang w:val="en-US"/>
        </w:rPr>
        <w:t>10</w:t>
      </w:r>
      <w:r w:rsidRPr="00F133F2">
        <w:rPr>
          <w:rFonts w:ascii="Times New Roman" w:hAnsi="Times New Roman" w:cs="Times New Roman"/>
          <w:color w:val="000000" w:themeColor="text1"/>
          <w:sz w:val="20"/>
          <w:szCs w:val="20"/>
          <w:lang w:val="en-US"/>
        </w:rPr>
        <w:t xml:space="preserve">. Statistical tests </w:t>
      </w:r>
      <w:r w:rsidR="00A25C8C" w:rsidRPr="00F133F2">
        <w:rPr>
          <w:rFonts w:ascii="Times New Roman" w:hAnsi="Times New Roman" w:cs="Times New Roman"/>
          <w:color w:val="000000" w:themeColor="text1"/>
          <w:sz w:val="20"/>
          <w:szCs w:val="20"/>
          <w:lang w:val="en-US"/>
        </w:rPr>
        <w:t>to compare</w:t>
      </w:r>
      <w:r w:rsidRPr="00F133F2">
        <w:rPr>
          <w:rFonts w:ascii="Times New Roman" w:hAnsi="Times New Roman" w:cs="Times New Roman"/>
          <w:color w:val="000000" w:themeColor="text1"/>
          <w:sz w:val="20"/>
          <w:szCs w:val="20"/>
          <w:lang w:val="en-US"/>
        </w:rPr>
        <w:t xml:space="preserve"> coverage services</w:t>
      </w:r>
      <w:r w:rsidR="00A25C8C" w:rsidRPr="00F133F2">
        <w:rPr>
          <w:rFonts w:ascii="Times New Roman" w:hAnsi="Times New Roman" w:cs="Times New Roman"/>
          <w:color w:val="000000" w:themeColor="text1"/>
          <w:sz w:val="20"/>
          <w:szCs w:val="20"/>
          <w:lang w:val="en-US"/>
        </w:rPr>
        <w:t xml:space="preserve"> in Estonia and Latvia</w:t>
      </w:r>
      <w:r w:rsidRPr="00F133F2">
        <w:rPr>
          <w:rFonts w:ascii="Times New Roman" w:hAnsi="Times New Roman" w:cs="Times New Roman"/>
          <w:bCs/>
          <w:color w:val="000000" w:themeColor="text1"/>
          <w:sz w:val="20"/>
          <w:szCs w:val="20"/>
          <w:lang w:val="en-US"/>
        </w:rPr>
        <w:t xml:space="preserve"> </w:t>
      </w:r>
      <w:r w:rsidRPr="00F133F2">
        <w:rPr>
          <w:rFonts w:ascii="Times New Roman" w:hAnsi="Times New Roman" w:cs="Times New Roman"/>
          <w:bCs/>
          <w:color w:val="000000" w:themeColor="text1"/>
          <w:sz w:val="20"/>
          <w:szCs w:val="20"/>
          <w:lang w:val="en-US"/>
        </w:rPr>
        <w:tab/>
        <w:t xml:space="preserve">page </w:t>
      </w:r>
      <w:r w:rsidR="00B30308">
        <w:rPr>
          <w:rFonts w:ascii="Times New Roman" w:hAnsi="Times New Roman" w:cs="Times New Roman"/>
          <w:bCs/>
          <w:color w:val="000000" w:themeColor="text1"/>
          <w:sz w:val="20"/>
          <w:szCs w:val="20"/>
          <w:lang w:val="en-US"/>
        </w:rPr>
        <w:t>11</w:t>
      </w:r>
    </w:p>
    <w:p w14:paraId="28D756CC" w14:textId="11A62258" w:rsidR="00B56C33" w:rsidRDefault="00A94B42" w:rsidP="00B56C33">
      <w:pPr>
        <w:pStyle w:val="Titre2"/>
        <w:tabs>
          <w:tab w:val="left" w:pos="8364"/>
        </w:tabs>
        <w:spacing w:before="0"/>
        <w:jc w:val="both"/>
        <w:rPr>
          <w:rFonts w:ascii="Times New Roman" w:hAnsi="Times New Roman" w:cs="Times New Roman"/>
          <w:bCs/>
          <w:color w:val="000000" w:themeColor="text1"/>
          <w:sz w:val="20"/>
          <w:szCs w:val="20"/>
          <w:lang w:val="en-US"/>
        </w:rPr>
      </w:pPr>
      <w:r>
        <w:rPr>
          <w:rFonts w:ascii="Times New Roman" w:hAnsi="Times New Roman" w:cs="Times New Roman"/>
          <w:color w:val="000000" w:themeColor="text1"/>
          <w:sz w:val="20"/>
          <w:szCs w:val="20"/>
          <w:lang w:val="en-US"/>
        </w:rPr>
        <w:t>S11</w:t>
      </w:r>
      <w:r w:rsidR="00B56C33" w:rsidRPr="00C746B6">
        <w:rPr>
          <w:rFonts w:ascii="Times New Roman" w:hAnsi="Times New Roman" w:cs="Times New Roman"/>
          <w:color w:val="000000" w:themeColor="text1"/>
          <w:sz w:val="20"/>
          <w:szCs w:val="20"/>
          <w:lang w:val="en-US"/>
        </w:rPr>
        <w:t xml:space="preserve">. Comparison </w:t>
      </w:r>
      <w:r w:rsidR="00A4561C" w:rsidRPr="00530DF7">
        <w:rPr>
          <w:rFonts w:ascii="Times New Roman" w:hAnsi="Times New Roman" w:cs="Times New Roman"/>
          <w:color w:val="000000" w:themeColor="text1"/>
          <w:sz w:val="20"/>
          <w:szCs w:val="20"/>
          <w:lang w:val="en-US"/>
        </w:rPr>
        <w:t>of our estimates</w:t>
      </w:r>
      <w:r w:rsidR="00A4561C">
        <w:rPr>
          <w:rFonts w:ascii="Times New Roman" w:hAnsi="Times New Roman" w:cs="Times New Roman"/>
          <w:b/>
          <w:color w:val="000000" w:themeColor="text1"/>
          <w:sz w:val="20"/>
          <w:szCs w:val="20"/>
          <w:lang w:val="en-US"/>
        </w:rPr>
        <w:t xml:space="preserve"> </w:t>
      </w:r>
      <w:r w:rsidR="00B56C33" w:rsidRPr="00C746B6">
        <w:rPr>
          <w:rFonts w:ascii="Times New Roman" w:hAnsi="Times New Roman" w:cs="Times New Roman"/>
          <w:bCs/>
          <w:color w:val="000000" w:themeColor="text1"/>
          <w:sz w:val="20"/>
          <w:szCs w:val="20"/>
          <w:lang w:val="en-US"/>
        </w:rPr>
        <w:t xml:space="preserve">with previous </w:t>
      </w:r>
      <w:r w:rsidR="00B56C33">
        <w:rPr>
          <w:rFonts w:ascii="Times New Roman" w:hAnsi="Times New Roman" w:cs="Times New Roman"/>
          <w:bCs/>
          <w:color w:val="000000" w:themeColor="text1"/>
          <w:sz w:val="20"/>
          <w:szCs w:val="20"/>
          <w:lang w:val="en-US"/>
        </w:rPr>
        <w:t>studies</w:t>
      </w:r>
      <w:r w:rsidR="00B56C33" w:rsidRPr="00C746B6">
        <w:rPr>
          <w:rFonts w:ascii="Times New Roman" w:hAnsi="Times New Roman" w:cs="Times New Roman"/>
          <w:bCs/>
          <w:color w:val="000000" w:themeColor="text1"/>
          <w:sz w:val="20"/>
          <w:szCs w:val="20"/>
          <w:lang w:val="en-US"/>
        </w:rPr>
        <w:tab/>
        <w:t>page 1</w:t>
      </w:r>
      <w:r w:rsidR="00A4561C">
        <w:rPr>
          <w:rFonts w:ascii="Times New Roman" w:hAnsi="Times New Roman" w:cs="Times New Roman"/>
          <w:bCs/>
          <w:color w:val="000000" w:themeColor="text1"/>
          <w:sz w:val="20"/>
          <w:szCs w:val="20"/>
          <w:lang w:val="en-US"/>
        </w:rPr>
        <w:t>1</w:t>
      </w:r>
    </w:p>
    <w:p w14:paraId="51C62BAF" w14:textId="29A69A54" w:rsidR="00FD5306" w:rsidRPr="00FD5306" w:rsidRDefault="00B56C33" w:rsidP="00FD5306">
      <w:pPr>
        <w:pStyle w:val="Titre2"/>
        <w:tabs>
          <w:tab w:val="left" w:pos="8364"/>
        </w:tabs>
        <w:spacing w:before="0"/>
        <w:jc w:val="both"/>
        <w:rPr>
          <w:rFonts w:ascii="Times New Roman" w:hAnsi="Times New Roman" w:cs="Times New Roman"/>
          <w:bCs/>
          <w:color w:val="000000" w:themeColor="text1"/>
          <w:sz w:val="20"/>
          <w:szCs w:val="20"/>
          <w:lang w:val="en-US"/>
        </w:rPr>
      </w:pPr>
      <w:r w:rsidRPr="00C746B6">
        <w:rPr>
          <w:rFonts w:ascii="Times New Roman" w:hAnsi="Times New Roman" w:cs="Times New Roman"/>
          <w:color w:val="000000" w:themeColor="text1"/>
          <w:sz w:val="20"/>
          <w:szCs w:val="20"/>
          <w:lang w:val="en-US"/>
        </w:rPr>
        <w:t>S1</w:t>
      </w:r>
      <w:r w:rsidR="00A94B42">
        <w:rPr>
          <w:rFonts w:ascii="Times New Roman" w:hAnsi="Times New Roman" w:cs="Times New Roman"/>
          <w:color w:val="000000" w:themeColor="text1"/>
          <w:sz w:val="20"/>
          <w:szCs w:val="20"/>
          <w:lang w:val="en-US"/>
        </w:rPr>
        <w:t>2</w:t>
      </w:r>
      <w:r w:rsidRPr="00C746B6">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Ethics statement</w:t>
      </w:r>
      <w:r w:rsidR="00FD5306">
        <w:rPr>
          <w:rFonts w:ascii="Times New Roman" w:hAnsi="Times New Roman" w:cs="Times New Roman"/>
          <w:bCs/>
          <w:color w:val="000000" w:themeColor="text1"/>
          <w:sz w:val="20"/>
          <w:szCs w:val="20"/>
          <w:lang w:val="en-US"/>
        </w:rPr>
        <w:tab/>
        <w:t>page 11</w:t>
      </w:r>
    </w:p>
    <w:p w14:paraId="28AA6017" w14:textId="777B590F" w:rsidR="006C42A8" w:rsidRPr="00F133F2" w:rsidRDefault="006C42A8" w:rsidP="00744591">
      <w:pPr>
        <w:pStyle w:val="Titre2"/>
        <w:tabs>
          <w:tab w:val="left" w:pos="8364"/>
        </w:tabs>
        <w:spacing w:before="0"/>
        <w:jc w:val="both"/>
        <w:rPr>
          <w:rFonts w:ascii="Times New Roman" w:eastAsiaTheme="minorHAnsi" w:hAnsi="Times New Roman" w:cs="Times New Roman"/>
          <w:sz w:val="20"/>
          <w:szCs w:val="20"/>
          <w:lang w:val="en-US"/>
        </w:rPr>
      </w:pPr>
      <w:r w:rsidRPr="00F133F2">
        <w:rPr>
          <w:rFonts w:ascii="Times New Roman" w:eastAsia="Calibri" w:hAnsi="Times New Roman" w:cs="Times New Roman"/>
          <w:color w:val="000000" w:themeColor="text1"/>
          <w:sz w:val="20"/>
          <w:szCs w:val="20"/>
          <w:lang w:val="en-US"/>
        </w:rPr>
        <w:t>References</w:t>
      </w:r>
      <w:r w:rsidR="00E668F8" w:rsidRPr="00F133F2">
        <w:rPr>
          <w:rFonts w:ascii="Times New Roman" w:eastAsia="Calibri" w:hAnsi="Times New Roman" w:cs="Times New Roman"/>
          <w:color w:val="000000" w:themeColor="text1"/>
          <w:sz w:val="20"/>
          <w:szCs w:val="20"/>
          <w:lang w:val="en-US"/>
        </w:rPr>
        <w:tab/>
      </w:r>
      <w:r w:rsidR="00E668F8" w:rsidRPr="00F133F2">
        <w:rPr>
          <w:rFonts w:ascii="Times New Roman" w:hAnsi="Times New Roman" w:cs="Times New Roman"/>
          <w:bCs/>
          <w:color w:val="000000" w:themeColor="text1"/>
          <w:sz w:val="20"/>
          <w:szCs w:val="20"/>
          <w:lang w:val="en-US"/>
        </w:rPr>
        <w:t xml:space="preserve">page </w:t>
      </w:r>
      <w:r w:rsidR="008D5EAF">
        <w:rPr>
          <w:rFonts w:ascii="Times New Roman" w:hAnsi="Times New Roman" w:cs="Times New Roman"/>
          <w:bCs/>
          <w:color w:val="000000" w:themeColor="text1"/>
          <w:sz w:val="20"/>
          <w:szCs w:val="20"/>
          <w:lang w:val="en-US"/>
        </w:rPr>
        <w:t>12</w:t>
      </w:r>
    </w:p>
    <w:p w14:paraId="26EED7E5" w14:textId="52149EC4" w:rsidR="006C42A8" w:rsidRPr="00F133F2" w:rsidRDefault="006C42A8" w:rsidP="00744591">
      <w:pPr>
        <w:tabs>
          <w:tab w:val="left" w:pos="8364"/>
        </w:tabs>
        <w:jc w:val="both"/>
        <w:rPr>
          <w:rFonts w:ascii="Times New Roman" w:eastAsiaTheme="minorHAnsi" w:hAnsi="Times New Roman"/>
          <w:sz w:val="20"/>
          <w:szCs w:val="20"/>
          <w:lang w:val="en-US"/>
        </w:rPr>
      </w:pPr>
      <w:r w:rsidRPr="00F133F2">
        <w:rPr>
          <w:rFonts w:ascii="Times New Roman" w:eastAsiaTheme="minorHAnsi" w:hAnsi="Times New Roman"/>
          <w:sz w:val="20"/>
          <w:szCs w:val="20"/>
          <w:lang w:val="en-US"/>
        </w:rPr>
        <w:t>Table S1: Percentage of missing values</w:t>
      </w:r>
      <w:r w:rsidR="00A72488" w:rsidRPr="00F133F2">
        <w:rPr>
          <w:rFonts w:ascii="Times New Roman" w:eastAsiaTheme="minorHAnsi" w:hAnsi="Times New Roman"/>
          <w:sz w:val="20"/>
          <w:szCs w:val="20"/>
          <w:lang w:val="en-US"/>
        </w:rPr>
        <w:t>, according to the period, type</w:t>
      </w:r>
      <w:r w:rsidRPr="00F133F2">
        <w:rPr>
          <w:rFonts w:ascii="Times New Roman" w:eastAsiaTheme="minorHAnsi" w:hAnsi="Times New Roman"/>
          <w:sz w:val="20"/>
          <w:szCs w:val="20"/>
          <w:lang w:val="en-US"/>
        </w:rPr>
        <w:t xml:space="preserve"> of variable</w:t>
      </w:r>
      <w:r w:rsidR="004B3A7A" w:rsidRPr="00F133F2">
        <w:rPr>
          <w:rFonts w:ascii="Times New Roman" w:eastAsiaTheme="minorHAnsi" w:hAnsi="Times New Roman"/>
          <w:sz w:val="20"/>
          <w:szCs w:val="20"/>
          <w:lang w:val="en-US"/>
        </w:rPr>
        <w:t>,</w:t>
      </w:r>
      <w:r w:rsidR="00195278" w:rsidRPr="00F133F2">
        <w:rPr>
          <w:rFonts w:ascii="Times New Roman" w:eastAsiaTheme="minorHAnsi" w:hAnsi="Times New Roman"/>
          <w:sz w:val="20"/>
          <w:szCs w:val="20"/>
          <w:lang w:val="en-US"/>
        </w:rPr>
        <w:t xml:space="preserve"> </w:t>
      </w:r>
      <w:r w:rsidR="00A72488" w:rsidRPr="00F133F2">
        <w:rPr>
          <w:rFonts w:ascii="Times New Roman" w:eastAsiaTheme="minorHAnsi" w:hAnsi="Times New Roman"/>
          <w:sz w:val="20"/>
          <w:szCs w:val="20"/>
          <w:lang w:val="en-US"/>
        </w:rPr>
        <w:t>and imputation method</w:t>
      </w:r>
      <w:r w:rsidRPr="00F133F2">
        <w:rPr>
          <w:rFonts w:ascii="Times New Roman" w:eastAsiaTheme="minorHAnsi" w:hAnsi="Times New Roman"/>
          <w:sz w:val="20"/>
          <w:szCs w:val="20"/>
          <w:lang w:val="en-US"/>
        </w:rPr>
        <w:t xml:space="preserve"> used for each imputed variable in Estonia</w:t>
      </w:r>
      <w:r w:rsidR="00195278" w:rsidRPr="00F133F2">
        <w:rPr>
          <w:rFonts w:ascii="Times New Roman" w:eastAsiaTheme="minorHAnsi" w:hAnsi="Times New Roman"/>
          <w:sz w:val="20"/>
          <w:szCs w:val="20"/>
          <w:lang w:val="en-US"/>
        </w:rPr>
        <w:t xml:space="preserve"> </w:t>
      </w:r>
      <w:r w:rsidR="00195278" w:rsidRPr="00F133F2">
        <w:rPr>
          <w:rFonts w:ascii="Times New Roman" w:eastAsiaTheme="minorHAnsi" w:hAnsi="Times New Roman"/>
          <w:sz w:val="20"/>
          <w:szCs w:val="20"/>
          <w:lang w:val="en-US"/>
        </w:rPr>
        <w:tab/>
        <w:t xml:space="preserve">page </w:t>
      </w:r>
      <w:r w:rsidR="008D5EAF">
        <w:rPr>
          <w:rFonts w:ascii="Times New Roman" w:eastAsiaTheme="minorHAnsi" w:hAnsi="Times New Roman"/>
          <w:sz w:val="20"/>
          <w:szCs w:val="20"/>
          <w:lang w:val="en-US"/>
        </w:rPr>
        <w:t>16</w:t>
      </w:r>
    </w:p>
    <w:p w14:paraId="39DBEEEC" w14:textId="7C1BAB07" w:rsidR="006C42A8" w:rsidRPr="00F133F2" w:rsidRDefault="006C42A8" w:rsidP="00744591">
      <w:pPr>
        <w:tabs>
          <w:tab w:val="left" w:pos="8364"/>
        </w:tabs>
        <w:jc w:val="both"/>
        <w:rPr>
          <w:rFonts w:ascii="Times New Roman" w:eastAsiaTheme="minorHAnsi" w:hAnsi="Times New Roman"/>
          <w:sz w:val="20"/>
          <w:szCs w:val="20"/>
          <w:lang w:val="en-US"/>
        </w:rPr>
      </w:pPr>
      <w:r w:rsidRPr="00F133F2">
        <w:rPr>
          <w:rFonts w:ascii="Times New Roman" w:eastAsiaTheme="minorHAnsi" w:hAnsi="Times New Roman"/>
          <w:sz w:val="20"/>
          <w:szCs w:val="20"/>
          <w:lang w:val="en-US"/>
        </w:rPr>
        <w:t>Table S2: Percentage of missing values</w:t>
      </w:r>
      <w:r w:rsidR="00F21171" w:rsidRPr="00F133F2">
        <w:rPr>
          <w:rFonts w:ascii="Times New Roman" w:eastAsiaTheme="minorHAnsi" w:hAnsi="Times New Roman"/>
          <w:sz w:val="20"/>
          <w:szCs w:val="20"/>
          <w:lang w:val="en-US"/>
        </w:rPr>
        <w:t>, according to the period, type</w:t>
      </w:r>
      <w:r w:rsidRPr="00F133F2">
        <w:rPr>
          <w:rFonts w:ascii="Times New Roman" w:eastAsiaTheme="minorHAnsi" w:hAnsi="Times New Roman"/>
          <w:sz w:val="20"/>
          <w:szCs w:val="20"/>
          <w:lang w:val="en-US"/>
        </w:rPr>
        <w:t xml:space="preserve"> of vari</w:t>
      </w:r>
      <w:r w:rsidR="00F21171" w:rsidRPr="00F133F2">
        <w:rPr>
          <w:rFonts w:ascii="Times New Roman" w:eastAsiaTheme="minorHAnsi" w:hAnsi="Times New Roman"/>
          <w:sz w:val="20"/>
          <w:szCs w:val="20"/>
          <w:lang w:val="en-US"/>
        </w:rPr>
        <w:t>able</w:t>
      </w:r>
      <w:r w:rsidR="004B3A7A" w:rsidRPr="00F133F2">
        <w:rPr>
          <w:rFonts w:ascii="Times New Roman" w:eastAsiaTheme="minorHAnsi" w:hAnsi="Times New Roman"/>
          <w:sz w:val="20"/>
          <w:szCs w:val="20"/>
          <w:lang w:val="en-US"/>
        </w:rPr>
        <w:t>,</w:t>
      </w:r>
      <w:r w:rsidR="00F21171" w:rsidRPr="00F133F2">
        <w:rPr>
          <w:rFonts w:ascii="Times New Roman" w:eastAsiaTheme="minorHAnsi" w:hAnsi="Times New Roman"/>
          <w:sz w:val="20"/>
          <w:szCs w:val="20"/>
          <w:lang w:val="en-US"/>
        </w:rPr>
        <w:t xml:space="preserve"> and imputation method</w:t>
      </w:r>
      <w:r w:rsidRPr="00F133F2">
        <w:rPr>
          <w:rFonts w:ascii="Times New Roman" w:eastAsiaTheme="minorHAnsi" w:hAnsi="Times New Roman"/>
          <w:sz w:val="20"/>
          <w:szCs w:val="20"/>
          <w:lang w:val="en-US"/>
        </w:rPr>
        <w:t xml:space="preserve"> used for each imputed variable in Latvia</w:t>
      </w:r>
      <w:r w:rsidR="00195278" w:rsidRPr="00F133F2">
        <w:rPr>
          <w:rFonts w:ascii="Times New Roman" w:eastAsiaTheme="minorHAnsi" w:hAnsi="Times New Roman"/>
          <w:sz w:val="20"/>
          <w:szCs w:val="20"/>
          <w:lang w:val="en-US"/>
        </w:rPr>
        <w:t xml:space="preserve"> </w:t>
      </w:r>
      <w:r w:rsidR="00195278" w:rsidRPr="00F133F2">
        <w:rPr>
          <w:rFonts w:ascii="Times New Roman" w:eastAsiaTheme="minorHAnsi" w:hAnsi="Times New Roman"/>
          <w:sz w:val="20"/>
          <w:szCs w:val="20"/>
          <w:lang w:val="en-US"/>
        </w:rPr>
        <w:tab/>
        <w:t xml:space="preserve">page </w:t>
      </w:r>
      <w:r w:rsidR="008D5EAF">
        <w:rPr>
          <w:rFonts w:ascii="Times New Roman" w:eastAsiaTheme="minorHAnsi" w:hAnsi="Times New Roman"/>
          <w:sz w:val="20"/>
          <w:szCs w:val="20"/>
          <w:lang w:val="en-US"/>
        </w:rPr>
        <w:t>16</w:t>
      </w:r>
    </w:p>
    <w:p w14:paraId="19F2345F" w14:textId="4C7D25FA" w:rsidR="00A26406" w:rsidRPr="00F133F2" w:rsidRDefault="00BB476D" w:rsidP="00744591">
      <w:pPr>
        <w:tabs>
          <w:tab w:val="left" w:pos="8364"/>
        </w:tabs>
        <w:jc w:val="both"/>
        <w:rPr>
          <w:rFonts w:ascii="Times New Roman" w:hAnsi="Times New Roman"/>
          <w:b/>
          <w:color w:val="000000" w:themeColor="text1"/>
          <w:sz w:val="20"/>
          <w:szCs w:val="20"/>
          <w:lang w:val="en-US"/>
        </w:rPr>
      </w:pPr>
      <w:r w:rsidRPr="00F133F2">
        <w:rPr>
          <w:rFonts w:ascii="Times New Roman" w:hAnsi="Times New Roman"/>
          <w:sz w:val="20"/>
          <w:szCs w:val="20"/>
          <w:lang w:val="en-US"/>
        </w:rPr>
        <w:t xml:space="preserve">Table S3: </w:t>
      </w:r>
      <w:r w:rsidRPr="00F133F2">
        <w:rPr>
          <w:rFonts w:ascii="Times New Roman" w:hAnsi="Times New Roman"/>
          <w:color w:val="000000" w:themeColor="text1"/>
          <w:sz w:val="20"/>
          <w:szCs w:val="20"/>
          <w:lang w:val="en-US"/>
        </w:rPr>
        <w:t xml:space="preserve">Estimated population sizes (and 95% confidence intervals) </w:t>
      </w:r>
      <w:r w:rsidR="00B30308">
        <w:rPr>
          <w:rFonts w:ascii="Times New Roman" w:hAnsi="Times New Roman"/>
          <w:color w:val="000000" w:themeColor="text1"/>
          <w:sz w:val="20"/>
          <w:szCs w:val="20"/>
          <w:lang w:val="en-US"/>
        </w:rPr>
        <w:t xml:space="preserve">for individuals </w:t>
      </w:r>
      <w:r w:rsidRPr="00F133F2">
        <w:rPr>
          <w:rFonts w:ascii="Times New Roman" w:hAnsi="Times New Roman"/>
          <w:color w:val="000000" w:themeColor="text1"/>
          <w:sz w:val="20"/>
          <w:szCs w:val="20"/>
          <w:lang w:val="en-US"/>
        </w:rPr>
        <w:t>aged 15-69 years, in Estonia and Latvia, in 2016, by sex and HIV exposure group</w:t>
      </w:r>
      <w:r w:rsidR="00A26406" w:rsidRPr="00F133F2">
        <w:rPr>
          <w:rFonts w:ascii="Times New Roman" w:hAnsi="Times New Roman"/>
          <w:color w:val="000000" w:themeColor="text1"/>
          <w:sz w:val="20"/>
          <w:szCs w:val="20"/>
          <w:lang w:val="en-US"/>
        </w:rPr>
        <w:tab/>
        <w:t xml:space="preserve">page </w:t>
      </w:r>
      <w:r w:rsidR="008D5EAF">
        <w:rPr>
          <w:rFonts w:ascii="Times New Roman" w:hAnsi="Times New Roman"/>
          <w:color w:val="000000" w:themeColor="text1"/>
          <w:sz w:val="20"/>
          <w:szCs w:val="20"/>
          <w:lang w:val="en-US"/>
        </w:rPr>
        <w:t>17</w:t>
      </w:r>
    </w:p>
    <w:p w14:paraId="0D184C90" w14:textId="7826BA2A" w:rsidR="008D78EF" w:rsidRPr="00F133F2" w:rsidRDefault="008D78EF" w:rsidP="00744591">
      <w:pPr>
        <w:tabs>
          <w:tab w:val="left" w:pos="8364"/>
        </w:tabs>
        <w:rPr>
          <w:rFonts w:ascii="Times New Roman" w:hAnsi="Times New Roman"/>
          <w:color w:val="000000" w:themeColor="text1"/>
          <w:sz w:val="20"/>
          <w:szCs w:val="20"/>
          <w:vertAlign w:val="superscript"/>
          <w:lang w:val="en-US"/>
        </w:rPr>
      </w:pPr>
      <w:r w:rsidRPr="00F133F2">
        <w:rPr>
          <w:rFonts w:ascii="Times New Roman" w:hAnsi="Times New Roman"/>
          <w:color w:val="000000" w:themeColor="text1"/>
          <w:sz w:val="20"/>
          <w:szCs w:val="20"/>
          <w:lang w:val="en-US"/>
        </w:rPr>
        <w:t>Table S4: Data used to estimate national HIV prevalence in Estonia and Latvia by sex and HIV exposure group</w:t>
      </w:r>
      <w:r w:rsidRPr="00F133F2">
        <w:rPr>
          <w:rFonts w:ascii="Times New Roman" w:hAnsi="Times New Roman"/>
          <w:color w:val="000000" w:themeColor="text1"/>
          <w:sz w:val="20"/>
          <w:szCs w:val="20"/>
          <w:lang w:val="en-US"/>
        </w:rPr>
        <w:tab/>
        <w:t xml:space="preserve">page </w:t>
      </w:r>
      <w:r w:rsidR="008D5EAF">
        <w:rPr>
          <w:rFonts w:ascii="Times New Roman" w:hAnsi="Times New Roman"/>
          <w:color w:val="000000" w:themeColor="text1"/>
          <w:sz w:val="20"/>
          <w:szCs w:val="20"/>
          <w:lang w:val="en-US"/>
        </w:rPr>
        <w:t>17</w:t>
      </w:r>
    </w:p>
    <w:p w14:paraId="2B6C5452" w14:textId="00C0CF01" w:rsidR="006C42A8" w:rsidRPr="00F133F2" w:rsidRDefault="006C42A8" w:rsidP="00744591">
      <w:pPr>
        <w:tabs>
          <w:tab w:val="left" w:pos="8364"/>
        </w:tabs>
        <w:rPr>
          <w:rFonts w:ascii="Times New Roman" w:hAnsi="Times New Roman"/>
          <w:color w:val="000000" w:themeColor="text1"/>
          <w:sz w:val="20"/>
          <w:szCs w:val="20"/>
          <w:vertAlign w:val="superscript"/>
          <w:lang w:val="en-US"/>
        </w:rPr>
      </w:pPr>
      <w:r w:rsidRPr="00F133F2">
        <w:rPr>
          <w:rFonts w:ascii="Times New Roman" w:hAnsi="Times New Roman"/>
          <w:color w:val="000000" w:themeColor="text1"/>
          <w:sz w:val="20"/>
          <w:szCs w:val="20"/>
          <w:lang w:val="en-US"/>
        </w:rPr>
        <w:t>T</w:t>
      </w:r>
      <w:r w:rsidR="008D78EF" w:rsidRPr="00F133F2">
        <w:rPr>
          <w:rFonts w:ascii="Times New Roman" w:hAnsi="Times New Roman"/>
          <w:color w:val="000000" w:themeColor="text1"/>
          <w:sz w:val="20"/>
          <w:szCs w:val="20"/>
          <w:lang w:val="en-US"/>
        </w:rPr>
        <w:t>able S5</w:t>
      </w:r>
      <w:r w:rsidRPr="00F133F2">
        <w:rPr>
          <w:rFonts w:ascii="Times New Roman" w:hAnsi="Times New Roman"/>
          <w:color w:val="000000" w:themeColor="text1"/>
          <w:sz w:val="20"/>
          <w:szCs w:val="20"/>
          <w:lang w:val="en-US"/>
        </w:rPr>
        <w:t xml:space="preserve">: </w:t>
      </w:r>
      <w:r w:rsidR="008D78EF" w:rsidRPr="00F133F2">
        <w:rPr>
          <w:rFonts w:ascii="Times New Roman" w:hAnsi="Times New Roman"/>
          <w:color w:val="000000" w:themeColor="text1"/>
          <w:sz w:val="20"/>
          <w:szCs w:val="20"/>
          <w:lang w:val="en-US"/>
        </w:rPr>
        <w:t>Estimated national HIV prevalence in Estonia and Latvia by sex and HIV exposure group for individuals aged 15-69 years</w:t>
      </w:r>
      <w:r w:rsidR="00195278" w:rsidRPr="00F133F2">
        <w:rPr>
          <w:rFonts w:ascii="Times New Roman" w:hAnsi="Times New Roman"/>
          <w:color w:val="000000" w:themeColor="text1"/>
          <w:sz w:val="20"/>
          <w:szCs w:val="20"/>
          <w:lang w:val="en-US"/>
        </w:rPr>
        <w:tab/>
        <w:t xml:space="preserve">page </w:t>
      </w:r>
      <w:r w:rsidR="008D5EAF">
        <w:rPr>
          <w:rFonts w:ascii="Times New Roman" w:hAnsi="Times New Roman"/>
          <w:color w:val="000000" w:themeColor="text1"/>
          <w:sz w:val="20"/>
          <w:szCs w:val="20"/>
          <w:lang w:val="en-US"/>
        </w:rPr>
        <w:t>18</w:t>
      </w:r>
    </w:p>
    <w:p w14:paraId="6D7D017E" w14:textId="7FD202A5" w:rsidR="00F21171" w:rsidRDefault="006C42A8" w:rsidP="00744591">
      <w:pPr>
        <w:tabs>
          <w:tab w:val="left" w:pos="8364"/>
        </w:tabs>
        <w:jc w:val="both"/>
        <w:rPr>
          <w:rFonts w:ascii="Times New Roman" w:hAnsi="Times New Roman"/>
          <w:color w:val="000000" w:themeColor="text1"/>
          <w:sz w:val="20"/>
          <w:szCs w:val="20"/>
          <w:lang w:val="en-US"/>
        </w:rPr>
      </w:pPr>
      <w:r w:rsidRPr="00F133F2">
        <w:rPr>
          <w:rFonts w:ascii="Times New Roman" w:hAnsi="Times New Roman"/>
          <w:color w:val="000000" w:themeColor="text1"/>
          <w:sz w:val="20"/>
          <w:szCs w:val="20"/>
          <w:lang w:val="en-US"/>
        </w:rPr>
        <w:t xml:space="preserve">Table </w:t>
      </w:r>
      <w:r w:rsidR="008D78EF" w:rsidRPr="00F133F2">
        <w:rPr>
          <w:rFonts w:ascii="Times New Roman" w:hAnsi="Times New Roman"/>
          <w:color w:val="000000" w:themeColor="text1"/>
          <w:sz w:val="20"/>
          <w:szCs w:val="20"/>
          <w:lang w:val="en-US"/>
        </w:rPr>
        <w:t>S6</w:t>
      </w:r>
      <w:r w:rsidRPr="00F133F2">
        <w:rPr>
          <w:rFonts w:ascii="Times New Roman" w:hAnsi="Times New Roman"/>
          <w:color w:val="000000" w:themeColor="text1"/>
          <w:sz w:val="20"/>
          <w:szCs w:val="20"/>
          <w:lang w:val="en-US"/>
        </w:rPr>
        <w:t xml:space="preserve">. Estimated number and rates of new HIV infections </w:t>
      </w:r>
      <w:r w:rsidR="002949F8" w:rsidRPr="00F133F2">
        <w:rPr>
          <w:rFonts w:ascii="Times New Roman" w:hAnsi="Times New Roman"/>
          <w:color w:val="000000" w:themeColor="text1"/>
          <w:sz w:val="20"/>
          <w:szCs w:val="20"/>
          <w:lang w:val="en-US"/>
        </w:rPr>
        <w:t xml:space="preserve">(and 95% confidence intervals) </w:t>
      </w:r>
      <w:r w:rsidRPr="00F133F2">
        <w:rPr>
          <w:rFonts w:ascii="Times New Roman" w:hAnsi="Times New Roman"/>
          <w:color w:val="000000" w:themeColor="text1"/>
          <w:sz w:val="20"/>
          <w:szCs w:val="20"/>
          <w:lang w:val="en-US"/>
        </w:rPr>
        <w:t xml:space="preserve">for Estonia and Latvia in 2007 and 2016, by sex and HIV exposure group </w:t>
      </w:r>
      <w:r w:rsidR="002949F8" w:rsidRPr="00F133F2">
        <w:rPr>
          <w:rFonts w:ascii="Times New Roman" w:hAnsi="Times New Roman"/>
          <w:color w:val="000000" w:themeColor="text1"/>
          <w:sz w:val="20"/>
          <w:szCs w:val="20"/>
          <w:lang w:val="en-US"/>
        </w:rPr>
        <w:tab/>
      </w:r>
      <w:r w:rsidR="00195278" w:rsidRPr="00F133F2">
        <w:rPr>
          <w:rFonts w:ascii="Times New Roman" w:hAnsi="Times New Roman"/>
          <w:color w:val="000000" w:themeColor="text1"/>
          <w:sz w:val="20"/>
          <w:szCs w:val="20"/>
          <w:lang w:val="en-US"/>
        </w:rPr>
        <w:t xml:space="preserve">page </w:t>
      </w:r>
      <w:r w:rsidR="008D5EAF">
        <w:rPr>
          <w:rFonts w:ascii="Times New Roman" w:hAnsi="Times New Roman"/>
          <w:color w:val="000000" w:themeColor="text1"/>
          <w:sz w:val="20"/>
          <w:szCs w:val="20"/>
          <w:lang w:val="en-US"/>
        </w:rPr>
        <w:t>19</w:t>
      </w:r>
    </w:p>
    <w:p w14:paraId="7D7EFCFF" w14:textId="1928ED7B" w:rsidR="00B30308" w:rsidRPr="00F133F2" w:rsidRDefault="00B30308" w:rsidP="00744591">
      <w:pPr>
        <w:tabs>
          <w:tab w:val="left" w:pos="8364"/>
        </w:tabs>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Table S7. Estimated number and rates of HIV undiagnosed infections </w:t>
      </w:r>
      <w:r w:rsidRPr="00F133F2">
        <w:rPr>
          <w:rFonts w:ascii="Times New Roman" w:hAnsi="Times New Roman"/>
          <w:color w:val="000000" w:themeColor="text1"/>
          <w:sz w:val="20"/>
          <w:szCs w:val="20"/>
          <w:lang w:val="en-US"/>
        </w:rPr>
        <w:t>(and 95% confidence intervals)</w:t>
      </w:r>
      <w:r>
        <w:rPr>
          <w:rFonts w:ascii="Times New Roman" w:hAnsi="Times New Roman"/>
          <w:color w:val="000000" w:themeColor="text1"/>
          <w:sz w:val="20"/>
          <w:szCs w:val="20"/>
          <w:lang w:val="en-US"/>
        </w:rPr>
        <w:t xml:space="preserve"> in Latvia and Estonia in 2016, overall, and by sex and exposure group</w:t>
      </w:r>
      <w:r w:rsidR="008D5EAF">
        <w:rPr>
          <w:rFonts w:ascii="Times New Roman" w:hAnsi="Times New Roman"/>
          <w:color w:val="000000" w:themeColor="text1"/>
          <w:sz w:val="20"/>
          <w:szCs w:val="20"/>
          <w:lang w:val="en-US"/>
        </w:rPr>
        <w:tab/>
        <w:t>page 20</w:t>
      </w:r>
    </w:p>
    <w:p w14:paraId="2E72C9D6" w14:textId="77777777" w:rsidR="00195278" w:rsidRPr="00F133F2" w:rsidRDefault="00195278" w:rsidP="00F133F2">
      <w:pPr>
        <w:jc w:val="both"/>
        <w:rPr>
          <w:rFonts w:ascii="Times New Roman" w:hAnsi="Times New Roman"/>
          <w:color w:val="000000" w:themeColor="text1"/>
          <w:sz w:val="20"/>
          <w:szCs w:val="20"/>
          <w:lang w:val="en-US"/>
        </w:rPr>
      </w:pPr>
    </w:p>
    <w:p w14:paraId="10A8050C" w14:textId="36BC775E" w:rsidR="001B08D1" w:rsidRPr="00F133F2" w:rsidRDefault="001B08D1" w:rsidP="00744591">
      <w:pPr>
        <w:tabs>
          <w:tab w:val="left" w:pos="8364"/>
        </w:tabs>
        <w:jc w:val="both"/>
        <w:rPr>
          <w:rFonts w:ascii="Times New Roman" w:hAnsi="Times New Roman"/>
          <w:sz w:val="20"/>
          <w:szCs w:val="20"/>
          <w:lang w:val="en-US"/>
        </w:rPr>
      </w:pPr>
      <w:r w:rsidRPr="00F133F2">
        <w:rPr>
          <w:rFonts w:ascii="Times New Roman" w:hAnsi="Times New Roman"/>
          <w:sz w:val="20"/>
          <w:szCs w:val="20"/>
          <w:lang w:val="en-US"/>
        </w:rPr>
        <w:t xml:space="preserve">Figure S1. Mean </w:t>
      </w:r>
      <w:r w:rsidRPr="00F133F2">
        <w:rPr>
          <w:rFonts w:ascii="Times New Roman" w:hAnsi="Times New Roman"/>
          <w:color w:val="000000" w:themeColor="text1"/>
          <w:sz w:val="20"/>
          <w:szCs w:val="20"/>
          <w:lang w:val="en-US"/>
        </w:rPr>
        <w:t xml:space="preserve">annual number of new HIV diagnoses and proportions </w:t>
      </w:r>
      <w:r w:rsidR="00002F56" w:rsidRPr="00F133F2">
        <w:rPr>
          <w:rFonts w:ascii="Times New Roman" w:hAnsi="Times New Roman"/>
          <w:color w:val="000000" w:themeColor="text1"/>
          <w:sz w:val="20"/>
          <w:szCs w:val="20"/>
          <w:lang w:val="en-US"/>
        </w:rPr>
        <w:t>of people with a recent infection and AIDS from all annual diagnoses from 2000 to 2016, by exposure group, in Estonia (A, C, E) and in Latvia (B, D, F)</w:t>
      </w:r>
      <w:r w:rsidRPr="00F133F2">
        <w:rPr>
          <w:rFonts w:ascii="Times New Roman" w:hAnsi="Times New Roman"/>
          <w:color w:val="000000" w:themeColor="text1"/>
          <w:sz w:val="20"/>
          <w:szCs w:val="20"/>
          <w:lang w:val="en-US"/>
        </w:rPr>
        <w:t>.</w:t>
      </w:r>
      <w:r w:rsidRPr="00F133F2">
        <w:rPr>
          <w:rFonts w:ascii="Times New Roman" w:hAnsi="Times New Roman"/>
          <w:color w:val="000000" w:themeColor="text1"/>
          <w:sz w:val="20"/>
          <w:szCs w:val="20"/>
          <w:lang w:val="en-US"/>
        </w:rPr>
        <w:tab/>
        <w:t xml:space="preserve">page </w:t>
      </w:r>
      <w:r w:rsidR="00B30308">
        <w:rPr>
          <w:rFonts w:ascii="Times New Roman" w:hAnsi="Times New Roman"/>
          <w:color w:val="000000" w:themeColor="text1"/>
          <w:sz w:val="20"/>
          <w:szCs w:val="20"/>
          <w:lang w:val="en-US"/>
        </w:rPr>
        <w:t>21</w:t>
      </w:r>
    </w:p>
    <w:p w14:paraId="7E07B963" w14:textId="4AFC2FBD" w:rsidR="00DF3FBB" w:rsidRDefault="006C42A8" w:rsidP="00744591">
      <w:pPr>
        <w:tabs>
          <w:tab w:val="left" w:pos="8364"/>
        </w:tabs>
        <w:jc w:val="both"/>
        <w:rPr>
          <w:rFonts w:ascii="Times New Roman" w:hAnsi="Times New Roman"/>
          <w:sz w:val="20"/>
          <w:szCs w:val="20"/>
          <w:lang w:val="en-US"/>
        </w:rPr>
      </w:pPr>
      <w:r w:rsidRPr="00F133F2">
        <w:rPr>
          <w:rFonts w:ascii="Times New Roman" w:hAnsi="Times New Roman"/>
          <w:sz w:val="20"/>
          <w:szCs w:val="20"/>
          <w:lang w:val="en-US"/>
        </w:rPr>
        <w:t>Figure S2. Estimated distributions of time from infection to HIV diagnosis</w:t>
      </w:r>
      <w:r w:rsidR="008D5EAF">
        <w:rPr>
          <w:rFonts w:ascii="Times New Roman" w:hAnsi="Times New Roman"/>
          <w:sz w:val="20"/>
          <w:szCs w:val="20"/>
          <w:lang w:val="en-US"/>
        </w:rPr>
        <w:t xml:space="preserve"> </w:t>
      </w:r>
      <w:r w:rsidRPr="00F133F2">
        <w:rPr>
          <w:rFonts w:ascii="Times New Roman" w:hAnsi="Times New Roman"/>
          <w:sz w:val="20"/>
          <w:szCs w:val="20"/>
          <w:lang w:val="en-US"/>
        </w:rPr>
        <w:t>in Estonia (</w:t>
      </w:r>
      <w:r w:rsidR="008D5EAF">
        <w:rPr>
          <w:rFonts w:ascii="Times New Roman" w:hAnsi="Times New Roman"/>
          <w:sz w:val="20"/>
          <w:szCs w:val="20"/>
          <w:lang w:val="en-US"/>
        </w:rPr>
        <w:t>in blue</w:t>
      </w:r>
      <w:r w:rsidRPr="00F133F2">
        <w:rPr>
          <w:rFonts w:ascii="Times New Roman" w:hAnsi="Times New Roman"/>
          <w:sz w:val="20"/>
          <w:szCs w:val="20"/>
          <w:lang w:val="en-US"/>
        </w:rPr>
        <w:t>) and in Latvia (</w:t>
      </w:r>
      <w:r w:rsidR="008D5EAF">
        <w:rPr>
          <w:rFonts w:ascii="Times New Roman" w:hAnsi="Times New Roman"/>
          <w:sz w:val="20"/>
          <w:szCs w:val="20"/>
          <w:lang w:val="en-US"/>
        </w:rPr>
        <w:t>in red</w:t>
      </w:r>
      <w:r w:rsidRPr="00F133F2">
        <w:rPr>
          <w:rFonts w:ascii="Times New Roman" w:hAnsi="Times New Roman"/>
          <w:sz w:val="20"/>
          <w:szCs w:val="20"/>
          <w:lang w:val="en-US"/>
        </w:rPr>
        <w:t>), overall and by exposure group</w:t>
      </w:r>
      <w:r w:rsidR="008D5EAF">
        <w:rPr>
          <w:rFonts w:ascii="Times New Roman" w:hAnsi="Times New Roman"/>
          <w:sz w:val="20"/>
          <w:szCs w:val="20"/>
          <w:lang w:val="en-US"/>
        </w:rPr>
        <w:t>, in years</w:t>
      </w:r>
      <w:r w:rsidRPr="00F133F2">
        <w:rPr>
          <w:rFonts w:ascii="Times New Roman" w:hAnsi="Times New Roman"/>
          <w:sz w:val="20"/>
          <w:szCs w:val="20"/>
          <w:lang w:val="en-US"/>
        </w:rPr>
        <w:t>.</w:t>
      </w:r>
      <w:r w:rsidR="00195278" w:rsidRPr="00F133F2">
        <w:rPr>
          <w:rFonts w:ascii="Times New Roman" w:hAnsi="Times New Roman"/>
          <w:sz w:val="20"/>
          <w:szCs w:val="20"/>
          <w:lang w:val="en-US"/>
        </w:rPr>
        <w:tab/>
        <w:t xml:space="preserve">page </w:t>
      </w:r>
      <w:r w:rsidR="008D5EAF">
        <w:rPr>
          <w:rFonts w:ascii="Times New Roman" w:hAnsi="Times New Roman"/>
          <w:sz w:val="20"/>
          <w:szCs w:val="20"/>
          <w:lang w:val="en-US"/>
        </w:rPr>
        <w:t>22</w:t>
      </w:r>
    </w:p>
    <w:p w14:paraId="70A5AA60" w14:textId="28F957E4" w:rsidR="008D5EAF" w:rsidRPr="00F133F2" w:rsidRDefault="008D5EAF" w:rsidP="008D5EAF">
      <w:pPr>
        <w:tabs>
          <w:tab w:val="left" w:pos="8364"/>
        </w:tabs>
        <w:jc w:val="both"/>
        <w:rPr>
          <w:rFonts w:ascii="Times New Roman" w:hAnsi="Times New Roman"/>
          <w:sz w:val="20"/>
          <w:szCs w:val="20"/>
          <w:lang w:val="en-US"/>
        </w:rPr>
      </w:pPr>
      <w:r w:rsidRPr="00F133F2">
        <w:rPr>
          <w:rFonts w:ascii="Times New Roman" w:hAnsi="Times New Roman"/>
          <w:sz w:val="20"/>
          <w:szCs w:val="20"/>
          <w:lang w:val="en-US"/>
        </w:rPr>
        <w:t>Figure S</w:t>
      </w:r>
      <w:r>
        <w:rPr>
          <w:rFonts w:ascii="Times New Roman" w:hAnsi="Times New Roman"/>
          <w:sz w:val="20"/>
          <w:szCs w:val="20"/>
          <w:lang w:val="en-US"/>
        </w:rPr>
        <w:t>3</w:t>
      </w:r>
      <w:r w:rsidRPr="00F133F2">
        <w:rPr>
          <w:rFonts w:ascii="Times New Roman" w:hAnsi="Times New Roman"/>
          <w:sz w:val="20"/>
          <w:szCs w:val="20"/>
          <w:lang w:val="en-US"/>
        </w:rPr>
        <w:t>. Estimated distributions of time from infection to HIV diagnosis</w:t>
      </w:r>
      <w:r>
        <w:rPr>
          <w:rFonts w:ascii="Times New Roman" w:hAnsi="Times New Roman"/>
          <w:sz w:val="20"/>
          <w:szCs w:val="20"/>
          <w:lang w:val="en-US"/>
        </w:rPr>
        <w:t xml:space="preserve">, in years, </w:t>
      </w:r>
      <w:r w:rsidRPr="00F133F2">
        <w:rPr>
          <w:rFonts w:ascii="Times New Roman" w:hAnsi="Times New Roman"/>
          <w:sz w:val="20"/>
          <w:szCs w:val="20"/>
          <w:lang w:val="en-US"/>
        </w:rPr>
        <w:t>in Estonia (</w:t>
      </w:r>
      <w:r>
        <w:rPr>
          <w:rFonts w:ascii="Times New Roman" w:hAnsi="Times New Roman"/>
          <w:sz w:val="20"/>
          <w:szCs w:val="20"/>
          <w:lang w:val="en-US"/>
        </w:rPr>
        <w:t>A</w:t>
      </w:r>
      <w:r w:rsidRPr="00F133F2">
        <w:rPr>
          <w:rFonts w:ascii="Times New Roman" w:hAnsi="Times New Roman"/>
          <w:sz w:val="20"/>
          <w:szCs w:val="20"/>
          <w:lang w:val="en-US"/>
        </w:rPr>
        <w:t>) and in Latvia (</w:t>
      </w:r>
      <w:r>
        <w:rPr>
          <w:rFonts w:ascii="Times New Roman" w:hAnsi="Times New Roman"/>
          <w:sz w:val="20"/>
          <w:szCs w:val="20"/>
          <w:lang w:val="en-US"/>
        </w:rPr>
        <w:t>B</w:t>
      </w:r>
      <w:r w:rsidRPr="00F133F2">
        <w:rPr>
          <w:rFonts w:ascii="Times New Roman" w:hAnsi="Times New Roman"/>
          <w:sz w:val="20"/>
          <w:szCs w:val="20"/>
          <w:lang w:val="en-US"/>
        </w:rPr>
        <w:t>), overall and by exposure group</w:t>
      </w:r>
      <w:r>
        <w:rPr>
          <w:rFonts w:ascii="Times New Roman" w:hAnsi="Times New Roman"/>
          <w:sz w:val="20"/>
          <w:szCs w:val="20"/>
          <w:lang w:val="en-US"/>
        </w:rPr>
        <w:t>, in years</w:t>
      </w:r>
      <w:r w:rsidRPr="00F133F2">
        <w:rPr>
          <w:rFonts w:ascii="Times New Roman" w:hAnsi="Times New Roman"/>
          <w:sz w:val="20"/>
          <w:szCs w:val="20"/>
          <w:lang w:val="en-US"/>
        </w:rPr>
        <w:t>.</w:t>
      </w:r>
      <w:r w:rsidRPr="00F133F2">
        <w:rPr>
          <w:rFonts w:ascii="Times New Roman" w:hAnsi="Times New Roman"/>
          <w:sz w:val="20"/>
          <w:szCs w:val="20"/>
          <w:lang w:val="en-US"/>
        </w:rPr>
        <w:tab/>
        <w:t xml:space="preserve">page </w:t>
      </w:r>
      <w:r>
        <w:rPr>
          <w:rFonts w:ascii="Times New Roman" w:hAnsi="Times New Roman"/>
          <w:sz w:val="20"/>
          <w:szCs w:val="20"/>
          <w:lang w:val="en-US"/>
        </w:rPr>
        <w:t>22</w:t>
      </w:r>
    </w:p>
    <w:p w14:paraId="5114FACA" w14:textId="77777777" w:rsidR="008D5EAF" w:rsidRPr="00F133F2" w:rsidRDefault="008D5EAF" w:rsidP="00744591">
      <w:pPr>
        <w:tabs>
          <w:tab w:val="left" w:pos="8364"/>
        </w:tabs>
        <w:jc w:val="both"/>
        <w:rPr>
          <w:rFonts w:ascii="Times New Roman" w:hAnsi="Times New Roman"/>
          <w:sz w:val="20"/>
          <w:szCs w:val="20"/>
          <w:lang w:val="en-US"/>
        </w:rPr>
      </w:pPr>
    </w:p>
    <w:p w14:paraId="085F7FC2" w14:textId="77777777" w:rsidR="00D44047" w:rsidRPr="00F133F2" w:rsidRDefault="00D44047" w:rsidP="00F133F2">
      <w:pPr>
        <w:rPr>
          <w:rFonts w:ascii="Times New Roman" w:eastAsiaTheme="majorEastAsia" w:hAnsi="Times New Roman"/>
          <w:color w:val="2F5496" w:themeColor="accent1" w:themeShade="BF"/>
          <w:sz w:val="20"/>
          <w:szCs w:val="20"/>
          <w:lang w:val="en-US"/>
        </w:rPr>
      </w:pPr>
      <w:r w:rsidRPr="00F133F2">
        <w:rPr>
          <w:rFonts w:ascii="Times New Roman" w:hAnsi="Times New Roman"/>
          <w:sz w:val="20"/>
          <w:szCs w:val="20"/>
          <w:lang w:val="en-US"/>
        </w:rPr>
        <w:br w:type="page"/>
      </w:r>
    </w:p>
    <w:p w14:paraId="55819596" w14:textId="471EB151" w:rsidR="00805FA3" w:rsidRPr="00F133F2" w:rsidRDefault="00805FA3" w:rsidP="00F133F2">
      <w:pPr>
        <w:pStyle w:val="Titre2"/>
        <w:spacing w:before="0"/>
        <w:ind w:left="720" w:hanging="360"/>
        <w:jc w:val="both"/>
        <w:rPr>
          <w:rFonts w:ascii="Times New Roman" w:hAnsi="Times New Roman" w:cs="Times New Roman"/>
          <w:b/>
          <w:color w:val="auto"/>
          <w:sz w:val="20"/>
          <w:szCs w:val="20"/>
          <w:lang w:val="en-US"/>
        </w:rPr>
      </w:pPr>
      <w:r w:rsidRPr="00F133F2">
        <w:rPr>
          <w:rFonts w:ascii="Times New Roman" w:hAnsi="Times New Roman" w:cs="Times New Roman"/>
          <w:b/>
          <w:color w:val="auto"/>
          <w:sz w:val="20"/>
          <w:szCs w:val="20"/>
          <w:lang w:val="en-US"/>
        </w:rPr>
        <w:lastRenderedPageBreak/>
        <w:t xml:space="preserve">S1. </w:t>
      </w:r>
      <w:r w:rsidR="00DF3FBB" w:rsidRPr="00F133F2">
        <w:rPr>
          <w:rFonts w:ascii="Times New Roman" w:hAnsi="Times New Roman" w:cs="Times New Roman"/>
          <w:b/>
          <w:color w:val="auto"/>
          <w:sz w:val="20"/>
          <w:szCs w:val="20"/>
          <w:lang w:val="en-US"/>
        </w:rPr>
        <w:t>T</w:t>
      </w:r>
      <w:r w:rsidRPr="00F133F2">
        <w:rPr>
          <w:rFonts w:ascii="Times New Roman" w:hAnsi="Times New Roman" w:cs="Times New Roman"/>
          <w:b/>
          <w:color w:val="auto"/>
          <w:sz w:val="20"/>
          <w:szCs w:val="20"/>
          <w:lang w:val="en-US"/>
        </w:rPr>
        <w:t>he back-calculation model</w:t>
      </w:r>
    </w:p>
    <w:p w14:paraId="42981C83" w14:textId="2BA8B1F9" w:rsidR="003C6446" w:rsidRPr="00F133F2" w:rsidRDefault="003C6446" w:rsidP="00F133F2">
      <w:pPr>
        <w:jc w:val="both"/>
        <w:rPr>
          <w:rFonts w:ascii="Times New Roman" w:hAnsi="Times New Roman"/>
          <w:sz w:val="20"/>
          <w:szCs w:val="20"/>
          <w:lang w:val="en-US" w:bidi="fr-FR"/>
        </w:rPr>
      </w:pPr>
      <w:r w:rsidRPr="00F133F2">
        <w:rPr>
          <w:rFonts w:ascii="Times New Roman" w:hAnsi="Times New Roman"/>
          <w:sz w:val="20"/>
          <w:szCs w:val="20"/>
          <w:lang w:val="en-US"/>
        </w:rPr>
        <w:t xml:space="preserve">We describe in this section, in a general way, the back-calculation model </w:t>
      </w:r>
      <w:r w:rsidRPr="00F133F2">
        <w:rPr>
          <w:rFonts w:ascii="Times New Roman" w:hAnsi="Times New Roman"/>
          <w:sz w:val="20"/>
          <w:szCs w:val="20"/>
          <w:lang w:val="en-US"/>
        </w:rPr>
        <w:fldChar w:fldCharType="begin"/>
      </w:r>
      <w:r w:rsidR="00765DAD">
        <w:rPr>
          <w:rFonts w:ascii="Times New Roman" w:hAnsi="Times New Roman"/>
          <w:sz w:val="20"/>
          <w:szCs w:val="20"/>
          <w:lang w:val="en-US"/>
        </w:rPr>
        <w:instrText xml:space="preserve"> ADDIN ZOTERO_ITEM CSL_CITATION {"citationID":"F68MudSO","properties":{"formattedCitation":"[1]","plainCitation":"[1]","noteIndex":0},"citationItems":[{"id":24444,"uris":["http://zotero.org/users/local/rbeDPInh/items/342JLBY3"],"uri":["http://zotero.org/users/local/rbeDPInh/items/342JLBY3"],"itemData":{"id":24444,"type":"article-journal","abstract":"OBJECTIVE: To estimate HIV incidence and time between HIV infection and diagnosis of infection. DESIGN: We devised a new model for estimating the incidence of HIV infection and the time between infection and diagnosis from HIV surveillance data. Our approach takes into account temporal changes in HIV test-seeking behaviors and requires few data on individuals newly diagnosed with HIV (i.e. date of diagnosis and clinical status at diagnosis). Using our new approach, we analyzed data for patients newly diagnosed with HIV in France between April 2003 and December 2008. RESULTS: The estimated mean time between infection and diagnosis ranged from 37.0 months among men who have sex with men to approximately 53.0 months among heterosexual men. Intermediate values were obtained for injecting drug users and heterosexual women. We estimated that mean times changed very slightly (\\textless/=1.2 months) during the period 2004-2007: it shortened among MSM, remained stable among non-French-national heterosexual men, and lengthened in all the other exposure categories. We estimated that the total number of new infections increased, but not significantly, between 2004 and 2007, reaching 7851 [95% confidence interval 5400-9919] in 2007. MSM accounted for the largest number of new infections (38%). CONCLUSION: HIV continues to spread in France, and the average time between infection and HIV diagnosis remains excessively long. New policies to expand the offer and acceptance of voluntary HIV testing are thus urgently needed. Our method will also be very useful to monitor and evaluate the impact of future HIV testing policies.","container-title":"AIDS","ISSN":"1473-5571 0269-9370","issue":"15","language":"eng","page":"1905-1913","title":"New method for estimating HIV incidence and time from infection to diagnosis using HIV surveillance data: results for France","title-short":"New method for estimating HIV incidence and time from infection to diagnosis using HIV surveillance data: results for France","volume":"25","author":[{"family":"Ndawinz","given":"Jacques D. A."},{"family":"Costagliola","given":"Dominique"},{"family":"Supervie","given":"Virginie"}],"issued":{"date-parts":[["2011"]]}}}],"schema":"https://github.com/citation-style-language/schema/raw/master/csl-citation.json"} </w:instrText>
      </w:r>
      <w:r w:rsidRPr="00F133F2">
        <w:rPr>
          <w:rFonts w:ascii="Times New Roman" w:hAnsi="Times New Roman"/>
          <w:sz w:val="20"/>
          <w:szCs w:val="20"/>
          <w:lang w:val="en-US"/>
        </w:rPr>
        <w:fldChar w:fldCharType="separate"/>
      </w:r>
      <w:r w:rsidR="00D40904">
        <w:rPr>
          <w:rFonts w:ascii="Times New Roman" w:hAnsi="Times New Roman"/>
          <w:sz w:val="20"/>
          <w:szCs w:val="20"/>
          <w:lang w:val="en-US"/>
        </w:rPr>
        <w:t>[1]</w:t>
      </w:r>
      <w:r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r w:rsidRPr="00F133F2">
        <w:rPr>
          <w:rFonts w:ascii="Times New Roman" w:hAnsi="Times New Roman"/>
          <w:sz w:val="20"/>
          <w:szCs w:val="20"/>
          <w:vertAlign w:val="superscript"/>
          <w:lang w:val="en-US"/>
        </w:rPr>
        <w:t xml:space="preserve"> </w:t>
      </w:r>
      <w:r w:rsidRPr="00F133F2">
        <w:rPr>
          <w:rFonts w:ascii="Times New Roman" w:hAnsi="Times New Roman"/>
          <w:sz w:val="20"/>
          <w:szCs w:val="20"/>
          <w:lang w:val="en-US"/>
        </w:rPr>
        <w:t xml:space="preserve">and how we used it to estimate the number of new HIV infections, the distribution of times from infection to HIV diagnosis, and the number of undiagnosed HIV infections </w:t>
      </w:r>
      <w:r w:rsidRPr="00F133F2">
        <w:rPr>
          <w:rFonts w:ascii="Times New Roman" w:hAnsi="Times New Roman"/>
          <w:sz w:val="20"/>
          <w:szCs w:val="20"/>
          <w:lang w:val="en-US"/>
        </w:rPr>
        <w:fldChar w:fldCharType="begin"/>
      </w:r>
      <w:r w:rsidR="00765DAD">
        <w:rPr>
          <w:rFonts w:ascii="Times New Roman" w:hAnsi="Times New Roman"/>
          <w:sz w:val="20"/>
          <w:szCs w:val="20"/>
          <w:lang w:val="en-US"/>
        </w:rPr>
        <w:instrText xml:space="preserve"> ADDIN ZOTERO_ITEM CSL_CITATION {"citationID":"1Rv8qEP2","properties":{"formattedCitation":"[2]","plainCitation":"[2]","noteIndex":0},"citationItems":[{"id":410,"uris":["http://zotero.org/users/local/rbeDPInh/items/IE4JBETF"],"uri":["http://zotero.org/users/local/rbeDPInh/items/IE4JBETF"],"itemData":{"id":410,"type":"article-journal","abstract":"Background\nDescribing the undiagnosed HIV-infected population is essential for guiding HIV screening policy, implementing interventions and resource planning.\n\nMethods\nWe used French national HIV surveillance data and a back-calculation approach to estimate the number of undiagnosed HIV-infected individuals in France and the distribution of time since HIV infection among undiagnosed individuals. We also used data on CD4 cell count decline to assess the CD4 count distribution among undiagnosed individuals.\n\nResults\nWe estimated that 29,000 (95% confidence interval (CI): 24,200–33,900) individuals were living with undiagnosed HIV infection at the end of 2010. Of these, 28.7% (95% CI: 27.1–30.4) were infected less than a year ago, 16.4% (95% CI: 15.0–17.8) more than 5 years ago, and 59.6% (95% CI: 59.2–59.8) were eligible for anti-retroviral treatment (CD4&lt;500/μL) according to the 2010 French guidelines. Men represented 70.0% of the undiagnosed HIV-infected individuals and had lower CD4 cell counts than women. The numbers of undiagnosed infections in men who have sex with men (MSM), non French-national heterosexuals and French-national heterosexuals were similar (9,200, 9,300, 10,000, respectively). However, due to differences in group size, undiagnosed HIV prevalence varied significantly between these groups (2.95%, 0.36%, 0.03%, respectively; p&lt;0.001).\n\nConclusions\nOur findings suggest that i) many undiagnosed HIV-infected individuals were eligible for treatment and thus lack of HIV diagnosis is a lost chance for them; ii) many more heterosexuals than MSM will need to be tested to find those undiagnosed; iii) universal screening of men may be cost-effective, especially in the areas most affected by the epidemic, such as the Paris region.","container-title":"AIDS (London, England)","ISSN":"0269-9370","issue":"12","journalAbbreviation":"AIDS","note":"PMID: 24681416\nPMCID: PMC4262966","page":"1797-1804","source":"PubMed Central","title":"The undiagnosed HIV epidemic in France and its implications for HIV screening strategies","volume":"28","author":[{"family":"Supervie","given":"Virginie"},{"family":"Ndawinz","given":"Jacques D.A."},{"family":"Lodi","given":"Sara"},{"family":"Costagliola","given":"Dominique"}],"issued":{"date-parts":[["2014"]]}}}],"schema":"https://github.com/citation-style-language/schema/raw/master/csl-citation.json"} </w:instrText>
      </w:r>
      <w:r w:rsidRPr="00F133F2">
        <w:rPr>
          <w:rFonts w:ascii="Times New Roman" w:hAnsi="Times New Roman"/>
          <w:sz w:val="20"/>
          <w:szCs w:val="20"/>
          <w:lang w:val="en-US"/>
        </w:rPr>
        <w:fldChar w:fldCharType="separate"/>
      </w:r>
      <w:r w:rsidR="00D40904">
        <w:rPr>
          <w:rFonts w:ascii="Times New Roman" w:hAnsi="Times New Roman"/>
          <w:sz w:val="20"/>
          <w:szCs w:val="20"/>
          <w:lang w:val="en-US"/>
        </w:rPr>
        <w:t>[2]</w:t>
      </w:r>
      <w:r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r w:rsidRPr="00F133F2">
        <w:rPr>
          <w:rFonts w:ascii="Times New Roman" w:eastAsia="Arial" w:hAnsi="Times New Roman"/>
          <w:sz w:val="20"/>
          <w:szCs w:val="20"/>
          <w:lang w:val="en-US"/>
        </w:rPr>
        <w:t xml:space="preserve">Note that in our approach we estimated the </w:t>
      </w:r>
      <w:r w:rsidRPr="00F133F2">
        <w:rPr>
          <w:rFonts w:ascii="Times New Roman" w:hAnsi="Times New Roman"/>
          <w:sz w:val="20"/>
          <w:szCs w:val="20"/>
          <w:lang w:val="en-US"/>
        </w:rPr>
        <w:t xml:space="preserve">distribution of time from infection to diagnosis </w:t>
      </w:r>
      <w:r w:rsidRPr="00F133F2">
        <w:rPr>
          <w:rFonts w:ascii="Times New Roman" w:eastAsia="Arial" w:hAnsi="Times New Roman"/>
          <w:sz w:val="20"/>
          <w:szCs w:val="20"/>
          <w:lang w:val="en-US"/>
        </w:rPr>
        <w:t xml:space="preserve">for individuals who were newly infected in a specific year (and not for individuals who were diagnosed in a specific year), and throughout the text we used the term </w:t>
      </w:r>
      <w:r w:rsidRPr="00F133F2">
        <w:rPr>
          <w:rFonts w:ascii="Times New Roman" w:hAnsi="Times New Roman"/>
          <w:sz w:val="20"/>
          <w:szCs w:val="20"/>
          <w:lang w:val="en-US"/>
        </w:rPr>
        <w:t>distribution of time from infection to diagnosis to refer to this distribution. Model inputs to produce these estimates are the number of new</w:t>
      </w:r>
      <w:r w:rsidR="00AB24FA" w:rsidRPr="00F133F2">
        <w:rPr>
          <w:rFonts w:ascii="Times New Roman" w:hAnsi="Times New Roman"/>
          <w:sz w:val="20"/>
          <w:szCs w:val="20"/>
          <w:lang w:val="en-US"/>
        </w:rPr>
        <w:t>ly diagnosed</w:t>
      </w:r>
      <w:r w:rsidRPr="00F133F2">
        <w:rPr>
          <w:rFonts w:ascii="Times New Roman" w:hAnsi="Times New Roman"/>
          <w:sz w:val="20"/>
          <w:szCs w:val="20"/>
          <w:lang w:val="en-US"/>
        </w:rPr>
        <w:t xml:space="preserve"> HIV </w:t>
      </w:r>
      <w:r w:rsidR="00AB24FA" w:rsidRPr="00F133F2">
        <w:rPr>
          <w:rFonts w:ascii="Times New Roman" w:hAnsi="Times New Roman"/>
          <w:sz w:val="20"/>
          <w:szCs w:val="20"/>
          <w:lang w:val="en-US"/>
        </w:rPr>
        <w:t>cases</w:t>
      </w:r>
      <w:r w:rsidRPr="00F133F2">
        <w:rPr>
          <w:rFonts w:ascii="Times New Roman" w:hAnsi="Times New Roman"/>
          <w:sz w:val="20"/>
          <w:szCs w:val="20"/>
          <w:lang w:val="en-US"/>
        </w:rPr>
        <w:t xml:space="preserve">, over time, stratified by clinical stage at </w:t>
      </w:r>
      <w:r w:rsidR="004B3A7A" w:rsidRPr="00F133F2">
        <w:rPr>
          <w:rFonts w:ascii="Times New Roman" w:hAnsi="Times New Roman"/>
          <w:sz w:val="20"/>
          <w:szCs w:val="20"/>
          <w:lang w:val="en-US"/>
        </w:rPr>
        <w:t>HIV diagnosis (recent infection,</w:t>
      </w:r>
      <w:r w:rsidRPr="00F133F2">
        <w:rPr>
          <w:rFonts w:ascii="Times New Roman" w:hAnsi="Times New Roman"/>
          <w:sz w:val="20"/>
          <w:szCs w:val="20"/>
          <w:lang w:val="en-US"/>
        </w:rPr>
        <w:t xml:space="preserve"> AIDS</w:t>
      </w:r>
      <w:r w:rsidR="004B3A7A" w:rsidRPr="00F133F2">
        <w:rPr>
          <w:rFonts w:ascii="Times New Roman" w:hAnsi="Times New Roman"/>
          <w:sz w:val="20"/>
          <w:szCs w:val="20"/>
          <w:lang w:val="en-US"/>
        </w:rPr>
        <w:t>,</w:t>
      </w:r>
      <w:r w:rsidRPr="00F133F2">
        <w:rPr>
          <w:rFonts w:ascii="Times New Roman" w:hAnsi="Times New Roman"/>
          <w:sz w:val="20"/>
          <w:szCs w:val="20"/>
          <w:lang w:val="en-US"/>
        </w:rPr>
        <w:t xml:space="preserve"> and neither AIDS nor recent infection). </w:t>
      </w:r>
      <w:r w:rsidRPr="00F133F2">
        <w:rPr>
          <w:rFonts w:ascii="Times New Roman" w:hAnsi="Times New Roman"/>
          <w:color w:val="000000" w:themeColor="text1"/>
          <w:sz w:val="20"/>
          <w:szCs w:val="20"/>
          <w:lang w:val="en-US"/>
        </w:rPr>
        <w:t xml:space="preserve">Estimates were produced </w:t>
      </w:r>
      <w:r w:rsidRPr="00F133F2">
        <w:rPr>
          <w:rFonts w:ascii="Times New Roman" w:eastAsia="Arial" w:hAnsi="Times New Roman"/>
          <w:color w:val="000000" w:themeColor="text1"/>
          <w:sz w:val="20"/>
          <w:szCs w:val="20"/>
          <w:lang w:val="en-US"/>
        </w:rPr>
        <w:t>independently for each subpopulation.</w:t>
      </w:r>
    </w:p>
    <w:p w14:paraId="41D5DDAD" w14:textId="77777777" w:rsidR="003C6446" w:rsidRPr="00F133F2" w:rsidRDefault="003C6446" w:rsidP="00F133F2">
      <w:pPr>
        <w:pStyle w:val="Titre3"/>
        <w:spacing w:before="0"/>
        <w:jc w:val="both"/>
        <w:rPr>
          <w:rFonts w:ascii="Times New Roman" w:hAnsi="Times New Roman" w:cs="Times New Roman"/>
          <w:b/>
          <w:color w:val="auto"/>
          <w:sz w:val="20"/>
          <w:szCs w:val="20"/>
          <w:lang w:val="en-US" w:bidi="fr-FR"/>
        </w:rPr>
      </w:pPr>
    </w:p>
    <w:p w14:paraId="6754746E" w14:textId="46A653BD" w:rsidR="00805FA3" w:rsidRPr="00F133F2" w:rsidRDefault="00805FA3" w:rsidP="00F133F2">
      <w:pPr>
        <w:pStyle w:val="Titre3"/>
        <w:spacing w:before="0"/>
        <w:jc w:val="both"/>
        <w:rPr>
          <w:rFonts w:ascii="Times New Roman" w:hAnsi="Times New Roman" w:cs="Times New Roman"/>
          <w:b/>
          <w:color w:val="auto"/>
          <w:sz w:val="20"/>
          <w:szCs w:val="20"/>
          <w:lang w:val="en-US" w:bidi="fr-FR"/>
        </w:rPr>
      </w:pPr>
      <w:r w:rsidRPr="00F133F2">
        <w:rPr>
          <w:rFonts w:ascii="Times New Roman" w:hAnsi="Times New Roman" w:cs="Times New Roman"/>
          <w:b/>
          <w:color w:val="auto"/>
          <w:sz w:val="20"/>
          <w:szCs w:val="20"/>
          <w:lang w:val="en-US" w:bidi="fr-FR"/>
        </w:rPr>
        <w:t>Assigning specific test-seeking behaviors to newly diagnosed individuals according to their clinical status at diagnosis</w:t>
      </w:r>
    </w:p>
    <w:p w14:paraId="6828AB87" w14:textId="2E03911B" w:rsidR="00805FA3" w:rsidRPr="00F133F2" w:rsidRDefault="00805FA3" w:rsidP="00F133F2">
      <w:pPr>
        <w:jc w:val="both"/>
        <w:rPr>
          <w:rFonts w:ascii="Times New Roman" w:hAnsi="Times New Roman"/>
          <w:sz w:val="20"/>
          <w:szCs w:val="20"/>
          <w:lang w:val="en-US" w:bidi="fr-FR"/>
        </w:rPr>
      </w:pPr>
      <w:r w:rsidRPr="00F133F2">
        <w:rPr>
          <w:rFonts w:ascii="Times New Roman" w:hAnsi="Times New Roman"/>
          <w:sz w:val="20"/>
          <w:szCs w:val="20"/>
          <w:lang w:val="en-US" w:bidi="fr-FR"/>
        </w:rPr>
        <w:t xml:space="preserve">We partitioned our quarterly data on newly diagnosed individuals according to the clinical status at diagnosis. We created two groups. </w:t>
      </w:r>
    </w:p>
    <w:p w14:paraId="7B494364" w14:textId="77777777"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bidi="fr-FR"/>
        </w:rPr>
        <w:t xml:space="preserve">Group 1 consisted of individuals </w:t>
      </w:r>
      <w:r w:rsidRPr="00F133F2">
        <w:rPr>
          <w:rFonts w:ascii="Times New Roman" w:hAnsi="Times New Roman"/>
          <w:sz w:val="20"/>
          <w:szCs w:val="20"/>
          <w:lang w:val="en-US"/>
        </w:rPr>
        <w:t>diagnosed with a recent infection</w:t>
      </w:r>
      <w:r w:rsidRPr="00F133F2">
        <w:rPr>
          <w:rFonts w:ascii="Times New Roman" w:hAnsi="Times New Roman"/>
          <w:sz w:val="20"/>
          <w:szCs w:val="20"/>
          <w:lang w:val="en-US" w:bidi="fr-FR"/>
        </w:rPr>
        <w:t xml:space="preserve">. By definition, individuals belonging to group 1 were diagnosed very early in the course of the infection. </w:t>
      </w:r>
      <w:r w:rsidRPr="00F133F2">
        <w:rPr>
          <w:rFonts w:ascii="Times New Roman" w:eastAsia="Arial" w:hAnsi="Times New Roman"/>
          <w:sz w:val="20"/>
          <w:szCs w:val="20"/>
          <w:lang w:val="en-US"/>
        </w:rPr>
        <w:t xml:space="preserve">Recent infection is reported by the diagnosing physician based on clinical symptoms of acute infection, a recent negative test, or a recent history of risk behaviors with a known HIV-positive partner. </w:t>
      </w:r>
      <w:r w:rsidRPr="00F133F2">
        <w:rPr>
          <w:rFonts w:ascii="Times New Roman" w:hAnsi="Times New Roman"/>
          <w:sz w:val="20"/>
          <w:szCs w:val="20"/>
          <w:lang w:val="en-US"/>
        </w:rPr>
        <w:t xml:space="preserve"> </w:t>
      </w:r>
    </w:p>
    <w:p w14:paraId="44AB3C01" w14:textId="540EB6B9"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bidi="fr-FR"/>
        </w:rPr>
        <w:t xml:space="preserve">Group </w:t>
      </w:r>
      <w:r w:rsidRPr="00F133F2">
        <w:rPr>
          <w:rFonts w:ascii="Times New Roman" w:hAnsi="Times New Roman"/>
          <w:sz w:val="20"/>
          <w:szCs w:val="20"/>
          <w:lang w:val="en-US"/>
        </w:rPr>
        <w:t>2 consisted of individuals diagnosed without any of the criteria defining a recent infection. Among them, some individuals were diagnosed with AIDS</w:t>
      </w:r>
      <w:r w:rsidRPr="00F133F2">
        <w:rPr>
          <w:rFonts w:ascii="Times New Roman" w:hAnsi="Times New Roman"/>
          <w:sz w:val="20"/>
          <w:szCs w:val="20"/>
          <w:lang w:val="en-US" w:bidi="fr-FR"/>
        </w:rPr>
        <w:t xml:space="preserve"> and others without AIDS. We assumed that </w:t>
      </w:r>
      <w:r w:rsidRPr="00F133F2">
        <w:rPr>
          <w:rFonts w:ascii="Times New Roman" w:hAnsi="Times New Roman"/>
          <w:sz w:val="20"/>
          <w:szCs w:val="20"/>
          <w:lang w:val="en-US"/>
        </w:rPr>
        <w:t xml:space="preserve">individuals diagnosed with AIDS </w:t>
      </w:r>
      <w:r w:rsidRPr="00F133F2">
        <w:rPr>
          <w:rFonts w:ascii="Times New Roman" w:hAnsi="Times New Roman"/>
          <w:sz w:val="20"/>
          <w:szCs w:val="20"/>
          <w:lang w:val="en-US" w:bidi="fr-FR"/>
        </w:rPr>
        <w:t>were not tested for HIV before being diagnosed with AIDS</w:t>
      </w:r>
      <w:r w:rsidRPr="00F133F2">
        <w:rPr>
          <w:rFonts w:ascii="Times New Roman" w:hAnsi="Times New Roman"/>
          <w:sz w:val="20"/>
          <w:szCs w:val="20"/>
          <w:lang w:val="en-US"/>
        </w:rPr>
        <w:t xml:space="preserve"> while </w:t>
      </w:r>
      <w:r w:rsidRPr="00F133F2">
        <w:rPr>
          <w:rFonts w:ascii="Times New Roman" w:hAnsi="Times New Roman"/>
          <w:sz w:val="20"/>
          <w:szCs w:val="20"/>
          <w:lang w:val="en-US" w:bidi="fr-FR"/>
        </w:rPr>
        <w:t xml:space="preserve">individuals who were diagnosed without AIDS </w:t>
      </w:r>
      <w:r w:rsidRPr="00F133F2">
        <w:rPr>
          <w:rFonts w:ascii="Times New Roman" w:hAnsi="Times New Roman"/>
          <w:sz w:val="20"/>
          <w:szCs w:val="20"/>
          <w:lang w:val="en-US"/>
        </w:rPr>
        <w:t xml:space="preserve">decided to be tested for other reasons than those of individuals belonging to group 1 (e.g. routine medical examination or onset of </w:t>
      </w:r>
      <w:r w:rsidRPr="00F133F2">
        <w:rPr>
          <w:rFonts w:ascii="Times New Roman" w:hAnsi="Times New Roman"/>
          <w:sz w:val="20"/>
          <w:szCs w:val="20"/>
          <w:lang w:val="en-US" w:bidi="fr-FR"/>
        </w:rPr>
        <w:t>symptoms that occur towards the end of the incubation period</w:t>
      </w:r>
      <w:r w:rsidRPr="00F133F2">
        <w:rPr>
          <w:rFonts w:ascii="Times New Roman" w:hAnsi="Times New Roman"/>
          <w:sz w:val="20"/>
          <w:szCs w:val="20"/>
          <w:lang w:val="en-US"/>
        </w:rPr>
        <w:t xml:space="preserve">). It is important to note that in group 2, among individuals diagnosed without AIDS, there are HIV-infected individuals who were diagnosed during the recent infection stage but not identified as such, because they did not experience and/or report symptoms of acute infection or did not report recent exposure or recent negative test. In our approach, we then consider three kind of </w:t>
      </w:r>
      <w:r w:rsidRPr="00F133F2">
        <w:rPr>
          <w:rFonts w:ascii="Times New Roman" w:hAnsi="Times New Roman"/>
          <w:sz w:val="20"/>
          <w:szCs w:val="20"/>
          <w:lang w:val="en-US" w:bidi="fr-FR"/>
        </w:rPr>
        <w:t>clinical status at diagnosis</w:t>
      </w:r>
      <w:r w:rsidRPr="00F133F2">
        <w:rPr>
          <w:rFonts w:ascii="Times New Roman" w:hAnsi="Times New Roman"/>
          <w:sz w:val="20"/>
          <w:szCs w:val="20"/>
          <w:lang w:val="en-US"/>
        </w:rPr>
        <w:t>: 1) recent infection; 2) AIDS</w:t>
      </w:r>
      <w:r w:rsidR="004B3A7A" w:rsidRPr="00F133F2">
        <w:rPr>
          <w:rFonts w:ascii="Times New Roman" w:hAnsi="Times New Roman"/>
          <w:sz w:val="20"/>
          <w:szCs w:val="20"/>
          <w:lang w:val="en-US"/>
        </w:rPr>
        <w:t>;</w:t>
      </w:r>
      <w:r w:rsidRPr="00F133F2">
        <w:rPr>
          <w:rFonts w:ascii="Times New Roman" w:hAnsi="Times New Roman"/>
          <w:sz w:val="20"/>
          <w:szCs w:val="20"/>
          <w:lang w:val="en-US"/>
        </w:rPr>
        <w:t xml:space="preserve"> and 3) neither AIDS nor recent infection.</w:t>
      </w:r>
    </w:p>
    <w:p w14:paraId="7829C2C2" w14:textId="77777777" w:rsidR="00805FA3" w:rsidRPr="00F133F2" w:rsidRDefault="00805FA3" w:rsidP="00F133F2">
      <w:pPr>
        <w:jc w:val="both"/>
        <w:rPr>
          <w:rFonts w:ascii="Times New Roman" w:hAnsi="Times New Roman"/>
          <w:b/>
          <w:sz w:val="20"/>
          <w:szCs w:val="20"/>
          <w:lang w:val="en-US"/>
        </w:rPr>
      </w:pPr>
    </w:p>
    <w:p w14:paraId="752188DB" w14:textId="75E7591E" w:rsidR="00805FA3" w:rsidRPr="00F133F2" w:rsidRDefault="00805FA3" w:rsidP="00F133F2">
      <w:pPr>
        <w:pStyle w:val="Titre3"/>
        <w:spacing w:before="0"/>
        <w:jc w:val="both"/>
        <w:rPr>
          <w:rFonts w:ascii="Times New Roman" w:hAnsi="Times New Roman" w:cs="Times New Roman"/>
          <w:b/>
          <w:color w:val="auto"/>
          <w:sz w:val="20"/>
          <w:szCs w:val="20"/>
          <w:lang w:val="en-US"/>
        </w:rPr>
      </w:pPr>
      <w:r w:rsidRPr="00F133F2">
        <w:rPr>
          <w:rFonts w:ascii="Times New Roman" w:hAnsi="Times New Roman" w:cs="Times New Roman"/>
          <w:b/>
          <w:color w:val="auto"/>
          <w:sz w:val="20"/>
          <w:szCs w:val="20"/>
          <w:lang w:val="en-US"/>
        </w:rPr>
        <w:t xml:space="preserve">Specifying group-specific distributions of times from infection to diagnosis </w:t>
      </w:r>
    </w:p>
    <w:p w14:paraId="228C277B" w14:textId="77777777" w:rsidR="00805FA3" w:rsidRPr="00F133F2" w:rsidRDefault="00805FA3" w:rsidP="00F133F2">
      <w:pPr>
        <w:jc w:val="both"/>
        <w:rPr>
          <w:rFonts w:ascii="Times New Roman" w:hAnsi="Times New Roman"/>
          <w:sz w:val="20"/>
          <w:szCs w:val="20"/>
          <w:lang w:val="en-US" w:bidi="fr-FR"/>
        </w:rPr>
      </w:pPr>
      <w:r w:rsidRPr="00F133F2">
        <w:rPr>
          <w:rFonts w:ascii="Times New Roman" w:hAnsi="Times New Roman"/>
          <w:sz w:val="20"/>
          <w:szCs w:val="20"/>
          <w:lang w:val="en-US" w:bidi="fr-FR"/>
        </w:rPr>
        <w:t xml:space="preserve">The next step consists in </w:t>
      </w:r>
      <w:r w:rsidRPr="00F133F2">
        <w:rPr>
          <w:rFonts w:ascii="Times New Roman" w:hAnsi="Times New Roman"/>
          <w:sz w:val="20"/>
          <w:szCs w:val="20"/>
          <w:lang w:val="en-US"/>
        </w:rPr>
        <w:t xml:space="preserve">linking the observed number of </w:t>
      </w:r>
      <w:r w:rsidRPr="00F133F2">
        <w:rPr>
          <w:rFonts w:ascii="Times New Roman" w:hAnsi="Times New Roman"/>
          <w:sz w:val="20"/>
          <w:szCs w:val="20"/>
          <w:lang w:val="en-US" w:bidi="fr-FR"/>
        </w:rPr>
        <w:t xml:space="preserve">newly diagnosed cases </w:t>
      </w:r>
      <w:r w:rsidRPr="00F133F2">
        <w:rPr>
          <w:rFonts w:ascii="Times New Roman" w:hAnsi="Times New Roman"/>
          <w:sz w:val="20"/>
          <w:szCs w:val="20"/>
          <w:lang w:val="en-US"/>
        </w:rPr>
        <w:t xml:space="preserve">to the unobserved number of </w:t>
      </w:r>
      <w:r w:rsidRPr="00F133F2">
        <w:rPr>
          <w:rFonts w:ascii="Times New Roman" w:hAnsi="Times New Roman"/>
          <w:sz w:val="20"/>
          <w:szCs w:val="20"/>
          <w:lang w:val="en-US" w:bidi="fr-FR"/>
        </w:rPr>
        <w:t xml:space="preserve">new HIV infections </w:t>
      </w:r>
      <w:r w:rsidRPr="00F133F2">
        <w:rPr>
          <w:rFonts w:ascii="Times New Roman" w:hAnsi="Times New Roman"/>
          <w:sz w:val="20"/>
          <w:szCs w:val="20"/>
          <w:lang w:val="en-US"/>
        </w:rPr>
        <w:t>by specifying the distribution of times from infection to diagnosis for each of the two groups</w:t>
      </w:r>
      <w:r w:rsidRPr="00F133F2">
        <w:rPr>
          <w:rFonts w:ascii="Times New Roman" w:hAnsi="Times New Roman"/>
          <w:sz w:val="20"/>
          <w:szCs w:val="20"/>
          <w:lang w:val="en-US" w:bidi="fr-FR"/>
        </w:rPr>
        <w:t>.</w:t>
      </w:r>
    </w:p>
    <w:p w14:paraId="75D35F24" w14:textId="77777777" w:rsidR="00805FA3" w:rsidRPr="00F133F2" w:rsidRDefault="00805FA3" w:rsidP="00F133F2">
      <w:pPr>
        <w:jc w:val="both"/>
        <w:rPr>
          <w:rFonts w:ascii="Times New Roman" w:hAnsi="Times New Roman"/>
          <w:b/>
          <w:sz w:val="20"/>
          <w:szCs w:val="20"/>
          <w:lang w:val="en-US"/>
        </w:rPr>
      </w:pPr>
      <w:r w:rsidRPr="00F133F2">
        <w:rPr>
          <w:rFonts w:ascii="Times New Roman" w:hAnsi="Times New Roman"/>
          <w:sz w:val="20"/>
          <w:szCs w:val="20"/>
          <w:lang w:val="en-US"/>
        </w:rPr>
        <w:t xml:space="preserve">As for notation, </w:t>
      </w:r>
      <m:oMath>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D</m:t>
            </m:r>
          </m:sub>
        </m:sSub>
      </m:oMath>
      <w:r w:rsidRPr="00F133F2">
        <w:rPr>
          <w:rFonts w:ascii="Times New Roman" w:hAnsi="Times New Roman"/>
          <w:i/>
          <w:sz w:val="20"/>
          <w:szCs w:val="20"/>
          <w:lang w:val="en-US"/>
        </w:rPr>
        <w:t xml:space="preserve"> </w:t>
      </w:r>
      <w:r w:rsidRPr="00F133F2">
        <w:rPr>
          <w:rFonts w:ascii="Times New Roman" w:hAnsi="Times New Roman"/>
          <w:sz w:val="20"/>
          <w:szCs w:val="20"/>
          <w:lang w:val="en-US"/>
        </w:rPr>
        <w:t xml:space="preserve">denotes the observed number of individuals diagnosed in quarter </w:t>
      </w:r>
      <w:r w:rsidRPr="00F133F2">
        <w:rPr>
          <w:rFonts w:ascii="Times New Roman" w:hAnsi="Times New Roman"/>
          <w:sz w:val="20"/>
          <w:szCs w:val="20"/>
          <w:lang w:val="en-US" w:bidi="fr-FR"/>
        </w:rPr>
        <w:t xml:space="preserve">(3-months period) </w:t>
      </w:r>
      <w:r w:rsidRPr="00F133F2">
        <w:rPr>
          <w:rFonts w:ascii="Times New Roman" w:hAnsi="Times New Roman"/>
          <w:i/>
          <w:sz w:val="20"/>
          <w:szCs w:val="20"/>
          <w:lang w:val="en-US"/>
        </w:rPr>
        <w:t xml:space="preserve">t </w:t>
      </w:r>
      <w:r w:rsidRPr="00F133F2">
        <w:rPr>
          <w:rFonts w:ascii="Times New Roman" w:hAnsi="Times New Roman"/>
          <w:sz w:val="20"/>
          <w:szCs w:val="20"/>
          <w:lang w:val="en-US"/>
        </w:rPr>
        <w:t xml:space="preserve">with clinical status of type D, and </w:t>
      </w:r>
      <m:oMath>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D</m:t>
            </m:r>
          </m:sub>
        </m:sSub>
      </m:oMath>
      <w:r w:rsidRPr="00F133F2">
        <w:rPr>
          <w:rFonts w:ascii="Times New Roman" w:hAnsi="Times New Roman"/>
          <w:sz w:val="20"/>
          <w:szCs w:val="20"/>
          <w:lang w:val="en-US"/>
        </w:rPr>
        <w:t xml:space="preserve"> denotes the unobserved number of individuals newly infected in quarter </w:t>
      </w:r>
      <w:r w:rsidRPr="00F133F2">
        <w:rPr>
          <w:rFonts w:ascii="Times New Roman" w:hAnsi="Times New Roman"/>
          <w:i/>
          <w:sz w:val="20"/>
          <w:szCs w:val="20"/>
          <w:lang w:val="en-US"/>
        </w:rPr>
        <w:t xml:space="preserve">s </w:t>
      </w:r>
      <w:r w:rsidRPr="00F133F2">
        <w:rPr>
          <w:rFonts w:ascii="Times New Roman" w:hAnsi="Times New Roman"/>
          <w:sz w:val="20"/>
          <w:szCs w:val="20"/>
          <w:lang w:val="en-US"/>
        </w:rPr>
        <w:t>that are diagnosed with clinical status of type D, i.e. recent infection (P), AIDS (A), or neither AIDS nor recent infection</w:t>
      </w:r>
      <w:r w:rsidRPr="00F133F2" w:rsidDel="004354BC">
        <w:rPr>
          <w:rFonts w:ascii="Times New Roman" w:hAnsi="Times New Roman"/>
          <w:sz w:val="20"/>
          <w:szCs w:val="20"/>
          <w:lang w:val="en-US"/>
        </w:rPr>
        <w:t xml:space="preserve"> </w:t>
      </w:r>
      <w:r w:rsidRPr="00F133F2">
        <w:rPr>
          <w:rFonts w:ascii="Times New Roman" w:hAnsi="Times New Roman"/>
          <w:sz w:val="20"/>
          <w:szCs w:val="20"/>
          <w:lang w:val="en-US"/>
        </w:rPr>
        <w:t xml:space="preserve">(H). </w:t>
      </w:r>
    </w:p>
    <w:p w14:paraId="48F5D087" w14:textId="77777777"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The unobserved number of individuals newly infected in quarter </w:t>
      </w:r>
      <w:r w:rsidRPr="00F133F2">
        <w:rPr>
          <w:rFonts w:ascii="Times New Roman" w:hAnsi="Times New Roman"/>
          <w:i/>
          <w:sz w:val="20"/>
          <w:szCs w:val="20"/>
          <w:lang w:val="en-US"/>
        </w:rPr>
        <w:t xml:space="preserve">s </w:t>
      </w:r>
      <w:r w:rsidRPr="00F133F2">
        <w:rPr>
          <w:rFonts w:ascii="Times New Roman" w:hAnsi="Times New Roman"/>
          <w:sz w:val="20"/>
          <w:szCs w:val="20"/>
          <w:lang w:val="en-US"/>
        </w:rPr>
        <w:t>is:</w:t>
      </w:r>
    </w:p>
    <w:p w14:paraId="194DACFA" w14:textId="0A79609E" w:rsidR="00805FA3" w:rsidRPr="00F133F2" w:rsidRDefault="001E7944" w:rsidP="00F133F2">
      <w:pPr>
        <w:jc w:val="both"/>
        <w:rPr>
          <w:rFonts w:ascii="Times New Roman" w:hAnsi="Times New Roman"/>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P</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H</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A</m:t>
            </m:r>
          </m:sub>
        </m:sSub>
      </m:oMath>
      <w:r w:rsidR="00805FA3" w:rsidRPr="00F133F2">
        <w:rPr>
          <w:rFonts w:ascii="Times New Roman" w:hAnsi="Times New Roman"/>
          <w:sz w:val="20"/>
          <w:szCs w:val="20"/>
          <w:lang w:val="en-US"/>
        </w:rPr>
        <w:t xml:space="preserve">  </w:t>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B75AF8">
        <w:rPr>
          <w:rFonts w:ascii="Times New Roman" w:hAnsi="Times New Roman"/>
          <w:sz w:val="20"/>
          <w:szCs w:val="20"/>
          <w:lang w:val="en-US"/>
        </w:rPr>
        <w:tab/>
      </w:r>
      <w:r w:rsidR="00805FA3" w:rsidRPr="00F133F2">
        <w:rPr>
          <w:rFonts w:ascii="Times New Roman" w:hAnsi="Times New Roman"/>
          <w:sz w:val="20"/>
          <w:szCs w:val="20"/>
          <w:lang w:val="en-US"/>
        </w:rPr>
        <w:t>(1)</w:t>
      </w:r>
    </w:p>
    <w:p w14:paraId="53F1B5CE" w14:textId="37106181"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We assume that </w:t>
      </w:r>
      <m:oMath>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sub>
        </m:sSub>
      </m:oMath>
      <w:r w:rsidRPr="00F133F2">
        <w:rPr>
          <w:rFonts w:ascii="Times New Roman" w:hAnsi="Times New Roman"/>
          <w:sz w:val="20"/>
          <w:szCs w:val="20"/>
          <w:lang w:val="en-US"/>
        </w:rPr>
        <w:t xml:space="preserve"> are realizations of independent Poisson variables with mean </w:t>
      </w:r>
      <m:oMath>
        <m:sSub>
          <m:sSubPr>
            <m:ctrlPr>
              <w:rPr>
                <w:rFonts w:ascii="Cambria Math" w:hAnsi="Cambria Math"/>
                <w:i/>
                <w:sz w:val="20"/>
                <w:szCs w:val="20"/>
                <w:lang w:val="en-US"/>
              </w:rPr>
            </m:ctrlPr>
          </m:sSubPr>
          <m:e>
            <m:r>
              <w:rPr>
                <w:rFonts w:ascii="Cambria Math" w:hAnsi="Cambria Math"/>
                <w:sz w:val="20"/>
                <w:szCs w:val="20"/>
                <w:lang w:val="en-US"/>
              </w:rPr>
              <m:t>λ</m:t>
            </m:r>
          </m:e>
          <m:sub>
            <m:r>
              <w:rPr>
                <w:rFonts w:ascii="Cambria Math" w:hAnsi="Cambria Math"/>
                <w:sz w:val="20"/>
                <w:szCs w:val="20"/>
                <w:lang w:val="en-US"/>
              </w:rPr>
              <m:t>s</m:t>
            </m:r>
          </m:sub>
        </m:sSub>
      </m:oMath>
      <w:r w:rsidRPr="00F133F2">
        <w:rPr>
          <w:rFonts w:ascii="Times New Roman" w:hAnsi="Times New Roman"/>
          <w:sz w:val="20"/>
          <w:szCs w:val="20"/>
          <w:lang w:val="en-US"/>
        </w:rPr>
        <w:t xml:space="preserve">. </w:t>
      </w:r>
    </w:p>
    <w:p w14:paraId="7AD88882" w14:textId="77777777" w:rsidR="00805FA3" w:rsidRPr="00F133F2" w:rsidRDefault="00805FA3" w:rsidP="00F133F2">
      <w:pPr>
        <w:jc w:val="both"/>
        <w:rPr>
          <w:rFonts w:ascii="Times New Roman" w:hAnsi="Times New Roman"/>
          <w:sz w:val="20"/>
          <w:szCs w:val="20"/>
          <w:lang w:val="en-US"/>
        </w:rPr>
      </w:pPr>
    </w:p>
    <w:p w14:paraId="5FF9D9E9" w14:textId="77777777" w:rsidR="00805FA3" w:rsidRPr="00F133F2" w:rsidRDefault="00805FA3" w:rsidP="00F133F2">
      <w:pPr>
        <w:jc w:val="both"/>
        <w:rPr>
          <w:rFonts w:ascii="Times New Roman" w:hAnsi="Times New Roman"/>
          <w:i/>
          <w:sz w:val="20"/>
          <w:szCs w:val="20"/>
          <w:lang w:val="en-US"/>
        </w:rPr>
      </w:pPr>
      <w:r w:rsidRPr="00F133F2">
        <w:rPr>
          <w:rFonts w:ascii="Times New Roman" w:hAnsi="Times New Roman"/>
          <w:i/>
          <w:sz w:val="20"/>
          <w:szCs w:val="20"/>
          <w:lang w:val="en-US"/>
        </w:rPr>
        <w:t xml:space="preserve">Group 1 </w:t>
      </w:r>
    </w:p>
    <w:p w14:paraId="0F29B50F" w14:textId="77777777" w:rsidR="00805FA3" w:rsidRPr="00F133F2" w:rsidRDefault="00805FA3" w:rsidP="00F133F2">
      <w:pPr>
        <w:widowControl w:val="0"/>
        <w:autoSpaceDE w:val="0"/>
        <w:autoSpaceDN w:val="0"/>
        <w:adjustRightInd w:val="0"/>
        <w:jc w:val="both"/>
        <w:rPr>
          <w:rFonts w:ascii="Times New Roman" w:hAnsi="Times New Roman"/>
          <w:sz w:val="20"/>
          <w:szCs w:val="20"/>
          <w:lang w:val="en-US"/>
        </w:rPr>
      </w:pPr>
      <w:r w:rsidRPr="00F133F2">
        <w:rPr>
          <w:rFonts w:ascii="Times New Roman" w:hAnsi="Times New Roman"/>
          <w:sz w:val="20"/>
          <w:szCs w:val="20"/>
          <w:lang w:val="en-US" w:bidi="fr-FR"/>
        </w:rPr>
        <w:t xml:space="preserve">For </w:t>
      </w:r>
      <w:r w:rsidRPr="00F133F2">
        <w:rPr>
          <w:rFonts w:ascii="Times New Roman" w:hAnsi="Times New Roman"/>
          <w:sz w:val="20"/>
          <w:szCs w:val="20"/>
          <w:lang w:val="en-US"/>
        </w:rPr>
        <w:t>individuals diagnosed with recent infection</w:t>
      </w:r>
      <w:r w:rsidRPr="00F133F2" w:rsidDel="004354BC">
        <w:rPr>
          <w:rFonts w:ascii="Times New Roman" w:hAnsi="Times New Roman"/>
          <w:sz w:val="20"/>
          <w:szCs w:val="20"/>
          <w:lang w:val="en-US"/>
        </w:rPr>
        <w:t xml:space="preserve"> </w:t>
      </w:r>
      <w:r w:rsidRPr="00F133F2">
        <w:rPr>
          <w:rFonts w:ascii="Times New Roman" w:hAnsi="Times New Roman"/>
          <w:sz w:val="20"/>
          <w:szCs w:val="20"/>
          <w:lang w:val="en-US"/>
        </w:rPr>
        <w:t>(group 1, G</w:t>
      </w:r>
      <w:r w:rsidRPr="00F133F2">
        <w:rPr>
          <w:rFonts w:ascii="Times New Roman" w:hAnsi="Times New Roman"/>
          <w:sz w:val="20"/>
          <w:szCs w:val="20"/>
          <w:vertAlign w:val="subscript"/>
          <w:lang w:val="en-US"/>
        </w:rPr>
        <w:t>1</w:t>
      </w:r>
      <w:r w:rsidRPr="00F133F2">
        <w:rPr>
          <w:rFonts w:ascii="Times New Roman" w:hAnsi="Times New Roman"/>
          <w:sz w:val="20"/>
          <w:szCs w:val="20"/>
          <w:lang w:val="en-US"/>
        </w:rPr>
        <w:t xml:space="preserve">), the </w:t>
      </w:r>
      <w:r w:rsidRPr="00F133F2">
        <w:rPr>
          <w:rFonts w:ascii="Times New Roman" w:hAnsi="Times New Roman"/>
          <w:sz w:val="20"/>
          <w:szCs w:val="20"/>
          <w:lang w:val="en-US" w:bidi="fr-FR"/>
        </w:rPr>
        <w:t xml:space="preserve">duration </w:t>
      </w:r>
      <m:oMath>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H</m:t>
            </m:r>
          </m:sub>
        </m:sSub>
      </m:oMath>
      <w:r w:rsidRPr="00F133F2">
        <w:rPr>
          <w:rFonts w:ascii="Times New Roman" w:hAnsi="Times New Roman"/>
          <w:sz w:val="20"/>
          <w:szCs w:val="20"/>
          <w:lang w:val="en-US"/>
        </w:rPr>
        <w:t xml:space="preserve"> from infection to diagnosis was assumed to be uniform from 0 to 6 months (i.e. the median length of the recent infection stage was assumed to be 3 months). Thus:</w:t>
      </w:r>
    </w:p>
    <w:p w14:paraId="4E13CC20" w14:textId="77777777" w:rsidR="00805FA3" w:rsidRPr="00F133F2" w:rsidRDefault="00805FA3" w:rsidP="00F133F2">
      <w:pPr>
        <w:jc w:val="both"/>
        <w:rPr>
          <w:rFonts w:ascii="Times New Roman" w:hAnsi="Times New Roman"/>
          <w:i/>
          <w:sz w:val="20"/>
          <w:szCs w:val="20"/>
          <w:lang w:val="en-US"/>
        </w:rPr>
      </w:pPr>
    </w:p>
    <w:p w14:paraId="688AD2FF" w14:textId="075ECA55" w:rsidR="00805FA3" w:rsidRPr="00F133F2" w:rsidRDefault="00805FA3" w:rsidP="00F133F2">
      <w:pPr>
        <w:jc w:val="both"/>
        <w:rPr>
          <w:rFonts w:ascii="Times New Roman" w:hAnsi="Times New Roman"/>
          <w:sz w:val="20"/>
          <w:szCs w:val="20"/>
          <w:lang w:val="en-US"/>
        </w:rPr>
      </w:pPr>
      <m:oMath>
        <m:r>
          <w:rPr>
            <w:rFonts w:ascii="Cambria Math" w:hAnsi="Cambria Math"/>
            <w:sz w:val="20"/>
            <w:szCs w:val="20"/>
            <w:lang w:val="en-US"/>
          </w:rPr>
          <m:t>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P</m:t>
                </m:r>
              </m:sub>
            </m:sSub>
          </m:e>
        </m:d>
        <m:r>
          <w:rPr>
            <w:rFonts w:ascii="Cambria Math" w:hAns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s=1</m:t>
            </m:r>
          </m:sub>
          <m:sup>
            <m:r>
              <w:rPr>
                <w:rFonts w:ascii="Cambria Math" w:hAnsi="Cambria Math"/>
                <w:sz w:val="20"/>
                <w:szCs w:val="20"/>
                <w:lang w:val="en-US"/>
              </w:rPr>
              <m:t>t</m:t>
            </m:r>
          </m:sup>
          <m:e>
            <m:func>
              <m:funcPr>
                <m:ctrlPr>
                  <w:rPr>
                    <w:rFonts w:ascii="Cambria Math" w:hAnsi="Cambria Math"/>
                    <w:i/>
                    <w:sz w:val="20"/>
                    <w:szCs w:val="20"/>
                    <w:lang w:val="en-US"/>
                  </w:rPr>
                </m:ctrlPr>
              </m:funcPr>
              <m:fName>
                <m:r>
                  <w:rPr>
                    <w:rFonts w:ascii="Cambria Math" w:hAnsi="Cambria Math"/>
                    <w:sz w:val="20"/>
                    <w:szCs w:val="20"/>
                    <w:lang w:val="en-US"/>
                  </w:rPr>
                  <m:t>E(</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P</m:t>
                    </m:r>
                  </m:sub>
                </m:sSub>
                <m:r>
                  <w:rPr>
                    <w:rFonts w:ascii="Cambria Math" w:hAnsi="Cambria Math"/>
                    <w:sz w:val="20"/>
                    <w:szCs w:val="20"/>
                    <w:lang w:val="en-US"/>
                  </w:rPr>
                  <m:t>)</m:t>
                </m:r>
                <m:r>
                  <m:rPr>
                    <m:sty m:val="p"/>
                  </m:rPr>
                  <w:rPr>
                    <w:rFonts w:ascii="Cambria Math" w:hAnsi="Cambria Math"/>
                    <w:sz w:val="20"/>
                    <w:szCs w:val="20"/>
                    <w:lang w:val="en-US"/>
                  </w:rPr>
                  <m:t>Pr</m:t>
                </m:r>
              </m:fName>
              <m:e>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P</m:t>
                    </m:r>
                  </m:sub>
                </m:sSub>
                <m:r>
                  <w:rPr>
                    <w:rFonts w:ascii="Cambria Math" w:hAnsi="Cambria Math"/>
                    <w:sz w:val="20"/>
                    <w:szCs w:val="20"/>
                    <w:lang w:val="en-US"/>
                  </w:rPr>
                  <m:t>=t-s)</m:t>
                </m:r>
              </m:e>
            </m:func>
          </m:e>
        </m:nary>
        <m:r>
          <w:rPr>
            <w:rFonts w:ascii="Cambria Math" w:hAns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s=1</m:t>
            </m:r>
          </m:sub>
          <m:sup>
            <m:r>
              <w:rPr>
                <w:rFonts w:ascii="Cambria Math" w:hAnsi="Cambria Math"/>
                <w:sz w:val="20"/>
                <w:szCs w:val="20"/>
                <w:lang w:val="en-US"/>
              </w:rPr>
              <m:t>t</m:t>
            </m:r>
          </m:sup>
          <m:e>
            <m:func>
              <m:funcPr>
                <m:ctrlPr>
                  <w:rPr>
                    <w:rFonts w:ascii="Cambria Math" w:hAnsi="Cambria Math"/>
                    <w:i/>
                    <w:sz w:val="20"/>
                    <w:szCs w:val="20"/>
                    <w:lang w:val="en-US"/>
                  </w:rPr>
                </m:ctrlPr>
              </m:funcPr>
              <m:fName>
                <m:sSubSup>
                  <m:sSubSupPr>
                    <m:ctrlPr>
                      <w:rPr>
                        <w:rFonts w:ascii="Cambria Math" w:hAnsi="Cambria Math"/>
                        <w:sz w:val="20"/>
                        <w:szCs w:val="20"/>
                        <w:lang w:val="en-US"/>
                      </w:rPr>
                    </m:ctrlPr>
                  </m:sSubSupPr>
                  <m:e>
                    <m:r>
                      <m:rPr>
                        <m:sty m:val="p"/>
                      </m:rPr>
                      <w:rPr>
                        <w:rFonts w:ascii="Cambria Math" w:hAnsi="Cambria Math"/>
                        <w:sz w:val="20"/>
                        <w:szCs w:val="20"/>
                        <w:lang w:val="en-US"/>
                      </w:rPr>
                      <m:t>λ</m:t>
                    </m:r>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1</m:t>
                        </m:r>
                      </m:sub>
                    </m:sSub>
                  </m:sup>
                </m:sSubSup>
              </m:fName>
              <m:e>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t-s,</m:t>
                    </m:r>
                    <m:r>
                      <m:rPr>
                        <m:sty m:val="p"/>
                      </m:rPr>
                      <w:rPr>
                        <w:rFonts w:ascii="Cambria Math" w:hAnsi="Cambria Math"/>
                        <w:sz w:val="20"/>
                        <w:szCs w:val="20"/>
                        <w:lang w:val="en-US"/>
                      </w:rPr>
                      <m:t>P</m:t>
                    </m:r>
                  </m:sub>
                </m:sSub>
              </m:e>
            </m:func>
          </m:e>
        </m:nary>
        <m:r>
          <w:rPr>
            <w:rFonts w:ascii="Cambria Math" w:hAnsi="Cambria Math"/>
            <w:sz w:val="20"/>
            <w:szCs w:val="20"/>
            <w:lang w:val="en-US"/>
          </w:rPr>
          <m:t xml:space="preserve"> </m:t>
        </m:r>
      </m:oMath>
      <w:r w:rsidRPr="00F133F2">
        <w:rPr>
          <w:rFonts w:ascii="Times New Roman" w:hAnsi="Times New Roman"/>
          <w:sz w:val="20"/>
          <w:szCs w:val="20"/>
          <w:lang w:val="en-US"/>
        </w:rPr>
        <w:tab/>
      </w:r>
      <w:r w:rsidRPr="00F133F2">
        <w:rPr>
          <w:rFonts w:ascii="Times New Roman" w:hAnsi="Times New Roman"/>
          <w:sz w:val="20"/>
          <w:szCs w:val="20"/>
          <w:lang w:val="en-US"/>
        </w:rPr>
        <w:tab/>
      </w:r>
      <w:r w:rsidRPr="00F133F2">
        <w:rPr>
          <w:rFonts w:ascii="Times New Roman" w:hAnsi="Times New Roman"/>
          <w:sz w:val="20"/>
          <w:szCs w:val="20"/>
          <w:lang w:val="en-US"/>
        </w:rPr>
        <w:tab/>
      </w:r>
      <w:r w:rsidRPr="00F133F2">
        <w:rPr>
          <w:rFonts w:ascii="Times New Roman" w:hAnsi="Times New Roman"/>
          <w:sz w:val="20"/>
          <w:szCs w:val="20"/>
          <w:lang w:val="en-US"/>
        </w:rPr>
        <w:tab/>
      </w:r>
      <w:r w:rsidRPr="00F133F2">
        <w:rPr>
          <w:rFonts w:ascii="Times New Roman" w:hAnsi="Times New Roman"/>
          <w:sz w:val="20"/>
          <w:szCs w:val="20"/>
          <w:lang w:val="en-US"/>
        </w:rPr>
        <w:tab/>
      </w:r>
      <w:r w:rsidR="00B75AF8">
        <w:rPr>
          <w:rFonts w:ascii="Times New Roman" w:hAnsi="Times New Roman"/>
          <w:sz w:val="20"/>
          <w:szCs w:val="20"/>
          <w:lang w:val="en-US"/>
        </w:rPr>
        <w:tab/>
      </w:r>
      <w:r w:rsidRPr="00F133F2">
        <w:rPr>
          <w:rFonts w:ascii="Times New Roman" w:hAnsi="Times New Roman"/>
          <w:sz w:val="20"/>
          <w:szCs w:val="20"/>
          <w:lang w:val="en-US"/>
        </w:rPr>
        <w:t>(2)</w:t>
      </w:r>
    </w:p>
    <w:p w14:paraId="30CD65A4" w14:textId="77777777" w:rsidR="00805FA3" w:rsidRPr="00F133F2" w:rsidRDefault="00805FA3" w:rsidP="00F133F2">
      <w:pPr>
        <w:jc w:val="both"/>
        <w:rPr>
          <w:rFonts w:ascii="Times New Roman" w:hAnsi="Times New Roman"/>
          <w:sz w:val="20"/>
          <w:szCs w:val="20"/>
          <w:lang w:val="en-US"/>
        </w:rPr>
      </w:pPr>
    </w:p>
    <w:p w14:paraId="52C118B9" w14:textId="77777777"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where </w:t>
      </w:r>
      <m:oMath>
        <m:sSubSup>
          <m:sSubSupPr>
            <m:ctrlPr>
              <w:rPr>
                <w:rFonts w:ascii="Cambria Math" w:hAnsi="Cambria Math"/>
                <w:sz w:val="20"/>
                <w:szCs w:val="20"/>
                <w:lang w:val="en-US"/>
              </w:rPr>
            </m:ctrlPr>
          </m:sSubSupPr>
          <m:e>
            <m:r>
              <m:rPr>
                <m:sty m:val="p"/>
              </m:rPr>
              <w:rPr>
                <w:rFonts w:ascii="Cambria Math" w:hAnsi="Cambria Math"/>
                <w:sz w:val="20"/>
                <w:szCs w:val="20"/>
                <w:lang w:val="en-US"/>
              </w:rPr>
              <m:t>λ</m:t>
            </m:r>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1</m:t>
                </m:r>
              </m:sub>
            </m:sSub>
          </m:sup>
        </m:sSubSup>
        <m:r>
          <w:rPr>
            <w:rFonts w:ascii="Cambria Math" w:hAnsi="Cambria Math"/>
            <w:sz w:val="20"/>
            <w:szCs w:val="20"/>
            <w:lang w:val="en-US"/>
          </w:rPr>
          <m:t>=E(</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P</m:t>
            </m:r>
          </m:sub>
        </m:sSub>
        <m:r>
          <w:rPr>
            <w:rFonts w:ascii="Cambria Math" w:hAnsi="Cambria Math"/>
            <w:sz w:val="20"/>
            <w:szCs w:val="20"/>
            <w:lang w:val="en-US"/>
          </w:rPr>
          <m:t>)</m:t>
        </m:r>
      </m:oMath>
      <w:r w:rsidRPr="00F133F2">
        <w:rPr>
          <w:rFonts w:ascii="Times New Roman" w:hAnsi="Times New Roman"/>
          <w:sz w:val="20"/>
          <w:szCs w:val="20"/>
          <w:lang w:val="en-US"/>
        </w:rPr>
        <w:t xml:space="preserve"> is the </w:t>
      </w:r>
      <w:r w:rsidRPr="00F133F2">
        <w:rPr>
          <w:rFonts w:ascii="Times New Roman" w:hAnsi="Times New Roman"/>
          <w:sz w:val="20"/>
          <w:szCs w:val="20"/>
          <w:lang w:val="en-US" w:bidi="fr-FR"/>
        </w:rPr>
        <w:t xml:space="preserve">mean number of new HIV infections in </w:t>
      </w:r>
      <w:r w:rsidRPr="00F133F2">
        <w:rPr>
          <w:rFonts w:ascii="Times New Roman" w:hAnsi="Times New Roman"/>
          <w:sz w:val="20"/>
          <w:szCs w:val="20"/>
          <w:lang w:val="en-US"/>
        </w:rPr>
        <w:t xml:space="preserve">quarter </w:t>
      </w:r>
      <w:r w:rsidRPr="00F133F2">
        <w:rPr>
          <w:rFonts w:ascii="Times New Roman" w:hAnsi="Times New Roman"/>
          <w:i/>
          <w:sz w:val="20"/>
          <w:szCs w:val="20"/>
          <w:lang w:val="en-US"/>
        </w:rPr>
        <w:t>s</w:t>
      </w:r>
      <w:r w:rsidRPr="00F133F2">
        <w:rPr>
          <w:rFonts w:ascii="Times New Roman" w:hAnsi="Times New Roman"/>
          <w:sz w:val="20"/>
          <w:szCs w:val="20"/>
          <w:lang w:val="en-US" w:bidi="fr-FR"/>
        </w:rPr>
        <w:t xml:space="preserve"> that are then diagnosed </w:t>
      </w:r>
      <w:r w:rsidRPr="00F133F2">
        <w:rPr>
          <w:rFonts w:ascii="Times New Roman" w:hAnsi="Times New Roman"/>
          <w:sz w:val="20"/>
          <w:szCs w:val="20"/>
          <w:lang w:val="en-US"/>
        </w:rPr>
        <w:t xml:space="preserve">during recent infection, </w:t>
      </w:r>
      <m:oMath>
        <m:r>
          <w:rPr>
            <w:rFonts w:ascii="Cambria Math" w:hAnsi="Cambria Math"/>
            <w:sz w:val="20"/>
            <w:szCs w:val="20"/>
            <w:lang w:val="en-US"/>
          </w:rPr>
          <m:t>E(</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P</m:t>
            </m:r>
          </m:sub>
        </m:sSub>
        <m:r>
          <w:rPr>
            <w:rFonts w:ascii="Cambria Math" w:hAnsi="Cambria Math"/>
            <w:sz w:val="20"/>
            <w:szCs w:val="20"/>
            <w:lang w:val="en-US"/>
          </w:rPr>
          <m:t>)</m:t>
        </m:r>
      </m:oMath>
      <w:r w:rsidRPr="00F133F2">
        <w:rPr>
          <w:rFonts w:ascii="Times New Roman" w:hAnsi="Times New Roman"/>
          <w:sz w:val="20"/>
          <w:szCs w:val="20"/>
          <w:lang w:val="en-US" w:bidi="fr-FR"/>
        </w:rPr>
        <w:t xml:space="preserve"> </w:t>
      </w:r>
      <w:r w:rsidRPr="00F133F2">
        <w:rPr>
          <w:rFonts w:ascii="Times New Roman" w:hAnsi="Times New Roman"/>
          <w:sz w:val="20"/>
          <w:szCs w:val="20"/>
          <w:lang w:val="en-US"/>
        </w:rPr>
        <w:t xml:space="preserve">is the </w:t>
      </w:r>
      <w:r w:rsidRPr="00F133F2">
        <w:rPr>
          <w:rFonts w:ascii="Times New Roman" w:hAnsi="Times New Roman"/>
          <w:sz w:val="20"/>
          <w:szCs w:val="20"/>
          <w:lang w:val="en-US" w:bidi="fr-FR"/>
        </w:rPr>
        <w:t xml:space="preserve">mean number of individuals diagnosed </w:t>
      </w:r>
      <w:r w:rsidRPr="00F133F2">
        <w:rPr>
          <w:rFonts w:ascii="Times New Roman" w:hAnsi="Times New Roman"/>
          <w:sz w:val="20"/>
          <w:szCs w:val="20"/>
          <w:lang w:val="en-US"/>
        </w:rPr>
        <w:t>during recent infection</w:t>
      </w:r>
      <w:r w:rsidRPr="00F133F2">
        <w:rPr>
          <w:rFonts w:ascii="Times New Roman" w:hAnsi="Times New Roman"/>
          <w:sz w:val="20"/>
          <w:szCs w:val="20"/>
          <w:lang w:val="en-US" w:bidi="fr-FR"/>
        </w:rPr>
        <w:t xml:space="preserve"> in </w:t>
      </w:r>
      <w:r w:rsidRPr="00F133F2">
        <w:rPr>
          <w:rFonts w:ascii="Times New Roman" w:hAnsi="Times New Roman"/>
          <w:sz w:val="20"/>
          <w:szCs w:val="20"/>
          <w:lang w:val="en-US"/>
        </w:rPr>
        <w:t xml:space="preserve">quarter </w:t>
      </w:r>
      <w:r w:rsidRPr="00F133F2">
        <w:rPr>
          <w:rFonts w:ascii="Times New Roman" w:hAnsi="Times New Roman"/>
          <w:i/>
          <w:sz w:val="20"/>
          <w:szCs w:val="20"/>
          <w:lang w:val="en-US"/>
        </w:rPr>
        <w:t>t</w:t>
      </w:r>
      <w:r w:rsidRPr="00F133F2">
        <w:rPr>
          <w:rFonts w:ascii="Times New Roman" w:hAnsi="Times New Roman"/>
          <w:sz w:val="20"/>
          <w:szCs w:val="20"/>
          <w:lang w:val="en-US"/>
        </w:rPr>
        <w:t xml:space="preserve"> and </w:t>
      </w: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x,</m:t>
            </m:r>
            <m:r>
              <m:rPr>
                <m:sty m:val="p"/>
              </m:rPr>
              <w:rPr>
                <w:rFonts w:ascii="Cambria Math" w:hAnsi="Cambria Math"/>
                <w:sz w:val="20"/>
                <w:szCs w:val="20"/>
                <w:lang w:val="en-US"/>
              </w:rPr>
              <m:t>P</m:t>
            </m:r>
          </m:sub>
        </m:sSub>
      </m:oMath>
      <w:r w:rsidRPr="00F133F2">
        <w:rPr>
          <w:rFonts w:ascii="Times New Roman" w:hAnsi="Times New Roman"/>
          <w:sz w:val="20"/>
          <w:szCs w:val="20"/>
          <w:lang w:val="en-US"/>
        </w:rPr>
        <w:t xml:space="preserve"> is the probability that an infected individual is diagnosed during recent infection, </w:t>
      </w:r>
      <w:r w:rsidRPr="00F133F2">
        <w:rPr>
          <w:rFonts w:ascii="Times New Roman" w:hAnsi="Times New Roman"/>
          <w:i/>
          <w:sz w:val="20"/>
          <w:szCs w:val="20"/>
          <w:lang w:val="en-US"/>
        </w:rPr>
        <w:t>x</w:t>
      </w:r>
      <w:r w:rsidRPr="00F133F2">
        <w:rPr>
          <w:rFonts w:ascii="Times New Roman" w:hAnsi="Times New Roman"/>
          <w:sz w:val="20"/>
          <w:szCs w:val="20"/>
          <w:lang w:val="en-US"/>
        </w:rPr>
        <w:t xml:space="preserve"> quarters after contracting HIV.</w:t>
      </w:r>
    </w:p>
    <w:p w14:paraId="54DE4A5F" w14:textId="77777777" w:rsidR="00805FA3" w:rsidRPr="00F133F2" w:rsidRDefault="00805FA3" w:rsidP="00F133F2">
      <w:pPr>
        <w:jc w:val="both"/>
        <w:rPr>
          <w:rFonts w:ascii="Times New Roman" w:hAnsi="Times New Roman"/>
          <w:i/>
          <w:sz w:val="20"/>
          <w:szCs w:val="20"/>
          <w:lang w:val="en-US"/>
        </w:rPr>
      </w:pPr>
    </w:p>
    <w:p w14:paraId="6ED7FE31" w14:textId="77777777" w:rsidR="00805FA3" w:rsidRPr="00F133F2" w:rsidRDefault="00805FA3" w:rsidP="00F133F2">
      <w:pPr>
        <w:jc w:val="both"/>
        <w:rPr>
          <w:rFonts w:ascii="Times New Roman" w:hAnsi="Times New Roman"/>
          <w:i/>
          <w:sz w:val="20"/>
          <w:szCs w:val="20"/>
          <w:lang w:val="en-US"/>
        </w:rPr>
      </w:pPr>
      <w:r w:rsidRPr="00F133F2">
        <w:rPr>
          <w:rFonts w:ascii="Times New Roman" w:hAnsi="Times New Roman"/>
          <w:i/>
          <w:sz w:val="20"/>
          <w:szCs w:val="20"/>
          <w:lang w:val="en-US"/>
        </w:rPr>
        <w:t>Group 2</w:t>
      </w:r>
    </w:p>
    <w:p w14:paraId="6F3F9C47" w14:textId="348A9823" w:rsidR="00805FA3" w:rsidRPr="00F133F2" w:rsidRDefault="00805FA3" w:rsidP="00F133F2">
      <w:pPr>
        <w:jc w:val="both"/>
        <w:rPr>
          <w:rFonts w:ascii="Times New Roman" w:hAnsi="Times New Roman"/>
          <w:i/>
          <w:sz w:val="20"/>
          <w:szCs w:val="20"/>
          <w:lang w:val="en-US"/>
        </w:rPr>
      </w:pPr>
      <w:r w:rsidRPr="00F133F2">
        <w:rPr>
          <w:rFonts w:ascii="Times New Roman" w:hAnsi="Times New Roman"/>
          <w:sz w:val="20"/>
          <w:szCs w:val="20"/>
          <w:lang w:val="en-US"/>
        </w:rPr>
        <w:t>For individuals diagnosed with AIDS and individuals diagnosed without AIDS or recent infection</w:t>
      </w:r>
      <w:r w:rsidRPr="00F133F2" w:rsidDel="004354BC">
        <w:rPr>
          <w:rFonts w:ascii="Times New Roman" w:hAnsi="Times New Roman"/>
          <w:sz w:val="20"/>
          <w:szCs w:val="20"/>
          <w:lang w:val="en-US"/>
        </w:rPr>
        <w:t xml:space="preserve"> </w:t>
      </w:r>
      <w:r w:rsidRPr="00F133F2">
        <w:rPr>
          <w:rFonts w:ascii="Times New Roman" w:hAnsi="Times New Roman"/>
          <w:sz w:val="20"/>
          <w:szCs w:val="20"/>
          <w:lang w:val="en-US"/>
        </w:rPr>
        <w:t xml:space="preserve">(group 2) </w:t>
      </w:r>
      <w:r w:rsidRPr="00F133F2">
        <w:rPr>
          <w:rFonts w:ascii="Times New Roman" w:hAnsi="Times New Roman"/>
          <w:sz w:val="20"/>
          <w:szCs w:val="20"/>
          <w:lang w:val="en-US" w:bidi="fr-FR"/>
        </w:rPr>
        <w:t>we adopted the same approach</w:t>
      </w:r>
      <w:r w:rsidRPr="00F133F2">
        <w:rPr>
          <w:rFonts w:ascii="Times New Roman" w:hAnsi="Times New Roman"/>
          <w:sz w:val="20"/>
          <w:szCs w:val="20"/>
          <w:lang w:val="en-US"/>
        </w:rPr>
        <w:t xml:space="preserve"> </w:t>
      </w:r>
      <w:r w:rsidRPr="00F133F2">
        <w:rPr>
          <w:rFonts w:ascii="Times New Roman" w:hAnsi="Times New Roman"/>
          <w:sz w:val="20"/>
          <w:szCs w:val="20"/>
          <w:lang w:val="en-US" w:bidi="fr-FR"/>
        </w:rPr>
        <w:t xml:space="preserve">as Becker </w:t>
      </w:r>
      <w:r w:rsidRPr="00F133F2">
        <w:rPr>
          <w:rFonts w:ascii="Times New Roman" w:hAnsi="Times New Roman"/>
          <w:i/>
          <w:sz w:val="20"/>
          <w:szCs w:val="20"/>
          <w:lang w:val="en-US" w:bidi="fr-FR"/>
        </w:rPr>
        <w:t>et al.</w:t>
      </w:r>
      <w:r w:rsidRPr="00F133F2">
        <w:rPr>
          <w:rFonts w:ascii="Times New Roman" w:hAnsi="Times New Roman"/>
          <w:sz w:val="20"/>
          <w:szCs w:val="20"/>
          <w:lang w:val="en-US"/>
        </w:rPr>
        <w:t xml:space="preserve"> </w:t>
      </w:r>
      <w:r w:rsidRPr="00F133F2">
        <w:rPr>
          <w:rFonts w:ascii="Times New Roman" w:hAnsi="Times New Roman"/>
          <w:sz w:val="20"/>
          <w:szCs w:val="20"/>
          <w:lang w:val="en-US"/>
        </w:rPr>
        <w:fldChar w:fldCharType="begin"/>
      </w:r>
      <w:r w:rsidR="00765DAD">
        <w:rPr>
          <w:rFonts w:ascii="Times New Roman" w:hAnsi="Times New Roman"/>
          <w:sz w:val="20"/>
          <w:szCs w:val="20"/>
          <w:lang w:val="en-US"/>
        </w:rPr>
        <w:instrText xml:space="preserve"> ADDIN ZOTERO_ITEM CSL_CITATION {"citationID":"Y7oFt9KF","properties":{"formattedCitation":"[3]","plainCitation":"[3]","noteIndex":0},"citationItems":[{"id":64,"uris":["http://zotero.org/users/local/rbeDPInh/items/PDFIPMA8"],"uri":["http://zotero.org/users/local/rbeDPInh/items/PDFIPMA8"],"itemData":{"id":64,"type":"article-journal","abstract":"A method for reconstructing the HIV infection curve from data on both HIV and AIDS diagnoses is enhanced by using age as a covariate and by using the diagnosis data to estimate parameters that were previously assumed known. Maximum likelihood estimation is used for parameters of the induction distribution. Each of the set of parameters that specify the baseline rate of infection over time and the set of parameters giving the relative susceptibility over age are estimated by maximizing the likelihood subject to a smoothness requirement. We find that estimating the extra parameters is feasible, producing estimates with good precision. Including age as a covariate gives 90 per cent confidence intervals for the HIV incidence curve that are about 20 per cent narrower than those obtained when age data are not used. Copyright © 2003 John Wiley &amp; Sons, Ltd.","container-title":"Statistics in Medicine","ISSN":"1097-0258","issue":"13","journalAbbreviation":"Statistics in Medicine","language":"en","page":"2177-2190","source":"Wiley Online Library","title":"Age-specific back-projection of HIV diagnosis data","volume":"22","author":[{"family":"Becker","given":"Niels G."},{"family":"Lewis","given":"James J. C."},{"family":"Li","given":"Zhengfeng"},{"family":"McDonald","given":"Ann"}],"issued":{"date-parts":[["2003"]]}}}],"schema":"https://github.com/citation-style-language/schema/raw/master/csl-citation.json"} </w:instrText>
      </w:r>
      <w:r w:rsidRPr="00F133F2">
        <w:rPr>
          <w:rFonts w:ascii="Times New Roman" w:hAnsi="Times New Roman"/>
          <w:sz w:val="20"/>
          <w:szCs w:val="20"/>
          <w:lang w:val="en-US"/>
        </w:rPr>
        <w:fldChar w:fldCharType="separate"/>
      </w:r>
      <w:r w:rsidR="00765DAD">
        <w:rPr>
          <w:rFonts w:ascii="Times New Roman" w:hAnsi="Times New Roman"/>
          <w:sz w:val="20"/>
          <w:szCs w:val="20"/>
          <w:lang w:val="en-US"/>
        </w:rPr>
        <w:t>[3]</w:t>
      </w:r>
      <w:r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r w:rsidRPr="00F133F2">
        <w:rPr>
          <w:rFonts w:ascii="Times New Roman" w:hAnsi="Times New Roman"/>
          <w:sz w:val="20"/>
          <w:szCs w:val="20"/>
          <w:lang w:val="en-US" w:bidi="fr-FR"/>
        </w:rPr>
        <w:t xml:space="preserve">Basically, each (unobserved) newly HIV-infected individual belonging to group 2 was allocated, independently, a duration </w:t>
      </w:r>
      <m:oMath>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A</m:t>
            </m:r>
          </m:sub>
        </m:sSub>
      </m:oMath>
      <w:r w:rsidRPr="00F133F2">
        <w:rPr>
          <w:rFonts w:ascii="Times New Roman" w:hAnsi="Times New Roman"/>
          <w:sz w:val="20"/>
          <w:szCs w:val="20"/>
          <w:lang w:val="en-US" w:bidi="fr-FR"/>
        </w:rPr>
        <w:t xml:space="preserve"> from infection to an AIDS diagnosis</w:t>
      </w:r>
      <w:r w:rsidR="00B56C33">
        <w:rPr>
          <w:rFonts w:ascii="Times New Roman" w:hAnsi="Times New Roman"/>
          <w:sz w:val="20"/>
          <w:szCs w:val="20"/>
          <w:lang w:val="en-US" w:bidi="fr-FR"/>
        </w:rPr>
        <w:t>, in the absence of therapy,</w:t>
      </w:r>
      <w:r w:rsidRPr="00F133F2">
        <w:rPr>
          <w:rFonts w:ascii="Times New Roman" w:hAnsi="Times New Roman"/>
          <w:sz w:val="20"/>
          <w:szCs w:val="20"/>
          <w:lang w:val="en-US" w:bidi="fr-FR"/>
        </w:rPr>
        <w:t xml:space="preserve"> </w:t>
      </w:r>
      <w:r w:rsidRPr="00F133F2" w:rsidDel="00C72A23">
        <w:rPr>
          <w:rFonts w:ascii="Times New Roman" w:hAnsi="Times New Roman"/>
          <w:sz w:val="20"/>
          <w:szCs w:val="20"/>
          <w:lang w:val="en-US" w:bidi="fr-FR"/>
        </w:rPr>
        <w:t>and</w:t>
      </w:r>
      <w:r w:rsidRPr="00F133F2">
        <w:rPr>
          <w:rFonts w:ascii="Times New Roman" w:hAnsi="Times New Roman"/>
          <w:sz w:val="20"/>
          <w:szCs w:val="20"/>
          <w:lang w:val="en-US" w:bidi="fr-FR"/>
        </w:rPr>
        <w:t xml:space="preserve"> a duration </w:t>
      </w:r>
      <m:oMath>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H</m:t>
            </m:r>
          </m:sub>
        </m:sSub>
      </m:oMath>
      <w:r w:rsidRPr="00F133F2">
        <w:rPr>
          <w:rFonts w:ascii="Times New Roman" w:hAnsi="Times New Roman"/>
          <w:sz w:val="20"/>
          <w:szCs w:val="20"/>
          <w:lang w:val="en-US" w:bidi="fr-FR"/>
        </w:rPr>
        <w:t xml:space="preserve"> from infection to a diagnosis of HIV infection. Thus, a newly HIV-infected individual belonging to group 2 could either have AIDS when diagnosed, meaning that he/she was not tested for HIV before being diagnosed with AIDS, or be diagnosed without AIDS, me</w:t>
      </w:r>
      <w:proofErr w:type="spellStart"/>
      <w:r w:rsidRPr="00F133F2">
        <w:rPr>
          <w:rFonts w:ascii="Times New Roman" w:hAnsi="Times New Roman"/>
          <w:sz w:val="20"/>
          <w:szCs w:val="20"/>
          <w:lang w:val="en-US" w:bidi="fr-FR"/>
        </w:rPr>
        <w:t>aning</w:t>
      </w:r>
      <w:proofErr w:type="spellEnd"/>
      <w:r w:rsidRPr="00F133F2">
        <w:rPr>
          <w:rFonts w:ascii="Times New Roman" w:hAnsi="Times New Roman"/>
          <w:sz w:val="20"/>
          <w:szCs w:val="20"/>
          <w:lang w:val="en-US" w:bidi="fr-FR"/>
        </w:rPr>
        <w:t xml:space="preserve"> that he/she did not develop </w:t>
      </w:r>
      <w:r w:rsidRPr="00F133F2">
        <w:rPr>
          <w:rFonts w:ascii="Times New Roman" w:hAnsi="Times New Roman"/>
          <w:sz w:val="20"/>
          <w:szCs w:val="20"/>
          <w:lang w:val="en-US" w:bidi="fr-FR"/>
        </w:rPr>
        <w:lastRenderedPageBreak/>
        <w:t xml:space="preserve">AIDS before being tested. Assuming that each individual in group 2, infected during a quarter </w:t>
      </w:r>
      <w:r w:rsidRPr="00F133F2">
        <w:rPr>
          <w:rFonts w:ascii="Times New Roman" w:hAnsi="Times New Roman"/>
          <w:i/>
          <w:sz w:val="20"/>
          <w:szCs w:val="20"/>
          <w:lang w:val="en-US" w:bidi="fr-FR"/>
        </w:rPr>
        <w:t>s</w:t>
      </w:r>
      <w:r w:rsidRPr="00F133F2">
        <w:rPr>
          <w:rFonts w:ascii="Times New Roman" w:hAnsi="Times New Roman"/>
          <w:sz w:val="20"/>
          <w:szCs w:val="20"/>
          <w:lang w:val="en-US" w:bidi="fr-FR"/>
        </w:rPr>
        <w:t xml:space="preserve">, is independently assigned a time from </w:t>
      </w:r>
      <w:r w:rsidRPr="00F133F2">
        <w:rPr>
          <w:rFonts w:ascii="Times New Roman" w:hAnsi="Times New Roman"/>
          <w:sz w:val="20"/>
          <w:szCs w:val="20"/>
          <w:lang w:val="en-US"/>
        </w:rPr>
        <w:t>HIV infection to diagnosis, leads to:</w:t>
      </w:r>
    </w:p>
    <w:p w14:paraId="765B4102" w14:textId="77777777" w:rsidR="00805FA3" w:rsidRPr="00F133F2" w:rsidRDefault="00805FA3" w:rsidP="00F133F2">
      <w:pPr>
        <w:jc w:val="both"/>
        <w:rPr>
          <w:rFonts w:ascii="Times New Roman" w:hAnsi="Times New Roman"/>
          <w:sz w:val="20"/>
          <w:szCs w:val="20"/>
          <w:lang w:val="en-US"/>
        </w:rPr>
      </w:pPr>
    </w:p>
    <w:p w14:paraId="25D9D540" w14:textId="10EF84CD" w:rsidR="00805FA3" w:rsidRPr="00F133F2" w:rsidRDefault="00805FA3" w:rsidP="00F133F2">
      <w:pPr>
        <w:jc w:val="both"/>
        <w:rPr>
          <w:rFonts w:ascii="Times New Roman" w:hAnsi="Times New Roman"/>
          <w:sz w:val="20"/>
          <w:szCs w:val="20"/>
          <w:lang w:val="en-US"/>
        </w:rPr>
      </w:pPr>
      <m:oMath>
        <m:r>
          <w:rPr>
            <w:rFonts w:ascii="Cambria Math" w:hAnsi="Cambria Math"/>
            <w:sz w:val="20"/>
            <w:szCs w:val="20"/>
            <w:lang w:val="en-US"/>
          </w:rPr>
          <m:t>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H</m:t>
                </m:r>
              </m:sub>
            </m:sSub>
          </m:e>
        </m:d>
        <m:r>
          <w:rPr>
            <w:rFonts w:ascii="Cambria Math" w:hAns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s=1</m:t>
            </m:r>
          </m:sub>
          <m:sup>
            <m:r>
              <w:rPr>
                <w:rFonts w:ascii="Cambria Math" w:hAnsi="Cambria Math"/>
                <w:sz w:val="20"/>
                <w:szCs w:val="20"/>
                <w:lang w:val="en-US"/>
              </w:rPr>
              <m:t>t</m:t>
            </m:r>
          </m:sup>
          <m:e>
            <m:func>
              <m:funcPr>
                <m:ctrlPr>
                  <w:rPr>
                    <w:rFonts w:ascii="Cambria Math" w:hAnsi="Cambria Math"/>
                    <w:i/>
                    <w:sz w:val="20"/>
                    <w:szCs w:val="20"/>
                    <w:lang w:val="en-US"/>
                  </w:rPr>
                </m:ctrlPr>
              </m:funcPr>
              <m:fName>
                <m:r>
                  <w:rPr>
                    <w:rFonts w:ascii="Cambria Math" w:hAnsi="Cambria Math"/>
                    <w:sz w:val="20"/>
                    <w:szCs w:val="20"/>
                    <w:lang w:val="en-US"/>
                  </w:rPr>
                  <m:t>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H</m:t>
                        </m:r>
                      </m:sub>
                    </m:sSub>
                  </m:e>
                </m:d>
                <m:r>
                  <m:rPr>
                    <m:sty m:val="p"/>
                  </m:rPr>
                  <w:rPr>
                    <w:rFonts w:ascii="Cambria Math" w:hAnsi="Cambria Math"/>
                    <w:sz w:val="20"/>
                    <w:szCs w:val="20"/>
                    <w:lang w:val="en-US"/>
                  </w:rPr>
                  <m:t>Pr</m:t>
                </m:r>
              </m:fName>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H</m:t>
                        </m:r>
                      </m:sub>
                    </m:sSub>
                    <m:r>
                      <w:rPr>
                        <w:rFonts w:ascii="Cambria Math" w:hAnsi="Cambria Math"/>
                        <w:sz w:val="20"/>
                        <w:szCs w:val="20"/>
                        <w:lang w:val="en-US"/>
                      </w:rPr>
                      <m:t>=t-s,</m:t>
                    </m:r>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A</m:t>
                        </m:r>
                      </m:sub>
                    </m:sSub>
                    <m:r>
                      <w:rPr>
                        <w:rFonts w:ascii="Cambria Math" w:hAnsi="Cambria Math"/>
                        <w:sz w:val="20"/>
                        <w:szCs w:val="20"/>
                        <w:lang w:val="en-US"/>
                      </w:rPr>
                      <m:t>&gt;t-s</m:t>
                    </m:r>
                  </m:e>
                </m:d>
                <m:r>
                  <w:rPr>
                    <w:rFonts w:ascii="Cambria Math" w:hAns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s=1</m:t>
                    </m:r>
                  </m:sub>
                  <m:sup>
                    <m:r>
                      <w:rPr>
                        <w:rFonts w:ascii="Cambria Math" w:hAnsi="Cambria Math"/>
                        <w:sz w:val="20"/>
                        <w:szCs w:val="20"/>
                        <w:lang w:val="en-US"/>
                      </w:rPr>
                      <m:t>t</m:t>
                    </m:r>
                  </m:sup>
                  <m:e>
                    <m:sSubSup>
                      <m:sSubSupPr>
                        <m:ctrlPr>
                          <w:rPr>
                            <w:rFonts w:ascii="Cambria Math" w:hAnsi="Cambria Math"/>
                            <w:sz w:val="20"/>
                            <w:szCs w:val="20"/>
                            <w:lang w:val="en-US"/>
                          </w:rPr>
                        </m:ctrlPr>
                      </m:sSubSupPr>
                      <m:e>
                        <m:r>
                          <m:rPr>
                            <m:sty m:val="p"/>
                          </m:rPr>
                          <w:rPr>
                            <w:rFonts w:ascii="Cambria Math" w:hAnsi="Cambria Math"/>
                            <w:sz w:val="20"/>
                            <w:szCs w:val="20"/>
                            <w:lang w:val="en-US"/>
                          </w:rPr>
                          <m:t>λ</m:t>
                        </m:r>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2</m:t>
                            </m:r>
                          </m:sub>
                        </m:sSub>
                      </m:sup>
                    </m:sSubSup>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t-s,</m:t>
                        </m:r>
                        <m:r>
                          <m:rPr>
                            <m:sty m:val="p"/>
                          </m:rPr>
                          <w:rPr>
                            <w:rFonts w:ascii="Cambria Math" w:hAnsi="Cambria Math"/>
                            <w:sz w:val="20"/>
                            <w:szCs w:val="20"/>
                            <w:lang w:val="en-US"/>
                          </w:rPr>
                          <m:t>H</m:t>
                        </m:r>
                      </m:sub>
                    </m:sSub>
                  </m:e>
                </m:nary>
                <m:r>
                  <w:rPr>
                    <w:rFonts w:ascii="Cambria Math" w:hAnsi="Cambria Math"/>
                    <w:sz w:val="20"/>
                    <w:szCs w:val="20"/>
                    <w:lang w:val="en-US"/>
                  </w:rPr>
                  <m:t xml:space="preserve"> </m:t>
                </m:r>
              </m:e>
            </m:func>
          </m:e>
        </m:nary>
      </m:oMath>
      <w:r w:rsidRPr="00F133F2">
        <w:rPr>
          <w:rFonts w:ascii="Times New Roman" w:hAnsi="Times New Roman"/>
          <w:sz w:val="20"/>
          <w:szCs w:val="20"/>
          <w:lang w:val="en-US"/>
        </w:rPr>
        <w:tab/>
      </w:r>
      <w:r w:rsidRPr="00F133F2">
        <w:rPr>
          <w:rFonts w:ascii="Times New Roman" w:hAnsi="Times New Roman"/>
          <w:sz w:val="20"/>
          <w:szCs w:val="20"/>
          <w:lang w:val="en-US"/>
        </w:rPr>
        <w:tab/>
      </w:r>
      <w:r w:rsidRPr="00F133F2">
        <w:rPr>
          <w:rFonts w:ascii="Times New Roman" w:hAnsi="Times New Roman"/>
          <w:sz w:val="20"/>
          <w:szCs w:val="20"/>
          <w:lang w:val="en-US"/>
        </w:rPr>
        <w:tab/>
      </w:r>
      <w:r w:rsidR="00B75AF8">
        <w:rPr>
          <w:rFonts w:ascii="Times New Roman" w:hAnsi="Times New Roman"/>
          <w:sz w:val="20"/>
          <w:szCs w:val="20"/>
          <w:lang w:val="en-US"/>
        </w:rPr>
        <w:tab/>
      </w:r>
      <w:r w:rsidRPr="00F133F2">
        <w:rPr>
          <w:rFonts w:ascii="Times New Roman" w:hAnsi="Times New Roman"/>
          <w:sz w:val="20"/>
          <w:szCs w:val="20"/>
          <w:lang w:val="en-US"/>
        </w:rPr>
        <w:t>(3)</w:t>
      </w:r>
    </w:p>
    <w:p w14:paraId="30D6C4E7" w14:textId="4FC6595B" w:rsidR="00805FA3" w:rsidRPr="00F133F2" w:rsidRDefault="00805FA3" w:rsidP="00F133F2">
      <w:pPr>
        <w:jc w:val="both"/>
        <w:rPr>
          <w:rFonts w:ascii="Times New Roman" w:hAnsi="Times New Roman"/>
          <w:sz w:val="20"/>
          <w:szCs w:val="20"/>
          <w:lang w:val="en-US"/>
        </w:rPr>
      </w:pPr>
      <m:oMath>
        <m:r>
          <w:rPr>
            <w:rFonts w:ascii="Cambria Math" w:hAnsi="Cambria Math"/>
            <w:sz w:val="20"/>
            <w:szCs w:val="20"/>
            <w:lang w:val="en-US"/>
          </w:rPr>
          <m:t>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A</m:t>
                </m:r>
              </m:sub>
            </m:sSub>
          </m:e>
        </m:d>
        <m:r>
          <w:rPr>
            <w:rFonts w:ascii="Cambria Math" w:hAns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s=1</m:t>
            </m:r>
          </m:sub>
          <m:sup>
            <m:r>
              <w:rPr>
                <w:rFonts w:ascii="Cambria Math" w:hAnsi="Cambria Math"/>
                <w:sz w:val="20"/>
                <w:szCs w:val="20"/>
                <w:lang w:val="en-US"/>
              </w:rPr>
              <m:t>t</m:t>
            </m:r>
          </m:sup>
          <m:e>
            <m:func>
              <m:funcPr>
                <m:ctrlPr>
                  <w:rPr>
                    <w:rFonts w:ascii="Cambria Math" w:hAnsi="Cambria Math"/>
                    <w:i/>
                    <w:sz w:val="20"/>
                    <w:szCs w:val="20"/>
                    <w:lang w:val="en-US"/>
                  </w:rPr>
                </m:ctrlPr>
              </m:funcPr>
              <m:fName>
                <m:r>
                  <w:rPr>
                    <w:rFonts w:ascii="Cambria Math" w:hAnsi="Cambria Math"/>
                    <w:sz w:val="20"/>
                    <w:szCs w:val="20"/>
                    <w:lang w:val="en-US"/>
                  </w:rPr>
                  <m:t>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H</m:t>
                        </m:r>
                      </m:sub>
                    </m:sSub>
                  </m:e>
                </m:d>
                <m:r>
                  <m:rPr>
                    <m:sty m:val="p"/>
                  </m:rPr>
                  <w:rPr>
                    <w:rFonts w:ascii="Cambria Math" w:hAnsi="Cambria Math"/>
                    <w:sz w:val="20"/>
                    <w:szCs w:val="20"/>
                    <w:lang w:val="en-US"/>
                  </w:rPr>
                  <m:t>Pr</m:t>
                </m:r>
              </m:fName>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A</m:t>
                        </m:r>
                      </m:sub>
                    </m:sSub>
                    <m:r>
                      <w:rPr>
                        <w:rFonts w:ascii="Cambria Math" w:hAnsi="Cambria Math"/>
                        <w:sz w:val="20"/>
                        <w:szCs w:val="20"/>
                        <w:lang w:val="en-US"/>
                      </w:rPr>
                      <m:t>=t-s,</m:t>
                    </m:r>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H</m:t>
                        </m:r>
                      </m:sub>
                    </m:sSub>
                    <m:r>
                      <w:rPr>
                        <w:rFonts w:ascii="Cambria Math" w:hAnsi="Cambria Math"/>
                        <w:sz w:val="20"/>
                        <w:szCs w:val="20"/>
                        <w:lang w:val="en-US"/>
                      </w:rPr>
                      <m:t>≥t-s</m:t>
                    </m:r>
                  </m:e>
                </m:d>
                <m:r>
                  <w:rPr>
                    <w:rFonts w:ascii="Cambria Math" w:hAns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s=1</m:t>
                    </m:r>
                  </m:sub>
                  <m:sup>
                    <m:r>
                      <w:rPr>
                        <w:rFonts w:ascii="Cambria Math" w:hAnsi="Cambria Math"/>
                        <w:sz w:val="20"/>
                        <w:szCs w:val="20"/>
                        <w:lang w:val="en-US"/>
                      </w:rPr>
                      <m:t>t</m:t>
                    </m:r>
                  </m:sup>
                  <m:e>
                    <m:sSubSup>
                      <m:sSubSupPr>
                        <m:ctrlPr>
                          <w:rPr>
                            <w:rFonts w:ascii="Cambria Math" w:hAnsi="Cambria Math"/>
                            <w:sz w:val="20"/>
                            <w:szCs w:val="20"/>
                            <w:lang w:val="en-US"/>
                          </w:rPr>
                        </m:ctrlPr>
                      </m:sSubSupPr>
                      <m:e>
                        <m:r>
                          <m:rPr>
                            <m:sty m:val="p"/>
                          </m:rPr>
                          <w:rPr>
                            <w:rFonts w:ascii="Cambria Math" w:hAnsi="Cambria Math"/>
                            <w:sz w:val="20"/>
                            <w:szCs w:val="20"/>
                            <w:lang w:val="en-US"/>
                          </w:rPr>
                          <m:t>λ</m:t>
                        </m:r>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2</m:t>
                            </m:r>
                          </m:sub>
                        </m:sSub>
                      </m:sup>
                    </m:sSubSup>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t-s,</m:t>
                        </m:r>
                        <m:r>
                          <m:rPr>
                            <m:sty m:val="p"/>
                          </m:rPr>
                          <w:rPr>
                            <w:rFonts w:ascii="Cambria Math" w:hAnsi="Cambria Math"/>
                            <w:sz w:val="20"/>
                            <w:szCs w:val="20"/>
                            <w:lang w:val="en-US"/>
                          </w:rPr>
                          <m:t>A</m:t>
                        </m:r>
                      </m:sub>
                    </m:sSub>
                  </m:e>
                </m:nary>
              </m:e>
            </m:func>
          </m:e>
        </m:nary>
      </m:oMath>
      <w:r w:rsidRPr="00F133F2">
        <w:rPr>
          <w:rFonts w:ascii="Times New Roman" w:hAnsi="Times New Roman"/>
          <w:sz w:val="20"/>
          <w:szCs w:val="20"/>
          <w:lang w:val="en-US"/>
        </w:rPr>
        <w:tab/>
      </w:r>
      <w:r w:rsidRPr="00F133F2">
        <w:rPr>
          <w:rFonts w:ascii="Times New Roman" w:hAnsi="Times New Roman"/>
          <w:sz w:val="20"/>
          <w:szCs w:val="20"/>
          <w:lang w:val="en-US"/>
        </w:rPr>
        <w:tab/>
      </w:r>
      <w:r w:rsidRPr="00F133F2">
        <w:rPr>
          <w:rFonts w:ascii="Times New Roman" w:hAnsi="Times New Roman"/>
          <w:sz w:val="20"/>
          <w:szCs w:val="20"/>
          <w:lang w:val="en-US"/>
        </w:rPr>
        <w:tab/>
      </w:r>
      <w:r w:rsidR="00B75AF8">
        <w:rPr>
          <w:rFonts w:ascii="Times New Roman" w:hAnsi="Times New Roman"/>
          <w:sz w:val="20"/>
          <w:szCs w:val="20"/>
          <w:lang w:val="en-US"/>
        </w:rPr>
        <w:tab/>
      </w:r>
      <w:r w:rsidRPr="00F133F2">
        <w:rPr>
          <w:rFonts w:ascii="Times New Roman" w:hAnsi="Times New Roman"/>
          <w:sz w:val="20"/>
          <w:szCs w:val="20"/>
          <w:lang w:val="en-US"/>
        </w:rPr>
        <w:t>(4)</w:t>
      </w:r>
    </w:p>
    <w:p w14:paraId="3A4CA4CA" w14:textId="77777777" w:rsidR="00805FA3" w:rsidRPr="00F133F2" w:rsidRDefault="00805FA3" w:rsidP="00F133F2">
      <w:pPr>
        <w:jc w:val="both"/>
        <w:rPr>
          <w:rFonts w:ascii="Times New Roman" w:hAnsi="Times New Roman"/>
          <w:sz w:val="20"/>
          <w:szCs w:val="20"/>
          <w:lang w:val="en-US" w:bidi="fr-FR"/>
        </w:rPr>
      </w:pPr>
    </w:p>
    <w:p w14:paraId="295AAF2D" w14:textId="77777777" w:rsidR="00805FA3" w:rsidRPr="00F133F2" w:rsidRDefault="00805FA3" w:rsidP="00F133F2">
      <w:pPr>
        <w:pStyle w:val="p1"/>
        <w:jc w:val="both"/>
        <w:rPr>
          <w:rFonts w:ascii="Times New Roman" w:hAnsi="Times New Roman"/>
          <w:sz w:val="20"/>
          <w:szCs w:val="20"/>
          <w:lang w:val="en-US"/>
        </w:rPr>
      </w:pPr>
      <w:r w:rsidRPr="00F133F2">
        <w:rPr>
          <w:rFonts w:ascii="Times New Roman" w:hAnsi="Times New Roman"/>
          <w:sz w:val="20"/>
          <w:szCs w:val="20"/>
          <w:lang w:val="en-US"/>
        </w:rPr>
        <w:t xml:space="preserve">where </w:t>
      </w:r>
      <m:oMath>
        <m:sSubSup>
          <m:sSubSupPr>
            <m:ctrlPr>
              <w:rPr>
                <w:rFonts w:ascii="Cambria Math" w:hAnsi="Cambria Math"/>
                <w:sz w:val="20"/>
                <w:szCs w:val="20"/>
                <w:lang w:val="en-US"/>
              </w:rPr>
            </m:ctrlPr>
          </m:sSubSupPr>
          <m:e>
            <m:r>
              <m:rPr>
                <m:sty m:val="p"/>
              </m:rPr>
              <w:rPr>
                <w:rFonts w:ascii="Cambria Math" w:hAnsi="Cambria Math"/>
                <w:sz w:val="20"/>
                <w:szCs w:val="20"/>
                <w:lang w:val="en-US"/>
              </w:rPr>
              <m:t>λ</m:t>
            </m:r>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2</m:t>
                </m:r>
              </m:sub>
            </m:sSub>
          </m:sup>
        </m:sSubSup>
        <m:r>
          <w:rPr>
            <w:rFonts w:ascii="Cambria Math" w:hAnsi="Cambria Math"/>
            <w:sz w:val="20"/>
            <w:szCs w:val="20"/>
            <w:lang w:val="en-US"/>
          </w:rPr>
          <m:t>=E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A</m:t>
                </m:r>
              </m:sub>
            </m:sSub>
            <m:r>
              <w:rPr>
                <w:rFonts w:ascii="Cambria Math" w:hAnsi="Cambria Math"/>
                <w:sz w:val="20"/>
                <w:szCs w:val="20"/>
                <w:lang w:val="en-US"/>
              </w:rPr>
              <m:t>)+E(</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m:t>
                </m:r>
                <m:r>
                  <m:rPr>
                    <m:sty m:val="p"/>
                  </m:rPr>
                  <w:rPr>
                    <w:rFonts w:ascii="Cambria Math" w:hAnsi="Cambria Math"/>
                    <w:sz w:val="20"/>
                    <w:szCs w:val="20"/>
                    <w:lang w:val="en-US"/>
                  </w:rPr>
                  <m:t>H</m:t>
                </m:r>
              </m:sub>
            </m:sSub>
          </m:e>
        </m:d>
      </m:oMath>
      <w:r w:rsidRPr="00F133F2">
        <w:rPr>
          <w:rFonts w:ascii="Times New Roman" w:hAnsi="Times New Roman"/>
          <w:sz w:val="20"/>
          <w:szCs w:val="20"/>
          <w:lang w:val="en-US"/>
        </w:rPr>
        <w:t xml:space="preserve"> is the </w:t>
      </w:r>
      <w:r w:rsidRPr="00F133F2">
        <w:rPr>
          <w:rFonts w:ascii="Times New Roman" w:hAnsi="Times New Roman"/>
          <w:sz w:val="20"/>
          <w:szCs w:val="20"/>
          <w:lang w:val="en-US" w:bidi="fr-FR"/>
        </w:rPr>
        <w:t xml:space="preserve">mean number of new HIV infections in </w:t>
      </w:r>
      <w:r w:rsidRPr="00F133F2">
        <w:rPr>
          <w:rFonts w:ascii="Times New Roman" w:hAnsi="Times New Roman"/>
          <w:sz w:val="20"/>
          <w:szCs w:val="20"/>
          <w:lang w:val="en-US"/>
        </w:rPr>
        <w:t xml:space="preserve">quarter </w:t>
      </w:r>
      <w:r w:rsidRPr="00F133F2">
        <w:rPr>
          <w:rFonts w:ascii="Times New Roman" w:hAnsi="Times New Roman"/>
          <w:i/>
          <w:sz w:val="20"/>
          <w:szCs w:val="20"/>
          <w:lang w:val="en-US"/>
        </w:rPr>
        <w:t>s</w:t>
      </w:r>
      <w:r w:rsidRPr="00F133F2">
        <w:rPr>
          <w:rFonts w:ascii="Times New Roman" w:hAnsi="Times New Roman"/>
          <w:sz w:val="20"/>
          <w:szCs w:val="20"/>
          <w:lang w:val="en-US" w:bidi="fr-FR"/>
        </w:rPr>
        <w:t xml:space="preserve"> that are then diagnosed </w:t>
      </w:r>
      <w:r w:rsidRPr="00F133F2">
        <w:rPr>
          <w:rFonts w:ascii="Times New Roman" w:hAnsi="Times New Roman"/>
          <w:sz w:val="20"/>
          <w:szCs w:val="20"/>
          <w:lang w:val="en-US"/>
        </w:rPr>
        <w:t>with AIDS, or without AIDS or recent infection,</w:t>
      </w:r>
      <m:oMath>
        <m:r>
          <w:rPr>
            <w:rFonts w:ascii="Cambria Math" w:hAnsi="Cambria Math"/>
            <w:sz w:val="20"/>
            <w:szCs w:val="20"/>
            <w:lang w:val="en-US"/>
          </w:rPr>
          <m:t xml:space="preserve">  E(</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H</m:t>
            </m:r>
          </m:sub>
        </m:sSub>
        <m:r>
          <w:rPr>
            <w:rFonts w:ascii="Cambria Math" w:hAnsi="Cambria Math"/>
            <w:sz w:val="20"/>
            <w:szCs w:val="20"/>
            <w:lang w:val="en-US"/>
          </w:rPr>
          <m:t>)</m:t>
        </m:r>
      </m:oMath>
      <w:r w:rsidRPr="00F133F2">
        <w:rPr>
          <w:rFonts w:ascii="Times New Roman" w:hAnsi="Times New Roman"/>
          <w:sz w:val="20"/>
          <w:szCs w:val="20"/>
          <w:lang w:val="en-US" w:bidi="fr-FR"/>
        </w:rPr>
        <w:t xml:space="preserve"> </w:t>
      </w:r>
      <w:r w:rsidRPr="00F133F2">
        <w:rPr>
          <w:rFonts w:ascii="Times New Roman" w:hAnsi="Times New Roman"/>
          <w:sz w:val="20"/>
          <w:szCs w:val="20"/>
          <w:lang w:val="en-US"/>
        </w:rPr>
        <w:t xml:space="preserve">is the </w:t>
      </w:r>
      <w:r w:rsidRPr="00F133F2">
        <w:rPr>
          <w:rFonts w:ascii="Times New Roman" w:hAnsi="Times New Roman"/>
          <w:sz w:val="20"/>
          <w:szCs w:val="20"/>
          <w:lang w:val="en-US" w:bidi="fr-FR"/>
        </w:rPr>
        <w:t xml:space="preserve">mean number of individuals diagnosed </w:t>
      </w:r>
      <w:r w:rsidRPr="00F133F2">
        <w:rPr>
          <w:rFonts w:ascii="Times New Roman" w:hAnsi="Times New Roman"/>
          <w:sz w:val="20"/>
          <w:szCs w:val="20"/>
          <w:lang w:val="en-US"/>
        </w:rPr>
        <w:t>without AIDS or recent infection</w:t>
      </w:r>
      <w:r w:rsidRPr="00F133F2" w:rsidDel="004354BC">
        <w:rPr>
          <w:rFonts w:ascii="Times New Roman" w:hAnsi="Times New Roman"/>
          <w:sz w:val="20"/>
          <w:szCs w:val="20"/>
          <w:lang w:val="en-US"/>
        </w:rPr>
        <w:t xml:space="preserve"> </w:t>
      </w:r>
      <w:r w:rsidRPr="00F133F2">
        <w:rPr>
          <w:rFonts w:ascii="Times New Roman" w:hAnsi="Times New Roman"/>
          <w:sz w:val="20"/>
          <w:szCs w:val="20"/>
          <w:lang w:val="en-US" w:bidi="fr-FR"/>
        </w:rPr>
        <w:t xml:space="preserve">in </w:t>
      </w:r>
      <w:r w:rsidRPr="00F133F2">
        <w:rPr>
          <w:rFonts w:ascii="Times New Roman" w:hAnsi="Times New Roman"/>
          <w:sz w:val="20"/>
          <w:szCs w:val="20"/>
          <w:lang w:val="en-US"/>
        </w:rPr>
        <w:t xml:space="preserve">quarter </w:t>
      </w:r>
      <w:r w:rsidRPr="00F133F2">
        <w:rPr>
          <w:rFonts w:ascii="Times New Roman" w:hAnsi="Times New Roman"/>
          <w:i/>
          <w:sz w:val="20"/>
          <w:szCs w:val="20"/>
          <w:lang w:val="en-US"/>
        </w:rPr>
        <w:t>t</w:t>
      </w:r>
      <w:r w:rsidRPr="00F133F2">
        <w:rPr>
          <w:rFonts w:ascii="Times New Roman" w:hAnsi="Times New Roman"/>
          <w:sz w:val="20"/>
          <w:szCs w:val="20"/>
          <w:lang w:val="en-US"/>
        </w:rPr>
        <w:t xml:space="preserve">, </w:t>
      </w:r>
      <m:oMath>
        <m:r>
          <w:rPr>
            <w:rFonts w:ascii="Cambria Math" w:hAnsi="Cambria Math"/>
            <w:sz w:val="20"/>
            <w:szCs w:val="20"/>
            <w:lang w:val="en-US"/>
          </w:rPr>
          <m:t>E(</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A</m:t>
            </m:r>
          </m:sub>
        </m:sSub>
        <m:r>
          <w:rPr>
            <w:rFonts w:ascii="Cambria Math" w:hAnsi="Cambria Math"/>
            <w:sz w:val="20"/>
            <w:szCs w:val="20"/>
            <w:lang w:val="en-US"/>
          </w:rPr>
          <m:t>)</m:t>
        </m:r>
      </m:oMath>
      <w:r w:rsidRPr="00F133F2">
        <w:rPr>
          <w:rFonts w:ascii="Times New Roman" w:hAnsi="Times New Roman"/>
          <w:sz w:val="20"/>
          <w:szCs w:val="20"/>
          <w:lang w:val="en-US" w:bidi="fr-FR"/>
        </w:rPr>
        <w:t xml:space="preserve"> </w:t>
      </w:r>
      <w:r w:rsidRPr="00F133F2">
        <w:rPr>
          <w:rFonts w:ascii="Times New Roman" w:hAnsi="Times New Roman"/>
          <w:sz w:val="20"/>
          <w:szCs w:val="20"/>
          <w:lang w:val="en-US"/>
        </w:rPr>
        <w:t xml:space="preserve">is the </w:t>
      </w:r>
      <w:r w:rsidRPr="00F133F2">
        <w:rPr>
          <w:rFonts w:ascii="Times New Roman" w:hAnsi="Times New Roman"/>
          <w:sz w:val="20"/>
          <w:szCs w:val="20"/>
          <w:lang w:val="en-US" w:bidi="fr-FR"/>
        </w:rPr>
        <w:t xml:space="preserve">mean number of individuals diagnosed </w:t>
      </w:r>
      <w:r w:rsidRPr="00F133F2">
        <w:rPr>
          <w:rFonts w:ascii="Times New Roman" w:hAnsi="Times New Roman"/>
          <w:sz w:val="20"/>
          <w:szCs w:val="20"/>
          <w:lang w:val="en-US"/>
        </w:rPr>
        <w:t xml:space="preserve">with AIDS </w:t>
      </w:r>
      <w:r w:rsidRPr="00F133F2">
        <w:rPr>
          <w:rFonts w:ascii="Times New Roman" w:hAnsi="Times New Roman"/>
          <w:sz w:val="20"/>
          <w:szCs w:val="20"/>
          <w:lang w:val="en-US" w:bidi="fr-FR"/>
        </w:rPr>
        <w:t xml:space="preserve">in </w:t>
      </w:r>
      <w:r w:rsidRPr="00F133F2">
        <w:rPr>
          <w:rFonts w:ascii="Times New Roman" w:hAnsi="Times New Roman"/>
          <w:sz w:val="20"/>
          <w:szCs w:val="20"/>
          <w:lang w:val="en-US"/>
        </w:rPr>
        <w:t xml:space="preserve">quarter </w:t>
      </w:r>
      <w:r w:rsidRPr="00F133F2">
        <w:rPr>
          <w:rFonts w:ascii="Times New Roman" w:hAnsi="Times New Roman"/>
          <w:i/>
          <w:sz w:val="20"/>
          <w:szCs w:val="20"/>
          <w:lang w:val="en-US"/>
        </w:rPr>
        <w:t>t</w:t>
      </w:r>
      <w:r w:rsidRPr="00F133F2">
        <w:rPr>
          <w:rFonts w:ascii="Times New Roman" w:hAnsi="Times New Roman"/>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x,</m:t>
            </m:r>
            <m:r>
              <m:rPr>
                <m:sty m:val="p"/>
              </m:rPr>
              <w:rPr>
                <w:rFonts w:ascii="Cambria Math" w:hAnsi="Cambria Math"/>
                <w:sz w:val="20"/>
                <w:szCs w:val="20"/>
                <w:lang w:val="en-US"/>
              </w:rPr>
              <m:t>H</m:t>
            </m:r>
          </m:sub>
        </m:sSub>
      </m:oMath>
      <w:r w:rsidRPr="00F133F2">
        <w:rPr>
          <w:rFonts w:ascii="Times New Roman" w:hAnsi="Times New Roman"/>
          <w:sz w:val="20"/>
          <w:szCs w:val="20"/>
          <w:lang w:val="en-US"/>
        </w:rPr>
        <w:t xml:space="preserve"> is the probability that an HIV-infected individual </w:t>
      </w:r>
      <w:r w:rsidRPr="00F133F2">
        <w:rPr>
          <w:rFonts w:ascii="Times New Roman" w:eastAsiaTheme="minorEastAsia" w:hAnsi="Times New Roman"/>
          <w:sz w:val="20"/>
          <w:szCs w:val="20"/>
          <w:lang w:val="en-US"/>
        </w:rPr>
        <w:t xml:space="preserve">is diagnosed </w:t>
      </w:r>
      <w:r w:rsidRPr="00F133F2">
        <w:rPr>
          <w:rFonts w:ascii="Times New Roman" w:hAnsi="Times New Roman"/>
          <w:sz w:val="20"/>
          <w:szCs w:val="20"/>
          <w:lang w:val="en-US"/>
        </w:rPr>
        <w:t xml:space="preserve">without AIDS or recent infection, </w:t>
      </w:r>
      <w:r w:rsidRPr="00F133F2">
        <w:rPr>
          <w:rFonts w:ascii="Times New Roman" w:hAnsi="Times New Roman"/>
          <w:i/>
          <w:sz w:val="20"/>
          <w:szCs w:val="20"/>
          <w:lang w:val="en-US"/>
        </w:rPr>
        <w:t>x</w:t>
      </w:r>
      <w:r w:rsidRPr="00F133F2">
        <w:rPr>
          <w:rFonts w:ascii="Times New Roman" w:hAnsi="Times New Roman"/>
          <w:sz w:val="20"/>
          <w:szCs w:val="20"/>
          <w:lang w:val="en-US"/>
        </w:rPr>
        <w:t xml:space="preserve"> quarters after contracting HIV, without first developing AIDS, and </w:t>
      </w: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x,</m:t>
            </m:r>
            <m:r>
              <m:rPr>
                <m:sty m:val="p"/>
              </m:rPr>
              <w:rPr>
                <w:rFonts w:ascii="Cambria Math" w:hAnsi="Cambria Math"/>
                <w:sz w:val="20"/>
                <w:szCs w:val="20"/>
                <w:lang w:val="en-US"/>
              </w:rPr>
              <m:t>A</m:t>
            </m:r>
          </m:sub>
        </m:sSub>
        <m:r>
          <w:rPr>
            <w:rFonts w:ascii="Cambria Math" w:hAnsi="Cambria Math"/>
            <w:sz w:val="20"/>
            <w:szCs w:val="20"/>
            <w:lang w:val="en-US"/>
          </w:rPr>
          <m:t xml:space="preserve"> </m:t>
        </m:r>
      </m:oMath>
      <w:r w:rsidRPr="00F133F2">
        <w:rPr>
          <w:rFonts w:ascii="Times New Roman" w:hAnsi="Times New Roman"/>
          <w:sz w:val="20"/>
          <w:szCs w:val="20"/>
          <w:lang w:val="en-US"/>
        </w:rPr>
        <w:t xml:space="preserve">is the probability that an infected individual </w:t>
      </w:r>
      <w:r w:rsidRPr="00F133F2">
        <w:rPr>
          <w:rFonts w:ascii="Times New Roman" w:eastAsiaTheme="minorEastAsia" w:hAnsi="Times New Roman"/>
          <w:sz w:val="20"/>
          <w:szCs w:val="20"/>
          <w:lang w:val="en-US"/>
        </w:rPr>
        <w:t xml:space="preserve">is diagnosed with </w:t>
      </w:r>
      <w:r w:rsidRPr="00F133F2">
        <w:rPr>
          <w:rFonts w:ascii="Times New Roman" w:hAnsi="Times New Roman"/>
          <w:sz w:val="20"/>
          <w:szCs w:val="20"/>
          <w:lang w:val="en-US"/>
        </w:rPr>
        <w:t xml:space="preserve">AIDS, </w:t>
      </w:r>
      <w:r w:rsidRPr="00F133F2">
        <w:rPr>
          <w:rFonts w:ascii="Times New Roman" w:hAnsi="Times New Roman"/>
          <w:i/>
          <w:sz w:val="20"/>
          <w:szCs w:val="20"/>
          <w:lang w:val="en-US"/>
        </w:rPr>
        <w:t>x</w:t>
      </w:r>
      <w:r w:rsidRPr="00F133F2">
        <w:rPr>
          <w:rFonts w:ascii="Times New Roman" w:hAnsi="Times New Roman"/>
          <w:sz w:val="20"/>
          <w:szCs w:val="20"/>
          <w:lang w:val="en-US"/>
        </w:rPr>
        <w:t xml:space="preserve"> quarters after contracting HIV, and was not tested for HIV before developing AIDS.</w:t>
      </w:r>
    </w:p>
    <w:p w14:paraId="16FF2A5E" w14:textId="77777777" w:rsidR="00805FA3" w:rsidRPr="00F133F2" w:rsidRDefault="00805FA3" w:rsidP="00F133F2">
      <w:pPr>
        <w:jc w:val="both"/>
        <w:rPr>
          <w:rFonts w:ascii="Times New Roman" w:hAnsi="Times New Roman"/>
          <w:sz w:val="20"/>
          <w:szCs w:val="20"/>
          <w:lang w:val="en-US" w:bidi="fr-FR"/>
        </w:rPr>
      </w:pPr>
    </w:p>
    <w:p w14:paraId="56090388" w14:textId="1766ED89" w:rsidR="00805FA3" w:rsidRPr="00F133F2" w:rsidRDefault="00805FA3" w:rsidP="00F133F2">
      <w:pPr>
        <w:jc w:val="both"/>
        <w:rPr>
          <w:rFonts w:ascii="Times New Roman" w:hAnsi="Times New Roman"/>
          <w:sz w:val="20"/>
          <w:szCs w:val="20"/>
          <w:vertAlign w:val="superscript"/>
          <w:lang w:val="en-US"/>
        </w:rPr>
      </w:pPr>
      <w:r w:rsidRPr="00F133F2">
        <w:rPr>
          <w:rFonts w:ascii="Times New Roman" w:hAnsi="Times New Roman"/>
          <w:sz w:val="20"/>
          <w:szCs w:val="20"/>
          <w:lang w:val="en-US" w:bidi="fr-FR"/>
        </w:rPr>
        <w:t>T</w:t>
      </w:r>
      <w:r w:rsidRPr="00F133F2">
        <w:rPr>
          <w:rFonts w:ascii="Times New Roman" w:hAnsi="Times New Roman"/>
          <w:sz w:val="20"/>
          <w:szCs w:val="20"/>
          <w:lang w:val="en-US"/>
        </w:rPr>
        <w:t xml:space="preserve">he time from infection to AIDS diagnosis, </w:t>
      </w:r>
      <m:oMath>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A</m:t>
            </m:r>
          </m:sub>
        </m:sSub>
      </m:oMath>
      <w:r w:rsidRPr="00F133F2">
        <w:rPr>
          <w:rFonts w:ascii="Times New Roman" w:hAnsi="Times New Roman"/>
          <w:sz w:val="20"/>
          <w:szCs w:val="20"/>
          <w:lang w:val="en-US" w:bidi="fr-FR"/>
        </w:rPr>
        <w:t xml:space="preserve">, </w:t>
      </w:r>
      <w:r w:rsidRPr="00F133F2">
        <w:rPr>
          <w:rFonts w:ascii="Times New Roman" w:hAnsi="Times New Roman"/>
          <w:sz w:val="20"/>
          <w:szCs w:val="20"/>
          <w:lang w:val="en-US"/>
        </w:rPr>
        <w:t xml:space="preserve">was assumed to follow a Weibull distribution with a median of 40 quarters (i.e. 10 years) </w:t>
      </w:r>
      <w:r w:rsidRPr="00F133F2">
        <w:rPr>
          <w:rFonts w:ascii="Times New Roman" w:hAnsi="Times New Roman"/>
          <w:sz w:val="20"/>
          <w:szCs w:val="20"/>
          <w:lang w:val="en-US"/>
        </w:rPr>
        <w:fldChar w:fldCharType="begin"/>
      </w:r>
      <w:r w:rsidR="00D40904">
        <w:rPr>
          <w:rFonts w:ascii="Times New Roman" w:hAnsi="Times New Roman"/>
          <w:sz w:val="20"/>
          <w:szCs w:val="20"/>
          <w:lang w:val="en-US"/>
        </w:rPr>
        <w:instrText xml:space="preserve"> ADDIN ZOTERO_ITEM CSL_CITATION {"citationID":"WOq9Y9Km","properties":{"formattedCitation":"[4]","plainCitation":"[4]","noteIndex":0},"citationItems":[{"id":10399,"uris":["http://zotero.org/users/local/rbeDPInh/items/DEAL32PZ"],"uri":["http://zotero.org/users/local/rbeDPInh/items/DEAL32PZ"],"itemData":{"id":10399,"type":"article-journal","abstract":"In epidemiologic studies of infectious diseases, the times of infection may be known only up to an interval. A two-stage parametric regression model is proposed for the analysis of cohort studies during an epidemic in which the exact times of infection cannot be ascertained. The methods permit joint estimation of the effects of covariates both on the risk of infection and the risk of progression to clinical disease once infected. The methodology is applied to a cohort of hemophiliacs who were at risk of infection with the AIDS virus. It was found that hemophiliacs with severe Type A hemophilia were at highest risk of infection, and the risk of infection increased sharply in the early 1980s. Hemophiliacs who were over the age of 20 at infection were at higher risk of progression to AIDS than hemophiliacs who were under age 20. The estimate of the cumulative probability of developing AIDS within t years of infection (the incubation period distribution) for hemophiliacs over age 20 was 1 - exp(-.0021t2.516). Since follow-up in this cohort was restricted to about 10 years from infection, estimates of the incubation period distribution beyond 10 years depend on model extrapolation and should be interpreted cautiously.","container-title":"Biometrics","DOI":"10.2307/2532057","ISSN":"0006-341X","issue":"1","page":"325-335","source":"JSTOR","title":"Censoring in an epidemic with an application to hemophilia-associated AIDS","volume":"45","author":[{"family":"Brookmeyer","given":"Ron"},{"family":"Goedert","given":"James J."}],"issued":{"date-parts":[["1989"]]}}}],"schema":"https://github.com/citation-style-language/schema/raw/master/csl-citation.json"} </w:instrText>
      </w:r>
      <w:r w:rsidRPr="00F133F2">
        <w:rPr>
          <w:rFonts w:ascii="Times New Roman" w:hAnsi="Times New Roman"/>
          <w:sz w:val="20"/>
          <w:szCs w:val="20"/>
          <w:lang w:val="en-US"/>
        </w:rPr>
        <w:fldChar w:fldCharType="separate"/>
      </w:r>
      <w:r w:rsidR="00D40904">
        <w:rPr>
          <w:rFonts w:ascii="Times New Roman" w:hAnsi="Times New Roman"/>
          <w:sz w:val="20"/>
          <w:szCs w:val="20"/>
          <w:lang w:val="en-US"/>
        </w:rPr>
        <w:t>[4]</w:t>
      </w:r>
      <w:r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p>
    <w:p w14:paraId="32D958C4" w14:textId="77777777" w:rsidR="00805FA3" w:rsidRPr="00F133F2" w:rsidRDefault="00805FA3" w:rsidP="00F133F2">
      <w:pPr>
        <w:jc w:val="both"/>
        <w:rPr>
          <w:rFonts w:ascii="Times New Roman" w:hAnsi="Times New Roman"/>
          <w:sz w:val="20"/>
          <w:szCs w:val="20"/>
          <w:lang w:val="en-US"/>
        </w:rPr>
      </w:pPr>
    </w:p>
    <w:p w14:paraId="572F214E" w14:textId="77777777" w:rsidR="00805FA3" w:rsidRPr="00F133F2" w:rsidRDefault="001E7944" w:rsidP="00F133F2">
      <w:pPr>
        <w:jc w:val="both"/>
        <w:rPr>
          <w:rFonts w:ascii="Times New Roman" w:hAnsi="Times New Roman"/>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F</m:t>
            </m:r>
          </m:e>
          <m:sub>
            <m:r>
              <m:rPr>
                <m:sty m:val="p"/>
              </m:rPr>
              <w:rPr>
                <w:rFonts w:ascii="Cambria Math" w:hAnsi="Cambria Math"/>
                <w:sz w:val="20"/>
                <w:szCs w:val="20"/>
                <w:lang w:val="en-US"/>
              </w:rPr>
              <m:t>A</m:t>
            </m:r>
          </m:sub>
        </m:sSub>
        <m:d>
          <m:dPr>
            <m:ctrlPr>
              <w:rPr>
                <w:rFonts w:ascii="Cambria Math" w:hAnsi="Cambria Math"/>
                <w:i/>
                <w:sz w:val="20"/>
                <w:szCs w:val="20"/>
                <w:lang w:val="en-US"/>
              </w:rPr>
            </m:ctrlPr>
          </m:dPr>
          <m:e>
            <m:r>
              <w:rPr>
                <w:rFonts w:ascii="Cambria Math" w:hAnsi="Cambria Math"/>
                <w:sz w:val="20"/>
                <w:szCs w:val="20"/>
                <w:lang w:val="en-US"/>
              </w:rPr>
              <m:t>t</m:t>
            </m:r>
          </m:e>
        </m:d>
        <m:r>
          <w:rPr>
            <w:rFonts w:ascii="Cambria Math" w:hAnsi="Cambria Math"/>
            <w:sz w:val="20"/>
            <w:szCs w:val="20"/>
            <w:lang w:val="en-US"/>
          </w:rPr>
          <m:t>=1-</m:t>
        </m:r>
        <m:r>
          <m:rPr>
            <m:sty m:val="p"/>
          </m:rPr>
          <w:rPr>
            <w:rFonts w:ascii="Cambria Math" w:hAnsi="Cambria Math"/>
            <w:sz w:val="20"/>
            <w:szCs w:val="20"/>
            <w:lang w:val="en-US"/>
          </w:rPr>
          <m:t>exp⁡</m:t>
        </m:r>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-(0.0215t)</m:t>
            </m:r>
          </m:e>
          <m:sup>
            <m:r>
              <w:rPr>
                <w:rFonts w:ascii="Cambria Math" w:hAnsi="Cambria Math"/>
                <w:sz w:val="20"/>
                <w:szCs w:val="20"/>
                <w:lang w:val="en-US"/>
              </w:rPr>
              <m:t>2.516</m:t>
            </m:r>
          </m:sup>
        </m:sSup>
        <m:r>
          <w:rPr>
            <w:rFonts w:ascii="Cambria Math" w:hAnsi="Cambria Math"/>
            <w:sz w:val="20"/>
            <w:szCs w:val="20"/>
            <w:lang w:val="en-US"/>
          </w:rPr>
          <m:t>]</m:t>
        </m:r>
      </m:oMath>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t>(5)</w:t>
      </w:r>
    </w:p>
    <w:p w14:paraId="461D9FD4" w14:textId="77777777" w:rsidR="00805FA3" w:rsidRPr="00F133F2" w:rsidRDefault="00805FA3" w:rsidP="00F133F2">
      <w:pPr>
        <w:jc w:val="both"/>
        <w:rPr>
          <w:rFonts w:ascii="Times New Roman" w:hAnsi="Times New Roman"/>
          <w:sz w:val="20"/>
          <w:szCs w:val="20"/>
          <w:lang w:val="en-US"/>
        </w:rPr>
      </w:pPr>
    </w:p>
    <w:p w14:paraId="79895078" w14:textId="77777777"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rPr>
        <w:t>The distribution of the rate of pre-AIDS HIV testing was assumed to depend on two unknown parameters that represent uptake of routine testing (</w:t>
      </w:r>
      <m:oMath>
        <m:r>
          <w:rPr>
            <w:rFonts w:ascii="Cambria Math" w:hAnsi="Cambria Math"/>
            <w:sz w:val="20"/>
            <w:szCs w:val="20"/>
            <w:lang w:val="en-US"/>
          </w:rPr>
          <m:t>ν)</m:t>
        </m:r>
      </m:oMath>
      <w:r w:rsidRPr="00F133F2">
        <w:rPr>
          <w:rFonts w:ascii="Times New Roman" w:hAnsi="Times New Roman"/>
          <w:sz w:val="20"/>
          <w:szCs w:val="20"/>
          <w:lang w:val="en-US"/>
        </w:rPr>
        <w:t xml:space="preserve"> and onset of </w:t>
      </w:r>
      <w:r w:rsidRPr="00F133F2">
        <w:rPr>
          <w:rFonts w:ascii="Times New Roman" w:hAnsi="Times New Roman"/>
          <w:sz w:val="20"/>
          <w:szCs w:val="20"/>
          <w:lang w:val="en-US" w:bidi="fr-FR"/>
        </w:rPr>
        <w:t xml:space="preserve">symptoms that occur towards the end of the incubation period </w:t>
      </w:r>
      <m:oMath>
        <m:r>
          <w:rPr>
            <w:rFonts w:ascii="Cambria Math" w:hAnsi="Cambria Math"/>
            <w:sz w:val="20"/>
            <w:szCs w:val="20"/>
            <w:lang w:val="en-US"/>
          </w:rPr>
          <m:t>(γ)</m:t>
        </m:r>
      </m:oMath>
      <w:r w:rsidRPr="00F133F2">
        <w:rPr>
          <w:rFonts w:ascii="Times New Roman" w:hAnsi="Times New Roman"/>
          <w:sz w:val="20"/>
          <w:szCs w:val="20"/>
          <w:lang w:val="en-US"/>
        </w:rPr>
        <w:t>:</w:t>
      </w:r>
    </w:p>
    <w:p w14:paraId="23E0FE3C" w14:textId="77777777" w:rsidR="00805FA3" w:rsidRPr="00F133F2" w:rsidRDefault="00805FA3" w:rsidP="00F133F2">
      <w:pPr>
        <w:jc w:val="both"/>
        <w:rPr>
          <w:rFonts w:ascii="Times New Roman" w:hAnsi="Times New Roman"/>
          <w:sz w:val="20"/>
          <w:szCs w:val="20"/>
          <w:lang w:val="en-US"/>
        </w:rPr>
      </w:pPr>
    </w:p>
    <w:p w14:paraId="09861A58" w14:textId="5F45071F" w:rsidR="00805FA3" w:rsidRPr="00F133F2" w:rsidRDefault="001E7944" w:rsidP="00F133F2">
      <w:pPr>
        <w:jc w:val="both"/>
        <w:rPr>
          <w:rFonts w:ascii="Times New Roman" w:hAnsi="Times New Roman"/>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F</m:t>
            </m:r>
          </m:e>
          <m:sub>
            <m:r>
              <m:rPr>
                <m:sty m:val="p"/>
              </m:rPr>
              <w:rPr>
                <w:rFonts w:ascii="Cambria Math" w:hAnsi="Cambria Math"/>
                <w:sz w:val="20"/>
                <w:szCs w:val="20"/>
                <w:lang w:val="en-US"/>
              </w:rPr>
              <m:t>H</m:t>
            </m:r>
          </m:sub>
        </m:sSub>
        <m:d>
          <m:dPr>
            <m:ctrlPr>
              <w:rPr>
                <w:rFonts w:ascii="Cambria Math" w:hAnsi="Cambria Math"/>
                <w:i/>
                <w:sz w:val="20"/>
                <w:szCs w:val="20"/>
                <w:lang w:val="en-US"/>
              </w:rPr>
            </m:ctrlPr>
          </m:dPr>
          <m:e>
            <m:r>
              <w:rPr>
                <w:rFonts w:ascii="Cambria Math" w:hAnsi="Cambria Math"/>
                <w:sz w:val="20"/>
                <w:szCs w:val="20"/>
                <w:lang w:val="en-US"/>
              </w:rPr>
              <m:t>t</m:t>
            </m:r>
          </m:e>
        </m:d>
        <m:r>
          <w:rPr>
            <w:rFonts w:ascii="Cambria Math" w:hAnsi="Cambria Math"/>
            <w:sz w:val="20"/>
            <w:szCs w:val="20"/>
            <w:lang w:val="en-US"/>
          </w:rPr>
          <m:t>=1-</m:t>
        </m:r>
        <m:r>
          <m:rPr>
            <m:sty m:val="p"/>
          </m:rPr>
          <w:rPr>
            <w:rFonts w:ascii="Cambria Math" w:hAnsi="Cambria Math"/>
            <w:sz w:val="20"/>
            <w:szCs w:val="20"/>
            <w:lang w:val="en-US"/>
          </w:rPr>
          <m:t>exp⁡</m:t>
        </m:r>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-νt-γ(0.0215t)</m:t>
            </m:r>
          </m:e>
          <m:sup>
            <m:r>
              <w:rPr>
                <w:rFonts w:ascii="Cambria Math" w:hAnsi="Cambria Math"/>
                <w:sz w:val="20"/>
                <w:szCs w:val="20"/>
                <w:lang w:val="en-US"/>
              </w:rPr>
              <m:t>2.516</m:t>
            </m:r>
          </m:sup>
        </m:sSup>
        <m:r>
          <w:rPr>
            <w:rFonts w:ascii="Cambria Math" w:hAnsi="Cambria Math"/>
            <w:sz w:val="20"/>
            <w:szCs w:val="20"/>
            <w:lang w:val="en-US"/>
          </w:rPr>
          <m:t>]</m:t>
        </m:r>
      </m:oMath>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587D6A">
        <w:rPr>
          <w:rFonts w:ascii="Times New Roman" w:hAnsi="Times New Roman"/>
          <w:sz w:val="20"/>
          <w:szCs w:val="20"/>
          <w:lang w:val="en-US"/>
        </w:rPr>
        <w:tab/>
      </w:r>
      <w:r w:rsidR="00805FA3" w:rsidRPr="00F133F2">
        <w:rPr>
          <w:rFonts w:ascii="Times New Roman" w:hAnsi="Times New Roman"/>
          <w:sz w:val="20"/>
          <w:szCs w:val="20"/>
          <w:lang w:val="en-US"/>
        </w:rPr>
        <w:t>(6)</w:t>
      </w:r>
    </w:p>
    <w:p w14:paraId="78AD4D93" w14:textId="77777777" w:rsidR="00805FA3" w:rsidRPr="00F133F2" w:rsidRDefault="00805FA3" w:rsidP="00F133F2">
      <w:pPr>
        <w:jc w:val="both"/>
        <w:rPr>
          <w:rFonts w:ascii="Times New Roman" w:hAnsi="Times New Roman"/>
          <w:sz w:val="20"/>
          <w:szCs w:val="20"/>
          <w:lang w:val="en-US"/>
        </w:rPr>
      </w:pPr>
    </w:p>
    <w:p w14:paraId="2B85F5AB" w14:textId="77777777" w:rsidR="00805FA3" w:rsidRPr="00F133F2" w:rsidRDefault="00805FA3" w:rsidP="00F133F2">
      <w:pPr>
        <w:widowControl w:val="0"/>
        <w:autoSpaceDE w:val="0"/>
        <w:autoSpaceDN w:val="0"/>
        <w:adjustRightInd w:val="0"/>
        <w:jc w:val="both"/>
        <w:rPr>
          <w:rFonts w:ascii="Times New Roman" w:hAnsi="Times New Roman"/>
          <w:sz w:val="20"/>
          <w:szCs w:val="20"/>
          <w:lang w:val="en-US"/>
        </w:rPr>
      </w:pPr>
      <w:r w:rsidRPr="00F133F2">
        <w:rPr>
          <w:rFonts w:ascii="Times New Roman" w:hAnsi="Times New Roman"/>
          <w:sz w:val="20"/>
          <w:szCs w:val="20"/>
          <w:lang w:val="en-US"/>
        </w:rPr>
        <w:t xml:space="preserve">It is important to realize from equation (6) that we did not constraint to zero the probability of HIV testing within months after HIV infection for individuals supposedly diagnosed without AIDS or recent infection. In consequence, our approach accommodates the situation where some HIV-infected individuals diagnosed during the recent infection stage do not report symptoms of recent infection, recent exposure or recent negative test, and thus are classified as not having recent infection. </w:t>
      </w:r>
    </w:p>
    <w:p w14:paraId="4D2E5EF0" w14:textId="77777777" w:rsidR="00805FA3" w:rsidRPr="00F133F2" w:rsidRDefault="00805FA3" w:rsidP="00F133F2">
      <w:pPr>
        <w:widowControl w:val="0"/>
        <w:autoSpaceDE w:val="0"/>
        <w:autoSpaceDN w:val="0"/>
        <w:adjustRightInd w:val="0"/>
        <w:jc w:val="both"/>
        <w:rPr>
          <w:rFonts w:ascii="Times New Roman" w:hAnsi="Times New Roman"/>
          <w:sz w:val="20"/>
          <w:szCs w:val="20"/>
          <w:lang w:val="en-US"/>
        </w:rPr>
      </w:pPr>
      <w:r w:rsidRPr="00F133F2">
        <w:rPr>
          <w:rFonts w:ascii="Times New Roman" w:hAnsi="Times New Roman"/>
          <w:sz w:val="20"/>
          <w:szCs w:val="20"/>
          <w:lang w:val="en-US"/>
        </w:rPr>
        <w:t xml:space="preserve">Assuming independence between the discrete random variables </w:t>
      </w:r>
      <m:oMath>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A</m:t>
            </m:r>
          </m:sub>
        </m:sSub>
      </m:oMath>
      <w:r w:rsidRPr="00F133F2">
        <w:rPr>
          <w:rFonts w:ascii="Times New Roman" w:hAnsi="Times New Roman"/>
          <w:sz w:val="20"/>
          <w:szCs w:val="20"/>
          <w:lang w:val="en-US" w:bidi="fr-FR"/>
        </w:rPr>
        <w:t xml:space="preserve"> and </w:t>
      </w:r>
      <m:oMath>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H</m:t>
            </m:r>
          </m:sub>
        </m:sSub>
      </m:oMath>
      <w:r w:rsidRPr="00F133F2">
        <w:rPr>
          <w:rFonts w:ascii="Times New Roman" w:hAnsi="Times New Roman"/>
          <w:sz w:val="20"/>
          <w:szCs w:val="20"/>
          <w:lang w:val="en-US"/>
        </w:rPr>
        <w:t>, the probabilities in equations (3) and (4)</w:t>
      </w:r>
      <w:r w:rsidRPr="00F133F2">
        <w:rPr>
          <w:rFonts w:ascii="Times New Roman" w:hAnsi="Times New Roman"/>
          <w:sz w:val="20"/>
          <w:szCs w:val="20"/>
          <w:lang w:val="en-US" w:bidi="fr-FR"/>
        </w:rPr>
        <w:t xml:space="preserve">, </w:t>
      </w:r>
      <w:r w:rsidRPr="00F133F2">
        <w:rPr>
          <w:rFonts w:ascii="Times New Roman" w:hAnsi="Times New Roman"/>
          <w:sz w:val="20"/>
          <w:szCs w:val="20"/>
          <w:lang w:val="en-US"/>
        </w:rPr>
        <w:t xml:space="preserve">were then specified by: </w:t>
      </w:r>
    </w:p>
    <w:p w14:paraId="06FCF169" w14:textId="77777777" w:rsidR="00805FA3" w:rsidRPr="00F133F2" w:rsidRDefault="00805FA3" w:rsidP="00F133F2">
      <w:pPr>
        <w:jc w:val="both"/>
        <w:rPr>
          <w:rFonts w:ascii="Times New Roman" w:hAnsi="Times New Roman"/>
          <w:sz w:val="20"/>
          <w:szCs w:val="20"/>
          <w:lang w:val="en-US"/>
        </w:rPr>
      </w:pPr>
    </w:p>
    <w:p w14:paraId="30C602EA" w14:textId="29272F0E" w:rsidR="00805FA3" w:rsidRPr="00F133F2" w:rsidRDefault="001E7944" w:rsidP="00F133F2">
      <w:pPr>
        <w:jc w:val="both"/>
        <w:rPr>
          <w:rFonts w:ascii="Times New Roman" w:hAnsi="Times New Roman"/>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m:t>
            </m:r>
            <m:r>
              <m:rPr>
                <m:sty m:val="p"/>
              </m:rPr>
              <w:rPr>
                <w:rFonts w:ascii="Cambria Math" w:hAnsi="Cambria Math"/>
                <w:sz w:val="20"/>
                <w:szCs w:val="20"/>
                <w:lang w:val="en-US"/>
              </w:rPr>
              <m:t>H</m:t>
            </m:r>
          </m:sub>
        </m:sSub>
        <m:r>
          <w:rPr>
            <w:rFonts w:ascii="Cambria Math" w:hAnsi="Cambria Math"/>
            <w:sz w:val="20"/>
            <w:szCs w:val="20"/>
            <w:lang w:val="en-US"/>
          </w:rPr>
          <m:t>=Pr</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H</m:t>
                </m:r>
              </m:sub>
            </m:sSub>
            <m:r>
              <w:rPr>
                <w:rFonts w:ascii="Cambria Math" w:hAnsi="Cambria Math"/>
                <w:sz w:val="20"/>
                <w:szCs w:val="20"/>
                <w:lang w:val="en-US"/>
              </w:rPr>
              <m:t>=t,</m:t>
            </m:r>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A</m:t>
                </m:r>
              </m:sub>
            </m:sSub>
            <m:r>
              <w:rPr>
                <w:rFonts w:ascii="Cambria Math" w:hAnsi="Cambria Math"/>
                <w:sz w:val="20"/>
                <w:szCs w:val="20"/>
                <w:lang w:val="en-US"/>
              </w:rPr>
              <m:t>&gt;t</m:t>
            </m:r>
          </m:e>
        </m:d>
        <m:r>
          <w:rPr>
            <w:rFonts w:ascii="Cambria Math" w:hAnsi="Cambria Math"/>
            <w:sz w:val="20"/>
            <w:szCs w:val="20"/>
            <w:lang w:val="en-US"/>
          </w:rPr>
          <m:t>=</m:t>
        </m:r>
        <m:d>
          <m:dPr>
            <m:begChr m:val="["/>
            <m:endChr m:val="]"/>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F</m:t>
                </m:r>
              </m:e>
              <m:sub>
                <m:r>
                  <m:rPr>
                    <m:sty m:val="p"/>
                  </m:rPr>
                  <w:rPr>
                    <w:rFonts w:ascii="Cambria Math" w:hAnsi="Cambria Math"/>
                    <w:sz w:val="20"/>
                    <w:szCs w:val="20"/>
                    <w:lang w:val="en-US"/>
                  </w:rPr>
                  <m:t>H</m:t>
                </m:r>
              </m:sub>
            </m:sSub>
            <m:d>
              <m:dPr>
                <m:ctrlPr>
                  <w:rPr>
                    <w:rFonts w:ascii="Cambria Math" w:hAnsi="Cambria Math"/>
                    <w:i/>
                    <w:sz w:val="20"/>
                    <w:szCs w:val="20"/>
                    <w:lang w:val="en-US"/>
                  </w:rPr>
                </m:ctrlPr>
              </m:dPr>
              <m:e>
                <m:r>
                  <w:rPr>
                    <w:rFonts w:ascii="Cambria Math" w:hAnsi="Cambria Math"/>
                    <w:sz w:val="20"/>
                    <w:szCs w:val="20"/>
                    <w:lang w:val="en-US"/>
                  </w:rPr>
                  <m:t>t+0.5</m:t>
                </m:r>
              </m:e>
            </m:d>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F</m:t>
                </m:r>
              </m:e>
              <m:sub>
                <m:r>
                  <m:rPr>
                    <m:sty m:val="p"/>
                  </m:rPr>
                  <w:rPr>
                    <w:rFonts w:ascii="Cambria Math" w:hAnsi="Cambria Math"/>
                    <w:sz w:val="20"/>
                    <w:szCs w:val="20"/>
                    <w:lang w:val="en-US"/>
                  </w:rPr>
                  <m:t>H</m:t>
                </m:r>
              </m:sub>
            </m:sSub>
            <m:d>
              <m:dPr>
                <m:ctrlPr>
                  <w:rPr>
                    <w:rFonts w:ascii="Cambria Math" w:hAnsi="Cambria Math"/>
                    <w:i/>
                    <w:sz w:val="20"/>
                    <w:szCs w:val="20"/>
                    <w:lang w:val="en-US"/>
                  </w:rPr>
                </m:ctrlPr>
              </m:dPr>
              <m:e>
                <m:r>
                  <w:rPr>
                    <w:rFonts w:ascii="Cambria Math" w:hAnsi="Cambria Math"/>
                    <w:sz w:val="20"/>
                    <w:szCs w:val="20"/>
                    <w:lang w:val="en-US"/>
                  </w:rPr>
                  <m:t>t-0.5</m:t>
                </m:r>
              </m:e>
            </m:d>
          </m:e>
        </m:d>
        <m:sSub>
          <m:sSubPr>
            <m:ctrlPr>
              <w:rPr>
                <w:rFonts w:ascii="Cambria Math" w:hAnsi="Cambria Math"/>
                <w:i/>
                <w:sz w:val="20"/>
                <w:szCs w:val="20"/>
                <w:lang w:val="en-US"/>
              </w:rPr>
            </m:ctrlPr>
          </m:sSubPr>
          <m:e>
            <m:r>
              <w:rPr>
                <w:rFonts w:ascii="Cambria Math" w:hAnsi="Cambria Math"/>
                <w:sz w:val="20"/>
                <w:szCs w:val="20"/>
                <w:lang w:val="en-US"/>
              </w:rPr>
              <m:t>[1-F</m:t>
            </m:r>
          </m:e>
          <m:sub>
            <m:r>
              <m:rPr>
                <m:sty m:val="p"/>
              </m:rPr>
              <w:rPr>
                <w:rFonts w:ascii="Cambria Math" w:hAnsi="Cambria Math"/>
                <w:sz w:val="20"/>
                <w:szCs w:val="20"/>
                <w:lang w:val="en-US"/>
              </w:rPr>
              <m:t>A</m:t>
            </m:r>
          </m:sub>
        </m:sSub>
        <m:d>
          <m:dPr>
            <m:ctrlPr>
              <w:rPr>
                <w:rFonts w:ascii="Cambria Math" w:hAnsi="Cambria Math"/>
                <w:i/>
                <w:sz w:val="20"/>
                <w:szCs w:val="20"/>
                <w:lang w:val="en-US"/>
              </w:rPr>
            </m:ctrlPr>
          </m:dPr>
          <m:e>
            <m:r>
              <w:rPr>
                <w:rFonts w:ascii="Cambria Math" w:hAnsi="Cambria Math"/>
                <w:sz w:val="20"/>
                <w:szCs w:val="20"/>
                <w:lang w:val="en-US"/>
              </w:rPr>
              <m:t>t</m:t>
            </m:r>
          </m:e>
        </m:d>
        <m:r>
          <w:rPr>
            <w:rFonts w:ascii="Cambria Math" w:hAnsi="Cambria Math"/>
            <w:sz w:val="20"/>
            <w:szCs w:val="20"/>
            <w:lang w:val="en-US"/>
          </w:rPr>
          <m:t>]</m:t>
        </m:r>
      </m:oMath>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587D6A">
        <w:rPr>
          <w:rFonts w:ascii="Times New Roman" w:hAnsi="Times New Roman"/>
          <w:sz w:val="20"/>
          <w:szCs w:val="20"/>
          <w:lang w:val="en-US"/>
        </w:rPr>
        <w:tab/>
      </w:r>
      <w:r w:rsidR="00805FA3" w:rsidRPr="00F133F2">
        <w:rPr>
          <w:rFonts w:ascii="Times New Roman" w:hAnsi="Times New Roman"/>
          <w:sz w:val="20"/>
          <w:szCs w:val="20"/>
          <w:lang w:val="en-US"/>
        </w:rPr>
        <w:t>(7)</w:t>
      </w:r>
    </w:p>
    <w:p w14:paraId="376AA692" w14:textId="1BC4D8E2" w:rsidR="00805FA3" w:rsidRPr="00F133F2" w:rsidRDefault="001E7944" w:rsidP="00F133F2">
      <w:pPr>
        <w:jc w:val="both"/>
        <w:rPr>
          <w:rFonts w:ascii="Times New Roman" w:hAnsi="Times New Roman"/>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m:t>
            </m:r>
            <m:r>
              <m:rPr>
                <m:sty m:val="p"/>
              </m:rPr>
              <w:rPr>
                <w:rFonts w:ascii="Cambria Math" w:hAnsi="Cambria Math"/>
                <w:sz w:val="20"/>
                <w:szCs w:val="20"/>
                <w:lang w:val="en-US"/>
              </w:rPr>
              <m:t>A</m:t>
            </m:r>
          </m:sub>
        </m:sSub>
        <m:r>
          <w:rPr>
            <w:rFonts w:ascii="Cambria Math" w:hAnsi="Cambria Math"/>
            <w:sz w:val="20"/>
            <w:szCs w:val="20"/>
            <w:lang w:val="en-US"/>
          </w:rPr>
          <m:t>=Pr</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A</m:t>
                </m:r>
              </m:sub>
            </m:sSub>
            <m:r>
              <w:rPr>
                <w:rFonts w:ascii="Cambria Math" w:hAnsi="Cambria Math"/>
                <w:sz w:val="20"/>
                <w:szCs w:val="20"/>
                <w:lang w:val="en-US"/>
              </w:rPr>
              <m:t>=t,</m:t>
            </m:r>
            <m:sSub>
              <m:sSubPr>
                <m:ctrlPr>
                  <w:rPr>
                    <w:rFonts w:ascii="Cambria Math" w:hAnsi="Cambria Math"/>
                    <w:i/>
                    <w:sz w:val="20"/>
                    <w:szCs w:val="20"/>
                    <w:lang w:val="en-US"/>
                  </w:rPr>
                </m:ctrlPr>
              </m:sSubPr>
              <m:e>
                <m:r>
                  <w:rPr>
                    <w:rFonts w:ascii="Cambria Math" w:hAnsi="Cambria Math"/>
                    <w:sz w:val="20"/>
                    <w:szCs w:val="20"/>
                    <w:lang w:val="en-US"/>
                  </w:rPr>
                  <m:t>T</m:t>
                </m:r>
              </m:e>
              <m:sub>
                <m:r>
                  <m:rPr>
                    <m:sty m:val="p"/>
                  </m:rPr>
                  <w:rPr>
                    <w:rFonts w:ascii="Cambria Math" w:hAnsi="Cambria Math"/>
                    <w:sz w:val="20"/>
                    <w:szCs w:val="20"/>
                    <w:lang w:val="en-US"/>
                  </w:rPr>
                  <m:t>H</m:t>
                </m:r>
              </m:sub>
            </m:sSub>
            <m:r>
              <w:rPr>
                <w:rFonts w:ascii="Cambria Math" w:hAnsi="Cambria Math"/>
                <w:sz w:val="20"/>
                <w:szCs w:val="20"/>
                <w:lang w:val="en-US"/>
              </w:rPr>
              <m:t>≥t</m:t>
            </m:r>
          </m:e>
        </m:d>
        <m:r>
          <w:rPr>
            <w:rFonts w:ascii="Cambria Math" w:hAnsi="Cambria Math"/>
            <w:sz w:val="20"/>
            <w:szCs w:val="20"/>
            <w:lang w:val="en-US"/>
          </w:rPr>
          <m:t>=</m:t>
        </m:r>
        <m:d>
          <m:dPr>
            <m:begChr m:val="["/>
            <m:endChr m:val="]"/>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F</m:t>
                </m:r>
              </m:e>
              <m:sub>
                <m:r>
                  <m:rPr>
                    <m:sty m:val="p"/>
                  </m:rPr>
                  <w:rPr>
                    <w:rFonts w:ascii="Cambria Math" w:hAnsi="Cambria Math"/>
                    <w:sz w:val="20"/>
                    <w:szCs w:val="20"/>
                    <w:lang w:val="en-US"/>
                  </w:rPr>
                  <m:t>A</m:t>
                </m:r>
              </m:sub>
            </m:sSub>
            <m:d>
              <m:dPr>
                <m:ctrlPr>
                  <w:rPr>
                    <w:rFonts w:ascii="Cambria Math" w:hAnsi="Cambria Math"/>
                    <w:i/>
                    <w:sz w:val="20"/>
                    <w:szCs w:val="20"/>
                    <w:lang w:val="en-US"/>
                  </w:rPr>
                </m:ctrlPr>
              </m:dPr>
              <m:e>
                <m:r>
                  <w:rPr>
                    <w:rFonts w:ascii="Cambria Math" w:hAnsi="Cambria Math"/>
                    <w:sz w:val="20"/>
                    <w:szCs w:val="20"/>
                    <w:lang w:val="en-US"/>
                  </w:rPr>
                  <m:t>t+0.5</m:t>
                </m:r>
              </m:e>
            </m:d>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F</m:t>
                </m:r>
              </m:e>
              <m:sub>
                <m:r>
                  <m:rPr>
                    <m:sty m:val="p"/>
                  </m:rPr>
                  <w:rPr>
                    <w:rFonts w:ascii="Cambria Math" w:hAnsi="Cambria Math"/>
                    <w:sz w:val="20"/>
                    <w:szCs w:val="20"/>
                    <w:lang w:val="en-US"/>
                  </w:rPr>
                  <m:t>A</m:t>
                </m:r>
              </m:sub>
            </m:sSub>
            <m:d>
              <m:dPr>
                <m:ctrlPr>
                  <w:rPr>
                    <w:rFonts w:ascii="Cambria Math" w:hAnsi="Cambria Math"/>
                    <w:i/>
                    <w:sz w:val="20"/>
                    <w:szCs w:val="20"/>
                    <w:lang w:val="en-US"/>
                  </w:rPr>
                </m:ctrlPr>
              </m:dPr>
              <m:e>
                <m:r>
                  <w:rPr>
                    <w:rFonts w:ascii="Cambria Math" w:hAnsi="Cambria Math"/>
                    <w:sz w:val="20"/>
                    <w:szCs w:val="20"/>
                    <w:lang w:val="en-US"/>
                  </w:rPr>
                  <m:t>t-0.5</m:t>
                </m:r>
              </m:e>
            </m:d>
          </m:e>
        </m:d>
        <m:sSub>
          <m:sSubPr>
            <m:ctrlPr>
              <w:rPr>
                <w:rFonts w:ascii="Cambria Math" w:hAnsi="Cambria Math"/>
                <w:i/>
                <w:sz w:val="20"/>
                <w:szCs w:val="20"/>
                <w:lang w:val="en-US"/>
              </w:rPr>
            </m:ctrlPr>
          </m:sSubPr>
          <m:e>
            <m:r>
              <w:rPr>
                <w:rFonts w:ascii="Cambria Math" w:hAnsi="Cambria Math"/>
                <w:sz w:val="20"/>
                <w:szCs w:val="20"/>
                <w:lang w:val="en-US"/>
              </w:rPr>
              <m:t>[1-F</m:t>
            </m:r>
          </m:e>
          <m:sub>
            <m:r>
              <m:rPr>
                <m:sty m:val="p"/>
              </m:rPr>
              <w:rPr>
                <w:rFonts w:ascii="Cambria Math" w:hAnsi="Cambria Math"/>
                <w:sz w:val="20"/>
                <w:szCs w:val="20"/>
                <w:lang w:val="en-US"/>
              </w:rPr>
              <m:t>H</m:t>
            </m:r>
          </m:sub>
        </m:sSub>
        <m:d>
          <m:dPr>
            <m:ctrlPr>
              <w:rPr>
                <w:rFonts w:ascii="Cambria Math" w:hAnsi="Cambria Math"/>
                <w:i/>
                <w:sz w:val="20"/>
                <w:szCs w:val="20"/>
                <w:lang w:val="en-US"/>
              </w:rPr>
            </m:ctrlPr>
          </m:dPr>
          <m:e>
            <m:r>
              <w:rPr>
                <w:rFonts w:ascii="Cambria Math" w:hAnsi="Cambria Math"/>
                <w:sz w:val="20"/>
                <w:szCs w:val="20"/>
                <w:lang w:val="en-US"/>
              </w:rPr>
              <m:t>t</m:t>
            </m:r>
          </m:e>
        </m:d>
        <m:r>
          <w:rPr>
            <w:rFonts w:ascii="Cambria Math" w:hAnsi="Cambria Math"/>
            <w:sz w:val="20"/>
            <w:szCs w:val="20"/>
            <w:lang w:val="en-US"/>
          </w:rPr>
          <m:t>]</m:t>
        </m:r>
      </m:oMath>
      <w:r w:rsidR="00805FA3" w:rsidRPr="00F133F2">
        <w:rPr>
          <w:rFonts w:ascii="Times New Roman" w:hAnsi="Times New Roman"/>
          <w:sz w:val="20"/>
          <w:szCs w:val="20"/>
          <w:lang w:val="en-US"/>
        </w:rPr>
        <w:t xml:space="preserve"> </w:t>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05FA3" w:rsidRPr="00F133F2">
        <w:rPr>
          <w:rFonts w:ascii="Times New Roman" w:hAnsi="Times New Roman"/>
          <w:sz w:val="20"/>
          <w:szCs w:val="20"/>
          <w:lang w:val="en-US"/>
        </w:rPr>
        <w:tab/>
      </w:r>
      <w:r w:rsidR="008204A2">
        <w:rPr>
          <w:rFonts w:ascii="Times New Roman" w:hAnsi="Times New Roman"/>
          <w:sz w:val="20"/>
          <w:szCs w:val="20"/>
          <w:lang w:val="en-US"/>
        </w:rPr>
        <w:tab/>
      </w:r>
      <w:r w:rsidR="00805FA3" w:rsidRPr="00F133F2">
        <w:rPr>
          <w:rFonts w:ascii="Times New Roman" w:hAnsi="Times New Roman"/>
          <w:sz w:val="20"/>
          <w:szCs w:val="20"/>
          <w:lang w:val="en-US"/>
        </w:rPr>
        <w:t>(8)</w:t>
      </w:r>
    </w:p>
    <w:p w14:paraId="11850788" w14:textId="77777777" w:rsidR="00805FA3" w:rsidRPr="00F133F2" w:rsidRDefault="00805FA3" w:rsidP="00F133F2">
      <w:pPr>
        <w:pStyle w:val="Titre2"/>
        <w:spacing w:before="0"/>
        <w:ind w:left="360"/>
        <w:jc w:val="both"/>
        <w:rPr>
          <w:rFonts w:ascii="Times New Roman" w:hAnsi="Times New Roman" w:cs="Times New Roman"/>
          <w:color w:val="auto"/>
          <w:sz w:val="20"/>
          <w:szCs w:val="20"/>
          <w:lang w:val="en-US"/>
        </w:rPr>
      </w:pPr>
    </w:p>
    <w:p w14:paraId="377EB3BD" w14:textId="3A2EFFBE" w:rsidR="00805FA3" w:rsidRPr="00F133F2" w:rsidRDefault="00805FA3" w:rsidP="00F133F2">
      <w:pPr>
        <w:pStyle w:val="Titre2"/>
        <w:spacing w:before="0"/>
        <w:jc w:val="both"/>
        <w:rPr>
          <w:rFonts w:ascii="Times New Roman" w:hAnsi="Times New Roman" w:cs="Times New Roman"/>
          <w:b/>
          <w:color w:val="auto"/>
          <w:sz w:val="20"/>
          <w:szCs w:val="20"/>
          <w:lang w:val="en-US"/>
        </w:rPr>
      </w:pPr>
      <w:r w:rsidRPr="00F133F2">
        <w:rPr>
          <w:rFonts w:ascii="Times New Roman" w:hAnsi="Times New Roman" w:cs="Times New Roman"/>
          <w:b/>
          <w:color w:val="auto"/>
          <w:sz w:val="20"/>
          <w:szCs w:val="20"/>
          <w:lang w:val="en-US"/>
        </w:rPr>
        <w:t>Estimating the number of new HIV infections and the distribution of times from infection to diagnosis</w:t>
      </w:r>
    </w:p>
    <w:p w14:paraId="12C23081" w14:textId="77777777" w:rsidR="00805FA3" w:rsidRPr="00F133F2" w:rsidRDefault="00805FA3" w:rsidP="00F13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lang w:val="en-US"/>
        </w:rPr>
      </w:pPr>
      <w:r w:rsidRPr="00F133F2">
        <w:rPr>
          <w:rFonts w:ascii="Times New Roman" w:eastAsia="Calibri" w:hAnsi="Times New Roman"/>
          <w:sz w:val="20"/>
          <w:szCs w:val="20"/>
          <w:lang w:val="en-US" w:bidi="fr-FR"/>
        </w:rPr>
        <w:t>The</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next</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step</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consisted</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in</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estimating</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the</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unknown</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parameters</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of</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the</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model</w:t>
      </w:r>
      <w:r w:rsidRPr="00F133F2">
        <w:rPr>
          <w:rFonts w:ascii="Times New Roman" w:hAnsi="Times New Roman"/>
          <w:sz w:val="20"/>
          <w:szCs w:val="20"/>
          <w:lang w:val="en-US" w:bidi="fr-FR"/>
        </w:rPr>
        <w:t xml:space="preserve"> (</w:t>
      </w:r>
      <w:r w:rsidRPr="00F133F2">
        <w:rPr>
          <w:rFonts w:ascii="Times New Roman" w:eastAsia="Calibri" w:hAnsi="Times New Roman"/>
          <w:sz w:val="20"/>
          <w:szCs w:val="20"/>
          <w:lang w:val="en-US" w:bidi="fr-FR"/>
        </w:rPr>
        <w:t>i</w:t>
      </w:r>
      <w:r w:rsidRPr="00F133F2">
        <w:rPr>
          <w:rFonts w:ascii="Times New Roman" w:hAnsi="Times New Roman"/>
          <w:sz w:val="20"/>
          <w:szCs w:val="20"/>
          <w:lang w:val="en-US" w:bidi="fr-FR"/>
        </w:rPr>
        <w:t>.</w:t>
      </w:r>
      <w:r w:rsidRPr="00F133F2">
        <w:rPr>
          <w:rFonts w:ascii="Times New Roman" w:eastAsia="Calibri" w:hAnsi="Times New Roman"/>
          <w:sz w:val="20"/>
          <w:szCs w:val="20"/>
          <w:lang w:val="en-US" w:bidi="fr-FR"/>
        </w:rPr>
        <w:t>e</w:t>
      </w:r>
      <w:r w:rsidRPr="00F133F2">
        <w:rPr>
          <w:rFonts w:ascii="Times New Roman" w:hAnsi="Times New Roman"/>
          <w:sz w:val="20"/>
          <w:szCs w:val="20"/>
          <w:lang w:val="en-US" w:bidi="fr-FR"/>
        </w:rPr>
        <w:t xml:space="preserve">. </w:t>
      </w:r>
      <m:oMath>
        <m:r>
          <m:rPr>
            <m:sty m:val="p"/>
          </m:rPr>
          <w:rPr>
            <w:rFonts w:ascii="Cambria Math" w:hAnsi="Cambria Math"/>
            <w:sz w:val="20"/>
            <w:szCs w:val="20"/>
            <w:lang w:val="en-US"/>
          </w:rPr>
          <m:t xml:space="preserve">{ </m:t>
        </m:r>
        <m:sSubSup>
          <m:sSubSupPr>
            <m:ctrlPr>
              <w:rPr>
                <w:rFonts w:ascii="Cambria Math" w:hAnsi="Cambria Math"/>
                <w:sz w:val="20"/>
                <w:szCs w:val="20"/>
                <w:lang w:val="en-US"/>
              </w:rPr>
            </m:ctrlPr>
          </m:sSubSupPr>
          <m:e>
            <m:r>
              <m:rPr>
                <m:sty m:val="p"/>
              </m:rPr>
              <w:rPr>
                <w:rFonts w:ascii="Cambria Math" w:hAnsi="Cambria Math"/>
                <w:sz w:val="20"/>
                <w:szCs w:val="20"/>
                <w:lang w:val="en-US"/>
              </w:rPr>
              <m:t>λ</m:t>
            </m:r>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1</m:t>
                </m:r>
              </m:sub>
            </m:sSub>
          </m:sup>
        </m:sSubSup>
        <m:r>
          <w:rPr>
            <w:rFonts w:ascii="Cambria Math" w:hAnsi="Cambria Math"/>
            <w:sz w:val="20"/>
            <w:szCs w:val="20"/>
            <w:lang w:val="en-US"/>
          </w:rPr>
          <m:t>}</m:t>
        </m:r>
      </m:oMath>
      <w:r w:rsidRPr="00F133F2">
        <w:rPr>
          <w:rFonts w:ascii="Times New Roman" w:hAnsi="Times New Roman"/>
          <w:sz w:val="20"/>
          <w:szCs w:val="20"/>
          <w:lang w:val="en-US"/>
        </w:rPr>
        <w:t>, {</w:t>
      </w:r>
      <m:oMath>
        <m:sSubSup>
          <m:sSubSupPr>
            <m:ctrlPr>
              <w:rPr>
                <w:rFonts w:ascii="Cambria Math" w:hAnsi="Cambria Math"/>
                <w:sz w:val="20"/>
                <w:szCs w:val="20"/>
                <w:lang w:val="en-US"/>
              </w:rPr>
            </m:ctrlPr>
          </m:sSubSupPr>
          <m:e>
            <m:r>
              <m:rPr>
                <m:sty m:val="p"/>
              </m:rPr>
              <w:rPr>
                <w:rFonts w:ascii="Cambria Math" w:hAnsi="Cambria Math"/>
                <w:sz w:val="20"/>
                <w:szCs w:val="20"/>
                <w:lang w:val="en-US"/>
              </w:rPr>
              <m:t>λ</m:t>
            </m:r>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2</m:t>
                </m:r>
              </m:sub>
            </m:sSub>
          </m:sup>
        </m:sSubSup>
        <m:r>
          <w:rPr>
            <w:rFonts w:ascii="Cambria Math" w:hAnsi="Cambria Math"/>
            <w:sz w:val="20"/>
            <w:szCs w:val="20"/>
            <w:lang w:val="en-US"/>
          </w:rPr>
          <m:t>}</m:t>
        </m:r>
      </m:oMath>
      <w:r w:rsidRPr="00F133F2">
        <w:rPr>
          <w:rFonts w:ascii="Times New Roman" w:eastAsia="Calibri" w:hAnsi="Times New Roman"/>
          <w:sz w:val="20"/>
          <w:szCs w:val="20"/>
          <w:lang w:val="en-US" w:bidi="fr-FR"/>
        </w:rPr>
        <w:t xml:space="preserve">, </w:t>
      </w:r>
      <m:oMath>
        <m:r>
          <w:rPr>
            <w:rFonts w:ascii="Cambria Math" w:hAnsi="Cambria Math"/>
            <w:sz w:val="20"/>
            <w:szCs w:val="20"/>
            <w:lang w:val="en-US"/>
          </w:rPr>
          <m:t>ν</m:t>
        </m:r>
      </m:oMath>
      <w:r w:rsidRPr="00F133F2">
        <w:rPr>
          <w:rFonts w:ascii="Times New Roman" w:hAnsi="Times New Roman"/>
          <w:position w:val="-14"/>
          <w:sz w:val="20"/>
          <w:szCs w:val="20"/>
          <w:lang w:val="en-US"/>
        </w:rPr>
        <w:t xml:space="preserve"> </w:t>
      </w:r>
      <w:r w:rsidRPr="00F133F2">
        <w:rPr>
          <w:rFonts w:ascii="Times New Roman" w:hAnsi="Times New Roman"/>
          <w:sz w:val="20"/>
          <w:szCs w:val="20"/>
          <w:lang w:val="en-US"/>
        </w:rPr>
        <w:t>,</w:t>
      </w:r>
      <m:oMath>
        <m:r>
          <w:rPr>
            <w:rFonts w:ascii="Cambria Math" w:hAnsi="Cambria Math"/>
            <w:sz w:val="20"/>
            <w:szCs w:val="20"/>
            <w:lang w:val="en-US"/>
          </w:rPr>
          <m:t xml:space="preserve"> γ</m:t>
        </m:r>
      </m:oMath>
      <w:r w:rsidRPr="00F133F2">
        <w:rPr>
          <w:rFonts w:ascii="Times New Roman" w:hAnsi="Times New Roman"/>
          <w:sz w:val="20"/>
          <w:szCs w:val="20"/>
          <w:lang w:val="en-US"/>
        </w:rPr>
        <w:t xml:space="preserve">). As we split the population into two mutually exclusive groups (group 1 and group 2), the </w:t>
      </w:r>
      <w:r w:rsidRPr="00F133F2">
        <w:rPr>
          <w:rFonts w:ascii="Times New Roman" w:hAnsi="Times New Roman"/>
          <w:sz w:val="20"/>
          <w:szCs w:val="20"/>
          <w:lang w:val="en-US" w:bidi="fr-FR"/>
        </w:rPr>
        <w:t>mean numbers of new HIV infections were estimated separately for each of the two groups.</w:t>
      </w:r>
    </w:p>
    <w:p w14:paraId="3ECB8C58" w14:textId="77777777" w:rsidR="00805FA3" w:rsidRPr="00F133F2" w:rsidRDefault="00805FA3" w:rsidP="00F13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lang w:val="en-US"/>
        </w:rPr>
      </w:pPr>
      <w:r w:rsidRPr="00F133F2">
        <w:rPr>
          <w:rFonts w:ascii="Times New Roman" w:hAnsi="Times New Roman"/>
          <w:sz w:val="20"/>
          <w:szCs w:val="20"/>
          <w:lang w:val="en-US"/>
        </w:rPr>
        <w:tab/>
      </w:r>
    </w:p>
    <w:p w14:paraId="21D3F0C0" w14:textId="77777777" w:rsidR="00805FA3" w:rsidRPr="00F133F2" w:rsidRDefault="00805FA3" w:rsidP="00F133F2">
      <w:pPr>
        <w:jc w:val="both"/>
        <w:rPr>
          <w:rFonts w:ascii="Times New Roman" w:hAnsi="Times New Roman"/>
          <w:sz w:val="20"/>
          <w:szCs w:val="20"/>
          <w:lang w:val="en-US"/>
        </w:rPr>
      </w:pPr>
      <w:r w:rsidRPr="00F133F2">
        <w:rPr>
          <w:rFonts w:ascii="Times New Roman" w:eastAsia="Calibri" w:hAnsi="Times New Roman"/>
          <w:sz w:val="20"/>
          <w:szCs w:val="20"/>
          <w:lang w:val="en-US"/>
        </w:rPr>
        <w:t>Under</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our</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assumptions</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the</w:t>
      </w:r>
      <w:r w:rsidRPr="00F133F2">
        <w:rPr>
          <w:rFonts w:ascii="Times New Roman" w:hAnsi="Times New Roman"/>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D</m:t>
            </m:r>
          </m:sub>
        </m:sSub>
      </m:oMath>
      <w:r w:rsidRPr="00F133F2">
        <w:rPr>
          <w:rFonts w:ascii="Times New Roman" w:hAnsi="Times New Roman"/>
          <w:i/>
          <w:sz w:val="20"/>
          <w:szCs w:val="20"/>
          <w:lang w:val="en-US"/>
        </w:rPr>
        <w:t xml:space="preserve"> </w:t>
      </w:r>
      <w:r w:rsidRPr="00F133F2">
        <w:rPr>
          <w:rFonts w:ascii="Times New Roman" w:eastAsia="Calibri" w:hAnsi="Times New Roman"/>
          <w:sz w:val="20"/>
          <w:szCs w:val="20"/>
          <w:lang w:val="en-US"/>
        </w:rPr>
        <w:t>were</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independent</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observations</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on</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Poisson</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variates</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which</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gives</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the</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log</w:t>
      </w:r>
      <w:r w:rsidRPr="00F133F2">
        <w:rPr>
          <w:rFonts w:ascii="Times New Roman" w:hAnsi="Times New Roman"/>
          <w:sz w:val="20"/>
          <w:szCs w:val="20"/>
          <w:lang w:val="en-US"/>
        </w:rPr>
        <w:t>-</w:t>
      </w:r>
      <w:r w:rsidRPr="00F133F2">
        <w:rPr>
          <w:rFonts w:ascii="Times New Roman" w:eastAsia="Calibri" w:hAnsi="Times New Roman"/>
          <w:sz w:val="20"/>
          <w:szCs w:val="20"/>
          <w:lang w:val="en-US"/>
        </w:rPr>
        <w:t>likelihood</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functions</w:t>
      </w:r>
      <w:r w:rsidRPr="00F133F2">
        <w:rPr>
          <w:rFonts w:ascii="Times New Roman" w:hAnsi="Times New Roman"/>
          <w:sz w:val="20"/>
          <w:szCs w:val="20"/>
          <w:lang w:val="en-US"/>
        </w:rPr>
        <w:t xml:space="preserve">: </w:t>
      </w:r>
    </w:p>
    <w:p w14:paraId="5AC7B4FD" w14:textId="7EDCC808" w:rsidR="00805FA3" w:rsidRPr="00F133F2" w:rsidRDefault="00805FA3" w:rsidP="00F133F2">
      <w:pPr>
        <w:pStyle w:val="Pardeliste"/>
        <w:numPr>
          <w:ilvl w:val="0"/>
          <w:numId w:val="12"/>
        </w:numPr>
        <w:jc w:val="both"/>
        <w:rPr>
          <w:rFonts w:ascii="Times New Roman" w:hAnsi="Times New Roman"/>
          <w:sz w:val="20"/>
          <w:szCs w:val="20"/>
          <w:lang w:val="en-US"/>
        </w:rPr>
      </w:pPr>
      <w:r w:rsidRPr="00F133F2">
        <w:rPr>
          <w:rFonts w:ascii="Times New Roman" w:hAnsi="Times New Roman"/>
          <w:sz w:val="20"/>
          <w:szCs w:val="20"/>
          <w:lang w:val="en-US"/>
        </w:rPr>
        <w:t xml:space="preserve">for group 1: </w:t>
      </w:r>
      <m:oMath>
        <m:func>
          <m:funcPr>
            <m:ctrlPr>
              <w:rPr>
                <w:rFonts w:ascii="Cambria Math" w:hAnsi="Cambria Math"/>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L</m:t>
            </m:r>
            <m:d>
              <m:dPr>
                <m:ctrlPr>
                  <w:rPr>
                    <w:rFonts w:ascii="Cambria Math" w:hAnsi="Cambria Math"/>
                    <w:sz w:val="20"/>
                    <w:szCs w:val="20"/>
                    <w:lang w:val="en-US"/>
                  </w:rPr>
                </m:ctrlPr>
              </m:dPr>
              <m:e>
                <m:sSup>
                  <m:sSupPr>
                    <m:ctrlPr>
                      <w:rPr>
                        <w:rFonts w:ascii="Cambria Math" w:hAnsi="Cambria Math"/>
                        <w:i/>
                        <w:iCs/>
                        <w:sz w:val="20"/>
                        <w:szCs w:val="20"/>
                        <w:lang w:val="en-US"/>
                      </w:rPr>
                    </m:ctrlPr>
                  </m:sSupPr>
                  <m:e>
                    <m:r>
                      <w:rPr>
                        <w:rFonts w:ascii="Cambria Math" w:hAnsi="Cambria Math"/>
                        <w:sz w:val="20"/>
                        <w:szCs w:val="20"/>
                        <w:lang w:val="en-US"/>
                      </w:rPr>
                      <m:t>λ</m:t>
                    </m:r>
                  </m:e>
                  <m:sup>
                    <m:sSub>
                      <m:sSubPr>
                        <m:ctrlPr>
                          <w:rPr>
                            <w:rFonts w:ascii="Cambria Math" w:hAnsi="Cambria Math"/>
                            <w:i/>
                            <w:iCs/>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1</m:t>
                        </m:r>
                      </m:sub>
                    </m:sSub>
                  </m:sup>
                </m:sSup>
              </m:e>
              <m:e>
                <m:sSub>
                  <m:sSubPr>
                    <m:ctrlPr>
                      <w:rPr>
                        <w:rFonts w:ascii="Cambria Math" w:hAnsi="Cambria Math"/>
                        <w:sz w:val="20"/>
                        <w:szCs w:val="20"/>
                        <w:lang w:val="en-US"/>
                      </w:rPr>
                    </m:ctrlPr>
                  </m:sSubPr>
                  <m:e>
                    <m:r>
                      <m:rPr>
                        <m:sty m:val="p"/>
                      </m:rPr>
                      <w:rPr>
                        <w:rFonts w:ascii="Cambria Math" w:hAnsi="Cambria Math"/>
                        <w:sz w:val="20"/>
                        <w:szCs w:val="20"/>
                        <w:lang w:val="en-US"/>
                      </w:rPr>
                      <m:t>{</m:t>
                    </m:r>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P</m:t>
                    </m:r>
                  </m:sub>
                </m:sSub>
                <m:r>
                  <m:rPr>
                    <m:sty m:val="p"/>
                  </m:rPr>
                  <w:rPr>
                    <w:rFonts w:ascii="Cambria Math" w:hAnsi="Cambria Math"/>
                    <w:sz w:val="20"/>
                    <w:szCs w:val="20"/>
                    <w:lang w:val="en-US"/>
                  </w:rPr>
                  <m:t>}</m:t>
                </m:r>
              </m:e>
            </m:d>
            <m:r>
              <m:rPr>
                <m:sty m:val="p"/>
              </m:rPr>
              <w:rPr>
                <w:rFonts w:ascii="Cambria Math" w:hAnsi="Cambria Math"/>
                <w:sz w:val="20"/>
                <w:szCs w:val="20"/>
                <w:lang w:val="en-US"/>
              </w:rPr>
              <m:t>~</m:t>
            </m:r>
            <m:nary>
              <m:naryPr>
                <m:chr m:val="∑"/>
                <m:limLoc m:val="undOvr"/>
                <m:supHide m:val="1"/>
                <m:ctrlPr>
                  <w:rPr>
                    <w:rFonts w:ascii="Cambria Math" w:hAnsi="Cambria Math"/>
                    <w:sz w:val="20"/>
                    <w:szCs w:val="20"/>
                    <w:lang w:val="en-US"/>
                  </w:rPr>
                </m:ctrlPr>
              </m:naryPr>
              <m:sub>
                <m:r>
                  <w:rPr>
                    <w:rFonts w:ascii="Cambria Math" w:hAnsi="Cambria Math"/>
                    <w:sz w:val="20"/>
                    <w:szCs w:val="20"/>
                    <w:lang w:val="en-US"/>
                  </w:rPr>
                  <m:t>t</m:t>
                </m:r>
              </m:sub>
              <m:sup/>
              <m:e>
                <m:d>
                  <m:dPr>
                    <m:ctrlPr>
                      <w:rPr>
                        <w:rFonts w:ascii="Cambria Math" w:hAnsi="Cambria Math"/>
                        <w:sz w:val="20"/>
                        <w:szCs w:val="20"/>
                        <w:lang w:val="en-US"/>
                      </w:rPr>
                    </m:ctrlPr>
                  </m:dPr>
                  <m:e>
                    <m:sSub>
                      <m:sSubPr>
                        <m:ctrlPr>
                          <w:rPr>
                            <w:rFonts w:ascii="Cambria Math" w:hAnsi="Cambria Math"/>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P</m:t>
                        </m:r>
                      </m:sub>
                    </m:sSub>
                    <m:func>
                      <m:funcPr>
                        <m:ctrlPr>
                          <w:rPr>
                            <w:rFonts w:ascii="Cambria Math" w:hAnsi="Cambria Math"/>
                            <w:sz w:val="20"/>
                            <w:szCs w:val="20"/>
                            <w:lang w:val="en-US"/>
                          </w:rPr>
                        </m:ctrlPr>
                      </m:funcPr>
                      <m:fName>
                        <m:r>
                          <m:rPr>
                            <m:sty m:val="p"/>
                          </m:rPr>
                          <w:rPr>
                            <w:rFonts w:ascii="Cambria Math" w:hAnsi="Cambria Math"/>
                            <w:sz w:val="20"/>
                            <w:szCs w:val="20"/>
                            <w:lang w:val="en-US"/>
                          </w:rPr>
                          <m:t>ln</m:t>
                        </m:r>
                      </m:fName>
                      <m:e>
                        <m:sSub>
                          <m:sSubPr>
                            <m:ctrlPr>
                              <w:rPr>
                                <w:rFonts w:ascii="Cambria Math" w:hAnsi="Cambria Math"/>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P</m:t>
                            </m:r>
                          </m:sub>
                        </m:sSub>
                        <m:r>
                          <m:rPr>
                            <m:sty m:val="p"/>
                          </m:rPr>
                          <w:rPr>
                            <w:rFonts w:ascii="Cambria Math" w:hAnsi="Cambria Math"/>
                            <w:sz w:val="20"/>
                            <w:szCs w:val="20"/>
                            <w:lang w:val="en-US"/>
                          </w:rPr>
                          <m:t>-</m:t>
                        </m:r>
                        <m:sSub>
                          <m:sSubPr>
                            <m:ctrlPr>
                              <w:rPr>
                                <w:rFonts w:ascii="Cambria Math" w:hAnsi="Cambria Math"/>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P</m:t>
                            </m:r>
                          </m:sub>
                        </m:sSub>
                      </m:e>
                    </m:func>
                  </m:e>
                </m:d>
              </m:e>
            </m:nary>
          </m:e>
        </m:func>
      </m:oMath>
      <w:r w:rsidR="00B75AF8">
        <w:rPr>
          <w:rFonts w:ascii="Times New Roman" w:hAnsi="Times New Roman"/>
          <w:sz w:val="20"/>
          <w:szCs w:val="20"/>
          <w:lang w:val="en-US"/>
        </w:rPr>
        <w:t xml:space="preserve"> </w:t>
      </w:r>
      <w:r w:rsidR="00B75AF8">
        <w:rPr>
          <w:rFonts w:ascii="Times New Roman" w:hAnsi="Times New Roman"/>
          <w:sz w:val="20"/>
          <w:szCs w:val="20"/>
          <w:lang w:val="en-US"/>
        </w:rPr>
        <w:tab/>
      </w:r>
      <w:r w:rsidR="00B75AF8">
        <w:rPr>
          <w:rFonts w:ascii="Times New Roman" w:hAnsi="Times New Roman"/>
          <w:sz w:val="20"/>
          <w:szCs w:val="20"/>
          <w:lang w:val="en-US"/>
        </w:rPr>
        <w:tab/>
      </w:r>
      <w:r w:rsidR="00B75AF8">
        <w:rPr>
          <w:rFonts w:ascii="Times New Roman" w:hAnsi="Times New Roman"/>
          <w:sz w:val="20"/>
          <w:szCs w:val="20"/>
          <w:lang w:val="en-US"/>
        </w:rPr>
        <w:tab/>
      </w:r>
      <w:r w:rsidR="00B75AF8">
        <w:rPr>
          <w:rFonts w:ascii="Times New Roman" w:hAnsi="Times New Roman"/>
          <w:sz w:val="20"/>
          <w:szCs w:val="20"/>
          <w:lang w:val="en-US"/>
        </w:rPr>
        <w:tab/>
        <w:t xml:space="preserve"> </w:t>
      </w:r>
      <w:r w:rsidR="00B75AF8">
        <w:rPr>
          <w:rFonts w:ascii="Times New Roman" w:hAnsi="Times New Roman"/>
          <w:sz w:val="20"/>
          <w:szCs w:val="20"/>
          <w:lang w:val="en-US"/>
        </w:rPr>
        <w:tab/>
      </w:r>
      <w:r w:rsidRPr="00F133F2">
        <w:rPr>
          <w:rFonts w:ascii="Times New Roman" w:hAnsi="Times New Roman"/>
          <w:sz w:val="20"/>
          <w:szCs w:val="20"/>
          <w:lang w:val="en-US"/>
        </w:rPr>
        <w:t>(9)</w:t>
      </w:r>
    </w:p>
    <w:p w14:paraId="3A773370" w14:textId="7714C05F" w:rsidR="00805FA3" w:rsidRPr="00F133F2" w:rsidRDefault="00805FA3" w:rsidP="00F133F2">
      <w:pPr>
        <w:pStyle w:val="Pardeliste"/>
        <w:numPr>
          <w:ilvl w:val="0"/>
          <w:numId w:val="12"/>
        </w:numPr>
        <w:jc w:val="both"/>
        <w:rPr>
          <w:rFonts w:ascii="Times New Roman" w:hAnsi="Times New Roman"/>
          <w:sz w:val="20"/>
          <w:szCs w:val="20"/>
          <w:lang w:val="en-US"/>
        </w:rPr>
      </w:pPr>
      <w:r w:rsidRPr="00F133F2">
        <w:rPr>
          <w:rFonts w:ascii="Times New Roman" w:hAnsi="Times New Roman"/>
          <w:sz w:val="20"/>
          <w:szCs w:val="20"/>
          <w:lang w:val="en-US"/>
        </w:rPr>
        <w:t xml:space="preserve">for group 2: </w:t>
      </w:r>
      <m:oMath>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L</m:t>
            </m:r>
            <m:d>
              <m:dPr>
                <m:ctrlPr>
                  <w:rPr>
                    <w:rFonts w:ascii="Cambria Math" w:hAnsi="Cambria Math"/>
                    <w:i/>
                    <w:sz w:val="20"/>
                    <w:szCs w:val="20"/>
                    <w:lang w:val="en-US"/>
                  </w:rPr>
                </m:ctrlPr>
              </m:dPr>
              <m:e>
                <m:r>
                  <w:rPr>
                    <w:rFonts w:ascii="Cambria Math" w:hAnsi="Cambria Math"/>
                    <w:sz w:val="20"/>
                    <w:szCs w:val="20"/>
                    <w:lang w:val="en-US"/>
                  </w:rPr>
                  <m:t>ν, γ,</m:t>
                </m:r>
                <m:sSup>
                  <m:sSupPr>
                    <m:ctrlPr>
                      <w:rPr>
                        <w:rFonts w:ascii="Cambria Math" w:hAnsi="Cambria Math"/>
                        <w:i/>
                        <w:sz w:val="20"/>
                        <w:szCs w:val="20"/>
                        <w:lang w:val="en-US"/>
                      </w:rPr>
                    </m:ctrlPr>
                  </m:sSupPr>
                  <m:e>
                    <m:r>
                      <w:rPr>
                        <w:rFonts w:ascii="Cambria Math" w:hAnsi="Cambria Math"/>
                        <w:sz w:val="20"/>
                        <w:szCs w:val="20"/>
                        <w:lang w:val="en-US"/>
                      </w:rPr>
                      <m:t>λ</m:t>
                    </m:r>
                  </m:e>
                  <m:sup>
                    <m:sSub>
                      <m:sSubPr>
                        <m:ctrlPr>
                          <w:rPr>
                            <w:rFonts w:ascii="Cambria Math" w:hAnsi="Cambria Math"/>
                            <w:i/>
                            <w:sz w:val="20"/>
                            <w:szCs w:val="20"/>
                            <w:lang w:val="en-US"/>
                          </w:rPr>
                        </m:ctrlPr>
                      </m:sSubPr>
                      <m:e>
                        <m:r>
                          <m:rPr>
                            <m:sty m:val="p"/>
                          </m:rPr>
                          <w:rPr>
                            <w:rFonts w:ascii="Cambria Math" w:hAnsi="Cambria Math"/>
                            <w:sz w:val="20"/>
                            <w:szCs w:val="20"/>
                            <w:lang w:val="en-US"/>
                          </w:rPr>
                          <m:t>G</m:t>
                        </m:r>
                        <m:ctrlPr>
                          <w:rPr>
                            <w:rFonts w:ascii="Cambria Math" w:hAnsi="Cambria Math"/>
                            <w:sz w:val="20"/>
                            <w:szCs w:val="20"/>
                            <w:lang w:val="en-US"/>
                          </w:rPr>
                        </m:ctrlPr>
                      </m:e>
                      <m:sub>
                        <m:r>
                          <w:rPr>
                            <w:rFonts w:ascii="Cambria Math" w:hAnsi="Cambria Math"/>
                            <w:sz w:val="20"/>
                            <w:szCs w:val="20"/>
                            <w:lang w:val="en-US"/>
                          </w:rPr>
                          <m:t>2</m:t>
                        </m:r>
                      </m:sub>
                    </m:sSub>
                  </m:sup>
                </m:sSup>
              </m:e>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H</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A</m:t>
                    </m:r>
                  </m:sub>
                </m:sSub>
                <m:r>
                  <w:rPr>
                    <w:rFonts w:ascii="Cambria Math" w:hAnsi="Cambria Math"/>
                    <w:sz w:val="20"/>
                    <w:szCs w:val="20"/>
                    <w:lang w:val="en-US"/>
                  </w:rPr>
                  <m:t>}</m:t>
                </m:r>
              </m:e>
            </m:d>
            <m:r>
              <w:rPr>
                <w:rFonts w:ascii="Cambria Math" w:hAnsi="Cambria Math"/>
                <w:sz w:val="20"/>
                <w:szCs w:val="20"/>
                <w:lang w:val="en-US"/>
              </w:rPr>
              <m:t>~</m:t>
            </m:r>
            <m:nary>
              <m:naryPr>
                <m:chr m:val="∑"/>
                <m:limLoc m:val="undOvr"/>
                <m:supHide m:val="1"/>
                <m:ctrlPr>
                  <w:rPr>
                    <w:rFonts w:ascii="Cambria Math" w:hAnsi="Cambria Math"/>
                    <w:i/>
                    <w:sz w:val="20"/>
                    <w:szCs w:val="20"/>
                    <w:lang w:val="en-US"/>
                  </w:rPr>
                </m:ctrlPr>
              </m:naryPr>
              <m:sub>
                <m:r>
                  <w:rPr>
                    <w:rFonts w:ascii="Cambria Math" w:hAnsi="Cambria Math"/>
                    <w:sz w:val="20"/>
                    <w:szCs w:val="20"/>
                    <w:lang w:val="en-US"/>
                  </w:rPr>
                  <m:t>t</m:t>
                </m:r>
              </m:sub>
              <m:sup/>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H</m:t>
                        </m:r>
                      </m:sub>
                    </m:sSub>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sSub>
                          <m:sSubPr>
                            <m:ctrlPr>
                              <w:rPr>
                                <w:rFonts w:ascii="Cambria Math" w:hAnsi="Cambria Math"/>
                                <w:i/>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xml:space="preserve"> H</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xml:space="preserve"> H</m:t>
                            </m:r>
                          </m:sub>
                        </m:sSub>
                      </m:e>
                    </m:func>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A</m:t>
                        </m:r>
                      </m:sub>
                    </m:sSub>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sSub>
                          <m:sSubPr>
                            <m:ctrlPr>
                              <w:rPr>
                                <w:rFonts w:ascii="Cambria Math" w:hAnsi="Cambria Math"/>
                                <w:i/>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xml:space="preserve"> A</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xml:space="preserve"> A</m:t>
                            </m:r>
                          </m:sub>
                        </m:sSub>
                      </m:e>
                    </m:func>
                  </m:e>
                </m:d>
              </m:e>
            </m:nary>
          </m:e>
        </m:func>
      </m:oMath>
      <w:r w:rsidR="00B75AF8">
        <w:rPr>
          <w:rFonts w:ascii="Times New Roman" w:hAnsi="Times New Roman"/>
          <w:sz w:val="20"/>
          <w:szCs w:val="20"/>
          <w:lang w:val="en-US"/>
        </w:rPr>
        <w:tab/>
      </w:r>
      <w:r w:rsidR="00B75AF8">
        <w:rPr>
          <w:rFonts w:ascii="Times New Roman" w:hAnsi="Times New Roman"/>
          <w:sz w:val="20"/>
          <w:szCs w:val="20"/>
          <w:lang w:val="en-US"/>
        </w:rPr>
        <w:tab/>
      </w:r>
      <w:r w:rsidRPr="00F133F2">
        <w:rPr>
          <w:rFonts w:ascii="Times New Roman" w:hAnsi="Times New Roman"/>
          <w:sz w:val="20"/>
          <w:szCs w:val="20"/>
          <w:lang w:val="en-US"/>
        </w:rPr>
        <w:t>(10)</w:t>
      </w:r>
    </w:p>
    <w:p w14:paraId="09FD2E40" w14:textId="6F1EF024"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where </w:t>
      </w:r>
      <m:oMath>
        <m:sSub>
          <m:sSubPr>
            <m:ctrlPr>
              <w:rPr>
                <w:rFonts w:ascii="Cambria Math" w:hAnsi="Cambria Math"/>
                <w:i/>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xml:space="preserve"> P</m:t>
            </m:r>
          </m:sub>
        </m:sSub>
        <m:r>
          <w:rPr>
            <w:rFonts w:ascii="Cambria Math" w:hAnsi="Cambria Math"/>
            <w:sz w:val="20"/>
            <w:szCs w:val="20"/>
            <w:lang w:val="en-US"/>
          </w:rPr>
          <m:t>= 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P</m:t>
                </m:r>
              </m:sub>
            </m:sSub>
          </m:e>
        </m:d>
      </m:oMath>
      <w:r w:rsidRPr="00F133F2">
        <w:rPr>
          <w:rFonts w:ascii="Times New Roman" w:hAnsi="Times New Roman"/>
          <w:sz w:val="20"/>
          <w:szCs w:val="20"/>
          <w:lang w:val="en-US"/>
        </w:rPr>
        <w:t xml:space="preserve"> is given by (2), </w:t>
      </w:r>
      <m:oMath>
        <m:sSub>
          <m:sSubPr>
            <m:ctrlPr>
              <w:rPr>
                <w:rFonts w:ascii="Cambria Math" w:hAnsi="Cambria Math"/>
                <w:i/>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xml:space="preserve"> H</m:t>
            </m:r>
          </m:sub>
        </m:sSub>
        <m:r>
          <w:rPr>
            <w:rFonts w:ascii="Cambria Math" w:hAnsi="Cambria Math"/>
            <w:sz w:val="20"/>
            <w:szCs w:val="20"/>
            <w:lang w:val="en-US"/>
          </w:rPr>
          <m:t>= 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H</m:t>
                </m:r>
              </m:sub>
            </m:sSub>
          </m:e>
        </m:d>
      </m:oMath>
      <w:r w:rsidRPr="00F133F2">
        <w:rPr>
          <w:rFonts w:ascii="Times New Roman" w:hAnsi="Times New Roman"/>
          <w:sz w:val="20"/>
          <w:szCs w:val="20"/>
          <w:lang w:val="en-US"/>
        </w:rPr>
        <w:t xml:space="preserve"> is given by (3) and </w:t>
      </w:r>
      <m:oMath>
        <m:sSub>
          <m:sSubPr>
            <m:ctrlPr>
              <w:rPr>
                <w:rFonts w:ascii="Cambria Math" w:hAnsi="Cambria Math"/>
                <w:i/>
                <w:sz w:val="20"/>
                <w:szCs w:val="20"/>
                <w:lang w:val="en-US"/>
              </w:rPr>
            </m:ctrlPr>
          </m:sSubPr>
          <m:e>
            <m:r>
              <w:rPr>
                <w:rFonts w:ascii="Cambria Math" w:hAnsi="Cambria Math"/>
                <w:sz w:val="20"/>
                <w:szCs w:val="20"/>
                <w:lang w:val="en-US"/>
              </w:rPr>
              <m:t>μ</m:t>
            </m:r>
          </m:e>
          <m:sub>
            <m:r>
              <w:rPr>
                <w:rFonts w:ascii="Cambria Math" w:hAnsi="Cambria Math"/>
                <w:sz w:val="20"/>
                <w:szCs w:val="20"/>
                <w:lang w:val="en-US"/>
              </w:rPr>
              <m:t>t,</m:t>
            </m:r>
            <m:r>
              <m:rPr>
                <m:sty m:val="p"/>
              </m:rPr>
              <w:rPr>
                <w:rFonts w:ascii="Cambria Math" w:hAnsi="Cambria Math"/>
                <w:sz w:val="20"/>
                <w:szCs w:val="20"/>
                <w:lang w:val="en-US"/>
              </w:rPr>
              <m:t xml:space="preserve"> A</m:t>
            </m:r>
          </m:sub>
        </m:sSub>
        <m:r>
          <w:rPr>
            <w:rFonts w:ascii="Cambria Math" w:hAnsi="Cambria Math"/>
            <w:sz w:val="20"/>
            <w:szCs w:val="20"/>
            <w:lang w:val="en-US"/>
          </w:rPr>
          <m:t>= E</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A</m:t>
                </m:r>
              </m:sub>
            </m:sSub>
          </m:e>
        </m:d>
      </m:oMath>
      <w:r w:rsidRPr="00F133F2">
        <w:rPr>
          <w:rFonts w:ascii="Times New Roman" w:hAnsi="Times New Roman"/>
          <w:sz w:val="20"/>
          <w:szCs w:val="20"/>
          <w:lang w:val="en-US"/>
        </w:rPr>
        <w:t xml:space="preserve"> is given by</w:t>
      </w:r>
      <w:r w:rsidR="00B75AF8">
        <w:rPr>
          <w:rFonts w:ascii="Times New Roman" w:hAnsi="Times New Roman"/>
          <w:sz w:val="20"/>
          <w:szCs w:val="20"/>
          <w:lang w:val="en-US"/>
        </w:rPr>
        <w:t xml:space="preserve"> </w:t>
      </w:r>
      <w:r w:rsidRPr="00F133F2">
        <w:rPr>
          <w:rFonts w:ascii="Times New Roman" w:hAnsi="Times New Roman"/>
          <w:sz w:val="20"/>
          <w:szCs w:val="20"/>
          <w:lang w:val="en-US"/>
        </w:rPr>
        <w:t>(4).</w:t>
      </w:r>
    </w:p>
    <w:p w14:paraId="50E40991" w14:textId="77777777" w:rsidR="00805FA3" w:rsidRPr="00F133F2" w:rsidRDefault="00805FA3" w:rsidP="00F133F2">
      <w:pPr>
        <w:jc w:val="both"/>
        <w:rPr>
          <w:rFonts w:ascii="Times New Roman" w:hAnsi="Times New Roman"/>
          <w:sz w:val="20"/>
          <w:szCs w:val="20"/>
          <w:lang w:val="en-US"/>
        </w:rPr>
      </w:pPr>
    </w:p>
    <w:p w14:paraId="574FE1FB" w14:textId="24B70C59" w:rsidR="00805FA3" w:rsidRPr="00F133F2" w:rsidRDefault="00805FA3" w:rsidP="00F133F2">
      <w:pPr>
        <w:pStyle w:val="p1"/>
        <w:jc w:val="both"/>
        <w:rPr>
          <w:rFonts w:ascii="Times New Roman" w:hAnsi="Times New Roman"/>
          <w:sz w:val="20"/>
          <w:szCs w:val="20"/>
          <w:lang w:val="en-US" w:bidi="fr-FR"/>
        </w:rPr>
      </w:pPr>
      <w:r w:rsidRPr="00F133F2">
        <w:rPr>
          <w:rFonts w:ascii="Times New Roman" w:hAnsi="Times New Roman"/>
          <w:sz w:val="20"/>
          <w:szCs w:val="20"/>
          <w:lang w:val="en-US"/>
        </w:rPr>
        <w:t xml:space="preserve">For group 1, maximum likelihood estimates of </w:t>
      </w:r>
      <m:oMath>
        <m:r>
          <m:rPr>
            <m:sty m:val="p"/>
          </m:rPr>
          <w:rPr>
            <w:rFonts w:ascii="Cambria Math" w:hAnsi="Cambria Math"/>
            <w:sz w:val="20"/>
            <w:szCs w:val="20"/>
            <w:lang w:val="en-US"/>
          </w:rPr>
          <m:t xml:space="preserve">{ </m:t>
        </m:r>
        <m:sSubSup>
          <m:sSubSupPr>
            <m:ctrlPr>
              <w:rPr>
                <w:rFonts w:ascii="Cambria Math" w:hAnsi="Cambria Math"/>
                <w:sz w:val="20"/>
                <w:szCs w:val="20"/>
                <w:lang w:val="en-US"/>
              </w:rPr>
            </m:ctrlPr>
          </m:sSubSupPr>
          <m:e>
            <m:acc>
              <m:accPr>
                <m:chr m:val="̃"/>
                <m:ctrlPr>
                  <w:rPr>
                    <w:rFonts w:ascii="Cambria Math" w:hAnsi="Cambria Math"/>
                    <w:sz w:val="20"/>
                    <w:szCs w:val="20"/>
                    <w:lang w:val="en-US"/>
                  </w:rPr>
                </m:ctrlPr>
              </m:accPr>
              <m:e>
                <m:r>
                  <m:rPr>
                    <m:sty m:val="p"/>
                  </m:rPr>
                  <w:rPr>
                    <w:rFonts w:ascii="Cambria Math" w:hAnsi="Cambria Math"/>
                    <w:sz w:val="20"/>
                    <w:szCs w:val="20"/>
                    <w:lang w:val="en-US"/>
                  </w:rPr>
                  <m:t>λ</m:t>
                </m:r>
              </m:e>
            </m:acc>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1</m:t>
                </m:r>
              </m:sub>
            </m:sSub>
          </m:sup>
        </m:sSubSup>
        <m:r>
          <w:rPr>
            <w:rFonts w:ascii="Cambria Math" w:hAnsi="Cambria Math"/>
            <w:sz w:val="20"/>
            <w:szCs w:val="20"/>
            <w:lang w:val="en-US"/>
          </w:rPr>
          <m:t xml:space="preserve">}  </m:t>
        </m:r>
      </m:oMath>
      <w:r w:rsidRPr="00F133F2">
        <w:rPr>
          <w:rFonts w:ascii="Times New Roman" w:eastAsiaTheme="minorEastAsia" w:hAnsi="Times New Roman"/>
          <w:iCs/>
          <w:sz w:val="20"/>
          <w:szCs w:val="20"/>
          <w:lang w:val="en-US"/>
        </w:rPr>
        <w:t xml:space="preserve">were obtained by using </w:t>
      </w:r>
      <w:r w:rsidRPr="00F133F2">
        <w:rPr>
          <w:rFonts w:ascii="Times New Roman" w:hAnsi="Times New Roman"/>
          <w:sz w:val="20"/>
          <w:szCs w:val="20"/>
          <w:lang w:val="en-US" w:bidi="fr-FR"/>
        </w:rPr>
        <w:t xml:space="preserve">the </w:t>
      </w:r>
      <w:r w:rsidRPr="00F133F2">
        <w:rPr>
          <w:rFonts w:ascii="Times New Roman" w:hAnsi="Times New Roman"/>
          <w:sz w:val="20"/>
          <w:szCs w:val="20"/>
          <w:lang w:val="en-US"/>
        </w:rPr>
        <w:t xml:space="preserve">expectation-maximization-smoothing (EMS) algorithm </w:t>
      </w:r>
      <w:r w:rsidRPr="00F133F2">
        <w:rPr>
          <w:rFonts w:ascii="Times New Roman" w:hAnsi="Times New Roman"/>
          <w:sz w:val="20"/>
          <w:szCs w:val="20"/>
          <w:lang w:val="en-US"/>
        </w:rPr>
        <w:fldChar w:fldCharType="begin"/>
      </w:r>
      <w:r w:rsidR="00765DAD">
        <w:rPr>
          <w:rFonts w:ascii="Times New Roman" w:hAnsi="Times New Roman"/>
          <w:sz w:val="20"/>
          <w:szCs w:val="20"/>
          <w:lang w:val="en-US"/>
        </w:rPr>
        <w:instrText xml:space="preserve"> ADDIN ZOTERO_ITEM CSL_CITATION {"citationID":"Gtm3wfal","properties":{"formattedCitation":"[3]","plainCitation":"[3]","noteIndex":0},"citationItems":[{"id":64,"uris":["http://zotero.org/users/local/rbeDPInh/items/PDFIPMA8"],"uri":["http://zotero.org/users/local/rbeDPInh/items/PDFIPMA8"],"itemData":{"id":64,"type":"article-journal","abstract":"A method for reconstructing the HIV infection curve from data on both HIV and AIDS diagnoses is enhanced by using age as a covariate and by using the diagnosis data to estimate parameters that were previously assumed known. Maximum likelihood estimation is used for parameters of the induction distribution. Each of the set of parameters that specify the baseline rate of infection over time and the set of parameters giving the relative susceptibility over age are estimated by maximizing the likelihood subject to a smoothness requirement. We find that estimating the extra parameters is feasible, producing estimates with good precision. Including age as a covariate gives 90 per cent confidence intervals for the HIV incidence curve that are about 20 per cent narrower than those obtained when age data are not used. Copyright © 2003 John Wiley &amp; Sons, Ltd.","container-title":"Statistics in Medicine","ISSN":"1097-0258","issue":"13","journalAbbreviation":"Statistics in Medicine","language":"en","page":"2177-2190","source":"Wiley Online Library","title":"Age-specific back-projection of HIV diagnosis data","volume":"22","author":[{"family":"Becker","given":"Niels G."},{"family":"Lewis","given":"James J. C."},{"family":"Li","given":"Zhengfeng"},{"family":"McDonald","given":"Ann"}],"issued":{"date-parts":[["2003"]]}}}],"schema":"https://github.com/citation-style-language/schema/raw/master/csl-citation.json"} </w:instrText>
      </w:r>
      <w:r w:rsidRPr="00F133F2">
        <w:rPr>
          <w:rFonts w:ascii="Times New Roman" w:hAnsi="Times New Roman"/>
          <w:sz w:val="20"/>
          <w:szCs w:val="20"/>
          <w:lang w:val="en-US"/>
        </w:rPr>
        <w:fldChar w:fldCharType="separate"/>
      </w:r>
      <w:r w:rsidR="00D40904">
        <w:rPr>
          <w:rFonts w:ascii="Times New Roman" w:hAnsi="Times New Roman"/>
          <w:sz w:val="20"/>
          <w:szCs w:val="20"/>
          <w:lang w:val="en-US"/>
        </w:rPr>
        <w:t>[3]</w:t>
      </w:r>
      <w:r w:rsidRPr="00F133F2">
        <w:rPr>
          <w:rFonts w:ascii="Times New Roman" w:hAnsi="Times New Roman"/>
          <w:sz w:val="20"/>
          <w:szCs w:val="20"/>
          <w:lang w:val="en-US"/>
        </w:rPr>
        <w:fldChar w:fldCharType="end"/>
      </w:r>
      <w:r w:rsidRPr="00F133F2">
        <w:rPr>
          <w:rFonts w:ascii="Times New Roman" w:hAnsi="Times New Roman"/>
          <w:sz w:val="20"/>
          <w:szCs w:val="20"/>
          <w:lang w:val="en-US"/>
        </w:rPr>
        <w:t>.</w:t>
      </w:r>
      <w:r w:rsidRPr="00F133F2">
        <w:rPr>
          <w:rFonts w:ascii="Times New Roman" w:hAnsi="Times New Roman"/>
          <w:sz w:val="20"/>
          <w:szCs w:val="20"/>
          <w:lang w:val="en-US" w:bidi="fr-FR"/>
        </w:rPr>
        <w:t xml:space="preserve"> For group 2, following Becker </w:t>
      </w:r>
      <w:r w:rsidRPr="00F133F2">
        <w:rPr>
          <w:rFonts w:ascii="Times New Roman" w:hAnsi="Times New Roman"/>
          <w:i/>
          <w:sz w:val="20"/>
          <w:szCs w:val="20"/>
          <w:lang w:val="en-US" w:bidi="fr-FR"/>
        </w:rPr>
        <w:t xml:space="preserve">et al. </w:t>
      </w:r>
      <w:r w:rsidRPr="00F133F2">
        <w:rPr>
          <w:rFonts w:ascii="Times New Roman" w:hAnsi="Times New Roman"/>
          <w:sz w:val="20"/>
          <w:szCs w:val="20"/>
          <w:lang w:val="en-US"/>
        </w:rPr>
        <w:fldChar w:fldCharType="begin"/>
      </w:r>
      <w:r w:rsidR="00765DAD">
        <w:rPr>
          <w:rFonts w:ascii="Times New Roman" w:hAnsi="Times New Roman"/>
          <w:sz w:val="20"/>
          <w:szCs w:val="20"/>
          <w:lang w:val="en-US"/>
        </w:rPr>
        <w:instrText xml:space="preserve"> ADDIN ZOTERO_ITEM CSL_CITATION {"citationID":"o9kxZkwI","properties":{"formattedCitation":"[3]","plainCitation":"[3]","noteIndex":0},"citationItems":[{"id":64,"uris":["http://zotero.org/users/local/rbeDPInh/items/PDFIPMA8"],"uri":["http://zotero.org/users/local/rbeDPInh/items/PDFIPMA8"],"itemData":{"id":64,"type":"article-journal","abstract":"A method for reconstructing the HIV infection curve from data on both HIV and AIDS diagnoses is enhanced by using age as a covariate and by using the diagnosis data to estimate parameters that were previously assumed known. Maximum likelihood estimation is used for parameters of the induction distribution. Each of the set of parameters that specify the baseline rate of infection over time and the set of parameters giving the relative susceptibility over age are estimated by maximizing the likelihood subject to a smoothness requirement. We find that estimating the extra parameters is feasible, producing estimates with good precision. Including age as a covariate gives 90 per cent confidence intervals for the HIV incidence curve that are about 20 per cent narrower than those obtained when age data are not used. Copyright © 2003 John Wiley &amp; Sons, Ltd.","container-title":"Statistics in Medicine","ISSN":"1097-0258","issue":"13","journalAbbreviation":"Statistics in Medicine","language":"en","page":"2177-2190","source":"Wiley Online Library","title":"Age-specific back-projection of HIV diagnosis data","volume":"22","author":[{"family":"Becker","given":"Niels G."},{"family":"Lewis","given":"James J. C."},{"family":"Li","given":"Zhengfeng"},{"family":"McDonald","given":"Ann"}],"issued":{"date-parts":[["2003"]]}}}],"schema":"https://github.com/citation-style-language/schema/raw/master/csl-citation.json"} </w:instrText>
      </w:r>
      <w:r w:rsidRPr="00F133F2">
        <w:rPr>
          <w:rFonts w:ascii="Times New Roman" w:hAnsi="Times New Roman"/>
          <w:sz w:val="20"/>
          <w:szCs w:val="20"/>
          <w:lang w:val="en-US"/>
        </w:rPr>
        <w:fldChar w:fldCharType="separate"/>
      </w:r>
      <w:r w:rsidR="00D40904">
        <w:rPr>
          <w:rFonts w:ascii="Times New Roman" w:hAnsi="Times New Roman"/>
          <w:sz w:val="20"/>
          <w:szCs w:val="20"/>
          <w:lang w:val="en-US"/>
        </w:rPr>
        <w:t>[3]</w:t>
      </w:r>
      <w:r w:rsidRPr="00F133F2">
        <w:rPr>
          <w:rFonts w:ascii="Times New Roman" w:hAnsi="Times New Roman"/>
          <w:sz w:val="20"/>
          <w:szCs w:val="20"/>
          <w:lang w:val="en-US"/>
        </w:rPr>
        <w:fldChar w:fldCharType="end"/>
      </w:r>
      <w:r w:rsidRPr="00F133F2">
        <w:rPr>
          <w:rFonts w:ascii="Times New Roman" w:hAnsi="Times New Roman"/>
          <w:sz w:val="20"/>
          <w:szCs w:val="20"/>
          <w:lang w:val="en-US" w:bidi="fr-FR"/>
        </w:rPr>
        <w:t xml:space="preserve">, </w:t>
      </w:r>
      <w:r w:rsidRPr="00F133F2">
        <w:rPr>
          <w:rFonts w:ascii="Times New Roman" w:hAnsi="Times New Roman"/>
          <w:sz w:val="20"/>
          <w:szCs w:val="20"/>
          <w:lang w:val="en-US"/>
        </w:rPr>
        <w:t xml:space="preserve">we </w:t>
      </w:r>
      <w:r w:rsidRPr="00F133F2">
        <w:rPr>
          <w:rFonts w:ascii="Times New Roman" w:hAnsi="Times New Roman"/>
          <w:sz w:val="20"/>
          <w:szCs w:val="20"/>
          <w:lang w:val="en-US" w:bidi="fr-FR"/>
        </w:rPr>
        <w:t xml:space="preserve">derived estimates of the </w:t>
      </w:r>
      <w:r w:rsidRPr="00F133F2">
        <w:rPr>
          <w:rFonts w:ascii="Times New Roman" w:hAnsi="Times New Roman"/>
          <w:sz w:val="20"/>
          <w:szCs w:val="20"/>
          <w:lang w:val="en-US"/>
        </w:rPr>
        <w:t>two unknown parameters of the distribution of the pre-AIDS HIV testing rate (</w:t>
      </w:r>
      <m:oMath>
        <m:acc>
          <m:accPr>
            <m:chr m:val="̃"/>
            <m:ctrlPr>
              <w:rPr>
                <w:rFonts w:ascii="Cambria Math" w:hAnsi="Cambria Math"/>
                <w:i/>
                <w:sz w:val="20"/>
                <w:szCs w:val="20"/>
                <w:lang w:val="en-US"/>
              </w:rPr>
            </m:ctrlPr>
          </m:accPr>
          <m:e>
            <m:r>
              <w:rPr>
                <w:rFonts w:ascii="Cambria Math" w:hAnsi="Cambria Math"/>
                <w:sz w:val="20"/>
                <w:szCs w:val="20"/>
                <w:lang w:val="en-US"/>
              </w:rPr>
              <m:t>ν</m:t>
            </m:r>
          </m:e>
        </m:acc>
      </m:oMath>
      <w:r w:rsidRPr="00F133F2">
        <w:rPr>
          <w:rFonts w:ascii="Times New Roman" w:hAnsi="Times New Roman"/>
          <w:position w:val="-14"/>
          <w:sz w:val="20"/>
          <w:szCs w:val="20"/>
          <w:lang w:val="en-US"/>
        </w:rPr>
        <w:t xml:space="preserve"> </w:t>
      </w:r>
      <w:r w:rsidRPr="00F133F2">
        <w:rPr>
          <w:rFonts w:ascii="Times New Roman" w:hAnsi="Times New Roman"/>
          <w:sz w:val="20"/>
          <w:szCs w:val="20"/>
          <w:lang w:val="en-US"/>
        </w:rPr>
        <w:t>,</w:t>
      </w:r>
      <m:oMath>
        <m:r>
          <w:rPr>
            <w:rFonts w:ascii="Cambria Math" w:hAnsi="Cambria Math"/>
            <w:sz w:val="20"/>
            <w:szCs w:val="20"/>
            <w:lang w:val="en-US"/>
          </w:rPr>
          <m:t xml:space="preserve"> </m:t>
        </m:r>
        <m:acc>
          <m:accPr>
            <m:chr m:val="̃"/>
            <m:ctrlPr>
              <w:rPr>
                <w:rFonts w:ascii="Cambria Math" w:hAnsi="Cambria Math"/>
                <w:i/>
                <w:sz w:val="20"/>
                <w:szCs w:val="20"/>
                <w:lang w:val="en-US"/>
              </w:rPr>
            </m:ctrlPr>
          </m:accPr>
          <m:e>
            <m:r>
              <w:rPr>
                <w:rFonts w:ascii="Cambria Math" w:hAnsi="Cambria Math"/>
                <w:sz w:val="20"/>
                <w:szCs w:val="20"/>
                <w:lang w:val="en-US"/>
              </w:rPr>
              <m:t>γ</m:t>
            </m:r>
          </m:e>
        </m:acc>
      </m:oMath>
      <w:r w:rsidRPr="00F133F2">
        <w:rPr>
          <w:rFonts w:ascii="Times New Roman" w:hAnsi="Times New Roman"/>
          <w:sz w:val="20"/>
          <w:szCs w:val="20"/>
          <w:lang w:val="en-US"/>
        </w:rPr>
        <w:t xml:space="preserve">) and the </w:t>
      </w:r>
      <w:r w:rsidRPr="00F133F2">
        <w:rPr>
          <w:rFonts w:ascii="Times New Roman" w:hAnsi="Times New Roman"/>
          <w:sz w:val="20"/>
          <w:szCs w:val="20"/>
          <w:lang w:val="en-US" w:bidi="fr-FR"/>
        </w:rPr>
        <w:t xml:space="preserve">mean numbers of new HIV infections that are then diagnosed </w:t>
      </w:r>
      <w:r w:rsidRPr="00F133F2">
        <w:rPr>
          <w:rFonts w:ascii="Times New Roman" w:hAnsi="Times New Roman"/>
          <w:sz w:val="20"/>
          <w:szCs w:val="20"/>
          <w:lang w:val="en-US"/>
        </w:rPr>
        <w:t xml:space="preserve">with AIDS or </w:t>
      </w:r>
      <w:r w:rsidRPr="00F133F2">
        <w:rPr>
          <w:rFonts w:ascii="Times New Roman" w:hAnsi="Times New Roman"/>
          <w:sz w:val="20"/>
          <w:szCs w:val="20"/>
          <w:lang w:val="en-US" w:bidi="fr-FR"/>
        </w:rPr>
        <w:t xml:space="preserve">that are then diagnosed </w:t>
      </w:r>
      <w:r w:rsidRPr="00F133F2">
        <w:rPr>
          <w:rFonts w:ascii="Times New Roman" w:hAnsi="Times New Roman"/>
          <w:sz w:val="20"/>
          <w:szCs w:val="20"/>
          <w:lang w:val="en-US"/>
        </w:rPr>
        <w:t>without AIDS or recent infection</w:t>
      </w:r>
      <w:r w:rsidRPr="00F133F2" w:rsidDel="004354BC">
        <w:rPr>
          <w:rFonts w:ascii="Times New Roman" w:hAnsi="Times New Roman"/>
          <w:sz w:val="20"/>
          <w:szCs w:val="20"/>
          <w:lang w:val="en-US"/>
        </w:rPr>
        <w:t xml:space="preserve"> </w:t>
      </w:r>
      <w:r w:rsidRPr="00F133F2">
        <w:rPr>
          <w:rFonts w:ascii="Times New Roman" w:hAnsi="Times New Roman"/>
          <w:sz w:val="20"/>
          <w:szCs w:val="20"/>
          <w:lang w:val="en-US" w:bidi="fr-FR"/>
        </w:rPr>
        <w:t>(</w:t>
      </w:r>
      <m:oMath>
        <m:r>
          <m:rPr>
            <m:sty m:val="p"/>
          </m:rPr>
          <w:rPr>
            <w:rFonts w:ascii="Cambria Math" w:hAnsi="Cambria Math"/>
            <w:sz w:val="20"/>
            <w:szCs w:val="20"/>
            <w:lang w:val="en-US"/>
          </w:rPr>
          <m:t xml:space="preserve">{ </m:t>
        </m:r>
        <m:sSubSup>
          <m:sSubSupPr>
            <m:ctrlPr>
              <w:rPr>
                <w:rFonts w:ascii="Cambria Math" w:hAnsi="Cambria Math"/>
                <w:sz w:val="20"/>
                <w:szCs w:val="20"/>
                <w:lang w:val="en-US"/>
              </w:rPr>
            </m:ctrlPr>
          </m:sSubSupPr>
          <m:e>
            <m:acc>
              <m:accPr>
                <m:chr m:val="̃"/>
                <m:ctrlPr>
                  <w:rPr>
                    <w:rFonts w:ascii="Cambria Math" w:hAnsi="Cambria Math"/>
                    <w:sz w:val="20"/>
                    <w:szCs w:val="20"/>
                    <w:lang w:val="en-US"/>
                  </w:rPr>
                </m:ctrlPr>
              </m:accPr>
              <m:e>
                <m:r>
                  <m:rPr>
                    <m:sty m:val="p"/>
                  </m:rPr>
                  <w:rPr>
                    <w:rFonts w:ascii="Cambria Math" w:hAnsi="Cambria Math"/>
                    <w:sz w:val="20"/>
                    <w:szCs w:val="20"/>
                    <w:lang w:val="en-US"/>
                  </w:rPr>
                  <m:t>λ</m:t>
                </m:r>
              </m:e>
            </m:acc>
          </m:e>
          <m:sub>
            <m:r>
              <w:rPr>
                <w:rFonts w:ascii="Cambria Math" w:hAnsi="Cambria Math"/>
                <w:sz w:val="20"/>
                <w:szCs w:val="20"/>
                <w:lang w:val="en-US"/>
              </w:rPr>
              <m:t>s</m:t>
            </m:r>
          </m:sub>
          <m:sup>
            <m:sSub>
              <m:sSubPr>
                <m:ctrlPr>
                  <w:rPr>
                    <w:rFonts w:ascii="Cambria Math" w:hAnsi="Cambria Math"/>
                    <w:i/>
                    <w:sz w:val="20"/>
                    <w:szCs w:val="20"/>
                    <w:lang w:val="en-US"/>
                  </w:rPr>
                </m:ctrlPr>
              </m:sSubPr>
              <m:e>
                <m:r>
                  <m:rPr>
                    <m:sty m:val="p"/>
                  </m:rPr>
                  <w:rPr>
                    <w:rFonts w:ascii="Cambria Math" w:hAnsi="Cambria Math"/>
                    <w:sz w:val="20"/>
                    <w:szCs w:val="20"/>
                    <w:lang w:val="en-US"/>
                  </w:rPr>
                  <m:t>G</m:t>
                </m:r>
              </m:e>
              <m:sub>
                <m:r>
                  <w:rPr>
                    <w:rFonts w:ascii="Cambria Math" w:hAnsi="Cambria Math"/>
                    <w:sz w:val="20"/>
                    <w:szCs w:val="20"/>
                    <w:lang w:val="en-US"/>
                  </w:rPr>
                  <m:t>2</m:t>
                </m:r>
              </m:sub>
            </m:sSub>
          </m:sup>
        </m:sSubSup>
        <m:r>
          <w:rPr>
            <w:rFonts w:ascii="Cambria Math" w:hAnsi="Cambria Math"/>
            <w:sz w:val="20"/>
            <w:szCs w:val="20"/>
            <w:lang w:val="en-US"/>
          </w:rPr>
          <m:t>}</m:t>
        </m:r>
      </m:oMath>
      <w:r w:rsidRPr="00F133F2">
        <w:rPr>
          <w:rFonts w:ascii="Times New Roman" w:eastAsiaTheme="minorEastAsia" w:hAnsi="Times New Roman"/>
          <w:sz w:val="20"/>
          <w:szCs w:val="20"/>
          <w:lang w:val="en-US"/>
        </w:rPr>
        <w:t xml:space="preserve">) </w:t>
      </w:r>
      <w:r w:rsidRPr="00F133F2">
        <w:rPr>
          <w:rFonts w:ascii="Times New Roman" w:hAnsi="Times New Roman"/>
          <w:sz w:val="20"/>
          <w:szCs w:val="20"/>
          <w:lang w:val="en-US"/>
        </w:rPr>
        <w:t xml:space="preserve">by using the Newton-Raphson method and the EMS algorithm (see </w:t>
      </w:r>
      <w:r w:rsidRPr="00F133F2">
        <w:rPr>
          <w:rFonts w:ascii="Times New Roman" w:hAnsi="Times New Roman"/>
          <w:sz w:val="20"/>
          <w:szCs w:val="20"/>
          <w:lang w:val="en-US" w:bidi="fr-FR"/>
        </w:rPr>
        <w:t xml:space="preserve">ref. </w:t>
      </w:r>
      <w:r w:rsidRPr="00F133F2">
        <w:rPr>
          <w:rFonts w:ascii="Times New Roman" w:hAnsi="Times New Roman"/>
          <w:sz w:val="20"/>
          <w:szCs w:val="20"/>
          <w:lang w:val="en-US"/>
        </w:rPr>
        <w:fldChar w:fldCharType="begin"/>
      </w:r>
      <w:r w:rsidR="00765DAD">
        <w:rPr>
          <w:rFonts w:ascii="Times New Roman" w:hAnsi="Times New Roman"/>
          <w:sz w:val="20"/>
          <w:szCs w:val="20"/>
          <w:lang w:val="en-US"/>
        </w:rPr>
        <w:instrText xml:space="preserve"> ADDIN ZOTERO_ITEM CSL_CITATION {"citationID":"t6rzBHBk","properties":{"formattedCitation":"[3]","plainCitation":"[3]","noteIndex":0},"citationItems":[{"id":64,"uris":["http://zotero.org/users/local/rbeDPInh/items/PDFIPMA8"],"uri":["http://zotero.org/users/local/rbeDPInh/items/PDFIPMA8"],"itemData":{"id":64,"type":"article-journal","abstract":"A method for reconstructing the HIV infection curve from data on both HIV and AIDS diagnoses is enhanced by using age as a covariate and by using the diagnosis data to estimate parameters that were previously assumed known. Maximum likelihood estimation is used for parameters of the induction distribution. Each of the set of parameters that specify the baseline rate of infection over time and the set of parameters giving the relative susceptibility over age are estimated by maximizing the likelihood subject to a smoothness requirement. We find that estimating the extra parameters is feasible, producing estimates with good precision. Including age as a covariate gives 90 per cent confidence intervals for the HIV incidence curve that are about 20 per cent narrower than those obtained when age data are not used. Copyright © 2003 John Wiley &amp; Sons, Ltd.","container-title":"Statistics in Medicine","ISSN":"1097-0258","issue":"13","journalAbbreviation":"Statistics in Medicine","language":"en","page":"2177-2190","source":"Wiley Online Library","title":"Age-specific back-projection of HIV diagnosis data","volume":"22","author":[{"family":"Becker","given":"Niels G."},{"family":"Lewis","given":"James J. C."},{"family":"Li","given":"Zhengfeng"},{"family":"McDonald","given":"Ann"}],"issued":{"date-parts":[["2003"]]}}}],"schema":"https://github.com/citation-style-language/schema/raw/master/csl-citation.json"} </w:instrText>
      </w:r>
      <w:r w:rsidRPr="00F133F2">
        <w:rPr>
          <w:rFonts w:ascii="Times New Roman" w:hAnsi="Times New Roman"/>
          <w:sz w:val="20"/>
          <w:szCs w:val="20"/>
          <w:lang w:val="en-US"/>
        </w:rPr>
        <w:fldChar w:fldCharType="separate"/>
      </w:r>
      <w:r w:rsidR="00D40904">
        <w:rPr>
          <w:rFonts w:ascii="Times New Roman" w:hAnsi="Times New Roman"/>
          <w:sz w:val="20"/>
          <w:szCs w:val="20"/>
          <w:lang w:val="en-US"/>
        </w:rPr>
        <w:t>[3]</w:t>
      </w:r>
      <w:r w:rsidRPr="00F133F2">
        <w:rPr>
          <w:rFonts w:ascii="Times New Roman" w:hAnsi="Times New Roman"/>
          <w:sz w:val="20"/>
          <w:szCs w:val="20"/>
          <w:lang w:val="en-US"/>
        </w:rPr>
        <w:fldChar w:fldCharType="end"/>
      </w:r>
      <w:r w:rsidRPr="00F133F2">
        <w:rPr>
          <w:rFonts w:ascii="Times New Roman" w:hAnsi="Times New Roman"/>
          <w:sz w:val="20"/>
          <w:szCs w:val="20"/>
          <w:lang w:val="en-US" w:bidi="fr-FR"/>
        </w:rPr>
        <w:t xml:space="preserve"> for more details). </w:t>
      </w:r>
      <w:r w:rsidRPr="00F133F2">
        <w:rPr>
          <w:rFonts w:ascii="Times New Roman" w:hAnsi="Times New Roman"/>
          <w:sz w:val="20"/>
          <w:szCs w:val="20"/>
          <w:lang w:val="en-US"/>
        </w:rPr>
        <w:t xml:space="preserve">Finally, by adding together the estimates of the mean number of new infections in each group, </w:t>
      </w:r>
      <m:oMath>
        <m:sSubSup>
          <m:sSubSupPr>
            <m:ctrlPr>
              <w:rPr>
                <w:rFonts w:ascii="Cambria Math" w:hAnsi="Cambria Math"/>
                <w:i/>
                <w:sz w:val="20"/>
                <w:szCs w:val="20"/>
                <w:lang w:val="en-US" w:bidi="fr-FR"/>
              </w:rPr>
            </m:ctrlPr>
          </m:sSubSupPr>
          <m:e>
            <m:r>
              <m:rPr>
                <m:sty m:val="p"/>
              </m:rPr>
              <w:rPr>
                <w:rFonts w:ascii="Cambria Math" w:hAnsi="Cambria Math"/>
                <w:sz w:val="20"/>
                <w:szCs w:val="20"/>
                <w:lang w:val="en-US"/>
              </w:rPr>
              <m:t>{</m:t>
            </m:r>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1</m:t>
                </m:r>
              </m:sub>
            </m:sSub>
          </m:sup>
        </m:sSubSup>
        <m:r>
          <w:rPr>
            <w:rFonts w:ascii="Cambria Math" w:hAnsi="Cambria Math"/>
            <w:sz w:val="20"/>
            <w:szCs w:val="20"/>
            <w:lang w:val="en-US"/>
          </w:rPr>
          <m:t>}</m:t>
        </m:r>
      </m:oMath>
      <w:r w:rsidRPr="00F133F2">
        <w:rPr>
          <w:rFonts w:ascii="Times New Roman" w:hAnsi="Times New Roman"/>
          <w:sz w:val="20"/>
          <w:szCs w:val="20"/>
          <w:lang w:val="en-US" w:bidi="fr-FR"/>
        </w:rPr>
        <w:t xml:space="preserve"> and </w:t>
      </w:r>
      <m:oMath>
        <m:r>
          <m:rPr>
            <m:sty m:val="p"/>
          </m:rPr>
          <w:rPr>
            <w:rFonts w:ascii="Cambria Math" w:hAnsi="Cambria Math"/>
            <w:sz w:val="20"/>
            <w:szCs w:val="20"/>
            <w:lang w:val="en-US"/>
          </w:rPr>
          <m:t>{</m:t>
        </m:r>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2</m:t>
                </m:r>
              </m:sub>
            </m:sSub>
          </m:sup>
        </m:sSubSup>
        <m:r>
          <w:rPr>
            <w:rFonts w:ascii="Cambria Math" w:hAnsi="Cambria Math"/>
            <w:sz w:val="20"/>
            <w:szCs w:val="20"/>
            <w:lang w:val="en-US"/>
          </w:rPr>
          <m:t>}</m:t>
        </m:r>
      </m:oMath>
      <w:r w:rsidRPr="00F133F2">
        <w:rPr>
          <w:rFonts w:ascii="Times New Roman" w:hAnsi="Times New Roman"/>
          <w:sz w:val="20"/>
          <w:szCs w:val="20"/>
          <w:lang w:val="en-US" w:bidi="fr-FR"/>
        </w:rPr>
        <w:t>, we obtained estimates of the mean numbers of new HIV infections (</w:t>
      </w:r>
      <m:oMath>
        <m:r>
          <w:rPr>
            <w:rFonts w:ascii="Cambria Math" w:hAnsi="Cambria Math"/>
            <w:sz w:val="20"/>
            <w:szCs w:val="20"/>
            <w:lang w:val="en-US" w:bidi="fr-FR"/>
          </w:rPr>
          <m:t>{</m:t>
        </m:r>
        <m:sSub>
          <m:sSubPr>
            <m:ctrlPr>
              <w:rPr>
                <w:rFonts w:ascii="Cambria Math" w:hAnsi="Cambria Math"/>
                <w:i/>
                <w:sz w:val="20"/>
                <w:szCs w:val="20"/>
                <w:lang w:val="en-US"/>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rPr>
              <m:t>s</m:t>
            </m:r>
          </m:sub>
        </m:sSub>
        <m:r>
          <w:rPr>
            <w:rFonts w:ascii="Cambria Math" w:hAnsi="Cambria Math"/>
            <w:sz w:val="20"/>
            <w:szCs w:val="20"/>
            <w:lang w:val="en-US"/>
          </w:rPr>
          <m:t>}</m:t>
        </m:r>
      </m:oMath>
      <w:r w:rsidRPr="00F133F2">
        <w:rPr>
          <w:rFonts w:ascii="Times New Roman" w:eastAsiaTheme="minorEastAsia" w:hAnsi="Times New Roman"/>
          <w:sz w:val="20"/>
          <w:szCs w:val="20"/>
          <w:lang w:val="en-US"/>
        </w:rPr>
        <w:t>)</w:t>
      </w:r>
      <w:r w:rsidRPr="00F133F2">
        <w:rPr>
          <w:rFonts w:ascii="Times New Roman" w:hAnsi="Times New Roman"/>
          <w:sz w:val="20"/>
          <w:szCs w:val="20"/>
          <w:lang w:val="en-US" w:bidi="fr-FR"/>
        </w:rPr>
        <w:t xml:space="preserve">. </w:t>
      </w:r>
    </w:p>
    <w:p w14:paraId="2E9D4003" w14:textId="77777777" w:rsidR="00805FA3" w:rsidRPr="00F133F2" w:rsidRDefault="00805FA3" w:rsidP="00F133F2">
      <w:pPr>
        <w:widowControl w:val="0"/>
        <w:autoSpaceDE w:val="0"/>
        <w:autoSpaceDN w:val="0"/>
        <w:adjustRightInd w:val="0"/>
        <w:jc w:val="both"/>
        <w:rPr>
          <w:rFonts w:ascii="Times New Roman" w:hAnsi="Times New Roman"/>
          <w:sz w:val="20"/>
          <w:szCs w:val="20"/>
          <w:lang w:val="en-US" w:bidi="fr-FR"/>
        </w:rPr>
      </w:pPr>
    </w:p>
    <w:p w14:paraId="61AD8728" w14:textId="77777777" w:rsidR="00805FA3" w:rsidRPr="00F133F2" w:rsidRDefault="00805FA3" w:rsidP="00F133F2">
      <w:pPr>
        <w:widowControl w:val="0"/>
        <w:autoSpaceDE w:val="0"/>
        <w:autoSpaceDN w:val="0"/>
        <w:adjustRightInd w:val="0"/>
        <w:jc w:val="both"/>
        <w:rPr>
          <w:rFonts w:ascii="Times New Roman" w:hAnsi="Times New Roman"/>
          <w:sz w:val="20"/>
          <w:szCs w:val="20"/>
          <w:lang w:val="en-US" w:bidi="fr-FR"/>
        </w:rPr>
      </w:pPr>
      <w:r w:rsidRPr="00F133F2">
        <w:rPr>
          <w:rFonts w:ascii="Times New Roman" w:hAnsi="Times New Roman"/>
          <w:sz w:val="20"/>
          <w:szCs w:val="20"/>
          <w:lang w:val="en-US" w:bidi="fr-FR"/>
        </w:rPr>
        <w:t xml:space="preserve">Using the group-specific estimates of the number of </w:t>
      </w:r>
      <w:r w:rsidRPr="00F133F2" w:rsidDel="005B49C1">
        <w:rPr>
          <w:rFonts w:ascii="Times New Roman" w:hAnsi="Times New Roman"/>
          <w:sz w:val="20"/>
          <w:szCs w:val="20"/>
          <w:lang w:val="en-US" w:bidi="fr-FR"/>
        </w:rPr>
        <w:t>new</w:t>
      </w:r>
      <w:r w:rsidRPr="00F133F2">
        <w:rPr>
          <w:rFonts w:ascii="Times New Roman" w:hAnsi="Times New Roman"/>
          <w:sz w:val="20"/>
          <w:szCs w:val="20"/>
          <w:lang w:val="en-US" w:bidi="fr-FR"/>
        </w:rPr>
        <w:t xml:space="preserve"> HIV infections and the group-specific distributions of time from infection to diagnosis, we obtained the distribution of times from infection to diagnosis for individuals infected in quarter </w:t>
      </w:r>
      <w:proofErr w:type="spellStart"/>
      <w:r w:rsidRPr="00F133F2">
        <w:rPr>
          <w:rFonts w:ascii="Times New Roman" w:hAnsi="Times New Roman"/>
          <w:i/>
          <w:sz w:val="20"/>
          <w:szCs w:val="20"/>
          <w:lang w:val="en-US" w:bidi="fr-FR"/>
        </w:rPr>
        <w:t>s</w:t>
      </w:r>
      <w:proofErr w:type="spellEnd"/>
      <w:r w:rsidRPr="00F133F2">
        <w:rPr>
          <w:rFonts w:ascii="Times New Roman" w:hAnsi="Times New Roman"/>
          <w:sz w:val="20"/>
          <w:szCs w:val="20"/>
          <w:lang w:val="en-US" w:bidi="fr-FR"/>
        </w:rPr>
        <w:t xml:space="preserve"> as follows:</w:t>
      </w:r>
    </w:p>
    <w:p w14:paraId="59270217" w14:textId="3C73EC0D" w:rsidR="00805FA3" w:rsidRPr="00F133F2" w:rsidRDefault="001E7944" w:rsidP="00F133F2">
      <w:pPr>
        <w:widowControl w:val="0"/>
        <w:autoSpaceDE w:val="0"/>
        <w:autoSpaceDN w:val="0"/>
        <w:adjustRightInd w:val="0"/>
        <w:jc w:val="both"/>
        <w:rPr>
          <w:rFonts w:ascii="Times New Roman" w:hAnsi="Times New Roman"/>
          <w:sz w:val="20"/>
          <w:szCs w:val="20"/>
          <w:lang w:val="en-US" w:bidi="fr-FR"/>
        </w:rPr>
      </w:pPr>
      <m:oMath>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s</m:t>
            </m:r>
          </m:sub>
        </m:sSub>
        <m:d>
          <m:dPr>
            <m:ctrlPr>
              <w:rPr>
                <w:rFonts w:ascii="Cambria Math" w:hAnsi="Cambria Math"/>
                <w:i/>
                <w:sz w:val="20"/>
                <w:szCs w:val="20"/>
                <w:lang w:val="en-US" w:bidi="fr-FR"/>
              </w:rPr>
            </m:ctrlPr>
          </m:dPr>
          <m:e>
            <m:r>
              <w:rPr>
                <w:rFonts w:ascii="Cambria Math" w:hAnsi="Cambria Math"/>
                <w:sz w:val="20"/>
                <w:szCs w:val="20"/>
                <w:lang w:val="en-US" w:bidi="fr-FR"/>
              </w:rPr>
              <m:t>t</m:t>
            </m:r>
          </m:e>
        </m:d>
        <m:r>
          <w:rPr>
            <w:rFonts w:ascii="Cambria Math" w:hAnsi="Cambria Math"/>
            <w:sz w:val="20"/>
            <w:szCs w:val="20"/>
            <w:lang w:val="en-US" w:bidi="fr-FR"/>
          </w:rPr>
          <m:t>=</m:t>
        </m:r>
        <m:f>
          <m:fPr>
            <m:ctrlPr>
              <w:rPr>
                <w:rFonts w:ascii="Cambria Math" w:hAnsi="Cambria Math"/>
                <w:i/>
                <w:sz w:val="20"/>
                <w:szCs w:val="20"/>
                <w:lang w:val="en-US" w:bidi="fr-FR"/>
              </w:rPr>
            </m:ctrlPr>
          </m:fPr>
          <m:num>
            <m:nary>
              <m:naryPr>
                <m:chr m:val="∑"/>
                <m:limLoc m:val="subSup"/>
                <m:ctrlPr>
                  <w:rPr>
                    <w:rFonts w:ascii="Cambria Math" w:hAnsi="Cambria Math"/>
                    <w:i/>
                    <w:sz w:val="20"/>
                    <w:szCs w:val="20"/>
                    <w:lang w:val="en-US" w:bidi="fr-FR"/>
                  </w:rPr>
                </m:ctrlPr>
              </m:naryPr>
              <m:sub>
                <m:r>
                  <w:rPr>
                    <w:rFonts w:ascii="Cambria Math" w:hAnsi="Cambria Math"/>
                    <w:sz w:val="20"/>
                    <w:szCs w:val="20"/>
                    <w:lang w:val="en-US" w:bidi="fr-FR"/>
                  </w:rPr>
                  <m:t>x=1</m:t>
                </m:r>
              </m:sub>
              <m:sup>
                <m:r>
                  <w:rPr>
                    <w:rFonts w:ascii="Cambria Math" w:hAnsi="Cambria Math"/>
                    <w:sz w:val="20"/>
                    <w:szCs w:val="20"/>
                    <w:lang w:val="en-US" w:bidi="fr-FR"/>
                  </w:rPr>
                  <m:t>t</m:t>
                </m:r>
              </m:sup>
              <m:e>
                <m:d>
                  <m:dPr>
                    <m:ctrlPr>
                      <w:rPr>
                        <w:rFonts w:ascii="Cambria Math" w:hAnsi="Cambria Math"/>
                        <w:i/>
                        <w:sz w:val="20"/>
                        <w:szCs w:val="20"/>
                        <w:lang w:val="en-US" w:bidi="fr-FR"/>
                      </w:rPr>
                    </m:ctrlPr>
                  </m:dPr>
                  <m:e>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1</m:t>
                            </m:r>
                          </m:sub>
                        </m:sSub>
                      </m:sup>
                    </m:sSubSup>
                    <m:sSub>
                      <m:sSubPr>
                        <m:ctrlPr>
                          <w:rPr>
                            <w:rFonts w:ascii="Cambria Math" w:hAnsi="Cambria Math"/>
                            <w:i/>
                            <w:sz w:val="20"/>
                            <w:szCs w:val="20"/>
                            <w:lang w:val="en-US" w:bidi="fr-FR"/>
                          </w:rPr>
                        </m:ctrlPr>
                      </m:sSubPr>
                      <m:e>
                        <m:r>
                          <w:rPr>
                            <w:rFonts w:ascii="Cambria Math" w:hAnsi="Cambria Math"/>
                            <w:sz w:val="20"/>
                            <w:szCs w:val="20"/>
                            <w:lang w:val="en-US" w:bidi="fr-FR"/>
                          </w:rPr>
                          <m:t>f</m:t>
                        </m:r>
                      </m:e>
                      <m:sub>
                        <m:r>
                          <w:rPr>
                            <w:rFonts w:ascii="Cambria Math" w:hAnsi="Cambria Math"/>
                            <w:sz w:val="20"/>
                            <w:szCs w:val="20"/>
                            <w:lang w:val="en-US" w:bidi="fr-FR"/>
                          </w:rPr>
                          <m:t>x,</m:t>
                        </m:r>
                        <m:r>
                          <m:rPr>
                            <m:sty m:val="p"/>
                          </m:rPr>
                          <w:rPr>
                            <w:rFonts w:ascii="Cambria Math" w:hAnsi="Cambria Math"/>
                            <w:sz w:val="20"/>
                            <w:szCs w:val="20"/>
                            <w:lang w:val="en-US" w:bidi="fr-FR"/>
                          </w:rPr>
                          <m:t>P</m:t>
                        </m:r>
                      </m:sub>
                    </m:sSub>
                    <m:r>
                      <w:rPr>
                        <w:rFonts w:ascii="Cambria Math" w:hAnsi="Cambria Math"/>
                        <w:sz w:val="20"/>
                        <w:szCs w:val="20"/>
                        <w:lang w:val="en-US" w:bidi="fr-FR"/>
                      </w:rPr>
                      <m:t>+</m:t>
                    </m:r>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2</m:t>
                            </m:r>
                          </m:sub>
                        </m:sSub>
                      </m:sup>
                    </m:sSubSup>
                    <m:d>
                      <m:dPr>
                        <m:ctrlPr>
                          <w:rPr>
                            <w:rFonts w:ascii="Cambria Math" w:hAnsi="Cambria Math"/>
                            <w:i/>
                            <w:sz w:val="20"/>
                            <w:szCs w:val="20"/>
                            <w:lang w:val="en-US" w:bidi="fr-FR"/>
                          </w:rPr>
                        </m:ctrlPr>
                      </m:dPr>
                      <m:e>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A</m:t>
                            </m:r>
                          </m:sub>
                        </m:sSub>
                        <m:r>
                          <w:rPr>
                            <w:rFonts w:ascii="Cambria Math" w:hAnsi="Cambria Math"/>
                            <w:sz w:val="20"/>
                            <w:szCs w:val="20"/>
                            <w:lang w:val="en-US" w:bidi="fr-FR"/>
                          </w:rPr>
                          <m:t>+</m:t>
                        </m:r>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H</m:t>
                            </m:r>
                          </m:sub>
                        </m:sSub>
                      </m:e>
                    </m:d>
                  </m:e>
                </m:d>
              </m:e>
            </m:nary>
          </m:num>
          <m:den>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1</m:t>
                    </m:r>
                  </m:sub>
                </m:sSub>
              </m:sup>
            </m:sSubSup>
            <m:r>
              <w:rPr>
                <w:rFonts w:ascii="Cambria Math" w:hAnsi="Cambria Math"/>
                <w:sz w:val="20"/>
                <w:szCs w:val="20"/>
                <w:lang w:val="en-US" w:bidi="fr-FR"/>
              </w:rPr>
              <m:t>+</m:t>
            </m:r>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2</m:t>
                    </m:r>
                  </m:sub>
                </m:sSub>
              </m:sup>
            </m:sSubSup>
          </m:den>
        </m:f>
        <m:r>
          <m:rPr>
            <m:sty m:val="p"/>
          </m:rPr>
          <w:rPr>
            <w:rFonts w:ascii="Cambria Math" w:hAnsi="Cambria Math"/>
            <w:sz w:val="20"/>
            <w:szCs w:val="20"/>
            <w:lang w:val="en-US" w:bidi="fr-FR"/>
          </w:rPr>
          <m:t>=</m:t>
        </m:r>
        <m:f>
          <m:fPr>
            <m:ctrlPr>
              <w:rPr>
                <w:rFonts w:ascii="Cambria Math" w:hAnsi="Cambria Math"/>
                <w:i/>
                <w:sz w:val="20"/>
                <w:szCs w:val="20"/>
                <w:lang w:val="en-US" w:bidi="fr-FR"/>
              </w:rPr>
            </m:ctrlPr>
          </m:fPr>
          <m:num>
            <m:nary>
              <m:naryPr>
                <m:chr m:val="∑"/>
                <m:limLoc m:val="subSup"/>
                <m:ctrlPr>
                  <w:rPr>
                    <w:rFonts w:ascii="Cambria Math" w:hAnsi="Cambria Math"/>
                    <w:i/>
                    <w:sz w:val="20"/>
                    <w:szCs w:val="20"/>
                    <w:lang w:val="en-US" w:bidi="fr-FR"/>
                  </w:rPr>
                </m:ctrlPr>
              </m:naryPr>
              <m:sub>
                <m:r>
                  <w:rPr>
                    <w:rFonts w:ascii="Cambria Math" w:hAnsi="Cambria Math"/>
                    <w:sz w:val="20"/>
                    <w:szCs w:val="20"/>
                    <w:lang w:val="en-US" w:bidi="fr-FR"/>
                  </w:rPr>
                  <m:t>x=1</m:t>
                </m:r>
              </m:sub>
              <m:sup>
                <m:r>
                  <w:rPr>
                    <w:rFonts w:ascii="Cambria Math" w:hAnsi="Cambria Math"/>
                    <w:sz w:val="20"/>
                    <w:szCs w:val="20"/>
                    <w:lang w:val="en-US" w:bidi="fr-FR"/>
                  </w:rPr>
                  <m:t>t</m:t>
                </m:r>
              </m:sup>
              <m:e>
                <m:d>
                  <m:dPr>
                    <m:ctrlPr>
                      <w:rPr>
                        <w:rFonts w:ascii="Cambria Math" w:hAnsi="Cambria Math"/>
                        <w:i/>
                        <w:sz w:val="20"/>
                        <w:szCs w:val="20"/>
                        <w:lang w:val="en-US" w:bidi="fr-FR"/>
                      </w:rPr>
                    </m:ctrlPr>
                  </m:dPr>
                  <m:e>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1</m:t>
                            </m:r>
                          </m:sub>
                        </m:sSub>
                      </m:sup>
                    </m:sSubSup>
                    <m:sSub>
                      <m:sSubPr>
                        <m:ctrlPr>
                          <w:rPr>
                            <w:rFonts w:ascii="Cambria Math" w:hAnsi="Cambria Math"/>
                            <w:i/>
                            <w:sz w:val="20"/>
                            <w:szCs w:val="20"/>
                            <w:lang w:val="en-US" w:bidi="fr-FR"/>
                          </w:rPr>
                        </m:ctrlPr>
                      </m:sSubPr>
                      <m:e>
                        <m:r>
                          <w:rPr>
                            <w:rFonts w:ascii="Cambria Math" w:hAnsi="Cambria Math"/>
                            <w:sz w:val="20"/>
                            <w:szCs w:val="20"/>
                            <w:lang w:val="en-US" w:bidi="fr-FR"/>
                          </w:rPr>
                          <m:t>f</m:t>
                        </m:r>
                      </m:e>
                      <m:sub>
                        <m:r>
                          <w:rPr>
                            <w:rFonts w:ascii="Cambria Math" w:hAnsi="Cambria Math"/>
                            <w:sz w:val="20"/>
                            <w:szCs w:val="20"/>
                            <w:lang w:val="en-US" w:bidi="fr-FR"/>
                          </w:rPr>
                          <m:t>x,</m:t>
                        </m:r>
                        <m:r>
                          <m:rPr>
                            <m:sty m:val="p"/>
                          </m:rPr>
                          <w:rPr>
                            <w:rFonts w:ascii="Cambria Math" w:hAnsi="Cambria Math"/>
                            <w:sz w:val="20"/>
                            <w:szCs w:val="20"/>
                            <w:lang w:val="en-US" w:bidi="fr-FR"/>
                          </w:rPr>
                          <m:t>P</m:t>
                        </m:r>
                      </m:sub>
                    </m:sSub>
                    <m:r>
                      <w:rPr>
                        <w:rFonts w:ascii="Cambria Math" w:hAnsi="Cambria Math"/>
                        <w:sz w:val="20"/>
                        <w:szCs w:val="20"/>
                        <w:lang w:val="en-US" w:bidi="fr-FR"/>
                      </w:rPr>
                      <m:t>+</m:t>
                    </m:r>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2</m:t>
                            </m:r>
                          </m:sub>
                        </m:sSub>
                      </m:sup>
                    </m:sSubSup>
                    <m:d>
                      <m:dPr>
                        <m:ctrlPr>
                          <w:rPr>
                            <w:rFonts w:ascii="Cambria Math" w:hAnsi="Cambria Math"/>
                            <w:i/>
                            <w:sz w:val="20"/>
                            <w:szCs w:val="20"/>
                            <w:lang w:val="en-US" w:bidi="fr-FR"/>
                          </w:rPr>
                        </m:ctrlPr>
                      </m:dPr>
                      <m:e>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A</m:t>
                            </m:r>
                          </m:sub>
                        </m:sSub>
                        <m:r>
                          <w:rPr>
                            <w:rFonts w:ascii="Cambria Math" w:hAnsi="Cambria Math"/>
                            <w:sz w:val="20"/>
                            <w:szCs w:val="20"/>
                            <w:lang w:val="en-US" w:bidi="fr-FR"/>
                          </w:rPr>
                          <m:t>+</m:t>
                        </m:r>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H</m:t>
                            </m:r>
                          </m:sub>
                        </m:sSub>
                      </m:e>
                    </m:d>
                  </m:e>
                </m:d>
              </m:e>
            </m:nary>
          </m:num>
          <m:den>
            <m:sSub>
              <m:sSubPr>
                <m:ctrlPr>
                  <w:rPr>
                    <w:rFonts w:ascii="Cambria Math" w:eastAsiaTheme="minorHAnsi" w:hAnsi="Cambria Math"/>
                    <w:i/>
                    <w:sz w:val="20"/>
                    <w:szCs w:val="20"/>
                    <w:lang w:val="en-US"/>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rPr>
                  <m:t>s</m:t>
                </m:r>
              </m:sub>
            </m:sSub>
          </m:den>
        </m:f>
      </m:oMath>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B75AF8">
        <w:rPr>
          <w:rFonts w:ascii="Times New Roman" w:hAnsi="Times New Roman"/>
          <w:sz w:val="20"/>
          <w:szCs w:val="20"/>
          <w:lang w:val="en-US" w:bidi="fr-FR"/>
        </w:rPr>
        <w:tab/>
      </w:r>
      <w:r w:rsidR="00805FA3" w:rsidRPr="00F133F2">
        <w:rPr>
          <w:rFonts w:ascii="Times New Roman" w:hAnsi="Times New Roman"/>
          <w:sz w:val="20"/>
          <w:szCs w:val="20"/>
          <w:lang w:val="en-US" w:bidi="fr-FR"/>
        </w:rPr>
        <w:tab/>
        <w:t>(11)</w:t>
      </w:r>
    </w:p>
    <w:p w14:paraId="48881029" w14:textId="77777777" w:rsidR="00805FA3" w:rsidRPr="00F133F2" w:rsidRDefault="00805FA3" w:rsidP="00F133F2">
      <w:pPr>
        <w:widowControl w:val="0"/>
        <w:autoSpaceDE w:val="0"/>
        <w:autoSpaceDN w:val="0"/>
        <w:adjustRightInd w:val="0"/>
        <w:jc w:val="both"/>
        <w:rPr>
          <w:rFonts w:ascii="Times New Roman" w:hAnsi="Times New Roman"/>
          <w:sz w:val="20"/>
          <w:szCs w:val="20"/>
          <w:lang w:val="en-US" w:bidi="fr-FR"/>
        </w:rPr>
      </w:pPr>
    </w:p>
    <w:p w14:paraId="26E0CCA3" w14:textId="5384B132" w:rsidR="00805FA3" w:rsidRPr="00F133F2" w:rsidRDefault="00805FA3" w:rsidP="00F133F2">
      <w:pPr>
        <w:widowControl w:val="0"/>
        <w:autoSpaceDE w:val="0"/>
        <w:autoSpaceDN w:val="0"/>
        <w:adjustRightInd w:val="0"/>
        <w:jc w:val="both"/>
        <w:rPr>
          <w:rFonts w:ascii="Times New Roman" w:hAnsi="Times New Roman"/>
          <w:sz w:val="20"/>
          <w:szCs w:val="20"/>
          <w:lang w:val="en-US" w:bidi="fr-FR"/>
        </w:rPr>
      </w:pPr>
      <w:r w:rsidRPr="00F133F2">
        <w:rPr>
          <w:rFonts w:ascii="Times New Roman" w:hAnsi="Times New Roman"/>
          <w:sz w:val="20"/>
          <w:szCs w:val="20"/>
          <w:lang w:val="en-US" w:bidi="fr-FR"/>
        </w:rPr>
        <w:t xml:space="preserve">where </w:t>
      </w:r>
      <m:oMath>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1</m:t>
                </m:r>
              </m:sub>
            </m:sSub>
          </m:sup>
        </m:sSubSup>
        <m:sSub>
          <m:sSubPr>
            <m:ctrlPr>
              <w:rPr>
                <w:rFonts w:ascii="Cambria Math" w:hAnsi="Cambria Math"/>
                <w:i/>
                <w:sz w:val="20"/>
                <w:szCs w:val="20"/>
                <w:lang w:val="en-US" w:bidi="fr-FR"/>
              </w:rPr>
            </m:ctrlPr>
          </m:sSubPr>
          <m:e>
            <m:r>
              <w:rPr>
                <w:rFonts w:ascii="Cambria Math" w:hAnsi="Cambria Math"/>
                <w:sz w:val="20"/>
                <w:szCs w:val="20"/>
                <w:lang w:val="en-US" w:bidi="fr-FR"/>
              </w:rPr>
              <m:t>f</m:t>
            </m:r>
          </m:e>
          <m:sub>
            <m:r>
              <w:rPr>
                <w:rFonts w:ascii="Cambria Math" w:hAnsi="Cambria Math"/>
                <w:sz w:val="20"/>
                <w:szCs w:val="20"/>
                <w:lang w:val="en-US" w:bidi="fr-FR"/>
              </w:rPr>
              <m:t>x,</m:t>
            </m:r>
            <m:r>
              <m:rPr>
                <m:sty m:val="p"/>
              </m:rPr>
              <w:rPr>
                <w:rFonts w:ascii="Cambria Math" w:hAnsi="Cambria Math"/>
                <w:sz w:val="20"/>
                <w:szCs w:val="20"/>
                <w:lang w:val="en-US" w:bidi="fr-FR"/>
              </w:rPr>
              <m:t>P</m:t>
            </m:r>
          </m:sub>
        </m:sSub>
        <m:r>
          <w:rPr>
            <w:rFonts w:ascii="Cambria Math" w:hAnsi="Cambria Math"/>
            <w:sz w:val="20"/>
            <w:szCs w:val="20"/>
            <w:lang w:val="en-US" w:bidi="fr-FR"/>
          </w:rPr>
          <m:t>+</m:t>
        </m:r>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2</m:t>
                </m:r>
              </m:sub>
            </m:sSub>
          </m:sup>
        </m:sSubSup>
        <m:r>
          <w:rPr>
            <w:rFonts w:ascii="Cambria Math" w:hAnsi="Cambria Math"/>
            <w:sz w:val="20"/>
            <w:szCs w:val="20"/>
            <w:lang w:val="en-US" w:bidi="fr-FR"/>
          </w:rPr>
          <m:t>(</m:t>
        </m:r>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A</m:t>
            </m:r>
          </m:sub>
        </m:sSub>
        <m:r>
          <w:rPr>
            <w:rFonts w:ascii="Cambria Math" w:hAnsi="Cambria Math"/>
            <w:sz w:val="20"/>
            <w:szCs w:val="20"/>
            <w:lang w:val="en-US" w:bidi="fr-FR"/>
          </w:rPr>
          <m:t>+</m:t>
        </m:r>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H</m:t>
            </m:r>
          </m:sub>
        </m:sSub>
        <m:r>
          <w:rPr>
            <w:rFonts w:ascii="Cambria Math" w:hAnsi="Cambria Math"/>
            <w:sz w:val="20"/>
            <w:szCs w:val="20"/>
            <w:lang w:val="en-US" w:bidi="fr-FR"/>
          </w:rPr>
          <m:t>)</m:t>
        </m:r>
      </m:oMath>
      <w:r w:rsidRPr="00F133F2">
        <w:rPr>
          <w:rFonts w:ascii="Times New Roman" w:hAnsi="Times New Roman"/>
          <w:sz w:val="20"/>
          <w:szCs w:val="20"/>
          <w:lang w:val="en-US" w:bidi="fr-FR"/>
        </w:rPr>
        <w:t xml:space="preserve"> is the estimated number of individuals infected in quarter </w:t>
      </w:r>
      <w:r w:rsidRPr="00F133F2">
        <w:rPr>
          <w:rFonts w:ascii="Times New Roman" w:hAnsi="Times New Roman"/>
          <w:i/>
          <w:sz w:val="20"/>
          <w:szCs w:val="20"/>
          <w:lang w:val="en-US" w:bidi="fr-FR"/>
        </w:rPr>
        <w:t>s</w:t>
      </w:r>
      <w:r w:rsidRPr="00F133F2">
        <w:rPr>
          <w:rFonts w:ascii="Times New Roman" w:hAnsi="Times New Roman"/>
          <w:sz w:val="20"/>
          <w:szCs w:val="20"/>
          <w:lang w:val="en-US" w:bidi="fr-FR"/>
        </w:rPr>
        <w:t xml:space="preserve"> who are diagnosed </w:t>
      </w:r>
      <w:r w:rsidRPr="00F133F2">
        <w:rPr>
          <w:rFonts w:ascii="Times New Roman" w:hAnsi="Times New Roman"/>
          <w:i/>
          <w:sz w:val="20"/>
          <w:szCs w:val="20"/>
          <w:lang w:val="en-US" w:bidi="fr-FR"/>
        </w:rPr>
        <w:t>x</w:t>
      </w:r>
      <w:r w:rsidRPr="00F133F2">
        <w:rPr>
          <w:rFonts w:ascii="Times New Roman" w:hAnsi="Times New Roman"/>
          <w:sz w:val="20"/>
          <w:szCs w:val="20"/>
          <w:lang w:val="en-US" w:bidi="fr-FR"/>
        </w:rPr>
        <w:t xml:space="preserve"> quarters after contracting HIV, </w:t>
      </w:r>
      <m:oMath>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A</m:t>
            </m:r>
          </m:sub>
        </m:sSub>
      </m:oMath>
      <w:r w:rsidRPr="00F133F2">
        <w:rPr>
          <w:rFonts w:ascii="Times New Roman" w:hAnsi="Times New Roman"/>
          <w:sz w:val="20"/>
          <w:szCs w:val="20"/>
          <w:lang w:val="en-US" w:bidi="fr-FR"/>
        </w:rPr>
        <w:t xml:space="preserve"> and </w:t>
      </w:r>
      <m:oMath>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x,</m:t>
            </m:r>
            <m:r>
              <m:rPr>
                <m:sty m:val="p"/>
              </m:rPr>
              <w:rPr>
                <w:rFonts w:ascii="Cambria Math" w:hAnsi="Cambria Math"/>
                <w:sz w:val="20"/>
                <w:szCs w:val="20"/>
                <w:lang w:val="en-US" w:bidi="fr-FR"/>
              </w:rPr>
              <m:t>H</m:t>
            </m:r>
          </m:sub>
        </m:sSub>
      </m:oMath>
      <w:r w:rsidRPr="00F133F2">
        <w:rPr>
          <w:rFonts w:ascii="Times New Roman" w:hAnsi="Times New Roman"/>
          <w:sz w:val="20"/>
          <w:szCs w:val="20"/>
          <w:lang w:val="en-US" w:bidi="fr-FR"/>
        </w:rPr>
        <w:t xml:space="preserve"> are respectively </w:t>
      </w:r>
      <w:r w:rsidRPr="00F133F2">
        <w:rPr>
          <w:rFonts w:ascii="Times New Roman" w:hAnsi="Times New Roman"/>
          <w:sz w:val="20"/>
          <w:szCs w:val="20"/>
          <w:lang w:val="en-US"/>
        </w:rPr>
        <w:t xml:space="preserve">the estimated probability that an infected individual is diagnosed with AIDS, </w:t>
      </w:r>
      <w:r w:rsidRPr="00F133F2">
        <w:rPr>
          <w:rFonts w:ascii="Times New Roman" w:hAnsi="Times New Roman"/>
          <w:i/>
          <w:sz w:val="20"/>
          <w:szCs w:val="20"/>
          <w:lang w:val="en-US"/>
        </w:rPr>
        <w:t>x</w:t>
      </w:r>
      <w:r w:rsidRPr="00F133F2">
        <w:rPr>
          <w:rFonts w:ascii="Times New Roman" w:hAnsi="Times New Roman"/>
          <w:sz w:val="20"/>
          <w:szCs w:val="20"/>
          <w:lang w:val="en-US"/>
        </w:rPr>
        <w:t xml:space="preserve"> quarters after contracting HIV, and was not tested for HIV before developing AIDS</w:t>
      </w:r>
      <w:r w:rsidR="004B3A7A" w:rsidRPr="00F133F2">
        <w:rPr>
          <w:rFonts w:ascii="Times New Roman" w:hAnsi="Times New Roman"/>
          <w:sz w:val="20"/>
          <w:szCs w:val="20"/>
          <w:lang w:val="en-US"/>
        </w:rPr>
        <w:t>,</w:t>
      </w:r>
      <w:r w:rsidRPr="00F133F2">
        <w:rPr>
          <w:rFonts w:ascii="Times New Roman" w:hAnsi="Times New Roman"/>
          <w:sz w:val="20"/>
          <w:szCs w:val="20"/>
          <w:lang w:val="en-US"/>
        </w:rPr>
        <w:t xml:space="preserve"> and the estimated probability that an HIV-infected individual is diagnosed without AIDS or recent infection, </w:t>
      </w:r>
      <w:r w:rsidRPr="00F133F2">
        <w:rPr>
          <w:rFonts w:ascii="Times New Roman" w:hAnsi="Times New Roman"/>
          <w:i/>
          <w:sz w:val="20"/>
          <w:szCs w:val="20"/>
          <w:lang w:val="en-US"/>
        </w:rPr>
        <w:t>x</w:t>
      </w:r>
      <w:r w:rsidRPr="00F133F2">
        <w:rPr>
          <w:rFonts w:ascii="Times New Roman" w:hAnsi="Times New Roman"/>
          <w:sz w:val="20"/>
          <w:szCs w:val="20"/>
          <w:lang w:val="en-US"/>
        </w:rPr>
        <w:t xml:space="preserve"> quarters after contracting HIV, without first developing AIDS.</w:t>
      </w:r>
    </w:p>
    <w:p w14:paraId="19175798" w14:textId="77777777" w:rsidR="00805FA3" w:rsidRPr="00F133F2" w:rsidRDefault="00805FA3" w:rsidP="00F133F2">
      <w:pPr>
        <w:widowControl w:val="0"/>
        <w:autoSpaceDE w:val="0"/>
        <w:autoSpaceDN w:val="0"/>
        <w:adjustRightInd w:val="0"/>
        <w:jc w:val="both"/>
        <w:rPr>
          <w:rFonts w:ascii="Times New Roman" w:hAnsi="Times New Roman"/>
          <w:sz w:val="20"/>
          <w:szCs w:val="20"/>
          <w:lang w:val="en-US" w:bidi="fr-FR"/>
        </w:rPr>
      </w:pPr>
      <w:r w:rsidRPr="00F133F2">
        <w:rPr>
          <w:rFonts w:ascii="Times New Roman" w:hAnsi="Times New Roman"/>
          <w:sz w:val="20"/>
          <w:szCs w:val="20"/>
          <w:lang w:val="en-US" w:bidi="fr-FR"/>
        </w:rPr>
        <w:t xml:space="preserve">It is important to note that, although the group-specific distributions are stationary, the distribution </w:t>
      </w:r>
      <m:oMath>
        <m:sSub>
          <m:sSubPr>
            <m:ctrlPr>
              <w:rPr>
                <w:rFonts w:ascii="Cambria Math" w:hAnsi="Cambria Math"/>
                <w:i/>
                <w:sz w:val="20"/>
                <w:szCs w:val="20"/>
                <w:lang w:val="en-US" w:bidi="fr-FR"/>
              </w:rPr>
            </m:ctrlPr>
          </m:sSubPr>
          <m:e>
            <m:r>
              <w:rPr>
                <w:rFonts w:ascii="Cambria Math" w:hAnsi="Cambria Math"/>
                <w:sz w:val="20"/>
                <w:szCs w:val="20"/>
                <w:lang w:val="en-US" w:bidi="fr-FR"/>
              </w:rPr>
              <m:t>F</m:t>
            </m:r>
          </m:e>
          <m:sub>
            <m:r>
              <w:rPr>
                <w:rFonts w:ascii="Cambria Math" w:hAnsi="Cambria Math"/>
                <w:sz w:val="20"/>
                <w:szCs w:val="20"/>
                <w:lang w:val="en-US" w:bidi="fr-FR"/>
              </w:rPr>
              <m:t>s</m:t>
            </m:r>
          </m:sub>
        </m:sSub>
        <m:d>
          <m:dPr>
            <m:ctrlPr>
              <w:rPr>
                <w:rFonts w:ascii="Cambria Math" w:hAnsi="Cambria Math"/>
                <w:i/>
                <w:sz w:val="20"/>
                <w:szCs w:val="20"/>
                <w:lang w:val="en-US" w:bidi="fr-FR"/>
              </w:rPr>
            </m:ctrlPr>
          </m:dPr>
          <m:e>
            <m:r>
              <w:rPr>
                <w:rFonts w:ascii="Cambria Math" w:hAnsi="Cambria Math"/>
                <w:sz w:val="20"/>
                <w:szCs w:val="20"/>
                <w:lang w:val="en-US" w:bidi="fr-FR"/>
              </w:rPr>
              <m:t>t</m:t>
            </m:r>
          </m:e>
        </m:d>
      </m:oMath>
      <w:r w:rsidRPr="00F133F2">
        <w:rPr>
          <w:rFonts w:ascii="Times New Roman" w:hAnsi="Times New Roman"/>
          <w:sz w:val="20"/>
          <w:szCs w:val="20"/>
          <w:lang w:val="en-US" w:bidi="fr-FR"/>
        </w:rPr>
        <w:t xml:space="preserve"> varies with time since </w:t>
      </w:r>
      <m:oMath>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1</m:t>
                </m:r>
              </m:sub>
            </m:sSub>
          </m:sup>
        </m:sSubSup>
      </m:oMath>
      <w:r w:rsidRPr="00F133F2">
        <w:rPr>
          <w:rFonts w:ascii="Times New Roman" w:hAnsi="Times New Roman"/>
          <w:sz w:val="20"/>
          <w:szCs w:val="20"/>
          <w:lang w:val="en-US" w:bidi="fr-FR"/>
        </w:rPr>
        <w:t xml:space="preserve"> and </w:t>
      </w:r>
      <m:oMath>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2</m:t>
                </m:r>
              </m:sub>
            </m:sSub>
          </m:sup>
        </m:sSubSup>
      </m:oMath>
      <w:r w:rsidRPr="00F133F2">
        <w:rPr>
          <w:rFonts w:ascii="Times New Roman" w:hAnsi="Times New Roman"/>
          <w:sz w:val="20"/>
          <w:szCs w:val="20"/>
          <w:lang w:val="en-US" w:bidi="fr-FR"/>
        </w:rPr>
        <w:t xml:space="preserve"> vary with time. Indeed, if individuals test for HIV more often, then more individuals are diagnosed in early stages of the HIV infection. Hence, the number of people diagnosed with </w:t>
      </w:r>
      <w:r w:rsidRPr="00F133F2">
        <w:rPr>
          <w:rFonts w:ascii="Times New Roman" w:hAnsi="Times New Roman"/>
          <w:sz w:val="20"/>
          <w:szCs w:val="20"/>
          <w:lang w:val="en-US"/>
        </w:rPr>
        <w:t>recent infection</w:t>
      </w:r>
      <w:r w:rsidRPr="00F133F2" w:rsidDel="004354BC">
        <w:rPr>
          <w:rFonts w:ascii="Times New Roman" w:hAnsi="Times New Roman"/>
          <w:sz w:val="20"/>
          <w:szCs w:val="20"/>
          <w:lang w:val="en-US" w:bidi="fr-FR"/>
        </w:rPr>
        <w:t xml:space="preserve"> </w:t>
      </w:r>
      <w:r w:rsidRPr="00F133F2">
        <w:rPr>
          <w:rFonts w:ascii="Times New Roman" w:hAnsi="Times New Roman"/>
          <w:sz w:val="20"/>
          <w:szCs w:val="20"/>
          <w:lang w:val="en-US" w:bidi="fr-FR"/>
        </w:rPr>
        <w:t xml:space="preserve">(i.e. group 1) increases, while the number of people diagnosed without </w:t>
      </w:r>
      <w:r w:rsidRPr="00F133F2">
        <w:rPr>
          <w:rFonts w:ascii="Times New Roman" w:hAnsi="Times New Roman"/>
          <w:sz w:val="20"/>
          <w:szCs w:val="20"/>
          <w:lang w:val="en-US"/>
        </w:rPr>
        <w:t>recent infection</w:t>
      </w:r>
      <w:r w:rsidRPr="00F133F2" w:rsidDel="004354BC">
        <w:rPr>
          <w:rFonts w:ascii="Times New Roman" w:hAnsi="Times New Roman"/>
          <w:sz w:val="20"/>
          <w:szCs w:val="20"/>
          <w:lang w:val="en-US" w:bidi="fr-FR"/>
        </w:rPr>
        <w:t xml:space="preserve"> </w:t>
      </w:r>
      <w:r w:rsidRPr="00F133F2">
        <w:rPr>
          <w:rFonts w:ascii="Times New Roman" w:hAnsi="Times New Roman"/>
          <w:sz w:val="20"/>
          <w:szCs w:val="20"/>
          <w:lang w:val="en-US" w:bidi="fr-FR"/>
        </w:rPr>
        <w:t>(i.e. group 2) decreases accordingly. As a result, the number of new infections among individuals belonging to group 1 (</w:t>
      </w:r>
      <m:oMath>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1</m:t>
                </m:r>
              </m:sub>
            </m:sSub>
          </m:sup>
        </m:sSubSup>
      </m:oMath>
      <w:r w:rsidRPr="00F133F2">
        <w:rPr>
          <w:rFonts w:ascii="Times New Roman" w:hAnsi="Times New Roman"/>
          <w:sz w:val="20"/>
          <w:szCs w:val="20"/>
          <w:lang w:val="en-US" w:bidi="fr-FR"/>
        </w:rPr>
        <w:t>) increases, the number of new infections among individuals belonging to group 2 (</w:t>
      </w:r>
      <m:oMath>
        <m:sSubSup>
          <m:sSubSupPr>
            <m:ctrlPr>
              <w:rPr>
                <w:rFonts w:ascii="Cambria Math" w:hAnsi="Cambria Math"/>
                <w:i/>
                <w:sz w:val="20"/>
                <w:szCs w:val="20"/>
                <w:lang w:val="en-US" w:bidi="fr-FR"/>
              </w:rPr>
            </m:ctrlPr>
          </m:sSubSup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bidi="fr-FR"/>
              </w:rPr>
              <m:t>s</m:t>
            </m:r>
          </m:sub>
          <m:sup>
            <m:sSub>
              <m:sSubPr>
                <m:ctrlPr>
                  <w:rPr>
                    <w:rFonts w:ascii="Cambria Math" w:hAnsi="Cambria Math"/>
                    <w:i/>
                    <w:sz w:val="20"/>
                    <w:szCs w:val="20"/>
                    <w:lang w:val="en-US" w:bidi="fr-FR"/>
                  </w:rPr>
                </m:ctrlPr>
              </m:sSubPr>
              <m:e>
                <m:r>
                  <m:rPr>
                    <m:sty m:val="p"/>
                  </m:rPr>
                  <w:rPr>
                    <w:rFonts w:ascii="Cambria Math" w:hAnsi="Cambria Math"/>
                    <w:sz w:val="20"/>
                    <w:szCs w:val="20"/>
                    <w:lang w:val="en-US" w:bidi="fr-FR"/>
                  </w:rPr>
                  <m:t>G</m:t>
                </m:r>
              </m:e>
              <m:sub>
                <m:r>
                  <w:rPr>
                    <w:rFonts w:ascii="Cambria Math" w:hAnsi="Cambria Math"/>
                    <w:sz w:val="20"/>
                    <w:szCs w:val="20"/>
                    <w:lang w:val="en-US" w:bidi="fr-FR"/>
                  </w:rPr>
                  <m:t>2</m:t>
                </m:r>
              </m:sub>
            </m:sSub>
          </m:sup>
        </m:sSubSup>
      </m:oMath>
      <w:r w:rsidRPr="00F133F2">
        <w:rPr>
          <w:rFonts w:ascii="Times New Roman" w:hAnsi="Times New Roman"/>
          <w:sz w:val="20"/>
          <w:szCs w:val="20"/>
          <w:lang w:val="en-US" w:bidi="fr-FR"/>
        </w:rPr>
        <w:t xml:space="preserve">) decreases, and the distribution of time from infection to diagnosis becomes shorter. Thus, our method allows for accounting some changes in test-seeking behaviors over calendar time. </w:t>
      </w:r>
    </w:p>
    <w:p w14:paraId="2F88158C" w14:textId="77777777" w:rsidR="00805FA3" w:rsidRPr="00F133F2" w:rsidRDefault="00805FA3" w:rsidP="00F133F2">
      <w:pPr>
        <w:jc w:val="both"/>
        <w:rPr>
          <w:rFonts w:ascii="Times New Roman" w:hAnsi="Times New Roman"/>
          <w:sz w:val="20"/>
          <w:szCs w:val="20"/>
          <w:lang w:val="en-US"/>
        </w:rPr>
      </w:pPr>
    </w:p>
    <w:p w14:paraId="12AF5F99" w14:textId="5FE94EFB" w:rsidR="00805FA3" w:rsidRPr="00F133F2" w:rsidRDefault="00805FA3" w:rsidP="00F133F2">
      <w:pPr>
        <w:pStyle w:val="Titre2"/>
        <w:spacing w:before="0"/>
        <w:jc w:val="both"/>
        <w:rPr>
          <w:rFonts w:ascii="Times New Roman" w:hAnsi="Times New Roman" w:cs="Times New Roman"/>
          <w:b/>
          <w:color w:val="auto"/>
          <w:sz w:val="20"/>
          <w:szCs w:val="20"/>
          <w:lang w:val="en-US"/>
        </w:rPr>
      </w:pPr>
      <w:r w:rsidRPr="00F133F2">
        <w:rPr>
          <w:rFonts w:ascii="Times New Roman" w:hAnsi="Times New Roman" w:cs="Times New Roman"/>
          <w:b/>
          <w:color w:val="auto"/>
          <w:sz w:val="20"/>
          <w:szCs w:val="20"/>
          <w:lang w:val="en-US"/>
        </w:rPr>
        <w:t xml:space="preserve">Estimating the number of undiagnosed HIV-infected individuals </w:t>
      </w:r>
    </w:p>
    <w:p w14:paraId="6CF32BD9" w14:textId="77777777" w:rsidR="00805FA3" w:rsidRPr="00F133F2" w:rsidRDefault="00805FA3"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Using equation (11), we obtained the cumulative probabilities of not being diagnosed </w:t>
      </w:r>
      <w:r w:rsidRPr="00F133F2">
        <w:rPr>
          <w:rFonts w:ascii="Times New Roman" w:hAnsi="Times New Roman"/>
          <w:i/>
          <w:sz w:val="20"/>
          <w:szCs w:val="20"/>
          <w:lang w:val="en-US"/>
        </w:rPr>
        <w:t>t</w:t>
      </w:r>
      <w:r w:rsidRPr="00F133F2">
        <w:rPr>
          <w:rFonts w:ascii="Times New Roman" w:hAnsi="Times New Roman"/>
          <w:sz w:val="20"/>
          <w:szCs w:val="20"/>
          <w:lang w:val="en-US"/>
        </w:rPr>
        <w:t xml:space="preserve"> quarters after contracting HIV according to the time of infection (</w:t>
      </w:r>
      <w:r w:rsidRPr="00F133F2">
        <w:rPr>
          <w:rFonts w:ascii="Times New Roman" w:hAnsi="Times New Roman"/>
          <w:i/>
          <w:sz w:val="20"/>
          <w:szCs w:val="20"/>
          <w:lang w:val="en-US"/>
        </w:rPr>
        <w:t>s</w:t>
      </w:r>
      <w:r w:rsidRPr="00F133F2">
        <w:rPr>
          <w:rFonts w:ascii="Times New Roman" w:hAnsi="Times New Roman"/>
          <w:sz w:val="20"/>
          <w:szCs w:val="20"/>
          <w:lang w:val="en-US"/>
        </w:rPr>
        <w:t xml:space="preserve">): </w:t>
      </w:r>
      <m:oMath>
        <m:r>
          <w:rPr>
            <w:rFonts w:ascii="Cambria Math" w:hAnsi="Cambria Math"/>
            <w:sz w:val="20"/>
            <w:szCs w:val="20"/>
            <w:lang w:val="en-US" w:bidi="fr-FR"/>
          </w:rPr>
          <m:t>1-</m:t>
        </m:r>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s</m:t>
            </m:r>
          </m:sub>
        </m:sSub>
        <m:d>
          <m:dPr>
            <m:ctrlPr>
              <w:rPr>
                <w:rFonts w:ascii="Cambria Math" w:hAnsi="Cambria Math"/>
                <w:i/>
                <w:sz w:val="20"/>
                <w:szCs w:val="20"/>
                <w:lang w:val="en-US" w:bidi="fr-FR"/>
              </w:rPr>
            </m:ctrlPr>
          </m:dPr>
          <m:e>
            <m:r>
              <w:rPr>
                <w:rFonts w:ascii="Cambria Math" w:hAnsi="Cambria Math"/>
                <w:sz w:val="20"/>
                <w:szCs w:val="20"/>
                <w:lang w:val="en-US" w:bidi="fr-FR"/>
              </w:rPr>
              <m:t>t</m:t>
            </m:r>
          </m:e>
        </m:d>
      </m:oMath>
      <w:r w:rsidRPr="00F133F2">
        <w:rPr>
          <w:rFonts w:ascii="Times New Roman" w:hAnsi="Times New Roman"/>
          <w:sz w:val="20"/>
          <w:szCs w:val="20"/>
          <w:lang w:val="en-US"/>
        </w:rPr>
        <w:t>. We then combined these cumulative probabilities with the estimated number of newly HIV-i</w:t>
      </w:r>
      <w:proofErr w:type="spellStart"/>
      <w:r w:rsidRPr="00F133F2">
        <w:rPr>
          <w:rFonts w:ascii="Times New Roman" w:hAnsi="Times New Roman"/>
          <w:sz w:val="20"/>
          <w:szCs w:val="20"/>
          <w:lang w:val="en-US"/>
        </w:rPr>
        <w:t>nfected</w:t>
      </w:r>
      <w:proofErr w:type="spellEnd"/>
      <w:r w:rsidRPr="00F133F2">
        <w:rPr>
          <w:rFonts w:ascii="Times New Roman" w:hAnsi="Times New Roman"/>
          <w:sz w:val="20"/>
          <w:szCs w:val="20"/>
          <w:lang w:val="en-US"/>
        </w:rPr>
        <w:t xml:space="preserve"> individuals at each point in time to estimate those who were still undiagnosed in quarter </w:t>
      </w:r>
      <w:r w:rsidRPr="00F133F2">
        <w:rPr>
          <w:rFonts w:ascii="Times New Roman" w:hAnsi="Times New Roman"/>
          <w:i/>
          <w:sz w:val="20"/>
          <w:szCs w:val="20"/>
          <w:lang w:val="en-US"/>
        </w:rPr>
        <w:t>t</w:t>
      </w:r>
      <w:r w:rsidRPr="00F133F2">
        <w:rPr>
          <w:rFonts w:ascii="Times New Roman" w:hAnsi="Times New Roman"/>
          <w:sz w:val="20"/>
          <w:szCs w:val="20"/>
          <w:lang w:val="en-US"/>
        </w:rPr>
        <w:t xml:space="preserve">: </w:t>
      </w:r>
    </w:p>
    <w:p w14:paraId="47E617AC" w14:textId="2193C186" w:rsidR="00805FA3" w:rsidRDefault="001E7944" w:rsidP="00F133F2">
      <w:pPr>
        <w:jc w:val="both"/>
        <w:rPr>
          <w:rFonts w:ascii="Times New Roman" w:hAnsi="Times New Roman"/>
          <w:sz w:val="20"/>
          <w:szCs w:val="20"/>
          <w:lang w:val="en-US" w:bidi="fr-FR"/>
        </w:rPr>
      </w:pPr>
      <m:oMath>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U</m:t>
                </m:r>
              </m:e>
            </m:acc>
          </m:e>
          <m:sub>
            <m:r>
              <w:rPr>
                <w:rFonts w:ascii="Cambria Math" w:hAnsi="Cambria Math"/>
                <w:sz w:val="20"/>
                <w:szCs w:val="20"/>
                <w:lang w:val="en-US" w:bidi="fr-FR"/>
              </w:rPr>
              <m:t>t</m:t>
            </m:r>
          </m:sub>
        </m:sSub>
        <m:r>
          <w:rPr>
            <w:rFonts w:ascii="Cambria Math" w:hAnsi="Cambria Math"/>
            <w:sz w:val="20"/>
            <w:szCs w:val="20"/>
            <w:lang w:val="en-US" w:bidi="fr-FR"/>
          </w:rPr>
          <m:t>=</m:t>
        </m:r>
        <m:nary>
          <m:naryPr>
            <m:chr m:val="∑"/>
            <m:limLoc m:val="subSup"/>
            <m:ctrlPr>
              <w:rPr>
                <w:rFonts w:ascii="Cambria Math" w:hAnsi="Cambria Math"/>
                <w:i/>
                <w:sz w:val="20"/>
                <w:szCs w:val="20"/>
                <w:lang w:val="en-US" w:bidi="fr-FR"/>
              </w:rPr>
            </m:ctrlPr>
          </m:naryPr>
          <m:sub>
            <m:r>
              <w:rPr>
                <w:rFonts w:ascii="Cambria Math" w:hAnsi="Cambria Math"/>
                <w:sz w:val="20"/>
                <w:szCs w:val="20"/>
                <w:lang w:val="en-US" w:bidi="fr-FR"/>
              </w:rPr>
              <m:t>s=1</m:t>
            </m:r>
          </m:sub>
          <m:sup>
            <m:r>
              <w:rPr>
                <w:rFonts w:ascii="Cambria Math" w:hAnsi="Cambria Math"/>
                <w:sz w:val="20"/>
                <w:szCs w:val="20"/>
                <w:lang w:val="en-US" w:bidi="fr-FR"/>
              </w:rPr>
              <m:t>t</m:t>
            </m:r>
          </m:sup>
          <m:e>
            <m:sSub>
              <m:sSubPr>
                <m:ctrlPr>
                  <w:rPr>
                    <w:rFonts w:ascii="Cambria Math" w:eastAsiaTheme="minorHAnsi" w:hAnsi="Cambria Math"/>
                    <w:i/>
                    <w:sz w:val="20"/>
                    <w:szCs w:val="20"/>
                    <w:lang w:val="en-US"/>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rPr>
                  <m:t>s</m:t>
                </m:r>
              </m:sub>
            </m:sSub>
          </m:e>
        </m:nary>
        <m:r>
          <w:rPr>
            <w:rFonts w:ascii="Cambria Math" w:hAnsi="Cambria Math"/>
            <w:sz w:val="20"/>
            <w:szCs w:val="20"/>
            <w:lang w:val="en-US" w:bidi="fr-FR"/>
          </w:rPr>
          <m:t>(1-</m:t>
        </m:r>
        <m:sSub>
          <m:sSubPr>
            <m:ctrlPr>
              <w:rPr>
                <w:rFonts w:ascii="Cambria Math" w:hAnsi="Cambria Math"/>
                <w:i/>
                <w:sz w:val="20"/>
                <w:szCs w:val="20"/>
                <w:lang w:val="en-US" w:bidi="fr-FR"/>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F</m:t>
                </m:r>
              </m:e>
            </m:acc>
          </m:e>
          <m:sub>
            <m:r>
              <w:rPr>
                <w:rFonts w:ascii="Cambria Math" w:hAnsi="Cambria Math"/>
                <w:sz w:val="20"/>
                <w:szCs w:val="20"/>
                <w:lang w:val="en-US" w:bidi="fr-FR"/>
              </w:rPr>
              <m:t>s</m:t>
            </m:r>
          </m:sub>
        </m:sSub>
        <m:d>
          <m:dPr>
            <m:ctrlPr>
              <w:rPr>
                <w:rFonts w:ascii="Cambria Math" w:hAnsi="Cambria Math"/>
                <w:i/>
                <w:sz w:val="20"/>
                <w:szCs w:val="20"/>
                <w:lang w:val="en-US" w:bidi="fr-FR"/>
              </w:rPr>
            </m:ctrlPr>
          </m:dPr>
          <m:e>
            <m:r>
              <w:rPr>
                <w:rFonts w:ascii="Cambria Math" w:hAnsi="Cambria Math"/>
                <w:sz w:val="20"/>
                <w:szCs w:val="20"/>
                <w:lang w:val="en-US" w:bidi="fr-FR"/>
              </w:rPr>
              <m:t>t</m:t>
            </m:r>
          </m:e>
        </m:d>
        <m:r>
          <w:rPr>
            <w:rFonts w:ascii="Cambria Math" w:hAnsi="Cambria Math"/>
            <w:sz w:val="20"/>
            <w:szCs w:val="20"/>
            <w:lang w:val="en-US" w:bidi="fr-FR"/>
          </w:rPr>
          <m:t>)</m:t>
        </m:r>
      </m:oMath>
      <w:r w:rsidR="00805FA3" w:rsidRPr="00F133F2">
        <w:rPr>
          <w:rFonts w:ascii="Times New Roman" w:hAnsi="Times New Roman"/>
          <w:sz w:val="20"/>
          <w:szCs w:val="20"/>
          <w:lang w:val="en-US" w:bidi="fr-FR"/>
        </w:rPr>
        <w:t xml:space="preserve"> </w:t>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805FA3" w:rsidRPr="00F133F2">
        <w:rPr>
          <w:rFonts w:ascii="Times New Roman" w:hAnsi="Times New Roman"/>
          <w:sz w:val="20"/>
          <w:szCs w:val="20"/>
          <w:lang w:val="en-US" w:bidi="fr-FR"/>
        </w:rPr>
        <w:tab/>
      </w:r>
      <w:r w:rsidR="00B75AF8">
        <w:rPr>
          <w:rFonts w:ascii="Times New Roman" w:hAnsi="Times New Roman"/>
          <w:sz w:val="20"/>
          <w:szCs w:val="20"/>
          <w:lang w:val="en-US" w:bidi="fr-FR"/>
        </w:rPr>
        <w:tab/>
      </w:r>
      <w:r w:rsidR="00805FA3" w:rsidRPr="00F133F2">
        <w:rPr>
          <w:rFonts w:ascii="Times New Roman" w:hAnsi="Times New Roman"/>
          <w:sz w:val="20"/>
          <w:szCs w:val="20"/>
          <w:lang w:val="en-US" w:bidi="fr-FR"/>
        </w:rPr>
        <w:t>(12)</w:t>
      </w:r>
    </w:p>
    <w:p w14:paraId="7F1C0498" w14:textId="77777777" w:rsidR="00695BEA" w:rsidRDefault="00695BEA" w:rsidP="00695BEA">
      <w:pPr>
        <w:spacing w:line="480" w:lineRule="auto"/>
        <w:jc w:val="both"/>
        <w:rPr>
          <w:rFonts w:cs="Arial"/>
          <w:b/>
          <w:color w:val="000000" w:themeColor="text1"/>
          <w:szCs w:val="22"/>
          <w:lang w:val="en-US"/>
        </w:rPr>
      </w:pPr>
    </w:p>
    <w:p w14:paraId="3C186CBF" w14:textId="19FCEAF9" w:rsidR="00695BEA" w:rsidRDefault="00695BEA" w:rsidP="00695BEA">
      <w:pPr>
        <w:pStyle w:val="Pardeliste"/>
        <w:ind w:left="709"/>
        <w:jc w:val="both"/>
        <w:rPr>
          <w:rFonts w:ascii="Times New Roman" w:eastAsiaTheme="minorHAnsi" w:hAnsi="Times New Roman"/>
          <w:b/>
          <w:sz w:val="20"/>
          <w:szCs w:val="20"/>
          <w:lang w:val="en-US"/>
        </w:rPr>
      </w:pPr>
      <w:r w:rsidRPr="00F133F2">
        <w:rPr>
          <w:rFonts w:ascii="Times New Roman" w:eastAsiaTheme="minorHAnsi" w:hAnsi="Times New Roman"/>
          <w:b/>
          <w:sz w:val="20"/>
          <w:szCs w:val="20"/>
          <w:lang w:val="en-US"/>
        </w:rPr>
        <w:t xml:space="preserve">S2. </w:t>
      </w:r>
      <w:r w:rsidRPr="00B260DF">
        <w:rPr>
          <w:rFonts w:ascii="Times New Roman" w:hAnsi="Times New Roman"/>
          <w:b/>
          <w:color w:val="000000" w:themeColor="text1"/>
          <w:sz w:val="20"/>
          <w:szCs w:val="20"/>
          <w:lang w:val="en-US"/>
        </w:rPr>
        <w:t>National surveillance data on newly diagnosed</w:t>
      </w:r>
      <w:r>
        <w:rPr>
          <w:rFonts w:ascii="Times New Roman" w:hAnsi="Times New Roman"/>
          <w:b/>
          <w:color w:val="000000" w:themeColor="text1"/>
          <w:sz w:val="20"/>
          <w:szCs w:val="20"/>
          <w:lang w:val="en-US"/>
        </w:rPr>
        <w:t xml:space="preserve"> HIV cases</w:t>
      </w:r>
      <w:r>
        <w:rPr>
          <w:rFonts w:ascii="Times New Roman" w:eastAsiaTheme="minorHAnsi" w:hAnsi="Times New Roman"/>
          <w:b/>
          <w:sz w:val="20"/>
          <w:szCs w:val="20"/>
          <w:lang w:val="en-US"/>
        </w:rPr>
        <w:t xml:space="preserve"> </w:t>
      </w:r>
    </w:p>
    <w:p w14:paraId="627E8F08" w14:textId="7DBE96E7" w:rsidR="00695BEA" w:rsidRDefault="00695BEA" w:rsidP="00530DF7">
      <w:pPr>
        <w:jc w:val="both"/>
        <w:rPr>
          <w:rFonts w:ascii="Times New Roman" w:hAnsi="Times New Roman"/>
          <w:color w:val="000000" w:themeColor="text1"/>
          <w:sz w:val="20"/>
          <w:szCs w:val="20"/>
          <w:lang w:val="en-US"/>
        </w:rPr>
      </w:pPr>
      <w:r w:rsidRPr="00530DF7">
        <w:rPr>
          <w:rFonts w:ascii="Times New Roman" w:hAnsi="Times New Roman"/>
          <w:color w:val="000000" w:themeColor="text1"/>
          <w:sz w:val="20"/>
          <w:szCs w:val="20"/>
          <w:lang w:val="en-US"/>
        </w:rPr>
        <w:t xml:space="preserve">In Latvia, HIV case reporting to the Center for Disease Prevention and Control, by both physicians and laboratories, is mandatory. All HIV positive tests are confirmed and reported by the National Microbiology Reference Laboratory of the </w:t>
      </w:r>
      <w:proofErr w:type="spellStart"/>
      <w:r w:rsidRPr="00530DF7">
        <w:rPr>
          <w:rFonts w:ascii="Times New Roman" w:hAnsi="Times New Roman"/>
          <w:color w:val="000000" w:themeColor="text1"/>
          <w:sz w:val="20"/>
          <w:szCs w:val="20"/>
          <w:lang w:val="en-US"/>
        </w:rPr>
        <w:t>Infectiology</w:t>
      </w:r>
      <w:proofErr w:type="spellEnd"/>
      <w:r w:rsidRPr="00530DF7">
        <w:rPr>
          <w:rFonts w:ascii="Times New Roman" w:hAnsi="Times New Roman"/>
          <w:color w:val="000000" w:themeColor="text1"/>
          <w:sz w:val="20"/>
          <w:szCs w:val="20"/>
          <w:lang w:val="en-US"/>
        </w:rPr>
        <w:t xml:space="preserve"> Center of Riga East University Hospital </w:t>
      </w:r>
      <w:r w:rsidRPr="00530DF7">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oTlxrRd1","properties":{"formattedCitation":"[5]","plainCitation":"[5]","noteIndex":0},"citationItems":[{"id":25974,"uris":["http://zotero.org/users/local/rbeDPInh/items/DFLL2VA3"],"uri":["http://zotero.org/users/local/rbeDPInh/items/DFLL2VA3"],"itemData":{"id":25974,"type":"report","event-place":"Stockholm: ECDC","publisher":"European Centre for Disease Prevention and Control","publisher-place":"Stockholm: ECDC","title":"Country mission Latvia: HIV, sexually transmitted infections and hepatitis B and C, 26–30 September 2011","issued":{"date-parts":[["2013"]]}}}],"schema":"https://github.com/citation-style-language/schema/raw/master/csl-citation.json"} </w:instrText>
      </w:r>
      <w:r w:rsidRPr="00530DF7">
        <w:rPr>
          <w:rFonts w:ascii="Times New Roman" w:hAnsi="Times New Roman"/>
          <w:color w:val="000000" w:themeColor="text1"/>
          <w:sz w:val="20"/>
          <w:szCs w:val="20"/>
          <w:lang w:val="en-US"/>
        </w:rPr>
        <w:fldChar w:fldCharType="separate"/>
      </w:r>
      <w:r w:rsidR="000803E5">
        <w:rPr>
          <w:rFonts w:ascii="Times New Roman" w:hAnsi="Times New Roman"/>
          <w:color w:val="000000"/>
          <w:sz w:val="20"/>
          <w:szCs w:val="20"/>
          <w:lang w:val="en-US"/>
        </w:rPr>
        <w:t>[5]</w:t>
      </w:r>
      <w:r w:rsidRPr="00530DF7">
        <w:rPr>
          <w:rFonts w:ascii="Times New Roman" w:hAnsi="Times New Roman"/>
          <w:color w:val="000000" w:themeColor="text1"/>
          <w:sz w:val="20"/>
          <w:szCs w:val="20"/>
          <w:lang w:val="en-US"/>
        </w:rPr>
        <w:fldChar w:fldCharType="end"/>
      </w:r>
      <w:r w:rsidRPr="00530DF7">
        <w:rPr>
          <w:rFonts w:ascii="Times New Roman" w:hAnsi="Times New Roman"/>
          <w:color w:val="000000" w:themeColor="text1"/>
          <w:sz w:val="20"/>
          <w:szCs w:val="20"/>
          <w:lang w:val="en-US"/>
        </w:rPr>
        <w:t xml:space="preserve">. Data on newly diagnosed HIV cases were available from 1996 to 2016 and included diagnosis date, sex, age, exposure group, clinical stage at diagnosis (derived from ICD-10 code), and CD4 cell count at diagnosis. </w:t>
      </w:r>
    </w:p>
    <w:p w14:paraId="66B69B49" w14:textId="77777777" w:rsidR="00B50929" w:rsidRPr="00530DF7" w:rsidRDefault="00B50929" w:rsidP="00530DF7">
      <w:pPr>
        <w:jc w:val="both"/>
        <w:rPr>
          <w:rFonts w:ascii="Times New Roman" w:hAnsi="Times New Roman"/>
          <w:color w:val="000000" w:themeColor="text1"/>
          <w:sz w:val="20"/>
          <w:szCs w:val="20"/>
          <w:lang w:val="en-US"/>
        </w:rPr>
      </w:pPr>
    </w:p>
    <w:p w14:paraId="2C421B3F" w14:textId="2F16E657" w:rsidR="00695BEA" w:rsidRPr="00530DF7" w:rsidRDefault="00695BEA" w:rsidP="00530DF7">
      <w:pPr>
        <w:jc w:val="both"/>
        <w:rPr>
          <w:rFonts w:ascii="Times New Roman" w:hAnsi="Times New Roman"/>
          <w:color w:val="000000" w:themeColor="text1"/>
          <w:sz w:val="20"/>
          <w:szCs w:val="20"/>
          <w:lang w:val="en-US"/>
        </w:rPr>
      </w:pPr>
      <w:r w:rsidRPr="00530DF7">
        <w:rPr>
          <w:rFonts w:ascii="Times New Roman" w:hAnsi="Times New Roman"/>
          <w:color w:val="000000" w:themeColor="text1"/>
          <w:sz w:val="20"/>
          <w:szCs w:val="20"/>
          <w:lang w:val="en-US"/>
        </w:rPr>
        <w:t xml:space="preserve">In Estonia, it is also mandatory that all HIV cases be reported to the National Health Board, by both physicians and laboratories. Multiple registrations of the same case have occurred until 2009 and was estimated to have been between 6 and 34% of HIV diagnoses until then </w:t>
      </w:r>
      <w:r w:rsidRPr="00530DF7">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NXO0iu9Z","properties":{"formattedCitation":"[6]","plainCitation":"[6]","noteIndex":0},"citationItems":[{"id":25708,"uris":["http://zotero.org/users/local/rbeDPInh/items/9WHRPH9Y"],"uri":["http://zotero.org/users/local/rbeDPInh/items/9WHRPH9Y"],"itemData":{"id":25708,"type":"article-journal","abstract":"Estonia had the highest rate of newly diagnosed human immunodeficiency virus (HIV) cases in the European Union (24.6/100,000) and an estimated adult HIV prevalence of 1.3% in 2013. HIV medical care, including antiretroviral therapy (ART), is free of charge for people living with HIV (PLHIV). To maximise the health benefits of HIV treatment, universal access should be achieved. Using data from surveillance and administrative databases and the treatment cascade model, we assessed the number of people infected with HIV, diagnosed with HIV, linked to HIV care, retained in HIV care, on ART, and with suppressed viral load (HIV-RNA: &lt; 200 copies/mL). We identified that about one quarter of the 8,628 HIV-positive people estimated to live in Estonia in 2013 had not been diagnosed with HIV, and another quarter, although aware of their HIV-positive serostatus, had not accessed HIV medical care. Although altogether only 12–15% of all PLHIV in Estonia had achieved viral suppression, the main gap in HIV care in Estonia were the 58% of PLHIV who had accessed HIV medical care at least once after diagnosis but were not retained in care in 2013.","container-title":"Eurosurveillance","ISSN":"1025-496X","issue":"43","journalAbbreviation":"Euro Surveill","note":"PMID: 27813471\nPMCID: PMC5114720","page":"pii=30380","source":"PubMed Central","title":"People living with HIV in Estonia: engagement in HIV care in 2013","title-short":"People living with HIV in Estonia","volume":"21","author":[{"family":"Laisaar","given":"Kaja-Triin"},{"family":"Raag","given":"Mait"},{"family":"Lutsar","given":"Irja"},{"family":"Uusküla","given":"Anneli"}],"issued":{"date-parts":[["2016"]]}}}],"schema":"https://github.com/citation-style-language/schema/raw/master/csl-citation.json"} </w:instrText>
      </w:r>
      <w:r w:rsidRPr="00530DF7">
        <w:rPr>
          <w:rFonts w:ascii="Times New Roman" w:hAnsi="Times New Roman"/>
          <w:color w:val="000000" w:themeColor="text1"/>
          <w:sz w:val="20"/>
          <w:szCs w:val="20"/>
          <w:lang w:val="en-US"/>
        </w:rPr>
        <w:fldChar w:fldCharType="separate"/>
      </w:r>
      <w:r w:rsidR="000803E5">
        <w:rPr>
          <w:rFonts w:ascii="Times New Roman" w:hAnsi="Times New Roman"/>
          <w:color w:val="000000"/>
          <w:sz w:val="20"/>
          <w:szCs w:val="20"/>
          <w:lang w:val="en-US"/>
        </w:rPr>
        <w:t>[6]</w:t>
      </w:r>
      <w:r w:rsidRPr="00530DF7">
        <w:rPr>
          <w:rFonts w:ascii="Times New Roman" w:hAnsi="Times New Roman"/>
          <w:color w:val="000000" w:themeColor="text1"/>
          <w:sz w:val="20"/>
          <w:szCs w:val="20"/>
          <w:lang w:val="en-US"/>
        </w:rPr>
        <w:fldChar w:fldCharType="end"/>
      </w:r>
      <w:r w:rsidRPr="00530DF7">
        <w:rPr>
          <w:rFonts w:ascii="Times New Roman" w:hAnsi="Times New Roman"/>
          <w:color w:val="000000" w:themeColor="text1"/>
          <w:sz w:val="20"/>
          <w:szCs w:val="20"/>
          <w:lang w:val="en-US"/>
        </w:rPr>
        <w:t xml:space="preserve">. To address this issue, data reported to the National Health Board were recently linked, using unique national identification code, to two other data sources: the Estonian Health Insurance Fund database and the prisons health care database </w:t>
      </w:r>
      <w:r w:rsidRPr="00530DF7">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wXWnlVTP","properties":{"formattedCitation":"[7]","plainCitation":"[7]","noteIndex":0},"citationItems":[{"id":25986,"uris":["http://zotero.org/users/local/rbeDPInh/items/EF9KWQ9I"],"uri":["http://zotero.org/users/local/rbeDPInh/items/EF9KWQ9I"],"itemData":{"id":25986,"type":"paper-conference","event-place":"Amsterdam","publisher-place":"Amsterdam","title":"How to ascertain an accurate number of people living with diagnosed HIV and fill data gaps from the past - lessons learned from a high prevalence setting in Europe. 22nd International AIDS conference (Abstract TUPEE672)","author":[{"family":"Lemsalu","given":"Liis"},{"family":"Rice","given":"B"},{"family":"Uusküla","given":"A"},{"family":"Raag","given":"M"},{"family":"Lutsar","given":"I"},{"family":"Rüütel","given":"K"}],"issued":{"date-parts":[["2018",7,23]]}}}],"schema":"https://github.com/citation-style-language/schema/raw/master/csl-citation.json"} </w:instrText>
      </w:r>
      <w:r w:rsidRPr="00530DF7">
        <w:rPr>
          <w:rFonts w:ascii="Times New Roman" w:hAnsi="Times New Roman"/>
          <w:color w:val="000000" w:themeColor="text1"/>
          <w:sz w:val="20"/>
          <w:szCs w:val="20"/>
          <w:lang w:val="en-US"/>
        </w:rPr>
        <w:fldChar w:fldCharType="separate"/>
      </w:r>
      <w:r w:rsidR="000803E5">
        <w:rPr>
          <w:rFonts w:ascii="Times New Roman" w:hAnsi="Times New Roman"/>
          <w:color w:val="000000"/>
          <w:sz w:val="20"/>
          <w:szCs w:val="20"/>
          <w:lang w:val="en-US"/>
        </w:rPr>
        <w:t>[7]</w:t>
      </w:r>
      <w:r w:rsidRPr="00530DF7">
        <w:rPr>
          <w:rFonts w:ascii="Times New Roman" w:hAnsi="Times New Roman"/>
          <w:color w:val="000000" w:themeColor="text1"/>
          <w:sz w:val="20"/>
          <w:szCs w:val="20"/>
          <w:lang w:val="en-US"/>
        </w:rPr>
        <w:fldChar w:fldCharType="end"/>
      </w:r>
      <w:r w:rsidRPr="00530DF7">
        <w:rPr>
          <w:rFonts w:ascii="Times New Roman" w:hAnsi="Times New Roman"/>
          <w:color w:val="000000" w:themeColor="text1"/>
          <w:sz w:val="20"/>
          <w:szCs w:val="20"/>
          <w:lang w:val="en-US"/>
        </w:rPr>
        <w:t xml:space="preserve">. This allowed obtaining data on persons newly appearing with HIV in one of these three databases from 2000 to 2016 </w:t>
      </w:r>
      <w:r w:rsidRPr="00530DF7">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ooMz6ZzP","properties":{"formattedCitation":"[7]","plainCitation":"[7]","noteIndex":0},"citationItems":[{"id":25986,"uris":["http://zotero.org/users/local/rbeDPInh/items/EF9KWQ9I"],"uri":["http://zotero.org/users/local/rbeDPInh/items/EF9KWQ9I"],"itemData":{"id":25986,"type":"paper-conference","event-place":"Amsterdam","publisher-place":"Amsterdam","title":"How to ascertain an accurate number of people living with diagnosed HIV and fill data gaps from the past - lessons learned from a high prevalence setting in Europe. 22nd International AIDS conference (Abstract TUPEE672)","author":[{"family":"Lemsalu","given":"Liis"},{"family":"Rice","given":"B"},{"family":"Uusküla","given":"A"},{"family":"Raag","given":"M"},{"family":"Lutsar","given":"I"},{"family":"Rüütel","given":"K"}],"issued":{"date-parts":[["2018",7,23]]}}}],"schema":"https://github.com/citation-style-language/schema/raw/master/csl-citation.json"} </w:instrText>
      </w:r>
      <w:r w:rsidRPr="00530DF7">
        <w:rPr>
          <w:rFonts w:ascii="Times New Roman" w:hAnsi="Times New Roman"/>
          <w:color w:val="000000" w:themeColor="text1"/>
          <w:sz w:val="20"/>
          <w:szCs w:val="20"/>
          <w:lang w:val="en-US"/>
        </w:rPr>
        <w:fldChar w:fldCharType="separate"/>
      </w:r>
      <w:r w:rsidR="000803E5">
        <w:rPr>
          <w:rFonts w:ascii="Times New Roman" w:hAnsi="Times New Roman"/>
          <w:color w:val="000000"/>
          <w:sz w:val="20"/>
          <w:szCs w:val="20"/>
          <w:lang w:val="en-US"/>
        </w:rPr>
        <w:t>[7]</w:t>
      </w:r>
      <w:r w:rsidRPr="00530DF7">
        <w:rPr>
          <w:rFonts w:ascii="Times New Roman" w:hAnsi="Times New Roman"/>
          <w:color w:val="000000" w:themeColor="text1"/>
          <w:sz w:val="20"/>
          <w:szCs w:val="20"/>
          <w:lang w:val="en-US"/>
        </w:rPr>
        <w:fldChar w:fldCharType="end"/>
      </w:r>
      <w:r w:rsidRPr="00530DF7">
        <w:rPr>
          <w:rFonts w:ascii="Times New Roman" w:hAnsi="Times New Roman"/>
          <w:color w:val="000000" w:themeColor="text1"/>
          <w:sz w:val="20"/>
          <w:szCs w:val="20"/>
          <w:lang w:val="en-US"/>
        </w:rPr>
        <w:t xml:space="preserve">, including diagnosis date, sex, age, exposure group, clinical stage at diagnosis (derived from ICD-10 codes), and CD4 cell count at diagnosis. </w:t>
      </w:r>
    </w:p>
    <w:p w14:paraId="5B690376" w14:textId="77777777" w:rsidR="00B50929" w:rsidRDefault="00B50929" w:rsidP="00530DF7">
      <w:pPr>
        <w:jc w:val="both"/>
        <w:rPr>
          <w:rFonts w:ascii="Times New Roman" w:eastAsiaTheme="minorHAnsi" w:hAnsi="Times New Roman"/>
          <w:color w:val="000000" w:themeColor="text1"/>
          <w:sz w:val="20"/>
          <w:szCs w:val="20"/>
          <w:lang w:val="en-US"/>
        </w:rPr>
      </w:pPr>
    </w:p>
    <w:p w14:paraId="08FE7F73" w14:textId="47C046FE" w:rsidR="00654B96" w:rsidRDefault="00B50929" w:rsidP="00654B96">
      <w:pPr>
        <w:jc w:val="both"/>
        <w:rPr>
          <w:rFonts w:ascii="Times New Roman" w:hAnsi="Times New Roman"/>
          <w:sz w:val="20"/>
          <w:szCs w:val="20"/>
          <w:lang w:val="en-US"/>
        </w:rPr>
      </w:pPr>
      <w:r>
        <w:rPr>
          <w:rFonts w:ascii="Times New Roman" w:eastAsiaTheme="minorHAnsi" w:hAnsi="Times New Roman"/>
          <w:color w:val="000000" w:themeColor="text1"/>
          <w:sz w:val="20"/>
          <w:szCs w:val="20"/>
          <w:lang w:val="en-US"/>
        </w:rPr>
        <w:t>C</w:t>
      </w:r>
      <w:r w:rsidRPr="00B260DF">
        <w:rPr>
          <w:rFonts w:ascii="Times New Roman" w:eastAsiaTheme="minorHAnsi" w:hAnsi="Times New Roman"/>
          <w:color w:val="000000" w:themeColor="text1"/>
          <w:sz w:val="20"/>
          <w:szCs w:val="20"/>
          <w:lang w:val="en-US"/>
        </w:rPr>
        <w:t>linical stages at diagnosis</w:t>
      </w:r>
      <w:r w:rsidRPr="00B50929">
        <w:rPr>
          <w:rFonts w:ascii="Times New Roman" w:eastAsiaTheme="minorHAnsi" w:hAnsi="Times New Roman"/>
          <w:color w:val="000000" w:themeColor="text1"/>
          <w:sz w:val="20"/>
          <w:szCs w:val="20"/>
          <w:lang w:val="en-US"/>
        </w:rPr>
        <w:t xml:space="preserve"> </w:t>
      </w:r>
      <w:r>
        <w:rPr>
          <w:rFonts w:ascii="Times New Roman" w:eastAsiaTheme="minorHAnsi" w:hAnsi="Times New Roman"/>
          <w:color w:val="000000" w:themeColor="text1"/>
          <w:sz w:val="20"/>
          <w:szCs w:val="20"/>
          <w:lang w:val="en-US"/>
        </w:rPr>
        <w:t xml:space="preserve">were derived from </w:t>
      </w:r>
      <w:r w:rsidR="0024250D" w:rsidRPr="00530DF7">
        <w:rPr>
          <w:rFonts w:ascii="Times New Roman" w:eastAsiaTheme="minorHAnsi" w:hAnsi="Times New Roman"/>
          <w:color w:val="000000" w:themeColor="text1"/>
          <w:sz w:val="20"/>
          <w:szCs w:val="20"/>
          <w:lang w:val="en-US"/>
        </w:rPr>
        <w:t xml:space="preserve">ICD-10, as follow: </w:t>
      </w:r>
    </w:p>
    <w:p w14:paraId="55F92C82" w14:textId="70DF8C53" w:rsidR="0077464C" w:rsidRDefault="00654B96" w:rsidP="00654B96">
      <w:pPr>
        <w:jc w:val="both"/>
        <w:rPr>
          <w:rFonts w:ascii="Times New Roman" w:hAnsi="Times New Roman"/>
          <w:sz w:val="20"/>
          <w:szCs w:val="20"/>
          <w:lang w:val="en-US"/>
        </w:rPr>
      </w:pPr>
      <w:r>
        <w:rPr>
          <w:rFonts w:ascii="Times New Roman" w:eastAsiaTheme="minorHAnsi" w:hAnsi="Times New Roman"/>
          <w:color w:val="000000" w:themeColor="text1"/>
          <w:sz w:val="20"/>
          <w:szCs w:val="20"/>
          <w:lang w:val="en-US"/>
        </w:rPr>
        <w:t xml:space="preserve">- </w:t>
      </w:r>
      <w:r w:rsidR="00B97CD6" w:rsidRPr="00530DF7">
        <w:rPr>
          <w:rFonts w:ascii="Times New Roman" w:hAnsi="Times New Roman"/>
          <w:sz w:val="20"/>
          <w:szCs w:val="20"/>
          <w:lang w:val="en-US"/>
        </w:rPr>
        <w:t>Recent infection</w:t>
      </w:r>
      <w:r w:rsidR="0077464C" w:rsidRPr="00530DF7">
        <w:rPr>
          <w:rFonts w:ascii="Times New Roman" w:hAnsi="Times New Roman"/>
          <w:sz w:val="20"/>
          <w:szCs w:val="20"/>
          <w:lang w:val="en-US"/>
        </w:rPr>
        <w:t xml:space="preserve"> (group 1) – B23.0</w:t>
      </w:r>
      <w:r>
        <w:rPr>
          <w:rFonts w:ascii="Times New Roman" w:hAnsi="Times New Roman"/>
          <w:sz w:val="20"/>
          <w:szCs w:val="20"/>
          <w:lang w:val="en-US"/>
        </w:rPr>
        <w:t>;</w:t>
      </w:r>
    </w:p>
    <w:p w14:paraId="532D5F9A" w14:textId="3670563D" w:rsidR="0077464C" w:rsidRPr="00530DF7" w:rsidRDefault="00654B96" w:rsidP="00530DF7">
      <w:pPr>
        <w:spacing w:line="276" w:lineRule="auto"/>
        <w:rPr>
          <w:rFonts w:ascii="Times New Roman" w:hAnsi="Times New Roman"/>
          <w:sz w:val="20"/>
          <w:szCs w:val="20"/>
          <w:lang w:val="en-US"/>
        </w:rPr>
      </w:pPr>
      <w:r>
        <w:rPr>
          <w:rFonts w:ascii="Times New Roman" w:hAnsi="Times New Roman"/>
          <w:sz w:val="20"/>
          <w:szCs w:val="20"/>
          <w:lang w:val="en-US"/>
        </w:rPr>
        <w:t xml:space="preserve">- </w:t>
      </w:r>
      <w:r w:rsidR="0077464C" w:rsidRPr="00530DF7">
        <w:rPr>
          <w:rFonts w:ascii="Times New Roman" w:hAnsi="Times New Roman"/>
          <w:sz w:val="20"/>
          <w:szCs w:val="20"/>
          <w:lang w:val="en-US"/>
        </w:rPr>
        <w:t xml:space="preserve">Neither </w:t>
      </w:r>
      <w:r w:rsidR="00696142" w:rsidRPr="00530DF7">
        <w:rPr>
          <w:rFonts w:ascii="Times New Roman" w:hAnsi="Times New Roman"/>
          <w:sz w:val="20"/>
          <w:szCs w:val="20"/>
          <w:lang w:val="en-US"/>
        </w:rPr>
        <w:t>recent infection</w:t>
      </w:r>
      <w:r w:rsidR="0077464C" w:rsidRPr="00530DF7">
        <w:rPr>
          <w:rFonts w:ascii="Times New Roman" w:hAnsi="Times New Roman"/>
          <w:sz w:val="20"/>
          <w:szCs w:val="20"/>
          <w:lang w:val="en-US"/>
        </w:rPr>
        <w:t xml:space="preserve"> nor AIDS (group 2) – B23.1, Z21</w:t>
      </w:r>
      <w:r>
        <w:rPr>
          <w:rFonts w:ascii="Times New Roman" w:hAnsi="Times New Roman"/>
          <w:sz w:val="20"/>
          <w:szCs w:val="20"/>
          <w:lang w:val="en-US"/>
        </w:rPr>
        <w:t>;</w:t>
      </w:r>
    </w:p>
    <w:p w14:paraId="0EB971C3" w14:textId="69F105D2" w:rsidR="0077464C" w:rsidRPr="00530DF7" w:rsidRDefault="00654B96" w:rsidP="00530DF7">
      <w:pPr>
        <w:spacing w:line="276" w:lineRule="auto"/>
        <w:rPr>
          <w:rFonts w:ascii="Times New Roman" w:hAnsi="Times New Roman"/>
          <w:sz w:val="20"/>
          <w:szCs w:val="20"/>
          <w:lang w:val="en-US"/>
        </w:rPr>
      </w:pPr>
      <w:r>
        <w:rPr>
          <w:rFonts w:ascii="Times New Roman" w:hAnsi="Times New Roman"/>
          <w:sz w:val="20"/>
          <w:szCs w:val="20"/>
          <w:lang w:val="en-US"/>
        </w:rPr>
        <w:t xml:space="preserve">- </w:t>
      </w:r>
      <w:r w:rsidR="0077464C" w:rsidRPr="00530DF7">
        <w:rPr>
          <w:rFonts w:ascii="Times New Roman" w:hAnsi="Times New Roman"/>
          <w:sz w:val="20"/>
          <w:szCs w:val="20"/>
          <w:lang w:val="en-US"/>
        </w:rPr>
        <w:t>AIDS (group 2) – B20-B24, excluding B23.0, B23.1, F02.4</w:t>
      </w:r>
      <w:r>
        <w:rPr>
          <w:rFonts w:ascii="Times New Roman" w:hAnsi="Times New Roman"/>
          <w:sz w:val="20"/>
          <w:szCs w:val="20"/>
          <w:lang w:val="en-US"/>
        </w:rPr>
        <w:t>;</w:t>
      </w:r>
    </w:p>
    <w:p w14:paraId="77B96250" w14:textId="085CAC48" w:rsidR="0024250D" w:rsidRPr="00530DF7" w:rsidRDefault="00654B96" w:rsidP="00530DF7">
      <w:pPr>
        <w:spacing w:line="276" w:lineRule="auto"/>
        <w:jc w:val="both"/>
        <w:rPr>
          <w:rFonts w:ascii="Times New Roman" w:eastAsiaTheme="minorHAnsi" w:hAnsi="Times New Roman"/>
          <w:b/>
          <w:sz w:val="20"/>
          <w:szCs w:val="20"/>
          <w:lang w:val="en-US"/>
        </w:rPr>
      </w:pPr>
      <w:r>
        <w:rPr>
          <w:rFonts w:ascii="Times New Roman" w:hAnsi="Times New Roman"/>
          <w:sz w:val="20"/>
          <w:szCs w:val="20"/>
          <w:lang w:val="en-US"/>
        </w:rPr>
        <w:t xml:space="preserve">- </w:t>
      </w:r>
      <w:r w:rsidR="0077464C" w:rsidRPr="00530DF7">
        <w:rPr>
          <w:rFonts w:ascii="Times New Roman" w:hAnsi="Times New Roman"/>
          <w:sz w:val="20"/>
          <w:szCs w:val="20"/>
          <w:lang w:val="en-US"/>
        </w:rPr>
        <w:t>Unknown – unspecified B23, R75</w:t>
      </w:r>
      <w:r>
        <w:rPr>
          <w:rFonts w:ascii="Times New Roman" w:hAnsi="Times New Roman"/>
          <w:sz w:val="20"/>
          <w:szCs w:val="20"/>
          <w:lang w:val="en-US"/>
        </w:rPr>
        <w:t>.</w:t>
      </w:r>
    </w:p>
    <w:p w14:paraId="50099397" w14:textId="77777777" w:rsidR="0077464C" w:rsidRPr="00530DF7" w:rsidRDefault="0077464C" w:rsidP="00530DF7">
      <w:pPr>
        <w:spacing w:line="276" w:lineRule="auto"/>
        <w:jc w:val="both"/>
        <w:rPr>
          <w:rFonts w:ascii="Times New Roman" w:eastAsiaTheme="minorHAnsi" w:hAnsi="Times New Roman"/>
          <w:b/>
          <w:sz w:val="20"/>
          <w:szCs w:val="20"/>
          <w:lang w:val="en-US"/>
        </w:rPr>
      </w:pPr>
    </w:p>
    <w:p w14:paraId="4FAD8974" w14:textId="0EA94572" w:rsidR="00805FA3" w:rsidRPr="00F133F2" w:rsidRDefault="00805FA3" w:rsidP="00F133F2">
      <w:pPr>
        <w:pStyle w:val="Pardeliste"/>
        <w:ind w:left="709"/>
        <w:jc w:val="both"/>
        <w:rPr>
          <w:rFonts w:ascii="Times New Roman" w:eastAsiaTheme="minorHAnsi" w:hAnsi="Times New Roman"/>
          <w:b/>
          <w:color w:val="000000" w:themeColor="text1"/>
          <w:sz w:val="20"/>
          <w:szCs w:val="20"/>
          <w:lang w:val="en-US"/>
        </w:rPr>
      </w:pPr>
      <w:r w:rsidRPr="00F133F2">
        <w:rPr>
          <w:rFonts w:ascii="Times New Roman" w:eastAsiaTheme="minorHAnsi" w:hAnsi="Times New Roman"/>
          <w:b/>
          <w:sz w:val="20"/>
          <w:szCs w:val="20"/>
          <w:lang w:val="en-US"/>
        </w:rPr>
        <w:t>S</w:t>
      </w:r>
      <w:r w:rsidR="00A94B42">
        <w:rPr>
          <w:rFonts w:ascii="Times New Roman" w:eastAsiaTheme="minorHAnsi" w:hAnsi="Times New Roman"/>
          <w:b/>
          <w:sz w:val="20"/>
          <w:szCs w:val="20"/>
          <w:lang w:val="en-US"/>
        </w:rPr>
        <w:t>3</w:t>
      </w:r>
      <w:r w:rsidRPr="00F133F2">
        <w:rPr>
          <w:rFonts w:ascii="Times New Roman" w:eastAsiaTheme="minorHAnsi" w:hAnsi="Times New Roman"/>
          <w:b/>
          <w:sz w:val="20"/>
          <w:szCs w:val="20"/>
          <w:lang w:val="en-US"/>
        </w:rPr>
        <w:t xml:space="preserve">. Multiple </w:t>
      </w:r>
      <w:r w:rsidRPr="00F133F2">
        <w:rPr>
          <w:rFonts w:ascii="Times New Roman" w:eastAsiaTheme="minorHAnsi" w:hAnsi="Times New Roman"/>
          <w:b/>
          <w:color w:val="000000" w:themeColor="text1"/>
          <w:sz w:val="20"/>
          <w:szCs w:val="20"/>
          <w:lang w:val="en-US"/>
        </w:rPr>
        <w:t>imputation of missing data</w:t>
      </w:r>
    </w:p>
    <w:p w14:paraId="4D3383C4" w14:textId="0ED9CD61" w:rsidR="00496E3D" w:rsidRPr="00F133F2" w:rsidRDefault="00341CC4" w:rsidP="00F133F2">
      <w:pPr>
        <w:jc w:val="both"/>
        <w:rPr>
          <w:rFonts w:ascii="Times New Roman" w:hAnsi="Times New Roman"/>
          <w:sz w:val="20"/>
          <w:szCs w:val="20"/>
          <w:lang w:val="en-US"/>
        </w:rPr>
      </w:pPr>
      <w:r w:rsidRPr="00F133F2">
        <w:rPr>
          <w:rFonts w:ascii="Times New Roman" w:eastAsia="Arial" w:hAnsi="Times New Roman"/>
          <w:color w:val="000000"/>
          <w:sz w:val="20"/>
          <w:szCs w:val="20"/>
          <w:lang w:val="en-US"/>
        </w:rPr>
        <w:t>At the time of analysis, surveillance data on newly diagnosed HIV cases up to year 2016 were available in both countries</w:t>
      </w:r>
      <w:r w:rsidRPr="00F133F2">
        <w:rPr>
          <w:rFonts w:ascii="Times New Roman" w:eastAsia="Arial" w:hAnsi="Times New Roman"/>
          <w:color w:val="000000" w:themeColor="text1"/>
          <w:sz w:val="20"/>
          <w:szCs w:val="20"/>
          <w:lang w:val="en-US"/>
        </w:rPr>
        <w:t xml:space="preserve">. </w:t>
      </w:r>
      <w:r w:rsidR="003E1FA2" w:rsidRPr="00F133F2">
        <w:rPr>
          <w:rFonts w:ascii="Times New Roman" w:eastAsia="Calibri" w:hAnsi="Times New Roman"/>
          <w:sz w:val="20"/>
          <w:szCs w:val="20"/>
          <w:lang w:val="en-US"/>
        </w:rPr>
        <w:t>Multiple</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Imputation</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by</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Chained</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Equation</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MICE</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 xml:space="preserve">package </w:t>
      </w:r>
      <w:r w:rsidR="003E1FA2" w:rsidRPr="00F133F2">
        <w:rPr>
          <w:rFonts w:ascii="Times New Roman" w:eastAsia="Calibri" w:hAnsi="Times New Roman"/>
          <w:sz w:val="20"/>
          <w:szCs w:val="20"/>
          <w:lang w:val="en-US"/>
        </w:rPr>
        <w:fldChar w:fldCharType="begin"/>
      </w:r>
      <w:r w:rsidR="000803E5">
        <w:rPr>
          <w:rFonts w:ascii="Times New Roman" w:eastAsia="Calibri" w:hAnsi="Times New Roman"/>
          <w:sz w:val="20"/>
          <w:szCs w:val="20"/>
          <w:lang w:val="en-US"/>
        </w:rPr>
        <w:instrText xml:space="preserve"> ADDIN ZOTERO_ITEM CSL_CITATION {"citationID":"CmgQnFta","properties":{"formattedCitation":"[8]","plainCitation":"[8]","noteIndex":0},"citationItems":[{"id":25208,"uris":["http://zotero.org/users/local/rbeDPInh/items/GFQHIJQN"],"uri":["http://zotero.org/users/local/rbeDPInh/items/GFQHIJQN"],"itemData":{"id":25208,"type":"article-journal","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2.9, which extends the functionality of mice 1.0 in several ways. In mice 2.9, the analysis of imputed data is made completely general, whereas the range of models under which pooling works is substantially extended. mice 2.9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2.9 can be downloaded from the Comprehensive R Archive Network. This article provides a hands-on, stepwise approach to solve applied incomplete data problems.","container-title":"Journal of Statistical Software","issue":"45","page":"1-67","source":"CiteSeer","title":"mice: Multivariate Imputation by Chained Equations in R","title-short":"mice","volume":"3","author":[{"family":"Buuren","given":"Stef Van","non-dropping-particle":"van"},{"family":"Groothuis-oudshoorn","given":"Karin"}],"issued":{"date-parts":[["2011"]]}}}],"schema":"https://github.com/citation-style-language/schema/raw/master/csl-citation.json"} </w:instrText>
      </w:r>
      <w:r w:rsidR="003E1FA2" w:rsidRPr="00F133F2">
        <w:rPr>
          <w:rFonts w:ascii="Times New Roman" w:eastAsia="Calibri" w:hAnsi="Times New Roman"/>
          <w:sz w:val="20"/>
          <w:szCs w:val="20"/>
          <w:lang w:val="en-US"/>
        </w:rPr>
        <w:fldChar w:fldCharType="separate"/>
      </w:r>
      <w:r w:rsidR="000803E5">
        <w:rPr>
          <w:rFonts w:ascii="Times New Roman" w:eastAsia="Calibri" w:hAnsi="Times New Roman"/>
          <w:sz w:val="20"/>
          <w:szCs w:val="20"/>
          <w:lang w:val="en-US"/>
        </w:rPr>
        <w:t>[8]</w:t>
      </w:r>
      <w:r w:rsidR="003E1FA2" w:rsidRPr="00F133F2">
        <w:rPr>
          <w:rFonts w:ascii="Times New Roman" w:eastAsia="Calibri" w:hAnsi="Times New Roman"/>
          <w:sz w:val="20"/>
          <w:szCs w:val="20"/>
          <w:lang w:val="en-US"/>
        </w:rPr>
        <w:fldChar w:fldCharType="end"/>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R</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statistical</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language</w:t>
      </w:r>
      <w:r w:rsidR="003E1FA2" w:rsidRPr="00F133F2">
        <w:rPr>
          <w:rFonts w:ascii="Times New Roman" w:hAnsi="Times New Roman"/>
          <w:sz w:val="20"/>
          <w:szCs w:val="20"/>
          <w:lang w:val="en-US"/>
        </w:rPr>
        <w:t xml:space="preserve"> </w:t>
      </w:r>
      <w:r w:rsidR="003E1FA2"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nIJqKd5D","properties":{"formattedCitation":"[9]","plainCitation":"[9]","noteIndex":0},"citationItems":[{"id":25027,"uris":["http://zotero.org/users/local/rbeDPInh/items/6TRU2NSR"],"uri":["http://zotero.org/users/local/rbeDPInh/items/6TRU2NSR"],"itemData":{"id":25027,"type":"book","event-place":"Vienna, Austria","publisher":"R foundation for Statistical Computing","publisher-place":"Vienna, Austria","title":"R: A language and environment for statistical computing.","URL":"https://wwww.R-project.org/","author":[{"family":"R Core Team","given":""}],"issued":{"date-parts":[["2018"]]}}}],"schema":"https://github.com/citation-style-language/schema/raw/master/csl-citation.json"} </w:instrText>
      </w:r>
      <w:r w:rsidR="003E1FA2" w:rsidRPr="00F133F2">
        <w:rPr>
          <w:rFonts w:ascii="Times New Roman" w:hAnsi="Times New Roman"/>
          <w:sz w:val="20"/>
          <w:szCs w:val="20"/>
          <w:lang w:val="en-US"/>
        </w:rPr>
        <w:fldChar w:fldCharType="separate"/>
      </w:r>
      <w:r w:rsidR="000803E5">
        <w:rPr>
          <w:rFonts w:ascii="Times New Roman" w:hAnsi="Times New Roman"/>
          <w:sz w:val="20"/>
          <w:szCs w:val="20"/>
          <w:lang w:val="en-US"/>
        </w:rPr>
        <w:t>[9]</w:t>
      </w:r>
      <w:r w:rsidR="003E1FA2" w:rsidRPr="00F133F2">
        <w:rPr>
          <w:rFonts w:ascii="Times New Roman" w:hAnsi="Times New Roman"/>
          <w:sz w:val="20"/>
          <w:szCs w:val="20"/>
          <w:lang w:val="en-US"/>
        </w:rPr>
        <w:fldChar w:fldCharType="end"/>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was</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used</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to</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impute</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missing</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values</w:t>
      </w:r>
      <w:r w:rsidR="00496E3D" w:rsidRPr="00F133F2">
        <w:rPr>
          <w:rFonts w:ascii="Times New Roman" w:eastAsia="Calibri" w:hAnsi="Times New Roman"/>
          <w:sz w:val="20"/>
          <w:szCs w:val="20"/>
          <w:lang w:val="en-US"/>
        </w:rPr>
        <w:t xml:space="preserve">, </w:t>
      </w:r>
      <w:r w:rsidR="003E1FA2" w:rsidRPr="00F133F2">
        <w:rPr>
          <w:rFonts w:ascii="Times New Roman" w:eastAsia="Calibri" w:hAnsi="Times New Roman"/>
          <w:sz w:val="20"/>
          <w:szCs w:val="20"/>
          <w:lang w:val="en-US"/>
        </w:rPr>
        <w:t>for</w:t>
      </w:r>
      <w:r w:rsidR="003E1FA2" w:rsidRPr="00F133F2">
        <w:rPr>
          <w:rFonts w:ascii="Times New Roman" w:hAnsi="Times New Roman"/>
          <w:sz w:val="20"/>
          <w:szCs w:val="20"/>
          <w:lang w:val="en-US"/>
        </w:rPr>
        <w:t xml:space="preserve"> </w:t>
      </w:r>
      <w:r w:rsidR="00D048BC" w:rsidRPr="00F133F2">
        <w:rPr>
          <w:rFonts w:ascii="Times New Roman" w:eastAsia="Calibri" w:hAnsi="Times New Roman"/>
          <w:sz w:val="20"/>
          <w:szCs w:val="20"/>
          <w:lang w:val="en-US"/>
        </w:rPr>
        <w:t>three</w:t>
      </w:r>
      <w:r w:rsidR="003E1FA2" w:rsidRPr="00F133F2">
        <w:rPr>
          <w:rFonts w:ascii="Times New Roman" w:hAnsi="Times New Roman"/>
          <w:sz w:val="20"/>
          <w:szCs w:val="20"/>
          <w:lang w:val="en-US"/>
        </w:rPr>
        <w:t xml:space="preserve"> </w:t>
      </w:r>
      <w:r w:rsidR="003E1FA2" w:rsidRPr="00F133F2">
        <w:rPr>
          <w:rFonts w:ascii="Times New Roman" w:eastAsia="Calibri" w:hAnsi="Times New Roman"/>
          <w:sz w:val="20"/>
          <w:szCs w:val="20"/>
          <w:lang w:val="en-US"/>
        </w:rPr>
        <w:t>variables</w:t>
      </w:r>
      <w:r w:rsidR="00D048BC" w:rsidRPr="00F133F2">
        <w:rPr>
          <w:rFonts w:ascii="Times New Roman" w:eastAsia="Calibri" w:hAnsi="Times New Roman"/>
          <w:sz w:val="20"/>
          <w:szCs w:val="20"/>
          <w:lang w:val="en-US"/>
        </w:rPr>
        <w:t xml:space="preserve"> in Latvia </w:t>
      </w:r>
      <w:r w:rsidR="00D048BC" w:rsidRPr="00F133F2">
        <w:rPr>
          <w:rFonts w:ascii="Times New Roman" w:hAnsi="Times New Roman"/>
          <w:sz w:val="20"/>
          <w:szCs w:val="20"/>
          <w:lang w:val="en-US"/>
        </w:rPr>
        <w:t>(</w:t>
      </w:r>
      <w:r w:rsidR="00172F2F" w:rsidRPr="00F133F2">
        <w:rPr>
          <w:rFonts w:ascii="Times New Roman" w:hAnsi="Times New Roman"/>
          <w:sz w:val="20"/>
          <w:szCs w:val="20"/>
          <w:lang w:val="en-US"/>
        </w:rPr>
        <w:t>clinica</w:t>
      </w:r>
      <w:r w:rsidR="00EE44D4" w:rsidRPr="00F133F2">
        <w:rPr>
          <w:rFonts w:ascii="Times New Roman" w:hAnsi="Times New Roman"/>
          <w:sz w:val="20"/>
          <w:szCs w:val="20"/>
          <w:lang w:val="en-US"/>
        </w:rPr>
        <w:t>l status</w:t>
      </w:r>
      <w:r w:rsidR="00F24E30" w:rsidRPr="00F133F2">
        <w:rPr>
          <w:rFonts w:ascii="Times New Roman" w:hAnsi="Times New Roman"/>
          <w:sz w:val="20"/>
          <w:szCs w:val="20"/>
          <w:lang w:val="en-US"/>
        </w:rPr>
        <w:t xml:space="preserve"> at diagnosis</w:t>
      </w:r>
      <w:r w:rsidR="00EE44D4" w:rsidRPr="00F133F2">
        <w:rPr>
          <w:rFonts w:ascii="Times New Roman" w:hAnsi="Times New Roman"/>
          <w:sz w:val="20"/>
          <w:szCs w:val="20"/>
          <w:lang w:val="en-US"/>
        </w:rPr>
        <w:t>,</w:t>
      </w:r>
      <w:r w:rsidR="00F24E30" w:rsidRPr="00F133F2">
        <w:rPr>
          <w:rFonts w:ascii="Times New Roman" w:hAnsi="Times New Roman"/>
          <w:sz w:val="20"/>
          <w:szCs w:val="20"/>
          <w:lang w:val="en-US"/>
        </w:rPr>
        <w:t xml:space="preserve"> </w:t>
      </w:r>
      <w:r w:rsidR="00F24E30" w:rsidRPr="00F133F2">
        <w:rPr>
          <w:rFonts w:ascii="Times New Roman" w:eastAsia="Calibri" w:hAnsi="Times New Roman"/>
          <w:sz w:val="20"/>
          <w:szCs w:val="20"/>
          <w:lang w:val="en-US"/>
        </w:rPr>
        <w:t>CD</w:t>
      </w:r>
      <w:r w:rsidR="00F24E30" w:rsidRPr="00F133F2">
        <w:rPr>
          <w:rFonts w:ascii="Times New Roman" w:hAnsi="Times New Roman"/>
          <w:sz w:val="20"/>
          <w:szCs w:val="20"/>
          <w:lang w:val="en-US"/>
        </w:rPr>
        <w:t xml:space="preserve">4 </w:t>
      </w:r>
      <w:r w:rsidR="00F24E30" w:rsidRPr="00F133F2">
        <w:rPr>
          <w:rFonts w:ascii="Times New Roman" w:eastAsia="Calibri" w:hAnsi="Times New Roman"/>
          <w:sz w:val="20"/>
          <w:szCs w:val="20"/>
          <w:lang w:val="en-US"/>
        </w:rPr>
        <w:t>cell</w:t>
      </w:r>
      <w:r w:rsidR="00F24E30" w:rsidRPr="00F133F2">
        <w:rPr>
          <w:rFonts w:ascii="Times New Roman" w:hAnsi="Times New Roman"/>
          <w:sz w:val="20"/>
          <w:szCs w:val="20"/>
          <w:lang w:val="en-US"/>
        </w:rPr>
        <w:t xml:space="preserve"> </w:t>
      </w:r>
      <w:r w:rsidR="00F24E30" w:rsidRPr="00F133F2">
        <w:rPr>
          <w:rFonts w:ascii="Times New Roman" w:eastAsia="Calibri" w:hAnsi="Times New Roman"/>
          <w:sz w:val="20"/>
          <w:szCs w:val="20"/>
          <w:lang w:val="en-US"/>
        </w:rPr>
        <w:t>count</w:t>
      </w:r>
      <w:r w:rsidR="00F24E30" w:rsidRPr="00F133F2">
        <w:rPr>
          <w:rFonts w:ascii="Times New Roman" w:hAnsi="Times New Roman"/>
          <w:sz w:val="20"/>
          <w:szCs w:val="20"/>
          <w:lang w:val="en-US"/>
        </w:rPr>
        <w:t xml:space="preserve"> </w:t>
      </w:r>
      <w:r w:rsidR="00F24E30" w:rsidRPr="00F133F2">
        <w:rPr>
          <w:rFonts w:ascii="Times New Roman" w:eastAsia="Calibri" w:hAnsi="Times New Roman"/>
          <w:sz w:val="20"/>
          <w:szCs w:val="20"/>
          <w:lang w:val="en-US"/>
        </w:rPr>
        <w:t>at</w:t>
      </w:r>
      <w:r w:rsidR="00F24E30" w:rsidRPr="00F133F2">
        <w:rPr>
          <w:rFonts w:ascii="Times New Roman" w:hAnsi="Times New Roman"/>
          <w:sz w:val="20"/>
          <w:szCs w:val="20"/>
          <w:lang w:val="en-US"/>
        </w:rPr>
        <w:t xml:space="preserve"> </w:t>
      </w:r>
      <w:r w:rsidR="00F24E30" w:rsidRPr="00F133F2">
        <w:rPr>
          <w:rFonts w:ascii="Times New Roman" w:eastAsia="Calibri" w:hAnsi="Times New Roman"/>
          <w:sz w:val="20"/>
          <w:szCs w:val="20"/>
          <w:lang w:val="en-US"/>
        </w:rPr>
        <w:t>diagnosis</w:t>
      </w:r>
      <w:r w:rsidR="004B3A7A" w:rsidRPr="00F133F2">
        <w:rPr>
          <w:rFonts w:ascii="Times New Roman" w:eastAsia="Calibri" w:hAnsi="Times New Roman"/>
          <w:sz w:val="20"/>
          <w:szCs w:val="20"/>
          <w:lang w:val="en-US"/>
        </w:rPr>
        <w:t>,</w:t>
      </w:r>
      <w:r w:rsidR="00F24E30" w:rsidRPr="00F133F2">
        <w:rPr>
          <w:rFonts w:ascii="Times New Roman" w:eastAsia="Calibri" w:hAnsi="Times New Roman"/>
          <w:sz w:val="20"/>
          <w:szCs w:val="20"/>
          <w:lang w:val="en-US"/>
        </w:rPr>
        <w:t xml:space="preserve"> and HIV exposure group</w:t>
      </w:r>
      <w:r w:rsidR="00D048BC" w:rsidRPr="00F133F2">
        <w:rPr>
          <w:rFonts w:ascii="Times New Roman" w:eastAsia="Calibri" w:hAnsi="Times New Roman"/>
          <w:sz w:val="20"/>
          <w:szCs w:val="20"/>
          <w:lang w:val="en-US"/>
        </w:rPr>
        <w:t>)</w:t>
      </w:r>
      <w:r w:rsidR="00F24E30" w:rsidRPr="00F133F2">
        <w:rPr>
          <w:rFonts w:ascii="Times New Roman" w:eastAsia="Calibri" w:hAnsi="Times New Roman"/>
          <w:sz w:val="20"/>
          <w:szCs w:val="20"/>
          <w:lang w:val="en-US"/>
        </w:rPr>
        <w:t>,</w:t>
      </w:r>
      <w:r w:rsidR="00D048BC" w:rsidRPr="00F133F2">
        <w:rPr>
          <w:rFonts w:ascii="Times New Roman" w:eastAsia="Calibri" w:hAnsi="Times New Roman"/>
          <w:sz w:val="20"/>
          <w:szCs w:val="20"/>
          <w:lang w:val="en-US"/>
        </w:rPr>
        <w:t xml:space="preserve"> and four variables in Estonia (</w:t>
      </w:r>
      <w:r w:rsidR="00F24E30" w:rsidRPr="00F133F2">
        <w:rPr>
          <w:rFonts w:ascii="Times New Roman" w:hAnsi="Times New Roman"/>
          <w:sz w:val="20"/>
          <w:szCs w:val="20"/>
          <w:lang w:val="en-US"/>
        </w:rPr>
        <w:t xml:space="preserve">clinical status at diagnosis, </w:t>
      </w:r>
      <w:r w:rsidR="00F24E30" w:rsidRPr="00F133F2">
        <w:rPr>
          <w:rFonts w:ascii="Times New Roman" w:eastAsia="Calibri" w:hAnsi="Times New Roman"/>
          <w:sz w:val="20"/>
          <w:szCs w:val="20"/>
          <w:lang w:val="en-US"/>
        </w:rPr>
        <w:t>CD</w:t>
      </w:r>
      <w:r w:rsidR="00F24E30" w:rsidRPr="00F133F2">
        <w:rPr>
          <w:rFonts w:ascii="Times New Roman" w:hAnsi="Times New Roman"/>
          <w:sz w:val="20"/>
          <w:szCs w:val="20"/>
          <w:lang w:val="en-US"/>
        </w:rPr>
        <w:t xml:space="preserve">4 </w:t>
      </w:r>
      <w:r w:rsidR="00F24E30" w:rsidRPr="00F133F2">
        <w:rPr>
          <w:rFonts w:ascii="Times New Roman" w:eastAsia="Calibri" w:hAnsi="Times New Roman"/>
          <w:sz w:val="20"/>
          <w:szCs w:val="20"/>
          <w:lang w:val="en-US"/>
        </w:rPr>
        <w:t>cell</w:t>
      </w:r>
      <w:r w:rsidR="00F24E30" w:rsidRPr="00F133F2">
        <w:rPr>
          <w:rFonts w:ascii="Times New Roman" w:hAnsi="Times New Roman"/>
          <w:sz w:val="20"/>
          <w:szCs w:val="20"/>
          <w:lang w:val="en-US"/>
        </w:rPr>
        <w:t xml:space="preserve"> </w:t>
      </w:r>
      <w:r w:rsidR="00F24E30" w:rsidRPr="00F133F2">
        <w:rPr>
          <w:rFonts w:ascii="Times New Roman" w:eastAsia="Calibri" w:hAnsi="Times New Roman"/>
          <w:sz w:val="20"/>
          <w:szCs w:val="20"/>
          <w:lang w:val="en-US"/>
        </w:rPr>
        <w:t>count</w:t>
      </w:r>
      <w:r w:rsidR="00F24E30" w:rsidRPr="00F133F2">
        <w:rPr>
          <w:rFonts w:ascii="Times New Roman" w:hAnsi="Times New Roman"/>
          <w:sz w:val="20"/>
          <w:szCs w:val="20"/>
          <w:lang w:val="en-US"/>
        </w:rPr>
        <w:t xml:space="preserve"> </w:t>
      </w:r>
      <w:r w:rsidR="00F24E30" w:rsidRPr="00F133F2">
        <w:rPr>
          <w:rFonts w:ascii="Times New Roman" w:eastAsia="Calibri" w:hAnsi="Times New Roman"/>
          <w:sz w:val="20"/>
          <w:szCs w:val="20"/>
          <w:lang w:val="en-US"/>
        </w:rPr>
        <w:t>at</w:t>
      </w:r>
      <w:r w:rsidR="00F24E30" w:rsidRPr="00F133F2">
        <w:rPr>
          <w:rFonts w:ascii="Times New Roman" w:hAnsi="Times New Roman"/>
          <w:sz w:val="20"/>
          <w:szCs w:val="20"/>
          <w:lang w:val="en-US"/>
        </w:rPr>
        <w:t xml:space="preserve"> </w:t>
      </w:r>
      <w:r w:rsidR="00F24E30" w:rsidRPr="00F133F2">
        <w:rPr>
          <w:rFonts w:ascii="Times New Roman" w:eastAsia="Calibri" w:hAnsi="Times New Roman"/>
          <w:sz w:val="20"/>
          <w:szCs w:val="20"/>
          <w:lang w:val="en-US"/>
        </w:rPr>
        <w:t xml:space="preserve">diagnosis, HIV exposure </w:t>
      </w:r>
      <w:r w:rsidR="00D048BC" w:rsidRPr="00F133F2">
        <w:rPr>
          <w:rFonts w:ascii="Times New Roman" w:eastAsia="Calibri" w:hAnsi="Times New Roman"/>
          <w:sz w:val="20"/>
          <w:szCs w:val="20"/>
          <w:lang w:val="en-US"/>
        </w:rPr>
        <w:t>group</w:t>
      </w:r>
      <w:r w:rsidR="004B3A7A" w:rsidRPr="00F133F2">
        <w:rPr>
          <w:rFonts w:ascii="Times New Roman" w:eastAsia="Calibri" w:hAnsi="Times New Roman"/>
          <w:sz w:val="20"/>
          <w:szCs w:val="20"/>
          <w:lang w:val="en-US"/>
        </w:rPr>
        <w:t>,</w:t>
      </w:r>
      <w:r w:rsidR="00D048BC" w:rsidRPr="00F133F2">
        <w:rPr>
          <w:rFonts w:ascii="Times New Roman" w:eastAsia="Calibri" w:hAnsi="Times New Roman"/>
          <w:sz w:val="20"/>
          <w:szCs w:val="20"/>
          <w:lang w:val="en-US"/>
        </w:rPr>
        <w:t xml:space="preserve"> and county of residence</w:t>
      </w:r>
      <w:r w:rsidR="00F24E30" w:rsidRPr="00F133F2">
        <w:rPr>
          <w:rFonts w:ascii="Times New Roman" w:eastAsia="Calibri" w:hAnsi="Times New Roman"/>
          <w:sz w:val="20"/>
          <w:szCs w:val="20"/>
          <w:lang w:val="en-US"/>
        </w:rPr>
        <w:t>)</w:t>
      </w:r>
      <w:r w:rsidRPr="00F133F2">
        <w:rPr>
          <w:rFonts w:ascii="Times New Roman" w:eastAsia="Calibri" w:hAnsi="Times New Roman"/>
          <w:sz w:val="20"/>
          <w:szCs w:val="20"/>
          <w:lang w:val="en-US"/>
        </w:rPr>
        <w:t xml:space="preserve"> (see Table</w:t>
      </w:r>
      <w:r w:rsidR="00E02446">
        <w:rPr>
          <w:rFonts w:ascii="Times New Roman" w:eastAsia="Calibri" w:hAnsi="Times New Roman"/>
          <w:sz w:val="20"/>
          <w:szCs w:val="20"/>
          <w:lang w:val="en-US"/>
        </w:rPr>
        <w:t>s</w:t>
      </w:r>
      <w:r w:rsidRPr="00F133F2">
        <w:rPr>
          <w:rFonts w:ascii="Times New Roman" w:eastAsia="Calibri" w:hAnsi="Times New Roman"/>
          <w:sz w:val="20"/>
          <w:szCs w:val="20"/>
          <w:lang w:val="en-US"/>
        </w:rPr>
        <w:t xml:space="preserve"> S1 and S2).</w:t>
      </w:r>
      <w:r w:rsidR="00F24E30" w:rsidRPr="00F133F2">
        <w:rPr>
          <w:rFonts w:ascii="Times New Roman" w:eastAsia="Calibri" w:hAnsi="Times New Roman"/>
          <w:sz w:val="20"/>
          <w:szCs w:val="20"/>
          <w:lang w:val="en-US"/>
        </w:rPr>
        <w:t xml:space="preserve"> </w:t>
      </w:r>
      <w:r w:rsidR="00496E3D" w:rsidRPr="00F133F2">
        <w:rPr>
          <w:rFonts w:ascii="Times New Roman" w:eastAsia="Calibri" w:hAnsi="Times New Roman"/>
          <w:sz w:val="20"/>
          <w:szCs w:val="20"/>
          <w:lang w:val="en-US"/>
        </w:rPr>
        <w:t>We</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used</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multinomial</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logit</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model</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for</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categorical</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variables</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with</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more</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than</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two</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levels</w:t>
      </w:r>
      <w:r w:rsidR="00496E3D" w:rsidRPr="00F133F2">
        <w:rPr>
          <w:rFonts w:ascii="Times New Roman" w:hAnsi="Times New Roman"/>
          <w:sz w:val="20"/>
          <w:szCs w:val="20"/>
          <w:lang w:val="en-US"/>
        </w:rPr>
        <w:t xml:space="preserve"> (</w:t>
      </w:r>
      <w:r w:rsidR="00340B08" w:rsidRPr="00F133F2">
        <w:rPr>
          <w:rFonts w:ascii="Times New Roman" w:hAnsi="Times New Roman"/>
          <w:sz w:val="20"/>
          <w:szCs w:val="20"/>
          <w:lang w:val="en-US"/>
        </w:rPr>
        <w:t xml:space="preserve">i.e., </w:t>
      </w:r>
      <w:r w:rsidR="00496E3D" w:rsidRPr="00F133F2">
        <w:rPr>
          <w:rFonts w:ascii="Times New Roman" w:hAnsi="Times New Roman"/>
          <w:sz w:val="20"/>
          <w:szCs w:val="20"/>
          <w:lang w:val="en-US"/>
        </w:rPr>
        <w:t xml:space="preserve">county </w:t>
      </w:r>
      <w:r w:rsidR="00496E3D" w:rsidRPr="00F133F2">
        <w:rPr>
          <w:rFonts w:ascii="Times New Roman" w:eastAsia="Calibri" w:hAnsi="Times New Roman"/>
          <w:sz w:val="20"/>
          <w:szCs w:val="20"/>
          <w:lang w:val="en-US"/>
        </w:rPr>
        <w:t>of</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residence</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exposure</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group</w:t>
      </w:r>
      <w:r w:rsidR="004B3A7A" w:rsidRPr="00F133F2">
        <w:rPr>
          <w:rFonts w:ascii="Times New Roman" w:eastAsia="Calibri" w:hAnsi="Times New Roman"/>
          <w:sz w:val="20"/>
          <w:szCs w:val="20"/>
          <w:lang w:val="en-US"/>
        </w:rPr>
        <w:t>,</w:t>
      </w:r>
      <w:r w:rsidR="00496E3D" w:rsidRPr="00F133F2">
        <w:rPr>
          <w:rFonts w:ascii="Times New Roman" w:eastAsia="Calibri" w:hAnsi="Times New Roman"/>
          <w:sz w:val="20"/>
          <w:szCs w:val="20"/>
          <w:lang w:val="en-US"/>
        </w:rPr>
        <w:t xml:space="preserve"> and clinical status at diagnosis</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and</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predictive</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mean</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matching</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for</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continuous</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variables</w:t>
      </w:r>
      <w:r w:rsidR="00496E3D" w:rsidRPr="00F133F2">
        <w:rPr>
          <w:rFonts w:ascii="Times New Roman" w:hAnsi="Times New Roman"/>
          <w:sz w:val="20"/>
          <w:szCs w:val="20"/>
          <w:lang w:val="en-US"/>
        </w:rPr>
        <w:t xml:space="preserve"> (</w:t>
      </w:r>
      <w:r w:rsidR="00340B08" w:rsidRPr="00F133F2">
        <w:rPr>
          <w:rFonts w:ascii="Times New Roman" w:hAnsi="Times New Roman"/>
          <w:sz w:val="20"/>
          <w:szCs w:val="20"/>
          <w:lang w:val="en-US"/>
        </w:rPr>
        <w:t xml:space="preserve">i.e. </w:t>
      </w:r>
      <w:r w:rsidR="00496E3D" w:rsidRPr="00F133F2">
        <w:rPr>
          <w:rFonts w:ascii="Times New Roman" w:eastAsia="Calibri" w:hAnsi="Times New Roman"/>
          <w:sz w:val="20"/>
          <w:szCs w:val="20"/>
          <w:lang w:val="en-US"/>
        </w:rPr>
        <w:t>CD</w:t>
      </w:r>
      <w:r w:rsidR="00496E3D" w:rsidRPr="00F133F2">
        <w:rPr>
          <w:rFonts w:ascii="Times New Roman" w:hAnsi="Times New Roman"/>
          <w:sz w:val="20"/>
          <w:szCs w:val="20"/>
          <w:lang w:val="en-US"/>
        </w:rPr>
        <w:t xml:space="preserve">4 </w:t>
      </w:r>
      <w:r w:rsidR="00496E3D" w:rsidRPr="00F133F2">
        <w:rPr>
          <w:rFonts w:ascii="Times New Roman" w:eastAsia="Calibri" w:hAnsi="Times New Roman"/>
          <w:sz w:val="20"/>
          <w:szCs w:val="20"/>
          <w:lang w:val="en-US"/>
        </w:rPr>
        <w:t>count</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 xml:space="preserve">which allows to tackle the issue of non-normal data </w:t>
      </w:r>
      <w:r w:rsidR="00496E3D" w:rsidRPr="00F133F2">
        <w:rPr>
          <w:rFonts w:ascii="Times New Roman" w:eastAsia="Calibri" w:hAnsi="Times New Roman"/>
          <w:sz w:val="20"/>
          <w:szCs w:val="20"/>
          <w:lang w:val="en-US"/>
        </w:rPr>
        <w:fldChar w:fldCharType="begin"/>
      </w:r>
      <w:r w:rsidR="000803E5">
        <w:rPr>
          <w:rFonts w:ascii="Times New Roman" w:eastAsia="Calibri" w:hAnsi="Times New Roman"/>
          <w:sz w:val="20"/>
          <w:szCs w:val="20"/>
          <w:lang w:val="en-US"/>
        </w:rPr>
        <w:instrText xml:space="preserve"> ADDIN ZOTERO_ITEM CSL_CITATION {"citationID":"n1hWxmpL","properties":{"formattedCitation":"[10]","plainCitation":"[10]","noteIndex":0},"citationItems":[{"id":25205,"uris":["http://zotero.org/users/local/rbeDPInh/items/AMW8EYJ6"],"uri":["http://zotero.org/users/local/rbeDPInh/items/AMW8EYJ6"],"itemData":{"id":25205,"type":"article-journal","abstract":"Multiple imputation (MI) is becoming increasingly popular for handling missing data. Standard approaches for MI assume normality for continuous variables (conditionally on the other variables in the imputation model). However, it is unclear how to impute non-normally distributed continuous variables. Using simulation and a case study, we compared various transformations applied prior to imputation, including a novel non-parametric transformation, to imputation on the raw scale and using predictive mean matching (PMM) when imputing non-normal data. We generated data from a range of non-normal distributions, and set 50% to missing completely at random or missing at random. We then imputed missing values on the raw scale, following a zero-skewness log, Box–Cox or non-parametric transformation and using PMM with both type 1 and 2 matching. We compared inferences regarding the marginal mean of the incomplete variable and the association with a fully observed outcome. We also compared results from these approaches in the analysis of depression and anxiety symptoms in parents of very preterm compared with term-born infants. The results provide novel empirical evidence that the decision regarding how to impute a non-normal variable should be based on the nature of the relationship between the variables of interest. If the relationship is linear in the untransformed scale, transformation can introduce bias irrespective of the transformation used. However, if the relationship is non-linear, it may be important to transform the variable to accurately capture this relationship. A useful alternative is to impute the variable using PMM with type 1 matching. Copyright © 2016 John Wiley &amp; Sons, Ltd.","container-title":"Statistics in Medicine","DOI":"10.1002/sim.7173","ISSN":"1097-0258","issue":"4","language":"en","page":"606-617","source":"Wiley Online Library","title":"Multiple imputation in the presence of non-normal data","volume":"36","author":[{"family":"Lee","given":"Katherine J."},{"family":"Carlin","given":"John B."}],"issued":{"date-parts":[["2017"]]}}}],"schema":"https://github.com/citation-style-language/schema/raw/master/csl-citation.json"} </w:instrText>
      </w:r>
      <w:r w:rsidR="00496E3D" w:rsidRPr="00F133F2">
        <w:rPr>
          <w:rFonts w:ascii="Times New Roman" w:eastAsia="Calibri" w:hAnsi="Times New Roman"/>
          <w:sz w:val="20"/>
          <w:szCs w:val="20"/>
          <w:lang w:val="en-US"/>
        </w:rPr>
        <w:fldChar w:fldCharType="separate"/>
      </w:r>
      <w:r w:rsidR="000803E5">
        <w:rPr>
          <w:rFonts w:ascii="Times New Roman" w:eastAsia="Calibri" w:hAnsi="Times New Roman"/>
          <w:sz w:val="20"/>
          <w:szCs w:val="20"/>
          <w:lang w:val="en-US"/>
        </w:rPr>
        <w:t>[10]</w:t>
      </w:r>
      <w:r w:rsidR="00496E3D" w:rsidRPr="00F133F2">
        <w:rPr>
          <w:rFonts w:ascii="Times New Roman" w:eastAsia="Calibri" w:hAnsi="Times New Roman"/>
          <w:sz w:val="20"/>
          <w:szCs w:val="20"/>
          <w:lang w:val="en-US"/>
        </w:rPr>
        <w:fldChar w:fldCharType="end"/>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The</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set</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of</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predictors</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used</w:t>
      </w:r>
      <w:r w:rsidR="00496E3D" w:rsidRPr="00F133F2">
        <w:rPr>
          <w:rFonts w:ascii="Times New Roman" w:hAnsi="Times New Roman"/>
          <w:sz w:val="20"/>
          <w:szCs w:val="20"/>
          <w:lang w:val="en-US"/>
        </w:rPr>
        <w:t xml:space="preserve"> </w:t>
      </w:r>
      <w:r w:rsidR="00496E3D" w:rsidRPr="00F133F2">
        <w:rPr>
          <w:rFonts w:ascii="Times New Roman" w:eastAsia="Calibri" w:hAnsi="Times New Roman"/>
          <w:sz w:val="20"/>
          <w:szCs w:val="20"/>
          <w:lang w:val="en-US"/>
        </w:rPr>
        <w:t>in both countries</w:t>
      </w:r>
      <w:r w:rsidR="00496E3D" w:rsidRPr="00F133F2">
        <w:rPr>
          <w:rFonts w:ascii="Times New Roman" w:hAnsi="Times New Roman"/>
          <w:sz w:val="20"/>
          <w:szCs w:val="20"/>
          <w:lang w:val="en-US"/>
        </w:rPr>
        <w:t xml:space="preserve"> is listed in </w:t>
      </w:r>
      <w:r w:rsidR="00E02446">
        <w:rPr>
          <w:rFonts w:ascii="Times New Roman" w:hAnsi="Times New Roman"/>
          <w:sz w:val="20"/>
          <w:szCs w:val="20"/>
          <w:lang w:val="en-US"/>
        </w:rPr>
        <w:t>T</w:t>
      </w:r>
      <w:r w:rsidR="00E02446" w:rsidRPr="00F133F2">
        <w:rPr>
          <w:rFonts w:ascii="Times New Roman" w:hAnsi="Times New Roman"/>
          <w:sz w:val="20"/>
          <w:szCs w:val="20"/>
          <w:lang w:val="en-US"/>
        </w:rPr>
        <w:t>able</w:t>
      </w:r>
      <w:r w:rsidR="00E02446">
        <w:rPr>
          <w:rFonts w:ascii="Times New Roman" w:hAnsi="Times New Roman"/>
          <w:sz w:val="20"/>
          <w:szCs w:val="20"/>
          <w:lang w:val="en-US"/>
        </w:rPr>
        <w:t>s</w:t>
      </w:r>
      <w:r w:rsidR="00E02446" w:rsidRPr="00F133F2">
        <w:rPr>
          <w:rFonts w:ascii="Times New Roman" w:hAnsi="Times New Roman"/>
          <w:sz w:val="20"/>
          <w:szCs w:val="20"/>
          <w:lang w:val="en-US"/>
        </w:rPr>
        <w:t xml:space="preserve"> </w:t>
      </w:r>
      <w:r w:rsidR="00496E3D" w:rsidRPr="00F133F2">
        <w:rPr>
          <w:rFonts w:ascii="Times New Roman" w:hAnsi="Times New Roman"/>
          <w:sz w:val="20"/>
          <w:szCs w:val="20"/>
          <w:lang w:val="en-US"/>
        </w:rPr>
        <w:t>S1 and S2.</w:t>
      </w:r>
    </w:p>
    <w:p w14:paraId="40DCB241" w14:textId="3E2CD3B5" w:rsidR="00A835FE" w:rsidRPr="00F133F2" w:rsidRDefault="00A835FE"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We used a two-step procedure to perform the imputation to account for the fact that </w:t>
      </w:r>
      <w:r w:rsidR="007D6A76" w:rsidRPr="00F133F2">
        <w:rPr>
          <w:rFonts w:ascii="Times New Roman" w:hAnsi="Times New Roman"/>
          <w:sz w:val="20"/>
          <w:szCs w:val="20"/>
          <w:lang w:val="en-US"/>
        </w:rPr>
        <w:t xml:space="preserve">some variable had more missing values over certain period of time: </w:t>
      </w:r>
      <w:r w:rsidR="004B3A7A" w:rsidRPr="00F133F2">
        <w:rPr>
          <w:rFonts w:ascii="Times New Roman" w:hAnsi="Times New Roman"/>
          <w:sz w:val="20"/>
          <w:szCs w:val="20"/>
          <w:lang w:val="en-US"/>
        </w:rPr>
        <w:t>HIV exposure group in Estonia</w:t>
      </w:r>
      <w:r w:rsidR="00496E3D" w:rsidRPr="00F133F2">
        <w:rPr>
          <w:rFonts w:ascii="Times New Roman" w:hAnsi="Times New Roman"/>
          <w:sz w:val="20"/>
          <w:szCs w:val="20"/>
          <w:lang w:val="en-US"/>
        </w:rPr>
        <w:t xml:space="preserve"> before 2010 and CD4 count in Latvia before </w:t>
      </w:r>
      <w:r w:rsidR="00E31F1D" w:rsidRPr="00F133F2">
        <w:rPr>
          <w:rFonts w:ascii="Times New Roman" w:hAnsi="Times New Roman"/>
          <w:sz w:val="20"/>
          <w:szCs w:val="20"/>
          <w:lang w:val="en-US"/>
        </w:rPr>
        <w:t>2007</w:t>
      </w:r>
      <w:r w:rsidR="00496E3D" w:rsidRPr="00F133F2">
        <w:rPr>
          <w:rFonts w:ascii="Times New Roman" w:hAnsi="Times New Roman"/>
          <w:sz w:val="20"/>
          <w:szCs w:val="20"/>
          <w:lang w:val="en-US"/>
        </w:rPr>
        <w:t xml:space="preserve"> (</w:t>
      </w:r>
      <w:r w:rsidR="007D6A76" w:rsidRPr="00F133F2">
        <w:rPr>
          <w:rFonts w:ascii="Times New Roman" w:hAnsi="Times New Roman"/>
          <w:sz w:val="20"/>
          <w:szCs w:val="20"/>
          <w:lang w:val="en-US"/>
        </w:rPr>
        <w:t>see Table</w:t>
      </w:r>
      <w:r w:rsidR="00E02446">
        <w:rPr>
          <w:rFonts w:ascii="Times New Roman" w:hAnsi="Times New Roman"/>
          <w:sz w:val="20"/>
          <w:szCs w:val="20"/>
          <w:lang w:val="en-US"/>
        </w:rPr>
        <w:t>s</w:t>
      </w:r>
      <w:r w:rsidR="007D6A76" w:rsidRPr="00F133F2">
        <w:rPr>
          <w:rFonts w:ascii="Times New Roman" w:hAnsi="Times New Roman"/>
          <w:sz w:val="20"/>
          <w:szCs w:val="20"/>
          <w:lang w:val="en-US"/>
        </w:rPr>
        <w:t xml:space="preserve"> S1 and S2). </w:t>
      </w:r>
      <w:r w:rsidR="004301A5" w:rsidRPr="00F133F2">
        <w:rPr>
          <w:rFonts w:ascii="Times New Roman" w:hAnsi="Times New Roman"/>
          <w:sz w:val="20"/>
          <w:szCs w:val="20"/>
          <w:lang w:val="en-US"/>
        </w:rPr>
        <w:t xml:space="preserve">In Estonia, </w:t>
      </w:r>
      <w:r w:rsidR="00CC612F" w:rsidRPr="00F133F2">
        <w:rPr>
          <w:rFonts w:ascii="Times New Roman" w:hAnsi="Times New Roman"/>
          <w:sz w:val="20"/>
          <w:szCs w:val="20"/>
          <w:lang w:val="en-US"/>
        </w:rPr>
        <w:t>we first imputed missing data for the period</w:t>
      </w:r>
      <w:r w:rsidR="00301EF9" w:rsidRPr="00F133F2">
        <w:rPr>
          <w:rFonts w:ascii="Times New Roman" w:hAnsi="Times New Roman"/>
          <w:sz w:val="20"/>
          <w:szCs w:val="20"/>
          <w:lang w:val="en-US"/>
        </w:rPr>
        <w:t xml:space="preserve"> </w:t>
      </w:r>
      <w:r w:rsidR="00CC612F" w:rsidRPr="00F133F2">
        <w:rPr>
          <w:rFonts w:ascii="Times New Roman" w:hAnsi="Times New Roman"/>
          <w:sz w:val="20"/>
          <w:szCs w:val="20"/>
          <w:lang w:val="en-US"/>
        </w:rPr>
        <w:t xml:space="preserve">2010-2016 to generate </w:t>
      </w:r>
      <w:r w:rsidR="00CC612F" w:rsidRPr="00F133F2">
        <w:rPr>
          <w:rFonts w:ascii="Times New Roman" w:hAnsi="Times New Roman"/>
          <w:sz w:val="20"/>
          <w:szCs w:val="20"/>
          <w:lang w:val="en-US"/>
        </w:rPr>
        <w:lastRenderedPageBreak/>
        <w:t>five imputed databases</w:t>
      </w:r>
      <w:r w:rsidR="00496E3D" w:rsidRPr="00F133F2">
        <w:rPr>
          <w:rFonts w:ascii="Times New Roman" w:hAnsi="Times New Roman"/>
          <w:sz w:val="20"/>
          <w:szCs w:val="20"/>
          <w:lang w:val="en-US"/>
        </w:rPr>
        <w:t>; twenty iterations were used to produce each imputed dataset</w:t>
      </w:r>
      <w:r w:rsidR="00CC612F" w:rsidRPr="00F133F2">
        <w:rPr>
          <w:rFonts w:ascii="Times New Roman" w:hAnsi="Times New Roman"/>
          <w:sz w:val="20"/>
          <w:szCs w:val="20"/>
          <w:lang w:val="en-US"/>
        </w:rPr>
        <w:t>.</w:t>
      </w:r>
      <w:r w:rsidR="00496E3D" w:rsidRPr="00F133F2">
        <w:rPr>
          <w:rFonts w:ascii="Times New Roman" w:hAnsi="Times New Roman"/>
          <w:sz w:val="20"/>
          <w:szCs w:val="20"/>
          <w:lang w:val="en-US"/>
        </w:rPr>
        <w:t xml:space="preserve"> </w:t>
      </w:r>
      <w:r w:rsidR="00CC612F" w:rsidRPr="00F133F2">
        <w:rPr>
          <w:rFonts w:ascii="Times New Roman" w:hAnsi="Times New Roman"/>
          <w:sz w:val="20"/>
          <w:szCs w:val="20"/>
          <w:lang w:val="en-US"/>
        </w:rPr>
        <w:t>Then</w:t>
      </w:r>
      <w:r w:rsidR="00BF7D64" w:rsidRPr="00F133F2">
        <w:rPr>
          <w:rFonts w:ascii="Times New Roman" w:hAnsi="Times New Roman"/>
          <w:sz w:val="20"/>
          <w:szCs w:val="20"/>
          <w:lang w:val="en-US"/>
        </w:rPr>
        <w:t>,</w:t>
      </w:r>
      <w:r w:rsidR="00CC612F" w:rsidRPr="00F133F2">
        <w:rPr>
          <w:rFonts w:ascii="Times New Roman" w:hAnsi="Times New Roman"/>
          <w:sz w:val="20"/>
          <w:szCs w:val="20"/>
          <w:lang w:val="en-US"/>
        </w:rPr>
        <w:t xml:space="preserve"> each of the five imputed databases was merged with the raw data for the period </w:t>
      </w:r>
      <w:r w:rsidR="00E31F1D" w:rsidRPr="00F133F2">
        <w:rPr>
          <w:rFonts w:ascii="Times New Roman" w:hAnsi="Times New Roman"/>
          <w:sz w:val="20"/>
          <w:szCs w:val="20"/>
          <w:lang w:val="en-US"/>
        </w:rPr>
        <w:t>2000</w:t>
      </w:r>
      <w:r w:rsidR="00CC612F" w:rsidRPr="00F133F2">
        <w:rPr>
          <w:rFonts w:ascii="Times New Roman" w:hAnsi="Times New Roman"/>
          <w:sz w:val="20"/>
          <w:szCs w:val="20"/>
          <w:lang w:val="en-US"/>
        </w:rPr>
        <w:t xml:space="preserve">-2009. Next, we imputed missing data over the </w:t>
      </w:r>
      <w:r w:rsidR="00E31F1D" w:rsidRPr="00F133F2">
        <w:rPr>
          <w:rFonts w:ascii="Times New Roman" w:hAnsi="Times New Roman"/>
          <w:sz w:val="20"/>
          <w:szCs w:val="20"/>
          <w:lang w:val="en-US"/>
        </w:rPr>
        <w:t>2000</w:t>
      </w:r>
      <w:r w:rsidR="00CC612F" w:rsidRPr="00F133F2">
        <w:rPr>
          <w:rFonts w:ascii="Times New Roman" w:hAnsi="Times New Roman"/>
          <w:sz w:val="20"/>
          <w:szCs w:val="20"/>
          <w:lang w:val="en-US"/>
        </w:rPr>
        <w:t xml:space="preserve">-2009 period and generated a total of 25 imputed databases, i.e. 5 new imputed databases for each merged database. In Latvia, </w:t>
      </w:r>
      <w:r w:rsidR="00FA0B94" w:rsidRPr="00F133F2">
        <w:rPr>
          <w:rFonts w:ascii="Times New Roman" w:hAnsi="Times New Roman"/>
          <w:sz w:val="20"/>
          <w:szCs w:val="20"/>
          <w:lang w:val="en-US"/>
        </w:rPr>
        <w:t xml:space="preserve">we used the same two-step procedure, with a first imputation for the period 2007-2016 and a second one for the period </w:t>
      </w:r>
      <w:r w:rsidR="00435972" w:rsidRPr="00F133F2">
        <w:rPr>
          <w:rFonts w:ascii="Times New Roman" w:hAnsi="Times New Roman"/>
          <w:sz w:val="20"/>
          <w:szCs w:val="20"/>
          <w:lang w:val="en-US"/>
        </w:rPr>
        <w:t>1996-2006</w:t>
      </w:r>
      <w:r w:rsidR="00FA0B94" w:rsidRPr="00F133F2">
        <w:rPr>
          <w:rFonts w:ascii="Times New Roman" w:hAnsi="Times New Roman"/>
          <w:sz w:val="20"/>
          <w:szCs w:val="20"/>
          <w:lang w:val="en-US"/>
        </w:rPr>
        <w:t>.</w:t>
      </w:r>
      <w:r w:rsidR="00340B08" w:rsidRPr="00F133F2">
        <w:rPr>
          <w:rFonts w:ascii="Times New Roman" w:hAnsi="Times New Roman"/>
          <w:sz w:val="20"/>
          <w:szCs w:val="20"/>
          <w:lang w:val="en-US"/>
        </w:rPr>
        <w:t xml:space="preserve"> </w:t>
      </w:r>
      <w:r w:rsidR="00DD5E2E" w:rsidRPr="00F133F2">
        <w:rPr>
          <w:rFonts w:ascii="Times New Roman" w:hAnsi="Times New Roman"/>
          <w:sz w:val="20"/>
          <w:szCs w:val="20"/>
          <w:lang w:val="en-US"/>
        </w:rPr>
        <w:t xml:space="preserve">Imputed data on newly </w:t>
      </w:r>
      <w:r w:rsidR="00DD5E2E" w:rsidRPr="00F133F2">
        <w:rPr>
          <w:rFonts w:ascii="Times New Roman" w:eastAsia="Arial" w:hAnsi="Times New Roman"/>
          <w:color w:val="000000"/>
          <w:sz w:val="20"/>
          <w:szCs w:val="20"/>
          <w:lang w:val="en-US"/>
        </w:rPr>
        <w:t xml:space="preserve">diagnosed HIV cases from 2000 to 2016 are shown on Figure S1. </w:t>
      </w:r>
    </w:p>
    <w:p w14:paraId="382ADB1D" w14:textId="77777777" w:rsidR="007D6A76" w:rsidRPr="00F133F2" w:rsidRDefault="007D6A76" w:rsidP="00F133F2">
      <w:pPr>
        <w:jc w:val="both"/>
        <w:rPr>
          <w:rFonts w:ascii="Times New Roman" w:eastAsiaTheme="minorEastAsia" w:hAnsi="Times New Roman"/>
          <w:sz w:val="20"/>
          <w:szCs w:val="20"/>
          <w:lang w:val="en-US"/>
        </w:rPr>
      </w:pPr>
    </w:p>
    <w:p w14:paraId="4F7EF524" w14:textId="54A8C719" w:rsidR="00805FA3" w:rsidRPr="00F133F2" w:rsidRDefault="00805FA3" w:rsidP="00F133F2">
      <w:pPr>
        <w:pStyle w:val="Titre2"/>
        <w:spacing w:before="0"/>
        <w:ind w:firstLine="708"/>
        <w:jc w:val="both"/>
        <w:rPr>
          <w:rFonts w:ascii="Times New Roman" w:eastAsiaTheme="minorHAnsi" w:hAnsi="Times New Roman" w:cs="Times New Roman"/>
          <w:b/>
          <w:color w:val="000000" w:themeColor="text1"/>
          <w:sz w:val="20"/>
          <w:szCs w:val="20"/>
          <w:lang w:val="en-US"/>
        </w:rPr>
      </w:pPr>
      <w:r w:rsidRPr="00F133F2">
        <w:rPr>
          <w:rFonts w:ascii="Times New Roman" w:eastAsiaTheme="minorEastAsia" w:hAnsi="Times New Roman" w:cs="Times New Roman"/>
          <w:b/>
          <w:color w:val="000000" w:themeColor="text1"/>
          <w:sz w:val="20"/>
          <w:szCs w:val="20"/>
          <w:lang w:val="en-US"/>
        </w:rPr>
        <w:t>S</w:t>
      </w:r>
      <w:r w:rsidR="00A94B42">
        <w:rPr>
          <w:rFonts w:ascii="Times New Roman" w:eastAsiaTheme="minorEastAsia" w:hAnsi="Times New Roman" w:cs="Times New Roman"/>
          <w:b/>
          <w:color w:val="000000" w:themeColor="text1"/>
          <w:sz w:val="20"/>
          <w:szCs w:val="20"/>
          <w:lang w:val="en-US"/>
        </w:rPr>
        <w:t>4</w:t>
      </w:r>
      <w:r w:rsidRPr="00F133F2">
        <w:rPr>
          <w:rFonts w:ascii="Times New Roman" w:eastAsiaTheme="minorEastAsia" w:hAnsi="Times New Roman" w:cs="Times New Roman"/>
          <w:b/>
          <w:color w:val="000000" w:themeColor="text1"/>
          <w:sz w:val="20"/>
          <w:szCs w:val="20"/>
          <w:lang w:val="en-US"/>
        </w:rPr>
        <w:t xml:space="preserve">. </w:t>
      </w:r>
      <w:r w:rsidR="00C9620B" w:rsidRPr="00F133F2">
        <w:rPr>
          <w:rFonts w:ascii="Times New Roman" w:hAnsi="Times New Roman" w:cs="Times New Roman"/>
          <w:b/>
          <w:color w:val="000000" w:themeColor="text1"/>
          <w:sz w:val="20"/>
          <w:szCs w:val="20"/>
          <w:lang w:val="en-US"/>
        </w:rPr>
        <w:t>Precision of the estimates</w:t>
      </w:r>
    </w:p>
    <w:p w14:paraId="4BA68740" w14:textId="336FC7FE" w:rsidR="00204588" w:rsidRPr="00F133F2" w:rsidRDefault="00204588" w:rsidP="00F133F2">
      <w:pPr>
        <w:pStyle w:val="p1"/>
        <w:jc w:val="both"/>
        <w:rPr>
          <w:rFonts w:ascii="Times New Roman" w:eastAsiaTheme="minorEastAsia" w:hAnsi="Times New Roman"/>
          <w:sz w:val="20"/>
          <w:szCs w:val="20"/>
          <w:lang w:val="en-US"/>
        </w:rPr>
      </w:pPr>
      <w:r w:rsidRPr="00F133F2">
        <w:rPr>
          <w:rFonts w:ascii="Times New Roman" w:hAnsi="Times New Roman"/>
          <w:sz w:val="20"/>
          <w:szCs w:val="20"/>
          <w:lang w:val="en-US"/>
        </w:rPr>
        <w:t xml:space="preserve">We assessed the precision of the estimates by using a bootstrap procedure. </w:t>
      </w:r>
      <w:r w:rsidRPr="00F133F2">
        <w:rPr>
          <w:rFonts w:ascii="Times New Roman" w:eastAsiaTheme="minorEastAsia" w:hAnsi="Times New Roman"/>
          <w:sz w:val="20"/>
          <w:szCs w:val="20"/>
          <w:lang w:val="en-US"/>
        </w:rPr>
        <w:t xml:space="preserve">New datasets were simulated, from each </w:t>
      </w:r>
      <w:r w:rsidR="00BF7D64" w:rsidRPr="00F133F2">
        <w:rPr>
          <w:rFonts w:ascii="Times New Roman" w:eastAsiaTheme="minorEastAsia" w:hAnsi="Times New Roman"/>
          <w:sz w:val="20"/>
          <w:szCs w:val="20"/>
          <w:lang w:val="en-US"/>
        </w:rPr>
        <w:t xml:space="preserve">of </w:t>
      </w:r>
      <w:r w:rsidRPr="00F133F2">
        <w:rPr>
          <w:rFonts w:ascii="Times New Roman" w:eastAsiaTheme="minorEastAsia" w:hAnsi="Times New Roman"/>
          <w:sz w:val="20"/>
          <w:szCs w:val="20"/>
          <w:lang w:val="en-US"/>
        </w:rPr>
        <w:t xml:space="preserve">the 25 imputed </w:t>
      </w:r>
      <w:r w:rsidRPr="00F133F2">
        <w:rPr>
          <w:rFonts w:ascii="Times New Roman" w:hAnsi="Times New Roman"/>
          <w:sz w:val="20"/>
          <w:szCs w:val="20"/>
          <w:lang w:val="en-US"/>
        </w:rPr>
        <w:t>databases,</w:t>
      </w:r>
      <w:r w:rsidRPr="00F133F2">
        <w:rPr>
          <w:rFonts w:ascii="Times New Roman" w:eastAsiaTheme="minorEastAsia" w:hAnsi="Times New Roman"/>
          <w:sz w:val="20"/>
          <w:szCs w:val="20"/>
          <w:lang w:val="en-US"/>
        </w:rPr>
        <w:t xml:space="preserve"> by generating new realizations of </w:t>
      </w:r>
      <m:oMath>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P</m:t>
                </m:r>
              </m:sub>
            </m:sSub>
          </m:e>
        </m:d>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H</m:t>
                </m:r>
              </m:sub>
            </m:sSub>
          </m:e>
        </m:d>
      </m:oMath>
      <w:r w:rsidRPr="00F133F2">
        <w:rPr>
          <w:rFonts w:ascii="Times New Roman" w:eastAsiaTheme="minorEastAsia" w:hAnsi="Times New Roman"/>
          <w:sz w:val="20"/>
          <w:szCs w:val="20"/>
          <w:lang w:val="en-US"/>
        </w:rPr>
        <w:t xml:space="preserve"> and </w:t>
      </w:r>
      <m:oMath>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A</m:t>
                </m:r>
              </m:sub>
            </m:sSub>
          </m:e>
        </m:d>
      </m:oMath>
      <w:r w:rsidRPr="00F133F2">
        <w:rPr>
          <w:rFonts w:ascii="Times New Roman" w:eastAsiaTheme="minorEastAsia" w:hAnsi="Times New Roman"/>
          <w:sz w:val="20"/>
          <w:szCs w:val="20"/>
          <w:lang w:val="en-US"/>
        </w:rPr>
        <w:t xml:space="preserve"> from the Poisson </w:t>
      </w:r>
      <w:r w:rsidRPr="00F133F2">
        <w:rPr>
          <w:rFonts w:ascii="Times New Roman" w:hAnsi="Times New Roman"/>
          <w:sz w:val="20"/>
          <w:szCs w:val="20"/>
          <w:lang w:val="en-US"/>
        </w:rPr>
        <w:t xml:space="preserve">distributions with respective mean </w:t>
      </w:r>
      <m:oMath>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P</m:t>
                </m:r>
              </m:sub>
            </m:sSub>
          </m:e>
        </m:d>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H</m:t>
                </m:r>
              </m:sub>
            </m:sSub>
          </m:e>
        </m:d>
      </m:oMath>
      <w:r w:rsidRPr="00F133F2">
        <w:rPr>
          <w:rFonts w:ascii="Times New Roman" w:eastAsiaTheme="minorEastAsia" w:hAnsi="Times New Roman"/>
          <w:sz w:val="20"/>
          <w:szCs w:val="20"/>
          <w:lang w:val="en-US"/>
        </w:rPr>
        <w:t xml:space="preserve"> and </w:t>
      </w:r>
      <m:oMath>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r>
                  <m:rPr>
                    <m:sty m:val="p"/>
                  </m:rPr>
                  <w:rPr>
                    <w:rFonts w:ascii="Cambria Math" w:hAnsi="Cambria Math"/>
                    <w:sz w:val="20"/>
                    <w:szCs w:val="20"/>
                    <w:lang w:val="en-US"/>
                  </w:rPr>
                  <m:t xml:space="preserve"> A</m:t>
                </m:r>
              </m:sub>
            </m:sSub>
          </m:e>
        </m:d>
      </m:oMath>
      <w:r w:rsidRPr="00F133F2">
        <w:rPr>
          <w:rFonts w:ascii="Times New Roman" w:hAnsi="Times New Roman"/>
          <w:sz w:val="20"/>
          <w:szCs w:val="20"/>
          <w:lang w:val="en-US"/>
        </w:rPr>
        <w:t xml:space="preserve">. </w:t>
      </w:r>
      <w:r w:rsidRPr="00F133F2">
        <w:rPr>
          <w:rFonts w:ascii="Times New Roman" w:eastAsiaTheme="minorEastAsia" w:hAnsi="Times New Roman"/>
          <w:sz w:val="20"/>
          <w:szCs w:val="20"/>
          <w:lang w:val="en-US"/>
        </w:rPr>
        <w:t xml:space="preserve">Using this procedure, we generated a total of </w:t>
      </w:r>
      <w:r w:rsidR="00FA568B" w:rsidRPr="00F133F2">
        <w:rPr>
          <w:rFonts w:ascii="Times New Roman" w:eastAsiaTheme="minorEastAsia" w:hAnsi="Times New Roman"/>
          <w:sz w:val="20"/>
          <w:szCs w:val="20"/>
          <w:lang w:val="en-US"/>
        </w:rPr>
        <w:t xml:space="preserve">two thousand </w:t>
      </w:r>
      <w:r w:rsidRPr="00F133F2">
        <w:rPr>
          <w:rFonts w:ascii="Times New Roman" w:eastAsiaTheme="minorEastAsia" w:hAnsi="Times New Roman"/>
          <w:sz w:val="20"/>
          <w:szCs w:val="20"/>
          <w:lang w:val="en-US"/>
        </w:rPr>
        <w:t>new datasets.</w:t>
      </w:r>
    </w:p>
    <w:p w14:paraId="49B684DF" w14:textId="60182CB0" w:rsidR="00437E3F" w:rsidRPr="00F133F2" w:rsidRDefault="00437E3F" w:rsidP="00F133F2">
      <w:pPr>
        <w:pStyle w:val="p1"/>
        <w:jc w:val="both"/>
        <w:rPr>
          <w:rFonts w:ascii="Times New Roman" w:hAnsi="Times New Roman"/>
          <w:sz w:val="20"/>
          <w:szCs w:val="20"/>
          <w:lang w:val="en-US"/>
        </w:rPr>
      </w:pPr>
      <w:r w:rsidRPr="00F133F2">
        <w:rPr>
          <w:rFonts w:ascii="Times New Roman" w:eastAsiaTheme="minorEastAsia" w:hAnsi="Times New Roman"/>
          <w:sz w:val="20"/>
          <w:szCs w:val="20"/>
          <w:lang w:val="en-US"/>
        </w:rPr>
        <w:t xml:space="preserve">For each of the </w:t>
      </w:r>
      <w:r w:rsidR="00FA568B" w:rsidRPr="00F133F2">
        <w:rPr>
          <w:rFonts w:ascii="Times New Roman" w:eastAsiaTheme="minorEastAsia" w:hAnsi="Times New Roman"/>
          <w:sz w:val="20"/>
          <w:szCs w:val="20"/>
          <w:lang w:val="en-US"/>
        </w:rPr>
        <w:t xml:space="preserve">two thousand </w:t>
      </w:r>
      <w:r w:rsidRPr="00F133F2">
        <w:rPr>
          <w:rFonts w:ascii="Times New Roman" w:eastAsiaTheme="minorEastAsia" w:hAnsi="Times New Roman"/>
          <w:sz w:val="20"/>
          <w:szCs w:val="20"/>
          <w:lang w:val="en-US"/>
        </w:rPr>
        <w:t xml:space="preserve">new datasets, the model was run and we obtained estimates for the annual numbers of new HIV infections </w:t>
      </w:r>
      <w:r w:rsidRPr="00F133F2">
        <w:rPr>
          <w:rFonts w:ascii="Times New Roman" w:hAnsi="Times New Roman"/>
          <w:sz w:val="20"/>
          <w:szCs w:val="20"/>
          <w:lang w:val="en-US" w:bidi="fr-FR"/>
        </w:rPr>
        <w:t>(</w:t>
      </w:r>
      <m:oMath>
        <m:r>
          <w:rPr>
            <w:rFonts w:ascii="Cambria Math" w:hAnsi="Cambria Math"/>
            <w:sz w:val="20"/>
            <w:szCs w:val="20"/>
            <w:lang w:val="en-US" w:bidi="fr-FR"/>
          </w:rPr>
          <m:t>{</m:t>
        </m:r>
        <m:sSub>
          <m:sSubPr>
            <m:ctrlPr>
              <w:rPr>
                <w:rFonts w:ascii="Cambria Math" w:hAnsi="Cambria Math"/>
                <w:i/>
                <w:sz w:val="20"/>
                <w:szCs w:val="20"/>
                <w:lang w:val="en-US"/>
              </w:rPr>
            </m:ctrlPr>
          </m:sSubPr>
          <m:e>
            <m:acc>
              <m:accPr>
                <m:chr m:val="̃"/>
                <m:ctrlPr>
                  <w:rPr>
                    <w:rFonts w:ascii="Cambria Math" w:hAnsi="Cambria Math"/>
                    <w:i/>
                    <w:sz w:val="20"/>
                    <w:szCs w:val="20"/>
                    <w:lang w:val="en-US" w:bidi="fr-FR"/>
                  </w:rPr>
                </m:ctrlPr>
              </m:accPr>
              <m:e>
                <m:r>
                  <w:rPr>
                    <w:rFonts w:ascii="Cambria Math" w:hAnsi="Cambria Math"/>
                    <w:sz w:val="20"/>
                    <w:szCs w:val="20"/>
                    <w:lang w:val="en-US" w:bidi="fr-FR"/>
                  </w:rPr>
                  <m:t>λ</m:t>
                </m:r>
              </m:e>
            </m:acc>
          </m:e>
          <m:sub>
            <m:r>
              <w:rPr>
                <w:rFonts w:ascii="Cambria Math" w:hAnsi="Cambria Math"/>
                <w:sz w:val="20"/>
                <w:szCs w:val="20"/>
                <w:lang w:val="en-US"/>
              </w:rPr>
              <m:t>s</m:t>
            </m:r>
          </m:sub>
        </m:sSub>
        <m:r>
          <w:rPr>
            <w:rFonts w:ascii="Cambria Math" w:hAnsi="Cambria Math"/>
            <w:sz w:val="20"/>
            <w:szCs w:val="20"/>
            <w:lang w:val="en-US"/>
          </w:rPr>
          <m:t>}</m:t>
        </m:r>
      </m:oMath>
      <w:r w:rsidRPr="00F133F2">
        <w:rPr>
          <w:rFonts w:ascii="Times New Roman" w:eastAsiaTheme="minorEastAsia" w:hAnsi="Times New Roman"/>
          <w:sz w:val="20"/>
          <w:szCs w:val="20"/>
          <w:lang w:val="en-US"/>
        </w:rPr>
        <w:t>)</w:t>
      </w:r>
      <w:r w:rsidRPr="00F133F2">
        <w:rPr>
          <w:rFonts w:ascii="Times New Roman" w:hAnsi="Times New Roman"/>
          <w:sz w:val="20"/>
          <w:szCs w:val="20"/>
          <w:lang w:val="en-US" w:bidi="fr-FR"/>
        </w:rPr>
        <w:t xml:space="preserve"> and the</w:t>
      </w:r>
      <w:r w:rsidRPr="00F133F2">
        <w:rPr>
          <w:rFonts w:ascii="Times New Roman" w:eastAsiaTheme="minorEastAsia" w:hAnsi="Times New Roman"/>
          <w:sz w:val="20"/>
          <w:szCs w:val="20"/>
          <w:lang w:val="en-US"/>
        </w:rPr>
        <w:t xml:space="preserve"> </w:t>
      </w:r>
      <w:r w:rsidRPr="00F133F2">
        <w:rPr>
          <w:rFonts w:ascii="Times New Roman" w:hAnsi="Times New Roman"/>
          <w:sz w:val="20"/>
          <w:szCs w:val="20"/>
          <w:lang w:val="en-US"/>
        </w:rPr>
        <w:t>two parameters of the distribution of the pre-AIDS HIV testing rate (</w:t>
      </w:r>
      <m:oMath>
        <m:acc>
          <m:accPr>
            <m:chr m:val="̃"/>
            <m:ctrlPr>
              <w:rPr>
                <w:rFonts w:ascii="Cambria Math" w:hAnsi="Cambria Math"/>
                <w:i/>
                <w:sz w:val="20"/>
                <w:szCs w:val="20"/>
                <w:lang w:val="en-US"/>
              </w:rPr>
            </m:ctrlPr>
          </m:accPr>
          <m:e>
            <m:r>
              <w:rPr>
                <w:rFonts w:ascii="Cambria Math" w:hAnsi="Cambria Math"/>
                <w:sz w:val="20"/>
                <w:szCs w:val="20"/>
                <w:lang w:val="en-US"/>
              </w:rPr>
              <m:t>ν</m:t>
            </m:r>
          </m:e>
        </m:acc>
      </m:oMath>
      <w:r w:rsidRPr="00F133F2">
        <w:rPr>
          <w:rFonts w:ascii="Times New Roman" w:hAnsi="Times New Roman"/>
          <w:position w:val="-14"/>
          <w:sz w:val="20"/>
          <w:szCs w:val="20"/>
          <w:lang w:val="en-US"/>
        </w:rPr>
        <w:t xml:space="preserve"> </w:t>
      </w:r>
      <w:r w:rsidRPr="00F133F2">
        <w:rPr>
          <w:rFonts w:ascii="Times New Roman" w:hAnsi="Times New Roman"/>
          <w:sz w:val="20"/>
          <w:szCs w:val="20"/>
          <w:lang w:val="en-US"/>
        </w:rPr>
        <w:t>,</w:t>
      </w:r>
      <m:oMath>
        <m:r>
          <w:rPr>
            <w:rFonts w:ascii="Cambria Math" w:hAnsi="Cambria Math"/>
            <w:sz w:val="20"/>
            <w:szCs w:val="20"/>
            <w:lang w:val="en-US"/>
          </w:rPr>
          <m:t xml:space="preserve"> </m:t>
        </m:r>
        <m:acc>
          <m:accPr>
            <m:chr m:val="̃"/>
            <m:ctrlPr>
              <w:rPr>
                <w:rFonts w:ascii="Cambria Math" w:hAnsi="Cambria Math"/>
                <w:i/>
                <w:sz w:val="20"/>
                <w:szCs w:val="20"/>
                <w:lang w:val="en-US"/>
              </w:rPr>
            </m:ctrlPr>
          </m:accPr>
          <m:e>
            <m:r>
              <w:rPr>
                <w:rFonts w:ascii="Cambria Math" w:hAnsi="Cambria Math"/>
                <w:sz w:val="20"/>
                <w:szCs w:val="20"/>
                <w:lang w:val="en-US"/>
              </w:rPr>
              <m:t>γ</m:t>
            </m:r>
          </m:e>
        </m:acc>
      </m:oMath>
      <w:r w:rsidRPr="00F133F2">
        <w:rPr>
          <w:rFonts w:ascii="Times New Roman" w:hAnsi="Times New Roman"/>
          <w:sz w:val="20"/>
          <w:szCs w:val="20"/>
          <w:lang w:val="en-US"/>
        </w:rPr>
        <w:t xml:space="preserve">), from which we derived the distribution of times from infection to diagnosis according </w:t>
      </w:r>
      <w:r w:rsidR="00301EF9" w:rsidRPr="00F133F2">
        <w:rPr>
          <w:rFonts w:ascii="Times New Roman" w:hAnsi="Times New Roman"/>
          <w:sz w:val="20"/>
          <w:szCs w:val="20"/>
          <w:lang w:val="en-US"/>
        </w:rPr>
        <w:t xml:space="preserve">to </w:t>
      </w:r>
      <w:r w:rsidRPr="00F133F2">
        <w:rPr>
          <w:rFonts w:ascii="Times New Roman" w:hAnsi="Times New Roman"/>
          <w:sz w:val="20"/>
          <w:szCs w:val="20"/>
          <w:lang w:val="en-US"/>
        </w:rPr>
        <w:t xml:space="preserve">the year of infection and the number of undiagnosed HIV infections. From the </w:t>
      </w:r>
      <w:r w:rsidR="00FA568B" w:rsidRPr="00F133F2">
        <w:rPr>
          <w:rFonts w:ascii="Times New Roman" w:eastAsiaTheme="minorEastAsia" w:hAnsi="Times New Roman"/>
          <w:sz w:val="20"/>
          <w:szCs w:val="20"/>
          <w:lang w:val="en-US"/>
        </w:rPr>
        <w:t>two thousand</w:t>
      </w:r>
      <w:r w:rsidRPr="00F133F2">
        <w:rPr>
          <w:rFonts w:ascii="Times New Roman" w:hAnsi="Times New Roman"/>
          <w:sz w:val="20"/>
          <w:szCs w:val="20"/>
          <w:lang w:val="en-US"/>
        </w:rPr>
        <w:t xml:space="preserve"> estimated parameter sets, we calculated mean estimates and 95% confidence intervals</w:t>
      </w:r>
      <w:r w:rsidR="00F02908" w:rsidRPr="00F133F2">
        <w:rPr>
          <w:rFonts w:ascii="Times New Roman" w:hAnsi="Times New Roman"/>
          <w:sz w:val="20"/>
          <w:szCs w:val="20"/>
          <w:lang w:val="en-US"/>
        </w:rPr>
        <w:t xml:space="preserve"> (CI)</w:t>
      </w:r>
      <w:r w:rsidRPr="00F133F2">
        <w:rPr>
          <w:rFonts w:ascii="Times New Roman" w:hAnsi="Times New Roman"/>
          <w:sz w:val="20"/>
          <w:szCs w:val="20"/>
          <w:lang w:val="en-US"/>
        </w:rPr>
        <w:t xml:space="preserve"> using the percentiles method, for the annual numbers of new HIV infections </w:t>
      </w:r>
      <w:r w:rsidR="00F45EC0" w:rsidRPr="00F133F2">
        <w:rPr>
          <w:rFonts w:ascii="Times New Roman" w:hAnsi="Times New Roman"/>
          <w:sz w:val="20"/>
          <w:szCs w:val="20"/>
          <w:lang w:val="en-US"/>
        </w:rPr>
        <w:t xml:space="preserve">and </w:t>
      </w:r>
      <w:r w:rsidRPr="00F133F2">
        <w:rPr>
          <w:rFonts w:ascii="Times New Roman" w:hAnsi="Times New Roman"/>
          <w:sz w:val="20"/>
          <w:szCs w:val="20"/>
          <w:lang w:val="en-US"/>
        </w:rPr>
        <w:t>the distributions of times from infection to diagnosis according</w:t>
      </w:r>
      <w:r w:rsidR="00301EF9" w:rsidRPr="00F133F2">
        <w:rPr>
          <w:rFonts w:ascii="Times New Roman" w:hAnsi="Times New Roman"/>
          <w:sz w:val="20"/>
          <w:szCs w:val="20"/>
          <w:lang w:val="en-US"/>
        </w:rPr>
        <w:t xml:space="preserve"> to</w:t>
      </w:r>
      <w:r w:rsidRPr="00F133F2">
        <w:rPr>
          <w:rFonts w:ascii="Times New Roman" w:hAnsi="Times New Roman"/>
          <w:sz w:val="20"/>
          <w:szCs w:val="20"/>
          <w:lang w:val="en-US"/>
        </w:rPr>
        <w:t xml:space="preserve"> the year of infection</w:t>
      </w:r>
      <w:r w:rsidR="00F45EC0" w:rsidRPr="00F133F2">
        <w:rPr>
          <w:rFonts w:ascii="Times New Roman" w:hAnsi="Times New Roman"/>
          <w:sz w:val="20"/>
          <w:szCs w:val="20"/>
          <w:lang w:val="en-US"/>
        </w:rPr>
        <w:t xml:space="preserve">, over the period 2007-2016, </w:t>
      </w:r>
      <w:r w:rsidRPr="00F133F2">
        <w:rPr>
          <w:rFonts w:ascii="Times New Roman" w:hAnsi="Times New Roman"/>
          <w:sz w:val="20"/>
          <w:szCs w:val="20"/>
          <w:lang w:val="en-US"/>
        </w:rPr>
        <w:t>and the numbers of undiagnosed HIV infections in 2016.</w:t>
      </w:r>
    </w:p>
    <w:p w14:paraId="6CECE898" w14:textId="3A26B467" w:rsidR="00C9620B" w:rsidRPr="00F133F2" w:rsidRDefault="00C9620B" w:rsidP="00F133F2">
      <w:pPr>
        <w:pStyle w:val="p1"/>
        <w:jc w:val="both"/>
        <w:rPr>
          <w:rFonts w:ascii="Times New Roman" w:hAnsi="Times New Roman"/>
          <w:sz w:val="20"/>
          <w:szCs w:val="20"/>
          <w:lang w:val="en-US"/>
        </w:rPr>
      </w:pPr>
      <w:r w:rsidRPr="00F133F2">
        <w:rPr>
          <w:rFonts w:ascii="Times New Roman" w:hAnsi="Times New Roman"/>
          <w:sz w:val="20"/>
          <w:szCs w:val="20"/>
          <w:lang w:val="en-US"/>
        </w:rPr>
        <w:t>This step-by-step procedure was followed for each exposure group, thus we obtained specific and independent estimates for each exposure group.</w:t>
      </w:r>
    </w:p>
    <w:p w14:paraId="32C538A2" w14:textId="77777777" w:rsidR="003C6446" w:rsidRPr="00F133F2" w:rsidRDefault="003C6446" w:rsidP="00F133F2">
      <w:pPr>
        <w:pStyle w:val="Titre2"/>
        <w:spacing w:before="0"/>
        <w:ind w:firstLine="708"/>
        <w:jc w:val="both"/>
        <w:rPr>
          <w:rFonts w:ascii="Times New Roman" w:hAnsi="Times New Roman" w:cs="Times New Roman"/>
          <w:b/>
          <w:color w:val="000000" w:themeColor="text1"/>
          <w:sz w:val="20"/>
          <w:szCs w:val="20"/>
          <w:lang w:val="en-US"/>
        </w:rPr>
      </w:pPr>
    </w:p>
    <w:p w14:paraId="0D7B1162" w14:textId="69EAE125" w:rsidR="003B7F36" w:rsidRPr="00F133F2" w:rsidRDefault="00805FA3" w:rsidP="00F133F2">
      <w:pPr>
        <w:pStyle w:val="Titre2"/>
        <w:spacing w:before="0"/>
        <w:ind w:firstLine="708"/>
        <w:jc w:val="both"/>
        <w:rPr>
          <w:rFonts w:ascii="Times New Roman" w:eastAsiaTheme="minorHAnsi"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sidR="00A94B42">
        <w:rPr>
          <w:rFonts w:ascii="Times New Roman" w:hAnsi="Times New Roman" w:cs="Times New Roman"/>
          <w:b/>
          <w:color w:val="000000" w:themeColor="text1"/>
          <w:sz w:val="20"/>
          <w:szCs w:val="20"/>
          <w:lang w:val="en-US"/>
        </w:rPr>
        <w:t>5</w:t>
      </w:r>
      <w:r w:rsidRPr="00F133F2">
        <w:rPr>
          <w:rFonts w:ascii="Times New Roman" w:hAnsi="Times New Roman" w:cs="Times New Roman"/>
          <w:b/>
          <w:color w:val="000000" w:themeColor="text1"/>
          <w:sz w:val="20"/>
          <w:szCs w:val="20"/>
          <w:lang w:val="en-US"/>
        </w:rPr>
        <w:t>. Estimating population sizes</w:t>
      </w:r>
    </w:p>
    <w:p w14:paraId="3B5318F7" w14:textId="36B35FA9" w:rsidR="0022692C" w:rsidRPr="00F133F2" w:rsidRDefault="00313149" w:rsidP="00F133F2">
      <w:pPr>
        <w:jc w:val="both"/>
        <w:rPr>
          <w:rFonts w:ascii="Times New Roman" w:hAnsi="Times New Roman"/>
          <w:b/>
          <w:sz w:val="20"/>
          <w:szCs w:val="20"/>
          <w:lang w:val="en-US"/>
        </w:rPr>
      </w:pPr>
      <w:r w:rsidRPr="00F133F2">
        <w:rPr>
          <w:rFonts w:ascii="Times New Roman" w:hAnsi="Times New Roman"/>
          <w:b/>
          <w:sz w:val="20"/>
          <w:szCs w:val="20"/>
          <w:lang w:val="en-US"/>
        </w:rPr>
        <w:t>Population sizes</w:t>
      </w:r>
      <w:r w:rsidR="00301EF9" w:rsidRPr="00F133F2">
        <w:rPr>
          <w:rFonts w:ascii="Times New Roman" w:hAnsi="Times New Roman"/>
          <w:b/>
          <w:sz w:val="20"/>
          <w:szCs w:val="20"/>
          <w:lang w:val="en-US"/>
        </w:rPr>
        <w:t xml:space="preserve"> in</w:t>
      </w:r>
      <w:r w:rsidRPr="00F133F2">
        <w:rPr>
          <w:rFonts w:ascii="Times New Roman" w:hAnsi="Times New Roman"/>
          <w:b/>
          <w:sz w:val="20"/>
          <w:szCs w:val="20"/>
          <w:lang w:val="en-US"/>
        </w:rPr>
        <w:t xml:space="preserve"> </w:t>
      </w:r>
      <w:r w:rsidR="0022692C" w:rsidRPr="00F133F2">
        <w:rPr>
          <w:rFonts w:ascii="Times New Roman" w:hAnsi="Times New Roman"/>
          <w:b/>
          <w:sz w:val="20"/>
          <w:szCs w:val="20"/>
          <w:lang w:val="en-US"/>
        </w:rPr>
        <w:t>Estonia</w:t>
      </w:r>
    </w:p>
    <w:p w14:paraId="220184D8" w14:textId="0FC49C4B" w:rsidR="007E33DF" w:rsidRPr="00F133F2" w:rsidRDefault="003B7F36" w:rsidP="00F133F2">
      <w:pPr>
        <w:jc w:val="both"/>
        <w:rPr>
          <w:rFonts w:ascii="Times New Roman" w:eastAsia="Arial" w:hAnsi="Times New Roman"/>
          <w:sz w:val="20"/>
          <w:szCs w:val="20"/>
          <w:lang w:val="en-US"/>
        </w:rPr>
      </w:pPr>
      <w:r w:rsidRPr="00F133F2">
        <w:rPr>
          <w:rFonts w:ascii="Times New Roman" w:hAnsi="Times New Roman"/>
          <w:sz w:val="20"/>
          <w:szCs w:val="20"/>
          <w:lang w:val="en-US"/>
        </w:rPr>
        <w:t>To estimate population sizes in Estonia</w:t>
      </w:r>
      <w:r w:rsidR="002676DB" w:rsidRPr="00F133F2">
        <w:rPr>
          <w:rFonts w:ascii="Times New Roman" w:hAnsi="Times New Roman"/>
          <w:sz w:val="20"/>
          <w:szCs w:val="20"/>
          <w:lang w:val="en-US"/>
        </w:rPr>
        <w:t>, in 2016</w:t>
      </w:r>
      <w:r w:rsidRPr="00F133F2">
        <w:rPr>
          <w:rFonts w:ascii="Times New Roman" w:hAnsi="Times New Roman"/>
          <w:sz w:val="20"/>
          <w:szCs w:val="20"/>
          <w:lang w:val="en-US"/>
        </w:rPr>
        <w:t xml:space="preserve">, </w:t>
      </w:r>
      <w:r w:rsidR="0063479B" w:rsidRPr="00F133F2">
        <w:rPr>
          <w:rFonts w:ascii="Times New Roman" w:hAnsi="Times New Roman"/>
          <w:sz w:val="20"/>
          <w:szCs w:val="20"/>
          <w:lang w:val="en-US"/>
        </w:rPr>
        <w:t xml:space="preserve">for the population aged 15-69 years, </w:t>
      </w:r>
      <w:r w:rsidRPr="00F133F2">
        <w:rPr>
          <w:rFonts w:ascii="Times New Roman" w:hAnsi="Times New Roman"/>
          <w:sz w:val="20"/>
          <w:szCs w:val="20"/>
          <w:lang w:val="en-US"/>
        </w:rPr>
        <w:t xml:space="preserve">we used </w:t>
      </w:r>
      <w:r w:rsidR="008170AD" w:rsidRPr="00F133F2">
        <w:rPr>
          <w:rFonts w:ascii="Times New Roman" w:hAnsi="Times New Roman"/>
          <w:sz w:val="20"/>
          <w:szCs w:val="20"/>
          <w:lang w:val="en-US"/>
        </w:rPr>
        <w:t>three</w:t>
      </w:r>
      <w:r w:rsidRPr="00F133F2">
        <w:rPr>
          <w:rFonts w:ascii="Times New Roman" w:hAnsi="Times New Roman"/>
          <w:sz w:val="20"/>
          <w:szCs w:val="20"/>
          <w:lang w:val="en-US"/>
        </w:rPr>
        <w:t xml:space="preserve"> data sources:</w:t>
      </w:r>
      <w:r w:rsidR="00A02650" w:rsidRPr="00F133F2">
        <w:rPr>
          <w:rFonts w:ascii="Times New Roman" w:hAnsi="Times New Roman"/>
          <w:sz w:val="20"/>
          <w:szCs w:val="20"/>
          <w:lang w:val="en-US"/>
        </w:rPr>
        <w:t xml:space="preserve"> </w:t>
      </w:r>
      <w:r w:rsidR="008647AB" w:rsidRPr="00F133F2">
        <w:rPr>
          <w:rFonts w:ascii="Times New Roman" w:hAnsi="Times New Roman"/>
          <w:sz w:val="20"/>
          <w:szCs w:val="20"/>
          <w:lang w:val="en-US"/>
        </w:rPr>
        <w:t>Statistics Estonia</w:t>
      </w:r>
      <w:r w:rsidR="008170AD" w:rsidRPr="00F133F2">
        <w:rPr>
          <w:rFonts w:ascii="Times New Roman" w:hAnsi="Times New Roman"/>
          <w:sz w:val="20"/>
          <w:szCs w:val="20"/>
          <w:lang w:val="en-US"/>
        </w:rPr>
        <w:t xml:space="preserve"> </w:t>
      </w:r>
      <w:r w:rsidR="00417EF9"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q99hkth8u","properties":{"formattedCitation":"[11]","plainCitation":"[11]","noteIndex":0},"citationItems":[{"id":26095,"uris":["http://zotero.org/users/local/rbeDPInh/items/TDUT7KXL"],"uri":["http://zotero.org/users/local/rbeDPInh/items/TDUT7KXL"],"itemData":{"id":26095,"type":"webpage","title":"Statistics Estonia","URL":"https://www.stat.ee/en"}}],"schema":"https://github.com/citation-style-language/schema/raw/master/csl-citation.json"} </w:instrText>
      </w:r>
      <w:r w:rsidR="00417EF9" w:rsidRPr="00F133F2">
        <w:rPr>
          <w:rFonts w:ascii="Times New Roman" w:hAnsi="Times New Roman"/>
          <w:sz w:val="20"/>
          <w:szCs w:val="20"/>
          <w:lang w:val="en-US"/>
        </w:rPr>
        <w:fldChar w:fldCharType="separate"/>
      </w:r>
      <w:r w:rsidR="000803E5">
        <w:rPr>
          <w:rFonts w:ascii="Times New Roman" w:hAnsi="Times New Roman"/>
          <w:sz w:val="20"/>
          <w:szCs w:val="20"/>
          <w:lang w:val="en-US"/>
        </w:rPr>
        <w:t>[11]</w:t>
      </w:r>
      <w:r w:rsidR="00417EF9" w:rsidRPr="00F133F2">
        <w:rPr>
          <w:rFonts w:ascii="Times New Roman" w:hAnsi="Times New Roman"/>
          <w:sz w:val="20"/>
          <w:szCs w:val="20"/>
          <w:lang w:val="en-US"/>
        </w:rPr>
        <w:fldChar w:fldCharType="end"/>
      </w:r>
      <w:r w:rsidR="008647AB" w:rsidRPr="00F133F2">
        <w:rPr>
          <w:rFonts w:ascii="Times New Roman" w:hAnsi="Times New Roman"/>
          <w:sz w:val="20"/>
          <w:szCs w:val="20"/>
          <w:lang w:val="en-US"/>
        </w:rPr>
        <w:t xml:space="preserve">, </w:t>
      </w:r>
      <w:r w:rsidR="008170AD" w:rsidRPr="00F133F2">
        <w:rPr>
          <w:rFonts w:ascii="Times New Roman" w:hAnsi="Times New Roman"/>
          <w:sz w:val="20"/>
          <w:szCs w:val="20"/>
          <w:lang w:val="en-US"/>
        </w:rPr>
        <w:t xml:space="preserve">the European </w:t>
      </w:r>
      <w:r w:rsidR="00E90706" w:rsidRPr="00F133F2">
        <w:rPr>
          <w:rFonts w:ascii="Times New Roman" w:hAnsi="Times New Roman"/>
          <w:sz w:val="20"/>
          <w:szCs w:val="20"/>
          <w:lang w:val="en-US"/>
        </w:rPr>
        <w:t xml:space="preserve">men-who-have-sex-with-men </w:t>
      </w:r>
      <w:r w:rsidR="008170AD" w:rsidRPr="00F133F2">
        <w:rPr>
          <w:rFonts w:ascii="Times New Roman" w:hAnsi="Times New Roman"/>
          <w:sz w:val="20"/>
          <w:szCs w:val="20"/>
          <w:lang w:val="en-US"/>
        </w:rPr>
        <w:t>Internet Survey</w:t>
      </w:r>
      <w:r w:rsidR="00341B77" w:rsidRPr="00F133F2">
        <w:rPr>
          <w:rFonts w:ascii="Times New Roman" w:hAnsi="Times New Roman"/>
          <w:sz w:val="20"/>
          <w:szCs w:val="20"/>
          <w:lang w:val="en-US"/>
        </w:rPr>
        <w:t xml:space="preserve"> (EMIS</w:t>
      </w:r>
      <w:r w:rsidR="00D85B5F" w:rsidRPr="00F133F2">
        <w:rPr>
          <w:rFonts w:ascii="Times New Roman" w:hAnsi="Times New Roman"/>
          <w:sz w:val="20"/>
          <w:szCs w:val="20"/>
          <w:lang w:val="en-US"/>
        </w:rPr>
        <w:t xml:space="preserve">) </w:t>
      </w:r>
      <w:r w:rsidR="008170AD" w:rsidRPr="00F133F2">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c6bDPPyy","properties":{"formattedCitation":"[12]","plainCitation":"[12]","noteIndex":0},"citationItems":[{"id":25198,"uris":["http://zotero.org/users/local/rbeDPInh/items/6EL3SAWG"],"uri":["http://zotero.org/users/local/rbeDPInh/items/6EL3SAWG"],"itemData":{"id":25198,"type":"article-journal","abstract":"Comparison of rates of newly diagnosed HIV infections among MSM across countries is challenging for a variety of reasons, including the unknown size of MSM populations. In this paper we propose a method of triangulating surveillance data with data collected in a pan-European MSM Internet Survey (EMIS) to estimate the sizes of the national MSM populations and the rates at which HIV is being diagnosed amongst them by calculating survey-surveillance discrepancies (SSD) as a measure of selection biases of survey participants.","container-title":"BMC Public Health","DOI":"10.1186/1471-2458-13-919","ISSN":"1471-2458","issue":"1","journalAbbreviation":"BMC Public Health","page":"919","source":"BioMed Central","title":"Estimating the size of the MSM populations for 38 European countries by calculating the survey-surveillance discrepancies (SSD) between self-reported new HIV diagnoses from the European MSM internet survey (EMIS) and surveillance-reported HIV diagnoses among MSM in 2009","volume":"13","author":[{"family":"Marcus","given":"Ulrich"},{"family":"Hickson","given":"Ford"},{"family":"Weatherburn","given":"Peter"},{"family":"Schmidt","given":"Axel J."},{"literal":"the EMIS Network"}],"issued":{"date-parts":[["2013",10,3]]}}}],"schema":"https://github.com/citation-style-language/schema/raw/master/csl-citation.json"} </w:instrText>
      </w:r>
      <w:r w:rsidR="008170AD" w:rsidRPr="00F133F2">
        <w:rPr>
          <w:rFonts w:ascii="Times New Roman" w:eastAsia="Arial" w:hAnsi="Times New Roman"/>
          <w:sz w:val="20"/>
          <w:szCs w:val="20"/>
          <w:lang w:val="en-US"/>
        </w:rPr>
        <w:fldChar w:fldCharType="separate"/>
      </w:r>
      <w:r w:rsidR="000803E5">
        <w:rPr>
          <w:rFonts w:ascii="Times New Roman" w:eastAsia="Arial" w:hAnsi="Times New Roman"/>
          <w:sz w:val="20"/>
          <w:szCs w:val="20"/>
          <w:lang w:val="en-US"/>
        </w:rPr>
        <w:t>[12]</w:t>
      </w:r>
      <w:r w:rsidR="008170AD" w:rsidRPr="00F133F2">
        <w:rPr>
          <w:rFonts w:ascii="Times New Roman" w:eastAsia="Arial" w:hAnsi="Times New Roman"/>
          <w:sz w:val="20"/>
          <w:szCs w:val="20"/>
          <w:lang w:val="en-US"/>
        </w:rPr>
        <w:fldChar w:fldCharType="end"/>
      </w:r>
      <w:r w:rsidR="008170AD" w:rsidRPr="00F133F2">
        <w:rPr>
          <w:rFonts w:ascii="Times New Roman" w:hAnsi="Times New Roman"/>
          <w:sz w:val="20"/>
          <w:szCs w:val="20"/>
          <w:lang w:val="en-US"/>
        </w:rPr>
        <w:t xml:space="preserve">, </w:t>
      </w:r>
      <w:r w:rsidR="00355B36" w:rsidRPr="00F133F2">
        <w:rPr>
          <w:rFonts w:ascii="Times New Roman" w:hAnsi="Times New Roman"/>
          <w:sz w:val="20"/>
          <w:szCs w:val="20"/>
          <w:lang w:val="en-US"/>
        </w:rPr>
        <w:t xml:space="preserve">a capture-recapture study </w:t>
      </w:r>
      <w:r w:rsidR="00D85B5F" w:rsidRPr="00F133F2">
        <w:rPr>
          <w:rFonts w:ascii="Times New Roman" w:hAnsi="Times New Roman"/>
          <w:sz w:val="20"/>
          <w:szCs w:val="20"/>
          <w:lang w:val="en-US"/>
        </w:rPr>
        <w:t xml:space="preserve">on the </w:t>
      </w:r>
      <w:r w:rsidR="00285E3A" w:rsidRPr="00F133F2">
        <w:rPr>
          <w:rFonts w:ascii="Times New Roman" w:eastAsia="Arial" w:hAnsi="Times New Roman"/>
          <w:sz w:val="20"/>
          <w:szCs w:val="20"/>
          <w:lang w:val="en-US"/>
        </w:rPr>
        <w:t xml:space="preserve">prevalence of injecting drug use </w:t>
      </w:r>
      <w:r w:rsidR="00C17588" w:rsidRPr="00F133F2">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a1ofr2lgvv5","properties":{"formattedCitation":"[13]","plainCitation":"[13]","noteIndex":0},"citationItems":[{"id":25252,"uris":["http://zotero.org/users/local/rbeDPInh/items/RG6N28UW"],"uri":["http://zotero.org/users/local/rbeDPInh/items/RG6N28UW"],"itemData":{"id":25252,"type":"article-journal","abstract":"BACKGROUND: It has been observed in an earlier study that the number of people who inject drugs (PWID) in Estonia is declining. We provide nationwide estimates of the number of PWID in Estonia for years 2010-2015 and compare different modelling strategies to minimise over-coverage-induced bias in capture-recapture estimates.\nMETHODS: We obtained data from the Estonian Causes of Death Registry (DR) for opioid-related deaths, the Estonian Health Insurance Fund (HIF) for opioid-related overdose and drug dependence treatment episodes, and the Estonian Police and Border Guard Board (PB) drug-related misdemeanours. Datasets were linked by identifier based on sex, date of birth, and initials; a capture-recapture method was used to estimate the number of PWID aged 15 or more, each year from 2010 to 2015. Log-linear regression maximum likelihood (ML) and Bayesian methods were used; over-coverage of police data was accounted for.\nRESULTS: The annual population size estimates of the number of PWID (aged 15 and over) varied from 6000 to 17,300 (ML estimates not accounting for over-coverage of PB) to 1500-2300 (Bayesian estimates accounting for over-coverage). Bayesian estimates indicated a slight decrease in the number of PWID, and the median estimates were &gt; 2000 in years 2010-2012 and &lt; 1800 in years 2013-2015.\nCONCLUSIONS: Over-coverage of a registry can have a great impact on the estimates of the size of the target population. Bayesian estimates accounting for this over-coverage may provide better estimates of the target population size.","container-title":"Harm Reduction Journal","ISSN":"1477-7517","issue":"1","journalAbbreviation":"Harm Reduct J","language":"eng","note":"PMID: 30871554\nPMCID: PMC6416985","page":"19","source":"PubMed","title":"Prevalence of injecting drug use in Estonia 2010-2015: a capture-recapture study","title-short":"Prevalence of injecting drug use in Estonia 2010-2015","volume":"16","author":[{"family":"Raag","given":"Mait"},{"family":"Vorobjov","given":"Sigrid"},{"family":"Uusküla","given":"Anneli"}],"issued":{"date-parts":[["2019"]]}}}],"schema":"https://github.com/citation-style-language/schema/raw/master/csl-citation.json"} </w:instrText>
      </w:r>
      <w:r w:rsidR="00C17588" w:rsidRPr="00F133F2">
        <w:rPr>
          <w:rFonts w:ascii="Times New Roman" w:eastAsia="Arial" w:hAnsi="Times New Roman"/>
          <w:sz w:val="20"/>
          <w:szCs w:val="20"/>
          <w:lang w:val="en-US"/>
        </w:rPr>
        <w:fldChar w:fldCharType="separate"/>
      </w:r>
      <w:r w:rsidR="000803E5">
        <w:rPr>
          <w:rFonts w:ascii="Times New Roman" w:hAnsi="Times New Roman"/>
          <w:sz w:val="20"/>
          <w:szCs w:val="20"/>
          <w:lang w:val="en-US"/>
        </w:rPr>
        <w:t>[13]</w:t>
      </w:r>
      <w:r w:rsidR="00C17588" w:rsidRPr="00F133F2">
        <w:rPr>
          <w:rFonts w:ascii="Times New Roman" w:eastAsia="Arial" w:hAnsi="Times New Roman"/>
          <w:sz w:val="20"/>
          <w:szCs w:val="20"/>
          <w:lang w:val="en-US"/>
        </w:rPr>
        <w:fldChar w:fldCharType="end"/>
      </w:r>
      <w:r w:rsidR="00355B36" w:rsidRPr="00F133F2">
        <w:rPr>
          <w:rFonts w:ascii="Times New Roman" w:eastAsia="Arial" w:hAnsi="Times New Roman"/>
          <w:sz w:val="20"/>
          <w:szCs w:val="20"/>
          <w:lang w:val="en-US"/>
        </w:rPr>
        <w:t xml:space="preserve">. </w:t>
      </w:r>
    </w:p>
    <w:p w14:paraId="31BC60E7" w14:textId="33CAE209" w:rsidR="004C000A" w:rsidRPr="00F133F2" w:rsidRDefault="00F45EC0"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We obtained data on </w:t>
      </w:r>
      <w:r w:rsidR="005F73C8" w:rsidRPr="00F133F2">
        <w:rPr>
          <w:rFonts w:ascii="Times New Roman" w:hAnsi="Times New Roman"/>
          <w:sz w:val="20"/>
          <w:szCs w:val="20"/>
          <w:lang w:val="en-US"/>
        </w:rPr>
        <w:t xml:space="preserve">the </w:t>
      </w:r>
      <w:r w:rsidR="00E90706" w:rsidRPr="00F133F2">
        <w:rPr>
          <w:rFonts w:ascii="Times New Roman" w:hAnsi="Times New Roman"/>
          <w:sz w:val="20"/>
          <w:szCs w:val="20"/>
          <w:lang w:val="en-US"/>
        </w:rPr>
        <w:t xml:space="preserve">national </w:t>
      </w:r>
      <w:r w:rsidR="005F73C8" w:rsidRPr="00F133F2">
        <w:rPr>
          <w:rFonts w:ascii="Times New Roman" w:hAnsi="Times New Roman"/>
          <w:sz w:val="20"/>
          <w:szCs w:val="20"/>
          <w:lang w:val="en-US"/>
        </w:rPr>
        <w:t xml:space="preserve">population size of </w:t>
      </w:r>
      <w:r w:rsidR="00301EF9" w:rsidRPr="00F133F2">
        <w:rPr>
          <w:rFonts w:ascii="Times New Roman" w:hAnsi="Times New Roman"/>
          <w:sz w:val="20"/>
          <w:szCs w:val="20"/>
          <w:lang w:val="en-US"/>
        </w:rPr>
        <w:t>people</w:t>
      </w:r>
      <w:r w:rsidR="005F73C8" w:rsidRPr="00F133F2">
        <w:rPr>
          <w:rFonts w:ascii="Times New Roman" w:hAnsi="Times New Roman"/>
          <w:sz w:val="20"/>
          <w:szCs w:val="20"/>
          <w:lang w:val="en-US"/>
        </w:rPr>
        <w:t xml:space="preserve"> </w:t>
      </w:r>
      <w:r w:rsidRPr="00F133F2">
        <w:rPr>
          <w:rFonts w:ascii="Times New Roman" w:hAnsi="Times New Roman"/>
          <w:sz w:val="20"/>
          <w:szCs w:val="20"/>
          <w:lang w:val="en-US"/>
        </w:rPr>
        <w:t>age</w:t>
      </w:r>
      <w:r w:rsidR="00E90706" w:rsidRPr="00F133F2">
        <w:rPr>
          <w:rFonts w:ascii="Times New Roman" w:hAnsi="Times New Roman"/>
          <w:sz w:val="20"/>
          <w:szCs w:val="20"/>
          <w:lang w:val="en-US"/>
        </w:rPr>
        <w:t xml:space="preserve">d </w:t>
      </w:r>
      <w:r w:rsidRPr="00F133F2">
        <w:rPr>
          <w:rFonts w:ascii="Times New Roman" w:hAnsi="Times New Roman"/>
          <w:sz w:val="20"/>
          <w:szCs w:val="20"/>
          <w:lang w:val="en-US"/>
        </w:rPr>
        <w:t>1</w:t>
      </w:r>
      <w:r w:rsidR="000D3E7E" w:rsidRPr="00F133F2">
        <w:rPr>
          <w:rFonts w:ascii="Times New Roman" w:hAnsi="Times New Roman"/>
          <w:sz w:val="20"/>
          <w:szCs w:val="20"/>
          <w:lang w:val="en-US"/>
        </w:rPr>
        <w:t>5</w:t>
      </w:r>
      <w:r w:rsidRPr="00F133F2">
        <w:rPr>
          <w:rFonts w:ascii="Times New Roman" w:hAnsi="Times New Roman"/>
          <w:sz w:val="20"/>
          <w:szCs w:val="20"/>
          <w:lang w:val="en-US"/>
        </w:rPr>
        <w:t>-</w:t>
      </w:r>
      <w:r w:rsidR="00341B77" w:rsidRPr="00F133F2">
        <w:rPr>
          <w:rFonts w:ascii="Times New Roman" w:hAnsi="Times New Roman"/>
          <w:sz w:val="20"/>
          <w:szCs w:val="20"/>
          <w:lang w:val="en-US"/>
        </w:rPr>
        <w:t>69</w:t>
      </w:r>
      <w:r w:rsidRPr="00F133F2">
        <w:rPr>
          <w:rFonts w:ascii="Times New Roman" w:hAnsi="Times New Roman"/>
          <w:sz w:val="20"/>
          <w:szCs w:val="20"/>
          <w:lang w:val="en-US"/>
        </w:rPr>
        <w:t xml:space="preserve"> years</w:t>
      </w:r>
      <w:r w:rsidR="00307654" w:rsidRPr="00F133F2">
        <w:rPr>
          <w:rFonts w:ascii="Times New Roman" w:hAnsi="Times New Roman"/>
          <w:sz w:val="20"/>
          <w:szCs w:val="20"/>
          <w:lang w:val="en-US"/>
        </w:rPr>
        <w:t xml:space="preserve">, by sex, </w:t>
      </w:r>
      <w:r w:rsidR="002676DB" w:rsidRPr="00F133F2">
        <w:rPr>
          <w:rFonts w:ascii="Times New Roman" w:hAnsi="Times New Roman"/>
          <w:sz w:val="20"/>
          <w:szCs w:val="20"/>
          <w:lang w:val="en-US"/>
        </w:rPr>
        <w:t>for the</w:t>
      </w:r>
      <w:r w:rsidR="004C000A" w:rsidRPr="00F133F2">
        <w:rPr>
          <w:rFonts w:ascii="Times New Roman" w:hAnsi="Times New Roman"/>
          <w:sz w:val="20"/>
          <w:szCs w:val="20"/>
          <w:lang w:val="en-US"/>
        </w:rPr>
        <w:t xml:space="preserve"> </w:t>
      </w:r>
      <w:r w:rsidR="002676DB" w:rsidRPr="00F133F2">
        <w:rPr>
          <w:rFonts w:ascii="Times New Roman" w:hAnsi="Times New Roman"/>
          <w:sz w:val="20"/>
          <w:szCs w:val="20"/>
          <w:lang w:val="en-US"/>
        </w:rPr>
        <w:t xml:space="preserve">year </w:t>
      </w:r>
      <w:r w:rsidR="004C000A" w:rsidRPr="00F133F2">
        <w:rPr>
          <w:rFonts w:ascii="Times New Roman" w:hAnsi="Times New Roman"/>
          <w:sz w:val="20"/>
          <w:szCs w:val="20"/>
          <w:lang w:val="en-US"/>
        </w:rPr>
        <w:t>2016</w:t>
      </w:r>
      <w:r w:rsidR="00F53288" w:rsidRPr="00F133F2">
        <w:rPr>
          <w:rFonts w:ascii="Times New Roman" w:hAnsi="Times New Roman"/>
          <w:sz w:val="20"/>
          <w:szCs w:val="20"/>
          <w:lang w:val="en-US"/>
        </w:rPr>
        <w:t>, from Statistics Estonia</w:t>
      </w:r>
      <w:r w:rsidR="002676DB" w:rsidRPr="00F133F2">
        <w:rPr>
          <w:rFonts w:ascii="Times New Roman" w:hAnsi="Times New Roman"/>
          <w:sz w:val="20"/>
          <w:szCs w:val="20"/>
          <w:lang w:val="en-US"/>
        </w:rPr>
        <w:t xml:space="preserve"> </w:t>
      </w:r>
      <w:r w:rsidR="0088507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sopmdoc99","properties":{"formattedCitation":"[11]","plainCitation":"[11]","noteIndex":0},"citationItems":[{"id":26095,"uris":["http://zotero.org/users/local/rbeDPInh/items/TDUT7KXL"],"uri":["http://zotero.org/users/local/rbeDPInh/items/TDUT7KXL"],"itemData":{"id":26095,"type":"webpage","title":"Statistics Estonia","URL":"https://www.stat.ee/en"}}],"schema":"https://github.com/citation-style-language/schema/raw/master/csl-citation.json"} </w:instrText>
      </w:r>
      <w:r w:rsidR="00885070" w:rsidRPr="00F133F2">
        <w:rPr>
          <w:rFonts w:ascii="Times New Roman" w:hAnsi="Times New Roman"/>
          <w:sz w:val="20"/>
          <w:szCs w:val="20"/>
          <w:lang w:val="en-US"/>
        </w:rPr>
        <w:fldChar w:fldCharType="separate"/>
      </w:r>
      <w:r w:rsidR="000803E5">
        <w:rPr>
          <w:rFonts w:ascii="Times New Roman" w:hAnsi="Times New Roman"/>
          <w:sz w:val="20"/>
          <w:szCs w:val="20"/>
          <w:lang w:val="en-US"/>
        </w:rPr>
        <w:t>[11]</w:t>
      </w:r>
      <w:r w:rsidR="00885070" w:rsidRPr="00F133F2">
        <w:rPr>
          <w:rFonts w:ascii="Times New Roman" w:hAnsi="Times New Roman"/>
          <w:sz w:val="20"/>
          <w:szCs w:val="20"/>
          <w:lang w:val="en-US"/>
        </w:rPr>
        <w:fldChar w:fldCharType="end"/>
      </w:r>
      <w:r w:rsidR="00885070" w:rsidRPr="00F133F2">
        <w:rPr>
          <w:rFonts w:ascii="Times New Roman" w:hAnsi="Times New Roman"/>
          <w:sz w:val="20"/>
          <w:szCs w:val="20"/>
          <w:lang w:val="en-US"/>
        </w:rPr>
        <w:t>.</w:t>
      </w:r>
    </w:p>
    <w:p w14:paraId="44732720" w14:textId="5194712D" w:rsidR="003B7F36" w:rsidRPr="00F133F2" w:rsidRDefault="0022692C"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The number of </w:t>
      </w:r>
      <w:r w:rsidR="00E90706" w:rsidRPr="00F133F2">
        <w:rPr>
          <w:rFonts w:ascii="Times New Roman" w:eastAsia="Arial" w:hAnsi="Times New Roman"/>
          <w:sz w:val="20"/>
          <w:szCs w:val="20"/>
          <w:lang w:val="en-US"/>
        </w:rPr>
        <w:t>men who have sex with men (MSM)</w:t>
      </w:r>
      <w:r w:rsidR="00E90706" w:rsidRPr="00F133F2">
        <w:rPr>
          <w:rFonts w:ascii="Times New Roman" w:hAnsi="Times New Roman"/>
          <w:sz w:val="20"/>
          <w:szCs w:val="20"/>
          <w:lang w:val="en-US"/>
        </w:rPr>
        <w:t xml:space="preserve"> </w:t>
      </w:r>
      <w:r w:rsidR="00341B77" w:rsidRPr="00F133F2">
        <w:rPr>
          <w:rFonts w:ascii="Times New Roman" w:hAnsi="Times New Roman"/>
          <w:sz w:val="20"/>
          <w:szCs w:val="20"/>
          <w:lang w:val="en-US"/>
        </w:rPr>
        <w:t xml:space="preserve">aged 15-64 years </w:t>
      </w:r>
      <w:r w:rsidRPr="00F133F2">
        <w:rPr>
          <w:rFonts w:ascii="Times New Roman" w:hAnsi="Times New Roman"/>
          <w:sz w:val="20"/>
          <w:szCs w:val="20"/>
          <w:lang w:val="en-US"/>
        </w:rPr>
        <w:t xml:space="preserve">in Estonia </w:t>
      </w:r>
      <w:r w:rsidR="005F73C8" w:rsidRPr="00F133F2">
        <w:rPr>
          <w:rFonts w:ascii="Times New Roman" w:hAnsi="Times New Roman"/>
          <w:sz w:val="20"/>
          <w:szCs w:val="20"/>
          <w:lang w:val="en-US"/>
        </w:rPr>
        <w:t xml:space="preserve">in 2009 </w:t>
      </w:r>
      <w:r w:rsidRPr="00F133F2">
        <w:rPr>
          <w:rFonts w:ascii="Times New Roman" w:hAnsi="Times New Roman"/>
          <w:sz w:val="20"/>
          <w:szCs w:val="20"/>
          <w:lang w:val="en-US"/>
        </w:rPr>
        <w:t xml:space="preserve">was estimated </w:t>
      </w:r>
      <w:r w:rsidR="00341B77" w:rsidRPr="00F133F2">
        <w:rPr>
          <w:rFonts w:ascii="Times New Roman" w:hAnsi="Times New Roman"/>
          <w:sz w:val="20"/>
          <w:szCs w:val="20"/>
          <w:lang w:val="en-US"/>
        </w:rPr>
        <w:t>at 9195</w:t>
      </w:r>
      <w:r w:rsidR="003F6963"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from </w:t>
      </w:r>
      <w:r w:rsidR="00341B77" w:rsidRPr="00F133F2">
        <w:rPr>
          <w:rFonts w:ascii="Times New Roman" w:hAnsi="Times New Roman"/>
          <w:sz w:val="20"/>
          <w:szCs w:val="20"/>
          <w:lang w:val="en-US"/>
        </w:rPr>
        <w:t xml:space="preserve">EMIS </w:t>
      </w:r>
      <w:r w:rsidRPr="00F133F2">
        <w:rPr>
          <w:rFonts w:ascii="Times New Roman" w:hAnsi="Times New Roman"/>
          <w:sz w:val="20"/>
          <w:szCs w:val="20"/>
          <w:lang w:val="en-US"/>
        </w:rPr>
        <w:t xml:space="preserve">data </w:t>
      </w:r>
      <w:r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opfL57ib","properties":{"formattedCitation":"[12]","plainCitation":"[12]","noteIndex":0},"citationItems":[{"id":25198,"uris":["http://zotero.org/users/local/rbeDPInh/items/6EL3SAWG"],"uri":["http://zotero.org/users/local/rbeDPInh/items/6EL3SAWG"],"itemData":{"id":25198,"type":"article-journal","abstract":"Comparison of rates of newly diagnosed HIV infections among MSM across countries is challenging for a variety of reasons, including the unknown size of MSM populations. In this paper we propose a method of triangulating surveillance data with data collected in a pan-European MSM Internet Survey (EMIS) to estimate the sizes of the national MSM populations and the rates at which HIV is being diagnosed amongst them by calculating survey-surveillance discrepancies (SSD) as a measure of selection biases of survey participants.","container-title":"BMC Public Health","DOI":"10.1186/1471-2458-13-919","ISSN":"1471-2458","issue":"1","journalAbbreviation":"BMC Public Health","page":"919","source":"BioMed Central","title":"Estimating the size of the MSM populations for 38 European countries by calculating the survey-surveillance discrepancies (SSD) between self-reported new HIV diagnoses from the European MSM internet survey (EMIS) and surveillance-reported HIV diagnoses among MSM in 2009","volume":"13","author":[{"family":"Marcus","given":"Ulrich"},{"family":"Hickson","given":"Ford"},{"family":"Weatherburn","given":"Peter"},{"family":"Schmidt","given":"Axel J."},{"literal":"the EMIS Network"}],"issued":{"date-parts":[["2013",10,3]]}}}],"schema":"https://github.com/citation-style-language/schema/raw/master/csl-citation.json"} </w:instrText>
      </w:r>
      <w:r w:rsidRPr="00F133F2">
        <w:rPr>
          <w:rFonts w:ascii="Times New Roman" w:hAnsi="Times New Roman"/>
          <w:sz w:val="20"/>
          <w:szCs w:val="20"/>
          <w:lang w:val="en-US"/>
        </w:rPr>
        <w:fldChar w:fldCharType="separate"/>
      </w:r>
      <w:r w:rsidR="000803E5">
        <w:rPr>
          <w:rFonts w:ascii="Times New Roman" w:hAnsi="Times New Roman"/>
          <w:sz w:val="20"/>
          <w:szCs w:val="20"/>
          <w:lang w:val="en-US"/>
        </w:rPr>
        <w:t>[12]</w:t>
      </w:r>
      <w:r w:rsidRPr="00F133F2">
        <w:rPr>
          <w:rFonts w:ascii="Times New Roman" w:hAnsi="Times New Roman"/>
          <w:sz w:val="20"/>
          <w:szCs w:val="20"/>
          <w:lang w:val="en-US"/>
        </w:rPr>
        <w:fldChar w:fldCharType="end"/>
      </w:r>
      <w:r w:rsidR="00C2521D" w:rsidRPr="00F133F2">
        <w:rPr>
          <w:rFonts w:ascii="Times New Roman" w:hAnsi="Times New Roman"/>
          <w:sz w:val="20"/>
          <w:szCs w:val="20"/>
          <w:lang w:val="en-US"/>
        </w:rPr>
        <w:t xml:space="preserve">, which gave a prevalence of </w:t>
      </w:r>
      <w:r w:rsidR="00181A01" w:rsidRPr="00F133F2">
        <w:rPr>
          <w:rFonts w:ascii="Times New Roman" w:hAnsi="Times New Roman"/>
          <w:sz w:val="20"/>
          <w:szCs w:val="20"/>
          <w:lang w:val="en-US"/>
        </w:rPr>
        <w:t>2.1%</w:t>
      </w:r>
      <w:r w:rsidR="00C2521D" w:rsidRPr="00F133F2">
        <w:rPr>
          <w:rFonts w:ascii="Times New Roman" w:hAnsi="Times New Roman"/>
          <w:sz w:val="20"/>
          <w:szCs w:val="20"/>
          <w:lang w:val="en-US"/>
        </w:rPr>
        <w:t xml:space="preserve"> among men aged 15-64 years in 2009</w:t>
      </w:r>
      <w:r w:rsidR="00E90706" w:rsidRPr="00F133F2">
        <w:rPr>
          <w:rFonts w:ascii="Times New Roman" w:hAnsi="Times New Roman"/>
          <w:sz w:val="20"/>
          <w:szCs w:val="20"/>
          <w:lang w:val="en-US"/>
        </w:rPr>
        <w:t xml:space="preserve">; MSM were defined as men </w:t>
      </w:r>
      <w:r w:rsidR="00F03C28" w:rsidRPr="00F133F2">
        <w:rPr>
          <w:rFonts w:ascii="Times New Roman" w:hAnsi="Times New Roman"/>
          <w:sz w:val="20"/>
          <w:szCs w:val="20"/>
          <w:lang w:val="en-US"/>
        </w:rPr>
        <w:t>having had at least one sexual contact with a man within the previous 12-24 months</w:t>
      </w:r>
      <w:r w:rsidR="003F6963" w:rsidRPr="00F133F2">
        <w:rPr>
          <w:rFonts w:ascii="Times New Roman" w:hAnsi="Times New Roman"/>
          <w:sz w:val="20"/>
          <w:szCs w:val="20"/>
          <w:lang w:val="en-US"/>
        </w:rPr>
        <w:t xml:space="preserve"> and </w:t>
      </w:r>
      <w:r w:rsidR="0046541C" w:rsidRPr="00F133F2">
        <w:rPr>
          <w:rFonts w:ascii="Times New Roman" w:hAnsi="Times New Roman"/>
          <w:sz w:val="20"/>
          <w:szCs w:val="20"/>
          <w:lang w:val="en-US"/>
        </w:rPr>
        <w:t xml:space="preserve">no confidence interval was provided for the </w:t>
      </w:r>
      <w:r w:rsidR="00571FF4" w:rsidRPr="00F133F2">
        <w:rPr>
          <w:rFonts w:ascii="Times New Roman" w:hAnsi="Times New Roman"/>
          <w:sz w:val="20"/>
          <w:szCs w:val="20"/>
          <w:lang w:val="en-US"/>
        </w:rPr>
        <w:t>estimate</w:t>
      </w:r>
      <w:r w:rsidR="0063479B" w:rsidRPr="00F133F2">
        <w:rPr>
          <w:rFonts w:ascii="Times New Roman" w:hAnsi="Times New Roman"/>
          <w:sz w:val="20"/>
          <w:szCs w:val="20"/>
          <w:lang w:val="en-US"/>
        </w:rPr>
        <w:t xml:space="preserve"> </w:t>
      </w:r>
      <w:r w:rsidR="0063479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Usg0WVgo","properties":{"formattedCitation":"[12]","plainCitation":"[12]","noteIndex":0},"citationItems":[{"id":25198,"uris":["http://zotero.org/users/local/rbeDPInh/items/6EL3SAWG"],"uri":["http://zotero.org/users/local/rbeDPInh/items/6EL3SAWG"],"itemData":{"id":25198,"type":"article-journal","abstract":"Comparison of rates of newly diagnosed HIV infections among MSM across countries is challenging for a variety of reasons, including the unknown size of MSM populations. In this paper we propose a method of triangulating surveillance data with data collected in a pan-European MSM Internet Survey (EMIS) to estimate the sizes of the national MSM populations and the rates at which HIV is being diagnosed amongst them by calculating survey-surveillance discrepancies (SSD) as a measure of selection biases of survey participants.","container-title":"BMC Public Health","DOI":"10.1186/1471-2458-13-919","ISSN":"1471-2458","issue":"1","journalAbbreviation":"BMC Public Health","page":"919","source":"BioMed Central","title":"Estimating the size of the MSM populations for 38 European countries by calculating the survey-surveillance discrepancies (SSD) between self-reported new HIV diagnoses from the European MSM internet survey (EMIS) and surveillance-reported HIV diagnoses among MSM in 2009","volume":"13","author":[{"family":"Marcus","given":"Ulrich"},{"family":"Hickson","given":"Ford"},{"family":"Weatherburn","given":"Peter"},{"family":"Schmidt","given":"Axel J."},{"literal":"the EMIS Network"}],"issued":{"date-parts":[["2013",10,3]]}}}],"schema":"https://github.com/citation-style-language/schema/raw/master/csl-citation.json"} </w:instrText>
      </w:r>
      <w:r w:rsidR="0063479B" w:rsidRPr="00F133F2">
        <w:rPr>
          <w:rFonts w:ascii="Times New Roman" w:hAnsi="Times New Roman"/>
          <w:sz w:val="20"/>
          <w:szCs w:val="20"/>
          <w:lang w:val="en-US"/>
        </w:rPr>
        <w:fldChar w:fldCharType="separate"/>
      </w:r>
      <w:r w:rsidR="000803E5">
        <w:rPr>
          <w:rFonts w:ascii="Times New Roman" w:hAnsi="Times New Roman"/>
          <w:sz w:val="20"/>
          <w:szCs w:val="20"/>
          <w:lang w:val="en-US"/>
        </w:rPr>
        <w:t>[12]</w:t>
      </w:r>
      <w:r w:rsidR="0063479B" w:rsidRPr="00F133F2">
        <w:rPr>
          <w:rFonts w:ascii="Times New Roman" w:hAnsi="Times New Roman"/>
          <w:sz w:val="20"/>
          <w:szCs w:val="20"/>
          <w:lang w:val="en-US"/>
        </w:rPr>
        <w:fldChar w:fldCharType="end"/>
      </w:r>
      <w:r w:rsidR="00E90706" w:rsidRPr="00F133F2">
        <w:rPr>
          <w:rFonts w:ascii="Times New Roman" w:hAnsi="Times New Roman"/>
          <w:sz w:val="20"/>
          <w:szCs w:val="20"/>
          <w:lang w:val="en-US"/>
        </w:rPr>
        <w:t xml:space="preserve">. </w:t>
      </w:r>
      <w:r w:rsidR="00C2521D" w:rsidRPr="00F133F2">
        <w:rPr>
          <w:rFonts w:ascii="Times New Roman" w:hAnsi="Times New Roman"/>
          <w:sz w:val="20"/>
          <w:szCs w:val="20"/>
          <w:lang w:val="en-US"/>
        </w:rPr>
        <w:t xml:space="preserve">To </w:t>
      </w:r>
      <w:r w:rsidRPr="00F133F2">
        <w:rPr>
          <w:rFonts w:ascii="Times New Roman" w:hAnsi="Times New Roman"/>
          <w:sz w:val="20"/>
          <w:szCs w:val="20"/>
          <w:lang w:val="en-US"/>
        </w:rPr>
        <w:t xml:space="preserve">obtain </w:t>
      </w:r>
      <w:r w:rsidR="00C2521D" w:rsidRPr="00F133F2">
        <w:rPr>
          <w:rFonts w:ascii="Times New Roman" w:hAnsi="Times New Roman"/>
          <w:sz w:val="20"/>
          <w:szCs w:val="20"/>
          <w:lang w:val="en-US"/>
        </w:rPr>
        <w:t xml:space="preserve">an </w:t>
      </w:r>
      <w:r w:rsidRPr="00F133F2">
        <w:rPr>
          <w:rFonts w:ascii="Times New Roman" w:hAnsi="Times New Roman"/>
          <w:sz w:val="20"/>
          <w:szCs w:val="20"/>
          <w:lang w:val="en-US"/>
        </w:rPr>
        <w:t xml:space="preserve">estimate of the number of MSM </w:t>
      </w:r>
      <w:r w:rsidR="005F73C8" w:rsidRPr="00F133F2">
        <w:rPr>
          <w:rFonts w:ascii="Times New Roman" w:hAnsi="Times New Roman"/>
          <w:sz w:val="20"/>
          <w:szCs w:val="20"/>
          <w:lang w:val="en-US"/>
        </w:rPr>
        <w:t xml:space="preserve">aged </w:t>
      </w:r>
      <w:r w:rsidR="00C17588" w:rsidRPr="00F133F2">
        <w:rPr>
          <w:rFonts w:ascii="Times New Roman" w:hAnsi="Times New Roman"/>
          <w:sz w:val="20"/>
          <w:szCs w:val="20"/>
          <w:lang w:val="en-US"/>
        </w:rPr>
        <w:t>15</w:t>
      </w:r>
      <w:r w:rsidR="005F73C8" w:rsidRPr="00F133F2">
        <w:rPr>
          <w:rFonts w:ascii="Times New Roman" w:hAnsi="Times New Roman"/>
          <w:sz w:val="20"/>
          <w:szCs w:val="20"/>
          <w:lang w:val="en-US"/>
        </w:rPr>
        <w:t xml:space="preserve">-69 years </w:t>
      </w:r>
      <w:r w:rsidRPr="00F133F2">
        <w:rPr>
          <w:rFonts w:ascii="Times New Roman" w:hAnsi="Times New Roman"/>
          <w:sz w:val="20"/>
          <w:szCs w:val="20"/>
          <w:lang w:val="en-US"/>
        </w:rPr>
        <w:t>in 2016</w:t>
      </w:r>
      <w:r w:rsidR="00C2521D" w:rsidRPr="00F133F2">
        <w:rPr>
          <w:rFonts w:ascii="Times New Roman" w:hAnsi="Times New Roman"/>
          <w:sz w:val="20"/>
          <w:szCs w:val="20"/>
          <w:lang w:val="en-US"/>
        </w:rPr>
        <w:t xml:space="preserve">, we </w:t>
      </w:r>
      <w:r w:rsidR="005F73C8" w:rsidRPr="00F133F2">
        <w:rPr>
          <w:rFonts w:ascii="Times New Roman" w:hAnsi="Times New Roman"/>
          <w:sz w:val="20"/>
          <w:szCs w:val="20"/>
          <w:lang w:val="en-US"/>
        </w:rPr>
        <w:t>multiplied</w:t>
      </w:r>
      <w:r w:rsidR="00C2521D" w:rsidRPr="00F133F2">
        <w:rPr>
          <w:rFonts w:ascii="Times New Roman" w:hAnsi="Times New Roman"/>
          <w:sz w:val="20"/>
          <w:szCs w:val="20"/>
          <w:lang w:val="en-US"/>
        </w:rPr>
        <w:t xml:space="preserve"> the 2009 prevalence </w:t>
      </w:r>
      <w:r w:rsidR="005F73C8" w:rsidRPr="00F133F2">
        <w:rPr>
          <w:rFonts w:ascii="Times New Roman" w:hAnsi="Times New Roman"/>
          <w:sz w:val="20"/>
          <w:szCs w:val="20"/>
          <w:lang w:val="en-US"/>
        </w:rPr>
        <w:t>by the</w:t>
      </w:r>
      <w:r w:rsidRPr="00F133F2">
        <w:rPr>
          <w:rFonts w:ascii="Times New Roman" w:hAnsi="Times New Roman"/>
          <w:sz w:val="20"/>
          <w:szCs w:val="20"/>
          <w:lang w:val="en-US"/>
        </w:rPr>
        <w:t xml:space="preserve"> </w:t>
      </w:r>
      <w:r w:rsidR="00307654" w:rsidRPr="00F133F2">
        <w:rPr>
          <w:rFonts w:ascii="Times New Roman" w:hAnsi="Times New Roman"/>
          <w:sz w:val="20"/>
          <w:szCs w:val="20"/>
          <w:lang w:val="en-US"/>
        </w:rPr>
        <w:t xml:space="preserve">population </w:t>
      </w:r>
      <w:r w:rsidRPr="00F133F2">
        <w:rPr>
          <w:rFonts w:ascii="Times New Roman" w:hAnsi="Times New Roman"/>
          <w:sz w:val="20"/>
          <w:szCs w:val="20"/>
          <w:lang w:val="en-US"/>
        </w:rPr>
        <w:t xml:space="preserve">size of men aged </w:t>
      </w:r>
      <w:r w:rsidR="00C17588" w:rsidRPr="00F133F2">
        <w:rPr>
          <w:rFonts w:ascii="Times New Roman" w:hAnsi="Times New Roman"/>
          <w:sz w:val="20"/>
          <w:szCs w:val="20"/>
          <w:lang w:val="en-US"/>
        </w:rPr>
        <w:t>15</w:t>
      </w:r>
      <w:r w:rsidRPr="00F133F2">
        <w:rPr>
          <w:rFonts w:ascii="Times New Roman" w:hAnsi="Times New Roman"/>
          <w:sz w:val="20"/>
          <w:szCs w:val="20"/>
          <w:lang w:val="en-US"/>
        </w:rPr>
        <w:t>-69 years</w:t>
      </w:r>
      <w:r w:rsidR="00307654" w:rsidRPr="00F133F2">
        <w:rPr>
          <w:rFonts w:ascii="Times New Roman" w:hAnsi="Times New Roman"/>
          <w:sz w:val="20"/>
          <w:szCs w:val="20"/>
          <w:lang w:val="en-US"/>
        </w:rPr>
        <w:t xml:space="preserve"> in 20</w:t>
      </w:r>
      <w:r w:rsidR="006C70C4" w:rsidRPr="00F133F2">
        <w:rPr>
          <w:rFonts w:ascii="Times New Roman" w:hAnsi="Times New Roman"/>
          <w:sz w:val="20"/>
          <w:szCs w:val="20"/>
          <w:lang w:val="en-US"/>
        </w:rPr>
        <w:t>1</w:t>
      </w:r>
      <w:r w:rsidR="00307654" w:rsidRPr="00F133F2">
        <w:rPr>
          <w:rFonts w:ascii="Times New Roman" w:hAnsi="Times New Roman"/>
          <w:sz w:val="20"/>
          <w:szCs w:val="20"/>
          <w:lang w:val="en-US"/>
        </w:rPr>
        <w:t>6</w:t>
      </w:r>
      <w:r w:rsidRPr="00F133F2">
        <w:rPr>
          <w:rFonts w:ascii="Times New Roman" w:hAnsi="Times New Roman"/>
          <w:sz w:val="20"/>
          <w:szCs w:val="20"/>
          <w:lang w:val="en-US"/>
        </w:rPr>
        <w:t xml:space="preserve"> in Estonia</w:t>
      </w:r>
      <w:r w:rsidR="00307654" w:rsidRPr="00F133F2">
        <w:rPr>
          <w:rFonts w:ascii="Times New Roman" w:hAnsi="Times New Roman"/>
          <w:sz w:val="20"/>
          <w:szCs w:val="20"/>
          <w:lang w:val="en-US"/>
        </w:rPr>
        <w:t>.</w:t>
      </w:r>
      <w:r w:rsidR="0046541C" w:rsidRPr="00F133F2">
        <w:rPr>
          <w:rFonts w:ascii="Times New Roman" w:hAnsi="Times New Roman"/>
          <w:sz w:val="20"/>
          <w:szCs w:val="20"/>
          <w:lang w:val="en-US"/>
        </w:rPr>
        <w:t xml:space="preserve"> </w:t>
      </w:r>
    </w:p>
    <w:p w14:paraId="66C296F7" w14:textId="54E35FD0" w:rsidR="00E7539D" w:rsidRPr="00F133F2" w:rsidRDefault="00301EF9" w:rsidP="00F133F2">
      <w:pPr>
        <w:jc w:val="both"/>
        <w:rPr>
          <w:rFonts w:ascii="Times New Roman" w:eastAsia="Arial" w:hAnsi="Times New Roman"/>
          <w:sz w:val="20"/>
          <w:szCs w:val="20"/>
          <w:highlight w:val="yellow"/>
          <w:lang w:val="en-US"/>
        </w:rPr>
      </w:pPr>
      <w:r w:rsidRPr="00F133F2">
        <w:rPr>
          <w:rFonts w:ascii="Times New Roman" w:eastAsia="Arial" w:hAnsi="Times New Roman"/>
          <w:sz w:val="20"/>
          <w:szCs w:val="20"/>
          <w:lang w:val="en-US"/>
        </w:rPr>
        <w:t>I</w:t>
      </w:r>
      <w:r w:rsidR="00121309" w:rsidRPr="00F133F2">
        <w:rPr>
          <w:rFonts w:ascii="Times New Roman" w:eastAsia="Arial" w:hAnsi="Times New Roman"/>
          <w:sz w:val="20"/>
          <w:szCs w:val="20"/>
          <w:lang w:val="en-US"/>
        </w:rPr>
        <w:t xml:space="preserve">n </w:t>
      </w:r>
      <w:r w:rsidR="00AB135D" w:rsidRPr="00F133F2">
        <w:rPr>
          <w:rFonts w:ascii="Times New Roman" w:eastAsia="Arial" w:hAnsi="Times New Roman"/>
          <w:sz w:val="20"/>
          <w:szCs w:val="20"/>
          <w:lang w:val="en-US"/>
        </w:rPr>
        <w:t>2015</w:t>
      </w:r>
      <w:r w:rsidRPr="00F133F2">
        <w:rPr>
          <w:rFonts w:ascii="Times New Roman" w:eastAsia="Arial" w:hAnsi="Times New Roman"/>
          <w:sz w:val="20"/>
          <w:szCs w:val="20"/>
          <w:lang w:val="en-US"/>
        </w:rPr>
        <w:t xml:space="preserve">, </w:t>
      </w:r>
      <w:r w:rsidR="004C32E7" w:rsidRPr="00F133F2">
        <w:rPr>
          <w:rFonts w:ascii="Times New Roman" w:eastAsia="Arial" w:hAnsi="Times New Roman"/>
          <w:sz w:val="20"/>
          <w:szCs w:val="20"/>
          <w:lang w:val="en-US"/>
        </w:rPr>
        <w:t xml:space="preserve">there was </w:t>
      </w:r>
      <w:r w:rsidRPr="00F133F2">
        <w:rPr>
          <w:rFonts w:ascii="Times New Roman" w:eastAsia="Arial" w:hAnsi="Times New Roman"/>
          <w:sz w:val="20"/>
          <w:szCs w:val="20"/>
          <w:lang w:val="en-US"/>
        </w:rPr>
        <w:t xml:space="preserve">an estimated number of </w:t>
      </w:r>
      <w:r w:rsidR="00F00266" w:rsidRPr="00F133F2">
        <w:rPr>
          <w:rFonts w:ascii="Times New Roman" w:eastAsia="Arial" w:hAnsi="Times New Roman"/>
          <w:sz w:val="20"/>
          <w:szCs w:val="20"/>
          <w:lang w:val="en-US"/>
        </w:rPr>
        <w:t>9249 (</w:t>
      </w:r>
      <w:r w:rsidR="00F02908" w:rsidRPr="00F133F2">
        <w:rPr>
          <w:rFonts w:ascii="Times New Roman" w:eastAsia="Arial" w:hAnsi="Times New Roman"/>
          <w:sz w:val="20"/>
          <w:szCs w:val="20"/>
          <w:lang w:val="en-US"/>
        </w:rPr>
        <w:t xml:space="preserve">95% CI: </w:t>
      </w:r>
      <w:r w:rsidR="00F00266" w:rsidRPr="00F133F2">
        <w:rPr>
          <w:rFonts w:ascii="Times New Roman" w:eastAsia="Arial" w:hAnsi="Times New Roman"/>
          <w:sz w:val="20"/>
          <w:szCs w:val="20"/>
          <w:lang w:val="en-US"/>
        </w:rPr>
        <w:t>8322-10367)</w:t>
      </w:r>
      <w:r w:rsidR="006C70C4" w:rsidRPr="00F133F2">
        <w:rPr>
          <w:rFonts w:ascii="Times New Roman" w:eastAsia="Arial" w:hAnsi="Times New Roman"/>
          <w:sz w:val="20"/>
          <w:szCs w:val="20"/>
          <w:lang w:val="en-US"/>
        </w:rPr>
        <w:t xml:space="preserve"> </w:t>
      </w:r>
      <w:r w:rsidR="004C32E7" w:rsidRPr="00F133F2">
        <w:rPr>
          <w:rFonts w:ascii="Times New Roman" w:eastAsia="Arial" w:hAnsi="Times New Roman"/>
          <w:sz w:val="20"/>
          <w:szCs w:val="20"/>
          <w:lang w:val="en-US"/>
        </w:rPr>
        <w:t>people who inject</w:t>
      </w:r>
      <w:r w:rsidR="007F1069" w:rsidRPr="00F133F2">
        <w:rPr>
          <w:rFonts w:ascii="Times New Roman" w:eastAsia="Arial" w:hAnsi="Times New Roman"/>
          <w:sz w:val="20"/>
          <w:szCs w:val="20"/>
          <w:lang w:val="en-US"/>
        </w:rPr>
        <w:t>ed</w:t>
      </w:r>
      <w:r w:rsidR="004C32E7" w:rsidRPr="00F133F2">
        <w:rPr>
          <w:rFonts w:ascii="Times New Roman" w:eastAsia="Arial" w:hAnsi="Times New Roman"/>
          <w:sz w:val="20"/>
          <w:szCs w:val="20"/>
          <w:lang w:val="en-US"/>
        </w:rPr>
        <w:t xml:space="preserve"> drugs, according to a </w:t>
      </w:r>
      <w:r w:rsidR="00854B8C" w:rsidRPr="00F133F2">
        <w:rPr>
          <w:rFonts w:ascii="Times New Roman" w:eastAsia="Arial" w:hAnsi="Times New Roman"/>
          <w:sz w:val="20"/>
          <w:szCs w:val="20"/>
          <w:lang w:val="en-US"/>
        </w:rPr>
        <w:t>capture-recapture</w:t>
      </w:r>
      <w:r w:rsidR="004C32E7" w:rsidRPr="00F133F2">
        <w:rPr>
          <w:rFonts w:ascii="Times New Roman" w:eastAsia="Arial" w:hAnsi="Times New Roman"/>
          <w:sz w:val="20"/>
          <w:szCs w:val="20"/>
          <w:lang w:val="en-US"/>
        </w:rPr>
        <w:t xml:space="preserve"> study</w:t>
      </w:r>
      <w:r w:rsidR="00854B8C" w:rsidRPr="00F133F2">
        <w:rPr>
          <w:rFonts w:ascii="Times New Roman" w:eastAsia="Arial" w:hAnsi="Times New Roman"/>
          <w:sz w:val="20"/>
          <w:szCs w:val="20"/>
          <w:lang w:val="en-US"/>
        </w:rPr>
        <w:t xml:space="preserve"> </w:t>
      </w:r>
      <w:r w:rsidR="006F358E" w:rsidRPr="00F133F2">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ae7j252aht","properties":{"formattedCitation":"[13]","plainCitation":"[13]","noteIndex":0},"citationItems":[{"id":25252,"uris":["http://zotero.org/users/local/rbeDPInh/items/RG6N28UW"],"uri":["http://zotero.org/users/local/rbeDPInh/items/RG6N28UW"],"itemData":{"id":25252,"type":"article-journal","abstract":"BACKGROUND: It has been observed in an earlier study that the number of people who inject drugs (PWID) in Estonia is declining. We provide nationwide estimates of the number of PWID in Estonia for years 2010-2015 and compare different modelling strategies to minimise over-coverage-induced bias in capture-recapture estimates.\nMETHODS: We obtained data from the Estonian Causes of Death Registry (DR) for opioid-related deaths, the Estonian Health Insurance Fund (HIF) for opioid-related overdose and drug dependence treatment episodes, and the Estonian Police and Border Guard Board (PB) drug-related misdemeanours. Datasets were linked by identifier based on sex, date of birth, and initials; a capture-recapture method was used to estimate the number of PWID aged 15 or more, each year from 2010 to 2015. Log-linear regression maximum likelihood (ML) and Bayesian methods were used; over-coverage of police data was accounted for.\nRESULTS: The annual population size estimates of the number of PWID (aged 15 and over) varied from 6000 to 17,300 (ML estimates not accounting for over-coverage of PB) to 1500-2300 (Bayesian estimates accounting for over-coverage). Bayesian estimates indicated a slight decrease in the number of PWID, and the median estimates were &gt; 2000 in years 2010-2012 and &lt; 1800 in years 2013-2015.\nCONCLUSIONS: Over-coverage of a registry can have a great impact on the estimates of the size of the target population. Bayesian estimates accounting for this over-coverage may provide better estimates of the target population size.","container-title":"Harm Reduction Journal","ISSN":"1477-7517","issue":"1","journalAbbreviation":"Harm Reduct J","language":"eng","note":"PMID: 30871554\nPMCID: PMC6416985","page":"19","source":"PubMed","title":"Prevalence of injecting drug use in Estonia 2010-2015: a capture-recapture study","title-short":"Prevalence of injecting drug use in Estonia 2010-2015","volume":"16","author":[{"family":"Raag","given":"Mait"},{"family":"Vorobjov","given":"Sigrid"},{"family":"Uusküla","given":"Anneli"}],"issued":{"date-parts":[["2019"]]}}}],"schema":"https://github.com/citation-style-language/schema/raw/master/csl-citation.json"} </w:instrText>
      </w:r>
      <w:r w:rsidR="006F358E" w:rsidRPr="00F133F2">
        <w:rPr>
          <w:rFonts w:ascii="Times New Roman" w:eastAsia="Arial" w:hAnsi="Times New Roman"/>
          <w:sz w:val="20"/>
          <w:szCs w:val="20"/>
          <w:lang w:val="en-US"/>
        </w:rPr>
        <w:fldChar w:fldCharType="separate"/>
      </w:r>
      <w:r w:rsidR="000803E5">
        <w:rPr>
          <w:rFonts w:ascii="Times New Roman" w:eastAsia="Arial" w:hAnsi="Times New Roman"/>
          <w:sz w:val="20"/>
          <w:szCs w:val="20"/>
          <w:lang w:val="en-US"/>
        </w:rPr>
        <w:t>[13]</w:t>
      </w:r>
      <w:r w:rsidR="006F358E" w:rsidRPr="00F133F2">
        <w:rPr>
          <w:rFonts w:ascii="Times New Roman" w:eastAsia="Arial" w:hAnsi="Times New Roman"/>
          <w:sz w:val="20"/>
          <w:szCs w:val="20"/>
          <w:lang w:val="en-US"/>
        </w:rPr>
        <w:fldChar w:fldCharType="end"/>
      </w:r>
      <w:r w:rsidR="006C70C4" w:rsidRPr="00F133F2">
        <w:rPr>
          <w:rFonts w:ascii="Times New Roman" w:eastAsia="Arial" w:hAnsi="Times New Roman"/>
          <w:sz w:val="20"/>
          <w:szCs w:val="20"/>
          <w:lang w:val="en-US"/>
        </w:rPr>
        <w:t xml:space="preserve">; </w:t>
      </w:r>
      <w:r w:rsidR="006C70C4" w:rsidRPr="00F133F2">
        <w:rPr>
          <w:rFonts w:ascii="Times New Roman" w:hAnsi="Times New Roman"/>
          <w:sz w:val="20"/>
          <w:szCs w:val="20"/>
          <w:lang w:val="en-US"/>
        </w:rPr>
        <w:t xml:space="preserve">PWID were defined as </w:t>
      </w:r>
      <w:r w:rsidR="006C70C4" w:rsidRPr="00F133F2">
        <w:rPr>
          <w:rFonts w:ascii="Times New Roman" w:eastAsiaTheme="minorHAnsi" w:hAnsi="Times New Roman"/>
          <w:sz w:val="20"/>
          <w:szCs w:val="20"/>
          <w:lang w:val="en-US"/>
        </w:rPr>
        <w:t xml:space="preserve">individuals who injected drugs </w:t>
      </w:r>
      <w:r w:rsidR="006C70C4" w:rsidRPr="00F133F2">
        <w:rPr>
          <w:rFonts w:ascii="Times New Roman" w:hAnsi="Times New Roman"/>
          <w:sz w:val="20"/>
          <w:szCs w:val="20"/>
          <w:lang w:val="en-US"/>
        </w:rPr>
        <w:t xml:space="preserve">at least once over </w:t>
      </w:r>
      <w:r w:rsidR="00B50E98" w:rsidRPr="00F133F2">
        <w:rPr>
          <w:rFonts w:ascii="Times New Roman" w:hAnsi="Times New Roman"/>
          <w:sz w:val="20"/>
          <w:szCs w:val="20"/>
          <w:lang w:val="en-US"/>
        </w:rPr>
        <w:t>2010</w:t>
      </w:r>
      <w:r w:rsidR="006C70C4" w:rsidRPr="00F133F2">
        <w:rPr>
          <w:rFonts w:ascii="Times New Roman" w:hAnsi="Times New Roman"/>
          <w:sz w:val="20"/>
          <w:szCs w:val="20"/>
          <w:lang w:val="en-US"/>
        </w:rPr>
        <w:t>-</w:t>
      </w:r>
      <w:r w:rsidR="00F00266" w:rsidRPr="00F133F2">
        <w:rPr>
          <w:rFonts w:ascii="Times New Roman" w:hAnsi="Times New Roman"/>
          <w:sz w:val="20"/>
          <w:szCs w:val="20"/>
          <w:lang w:val="en-US"/>
        </w:rPr>
        <w:t>2</w:t>
      </w:r>
      <w:r w:rsidR="00B50E98" w:rsidRPr="00F133F2">
        <w:rPr>
          <w:rFonts w:ascii="Times New Roman" w:hAnsi="Times New Roman"/>
          <w:sz w:val="20"/>
          <w:szCs w:val="20"/>
          <w:lang w:val="en-US"/>
        </w:rPr>
        <w:t>015</w:t>
      </w:r>
      <w:r w:rsidR="006C70C4" w:rsidRPr="00F133F2">
        <w:rPr>
          <w:rFonts w:ascii="Times New Roman" w:hAnsi="Times New Roman"/>
          <w:sz w:val="20"/>
          <w:szCs w:val="20"/>
          <w:lang w:val="en-US"/>
        </w:rPr>
        <w:t xml:space="preserve"> among men and women aged </w:t>
      </w:r>
      <w:r w:rsidR="00C17588" w:rsidRPr="00F133F2">
        <w:rPr>
          <w:rFonts w:ascii="Times New Roman" w:hAnsi="Times New Roman"/>
          <w:sz w:val="20"/>
          <w:szCs w:val="20"/>
          <w:lang w:val="en-US"/>
        </w:rPr>
        <w:t>15</w:t>
      </w:r>
      <w:r w:rsidR="00F00266" w:rsidRPr="00F133F2">
        <w:rPr>
          <w:rFonts w:ascii="Times New Roman" w:hAnsi="Times New Roman"/>
          <w:sz w:val="20"/>
          <w:szCs w:val="20"/>
          <w:lang w:val="en-US"/>
        </w:rPr>
        <w:t xml:space="preserve"> and over</w:t>
      </w:r>
      <w:r w:rsidR="006C70C4" w:rsidRPr="00F133F2">
        <w:rPr>
          <w:rFonts w:ascii="Times New Roman" w:hAnsi="Times New Roman"/>
          <w:sz w:val="20"/>
          <w:szCs w:val="20"/>
          <w:lang w:val="en-US"/>
        </w:rPr>
        <w:t>.</w:t>
      </w:r>
      <w:r w:rsidR="00DC2E4F" w:rsidRPr="00F133F2">
        <w:rPr>
          <w:rFonts w:ascii="Times New Roman" w:hAnsi="Times New Roman"/>
          <w:sz w:val="20"/>
          <w:szCs w:val="20"/>
          <w:lang w:val="en-US"/>
        </w:rPr>
        <w:t xml:space="preserve"> </w:t>
      </w:r>
      <w:r w:rsidR="00DC2E4F" w:rsidRPr="00F133F2">
        <w:rPr>
          <w:rFonts w:ascii="Times New Roman" w:eastAsia="Arial" w:hAnsi="Times New Roman"/>
          <w:sz w:val="20"/>
          <w:szCs w:val="20"/>
          <w:lang w:val="en-US"/>
        </w:rPr>
        <w:t xml:space="preserve">The sex distribution was 27% women and 73% men </w:t>
      </w:r>
      <w:r w:rsidR="00DC2E4F" w:rsidRPr="00F133F2">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ZBirCCwZ","properties":{"formattedCitation":"[13]","plainCitation":"[13]","noteIndex":0},"citationItems":[{"id":25252,"uris":["http://zotero.org/users/local/rbeDPInh/items/RG6N28UW"],"uri":["http://zotero.org/users/local/rbeDPInh/items/RG6N28UW"],"itemData":{"id":25252,"type":"article-journal","abstract":"BACKGROUND: It has been observed in an earlier study that the number of people who inject drugs (PWID) in Estonia is declining. We provide nationwide estimates of the number of PWID in Estonia for years 2010-2015 and compare different modelling strategies to minimise over-coverage-induced bias in capture-recapture estimates.\nMETHODS: We obtained data from the Estonian Causes of Death Registry (DR) for opioid-related deaths, the Estonian Health Insurance Fund (HIF) for opioid-related overdose and drug dependence treatment episodes, and the Estonian Police and Border Guard Board (PB) drug-related misdemeanours. Datasets were linked by identifier based on sex, date of birth, and initials; a capture-recapture method was used to estimate the number of PWID aged 15 or more, each year from 2010 to 2015. Log-linear regression maximum likelihood (ML) and Bayesian methods were used; over-coverage of police data was accounted for.\nRESULTS: The annual population size estimates of the number of PWID (aged 15 and over) varied from 6000 to 17,300 (ML estimates not accounting for over-coverage of PB) to 1500-2300 (Bayesian estimates accounting for over-coverage). Bayesian estimates indicated a slight decrease in the number of PWID, and the median estimates were &gt; 2000 in years 2010-2012 and &lt; 1800 in years 2013-2015.\nCONCLUSIONS: Over-coverage of a registry can have a great impact on the estimates of the size of the target population. Bayesian estimates accounting for this over-coverage may provide better estimates of the target population size.","container-title":"Harm Reduction Journal","ISSN":"1477-7517","issue":"1","journalAbbreviation":"Harm Reduct J","language":"eng","note":"PMID: 30871554\nPMCID: PMC6416985","page":"19","source":"PubMed","title":"Prevalence of injecting drug use in Estonia 2010-2015: a capture-recapture study","title-short":"Prevalence of injecting drug use in Estonia 2010-2015","volume":"16","author":[{"family":"Raag","given":"Mait"},{"family":"Vorobjov","given":"Sigrid"},{"family":"Uusküla","given":"Anneli"}],"issued":{"date-parts":[["2019"]]}}}],"schema":"https://github.com/citation-style-language/schema/raw/master/csl-citation.json"} </w:instrText>
      </w:r>
      <w:r w:rsidR="00DC2E4F" w:rsidRPr="00F133F2">
        <w:rPr>
          <w:rFonts w:ascii="Times New Roman" w:eastAsia="Arial" w:hAnsi="Times New Roman"/>
          <w:sz w:val="20"/>
          <w:szCs w:val="20"/>
          <w:lang w:val="en-US"/>
        </w:rPr>
        <w:fldChar w:fldCharType="separate"/>
      </w:r>
      <w:r w:rsidR="000803E5">
        <w:rPr>
          <w:rFonts w:ascii="Times New Roman" w:eastAsia="Arial" w:hAnsi="Times New Roman"/>
          <w:sz w:val="20"/>
          <w:szCs w:val="20"/>
          <w:lang w:val="en-US"/>
        </w:rPr>
        <w:t>[13]</w:t>
      </w:r>
      <w:r w:rsidR="00DC2E4F" w:rsidRPr="00F133F2">
        <w:rPr>
          <w:rFonts w:ascii="Times New Roman" w:eastAsia="Arial" w:hAnsi="Times New Roman"/>
          <w:sz w:val="20"/>
          <w:szCs w:val="20"/>
          <w:lang w:val="en-US"/>
        </w:rPr>
        <w:fldChar w:fldCharType="end"/>
      </w:r>
      <w:r w:rsidR="00DC2E4F" w:rsidRPr="00F133F2">
        <w:rPr>
          <w:rFonts w:ascii="Times New Roman" w:eastAsia="Arial" w:hAnsi="Times New Roman"/>
          <w:sz w:val="20"/>
          <w:szCs w:val="20"/>
          <w:lang w:val="en-US"/>
        </w:rPr>
        <w:t>.</w:t>
      </w:r>
      <w:r w:rsidR="00881593" w:rsidRPr="00F133F2">
        <w:rPr>
          <w:rFonts w:ascii="Times New Roman" w:hAnsi="Times New Roman"/>
          <w:sz w:val="20"/>
          <w:szCs w:val="20"/>
          <w:lang w:val="en-US"/>
        </w:rPr>
        <w:t xml:space="preserve"> </w:t>
      </w:r>
      <w:r w:rsidR="00F02908" w:rsidRPr="00F133F2">
        <w:rPr>
          <w:rFonts w:ascii="Times New Roman" w:eastAsia="Arial" w:hAnsi="Times New Roman"/>
          <w:sz w:val="20"/>
          <w:szCs w:val="20"/>
          <w:lang w:val="en-US"/>
        </w:rPr>
        <w:t xml:space="preserve">We assumed that the population sizes of male and female PWID in 2016 were similar to those obtained for </w:t>
      </w:r>
      <w:r w:rsidR="006E4A37" w:rsidRPr="00F133F2">
        <w:rPr>
          <w:rFonts w:ascii="Times New Roman" w:eastAsia="Arial" w:hAnsi="Times New Roman"/>
          <w:sz w:val="20"/>
          <w:szCs w:val="20"/>
          <w:lang w:val="en-US"/>
        </w:rPr>
        <w:t xml:space="preserve">the year </w:t>
      </w:r>
      <w:r w:rsidR="00F02908" w:rsidRPr="00F133F2">
        <w:rPr>
          <w:rFonts w:ascii="Times New Roman" w:eastAsia="Arial" w:hAnsi="Times New Roman"/>
          <w:sz w:val="20"/>
          <w:szCs w:val="20"/>
          <w:lang w:val="en-US"/>
        </w:rPr>
        <w:t xml:space="preserve">2015. </w:t>
      </w:r>
    </w:p>
    <w:p w14:paraId="3A28FA99" w14:textId="004CC848" w:rsidR="00207B19" w:rsidRPr="00F133F2" w:rsidRDefault="00487B4A"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We then </w:t>
      </w:r>
      <w:r w:rsidR="00357587" w:rsidRPr="00F133F2">
        <w:rPr>
          <w:rFonts w:ascii="Times New Roman" w:hAnsi="Times New Roman"/>
          <w:sz w:val="20"/>
          <w:szCs w:val="20"/>
          <w:lang w:val="en-US"/>
        </w:rPr>
        <w:t xml:space="preserve">obtained </w:t>
      </w:r>
      <w:r w:rsidRPr="00F133F2">
        <w:rPr>
          <w:rFonts w:ascii="Times New Roman" w:hAnsi="Times New Roman"/>
          <w:sz w:val="20"/>
          <w:szCs w:val="20"/>
          <w:lang w:val="en-US"/>
        </w:rPr>
        <w:t xml:space="preserve">the number of heterosexual men and women </w:t>
      </w:r>
      <w:r w:rsidR="00357587" w:rsidRPr="00F133F2">
        <w:rPr>
          <w:rFonts w:ascii="Times New Roman" w:hAnsi="Times New Roman"/>
          <w:sz w:val="20"/>
          <w:szCs w:val="20"/>
          <w:lang w:val="en-US"/>
        </w:rPr>
        <w:t>in 2016</w:t>
      </w:r>
      <w:r w:rsidR="00F53288" w:rsidRPr="00F133F2">
        <w:rPr>
          <w:rFonts w:ascii="Times New Roman" w:hAnsi="Times New Roman"/>
          <w:sz w:val="20"/>
          <w:szCs w:val="20"/>
          <w:lang w:val="en-US"/>
        </w:rPr>
        <w:t>,</w:t>
      </w:r>
      <w:r w:rsidR="000B5C4A" w:rsidRPr="00F133F2">
        <w:rPr>
          <w:rFonts w:ascii="Times New Roman" w:hAnsi="Times New Roman"/>
          <w:sz w:val="20"/>
          <w:szCs w:val="20"/>
          <w:lang w:val="en-US"/>
        </w:rPr>
        <w:t xml:space="preserve"> in Estonia,</w:t>
      </w:r>
      <w:r w:rsidR="00F53288"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by respectively subtracting from the </w:t>
      </w:r>
      <w:r w:rsidR="00D85B5F" w:rsidRPr="00F133F2">
        <w:rPr>
          <w:rFonts w:ascii="Times New Roman" w:hAnsi="Times New Roman"/>
          <w:sz w:val="20"/>
          <w:szCs w:val="20"/>
          <w:lang w:val="en-US"/>
        </w:rPr>
        <w:t xml:space="preserve">male </w:t>
      </w:r>
      <w:r w:rsidRPr="00F133F2">
        <w:rPr>
          <w:rFonts w:ascii="Times New Roman" w:hAnsi="Times New Roman"/>
          <w:sz w:val="20"/>
          <w:szCs w:val="20"/>
          <w:lang w:val="en-US"/>
        </w:rPr>
        <w:t>population the estimated numbers of MSM and male PWID</w:t>
      </w:r>
      <w:r w:rsidR="00D85B5F"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and from the </w:t>
      </w:r>
      <w:r w:rsidR="00D85B5F" w:rsidRPr="00F133F2">
        <w:rPr>
          <w:rFonts w:ascii="Times New Roman" w:hAnsi="Times New Roman"/>
          <w:sz w:val="20"/>
          <w:szCs w:val="20"/>
          <w:lang w:val="en-US"/>
        </w:rPr>
        <w:t xml:space="preserve">female </w:t>
      </w:r>
      <w:r w:rsidRPr="00F133F2">
        <w:rPr>
          <w:rFonts w:ascii="Times New Roman" w:hAnsi="Times New Roman"/>
          <w:sz w:val="20"/>
          <w:szCs w:val="20"/>
          <w:lang w:val="en-US"/>
        </w:rPr>
        <w:t>population the estimated number of female PWID</w:t>
      </w:r>
      <w:r w:rsidR="00F53288" w:rsidRPr="00F133F2">
        <w:rPr>
          <w:rFonts w:ascii="Times New Roman" w:hAnsi="Times New Roman"/>
          <w:sz w:val="20"/>
          <w:szCs w:val="20"/>
          <w:lang w:val="en-US"/>
        </w:rPr>
        <w:t xml:space="preserve">. </w:t>
      </w:r>
    </w:p>
    <w:p w14:paraId="521059D1" w14:textId="77777777" w:rsidR="0063479B" w:rsidRPr="00F133F2" w:rsidRDefault="0063479B" w:rsidP="00F133F2">
      <w:pPr>
        <w:jc w:val="both"/>
        <w:rPr>
          <w:rFonts w:ascii="Times New Roman" w:hAnsi="Times New Roman"/>
          <w:sz w:val="20"/>
          <w:szCs w:val="20"/>
          <w:lang w:val="en-US"/>
        </w:rPr>
      </w:pPr>
    </w:p>
    <w:p w14:paraId="3D6FD380" w14:textId="2DF7DF32" w:rsidR="00924EFA" w:rsidRPr="00F133F2" w:rsidRDefault="00313149" w:rsidP="00F133F2">
      <w:pPr>
        <w:jc w:val="both"/>
        <w:rPr>
          <w:rFonts w:ascii="Times New Roman" w:hAnsi="Times New Roman"/>
          <w:b/>
          <w:sz w:val="20"/>
          <w:szCs w:val="20"/>
          <w:lang w:val="en-US"/>
        </w:rPr>
      </w:pPr>
      <w:r w:rsidRPr="00F133F2">
        <w:rPr>
          <w:rFonts w:ascii="Times New Roman" w:hAnsi="Times New Roman"/>
          <w:b/>
          <w:sz w:val="20"/>
          <w:szCs w:val="20"/>
          <w:lang w:val="en-US"/>
        </w:rPr>
        <w:t xml:space="preserve">Population sizes in Latvia </w:t>
      </w:r>
    </w:p>
    <w:p w14:paraId="4675E889" w14:textId="01D46E00" w:rsidR="00B53EB4" w:rsidRPr="00F133F2" w:rsidRDefault="00B53EB4" w:rsidP="00F133F2">
      <w:pPr>
        <w:jc w:val="both"/>
        <w:rPr>
          <w:rFonts w:ascii="Times New Roman" w:eastAsia="Arial" w:hAnsi="Times New Roman"/>
          <w:sz w:val="20"/>
          <w:szCs w:val="20"/>
          <w:lang w:val="en-US"/>
        </w:rPr>
      </w:pPr>
      <w:r w:rsidRPr="00F133F2">
        <w:rPr>
          <w:rFonts w:ascii="Times New Roman" w:hAnsi="Times New Roman"/>
          <w:sz w:val="20"/>
          <w:szCs w:val="20"/>
          <w:lang w:val="en-US"/>
        </w:rPr>
        <w:t>To estimate population sizes in Latvia</w:t>
      </w:r>
      <w:r w:rsidR="0063479B" w:rsidRPr="00F133F2">
        <w:rPr>
          <w:rFonts w:ascii="Times New Roman" w:hAnsi="Times New Roman"/>
          <w:sz w:val="20"/>
          <w:szCs w:val="20"/>
          <w:lang w:val="en-US"/>
        </w:rPr>
        <w:t>, in 2016,</w:t>
      </w:r>
      <w:r w:rsidRPr="00F133F2">
        <w:rPr>
          <w:rFonts w:ascii="Times New Roman" w:hAnsi="Times New Roman"/>
          <w:sz w:val="20"/>
          <w:szCs w:val="20"/>
          <w:lang w:val="en-US"/>
        </w:rPr>
        <w:t xml:space="preserve"> for the population aged </w:t>
      </w:r>
      <w:r w:rsidR="004E35C7" w:rsidRPr="00F133F2">
        <w:rPr>
          <w:rFonts w:ascii="Times New Roman" w:hAnsi="Times New Roman"/>
          <w:sz w:val="20"/>
          <w:szCs w:val="20"/>
          <w:lang w:val="en-US"/>
        </w:rPr>
        <w:t>15</w:t>
      </w:r>
      <w:r w:rsidRPr="00F133F2">
        <w:rPr>
          <w:rFonts w:ascii="Times New Roman" w:hAnsi="Times New Roman"/>
          <w:sz w:val="20"/>
          <w:szCs w:val="20"/>
          <w:lang w:val="en-US"/>
        </w:rPr>
        <w:t xml:space="preserve">-69 years, we used three data sources: the Central Statistical Bureau Latvia </w:t>
      </w:r>
      <w:r w:rsidR="0088507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bggnnagq6","properties":{"formattedCitation":"[14]","plainCitation":"[14]","noteIndex":0},"citationItems":[{"id":26093,"uris":["http://zotero.org/users/local/rbeDPInh/items/CD6TBB3X"],"uri":["http://zotero.org/users/local/rbeDPInh/items/CD6TBB3X"],"itemData":{"id":26093,"type":"webpage","title":"Central Statistical Bureau Latvia","URL":"https://www.csb.gov.lv/"}}],"schema":"https://github.com/citation-style-language/schema/raw/master/csl-citation.json"} </w:instrText>
      </w:r>
      <w:r w:rsidR="00885070" w:rsidRPr="00F133F2">
        <w:rPr>
          <w:rFonts w:ascii="Times New Roman" w:hAnsi="Times New Roman"/>
          <w:sz w:val="20"/>
          <w:szCs w:val="20"/>
          <w:lang w:val="en-US"/>
        </w:rPr>
        <w:fldChar w:fldCharType="separate"/>
      </w:r>
      <w:r w:rsidR="000803E5">
        <w:rPr>
          <w:rFonts w:ascii="Times New Roman" w:hAnsi="Times New Roman"/>
          <w:sz w:val="20"/>
          <w:szCs w:val="20"/>
          <w:lang w:val="en-US"/>
        </w:rPr>
        <w:t>[14]</w:t>
      </w:r>
      <w:r w:rsidR="00885070"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the EMIS study </w:t>
      </w:r>
      <w:r w:rsidRPr="00F133F2">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eF0jwuOS","properties":{"formattedCitation":"[12]","plainCitation":"[12]","noteIndex":0},"citationItems":[{"id":25198,"uris":["http://zotero.org/users/local/rbeDPInh/items/6EL3SAWG"],"uri":["http://zotero.org/users/local/rbeDPInh/items/6EL3SAWG"],"itemData":{"id":25198,"type":"article-journal","abstract":"Comparison of rates of newly diagnosed HIV infections among MSM across countries is challenging for a variety of reasons, including the unknown size of MSM populations. In this paper we propose a method of triangulating surveillance data with data collected in a pan-European MSM Internet Survey (EMIS) to estimate the sizes of the national MSM populations and the rates at which HIV is being diagnosed amongst them by calculating survey-surveillance discrepancies (SSD) as a measure of selection biases of survey participants.","container-title":"BMC Public Health","DOI":"10.1186/1471-2458-13-919","ISSN":"1471-2458","issue":"1","journalAbbreviation":"BMC Public Health","page":"919","source":"BioMed Central","title":"Estimating the size of the MSM populations for 38 European countries by calculating the survey-surveillance discrepancies (SSD) between self-reported new HIV diagnoses from the European MSM internet survey (EMIS) and surveillance-reported HIV diagnoses among MSM in 2009","volume":"13","author":[{"family":"Marcus","given":"Ulrich"},{"family":"Hickson","given":"Ford"},{"family":"Weatherburn","given":"Peter"},{"family":"Schmidt","given":"Axel J."},{"literal":"the EMIS Network"}],"issued":{"date-parts":[["2013",10,3]]}}}],"schema":"https://github.com/citation-style-language/schema/raw/master/csl-citation.json"} </w:instrText>
      </w:r>
      <w:r w:rsidRPr="00F133F2">
        <w:rPr>
          <w:rFonts w:ascii="Times New Roman" w:eastAsia="Arial" w:hAnsi="Times New Roman"/>
          <w:sz w:val="20"/>
          <w:szCs w:val="20"/>
          <w:lang w:val="en-US"/>
        </w:rPr>
        <w:fldChar w:fldCharType="separate"/>
      </w:r>
      <w:r w:rsidR="000803E5">
        <w:rPr>
          <w:rFonts w:ascii="Times New Roman" w:eastAsia="Arial" w:hAnsi="Times New Roman"/>
          <w:sz w:val="20"/>
          <w:szCs w:val="20"/>
          <w:lang w:val="en-US"/>
        </w:rPr>
        <w:t>[12]</w:t>
      </w:r>
      <w:r w:rsidRPr="00F133F2">
        <w:rPr>
          <w:rFonts w:ascii="Times New Roman" w:eastAsia="Arial" w:hAnsi="Times New Roman"/>
          <w:sz w:val="20"/>
          <w:szCs w:val="20"/>
          <w:lang w:val="en-US"/>
        </w:rPr>
        <w:fldChar w:fldCharType="end"/>
      </w:r>
      <w:r w:rsidRPr="00F133F2">
        <w:rPr>
          <w:rFonts w:ascii="Times New Roman" w:hAnsi="Times New Roman"/>
          <w:sz w:val="20"/>
          <w:szCs w:val="20"/>
          <w:lang w:val="en-US"/>
        </w:rPr>
        <w:t xml:space="preserve">, and </w:t>
      </w:r>
      <w:r w:rsidRPr="00F133F2">
        <w:rPr>
          <w:rFonts w:ascii="Times New Roman" w:eastAsia="Arial" w:hAnsi="Times New Roman"/>
          <w:sz w:val="20"/>
          <w:szCs w:val="20"/>
          <w:lang w:val="en-US"/>
        </w:rPr>
        <w:t xml:space="preserve">a national report </w:t>
      </w:r>
      <w:r w:rsidRPr="00F133F2">
        <w:rPr>
          <w:rFonts w:ascii="Times New Roman" w:hAnsi="Times New Roman"/>
          <w:sz w:val="20"/>
          <w:szCs w:val="20"/>
          <w:lang w:val="en-US"/>
        </w:rPr>
        <w:t xml:space="preserve">on drugs for </w:t>
      </w:r>
      <w:r w:rsidRPr="00F133F2">
        <w:rPr>
          <w:rFonts w:ascii="Times New Roman" w:eastAsia="Arial" w:hAnsi="Times New Roman"/>
          <w:sz w:val="20"/>
          <w:szCs w:val="20"/>
          <w:lang w:val="en-US"/>
        </w:rPr>
        <w:t xml:space="preserve">the proportion of PWID </w:t>
      </w:r>
      <w:r w:rsidRPr="00F133F2">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hLF1O3lD","properties":{"formattedCitation":"[15]","plainCitation":"[15]","noteIndex":0},"citationItems":[{"id":10433,"uris":["http://zotero.org/users/local/rbeDPInh/items/FPVX54HM"],"uri":["http://zotero.org/users/local/rbeDPInh/items/FPVX54HM"],"itemData":{"id":10433,"type":"article-journal","abstract":"Aims\nHere we report a study aimed at estimating trends in the prevalence of injection drug use between 2005 and 2009 in Estonia.\nBackground\nDescriptions of behavioural epidemics have received little attention compared with infectious disease epidemics in Eastern Europe.\nMethods\nThe number of injection drug users (IDUs) aged 15–44 each year between 2005 and 2009 was estimated using capture–recapture methodology based on 4 data sources (2 treatment data bases: drug use and non-fatal overdose treatment; criminal justice (drug related offences) and mortality (injection drug use related deaths) data). Poisson log-linear regression models were applied to the matched data, with interactions between data sources ﬁtted to replicate the dependencies between the data sources. Linear regression was used to estimate average change over time.\nResults\nThere were 24305, 12,292, 238, 545 records and 8100, 1655, 155, 545 individual IDUs identiﬁed in the four capture sources (police, drug treatment, overdose, and death registry, accordingly) over the period 2005–2009. The estimated prevalence of IDUs among the population aged 15–44 declined from 2.7% (1.8–7.9%) in 2005 to 2.0% (1.4–5.0%) in 2008, and 0.9% (0.7–1.7%) in 2009. Regression analysis indicated an average reduction of about 1600 injectors per year.\nConclusion\nWhile the capture–recapture method has known limitations, the results are consistent with other data from Estonia. Identifying the drivers of change in the prevalence of injection drug use warrants further research.","container-title":"International Journal of Drug Policy","ISSN":"0955-3959, 1873-4758","issue":"4","journalAbbreviation":"International Journal of Drug Policy","language":"English","page":"312-318","source":"www.ijdp.org","title":"A decline in the prevalence of injecting drug users in Estonia, 2005–2009","volume":"24","author":[{"family":"Uusküla","given":"Anneli"},{"family":"Rajaleid","given":"Kristiina"},{"family":"Talu","given":"Ave"},{"family":"Abel-Ollo","given":"Katri"},{"family":"Jarlais","given":"Don C. Des"}],"issued":{"date-parts":[["2013"]]}}}],"schema":"https://github.com/citation-style-language/schema/raw/master/csl-citation.json"} </w:instrText>
      </w:r>
      <w:r w:rsidRPr="00F133F2">
        <w:rPr>
          <w:rFonts w:ascii="Times New Roman" w:eastAsia="Arial" w:hAnsi="Times New Roman"/>
          <w:sz w:val="20"/>
          <w:szCs w:val="20"/>
          <w:lang w:val="en-US"/>
        </w:rPr>
        <w:fldChar w:fldCharType="separate"/>
      </w:r>
      <w:r w:rsidR="000803E5">
        <w:rPr>
          <w:rFonts w:ascii="Times New Roman" w:eastAsia="Arial" w:hAnsi="Times New Roman"/>
          <w:sz w:val="20"/>
          <w:szCs w:val="20"/>
          <w:lang w:val="en-US"/>
        </w:rPr>
        <w:t>[15]</w:t>
      </w:r>
      <w:r w:rsidRPr="00F133F2">
        <w:rPr>
          <w:rFonts w:ascii="Times New Roman" w:eastAsia="Arial" w:hAnsi="Times New Roman"/>
          <w:sz w:val="20"/>
          <w:szCs w:val="20"/>
          <w:lang w:val="en-US"/>
        </w:rPr>
        <w:fldChar w:fldCharType="end"/>
      </w:r>
      <w:r w:rsidRPr="00F133F2">
        <w:rPr>
          <w:rFonts w:ascii="Times New Roman" w:eastAsia="Arial" w:hAnsi="Times New Roman"/>
          <w:sz w:val="20"/>
          <w:szCs w:val="20"/>
          <w:lang w:val="en-US"/>
        </w:rPr>
        <w:t xml:space="preserve">. </w:t>
      </w:r>
    </w:p>
    <w:p w14:paraId="6737011F" w14:textId="22AA1A51" w:rsidR="00B53EB4" w:rsidRPr="00F133F2" w:rsidRDefault="00B53EB4"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We obtained data on the national population size of </w:t>
      </w:r>
      <w:r w:rsidR="00301EF9" w:rsidRPr="00F133F2">
        <w:rPr>
          <w:rFonts w:ascii="Times New Roman" w:hAnsi="Times New Roman"/>
          <w:sz w:val="20"/>
          <w:szCs w:val="20"/>
          <w:lang w:val="en-US"/>
        </w:rPr>
        <w:t xml:space="preserve">people </w:t>
      </w:r>
      <w:r w:rsidRPr="00F133F2">
        <w:rPr>
          <w:rFonts w:ascii="Times New Roman" w:hAnsi="Times New Roman"/>
          <w:sz w:val="20"/>
          <w:szCs w:val="20"/>
          <w:lang w:val="en-US"/>
        </w:rPr>
        <w:t xml:space="preserve">aged </w:t>
      </w:r>
      <w:r w:rsidR="004D27EB" w:rsidRPr="00F133F2">
        <w:rPr>
          <w:rFonts w:ascii="Times New Roman" w:hAnsi="Times New Roman"/>
          <w:sz w:val="20"/>
          <w:szCs w:val="20"/>
          <w:lang w:val="en-US"/>
        </w:rPr>
        <w:t>15</w:t>
      </w:r>
      <w:r w:rsidRPr="00F133F2">
        <w:rPr>
          <w:rFonts w:ascii="Times New Roman" w:hAnsi="Times New Roman"/>
          <w:sz w:val="20"/>
          <w:szCs w:val="20"/>
          <w:lang w:val="en-US"/>
        </w:rPr>
        <w:t xml:space="preserve">-69 years, by sex, </w:t>
      </w:r>
      <w:r w:rsidR="0063479B" w:rsidRPr="00F133F2">
        <w:rPr>
          <w:rFonts w:ascii="Times New Roman" w:hAnsi="Times New Roman"/>
          <w:sz w:val="20"/>
          <w:szCs w:val="20"/>
          <w:lang w:val="en-US"/>
        </w:rPr>
        <w:t xml:space="preserve">for the year </w:t>
      </w:r>
      <w:r w:rsidR="00972640" w:rsidRPr="00F133F2">
        <w:rPr>
          <w:rFonts w:ascii="Times New Roman" w:hAnsi="Times New Roman"/>
          <w:sz w:val="20"/>
          <w:szCs w:val="20"/>
          <w:lang w:val="en-US"/>
        </w:rPr>
        <w:t>2016</w:t>
      </w:r>
      <w:r w:rsidR="00F53288" w:rsidRPr="00F133F2">
        <w:rPr>
          <w:rFonts w:ascii="Times New Roman" w:hAnsi="Times New Roman"/>
          <w:sz w:val="20"/>
          <w:szCs w:val="20"/>
          <w:lang w:val="en-US"/>
        </w:rPr>
        <w:t>, from the Central Statistical Bureau Latvia</w:t>
      </w:r>
      <w:r w:rsidR="00BA7F57" w:rsidRPr="00F133F2">
        <w:rPr>
          <w:rFonts w:ascii="Times New Roman" w:hAnsi="Times New Roman"/>
          <w:sz w:val="20"/>
          <w:szCs w:val="20"/>
          <w:lang w:val="en-US"/>
        </w:rPr>
        <w:t xml:space="preserve"> </w:t>
      </w:r>
      <w:r w:rsidR="0088507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1JOmtZ2k","properties":{"formattedCitation":"[14]","plainCitation":"[14]","noteIndex":0},"citationItems":[{"id":26093,"uris":["http://zotero.org/users/local/rbeDPInh/items/CD6TBB3X"],"uri":["http://zotero.org/users/local/rbeDPInh/items/CD6TBB3X"],"itemData":{"id":26093,"type":"webpage","title":"Central Statistical Bureau Latvia","URL":"https://www.csb.gov.lv/"}}],"schema":"https://github.com/citation-style-language/schema/raw/master/csl-citation.json"} </w:instrText>
      </w:r>
      <w:r w:rsidR="00885070" w:rsidRPr="00F133F2">
        <w:rPr>
          <w:rFonts w:ascii="Times New Roman" w:hAnsi="Times New Roman"/>
          <w:sz w:val="20"/>
          <w:szCs w:val="20"/>
          <w:lang w:val="en-US"/>
        </w:rPr>
        <w:fldChar w:fldCharType="separate"/>
      </w:r>
      <w:r w:rsidR="000803E5">
        <w:rPr>
          <w:rFonts w:ascii="Times New Roman" w:hAnsi="Times New Roman"/>
          <w:sz w:val="20"/>
          <w:szCs w:val="20"/>
          <w:lang w:val="en-US"/>
        </w:rPr>
        <w:t>[14]</w:t>
      </w:r>
      <w:r w:rsidR="00885070" w:rsidRPr="00F133F2">
        <w:rPr>
          <w:rFonts w:ascii="Times New Roman" w:hAnsi="Times New Roman"/>
          <w:sz w:val="20"/>
          <w:szCs w:val="20"/>
          <w:lang w:val="en-US"/>
        </w:rPr>
        <w:fldChar w:fldCharType="end"/>
      </w:r>
      <w:r w:rsidR="00BA7F57" w:rsidRPr="00F133F2">
        <w:rPr>
          <w:rFonts w:ascii="Times New Roman" w:hAnsi="Times New Roman"/>
          <w:sz w:val="20"/>
          <w:szCs w:val="20"/>
          <w:lang w:val="en-US"/>
        </w:rPr>
        <w:t>.</w:t>
      </w:r>
    </w:p>
    <w:p w14:paraId="02C5B28C" w14:textId="237B1453" w:rsidR="00EC2826" w:rsidRPr="00F133F2" w:rsidRDefault="001829BA" w:rsidP="00F133F2">
      <w:pPr>
        <w:jc w:val="both"/>
        <w:rPr>
          <w:rFonts w:ascii="Times New Roman" w:hAnsi="Times New Roman"/>
          <w:sz w:val="20"/>
          <w:szCs w:val="20"/>
          <w:lang w:val="en-US"/>
        </w:rPr>
      </w:pPr>
      <w:r w:rsidRPr="00F133F2">
        <w:rPr>
          <w:rFonts w:ascii="Times New Roman" w:hAnsi="Times New Roman"/>
          <w:sz w:val="20"/>
          <w:szCs w:val="20"/>
          <w:lang w:val="en-US"/>
        </w:rPr>
        <w:t>The proportion of MSM among men</w:t>
      </w:r>
      <w:r w:rsidR="00EC1612"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was estimated </w:t>
      </w:r>
      <w:r w:rsidR="00EC2826" w:rsidRPr="00F133F2">
        <w:rPr>
          <w:rFonts w:ascii="Times New Roman" w:hAnsi="Times New Roman"/>
          <w:sz w:val="20"/>
          <w:szCs w:val="20"/>
          <w:lang w:val="en-US"/>
        </w:rPr>
        <w:t xml:space="preserve">at 1.65% in 2009 </w:t>
      </w:r>
      <w:r w:rsidRPr="00F133F2">
        <w:rPr>
          <w:rFonts w:ascii="Times New Roman" w:hAnsi="Times New Roman"/>
          <w:sz w:val="20"/>
          <w:szCs w:val="20"/>
          <w:lang w:val="en-US"/>
        </w:rPr>
        <w:t xml:space="preserve">from </w:t>
      </w:r>
      <w:r w:rsidR="00EC2826" w:rsidRPr="00F133F2">
        <w:rPr>
          <w:rFonts w:ascii="Times New Roman" w:hAnsi="Times New Roman"/>
          <w:sz w:val="20"/>
          <w:szCs w:val="20"/>
          <w:lang w:val="en-US"/>
        </w:rPr>
        <w:t>EMIS data</w:t>
      </w:r>
      <w:r w:rsidRPr="00F133F2">
        <w:rPr>
          <w:rFonts w:ascii="Times New Roman" w:hAnsi="Times New Roman"/>
          <w:sz w:val="20"/>
          <w:szCs w:val="20"/>
          <w:lang w:val="en-US"/>
        </w:rPr>
        <w:t xml:space="preserve"> </w:t>
      </w:r>
      <w:r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7mL8W5dX","properties":{"formattedCitation":"[12]","plainCitation":"[12]","noteIndex":0},"citationItems":[{"id":25198,"uris":["http://zotero.org/users/local/rbeDPInh/items/6EL3SAWG"],"uri":["http://zotero.org/users/local/rbeDPInh/items/6EL3SAWG"],"itemData":{"id":25198,"type":"article-journal","abstract":"Comparison of rates of newly diagnosed HIV infections among MSM across countries is challenging for a variety of reasons, including the unknown size of MSM populations. In this paper we propose a method of triangulating surveillance data with data collected in a pan-European MSM Internet Survey (EMIS) to estimate the sizes of the national MSM populations and the rates at which HIV is being diagnosed amongst them by calculating survey-surveillance discrepancies (SSD) as a measure of selection biases of survey participants.","container-title":"BMC Public Health","DOI":"10.1186/1471-2458-13-919","ISSN":"1471-2458","issue":"1","journalAbbreviation":"BMC Public Health","page":"919","source":"BioMed Central","title":"Estimating the size of the MSM populations for 38 European countries by calculating the survey-surveillance discrepancies (SSD) between self-reported new HIV diagnoses from the European MSM internet survey (EMIS) and surveillance-reported HIV diagnoses among MSM in 2009","volume":"13","author":[{"family":"Marcus","given":"Ulrich"},{"family":"Hickson","given":"Ford"},{"family":"Weatherburn","given":"Peter"},{"family":"Schmidt","given":"Axel J."},{"literal":"the EMIS Network"}],"issued":{"date-parts":[["2013",10,3]]}}}],"schema":"https://github.com/citation-style-language/schema/raw/master/csl-citation.json"} </w:instrText>
      </w:r>
      <w:r w:rsidRPr="00F133F2">
        <w:rPr>
          <w:rFonts w:ascii="Times New Roman" w:hAnsi="Times New Roman"/>
          <w:sz w:val="20"/>
          <w:szCs w:val="20"/>
          <w:lang w:val="en-US"/>
        </w:rPr>
        <w:fldChar w:fldCharType="separate"/>
      </w:r>
      <w:r w:rsidR="000803E5">
        <w:rPr>
          <w:rFonts w:ascii="Times New Roman" w:hAnsi="Times New Roman"/>
          <w:sz w:val="20"/>
          <w:szCs w:val="20"/>
          <w:lang w:val="en-US"/>
        </w:rPr>
        <w:t>[12]</w:t>
      </w:r>
      <w:r w:rsidRPr="00F133F2">
        <w:rPr>
          <w:rFonts w:ascii="Times New Roman" w:hAnsi="Times New Roman"/>
          <w:sz w:val="20"/>
          <w:szCs w:val="20"/>
          <w:lang w:val="en-US"/>
        </w:rPr>
        <w:fldChar w:fldCharType="end"/>
      </w:r>
      <w:r w:rsidR="00EC2826" w:rsidRPr="00F133F2">
        <w:rPr>
          <w:rFonts w:ascii="Times New Roman" w:hAnsi="Times New Roman"/>
          <w:sz w:val="20"/>
          <w:szCs w:val="20"/>
          <w:lang w:val="en-US"/>
        </w:rPr>
        <w:t xml:space="preserve">; </w:t>
      </w:r>
      <w:r w:rsidR="0063479B" w:rsidRPr="00F133F2">
        <w:rPr>
          <w:rFonts w:ascii="Times New Roman" w:hAnsi="Times New Roman"/>
          <w:sz w:val="20"/>
          <w:szCs w:val="20"/>
          <w:lang w:val="en-US"/>
        </w:rPr>
        <w:t xml:space="preserve">MSM were defined as men having had at least one sexual contact with a man within the previous 12-24 months and no confidence interval was provided for the estimate </w:t>
      </w:r>
      <w:r w:rsidR="0063479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FJtwkOGt","properties":{"formattedCitation":"[12]","plainCitation":"[12]","noteIndex":0},"citationItems":[{"id":25198,"uris":["http://zotero.org/users/local/rbeDPInh/items/6EL3SAWG"],"uri":["http://zotero.org/users/local/rbeDPInh/items/6EL3SAWG"],"itemData":{"id":25198,"type":"article-journal","abstract":"Comparison of rates of newly diagnosed HIV infections among MSM across countries is challenging for a variety of reasons, including the unknown size of MSM populations. In this paper we propose a method of triangulating surveillance data with data collected in a pan-European MSM Internet Survey (EMIS) to estimate the sizes of the national MSM populations and the rates at which HIV is being diagnosed amongst them by calculating survey-surveillance discrepancies (SSD) as a measure of selection biases of survey participants.","container-title":"BMC Public Health","DOI":"10.1186/1471-2458-13-919","ISSN":"1471-2458","issue":"1","journalAbbreviation":"BMC Public Health","page":"919","source":"BioMed Central","title":"Estimating the size of the MSM populations for 38 European countries by calculating the survey-surveillance discrepancies (SSD) between self-reported new HIV diagnoses from the European MSM internet survey (EMIS) and surveillance-reported HIV diagnoses among MSM in 2009","volume":"13","author":[{"family":"Marcus","given":"Ulrich"},{"family":"Hickson","given":"Ford"},{"family":"Weatherburn","given":"Peter"},{"family":"Schmidt","given":"Axel J."},{"literal":"the EMIS Network"}],"issued":{"date-parts":[["2013",10,3]]}}}],"schema":"https://github.com/citation-style-language/schema/raw/master/csl-citation.json"} </w:instrText>
      </w:r>
      <w:r w:rsidR="0063479B" w:rsidRPr="00F133F2">
        <w:rPr>
          <w:rFonts w:ascii="Times New Roman" w:hAnsi="Times New Roman"/>
          <w:sz w:val="20"/>
          <w:szCs w:val="20"/>
          <w:lang w:val="en-US"/>
        </w:rPr>
        <w:fldChar w:fldCharType="separate"/>
      </w:r>
      <w:r w:rsidR="000803E5">
        <w:rPr>
          <w:rFonts w:ascii="Times New Roman" w:hAnsi="Times New Roman"/>
          <w:sz w:val="20"/>
          <w:szCs w:val="20"/>
          <w:lang w:val="en-US"/>
        </w:rPr>
        <w:t>[12]</w:t>
      </w:r>
      <w:r w:rsidR="0063479B" w:rsidRPr="00F133F2">
        <w:rPr>
          <w:rFonts w:ascii="Times New Roman" w:hAnsi="Times New Roman"/>
          <w:sz w:val="20"/>
          <w:szCs w:val="20"/>
          <w:lang w:val="en-US"/>
        </w:rPr>
        <w:fldChar w:fldCharType="end"/>
      </w:r>
      <w:r w:rsidR="00EC2826" w:rsidRPr="00F133F2">
        <w:rPr>
          <w:rFonts w:ascii="Times New Roman" w:hAnsi="Times New Roman"/>
          <w:sz w:val="20"/>
          <w:szCs w:val="20"/>
          <w:lang w:val="en-US"/>
        </w:rPr>
        <w:t xml:space="preserve">. To obtain an estimate of the number of MSM aged </w:t>
      </w:r>
      <w:r w:rsidR="004E35C7" w:rsidRPr="00F133F2">
        <w:rPr>
          <w:rFonts w:ascii="Times New Roman" w:hAnsi="Times New Roman"/>
          <w:sz w:val="20"/>
          <w:szCs w:val="20"/>
          <w:lang w:val="en-US"/>
        </w:rPr>
        <w:t>15</w:t>
      </w:r>
      <w:r w:rsidR="00EC2826" w:rsidRPr="00F133F2">
        <w:rPr>
          <w:rFonts w:ascii="Times New Roman" w:hAnsi="Times New Roman"/>
          <w:sz w:val="20"/>
          <w:szCs w:val="20"/>
          <w:lang w:val="en-US"/>
        </w:rPr>
        <w:t xml:space="preserve">-69 years in 2016, we multiplied the 2009 prevalence by the population size of men aged </w:t>
      </w:r>
      <w:r w:rsidR="004E35C7" w:rsidRPr="00F133F2">
        <w:rPr>
          <w:rFonts w:ascii="Times New Roman" w:hAnsi="Times New Roman"/>
          <w:sz w:val="20"/>
          <w:szCs w:val="20"/>
          <w:lang w:val="en-US"/>
        </w:rPr>
        <w:t>15</w:t>
      </w:r>
      <w:r w:rsidR="00EC2826" w:rsidRPr="00F133F2">
        <w:rPr>
          <w:rFonts w:ascii="Times New Roman" w:hAnsi="Times New Roman"/>
          <w:sz w:val="20"/>
          <w:szCs w:val="20"/>
          <w:lang w:val="en-US"/>
        </w:rPr>
        <w:t>-69 years in 2016 in Latvia.</w:t>
      </w:r>
    </w:p>
    <w:p w14:paraId="556D356F" w14:textId="2BABB3C0" w:rsidR="0063479B" w:rsidRPr="00F133F2" w:rsidRDefault="00EC2826"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The </w:t>
      </w:r>
      <w:r w:rsidRPr="00F133F2">
        <w:rPr>
          <w:rFonts w:ascii="Times New Roman" w:eastAsia="Arial" w:hAnsi="Times New Roman"/>
          <w:sz w:val="20"/>
          <w:szCs w:val="20"/>
          <w:lang w:val="en-US"/>
        </w:rPr>
        <w:t xml:space="preserve">prevalence </w:t>
      </w:r>
      <w:r w:rsidR="00283E74" w:rsidRPr="00F133F2">
        <w:rPr>
          <w:rFonts w:ascii="Times New Roman" w:eastAsia="Arial" w:hAnsi="Times New Roman"/>
          <w:sz w:val="20"/>
          <w:szCs w:val="20"/>
          <w:lang w:val="en-US"/>
        </w:rPr>
        <w:t xml:space="preserve">rate </w:t>
      </w:r>
      <w:r w:rsidRPr="00F133F2">
        <w:rPr>
          <w:rFonts w:ascii="Times New Roman" w:eastAsia="Arial" w:hAnsi="Times New Roman"/>
          <w:sz w:val="20"/>
          <w:szCs w:val="20"/>
          <w:lang w:val="en-US"/>
        </w:rPr>
        <w:t xml:space="preserve">of injecting drug use was estimated </w:t>
      </w:r>
      <w:r w:rsidR="00F85031" w:rsidRPr="00F133F2">
        <w:rPr>
          <w:rFonts w:ascii="Times New Roman" w:eastAsia="Arial" w:hAnsi="Times New Roman"/>
          <w:sz w:val="20"/>
          <w:szCs w:val="20"/>
          <w:lang w:val="en-US"/>
        </w:rPr>
        <w:t>a</w:t>
      </w:r>
      <w:r w:rsidR="004C000A" w:rsidRPr="00F133F2">
        <w:rPr>
          <w:rFonts w:ascii="Times New Roman" w:eastAsia="Arial" w:hAnsi="Times New Roman"/>
          <w:sz w:val="20"/>
          <w:szCs w:val="20"/>
          <w:lang w:val="en-US"/>
        </w:rPr>
        <w:t>t</w:t>
      </w:r>
      <w:r w:rsidR="007469B5" w:rsidRPr="00F133F2">
        <w:rPr>
          <w:rFonts w:ascii="Times New Roman" w:eastAsia="Arial" w:hAnsi="Times New Roman"/>
          <w:sz w:val="20"/>
          <w:szCs w:val="20"/>
          <w:lang w:val="en-US"/>
        </w:rPr>
        <w:t xml:space="preserve"> 6.1 per 1000 (</w:t>
      </w:r>
      <w:r w:rsidR="00F53288" w:rsidRPr="00F133F2">
        <w:rPr>
          <w:rFonts w:ascii="Times New Roman" w:eastAsia="Arial" w:hAnsi="Times New Roman"/>
          <w:sz w:val="20"/>
          <w:szCs w:val="20"/>
          <w:lang w:val="en-US"/>
        </w:rPr>
        <w:t xml:space="preserve">95% CI: </w:t>
      </w:r>
      <w:r w:rsidR="007469B5" w:rsidRPr="00F133F2">
        <w:rPr>
          <w:rFonts w:ascii="Times New Roman" w:eastAsia="Arial" w:hAnsi="Times New Roman"/>
          <w:sz w:val="20"/>
          <w:szCs w:val="20"/>
          <w:lang w:val="en-US"/>
        </w:rPr>
        <w:t>5.3-6.8)</w:t>
      </w:r>
      <w:r w:rsidRPr="00F133F2">
        <w:rPr>
          <w:rFonts w:ascii="Times New Roman" w:eastAsia="Arial" w:hAnsi="Times New Roman"/>
          <w:sz w:val="20"/>
          <w:szCs w:val="20"/>
          <w:lang w:val="en-US"/>
        </w:rPr>
        <w:t xml:space="preserve"> </w:t>
      </w:r>
      <w:r w:rsidR="00F85031" w:rsidRPr="00F133F2">
        <w:rPr>
          <w:rFonts w:ascii="Times New Roman" w:eastAsia="Arial" w:hAnsi="Times New Roman"/>
          <w:sz w:val="20"/>
          <w:szCs w:val="20"/>
          <w:lang w:val="en-US"/>
        </w:rPr>
        <w:t xml:space="preserve">of the population aged 15-64 </w:t>
      </w:r>
      <w:r w:rsidRPr="00F133F2">
        <w:rPr>
          <w:rFonts w:ascii="Times New Roman" w:eastAsia="Arial" w:hAnsi="Times New Roman"/>
          <w:sz w:val="20"/>
          <w:szCs w:val="20"/>
          <w:lang w:val="en-US"/>
        </w:rPr>
        <w:t xml:space="preserve">in </w:t>
      </w:r>
      <w:r w:rsidR="00637FEF" w:rsidRPr="00F133F2">
        <w:rPr>
          <w:rFonts w:ascii="Times New Roman" w:eastAsia="Arial" w:hAnsi="Times New Roman"/>
          <w:sz w:val="20"/>
          <w:szCs w:val="20"/>
          <w:lang w:val="en-US"/>
        </w:rPr>
        <w:t>2016</w:t>
      </w:r>
      <w:r w:rsidR="0023396A" w:rsidRPr="00F133F2">
        <w:rPr>
          <w:rFonts w:ascii="Times New Roman" w:eastAsia="Arial" w:hAnsi="Times New Roman"/>
          <w:sz w:val="20"/>
          <w:szCs w:val="20"/>
          <w:lang w:val="en-US"/>
        </w:rPr>
        <w:t xml:space="preserve"> (estimate derived using the treatment multiplier</w:t>
      </w:r>
      <w:r w:rsidR="006A7914" w:rsidRPr="00F133F2">
        <w:rPr>
          <w:rFonts w:ascii="Times New Roman" w:eastAsia="Arial" w:hAnsi="Times New Roman"/>
          <w:sz w:val="20"/>
          <w:szCs w:val="20"/>
          <w:lang w:val="en-US"/>
        </w:rPr>
        <w:t xml:space="preserve"> method where the</w:t>
      </w:r>
      <w:r w:rsidR="0023396A" w:rsidRPr="00F133F2">
        <w:rPr>
          <w:rFonts w:ascii="Times New Roman" w:eastAsia="Arial" w:hAnsi="Times New Roman"/>
          <w:sz w:val="20"/>
          <w:szCs w:val="20"/>
          <w:lang w:val="en-US"/>
        </w:rPr>
        <w:t xml:space="preserve"> proportion of PWID who received drug treatment services within the last year </w:t>
      </w:r>
      <w:r w:rsidR="006A7914" w:rsidRPr="00F133F2">
        <w:rPr>
          <w:rFonts w:ascii="Times New Roman" w:eastAsia="Arial" w:hAnsi="Times New Roman"/>
          <w:sz w:val="20"/>
          <w:szCs w:val="20"/>
          <w:lang w:val="en-US"/>
        </w:rPr>
        <w:t xml:space="preserve">is </w:t>
      </w:r>
      <w:r w:rsidR="0023396A" w:rsidRPr="00F133F2">
        <w:rPr>
          <w:rFonts w:ascii="Times New Roman" w:eastAsia="Arial" w:hAnsi="Times New Roman"/>
          <w:sz w:val="20"/>
          <w:szCs w:val="20"/>
          <w:lang w:val="en-US"/>
        </w:rPr>
        <w:t xml:space="preserve">taken from the drug users cohort study </w:t>
      </w:r>
      <w:r w:rsidR="006A7914" w:rsidRPr="00F133F2">
        <w:rPr>
          <w:rFonts w:ascii="Times New Roman" w:eastAsia="Arial" w:hAnsi="Times New Roman"/>
          <w:sz w:val="20"/>
          <w:szCs w:val="20"/>
          <w:lang w:val="en-US"/>
        </w:rPr>
        <w:t xml:space="preserve">carried out </w:t>
      </w:r>
      <w:r w:rsidR="0023396A" w:rsidRPr="00F133F2">
        <w:rPr>
          <w:rFonts w:ascii="Times New Roman" w:eastAsia="Arial" w:hAnsi="Times New Roman"/>
          <w:sz w:val="20"/>
          <w:szCs w:val="20"/>
          <w:lang w:val="en-US"/>
        </w:rPr>
        <w:t xml:space="preserve">in 5 cities in Latvia) </w:t>
      </w:r>
      <w:r w:rsidR="00F85031" w:rsidRPr="00F133F2">
        <w:rPr>
          <w:rFonts w:ascii="Times New Roman" w:eastAsia="Arial" w:hAnsi="Times New Roman"/>
          <w:sz w:val="20"/>
          <w:szCs w:val="20"/>
          <w:lang w:val="en-US"/>
        </w:rPr>
        <w:t xml:space="preserve"> </w:t>
      </w:r>
      <w:r w:rsidR="00E57539" w:rsidRPr="00F133F2">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a1hm6ie1rhu","properties":{"formattedCitation":"[16]","plainCitation":"[16]","noteIndex":0},"citationItems":[{"id":26017,"uris":["http://zotero.org/users/local/rbeDPInh/items/GW3GFJYL"],"uri":["http://zotero.org/users/local/rbeDPInh/items/GW3GFJYL"],"itemData":{"id":26017,"type":"report","event-place":"Rīga","publisher":"Slimību profilakses un kontroles centrs, DIA+LOGS","publisher-place":"Rīga","title":"Narkotiku lietošanas paradumi un tendences Latvijā. Narkotiku lietotāju kohortas pētījuma 10. posma rezultāti","URL":"https://www.spkc.gov.lv/upload/Atkaribu_slimibu_zinojumi_faili/2017_kohorta_report_final.pdf","author":[{"family":"Kïvïte","given":"A"},{"family":"Vanaga","given":"D"},{"family":"Šibalova","given":"A"},{"family":"Skripste","given":"M"},{"family":"Zīle-Veisberga","given":"A"},{"family":"Kaupe","given":"R"}],"issued":{"date-parts":[["2017"]]}}}],"schema":"https://github.com/citation-style-language/schema/raw/master/csl-citation.json"} </w:instrText>
      </w:r>
      <w:r w:rsidR="00E57539" w:rsidRPr="00F133F2">
        <w:rPr>
          <w:rFonts w:ascii="Times New Roman" w:eastAsia="Arial" w:hAnsi="Times New Roman"/>
          <w:sz w:val="20"/>
          <w:szCs w:val="20"/>
          <w:lang w:val="en-US"/>
        </w:rPr>
        <w:fldChar w:fldCharType="separate"/>
      </w:r>
      <w:r w:rsidR="000803E5">
        <w:rPr>
          <w:rFonts w:ascii="Times New Roman" w:hAnsi="Times New Roman"/>
          <w:sz w:val="20"/>
          <w:szCs w:val="20"/>
          <w:lang w:val="en-US"/>
        </w:rPr>
        <w:t>[16]</w:t>
      </w:r>
      <w:r w:rsidR="00E57539" w:rsidRPr="00F133F2">
        <w:rPr>
          <w:rFonts w:ascii="Times New Roman" w:eastAsia="Arial" w:hAnsi="Times New Roman"/>
          <w:sz w:val="20"/>
          <w:szCs w:val="20"/>
          <w:lang w:val="en-US"/>
        </w:rPr>
        <w:fldChar w:fldCharType="end"/>
      </w:r>
      <w:r w:rsidRPr="00F133F2">
        <w:rPr>
          <w:rFonts w:ascii="Times New Roman" w:eastAsia="Arial" w:hAnsi="Times New Roman"/>
          <w:sz w:val="20"/>
          <w:szCs w:val="20"/>
          <w:lang w:val="en-US"/>
        </w:rPr>
        <w:t xml:space="preserve">; in this study, </w:t>
      </w:r>
      <w:r w:rsidRPr="00F133F2">
        <w:rPr>
          <w:rFonts w:ascii="Times New Roman" w:hAnsi="Times New Roman"/>
          <w:sz w:val="20"/>
          <w:szCs w:val="20"/>
          <w:lang w:val="en-US"/>
        </w:rPr>
        <w:t xml:space="preserve">PWID were defined as </w:t>
      </w:r>
      <w:r w:rsidR="009E6285" w:rsidRPr="00F133F2">
        <w:rPr>
          <w:rFonts w:ascii="Times New Roman" w:eastAsiaTheme="minorHAnsi" w:hAnsi="Times New Roman"/>
          <w:sz w:val="20"/>
          <w:szCs w:val="20"/>
          <w:lang w:val="en-US"/>
        </w:rPr>
        <w:t xml:space="preserve">individuals who injected drugs </w:t>
      </w:r>
      <w:r w:rsidR="00CC05EA" w:rsidRPr="00F133F2">
        <w:rPr>
          <w:rFonts w:ascii="Times New Roman" w:hAnsi="Times New Roman"/>
          <w:sz w:val="20"/>
          <w:szCs w:val="20"/>
          <w:lang w:val="en-US"/>
        </w:rPr>
        <w:t xml:space="preserve">in the last 12 </w:t>
      </w:r>
      <w:r w:rsidR="000848A2" w:rsidRPr="00F133F2">
        <w:rPr>
          <w:rFonts w:ascii="Times New Roman" w:hAnsi="Times New Roman"/>
          <w:sz w:val="20"/>
          <w:szCs w:val="20"/>
          <w:lang w:val="en-US"/>
        </w:rPr>
        <w:t>months</w:t>
      </w:r>
      <w:r w:rsidRPr="00F133F2">
        <w:rPr>
          <w:rFonts w:ascii="Times New Roman" w:hAnsi="Times New Roman"/>
          <w:sz w:val="20"/>
          <w:szCs w:val="20"/>
          <w:lang w:val="en-US"/>
        </w:rPr>
        <w:t xml:space="preserve">. </w:t>
      </w:r>
      <w:r w:rsidR="00663E18" w:rsidRPr="00F133F2">
        <w:rPr>
          <w:rFonts w:ascii="Times New Roman" w:eastAsia="Arial" w:hAnsi="Times New Roman"/>
          <w:sz w:val="20"/>
          <w:szCs w:val="20"/>
          <w:lang w:val="en-US"/>
        </w:rPr>
        <w:t>The sex distribution was 28% women and 72% men.</w:t>
      </w:r>
      <w:r w:rsidR="00663E18" w:rsidRPr="00F133F2">
        <w:rPr>
          <w:rFonts w:ascii="Times New Roman" w:hAnsi="Times New Roman"/>
          <w:sz w:val="20"/>
          <w:szCs w:val="20"/>
          <w:lang w:val="en-US"/>
        </w:rPr>
        <w:t xml:space="preserve"> </w:t>
      </w:r>
      <w:r w:rsidR="0063479B" w:rsidRPr="00F133F2">
        <w:rPr>
          <w:rFonts w:ascii="Times New Roman" w:hAnsi="Times New Roman"/>
          <w:sz w:val="20"/>
          <w:szCs w:val="20"/>
          <w:lang w:val="en-US"/>
        </w:rPr>
        <w:t xml:space="preserve">To obtain an estimate of the number of PWID aged 15-69 years in 2016, we </w:t>
      </w:r>
      <w:r w:rsidR="000B5C4A" w:rsidRPr="00F133F2">
        <w:rPr>
          <w:rFonts w:ascii="Times New Roman" w:hAnsi="Times New Roman"/>
          <w:sz w:val="20"/>
          <w:szCs w:val="20"/>
          <w:lang w:val="en-US"/>
        </w:rPr>
        <w:t>multiplied</w:t>
      </w:r>
      <w:r w:rsidR="0063479B" w:rsidRPr="00F133F2">
        <w:rPr>
          <w:rFonts w:ascii="Times New Roman" w:hAnsi="Times New Roman"/>
          <w:sz w:val="20"/>
          <w:szCs w:val="20"/>
          <w:lang w:val="en-US"/>
        </w:rPr>
        <w:t xml:space="preserve"> the prevalence</w:t>
      </w:r>
      <w:r w:rsidR="002A3C06" w:rsidRPr="00F133F2">
        <w:rPr>
          <w:rFonts w:ascii="Times New Roman" w:hAnsi="Times New Roman"/>
          <w:sz w:val="20"/>
          <w:szCs w:val="20"/>
          <w:lang w:val="en-US"/>
        </w:rPr>
        <w:t xml:space="preserve"> of </w:t>
      </w:r>
      <w:r w:rsidR="002A3C06" w:rsidRPr="00F133F2">
        <w:rPr>
          <w:rFonts w:ascii="Times New Roman" w:eastAsia="Arial" w:hAnsi="Times New Roman"/>
          <w:sz w:val="20"/>
          <w:szCs w:val="20"/>
          <w:lang w:val="en-US"/>
        </w:rPr>
        <w:t>injecting drug use</w:t>
      </w:r>
      <w:r w:rsidR="0063479B" w:rsidRPr="00F133F2">
        <w:rPr>
          <w:rFonts w:ascii="Times New Roman" w:hAnsi="Times New Roman"/>
          <w:sz w:val="20"/>
          <w:szCs w:val="20"/>
          <w:lang w:val="en-US"/>
        </w:rPr>
        <w:t xml:space="preserve"> estimated for the population </w:t>
      </w:r>
      <w:r w:rsidR="0063479B" w:rsidRPr="00F133F2">
        <w:rPr>
          <w:rFonts w:ascii="Times New Roman" w:eastAsia="Arial" w:hAnsi="Times New Roman"/>
          <w:sz w:val="20"/>
          <w:szCs w:val="20"/>
          <w:lang w:val="en-US"/>
        </w:rPr>
        <w:t>aged 15-64</w:t>
      </w:r>
      <w:r w:rsidR="000B5C4A" w:rsidRPr="00F133F2">
        <w:rPr>
          <w:rFonts w:ascii="Times New Roman" w:eastAsia="Arial" w:hAnsi="Times New Roman"/>
          <w:sz w:val="20"/>
          <w:szCs w:val="20"/>
          <w:lang w:val="en-US"/>
        </w:rPr>
        <w:t xml:space="preserve"> </w:t>
      </w:r>
      <w:r w:rsidR="0063479B" w:rsidRPr="00F133F2">
        <w:rPr>
          <w:rFonts w:ascii="Times New Roman" w:hAnsi="Times New Roman"/>
          <w:sz w:val="20"/>
          <w:szCs w:val="20"/>
          <w:lang w:val="en-US"/>
        </w:rPr>
        <w:t xml:space="preserve">by the population size of </w:t>
      </w:r>
      <w:r w:rsidR="00301EF9" w:rsidRPr="00F133F2">
        <w:rPr>
          <w:rFonts w:ascii="Times New Roman" w:hAnsi="Times New Roman"/>
          <w:sz w:val="20"/>
          <w:szCs w:val="20"/>
          <w:lang w:val="en-US"/>
        </w:rPr>
        <w:t xml:space="preserve">people </w:t>
      </w:r>
      <w:r w:rsidR="0063479B" w:rsidRPr="00F133F2">
        <w:rPr>
          <w:rFonts w:ascii="Times New Roman" w:hAnsi="Times New Roman"/>
          <w:sz w:val="20"/>
          <w:szCs w:val="20"/>
          <w:lang w:val="en-US"/>
        </w:rPr>
        <w:t>aged 15-69 years in 2016 in Latvia.</w:t>
      </w:r>
    </w:p>
    <w:p w14:paraId="4C6394A2" w14:textId="076D6F4E" w:rsidR="000B5C4A" w:rsidRPr="00F133F2" w:rsidRDefault="000B5C4A" w:rsidP="00F133F2">
      <w:pPr>
        <w:jc w:val="both"/>
        <w:rPr>
          <w:rFonts w:ascii="Times New Roman" w:hAnsi="Times New Roman"/>
          <w:sz w:val="20"/>
          <w:szCs w:val="20"/>
          <w:lang w:val="en-US"/>
        </w:rPr>
      </w:pPr>
      <w:r w:rsidRPr="00F133F2">
        <w:rPr>
          <w:rFonts w:ascii="Times New Roman" w:hAnsi="Times New Roman"/>
          <w:sz w:val="20"/>
          <w:szCs w:val="20"/>
          <w:lang w:val="en-US"/>
        </w:rPr>
        <w:lastRenderedPageBreak/>
        <w:t xml:space="preserve">We then obtained the number of heterosexual men and women in 2016, in Latvia, by respectively subtracting from the male population the estimated numbers of MSM and male PWID, and from the female population the estimated number of female PWID. </w:t>
      </w:r>
    </w:p>
    <w:p w14:paraId="22627D9B" w14:textId="77777777" w:rsidR="000B5C4A" w:rsidRPr="00F133F2" w:rsidRDefault="000B5C4A" w:rsidP="00F133F2">
      <w:pPr>
        <w:jc w:val="both"/>
        <w:rPr>
          <w:rFonts w:ascii="Times New Roman" w:hAnsi="Times New Roman"/>
          <w:sz w:val="20"/>
          <w:szCs w:val="20"/>
          <w:lang w:val="en-US"/>
        </w:rPr>
      </w:pPr>
    </w:p>
    <w:p w14:paraId="5C669981" w14:textId="72CC4B30" w:rsidR="004C000A" w:rsidRPr="00F133F2" w:rsidRDefault="000B5C4A" w:rsidP="00F133F2">
      <w:pPr>
        <w:jc w:val="both"/>
        <w:rPr>
          <w:rFonts w:ascii="Times New Roman" w:eastAsiaTheme="minorHAnsi" w:hAnsi="Times New Roman"/>
          <w:sz w:val="20"/>
          <w:szCs w:val="20"/>
          <w:lang w:val="en-US" w:eastAsia="en-US"/>
        </w:rPr>
      </w:pPr>
      <w:r w:rsidRPr="00F133F2">
        <w:rPr>
          <w:rFonts w:ascii="Times New Roman" w:hAnsi="Times New Roman"/>
          <w:sz w:val="20"/>
          <w:szCs w:val="20"/>
          <w:lang w:val="en-US"/>
        </w:rPr>
        <w:t>Estimates of population sizes</w:t>
      </w:r>
      <w:r w:rsidR="000C2505" w:rsidRPr="00F133F2">
        <w:rPr>
          <w:rFonts w:ascii="Times New Roman" w:hAnsi="Times New Roman"/>
          <w:sz w:val="20"/>
          <w:szCs w:val="20"/>
          <w:lang w:val="en-US"/>
        </w:rPr>
        <w:t xml:space="preserve">, </w:t>
      </w:r>
      <w:r w:rsidRPr="00F133F2">
        <w:rPr>
          <w:rFonts w:ascii="Times New Roman" w:hAnsi="Times New Roman"/>
          <w:sz w:val="20"/>
          <w:szCs w:val="20"/>
          <w:lang w:val="en-US"/>
        </w:rPr>
        <w:t>at national level</w:t>
      </w:r>
      <w:r w:rsidR="000C2505" w:rsidRPr="00F133F2">
        <w:rPr>
          <w:rFonts w:ascii="Times New Roman" w:hAnsi="Times New Roman"/>
          <w:sz w:val="20"/>
          <w:szCs w:val="20"/>
          <w:lang w:val="en-US"/>
        </w:rPr>
        <w:t xml:space="preserve">, </w:t>
      </w:r>
      <w:r w:rsidRPr="00F133F2">
        <w:rPr>
          <w:rFonts w:ascii="Times New Roman" w:hAnsi="Times New Roman"/>
          <w:sz w:val="20"/>
          <w:szCs w:val="20"/>
          <w:lang w:val="en-US"/>
        </w:rPr>
        <w:t>by exposure group for Estonia</w:t>
      </w:r>
      <w:r w:rsidR="00EA7FEB" w:rsidRPr="00F133F2">
        <w:rPr>
          <w:rFonts w:ascii="Times New Roman" w:hAnsi="Times New Roman"/>
          <w:sz w:val="20"/>
          <w:szCs w:val="20"/>
          <w:lang w:val="en-US"/>
        </w:rPr>
        <w:t xml:space="preserve"> and Latvia</w:t>
      </w:r>
      <w:r w:rsidRPr="00F133F2">
        <w:rPr>
          <w:rFonts w:ascii="Times New Roman" w:hAnsi="Times New Roman"/>
          <w:sz w:val="20"/>
          <w:szCs w:val="20"/>
          <w:lang w:val="en-US"/>
        </w:rPr>
        <w:t xml:space="preserve"> are given in Table S3. </w:t>
      </w:r>
      <w:r w:rsidR="00924EFA" w:rsidRPr="00F133F2">
        <w:rPr>
          <w:rFonts w:ascii="Times New Roman" w:hAnsi="Times New Roman"/>
          <w:sz w:val="20"/>
          <w:szCs w:val="20"/>
          <w:lang w:val="en-US"/>
        </w:rPr>
        <w:t>Note that to account for uncertainty in population sizes</w:t>
      </w:r>
      <w:r w:rsidR="00113F19" w:rsidRPr="00F133F2">
        <w:rPr>
          <w:rFonts w:ascii="Times New Roman" w:hAnsi="Times New Roman"/>
          <w:sz w:val="20"/>
          <w:szCs w:val="20"/>
          <w:lang w:val="en-US"/>
        </w:rPr>
        <w:t xml:space="preserve"> in our estimates </w:t>
      </w:r>
      <w:r w:rsidR="00F26667" w:rsidRPr="00F133F2">
        <w:rPr>
          <w:rFonts w:ascii="Times New Roman" w:hAnsi="Times New Roman"/>
          <w:sz w:val="20"/>
          <w:szCs w:val="20"/>
          <w:lang w:val="en-US"/>
        </w:rPr>
        <w:t>of</w:t>
      </w:r>
      <w:r w:rsidR="00113F19" w:rsidRPr="00F133F2">
        <w:rPr>
          <w:rFonts w:ascii="Times New Roman" w:hAnsi="Times New Roman"/>
          <w:sz w:val="20"/>
          <w:szCs w:val="20"/>
          <w:lang w:val="en-US"/>
        </w:rPr>
        <w:t xml:space="preserve"> </w:t>
      </w:r>
      <w:r w:rsidR="000C2505" w:rsidRPr="00F133F2">
        <w:rPr>
          <w:rFonts w:ascii="Times New Roman" w:hAnsi="Times New Roman"/>
          <w:sz w:val="20"/>
          <w:szCs w:val="20"/>
          <w:lang w:val="en-US"/>
        </w:rPr>
        <w:t xml:space="preserve">the </w:t>
      </w:r>
      <w:r w:rsidR="00113F19" w:rsidRPr="00F133F2">
        <w:rPr>
          <w:rFonts w:ascii="Times New Roman" w:hAnsi="Times New Roman"/>
          <w:color w:val="000000" w:themeColor="text1"/>
          <w:sz w:val="20"/>
          <w:szCs w:val="20"/>
          <w:lang w:val="en-US"/>
        </w:rPr>
        <w:t>rate</w:t>
      </w:r>
      <w:r w:rsidR="000C2505" w:rsidRPr="00F133F2">
        <w:rPr>
          <w:rFonts w:ascii="Times New Roman" w:hAnsi="Times New Roman"/>
          <w:color w:val="000000" w:themeColor="text1"/>
          <w:sz w:val="20"/>
          <w:szCs w:val="20"/>
          <w:lang w:val="en-US"/>
        </w:rPr>
        <w:t>s</w:t>
      </w:r>
      <w:r w:rsidR="00113F19" w:rsidRPr="00F133F2">
        <w:rPr>
          <w:rFonts w:ascii="Times New Roman" w:hAnsi="Times New Roman"/>
          <w:color w:val="000000" w:themeColor="text1"/>
          <w:sz w:val="20"/>
          <w:szCs w:val="20"/>
          <w:lang w:val="en-US"/>
        </w:rPr>
        <w:t xml:space="preserve"> of undiagnosed HIV</w:t>
      </w:r>
      <w:r w:rsidR="000C2505" w:rsidRPr="00F133F2">
        <w:rPr>
          <w:rFonts w:ascii="Times New Roman" w:hAnsi="Times New Roman"/>
          <w:color w:val="000000" w:themeColor="text1"/>
          <w:sz w:val="20"/>
          <w:szCs w:val="20"/>
          <w:lang w:val="en-US"/>
        </w:rPr>
        <w:t xml:space="preserve"> prevalence</w:t>
      </w:r>
      <w:r w:rsidR="00113F19" w:rsidRPr="00F133F2">
        <w:rPr>
          <w:rFonts w:ascii="Times New Roman" w:hAnsi="Times New Roman"/>
          <w:color w:val="000000" w:themeColor="text1"/>
          <w:sz w:val="20"/>
          <w:szCs w:val="20"/>
          <w:lang w:val="en-US"/>
        </w:rPr>
        <w:t xml:space="preserve"> and of HIV incidence (see section </w:t>
      </w:r>
      <w:r w:rsidR="00E02446" w:rsidRPr="00F133F2">
        <w:rPr>
          <w:rFonts w:ascii="Times New Roman" w:hAnsi="Times New Roman"/>
          <w:color w:val="000000" w:themeColor="text1"/>
          <w:sz w:val="20"/>
          <w:szCs w:val="20"/>
          <w:lang w:val="en-US"/>
        </w:rPr>
        <w:t>S</w:t>
      </w:r>
      <w:r w:rsidR="00E02446">
        <w:rPr>
          <w:rFonts w:ascii="Times New Roman" w:hAnsi="Times New Roman"/>
          <w:color w:val="000000" w:themeColor="text1"/>
          <w:sz w:val="20"/>
          <w:szCs w:val="20"/>
          <w:lang w:val="en-US"/>
        </w:rPr>
        <w:t>6</w:t>
      </w:r>
      <w:r w:rsidR="00113F19" w:rsidRPr="00F133F2">
        <w:rPr>
          <w:rFonts w:ascii="Times New Roman" w:hAnsi="Times New Roman"/>
          <w:color w:val="000000" w:themeColor="text1"/>
          <w:sz w:val="20"/>
          <w:szCs w:val="20"/>
          <w:lang w:val="en-US"/>
        </w:rPr>
        <w:t xml:space="preserve">), </w:t>
      </w:r>
      <w:r w:rsidR="00924EFA" w:rsidRPr="00F133F2">
        <w:rPr>
          <w:rFonts w:ascii="Times New Roman" w:eastAsiaTheme="minorHAnsi" w:hAnsi="Times New Roman"/>
          <w:sz w:val="20"/>
          <w:szCs w:val="20"/>
          <w:lang w:val="en-US" w:eastAsia="en-US"/>
        </w:rPr>
        <w:t xml:space="preserve">we </w:t>
      </w:r>
      <w:r w:rsidR="00EA7FEB" w:rsidRPr="00F133F2">
        <w:rPr>
          <w:rFonts w:ascii="Times New Roman" w:eastAsiaTheme="minorHAnsi" w:hAnsi="Times New Roman"/>
          <w:sz w:val="20"/>
          <w:szCs w:val="20"/>
          <w:lang w:val="en-US" w:eastAsia="en-US"/>
        </w:rPr>
        <w:t>simulated</w:t>
      </w:r>
      <w:r w:rsidR="00924EFA" w:rsidRPr="00F133F2">
        <w:rPr>
          <w:rFonts w:ascii="Times New Roman" w:eastAsiaTheme="minorHAnsi" w:hAnsi="Times New Roman"/>
          <w:sz w:val="20"/>
          <w:szCs w:val="20"/>
          <w:lang w:val="en-US" w:eastAsia="en-US"/>
        </w:rPr>
        <w:t xml:space="preserve"> two thousand values for the population sizes, </w:t>
      </w:r>
      <w:r w:rsidR="00113F19" w:rsidRPr="00F133F2">
        <w:rPr>
          <w:rFonts w:ascii="Times New Roman" w:hAnsi="Times New Roman"/>
          <w:sz w:val="20"/>
          <w:szCs w:val="20"/>
          <w:lang w:val="en-US"/>
        </w:rPr>
        <w:t xml:space="preserve">when studies provided </w:t>
      </w:r>
      <w:r w:rsidR="00924EFA" w:rsidRPr="00F133F2">
        <w:rPr>
          <w:rFonts w:ascii="Times New Roman" w:eastAsiaTheme="minorHAnsi" w:hAnsi="Times New Roman"/>
          <w:sz w:val="20"/>
          <w:szCs w:val="20"/>
          <w:lang w:val="en-US" w:eastAsia="en-US"/>
        </w:rPr>
        <w:t>means and 95% confidence intervals</w:t>
      </w:r>
      <w:r w:rsidR="00EA7FEB" w:rsidRPr="00F133F2">
        <w:rPr>
          <w:rFonts w:ascii="Times New Roman" w:eastAsiaTheme="minorHAnsi" w:hAnsi="Times New Roman"/>
          <w:sz w:val="20"/>
          <w:szCs w:val="20"/>
          <w:lang w:val="en-US" w:eastAsia="en-US"/>
        </w:rPr>
        <w:t xml:space="preserve">. </w:t>
      </w:r>
    </w:p>
    <w:p w14:paraId="50E7FA50" w14:textId="77777777" w:rsidR="002A3C06" w:rsidRPr="00F133F2" w:rsidRDefault="002A3C06" w:rsidP="00F133F2">
      <w:pPr>
        <w:jc w:val="both"/>
        <w:rPr>
          <w:rFonts w:ascii="Times New Roman" w:hAnsi="Times New Roman"/>
          <w:sz w:val="20"/>
          <w:szCs w:val="20"/>
          <w:lang w:val="en-US"/>
        </w:rPr>
      </w:pPr>
    </w:p>
    <w:p w14:paraId="365A1B4A" w14:textId="390D35B8" w:rsidR="00CC2307" w:rsidRPr="00F133F2" w:rsidRDefault="00CC2307" w:rsidP="00F133F2">
      <w:pPr>
        <w:pStyle w:val="Titre2"/>
        <w:spacing w:before="0"/>
        <w:ind w:firstLine="708"/>
        <w:jc w:val="both"/>
        <w:rPr>
          <w:rFonts w:ascii="Times New Roman" w:eastAsiaTheme="minorHAnsi"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sidR="00A94B42">
        <w:rPr>
          <w:rFonts w:ascii="Times New Roman" w:hAnsi="Times New Roman" w:cs="Times New Roman"/>
          <w:b/>
          <w:color w:val="000000" w:themeColor="text1"/>
          <w:sz w:val="20"/>
          <w:szCs w:val="20"/>
          <w:lang w:val="en-US"/>
        </w:rPr>
        <w:t>6</w:t>
      </w:r>
      <w:r w:rsidRPr="00F133F2">
        <w:rPr>
          <w:rFonts w:ascii="Times New Roman" w:hAnsi="Times New Roman" w:cs="Times New Roman"/>
          <w:b/>
          <w:color w:val="000000" w:themeColor="text1"/>
          <w:sz w:val="20"/>
          <w:szCs w:val="20"/>
          <w:lang w:val="en-US"/>
        </w:rPr>
        <w:t>. Estimating rate</w:t>
      </w:r>
      <w:r w:rsidR="000C2505" w:rsidRPr="00F133F2">
        <w:rPr>
          <w:rFonts w:ascii="Times New Roman" w:hAnsi="Times New Roman" w:cs="Times New Roman"/>
          <w:b/>
          <w:color w:val="000000" w:themeColor="text1"/>
          <w:sz w:val="20"/>
          <w:szCs w:val="20"/>
          <w:lang w:val="en-US"/>
        </w:rPr>
        <w:t>s</w:t>
      </w:r>
      <w:r w:rsidRPr="00F133F2">
        <w:rPr>
          <w:rFonts w:ascii="Times New Roman" w:hAnsi="Times New Roman" w:cs="Times New Roman"/>
          <w:b/>
          <w:color w:val="000000" w:themeColor="text1"/>
          <w:sz w:val="20"/>
          <w:szCs w:val="20"/>
          <w:lang w:val="en-US"/>
        </w:rPr>
        <w:t xml:space="preserve"> of undiagnosed HIV</w:t>
      </w:r>
      <w:r w:rsidR="000C2505" w:rsidRPr="00F133F2">
        <w:rPr>
          <w:rFonts w:ascii="Times New Roman" w:hAnsi="Times New Roman" w:cs="Times New Roman"/>
          <w:b/>
          <w:color w:val="000000" w:themeColor="text1"/>
          <w:sz w:val="20"/>
          <w:szCs w:val="20"/>
          <w:lang w:val="en-US"/>
        </w:rPr>
        <w:t xml:space="preserve"> </w:t>
      </w:r>
      <w:r w:rsidR="000E012C">
        <w:rPr>
          <w:rFonts w:ascii="Times New Roman" w:hAnsi="Times New Roman" w:cs="Times New Roman"/>
          <w:b/>
          <w:color w:val="000000" w:themeColor="text1"/>
          <w:sz w:val="20"/>
          <w:szCs w:val="20"/>
          <w:lang w:val="en-US"/>
        </w:rPr>
        <w:t>infections</w:t>
      </w:r>
      <w:r w:rsidR="000E012C" w:rsidRPr="00F133F2">
        <w:rPr>
          <w:rFonts w:ascii="Times New Roman" w:hAnsi="Times New Roman" w:cs="Times New Roman"/>
          <w:b/>
          <w:color w:val="000000" w:themeColor="text1"/>
          <w:sz w:val="20"/>
          <w:szCs w:val="20"/>
          <w:lang w:val="en-US"/>
        </w:rPr>
        <w:t xml:space="preserve"> </w:t>
      </w:r>
      <w:r w:rsidRPr="00F133F2">
        <w:rPr>
          <w:rFonts w:ascii="Times New Roman" w:hAnsi="Times New Roman" w:cs="Times New Roman"/>
          <w:b/>
          <w:color w:val="000000" w:themeColor="text1"/>
          <w:sz w:val="20"/>
          <w:szCs w:val="20"/>
          <w:lang w:val="en-US"/>
        </w:rPr>
        <w:t>and of HIV incidence</w:t>
      </w:r>
      <w:r w:rsidR="00903A77" w:rsidRPr="00F133F2">
        <w:rPr>
          <w:rFonts w:ascii="Times New Roman" w:hAnsi="Times New Roman" w:cs="Times New Roman"/>
          <w:b/>
          <w:color w:val="000000" w:themeColor="text1"/>
          <w:sz w:val="20"/>
          <w:szCs w:val="20"/>
          <w:lang w:val="en-US"/>
        </w:rPr>
        <w:t xml:space="preserve"> </w:t>
      </w:r>
    </w:p>
    <w:p w14:paraId="36728711" w14:textId="0C8F4495" w:rsidR="00113F19" w:rsidRPr="00F133F2" w:rsidRDefault="00113F19" w:rsidP="00F133F2">
      <w:pPr>
        <w:jc w:val="both"/>
        <w:rPr>
          <w:rFonts w:ascii="Times New Roman" w:hAnsi="Times New Roman"/>
          <w:color w:val="000000" w:themeColor="text1"/>
          <w:sz w:val="20"/>
          <w:szCs w:val="20"/>
          <w:lang w:val="en-US"/>
        </w:rPr>
      </w:pPr>
      <w:r w:rsidRPr="00F133F2">
        <w:rPr>
          <w:rFonts w:ascii="Times New Roman" w:hAnsi="Times New Roman"/>
          <w:color w:val="000000" w:themeColor="text1"/>
          <w:sz w:val="20"/>
          <w:szCs w:val="20"/>
          <w:lang w:val="en-US"/>
        </w:rPr>
        <w:t xml:space="preserve">To estimate the rates of undiagnosed HIV infections, for each group, we divided the estimated number of undiagnosed HIV-infected individuals by the corresponding population size estimates. Since, </w:t>
      </w:r>
      <w:r w:rsidRPr="00F133F2">
        <w:rPr>
          <w:rFonts w:ascii="Times New Roman" w:eastAsiaTheme="minorHAnsi" w:hAnsi="Times New Roman"/>
          <w:sz w:val="20"/>
          <w:szCs w:val="20"/>
          <w:lang w:val="en-US" w:eastAsia="en-US"/>
        </w:rPr>
        <w:t xml:space="preserve">two thousand </w:t>
      </w:r>
      <w:r w:rsidRPr="00F133F2">
        <w:rPr>
          <w:rFonts w:ascii="Times New Roman" w:hAnsi="Times New Roman"/>
          <w:color w:val="000000" w:themeColor="text1"/>
          <w:sz w:val="20"/>
          <w:szCs w:val="20"/>
          <w:lang w:val="en-US"/>
        </w:rPr>
        <w:t>estimates of the number of undiagnosed HIV-infected individuals and of the corresponding population size</w:t>
      </w:r>
      <w:r w:rsidR="00D44FE2" w:rsidRPr="00F133F2">
        <w:rPr>
          <w:rFonts w:ascii="Times New Roman" w:hAnsi="Times New Roman"/>
          <w:color w:val="000000" w:themeColor="text1"/>
          <w:sz w:val="20"/>
          <w:szCs w:val="20"/>
          <w:lang w:val="en-US"/>
        </w:rPr>
        <w:t>s</w:t>
      </w:r>
      <w:r w:rsidRPr="00F133F2">
        <w:rPr>
          <w:rFonts w:ascii="Times New Roman" w:hAnsi="Times New Roman"/>
          <w:color w:val="000000" w:themeColor="text1"/>
          <w:sz w:val="20"/>
          <w:szCs w:val="20"/>
          <w:lang w:val="en-US"/>
        </w:rPr>
        <w:t xml:space="preserve"> were generated, we obtained </w:t>
      </w:r>
      <w:r w:rsidRPr="00F133F2">
        <w:rPr>
          <w:rFonts w:ascii="Times New Roman" w:eastAsiaTheme="minorHAnsi" w:hAnsi="Times New Roman"/>
          <w:sz w:val="20"/>
          <w:szCs w:val="20"/>
          <w:lang w:val="en-US" w:eastAsia="en-US"/>
        </w:rPr>
        <w:t xml:space="preserve">two thousand </w:t>
      </w:r>
      <w:r w:rsidRPr="00F133F2">
        <w:rPr>
          <w:rFonts w:ascii="Times New Roman" w:hAnsi="Times New Roman"/>
          <w:color w:val="000000" w:themeColor="text1"/>
          <w:sz w:val="20"/>
          <w:szCs w:val="20"/>
          <w:lang w:val="en-US"/>
        </w:rPr>
        <w:t xml:space="preserve">estimates of the rates of undiagnosed HIV infections, from which we derived mean and 95% confidence intervals using the percentile method. </w:t>
      </w:r>
    </w:p>
    <w:p w14:paraId="17ABE093" w14:textId="11852A3C" w:rsidR="00180729" w:rsidRPr="00F133F2" w:rsidRDefault="00180729" w:rsidP="00F133F2">
      <w:pPr>
        <w:jc w:val="both"/>
        <w:rPr>
          <w:rFonts w:ascii="Times New Roman" w:hAnsi="Times New Roman"/>
          <w:color w:val="000000" w:themeColor="text1"/>
          <w:sz w:val="20"/>
          <w:szCs w:val="20"/>
          <w:lang w:val="en-US"/>
        </w:rPr>
      </w:pPr>
      <w:r w:rsidRPr="00F133F2">
        <w:rPr>
          <w:rFonts w:ascii="Times New Roman" w:hAnsi="Times New Roman"/>
          <w:color w:val="000000" w:themeColor="text1"/>
          <w:sz w:val="20"/>
          <w:szCs w:val="20"/>
          <w:lang w:val="en-US"/>
        </w:rPr>
        <w:t xml:space="preserve">To estimate the rates of HIV incidence, for each group, we divided the estimated number of new HIV infections by the corresponding </w:t>
      </w:r>
      <w:r w:rsidR="00142465" w:rsidRPr="00F133F2">
        <w:rPr>
          <w:rFonts w:ascii="Times New Roman" w:hAnsi="Times New Roman"/>
          <w:color w:val="000000" w:themeColor="text1"/>
          <w:sz w:val="20"/>
          <w:szCs w:val="20"/>
          <w:lang w:val="en-US"/>
        </w:rPr>
        <w:t>estimated</w:t>
      </w:r>
      <w:r w:rsidRPr="00F133F2">
        <w:rPr>
          <w:rFonts w:ascii="Times New Roman" w:hAnsi="Times New Roman"/>
          <w:color w:val="000000" w:themeColor="text1"/>
          <w:sz w:val="20"/>
          <w:szCs w:val="20"/>
          <w:lang w:val="en-US"/>
        </w:rPr>
        <w:t xml:space="preserve"> number of individuals at risk of HIV infection. </w:t>
      </w:r>
      <w:r w:rsidR="0048333C" w:rsidRPr="00F133F2">
        <w:rPr>
          <w:rFonts w:ascii="Times New Roman" w:hAnsi="Times New Roman"/>
          <w:color w:val="000000" w:themeColor="text1"/>
          <w:sz w:val="20"/>
          <w:szCs w:val="20"/>
          <w:lang w:val="en-US"/>
        </w:rPr>
        <w:t xml:space="preserve">The number of individuals at risk of HIV infection was estimated for each group by subtracting </w:t>
      </w:r>
      <w:r w:rsidR="00DA59B9" w:rsidRPr="00F133F2">
        <w:rPr>
          <w:rFonts w:ascii="Times New Roman" w:hAnsi="Times New Roman"/>
          <w:color w:val="000000" w:themeColor="text1"/>
          <w:sz w:val="20"/>
          <w:szCs w:val="20"/>
          <w:lang w:val="en-US"/>
        </w:rPr>
        <w:t>from</w:t>
      </w:r>
      <w:r w:rsidR="0048333C" w:rsidRPr="00F133F2">
        <w:rPr>
          <w:rFonts w:ascii="Times New Roman" w:hAnsi="Times New Roman"/>
          <w:color w:val="000000" w:themeColor="text1"/>
          <w:sz w:val="20"/>
          <w:szCs w:val="20"/>
          <w:lang w:val="en-US"/>
        </w:rPr>
        <w:t xml:space="preserve"> the estimated size of the group the estimated number of individuals living with HIV. </w:t>
      </w:r>
      <w:r w:rsidR="00891A1D" w:rsidRPr="00F133F2">
        <w:rPr>
          <w:rFonts w:ascii="Times New Roman" w:hAnsi="Times New Roman"/>
          <w:color w:val="000000" w:themeColor="text1"/>
          <w:sz w:val="20"/>
          <w:szCs w:val="20"/>
          <w:lang w:val="en-US"/>
        </w:rPr>
        <w:t xml:space="preserve">The number of individuals living with HIV for each exposure group was </w:t>
      </w:r>
      <w:r w:rsidR="00D44FE2" w:rsidRPr="00F133F2">
        <w:rPr>
          <w:rFonts w:ascii="Times New Roman" w:hAnsi="Times New Roman"/>
          <w:color w:val="000000" w:themeColor="text1"/>
          <w:sz w:val="20"/>
          <w:szCs w:val="20"/>
          <w:lang w:val="en-US"/>
        </w:rPr>
        <w:t xml:space="preserve">calculated </w:t>
      </w:r>
      <w:r w:rsidR="0048333C" w:rsidRPr="00F133F2">
        <w:rPr>
          <w:rFonts w:ascii="Times New Roman" w:hAnsi="Times New Roman"/>
          <w:color w:val="000000" w:themeColor="text1"/>
          <w:sz w:val="20"/>
          <w:szCs w:val="20"/>
          <w:lang w:val="en-US"/>
        </w:rPr>
        <w:t>us</w:t>
      </w:r>
      <w:r w:rsidR="00891A1D" w:rsidRPr="00F133F2">
        <w:rPr>
          <w:rFonts w:ascii="Times New Roman" w:hAnsi="Times New Roman"/>
          <w:color w:val="000000" w:themeColor="text1"/>
          <w:sz w:val="20"/>
          <w:szCs w:val="20"/>
          <w:lang w:val="en-US"/>
        </w:rPr>
        <w:t>ing</w:t>
      </w:r>
      <w:r w:rsidR="00AD128C" w:rsidRPr="00F133F2">
        <w:rPr>
          <w:rFonts w:ascii="Times New Roman" w:hAnsi="Times New Roman"/>
          <w:color w:val="000000" w:themeColor="text1"/>
          <w:sz w:val="20"/>
          <w:szCs w:val="20"/>
          <w:lang w:val="en-US"/>
        </w:rPr>
        <w:t xml:space="preserve"> group-specific </w:t>
      </w:r>
      <w:r w:rsidR="00DA59B9" w:rsidRPr="00F133F2">
        <w:rPr>
          <w:rFonts w:ascii="Times New Roman" w:hAnsi="Times New Roman"/>
          <w:color w:val="000000" w:themeColor="text1"/>
          <w:sz w:val="20"/>
          <w:szCs w:val="20"/>
          <w:lang w:val="en-US"/>
        </w:rPr>
        <w:t xml:space="preserve">HIV </w:t>
      </w:r>
      <w:r w:rsidR="00AD128C" w:rsidRPr="00F133F2">
        <w:rPr>
          <w:rFonts w:ascii="Times New Roman" w:hAnsi="Times New Roman"/>
          <w:color w:val="000000" w:themeColor="text1"/>
          <w:sz w:val="20"/>
          <w:szCs w:val="20"/>
          <w:lang w:val="en-US"/>
        </w:rPr>
        <w:t>prevalence</w:t>
      </w:r>
      <w:r w:rsidR="00FF5DFF" w:rsidRPr="00F133F2">
        <w:rPr>
          <w:rFonts w:ascii="Times New Roman" w:hAnsi="Times New Roman"/>
          <w:color w:val="000000" w:themeColor="text1"/>
          <w:sz w:val="20"/>
          <w:szCs w:val="20"/>
          <w:lang w:val="en-US"/>
        </w:rPr>
        <w:t>, number or</w:t>
      </w:r>
      <w:r w:rsidR="00AD128C" w:rsidRPr="00F133F2">
        <w:rPr>
          <w:rFonts w:ascii="Times New Roman" w:hAnsi="Times New Roman"/>
          <w:color w:val="000000" w:themeColor="text1"/>
          <w:sz w:val="20"/>
          <w:szCs w:val="20"/>
          <w:lang w:val="en-US"/>
        </w:rPr>
        <w:t xml:space="preserve"> rate</w:t>
      </w:r>
      <w:r w:rsidR="00FF5DFF" w:rsidRPr="00F133F2">
        <w:rPr>
          <w:rFonts w:ascii="Times New Roman" w:hAnsi="Times New Roman"/>
          <w:color w:val="000000" w:themeColor="text1"/>
          <w:sz w:val="20"/>
          <w:szCs w:val="20"/>
          <w:lang w:val="en-US"/>
        </w:rPr>
        <w:t>, previously published</w:t>
      </w:r>
      <w:r w:rsidR="00454BF0" w:rsidRPr="00F133F2">
        <w:rPr>
          <w:rFonts w:ascii="Times New Roman" w:hAnsi="Times New Roman"/>
          <w:color w:val="000000" w:themeColor="text1"/>
          <w:sz w:val="20"/>
          <w:szCs w:val="20"/>
          <w:lang w:val="en-US"/>
        </w:rPr>
        <w:t xml:space="preserve"> </w:t>
      </w:r>
      <w:r w:rsidR="00454BF0" w:rsidRPr="00F133F2">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a1lsig49ut8","properties":{"formattedCitation":"[17\\uc0\\u8211{}20]","plainCitation":"[17–20]","noteIndex":0},"citationItems":[{"id":26016,"uris":["http://zotero.org/users/local/rbeDPInh/items/SRXFK9Y5"],"uri":["http://zotero.org/users/local/rbeDPInh/items/SRXFK9Y5"],"itemData":{"id":26016,"type":"report","event-place":"Rīga","publisher":"Slimību profilakses un kontroles centrs, DIA+LOGS","publisher-place":"Rīga","title":"Narkotiku lietošanas paradumi un tendences Latvijā. Narkotiku lietotāju kohortas pētījuma 9. posma rezultāti","URL":"https://www.spkc.gov.lv/upload/Petijumi%20un%20zinojumi/Atkaribu%20slimibu%20petijumi/2016_kohorta_report_final.pdf","author":[{"family":"Ķīvīte","given":"A"},{"family":"Vanaga","given":"D"},{"family":"Šibalova","given":"A"},{"family":"Kaupe","given":"R"},{"family":"Sniķere","given":"S"}],"issued":{"date-parts":[["2016"]]}},"label":"page"},{"id":26065,"uris":["http://zotero.org/users/local/rbeDPInh/items/XYQIVXSH"],"uri":["http://zotero.org/users/local/rbeDPInh/items/XYQIVXSH"],"itemData":{"id":26065,"type":"report","publisher":"Tallinn: National Institute for Health Development","title":"Meestega seksivate meeste seksuaaltervise uuringu raport 2016 [Sexual health of men who have sex with men 2016]","URL":"https://intra.tai.ee//images/prints/documents/149609018740_Meestega_seksivate_meeste_seksuaaltervise_uuringu_raport_2016.pdf","author":[{"family":"Rüütel","given":"K"},{"family":"Lõhmus","given":"L"}],"issued":{"date-parts":[["2017"]]}},"label":"page"},{"id":26043,"uris":["http://zotero.org/users/local/rbeDPInh/items/N5NPDYTY"],"uri":["http://zotero.org/users/local/rbeDPInh/items/N5NPDYTY"],"itemData":{"id":26043,"type":"report","event-place":"Tallinn: National Institute for Health Development","publisher-place":"Tallinn: National Institute for Health Development","title":"HIVi levimuse ja riskikäitumise uuring Narva süstivate narkomaanide seas 2014 [HIV prevalence and risk behaviours among people who inject drugs in Narva 2014]","URL":"https://www.tai.ee/et/terviseandmed/uuringud/download/318","author":[{"family":"Vorobjov","given":"S"},{"family":"Rüütel","given":"K"},{"family":"Abel-Ollo","given":"K"},{"family":"Salekešin","given":"K"}],"issued":{"date-parts":[["2015"]]}},"label":"page"},{"id":26044,"uris":["http://zotero.org/users/local/rbeDPInh/items/FYRF2BYT"],"uri":["http://zotero.org/users/local/rbeDPInh/items/FYRF2BYT"],"itemData":{"id":26044,"type":"report","event-place":"Tallinn: National Institute for Health Development","publisher-place":"Tallinn: National Institute for Health Development","title":"HIVi levimus ja riskikäitumine narkootikume süstivate inimeste hulgas, Kohtla-Järve 2016 [HIV prevalence and risk behaviours among people who inject drugs in Kohtla-Järve 2016]","URL":"https://www.tai.ee/et/terviseandmed/uuringud/download/401","author":[{"family":"Vorobjov","given":"S"},{"family":"Salekešin","given":"K"}],"issued":{"date-parts":[["2017"]]}},"label":"page"}],"schema":"https://github.com/citation-style-language/schema/raw/master/csl-citation.json"} </w:instrText>
      </w:r>
      <w:r w:rsidR="00454BF0" w:rsidRPr="00F133F2">
        <w:rPr>
          <w:rFonts w:ascii="Times New Roman" w:hAnsi="Times New Roman"/>
          <w:color w:val="000000" w:themeColor="text1"/>
          <w:sz w:val="20"/>
          <w:szCs w:val="20"/>
          <w:lang w:val="en-US"/>
        </w:rPr>
        <w:fldChar w:fldCharType="separate"/>
      </w:r>
      <w:r w:rsidR="000803E5" w:rsidRPr="00530DF7">
        <w:rPr>
          <w:rFonts w:ascii="Times New Roman" w:hAnsi="Times New Roman"/>
          <w:color w:val="000000"/>
          <w:sz w:val="20"/>
          <w:lang w:val="en-US"/>
        </w:rPr>
        <w:t>[17–20]</w:t>
      </w:r>
      <w:r w:rsidR="00454BF0" w:rsidRPr="00F133F2">
        <w:rPr>
          <w:rFonts w:ascii="Times New Roman" w:hAnsi="Times New Roman"/>
          <w:color w:val="000000" w:themeColor="text1"/>
          <w:sz w:val="20"/>
          <w:szCs w:val="20"/>
          <w:lang w:val="en-US"/>
        </w:rPr>
        <w:fldChar w:fldCharType="end"/>
      </w:r>
      <w:r w:rsidR="00885070" w:rsidRPr="00F133F2" w:rsidDel="00885070">
        <w:rPr>
          <w:rFonts w:ascii="Times New Roman" w:hAnsi="Times New Roman"/>
          <w:color w:val="000000" w:themeColor="text1"/>
          <w:sz w:val="20"/>
          <w:szCs w:val="20"/>
          <w:lang w:val="en-US"/>
        </w:rPr>
        <w:t xml:space="preserve"> </w:t>
      </w:r>
      <w:r w:rsidR="00E738E2" w:rsidRPr="00F133F2">
        <w:rPr>
          <w:rFonts w:ascii="Times New Roman" w:hAnsi="Times New Roman"/>
          <w:color w:val="000000" w:themeColor="text1"/>
          <w:sz w:val="20"/>
          <w:szCs w:val="20"/>
          <w:lang w:val="en-US"/>
        </w:rPr>
        <w:t xml:space="preserve">(see Table </w:t>
      </w:r>
      <w:r w:rsidR="003863B0" w:rsidRPr="00F133F2">
        <w:rPr>
          <w:rFonts w:ascii="Times New Roman" w:hAnsi="Times New Roman"/>
          <w:color w:val="000000" w:themeColor="text1"/>
          <w:sz w:val="20"/>
          <w:szCs w:val="20"/>
          <w:lang w:val="en-US"/>
        </w:rPr>
        <w:t>S4</w:t>
      </w:r>
      <w:r w:rsidR="00E738E2" w:rsidRPr="00F133F2">
        <w:rPr>
          <w:rFonts w:ascii="Times New Roman" w:hAnsi="Times New Roman"/>
          <w:color w:val="000000" w:themeColor="text1"/>
          <w:sz w:val="20"/>
          <w:szCs w:val="20"/>
          <w:lang w:val="en-US"/>
        </w:rPr>
        <w:t xml:space="preserve">). </w:t>
      </w:r>
      <w:r w:rsidR="00891A1D" w:rsidRPr="00F133F2">
        <w:rPr>
          <w:rFonts w:ascii="Times New Roman" w:hAnsi="Times New Roman"/>
          <w:color w:val="000000" w:themeColor="text1"/>
          <w:sz w:val="20"/>
          <w:szCs w:val="20"/>
          <w:lang w:val="en-US"/>
        </w:rPr>
        <w:t>Specifically</w:t>
      </w:r>
      <w:r w:rsidR="00FF5DFF" w:rsidRPr="00F133F2">
        <w:rPr>
          <w:rFonts w:ascii="Times New Roman" w:hAnsi="Times New Roman"/>
          <w:color w:val="000000" w:themeColor="text1"/>
          <w:sz w:val="20"/>
          <w:szCs w:val="20"/>
          <w:lang w:val="en-US"/>
        </w:rPr>
        <w:t xml:space="preserve">, </w:t>
      </w:r>
      <w:r w:rsidR="00E738E2" w:rsidRPr="00F133F2">
        <w:rPr>
          <w:rFonts w:ascii="Times New Roman" w:hAnsi="Times New Roman"/>
          <w:color w:val="000000" w:themeColor="text1"/>
          <w:sz w:val="20"/>
          <w:szCs w:val="20"/>
          <w:lang w:val="en-US"/>
        </w:rPr>
        <w:t>we generated, for each group, two thousand values for the number of individuals living with HIV</w:t>
      </w:r>
      <w:r w:rsidR="003863B0" w:rsidRPr="00F133F2">
        <w:rPr>
          <w:rFonts w:ascii="Times New Roman" w:hAnsi="Times New Roman"/>
          <w:color w:val="000000" w:themeColor="text1"/>
          <w:sz w:val="20"/>
          <w:szCs w:val="20"/>
          <w:lang w:val="en-US"/>
        </w:rPr>
        <w:t xml:space="preserve">, </w:t>
      </w:r>
      <w:r w:rsidR="00C24C0A" w:rsidRPr="00F133F2">
        <w:rPr>
          <w:rFonts w:ascii="Times New Roman" w:hAnsi="Times New Roman"/>
          <w:color w:val="000000" w:themeColor="text1"/>
          <w:sz w:val="20"/>
          <w:szCs w:val="20"/>
          <w:lang w:val="en-US"/>
        </w:rPr>
        <w:t xml:space="preserve">using </w:t>
      </w:r>
      <w:r w:rsidR="00C24C0A" w:rsidRPr="00F133F2">
        <w:rPr>
          <w:rFonts w:ascii="Times New Roman" w:eastAsiaTheme="minorHAnsi" w:hAnsi="Times New Roman"/>
          <w:sz w:val="20"/>
          <w:szCs w:val="20"/>
          <w:lang w:val="en-US" w:eastAsia="en-US"/>
        </w:rPr>
        <w:t>means and 95% confidence intervals provided in the previously p</w:t>
      </w:r>
      <w:r w:rsidR="003863B0" w:rsidRPr="00F133F2">
        <w:rPr>
          <w:rFonts w:ascii="Times New Roman" w:eastAsiaTheme="minorHAnsi" w:hAnsi="Times New Roman"/>
          <w:sz w:val="20"/>
          <w:szCs w:val="20"/>
          <w:lang w:val="en-US" w:eastAsia="en-US"/>
        </w:rPr>
        <w:t>ublished studies (Table S</w:t>
      </w:r>
      <w:r w:rsidR="00AF1845" w:rsidRPr="00F133F2">
        <w:rPr>
          <w:rFonts w:ascii="Times New Roman" w:eastAsiaTheme="minorHAnsi" w:hAnsi="Times New Roman"/>
          <w:sz w:val="20"/>
          <w:szCs w:val="20"/>
          <w:lang w:val="en-US" w:eastAsia="en-US"/>
        </w:rPr>
        <w:t>5</w:t>
      </w:r>
      <w:r w:rsidR="003863B0" w:rsidRPr="00F133F2">
        <w:rPr>
          <w:rFonts w:ascii="Times New Roman" w:eastAsiaTheme="minorHAnsi" w:hAnsi="Times New Roman"/>
          <w:sz w:val="20"/>
          <w:szCs w:val="20"/>
          <w:lang w:val="en-US" w:eastAsia="en-US"/>
        </w:rPr>
        <w:t>)</w:t>
      </w:r>
      <w:r w:rsidR="00E738E2" w:rsidRPr="00F133F2">
        <w:rPr>
          <w:rFonts w:ascii="Times New Roman" w:hAnsi="Times New Roman"/>
          <w:color w:val="000000" w:themeColor="text1"/>
          <w:sz w:val="20"/>
          <w:szCs w:val="20"/>
          <w:lang w:val="en-US"/>
        </w:rPr>
        <w:t xml:space="preserve">. Each of these two thousand values were randomly matched with one of the two thousand generated value for the size of the group to obtain two thousand values of the number of individuals at risk of HIV infection for each group. </w:t>
      </w:r>
      <w:r w:rsidR="003863B0" w:rsidRPr="00F133F2">
        <w:rPr>
          <w:rFonts w:ascii="Times New Roman" w:hAnsi="Times New Roman"/>
          <w:color w:val="000000" w:themeColor="text1"/>
          <w:sz w:val="20"/>
          <w:szCs w:val="20"/>
          <w:lang w:val="en-US"/>
        </w:rPr>
        <w:t>Then, f</w:t>
      </w:r>
      <w:r w:rsidR="00E738E2" w:rsidRPr="00F133F2">
        <w:rPr>
          <w:rFonts w:ascii="Times New Roman" w:hAnsi="Times New Roman"/>
          <w:color w:val="000000" w:themeColor="text1"/>
          <w:sz w:val="20"/>
          <w:szCs w:val="20"/>
          <w:lang w:val="en-US"/>
        </w:rPr>
        <w:t>rom the two thousand estimates of the number of new HIV infections and of the corresponding number of individuals at risk of HIV infection, we obtained two thousand estimates of the HIV incidence rates, from which we derived mean and 95% confidence intervals using the percentile method</w:t>
      </w:r>
      <w:r w:rsidRPr="00F133F2">
        <w:rPr>
          <w:rFonts w:ascii="Times New Roman" w:hAnsi="Times New Roman"/>
          <w:color w:val="000000" w:themeColor="text1"/>
          <w:sz w:val="20"/>
          <w:szCs w:val="20"/>
          <w:lang w:val="en-US"/>
        </w:rPr>
        <w:t>.</w:t>
      </w:r>
    </w:p>
    <w:p w14:paraId="33AC4DB8" w14:textId="12B5FEE8" w:rsidR="00DA59B9" w:rsidRPr="00F133F2" w:rsidRDefault="00DA59B9" w:rsidP="00F133F2">
      <w:pPr>
        <w:jc w:val="both"/>
        <w:rPr>
          <w:rFonts w:ascii="Times New Roman" w:hAnsi="Times New Roman"/>
          <w:color w:val="000000" w:themeColor="text1"/>
          <w:sz w:val="20"/>
          <w:szCs w:val="20"/>
          <w:lang w:val="en-US"/>
        </w:rPr>
      </w:pPr>
    </w:p>
    <w:p w14:paraId="1B463FE8" w14:textId="6F46B59C" w:rsidR="00805FA3" w:rsidRPr="00F133F2" w:rsidRDefault="00805FA3" w:rsidP="00F133F2">
      <w:pPr>
        <w:pStyle w:val="Titre2"/>
        <w:spacing w:before="0"/>
        <w:ind w:firstLine="708"/>
        <w:jc w:val="both"/>
        <w:rPr>
          <w:rFonts w:ascii="Times New Roman" w:eastAsiaTheme="minorHAnsi"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sidR="00A94B42">
        <w:rPr>
          <w:rFonts w:ascii="Times New Roman" w:hAnsi="Times New Roman" w:cs="Times New Roman"/>
          <w:b/>
          <w:color w:val="000000" w:themeColor="text1"/>
          <w:sz w:val="20"/>
          <w:szCs w:val="20"/>
          <w:lang w:val="en-US"/>
        </w:rPr>
        <w:t>7</w:t>
      </w:r>
      <w:r w:rsidRPr="00F133F2">
        <w:rPr>
          <w:rFonts w:ascii="Times New Roman" w:hAnsi="Times New Roman" w:cs="Times New Roman"/>
          <w:b/>
          <w:color w:val="000000" w:themeColor="text1"/>
          <w:sz w:val="20"/>
          <w:szCs w:val="20"/>
          <w:lang w:val="en-US"/>
        </w:rPr>
        <w:t xml:space="preserve">. Statistical tests </w:t>
      </w:r>
      <w:r w:rsidR="00242C18" w:rsidRPr="00F133F2">
        <w:rPr>
          <w:rFonts w:ascii="Times New Roman" w:hAnsi="Times New Roman" w:cs="Times New Roman"/>
          <w:b/>
          <w:color w:val="000000" w:themeColor="text1"/>
          <w:sz w:val="20"/>
          <w:szCs w:val="20"/>
          <w:lang w:val="en-US"/>
        </w:rPr>
        <w:t xml:space="preserve">for modelling estimates </w:t>
      </w:r>
      <w:r w:rsidRPr="00F133F2">
        <w:rPr>
          <w:rFonts w:ascii="Times New Roman" w:hAnsi="Times New Roman" w:cs="Times New Roman"/>
          <w:b/>
          <w:color w:val="000000" w:themeColor="text1"/>
          <w:sz w:val="20"/>
          <w:szCs w:val="20"/>
          <w:lang w:val="en-US"/>
        </w:rPr>
        <w:t>and source code</w:t>
      </w:r>
    </w:p>
    <w:p w14:paraId="5FD21070" w14:textId="18A0EF23" w:rsidR="00BC721D" w:rsidRPr="00F133F2" w:rsidRDefault="00BC721D" w:rsidP="00F133F2">
      <w:pPr>
        <w:jc w:val="both"/>
        <w:rPr>
          <w:rFonts w:ascii="Times New Roman" w:eastAsia="Arial" w:hAnsi="Times New Roman"/>
          <w:sz w:val="20"/>
          <w:szCs w:val="20"/>
          <w:lang w:val="en-US"/>
        </w:rPr>
      </w:pPr>
      <w:r w:rsidRPr="00F133F2">
        <w:rPr>
          <w:rFonts w:ascii="Times New Roman" w:eastAsia="Calibri" w:hAnsi="Times New Roman"/>
          <w:sz w:val="20"/>
          <w:szCs w:val="20"/>
          <w:lang w:val="en-US"/>
        </w:rPr>
        <w:t>Statistical</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comparisons</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were</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carried</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out</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using</w:t>
      </w:r>
      <w:r w:rsidRPr="00F133F2">
        <w:rPr>
          <w:rFonts w:ascii="Times New Roman" w:hAnsi="Times New Roman"/>
          <w:sz w:val="20"/>
          <w:szCs w:val="20"/>
          <w:lang w:val="en-US"/>
        </w:rPr>
        <w:t xml:space="preserve"> </w:t>
      </w:r>
      <w:r w:rsidR="00C309CD" w:rsidRPr="00F133F2">
        <w:rPr>
          <w:rFonts w:ascii="Times New Roman" w:hAnsi="Times New Roman"/>
          <w:sz w:val="20"/>
          <w:szCs w:val="20"/>
          <w:lang w:val="en-US"/>
        </w:rPr>
        <w:t>Mann-Whitney test for</w:t>
      </w:r>
      <w:r w:rsidR="000E012C">
        <w:rPr>
          <w:rFonts w:ascii="Times New Roman" w:hAnsi="Times New Roman"/>
          <w:sz w:val="20"/>
          <w:szCs w:val="20"/>
          <w:lang w:val="en-US"/>
        </w:rPr>
        <w:t xml:space="preserve"> HIV</w:t>
      </w:r>
      <w:r w:rsidR="00C309CD" w:rsidRPr="00F133F2">
        <w:rPr>
          <w:rFonts w:ascii="Times New Roman" w:hAnsi="Times New Roman"/>
          <w:sz w:val="20"/>
          <w:szCs w:val="20"/>
          <w:lang w:val="en-US"/>
        </w:rPr>
        <w:t xml:space="preserve"> incidence and undiagnosed rates, and using two-sided Kolmogorov-Smirnov test for the distribution of times between infection and diagnosis at the time of infection</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Statistical</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analyses</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were</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performed</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using</w:t>
      </w:r>
      <w:r w:rsidRPr="00F133F2">
        <w:rPr>
          <w:rFonts w:ascii="Times New Roman" w:hAnsi="Times New Roman"/>
          <w:sz w:val="20"/>
          <w:szCs w:val="20"/>
          <w:lang w:val="en-US"/>
        </w:rPr>
        <w:t xml:space="preserve"> </w:t>
      </w:r>
      <w:r w:rsidRPr="00F133F2">
        <w:rPr>
          <w:rFonts w:ascii="Times New Roman" w:eastAsia="Calibri" w:hAnsi="Times New Roman"/>
          <w:sz w:val="20"/>
          <w:szCs w:val="20"/>
          <w:lang w:val="en-US"/>
        </w:rPr>
        <w:t>R</w:t>
      </w:r>
      <w:r w:rsidRPr="00F133F2">
        <w:rPr>
          <w:rFonts w:ascii="Times New Roman" w:hAnsi="Times New Roman"/>
          <w:sz w:val="20"/>
          <w:szCs w:val="20"/>
          <w:lang w:val="en-US"/>
        </w:rPr>
        <w:t>3.</w:t>
      </w:r>
      <w:r w:rsidR="00556431" w:rsidRPr="00F133F2">
        <w:rPr>
          <w:rFonts w:ascii="Times New Roman" w:hAnsi="Times New Roman"/>
          <w:sz w:val="20"/>
          <w:szCs w:val="20"/>
          <w:lang w:val="en-US"/>
        </w:rPr>
        <w:t>6.0</w:t>
      </w:r>
      <w:r w:rsidR="000C5511" w:rsidRPr="00F133F2">
        <w:rPr>
          <w:rFonts w:ascii="Times New Roman" w:hAnsi="Times New Roman"/>
          <w:sz w:val="20"/>
          <w:szCs w:val="20"/>
          <w:lang w:val="en-US"/>
        </w:rPr>
        <w:t xml:space="preserve"> </w:t>
      </w:r>
      <w:r w:rsidR="000C5511"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PJzverII","properties":{"formattedCitation":"[21]","plainCitation":"[21]","noteIndex":0},"citationItems":[{"id":25976,"uris":["http://zotero.org/users/local/rbeDPInh/items/ILIN9MFN"],"uri":["http://zotero.org/users/local/rbeDPInh/items/ILIN9MFN"],"itemData":{"id":25976,"type":"book","event-place":"Vienna, Austria","publisher":"R Foundation for Statistical Computing","publisher-place":"Vienna, Austria","title":"R: A Language and Environment for Statistical Computing","URL":"https://www.R-project.org/","author":[{"family":"R Core Team","given":""}],"issued":{"date-parts":[["2019"]]}}}],"schema":"https://github.com/citation-style-language/schema/raw/master/csl-citation.json"} </w:instrText>
      </w:r>
      <w:r w:rsidR="000C5511" w:rsidRPr="00F133F2">
        <w:rPr>
          <w:rFonts w:ascii="Times New Roman" w:hAnsi="Times New Roman"/>
          <w:sz w:val="20"/>
          <w:szCs w:val="20"/>
          <w:lang w:val="en-US"/>
        </w:rPr>
        <w:fldChar w:fldCharType="separate"/>
      </w:r>
      <w:r w:rsidR="000803E5">
        <w:rPr>
          <w:rFonts w:ascii="Times New Roman" w:hAnsi="Times New Roman"/>
          <w:sz w:val="20"/>
          <w:szCs w:val="20"/>
          <w:lang w:val="en-US"/>
        </w:rPr>
        <w:t>[21]</w:t>
      </w:r>
      <w:r w:rsidR="000C5511" w:rsidRPr="00F133F2">
        <w:rPr>
          <w:rFonts w:ascii="Times New Roman" w:hAnsi="Times New Roman"/>
          <w:sz w:val="20"/>
          <w:szCs w:val="20"/>
          <w:lang w:val="en-US"/>
        </w:rPr>
        <w:fldChar w:fldCharType="end"/>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The</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back</w:t>
      </w:r>
      <w:r w:rsidRPr="00F133F2">
        <w:rPr>
          <w:rFonts w:ascii="Times New Roman" w:eastAsiaTheme="minorHAnsi" w:hAnsi="Times New Roman"/>
          <w:sz w:val="20"/>
          <w:szCs w:val="20"/>
          <w:lang w:val="en-US"/>
        </w:rPr>
        <w:t>-</w:t>
      </w:r>
      <w:r w:rsidRPr="00F133F2">
        <w:rPr>
          <w:rFonts w:ascii="Times New Roman" w:eastAsia="Calibri" w:hAnsi="Times New Roman"/>
          <w:sz w:val="20"/>
          <w:szCs w:val="20"/>
          <w:lang w:val="en-US"/>
        </w:rPr>
        <w:t>calculation</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model</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was</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written</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in</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C</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language</w:t>
      </w:r>
      <w:r w:rsidRPr="00F133F2">
        <w:rPr>
          <w:rFonts w:ascii="Times New Roman" w:eastAsiaTheme="minorHAnsi" w:hAnsi="Times New Roman"/>
          <w:sz w:val="20"/>
          <w:szCs w:val="20"/>
          <w:lang w:val="en-US"/>
        </w:rPr>
        <w:t xml:space="preserve"> </w:t>
      </w:r>
      <w:r w:rsidRPr="00F133F2">
        <w:rPr>
          <w:rFonts w:ascii="Times New Roman" w:eastAsia="Calibri" w:hAnsi="Times New Roman"/>
          <w:sz w:val="20"/>
          <w:szCs w:val="20"/>
          <w:lang w:val="en-US"/>
        </w:rPr>
        <w:t>using</w:t>
      </w:r>
      <w:r w:rsidRPr="00F133F2">
        <w:rPr>
          <w:rFonts w:ascii="Times New Roman" w:eastAsiaTheme="minorHAnsi" w:hAnsi="Times New Roman"/>
          <w:sz w:val="20"/>
          <w:szCs w:val="20"/>
          <w:lang w:val="en-US"/>
        </w:rPr>
        <w:t xml:space="preserve"> </w:t>
      </w:r>
      <w:proofErr w:type="spellStart"/>
      <w:r w:rsidRPr="00F133F2">
        <w:rPr>
          <w:rFonts w:ascii="Times New Roman" w:eastAsia="Calibri" w:hAnsi="Times New Roman"/>
          <w:sz w:val="20"/>
          <w:szCs w:val="20"/>
          <w:lang w:val="en-US"/>
        </w:rPr>
        <w:t>Xcode</w:t>
      </w:r>
      <w:proofErr w:type="spellEnd"/>
      <w:r w:rsidRPr="00F133F2">
        <w:rPr>
          <w:rFonts w:ascii="Times New Roman" w:eastAsiaTheme="minorHAnsi" w:hAnsi="Times New Roman"/>
          <w:sz w:val="20"/>
          <w:szCs w:val="20"/>
          <w:lang w:val="en-US"/>
        </w:rPr>
        <w:t xml:space="preserve"> </w:t>
      </w:r>
      <w:r w:rsidR="00213ECC" w:rsidRPr="00F133F2">
        <w:rPr>
          <w:rFonts w:ascii="Times New Roman" w:eastAsiaTheme="minorHAnsi" w:hAnsi="Times New Roman"/>
          <w:sz w:val="20"/>
          <w:szCs w:val="20"/>
          <w:lang w:val="en-US"/>
        </w:rPr>
        <w:t xml:space="preserve">9.4 </w:t>
      </w:r>
      <w:r w:rsidRPr="00F133F2">
        <w:rPr>
          <w:rFonts w:ascii="Times New Roman" w:eastAsia="Calibri" w:hAnsi="Times New Roman"/>
          <w:sz w:val="20"/>
          <w:szCs w:val="20"/>
          <w:lang w:val="en-US"/>
        </w:rPr>
        <w:t>and</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can</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be</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transmitted</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upon</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request</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to</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the</w:t>
      </w:r>
      <w:r w:rsidRPr="00F133F2">
        <w:rPr>
          <w:rFonts w:ascii="Times New Roman" w:eastAsia="Arial" w:hAnsi="Times New Roman"/>
          <w:sz w:val="20"/>
          <w:szCs w:val="20"/>
          <w:lang w:val="en-US"/>
        </w:rPr>
        <w:t xml:space="preserve"> </w:t>
      </w:r>
      <w:r w:rsidRPr="00F133F2">
        <w:rPr>
          <w:rFonts w:ascii="Times New Roman" w:eastAsia="Calibri" w:hAnsi="Times New Roman"/>
          <w:sz w:val="20"/>
          <w:szCs w:val="20"/>
          <w:lang w:val="en-US"/>
        </w:rPr>
        <w:t>authors</w:t>
      </w:r>
      <w:r w:rsidRPr="00F133F2">
        <w:rPr>
          <w:rFonts w:ascii="Times New Roman" w:eastAsia="Arial" w:hAnsi="Times New Roman"/>
          <w:sz w:val="20"/>
          <w:szCs w:val="20"/>
          <w:lang w:val="en-US"/>
        </w:rPr>
        <w:t xml:space="preserve">. </w:t>
      </w:r>
    </w:p>
    <w:p w14:paraId="5EAE5956" w14:textId="77777777" w:rsidR="00242C18" w:rsidRPr="00F133F2" w:rsidRDefault="00242C18" w:rsidP="00F133F2">
      <w:pPr>
        <w:jc w:val="both"/>
        <w:rPr>
          <w:rFonts w:ascii="Times New Roman" w:hAnsi="Times New Roman"/>
          <w:sz w:val="20"/>
          <w:szCs w:val="20"/>
          <w:lang w:val="en-US"/>
        </w:rPr>
      </w:pPr>
    </w:p>
    <w:p w14:paraId="7CC86063" w14:textId="7102C08B" w:rsidR="00E22958" w:rsidRPr="00F133F2" w:rsidRDefault="00E22958" w:rsidP="00F133F2">
      <w:pPr>
        <w:pStyle w:val="Titre2"/>
        <w:spacing w:before="0"/>
        <w:ind w:firstLine="708"/>
        <w:jc w:val="both"/>
        <w:rPr>
          <w:rFonts w:ascii="Times New Roman" w:eastAsiaTheme="minorHAnsi"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sidR="00A94B42">
        <w:rPr>
          <w:rFonts w:ascii="Times New Roman" w:hAnsi="Times New Roman" w:cs="Times New Roman"/>
          <w:b/>
          <w:color w:val="000000" w:themeColor="text1"/>
          <w:sz w:val="20"/>
          <w:szCs w:val="20"/>
          <w:lang w:val="en-US"/>
        </w:rPr>
        <w:t>8</w:t>
      </w:r>
      <w:r w:rsidRPr="00F133F2">
        <w:rPr>
          <w:rFonts w:ascii="Times New Roman" w:hAnsi="Times New Roman" w:cs="Times New Roman"/>
          <w:b/>
          <w:color w:val="000000" w:themeColor="text1"/>
          <w:sz w:val="20"/>
          <w:szCs w:val="20"/>
          <w:lang w:val="en-US"/>
        </w:rPr>
        <w:t xml:space="preserve">. </w:t>
      </w:r>
      <w:r w:rsidRPr="00F133F2">
        <w:rPr>
          <w:rFonts w:ascii="Times New Roman" w:hAnsi="Times New Roman" w:cs="Times New Roman"/>
          <w:b/>
          <w:bCs/>
          <w:color w:val="000000" w:themeColor="text1"/>
          <w:sz w:val="20"/>
          <w:szCs w:val="20"/>
          <w:lang w:val="en-US"/>
        </w:rPr>
        <w:t xml:space="preserve">HIV </w:t>
      </w:r>
      <w:r w:rsidR="00817288" w:rsidRPr="00F133F2">
        <w:rPr>
          <w:rFonts w:ascii="Times New Roman" w:hAnsi="Times New Roman" w:cs="Times New Roman"/>
          <w:b/>
          <w:bCs/>
          <w:color w:val="000000" w:themeColor="text1"/>
          <w:sz w:val="20"/>
          <w:szCs w:val="20"/>
          <w:lang w:val="en-US"/>
        </w:rPr>
        <w:t xml:space="preserve">surveillance and </w:t>
      </w:r>
      <w:r w:rsidRPr="00F133F2">
        <w:rPr>
          <w:rFonts w:ascii="Times New Roman" w:hAnsi="Times New Roman" w:cs="Times New Roman"/>
          <w:b/>
          <w:bCs/>
          <w:color w:val="000000" w:themeColor="text1"/>
          <w:sz w:val="20"/>
          <w:szCs w:val="20"/>
          <w:lang w:val="en-US"/>
        </w:rPr>
        <w:t xml:space="preserve">policies, </w:t>
      </w:r>
      <w:r w:rsidR="00585B92" w:rsidRPr="00F133F2">
        <w:rPr>
          <w:rFonts w:ascii="Times New Roman" w:hAnsi="Times New Roman" w:cs="Times New Roman"/>
          <w:b/>
          <w:bCs/>
          <w:color w:val="000000" w:themeColor="text1"/>
          <w:sz w:val="20"/>
          <w:szCs w:val="20"/>
          <w:lang w:val="en-US"/>
        </w:rPr>
        <w:t>h</w:t>
      </w:r>
      <w:r w:rsidRPr="00F133F2">
        <w:rPr>
          <w:rFonts w:ascii="Times New Roman" w:hAnsi="Times New Roman" w:cs="Times New Roman"/>
          <w:b/>
          <w:bCs/>
          <w:color w:val="000000" w:themeColor="text1"/>
          <w:sz w:val="20"/>
          <w:szCs w:val="20"/>
          <w:lang w:val="en-US"/>
        </w:rPr>
        <w:t xml:space="preserve">arm reduction, </w:t>
      </w:r>
      <w:r w:rsidR="00585B92" w:rsidRPr="00F133F2">
        <w:rPr>
          <w:rFonts w:ascii="Times New Roman" w:hAnsi="Times New Roman" w:cs="Times New Roman"/>
          <w:b/>
          <w:color w:val="000000" w:themeColor="text1"/>
          <w:sz w:val="20"/>
          <w:szCs w:val="20"/>
          <w:lang w:val="en-US"/>
        </w:rPr>
        <w:t>o</w:t>
      </w:r>
      <w:r w:rsidRPr="00F133F2">
        <w:rPr>
          <w:rFonts w:ascii="Times New Roman" w:hAnsi="Times New Roman" w:cs="Times New Roman"/>
          <w:b/>
          <w:color w:val="000000" w:themeColor="text1"/>
          <w:sz w:val="20"/>
          <w:szCs w:val="20"/>
          <w:lang w:val="en-US"/>
        </w:rPr>
        <w:t xml:space="preserve">pioid agonist treatment, </w:t>
      </w:r>
      <w:r w:rsidRPr="00F133F2">
        <w:rPr>
          <w:rFonts w:ascii="Times New Roman" w:hAnsi="Times New Roman" w:cs="Times New Roman"/>
          <w:b/>
          <w:bCs/>
          <w:color w:val="000000" w:themeColor="text1"/>
          <w:sz w:val="20"/>
          <w:szCs w:val="20"/>
          <w:lang w:val="en-US"/>
        </w:rPr>
        <w:t>HIV testing</w:t>
      </w:r>
      <w:r w:rsidR="004B3A7A" w:rsidRPr="00F133F2">
        <w:rPr>
          <w:rFonts w:ascii="Times New Roman" w:hAnsi="Times New Roman" w:cs="Times New Roman"/>
          <w:b/>
          <w:bCs/>
          <w:color w:val="000000" w:themeColor="text1"/>
          <w:sz w:val="20"/>
          <w:szCs w:val="20"/>
          <w:lang w:val="en-US"/>
        </w:rPr>
        <w:t>,</w:t>
      </w:r>
      <w:r w:rsidRPr="00F133F2">
        <w:rPr>
          <w:rFonts w:ascii="Times New Roman" w:hAnsi="Times New Roman" w:cs="Times New Roman"/>
          <w:b/>
          <w:bCs/>
          <w:color w:val="000000" w:themeColor="text1"/>
          <w:sz w:val="20"/>
          <w:szCs w:val="20"/>
          <w:lang w:val="en-US"/>
        </w:rPr>
        <w:t xml:space="preserve"> and </w:t>
      </w:r>
      <w:r w:rsidR="00AE4AE4" w:rsidRPr="00F133F2">
        <w:rPr>
          <w:rFonts w:ascii="Times New Roman" w:hAnsi="Times New Roman" w:cs="Times New Roman"/>
          <w:b/>
          <w:bCs/>
          <w:color w:val="000000" w:themeColor="text1"/>
          <w:sz w:val="20"/>
          <w:szCs w:val="20"/>
          <w:lang w:val="en-US"/>
        </w:rPr>
        <w:t xml:space="preserve">antiretroviral treatment in Estonia </w:t>
      </w:r>
    </w:p>
    <w:p w14:paraId="7788AD49" w14:textId="187D7844" w:rsidR="00E22958" w:rsidRPr="00F133F2" w:rsidRDefault="00E22958" w:rsidP="00F133F2">
      <w:pPr>
        <w:jc w:val="both"/>
        <w:rPr>
          <w:rFonts w:ascii="Times New Roman" w:hAnsi="Times New Roman"/>
          <w:b/>
          <w:bCs/>
          <w:sz w:val="20"/>
          <w:szCs w:val="20"/>
          <w:lang w:val="en-US"/>
        </w:rPr>
      </w:pPr>
      <w:r w:rsidRPr="00F133F2">
        <w:rPr>
          <w:rFonts w:ascii="Times New Roman" w:hAnsi="Times New Roman"/>
          <w:b/>
          <w:bCs/>
          <w:sz w:val="20"/>
          <w:szCs w:val="20"/>
          <w:lang w:val="en-US"/>
        </w:rPr>
        <w:t xml:space="preserve">HIV </w:t>
      </w:r>
      <w:r w:rsidR="00817288" w:rsidRPr="00F133F2">
        <w:rPr>
          <w:rFonts w:ascii="Times New Roman" w:hAnsi="Times New Roman"/>
          <w:b/>
          <w:bCs/>
          <w:color w:val="000000" w:themeColor="text1"/>
          <w:sz w:val="20"/>
          <w:szCs w:val="20"/>
          <w:lang w:val="en-US"/>
        </w:rPr>
        <w:t xml:space="preserve">surveillance and </w:t>
      </w:r>
      <w:r w:rsidRPr="00F133F2">
        <w:rPr>
          <w:rFonts w:ascii="Times New Roman" w:hAnsi="Times New Roman"/>
          <w:b/>
          <w:bCs/>
          <w:sz w:val="20"/>
          <w:szCs w:val="20"/>
          <w:lang w:val="en-US"/>
        </w:rPr>
        <w:t xml:space="preserve">policies </w:t>
      </w:r>
    </w:p>
    <w:p w14:paraId="1D0D40B3" w14:textId="4D87AE05" w:rsidR="00E85BB6"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First HIV case was identified in 1988 in Estonia</w:t>
      </w:r>
      <w:r w:rsidR="001444C4" w:rsidRPr="00F133F2">
        <w:rPr>
          <w:rFonts w:ascii="Times New Roman" w:hAnsi="Times New Roman"/>
          <w:sz w:val="20"/>
          <w:szCs w:val="20"/>
          <w:lang w:val="en-US"/>
        </w:rPr>
        <w:t xml:space="preserve"> </w:t>
      </w:r>
      <w:r w:rsidR="001444C4" w:rsidRPr="00F133F2">
        <w:rPr>
          <w:rFonts w:ascii="Times New Roman" w:hAnsi="Times New Roman"/>
          <w:sz w:val="20"/>
          <w:szCs w:val="20"/>
          <w:lang w:val="en-US"/>
        </w:rPr>
        <w:fldChar w:fldCharType="begin"/>
      </w:r>
      <w:r w:rsidR="001E79DB" w:rsidRPr="00F133F2">
        <w:rPr>
          <w:rFonts w:ascii="Times New Roman" w:hAnsi="Times New Roman"/>
          <w:sz w:val="20"/>
          <w:szCs w:val="20"/>
          <w:lang w:val="en-US"/>
        </w:rPr>
        <w:instrText xml:space="preserve"> ADDIN ZOTERO_ITEM CSL_CITATION {"citationID":"a2fjmmjpa0l","properties":{"formattedCitation":"[19]","plainCitation":"[19]\u0005","dontUpdate":true,"noteIndex":0},"citationItems":[{"id":26026,"uris":["http://zotero.org/users/local/rbeDPInh/items/3P8PV6BI"],"uri":["http://zotero.org/users/local/rbeDPInh/items/3P8PV6BI"],"itemData":{"id":26026,"type":"report","title":"HIV nakkuse ja kaasuvate infektsioonide  epidemioloogiline olukord Eestis, 1988–2013 [Epidemiological situation of HIV and related infections in Estonia 1988-2013]","URL":"https://www.tai.ee/et/terviseandmed/uuringud/download/281","author":[{"family":"National Institute for Health Development","given":""},{"family":"Health Board","given":""}]}}],"schema":"https://github.com/citation-style-language/schema/raw/master/csl-citation.json"} </w:instrText>
      </w:r>
      <w:r w:rsidR="001444C4"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[19]</w:t>
      </w:r>
      <w:r w:rsidR="001444C4"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r w:rsidR="00954C6F" w:rsidRPr="00F133F2">
        <w:rPr>
          <w:rFonts w:ascii="Times New Roman" w:hAnsi="Times New Roman"/>
          <w:sz w:val="20"/>
          <w:szCs w:val="20"/>
          <w:lang w:val="en-US"/>
        </w:rPr>
        <w:t>By 1997</w:t>
      </w:r>
      <w:r w:rsidR="00AE050D" w:rsidRPr="00F133F2">
        <w:rPr>
          <w:rFonts w:ascii="Times New Roman" w:hAnsi="Times New Roman"/>
          <w:sz w:val="20"/>
          <w:szCs w:val="20"/>
          <w:lang w:val="en-US"/>
        </w:rPr>
        <w:t xml:space="preserve">, 70 people had been diagnosed with HIV </w:t>
      </w:r>
      <w:r w:rsidR="00E85BB6" w:rsidRPr="00F133F2">
        <w:rPr>
          <w:rFonts w:ascii="Times New Roman" w:hAnsi="Times New Roman"/>
          <w:sz w:val="20"/>
          <w:szCs w:val="20"/>
          <w:lang w:val="en-US"/>
        </w:rPr>
        <w:t xml:space="preserve">and there was </w:t>
      </w:r>
      <w:r w:rsidR="00D44FE2" w:rsidRPr="00F133F2">
        <w:rPr>
          <w:rFonts w:ascii="Times New Roman" w:hAnsi="Times New Roman"/>
          <w:sz w:val="20"/>
          <w:szCs w:val="20"/>
          <w:lang w:val="en-US"/>
        </w:rPr>
        <w:t xml:space="preserve">a </w:t>
      </w:r>
      <w:r w:rsidR="00E85BB6" w:rsidRPr="00F133F2">
        <w:rPr>
          <w:rFonts w:ascii="Times New Roman" w:hAnsi="Times New Roman"/>
          <w:sz w:val="20"/>
          <w:szCs w:val="20"/>
          <w:lang w:val="en-US"/>
        </w:rPr>
        <w:t>major concern for a possible HIV outbreak among people who had started to inject drugs</w:t>
      </w:r>
      <w:r w:rsidR="00587108" w:rsidRPr="00F133F2">
        <w:rPr>
          <w:rFonts w:ascii="Times New Roman" w:hAnsi="Times New Roman"/>
          <w:sz w:val="20"/>
          <w:szCs w:val="20"/>
          <w:lang w:val="en-US"/>
        </w:rPr>
        <w:t xml:space="preserve"> </w:t>
      </w:r>
      <w:r w:rsidR="00587108"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k76s95qa1","properties":{"formattedCitation":"[23]","plainCitation":"[23]","noteIndex":0},"citationItems":[{"id":26028,"uris":["http://zotero.org/users/local/rbeDPInh/items/URWUQ9I6"],"uri":["http://zotero.org/users/local/rbeDPInh/items/URWUQ9I6"],"itemData":{"id":26028,"type":"report","title":"HIV/AIDSi ja teiste sugulisel teel levivate haiguste ennetamise riiklik arengukava aastani 2001 [National HIV/AIDS and other sexually transmitted diseases prevention programme until year 2001]","URL":"https://www.riigikogu.ee/wpcms/wp-content/uploads/2015/03/Lisa_7.doc","author":[{"family":"Government of the Republic of Estonia","given":""}],"issued":{"date-parts":[["1997"]]}}}],"schema":"https://github.com/citation-style-language/schema/raw/master/csl-citation.json"} </w:instrText>
      </w:r>
      <w:r w:rsidR="00587108" w:rsidRPr="00F133F2">
        <w:rPr>
          <w:rFonts w:ascii="Times New Roman" w:hAnsi="Times New Roman"/>
          <w:sz w:val="20"/>
          <w:szCs w:val="20"/>
          <w:lang w:val="en-US"/>
        </w:rPr>
        <w:fldChar w:fldCharType="separate"/>
      </w:r>
      <w:r w:rsidR="000803E5">
        <w:rPr>
          <w:rFonts w:ascii="Times New Roman" w:hAnsi="Times New Roman"/>
          <w:sz w:val="20"/>
          <w:szCs w:val="20"/>
          <w:lang w:val="en-US"/>
        </w:rPr>
        <w:t>[23]</w:t>
      </w:r>
      <w:r w:rsidR="00587108" w:rsidRPr="00F133F2">
        <w:rPr>
          <w:rFonts w:ascii="Times New Roman" w:hAnsi="Times New Roman"/>
          <w:sz w:val="20"/>
          <w:szCs w:val="20"/>
          <w:lang w:val="en-US"/>
        </w:rPr>
        <w:fldChar w:fldCharType="end"/>
      </w:r>
      <w:r w:rsidR="00AE050D" w:rsidRPr="00F133F2">
        <w:rPr>
          <w:rFonts w:ascii="Times New Roman" w:hAnsi="Times New Roman"/>
          <w:sz w:val="20"/>
          <w:szCs w:val="20"/>
          <w:lang w:val="en-US"/>
        </w:rPr>
        <w:t xml:space="preserve">. </w:t>
      </w:r>
      <w:r w:rsidR="009E5EEF" w:rsidRPr="00F133F2">
        <w:rPr>
          <w:rFonts w:ascii="Times New Roman" w:hAnsi="Times New Roman"/>
          <w:sz w:val="20"/>
          <w:szCs w:val="20"/>
          <w:lang w:val="en-US"/>
        </w:rPr>
        <w:t xml:space="preserve">In </w:t>
      </w:r>
      <w:r w:rsidR="00E85BB6" w:rsidRPr="00F133F2">
        <w:rPr>
          <w:rFonts w:ascii="Times New Roman" w:hAnsi="Times New Roman"/>
          <w:sz w:val="20"/>
          <w:szCs w:val="20"/>
          <w:lang w:val="en-US"/>
        </w:rPr>
        <w:t>2001, 107 new HIV cases per 100</w:t>
      </w:r>
      <w:r w:rsidR="00362DF2" w:rsidRPr="00F133F2">
        <w:rPr>
          <w:rFonts w:ascii="Times New Roman" w:hAnsi="Times New Roman"/>
          <w:sz w:val="20"/>
          <w:szCs w:val="20"/>
          <w:lang w:val="en-US"/>
        </w:rPr>
        <w:t>,</w:t>
      </w:r>
      <w:r w:rsidR="00E85BB6" w:rsidRPr="00F133F2">
        <w:rPr>
          <w:rFonts w:ascii="Times New Roman" w:hAnsi="Times New Roman"/>
          <w:sz w:val="20"/>
          <w:szCs w:val="20"/>
          <w:lang w:val="en-US"/>
        </w:rPr>
        <w:t xml:space="preserve">000 population were diagnosed </w:t>
      </w:r>
      <w:r w:rsidR="00613D4A"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c5pmrbiq2","properties":{"formattedCitation":"[24]","plainCitation":"[24]","noteIndex":0},"citationItems":[{"id":26031,"uris":["http://zotero.org/users/local/rbeDPInh/items/2E2C58JQ"],"uri":["http://zotero.org/users/local/rbeDPInh/items/2E2C58JQ"],"itemData":{"id":26031,"type":"report","event-place":"Tallinn: PRAXIS Think Tank","publisher-place":"Tallinn: PRAXIS Think Tank","title":"HIV/AIDSI ennetustegevuse hindamine 2004 [Assessment of the national HIV/AIDS prevention activities]","URL":"https://www.riigikogu.ee/wpcms/wp-content/uploads/2014/11/PRAXIS-AIDS-08-04-FIN.pdf","author":[{"family":"Kruuda","given":"R"},{"family":"Jesse","given":"M"},{"family":"Viik","given":"K"}],"issued":{"date-parts":[["2004"]]}}}],"schema":"https://github.com/citation-style-language/schema/raw/master/csl-citation.json"} </w:instrText>
      </w:r>
      <w:r w:rsidR="00613D4A" w:rsidRPr="00F133F2">
        <w:rPr>
          <w:rFonts w:ascii="Times New Roman" w:hAnsi="Times New Roman"/>
          <w:sz w:val="20"/>
          <w:szCs w:val="20"/>
          <w:lang w:val="en-US"/>
        </w:rPr>
        <w:fldChar w:fldCharType="separate"/>
      </w:r>
      <w:r w:rsidR="000803E5">
        <w:rPr>
          <w:rFonts w:ascii="Times New Roman" w:hAnsi="Times New Roman"/>
          <w:sz w:val="20"/>
          <w:szCs w:val="20"/>
          <w:lang w:val="en-US"/>
        </w:rPr>
        <w:t>[24]</w:t>
      </w:r>
      <w:r w:rsidR="00613D4A" w:rsidRPr="00F133F2">
        <w:rPr>
          <w:rFonts w:ascii="Times New Roman" w:hAnsi="Times New Roman"/>
          <w:sz w:val="20"/>
          <w:szCs w:val="20"/>
          <w:lang w:val="en-US"/>
        </w:rPr>
        <w:fldChar w:fldCharType="end"/>
      </w:r>
      <w:r w:rsidR="00E85BB6" w:rsidRPr="00F133F2">
        <w:rPr>
          <w:rFonts w:ascii="Times New Roman" w:hAnsi="Times New Roman"/>
          <w:sz w:val="20"/>
          <w:szCs w:val="20"/>
          <w:lang w:val="en-US"/>
        </w:rPr>
        <w:t xml:space="preserve"> and the Ministry of Social Affairs declared that Estonia had a concentrated HIV epidemic among PWID</w:t>
      </w:r>
      <w:r w:rsidR="00613D4A" w:rsidRPr="00F133F2">
        <w:rPr>
          <w:rFonts w:ascii="Times New Roman" w:hAnsi="Times New Roman"/>
          <w:sz w:val="20"/>
          <w:szCs w:val="20"/>
          <w:lang w:val="en-US"/>
        </w:rPr>
        <w:t xml:space="preserve"> </w:t>
      </w:r>
      <w:r w:rsidR="00613D4A"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d75n8e0p5","properties":{"formattedCitation":"[25]","plainCitation":"[25]","noteIndex":0},"citationItems":[{"id":26030,"uris":["http://zotero.org/users/local/rbeDPInh/items/HW7ALB85"],"uri":["http://zotero.org/users/local/rbeDPInh/items/HW7ALB85"],"itemData":{"id":26030,"type":"report","title":"HIV/AIDSi ennetamise riiklik programm aastateks 2002–2006 [National HIV/AIDS prevention programme for 2006-2015]","URL":"https://www.riigiteataja.ee/akt/163334","author":[{"family":"Government of the Republic of Estonia","given":""}],"issued":{"date-parts":[["2002"]]}}}],"schema":"https://github.com/citation-style-language/schema/raw/master/csl-citation.json"} </w:instrText>
      </w:r>
      <w:r w:rsidR="00613D4A" w:rsidRPr="00F133F2">
        <w:rPr>
          <w:rFonts w:ascii="Times New Roman" w:hAnsi="Times New Roman"/>
          <w:sz w:val="20"/>
          <w:szCs w:val="20"/>
          <w:lang w:val="en-US"/>
        </w:rPr>
        <w:fldChar w:fldCharType="separate"/>
      </w:r>
      <w:r w:rsidR="000803E5">
        <w:rPr>
          <w:rFonts w:ascii="Times New Roman" w:hAnsi="Times New Roman"/>
          <w:sz w:val="20"/>
          <w:szCs w:val="20"/>
          <w:lang w:val="en-US"/>
        </w:rPr>
        <w:t>[25]</w:t>
      </w:r>
      <w:r w:rsidR="00613D4A" w:rsidRPr="00F133F2">
        <w:rPr>
          <w:rFonts w:ascii="Times New Roman" w:hAnsi="Times New Roman"/>
          <w:sz w:val="20"/>
          <w:szCs w:val="20"/>
          <w:lang w:val="en-US"/>
        </w:rPr>
        <w:fldChar w:fldCharType="end"/>
      </w:r>
      <w:r w:rsidR="00E85BB6" w:rsidRPr="00F133F2">
        <w:rPr>
          <w:rFonts w:ascii="Times New Roman" w:hAnsi="Times New Roman"/>
          <w:sz w:val="20"/>
          <w:szCs w:val="20"/>
          <w:lang w:val="en-US"/>
        </w:rPr>
        <w:t xml:space="preserve">. </w:t>
      </w:r>
    </w:p>
    <w:p w14:paraId="193FF219" w14:textId="068F5E6F" w:rsidR="00E85BB6" w:rsidRPr="00F133F2" w:rsidRDefault="00DE164B" w:rsidP="00F133F2">
      <w:pPr>
        <w:jc w:val="both"/>
        <w:rPr>
          <w:rFonts w:ascii="Times New Roman" w:hAnsi="Times New Roman"/>
          <w:sz w:val="20"/>
          <w:szCs w:val="20"/>
          <w:lang w:val="en-US"/>
        </w:rPr>
      </w:pPr>
      <w:r w:rsidRPr="00F133F2">
        <w:rPr>
          <w:rFonts w:ascii="Times New Roman" w:hAnsi="Times New Roman"/>
          <w:sz w:val="20"/>
          <w:szCs w:val="20"/>
          <w:lang w:val="en-US"/>
        </w:rPr>
        <w:t>S</w:t>
      </w:r>
      <w:r w:rsidR="00BE45E9" w:rsidRPr="00F133F2">
        <w:rPr>
          <w:rFonts w:ascii="Times New Roman" w:hAnsi="Times New Roman"/>
          <w:sz w:val="20"/>
          <w:szCs w:val="20"/>
          <w:lang w:val="en-US"/>
        </w:rPr>
        <w:t>ince 1987</w:t>
      </w:r>
      <w:r w:rsidR="00AF60CB" w:rsidRPr="00F133F2">
        <w:rPr>
          <w:rFonts w:ascii="Times New Roman" w:hAnsi="Times New Roman"/>
          <w:sz w:val="20"/>
          <w:szCs w:val="20"/>
          <w:lang w:val="en-US"/>
        </w:rPr>
        <w:t xml:space="preserve">, </w:t>
      </w:r>
      <w:r w:rsidR="00362DF2" w:rsidRPr="00F133F2">
        <w:rPr>
          <w:rFonts w:ascii="Times New Roman" w:hAnsi="Times New Roman"/>
          <w:sz w:val="20"/>
          <w:szCs w:val="20"/>
          <w:lang w:val="en-US"/>
        </w:rPr>
        <w:t>the national HIV reference laboratory</w:t>
      </w:r>
      <w:r w:rsidR="00BE45E9" w:rsidRPr="00F133F2">
        <w:rPr>
          <w:rFonts w:ascii="Times New Roman" w:hAnsi="Times New Roman"/>
          <w:sz w:val="20"/>
          <w:szCs w:val="20"/>
          <w:lang w:val="en-US"/>
        </w:rPr>
        <w:t xml:space="preserve"> </w:t>
      </w:r>
      <w:r w:rsidR="00362DF2" w:rsidRPr="00F133F2">
        <w:rPr>
          <w:rFonts w:ascii="Times New Roman" w:hAnsi="Times New Roman"/>
          <w:sz w:val="20"/>
          <w:szCs w:val="20"/>
          <w:lang w:val="en-US"/>
        </w:rPr>
        <w:t>confirms</w:t>
      </w:r>
      <w:r w:rsidR="00BE45E9" w:rsidRPr="00F133F2">
        <w:rPr>
          <w:rFonts w:ascii="Times New Roman" w:hAnsi="Times New Roman"/>
          <w:sz w:val="20"/>
          <w:szCs w:val="20"/>
          <w:lang w:val="en-US"/>
        </w:rPr>
        <w:t xml:space="preserve"> all positive HIV test results</w:t>
      </w:r>
      <w:r w:rsidR="00D057A1" w:rsidRPr="00F133F2">
        <w:rPr>
          <w:rFonts w:ascii="Times New Roman" w:hAnsi="Times New Roman"/>
          <w:sz w:val="20"/>
          <w:szCs w:val="20"/>
          <w:lang w:val="en-US"/>
        </w:rPr>
        <w:t xml:space="preserve">. It has also been </w:t>
      </w:r>
      <w:r w:rsidR="00F646A5" w:rsidRPr="00F133F2">
        <w:rPr>
          <w:rFonts w:ascii="Times New Roman" w:hAnsi="Times New Roman"/>
          <w:sz w:val="20"/>
          <w:szCs w:val="20"/>
          <w:lang w:val="en-US"/>
        </w:rPr>
        <w:t xml:space="preserve">responsible for </w:t>
      </w:r>
      <w:r w:rsidR="00D057A1" w:rsidRPr="00F133F2">
        <w:rPr>
          <w:rFonts w:ascii="Times New Roman" w:hAnsi="Times New Roman"/>
          <w:sz w:val="20"/>
          <w:szCs w:val="20"/>
          <w:lang w:val="en-US"/>
        </w:rPr>
        <w:t>all HIV case reporting until late 2009</w:t>
      </w:r>
      <w:r w:rsidR="00026D77" w:rsidRPr="00F133F2">
        <w:rPr>
          <w:rFonts w:ascii="Times New Roman" w:hAnsi="Times New Roman"/>
          <w:sz w:val="20"/>
          <w:szCs w:val="20"/>
          <w:lang w:val="en-US"/>
        </w:rPr>
        <w:t xml:space="preserve">. </w:t>
      </w:r>
      <w:r w:rsidR="00D057A1" w:rsidRPr="00F133F2">
        <w:rPr>
          <w:rFonts w:ascii="Times New Roman" w:hAnsi="Times New Roman"/>
          <w:sz w:val="20"/>
          <w:szCs w:val="20"/>
          <w:lang w:val="en-US"/>
        </w:rPr>
        <w:t>Under this previous HIV surveillance system, e</w:t>
      </w:r>
      <w:r w:rsidR="00026D77" w:rsidRPr="00F133F2">
        <w:rPr>
          <w:rFonts w:ascii="Times New Roman" w:hAnsi="Times New Roman"/>
          <w:sz w:val="20"/>
          <w:szCs w:val="20"/>
          <w:lang w:val="en-US"/>
        </w:rPr>
        <w:t>ach positive result was associated to patient identifiable information, such as name and date of birth, except for cases diagnosed anonymously</w:t>
      </w:r>
      <w:r w:rsidR="00887F03" w:rsidRPr="00F133F2">
        <w:rPr>
          <w:rFonts w:ascii="Times New Roman" w:hAnsi="Times New Roman"/>
          <w:sz w:val="20"/>
          <w:szCs w:val="20"/>
          <w:lang w:val="en-US"/>
        </w:rPr>
        <w:t>.</w:t>
      </w:r>
      <w:r w:rsidR="00026D77" w:rsidRPr="00F133F2">
        <w:rPr>
          <w:rFonts w:ascii="Times New Roman" w:hAnsi="Times New Roman"/>
          <w:sz w:val="20"/>
          <w:szCs w:val="20"/>
          <w:lang w:val="en-US"/>
        </w:rPr>
        <w:t xml:space="preserve"> </w:t>
      </w:r>
      <w:r w:rsidR="00887F03" w:rsidRPr="00F133F2">
        <w:rPr>
          <w:rFonts w:ascii="Times New Roman" w:hAnsi="Times New Roman"/>
          <w:sz w:val="20"/>
          <w:szCs w:val="20"/>
          <w:lang w:val="en-US"/>
        </w:rPr>
        <w:t>D</w:t>
      </w:r>
      <w:r w:rsidR="00026D77" w:rsidRPr="00F133F2">
        <w:rPr>
          <w:rFonts w:ascii="Times New Roman" w:hAnsi="Times New Roman"/>
          <w:sz w:val="20"/>
          <w:szCs w:val="20"/>
          <w:lang w:val="en-US"/>
        </w:rPr>
        <w:t xml:space="preserve">ata on transmission mode was rarely available. </w:t>
      </w:r>
      <w:r w:rsidR="00D057A1" w:rsidRPr="00F133F2">
        <w:rPr>
          <w:rFonts w:ascii="Times New Roman" w:hAnsi="Times New Roman"/>
          <w:color w:val="000000" w:themeColor="text1"/>
          <w:sz w:val="20"/>
          <w:szCs w:val="20"/>
          <w:lang w:val="en-US"/>
        </w:rPr>
        <w:t>M</w:t>
      </w:r>
      <w:r w:rsidRPr="00F133F2">
        <w:rPr>
          <w:rFonts w:ascii="Times New Roman" w:hAnsi="Times New Roman"/>
          <w:color w:val="000000" w:themeColor="text1"/>
          <w:sz w:val="20"/>
          <w:szCs w:val="20"/>
          <w:lang w:val="en-US"/>
        </w:rPr>
        <w:t xml:space="preserve">ultiple registrations of new HIV cases have occurred, due to the inclusion of anonymous diagnoses </w:t>
      </w:r>
      <w:r w:rsidR="00887F03" w:rsidRPr="00F133F2">
        <w:rPr>
          <w:rFonts w:ascii="Times New Roman" w:hAnsi="Times New Roman"/>
          <w:color w:val="000000" w:themeColor="text1"/>
          <w:sz w:val="20"/>
          <w:szCs w:val="20"/>
          <w:lang w:val="en-US"/>
        </w:rPr>
        <w:t xml:space="preserve">or lack of unique identifiers </w:t>
      </w:r>
      <w:r w:rsidRPr="00F133F2">
        <w:rPr>
          <w:rFonts w:ascii="Times New Roman" w:hAnsi="Times New Roman"/>
          <w:color w:val="000000" w:themeColor="text1"/>
          <w:sz w:val="20"/>
          <w:szCs w:val="20"/>
          <w:lang w:val="en-US"/>
        </w:rPr>
        <w:t xml:space="preserve">in national </w:t>
      </w:r>
      <w:r w:rsidR="009D0A90" w:rsidRPr="00F133F2">
        <w:rPr>
          <w:rFonts w:ascii="Times New Roman" w:hAnsi="Times New Roman"/>
          <w:color w:val="000000" w:themeColor="text1"/>
          <w:sz w:val="20"/>
          <w:szCs w:val="20"/>
          <w:lang w:val="en-US"/>
        </w:rPr>
        <w:t>statistics until the end of 200</w:t>
      </w:r>
      <w:r w:rsidR="00A03305" w:rsidRPr="00F133F2">
        <w:rPr>
          <w:rFonts w:ascii="Times New Roman" w:hAnsi="Times New Roman"/>
          <w:color w:val="000000" w:themeColor="text1"/>
          <w:sz w:val="20"/>
          <w:szCs w:val="20"/>
          <w:lang w:val="en-US"/>
        </w:rPr>
        <w:t>9</w:t>
      </w:r>
      <w:r w:rsidR="00E85BB6" w:rsidRPr="00F133F2">
        <w:rPr>
          <w:rFonts w:ascii="Times New Roman" w:hAnsi="Times New Roman"/>
          <w:sz w:val="20"/>
          <w:szCs w:val="20"/>
          <w:lang w:val="en-US"/>
        </w:rPr>
        <w:t xml:space="preserve">. Since 2010, </w:t>
      </w:r>
      <w:r w:rsidR="00AF60CB" w:rsidRPr="00F133F2">
        <w:rPr>
          <w:rFonts w:ascii="Times New Roman" w:hAnsi="Times New Roman"/>
          <w:sz w:val="20"/>
          <w:szCs w:val="20"/>
          <w:lang w:val="en-US"/>
        </w:rPr>
        <w:t xml:space="preserve">all </w:t>
      </w:r>
      <w:r w:rsidR="00E85BB6" w:rsidRPr="00F133F2">
        <w:rPr>
          <w:rFonts w:ascii="Times New Roman" w:hAnsi="Times New Roman"/>
          <w:sz w:val="20"/>
          <w:szCs w:val="20"/>
          <w:lang w:val="en-US"/>
        </w:rPr>
        <w:t xml:space="preserve">new HIV cases are mandatorily electronically reported to the Estonian Health Board from both the laboratories as well as doctors newly diagnosing HIV using the patient’s national identity code </w:t>
      </w:r>
      <w:r w:rsidR="00613D4A"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24ydqUJn","properties":{"formattedCitation":"[22]","plainCitation":"[22]","noteIndex":0},"citationItems":[{"id":26026,"uris":["http://zotero.org/users/local/rbeDPInh/items/3P8PV6BI"],"uri":["http://zotero.org/users/local/rbeDPInh/items/3P8PV6BI"],"itemData":{"id":26026,"type":"report","title":"HIV nakkuse ja kaasuvate infektsioonide  epidemioloogiline olukord Eestis, 1988–2013 [Epidemiological situation of HIV and related infections in Estonia 1988-2013]","URL":"https://www.tai.ee/et/terviseandmed/uuringud/download/281","author":[{"family":"National Institute for Health Development","given":""},{"family":"Health Board","given":""}]}}],"schema":"https://github.com/citation-style-language/schema/raw/master/csl-citation.json"} </w:instrText>
      </w:r>
      <w:r w:rsidR="00613D4A" w:rsidRPr="00F133F2">
        <w:rPr>
          <w:rFonts w:ascii="Times New Roman" w:hAnsi="Times New Roman"/>
          <w:sz w:val="20"/>
          <w:szCs w:val="20"/>
          <w:lang w:val="en-US"/>
        </w:rPr>
        <w:fldChar w:fldCharType="separate"/>
      </w:r>
      <w:r w:rsidR="000803E5">
        <w:rPr>
          <w:rFonts w:ascii="Times New Roman" w:hAnsi="Times New Roman"/>
          <w:sz w:val="20"/>
          <w:szCs w:val="20"/>
          <w:lang w:val="en-US"/>
        </w:rPr>
        <w:t>[22]</w:t>
      </w:r>
      <w:r w:rsidR="00613D4A" w:rsidRPr="00F133F2">
        <w:rPr>
          <w:rFonts w:ascii="Times New Roman" w:hAnsi="Times New Roman"/>
          <w:sz w:val="20"/>
          <w:szCs w:val="20"/>
          <w:lang w:val="en-US"/>
        </w:rPr>
        <w:fldChar w:fldCharType="end"/>
      </w:r>
      <w:r w:rsidR="00E85BB6" w:rsidRPr="00F133F2">
        <w:rPr>
          <w:rFonts w:ascii="Times New Roman" w:hAnsi="Times New Roman"/>
          <w:sz w:val="20"/>
          <w:szCs w:val="20"/>
          <w:lang w:val="en-US"/>
        </w:rPr>
        <w:t xml:space="preserve">. </w:t>
      </w:r>
      <w:r w:rsidR="00BE45E9" w:rsidRPr="00F133F2">
        <w:rPr>
          <w:rFonts w:ascii="Times New Roman" w:hAnsi="Times New Roman"/>
          <w:sz w:val="20"/>
          <w:szCs w:val="20"/>
          <w:lang w:val="en-US"/>
        </w:rPr>
        <w:t>In 1987-</w:t>
      </w:r>
      <w:r w:rsidR="005349D8" w:rsidRPr="00F133F2">
        <w:rPr>
          <w:rFonts w:ascii="Times New Roman" w:hAnsi="Times New Roman"/>
          <w:sz w:val="20"/>
          <w:szCs w:val="20"/>
          <w:lang w:val="en-US"/>
        </w:rPr>
        <w:t xml:space="preserve">2017, </w:t>
      </w:r>
      <w:r w:rsidR="00026D77" w:rsidRPr="00F133F2">
        <w:rPr>
          <w:rFonts w:ascii="Times New Roman" w:hAnsi="Times New Roman"/>
          <w:sz w:val="20"/>
          <w:szCs w:val="20"/>
          <w:lang w:val="en-US"/>
        </w:rPr>
        <w:t xml:space="preserve">the </w:t>
      </w:r>
      <w:r w:rsidR="00BE45E9" w:rsidRPr="00F133F2">
        <w:rPr>
          <w:rFonts w:ascii="Times New Roman" w:hAnsi="Times New Roman"/>
          <w:sz w:val="20"/>
          <w:szCs w:val="20"/>
          <w:lang w:val="en-US"/>
        </w:rPr>
        <w:t>HIV reference laboratory had identified</w:t>
      </w:r>
      <w:r w:rsidR="005349D8" w:rsidRPr="00F133F2">
        <w:rPr>
          <w:rFonts w:ascii="Times New Roman" w:hAnsi="Times New Roman"/>
          <w:sz w:val="20"/>
          <w:szCs w:val="20"/>
          <w:lang w:val="en-US"/>
        </w:rPr>
        <w:t xml:space="preserve"> </w:t>
      </w:r>
      <w:r w:rsidR="00BE45E9" w:rsidRPr="00F133F2">
        <w:rPr>
          <w:rFonts w:ascii="Times New Roman" w:hAnsi="Times New Roman"/>
          <w:sz w:val="20"/>
          <w:szCs w:val="20"/>
          <w:lang w:val="en-US"/>
        </w:rPr>
        <w:t>over 9000 HIV cases</w:t>
      </w:r>
      <w:r w:rsidR="00026D77" w:rsidRPr="00F133F2">
        <w:rPr>
          <w:rFonts w:ascii="Times New Roman" w:hAnsi="Times New Roman"/>
          <w:sz w:val="20"/>
          <w:szCs w:val="20"/>
          <w:lang w:val="en-US"/>
        </w:rPr>
        <w:t xml:space="preserve">, </w:t>
      </w:r>
      <w:r w:rsidR="00BE45E9" w:rsidRPr="00F133F2">
        <w:rPr>
          <w:rFonts w:ascii="Times New Roman" w:hAnsi="Times New Roman"/>
          <w:sz w:val="20"/>
          <w:szCs w:val="20"/>
          <w:lang w:val="en-US"/>
        </w:rPr>
        <w:t>y</w:t>
      </w:r>
      <w:r w:rsidR="005349D8" w:rsidRPr="00F133F2">
        <w:rPr>
          <w:rFonts w:ascii="Times New Roman" w:hAnsi="Times New Roman"/>
          <w:sz w:val="20"/>
          <w:szCs w:val="20"/>
          <w:lang w:val="en-US"/>
        </w:rPr>
        <w:t>et</w:t>
      </w:r>
      <w:r w:rsidR="00EC4592" w:rsidRPr="00F133F2">
        <w:rPr>
          <w:rFonts w:ascii="Times New Roman" w:hAnsi="Times New Roman"/>
          <w:sz w:val="20"/>
          <w:szCs w:val="20"/>
          <w:lang w:val="en-US"/>
        </w:rPr>
        <w:t xml:space="preserve"> the</w:t>
      </w:r>
      <w:r w:rsidR="005349D8" w:rsidRPr="00F133F2">
        <w:rPr>
          <w:rFonts w:ascii="Times New Roman" w:hAnsi="Times New Roman"/>
          <w:sz w:val="20"/>
          <w:szCs w:val="20"/>
          <w:lang w:val="en-US"/>
        </w:rPr>
        <w:t xml:space="preserve"> </w:t>
      </w:r>
      <w:r w:rsidR="00BE45E9" w:rsidRPr="00F133F2">
        <w:rPr>
          <w:rFonts w:ascii="Times New Roman" w:hAnsi="Times New Roman"/>
          <w:sz w:val="20"/>
          <w:szCs w:val="20"/>
          <w:lang w:val="en-US"/>
        </w:rPr>
        <w:t>Health Board had</w:t>
      </w:r>
      <w:r w:rsidR="00EC4592" w:rsidRPr="00F133F2">
        <w:rPr>
          <w:rFonts w:ascii="Times New Roman" w:hAnsi="Times New Roman"/>
          <w:sz w:val="20"/>
          <w:szCs w:val="20"/>
          <w:lang w:val="en-US"/>
        </w:rPr>
        <w:t xml:space="preserve"> uniquely identified</w:t>
      </w:r>
      <w:r w:rsidR="00BE45E9" w:rsidRPr="00F133F2">
        <w:rPr>
          <w:rFonts w:ascii="Times New Roman" w:hAnsi="Times New Roman"/>
          <w:sz w:val="20"/>
          <w:szCs w:val="20"/>
          <w:lang w:val="en-US"/>
        </w:rPr>
        <w:t xml:space="preserve"> </w:t>
      </w:r>
      <w:r w:rsidR="00EC4592" w:rsidRPr="00F133F2">
        <w:rPr>
          <w:rFonts w:ascii="Times New Roman" w:hAnsi="Times New Roman"/>
          <w:sz w:val="20"/>
          <w:szCs w:val="20"/>
          <w:lang w:val="en-US"/>
        </w:rPr>
        <w:t>only</w:t>
      </w:r>
      <w:r w:rsidR="005349D8" w:rsidRPr="00F133F2">
        <w:rPr>
          <w:rFonts w:ascii="Times New Roman" w:hAnsi="Times New Roman"/>
          <w:sz w:val="20"/>
          <w:szCs w:val="20"/>
          <w:lang w:val="en-US"/>
        </w:rPr>
        <w:t xml:space="preserve"> </w:t>
      </w:r>
      <w:r w:rsidR="00BE45E9" w:rsidRPr="00F133F2">
        <w:rPr>
          <w:rFonts w:ascii="Times New Roman" w:hAnsi="Times New Roman"/>
          <w:sz w:val="20"/>
          <w:szCs w:val="20"/>
          <w:lang w:val="en-US"/>
        </w:rPr>
        <w:t>ca 2000 people</w:t>
      </w:r>
      <w:r w:rsidR="00EC4592" w:rsidRPr="00F133F2">
        <w:rPr>
          <w:rFonts w:ascii="Times New Roman" w:hAnsi="Times New Roman"/>
          <w:sz w:val="20"/>
          <w:szCs w:val="20"/>
          <w:lang w:val="en-US"/>
        </w:rPr>
        <w:t xml:space="preserve"> in 2010-2017</w:t>
      </w:r>
      <w:r w:rsidR="00BE45E9" w:rsidRPr="00F133F2">
        <w:rPr>
          <w:rFonts w:ascii="Times New Roman" w:hAnsi="Times New Roman"/>
          <w:sz w:val="20"/>
          <w:szCs w:val="20"/>
          <w:lang w:val="en-US"/>
        </w:rPr>
        <w:t>. To overcome this gap in data, a retrospective HIV cohort was established by combining data from the Health Board (period of 2010-2017), Estonian Health Insurance Fund (all HIV diagnosis related healthcare invoices outside prisons in 2000-2017)</w:t>
      </w:r>
      <w:r w:rsidR="00941BC5" w:rsidRPr="00F133F2">
        <w:rPr>
          <w:rFonts w:ascii="Times New Roman" w:hAnsi="Times New Roman"/>
          <w:sz w:val="20"/>
          <w:szCs w:val="20"/>
          <w:lang w:val="en-US"/>
        </w:rPr>
        <w:t>,</w:t>
      </w:r>
      <w:r w:rsidR="00BE45E9" w:rsidRPr="00F133F2">
        <w:rPr>
          <w:rFonts w:ascii="Times New Roman" w:hAnsi="Times New Roman"/>
          <w:sz w:val="20"/>
          <w:szCs w:val="20"/>
          <w:lang w:val="en-US"/>
        </w:rPr>
        <w:t xml:space="preserve"> and HIV care records from prisons (period of 2008-2017)</w:t>
      </w:r>
      <w:r w:rsidR="00026D77" w:rsidRPr="00F133F2">
        <w:rPr>
          <w:rFonts w:ascii="Times New Roman" w:hAnsi="Times New Roman"/>
          <w:sz w:val="20"/>
          <w:szCs w:val="20"/>
          <w:lang w:val="en-US"/>
        </w:rPr>
        <w:t xml:space="preserve"> </w:t>
      </w:r>
      <w:r w:rsidR="00A056EC"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at8lmfp2j","properties":{"formattedCitation":"[26]","plainCitation":"[26]","noteIndex":0},"citationItems":[{"id":26063,"uris":["http://zotero.org/users/local/rbeDPInh/items/82YKINXM"],"uri":["http://zotero.org/users/local/rbeDPInh/items/82YKINXM"],"itemData":{"id":26063,"type":"report","event-place":"Tallinn: National Institute for Health Development","publisher-place":"Tallinn: National Institute for Health Development","title":"HIV-diagnoositud inimeste arv ja raviga kaasatus Eestis aastatel 2000–2017 [The number of people diagnosed with HIV and their engagement in HIV care in Estonia in 2000-2017]","URL":"https://www.tai.ee/et/terviseandmed/uuringud/download/467","author":[{"family":"Lemsalu","given":"L"},{"family":"Rüütel","given":"K"}],"issued":{"date-parts":[["2018"]]}}}],"schema":"https://github.com/citation-style-language/schema/raw/master/csl-citation.json"} </w:instrText>
      </w:r>
      <w:r w:rsidR="00A056EC" w:rsidRPr="00F133F2">
        <w:rPr>
          <w:rFonts w:ascii="Times New Roman" w:hAnsi="Times New Roman"/>
          <w:sz w:val="20"/>
          <w:szCs w:val="20"/>
          <w:lang w:val="en-US"/>
        </w:rPr>
        <w:fldChar w:fldCharType="separate"/>
      </w:r>
      <w:r w:rsidR="000803E5">
        <w:rPr>
          <w:rFonts w:ascii="Times New Roman" w:hAnsi="Times New Roman"/>
          <w:sz w:val="20"/>
          <w:szCs w:val="20"/>
          <w:lang w:val="en-US"/>
        </w:rPr>
        <w:t>[26]</w:t>
      </w:r>
      <w:r w:rsidR="00A056EC" w:rsidRPr="00F133F2">
        <w:rPr>
          <w:rFonts w:ascii="Times New Roman" w:hAnsi="Times New Roman"/>
          <w:sz w:val="20"/>
          <w:szCs w:val="20"/>
          <w:lang w:val="en-US"/>
        </w:rPr>
        <w:fldChar w:fldCharType="end"/>
      </w:r>
      <w:r w:rsidR="00BE45E9" w:rsidRPr="00F133F2">
        <w:rPr>
          <w:rFonts w:ascii="Times New Roman" w:hAnsi="Times New Roman"/>
          <w:sz w:val="20"/>
          <w:szCs w:val="20"/>
          <w:lang w:val="en-US"/>
        </w:rPr>
        <w:t xml:space="preserve">. </w:t>
      </w:r>
      <w:r w:rsidR="00EC4592" w:rsidRPr="00F133F2">
        <w:rPr>
          <w:rFonts w:ascii="Times New Roman" w:hAnsi="Times New Roman"/>
          <w:sz w:val="20"/>
          <w:szCs w:val="20"/>
          <w:lang w:val="en-US"/>
        </w:rPr>
        <w:t xml:space="preserve">In that cohort, time of diagnosis was defined by the first appearance in the dataset. </w:t>
      </w:r>
      <w:r w:rsidR="00E35DF2" w:rsidRPr="00F133F2">
        <w:rPr>
          <w:rFonts w:ascii="Times New Roman" w:hAnsi="Times New Roman"/>
          <w:sz w:val="20"/>
          <w:szCs w:val="20"/>
          <w:lang w:val="en-US"/>
        </w:rPr>
        <w:t xml:space="preserve">In this study, we used data </w:t>
      </w:r>
      <w:r w:rsidR="00EC4592" w:rsidRPr="00F133F2">
        <w:rPr>
          <w:rFonts w:ascii="Times New Roman" w:hAnsi="Times New Roman"/>
          <w:sz w:val="20"/>
          <w:szCs w:val="20"/>
          <w:lang w:val="en-US"/>
        </w:rPr>
        <w:t xml:space="preserve">from that retrospective HIV cohort </w:t>
      </w:r>
      <w:r w:rsidR="00E35DF2" w:rsidRPr="00F133F2">
        <w:rPr>
          <w:rFonts w:ascii="Times New Roman" w:hAnsi="Times New Roman"/>
          <w:sz w:val="20"/>
          <w:szCs w:val="20"/>
          <w:lang w:val="en-US"/>
        </w:rPr>
        <w:t xml:space="preserve">on newly diagnosed HIV cases from </w:t>
      </w:r>
      <w:r w:rsidR="00CF0768" w:rsidRPr="00F133F2">
        <w:rPr>
          <w:rFonts w:ascii="Times New Roman" w:hAnsi="Times New Roman"/>
          <w:sz w:val="20"/>
          <w:szCs w:val="20"/>
          <w:lang w:val="en-US"/>
        </w:rPr>
        <w:t>2000 to 2016</w:t>
      </w:r>
      <w:r w:rsidR="00E35DF2" w:rsidRPr="00F133F2">
        <w:rPr>
          <w:rFonts w:ascii="Times New Roman" w:hAnsi="Times New Roman"/>
          <w:sz w:val="20"/>
          <w:szCs w:val="20"/>
          <w:lang w:val="en-US"/>
        </w:rPr>
        <w:t xml:space="preserve"> as inputs for the back-calculation model. </w:t>
      </w:r>
    </w:p>
    <w:p w14:paraId="1E7B5ECC" w14:textId="7210D924" w:rsidR="003D4CC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In 1992, Estonia initiated the National AIDS Prophylaxis </w:t>
      </w:r>
      <w:proofErr w:type="spellStart"/>
      <w:r w:rsidRPr="00F133F2">
        <w:rPr>
          <w:rFonts w:ascii="Times New Roman" w:hAnsi="Times New Roman"/>
          <w:sz w:val="20"/>
          <w:szCs w:val="20"/>
          <w:lang w:val="en-US"/>
        </w:rPr>
        <w:t>Programme</w:t>
      </w:r>
      <w:proofErr w:type="spellEnd"/>
      <w:r w:rsidR="00613D4A" w:rsidRPr="00F133F2">
        <w:rPr>
          <w:rFonts w:ascii="Times New Roman" w:hAnsi="Times New Roman"/>
          <w:sz w:val="20"/>
          <w:szCs w:val="20"/>
          <w:lang w:val="en-US"/>
        </w:rPr>
        <w:t xml:space="preserve"> </w:t>
      </w:r>
      <w:r w:rsidR="00613D4A"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kf3g610gp","properties":{"formattedCitation":"[27]","plainCitation":"[27]","noteIndex":0},"citationItems":[{"id":26027,"uris":["http://zotero.org/users/local/rbeDPInh/items/F7JFL8UH"],"uri":["http://zotero.org/users/local/rbeDPInh/items/F7JFL8UH"],"itemData":{"id":26027,"type":"report","event-place":"Tallinn: PRAXIS Think Tank","publisher-place":"Tallinn: PRAXIS Think Tank","title":"HIV/AIDSi ja teiste sugulisel teel levivate haiguste ennetamise riiklik programm 1997-2001 - Hindamise aruanne [Assessment of the national HIV/AIDS and other sexually transmitted diseases prevention programme for 1997-2001]","URL":"http://www.praxis.ee/wp-content/uploads/2014/03/2002-Sugulisel-teel-levivate-haiguste-ennetamine.pdf","author":[{"family":"Praxis","given":""}],"issued":{"date-parts":[["2002"]]}}}],"schema":"https://github.com/citation-style-language/schema/raw/master/csl-citation.json"} </w:instrText>
      </w:r>
      <w:r w:rsidR="00613D4A" w:rsidRPr="00F133F2">
        <w:rPr>
          <w:rFonts w:ascii="Times New Roman" w:hAnsi="Times New Roman"/>
          <w:sz w:val="20"/>
          <w:szCs w:val="20"/>
          <w:lang w:val="en-US"/>
        </w:rPr>
        <w:fldChar w:fldCharType="separate"/>
      </w:r>
      <w:r w:rsidR="000803E5">
        <w:rPr>
          <w:rFonts w:ascii="Times New Roman" w:hAnsi="Times New Roman"/>
          <w:sz w:val="20"/>
          <w:szCs w:val="20"/>
          <w:lang w:val="en-US"/>
        </w:rPr>
        <w:t>[27]</w:t>
      </w:r>
      <w:r w:rsidR="00613D4A"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The first national </w:t>
      </w:r>
      <w:r w:rsidR="00D21D4F" w:rsidRPr="00F133F2">
        <w:rPr>
          <w:rFonts w:ascii="Times New Roman" w:hAnsi="Times New Roman"/>
          <w:sz w:val="20"/>
          <w:szCs w:val="20"/>
          <w:lang w:val="en-US"/>
        </w:rPr>
        <w:t xml:space="preserve">HIV </w:t>
      </w:r>
      <w:r w:rsidRPr="00F133F2">
        <w:rPr>
          <w:rFonts w:ascii="Times New Roman" w:hAnsi="Times New Roman"/>
          <w:sz w:val="20"/>
          <w:szCs w:val="20"/>
          <w:lang w:val="en-US"/>
        </w:rPr>
        <w:t xml:space="preserve">strategy was approved in 1997 for the period of 1997-2001 </w:t>
      </w:r>
      <w:r w:rsidR="00613D4A"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Sa21nm9O","properties":{"formattedCitation":"[20]","plainCitation":"[20]\u0005","dontUpdate":true,"noteIndex":0},"citationItems":[{"id":26028,"uris":["http://zotero.org/users/local/rbeDPInh/items/URWUQ9I6"],"uri":["http://zotero.org/users/local/rbeDPInh/items/URWUQ9I6"],"itemData":{"id":26028,"type":"report","title":"HIV/AIDSi ja teiste sugulisel teel levivate haiguste ennetamise riiklik arengukava aastani 2001 [National HIV/AIDS and other sexually transmitted diseases prevention programme until year 2001]","URL":"https://www.riigikogu.ee/wpcms/wp-content/uploads/2015/03/Lisa_7.doc","author":[{"family":"Government of the Republic of Estonia","given":""}],"issued":{"date-parts":[["1997"]]}}}],"schema":"https://github.com/citation-style-language/schema/raw/master/csl-citation.json"} </w:instrText>
      </w:r>
      <w:r w:rsidR="00613D4A"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[20]</w:t>
      </w:r>
      <w:r w:rsidR="00613D4A"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The </w:t>
      </w:r>
      <w:r w:rsidR="00403E31" w:rsidRPr="00F133F2">
        <w:rPr>
          <w:rFonts w:ascii="Times New Roman" w:hAnsi="Times New Roman"/>
          <w:sz w:val="20"/>
          <w:szCs w:val="20"/>
          <w:lang w:val="en-US"/>
        </w:rPr>
        <w:t>three next strategies adopted were for periods</w:t>
      </w:r>
      <w:r w:rsidRPr="00F133F2">
        <w:rPr>
          <w:rFonts w:ascii="Times New Roman" w:hAnsi="Times New Roman"/>
          <w:sz w:val="20"/>
          <w:szCs w:val="20"/>
          <w:lang w:val="en-US"/>
        </w:rPr>
        <w:t xml:space="preserve"> 2002-2006 </w:t>
      </w:r>
      <w:r w:rsidR="00EA4228"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1h26lt5cqn","properties":{"formattedCitation":"[22]","plainCitation":"[22]\u0005","dontUpdate":true,"noteIndex":0},"citationItems":[{"id":26030,"uris":["http://zotero.org/users/local/rbeDPInh/items/HW7ALB85"],"uri":["http://zotero.org/users/local/rbeDPInh/items/HW7ALB85"],"itemData":{"id":26030,"type":"report","title":"HIV/AIDSi ennetamise riiklik programm aastateks 2002–2006 [National HIV/AIDS prevention programme for 2006-2015]","URL":"https://www.riigiteataja.ee/akt/163334","author":[{"family":"Government of the Republic of Estonia","given":""}],"issued":{"date-parts":[["2002"]]}}}],"schema":"https://github.com/citation-style-language/schema/raw/master/csl-citation.json"} </w:instrText>
      </w:r>
      <w:r w:rsidR="00EA4228"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[22]</w:t>
      </w:r>
      <w:r w:rsidR="00EA4228" w:rsidRPr="00F133F2">
        <w:rPr>
          <w:rFonts w:ascii="Times New Roman" w:hAnsi="Times New Roman"/>
          <w:sz w:val="20"/>
          <w:szCs w:val="20"/>
          <w:lang w:val="en-US"/>
        </w:rPr>
        <w:fldChar w:fldCharType="end"/>
      </w:r>
      <w:r w:rsidR="00403E31" w:rsidRPr="00F133F2">
        <w:rPr>
          <w:rFonts w:ascii="Times New Roman" w:hAnsi="Times New Roman"/>
          <w:sz w:val="20"/>
          <w:szCs w:val="20"/>
          <w:lang w:val="en-US"/>
        </w:rPr>
        <w:t xml:space="preserve">, 2006-2015 </w:t>
      </w:r>
      <w:r w:rsidR="00EA4228"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1glphajjg8","properties":{"formattedCitation":"[25]","plainCitation":"[25]\u0005","dontUpdate":true,"noteIndex":0},"citationItems":[{"id":26032,"uris":["http://zotero.org/users/local/rbeDPInh/items/LKA8VLU6"],"uri":["http://zotero.org/users/local/rbeDPInh/items/LKA8VLU6"],"itemData":{"id":26032,"type":"report","title":"Eesti riiklik HIV ja AIDSi strateegia aastateks 2006 – 2015 [Estonian national HIV and AIDS strategy for 2006-2015]","URL":"https://www.sm.ee/sites/default/files/content-editors/eesmargid_ja_tegevused/Tervis/eesti_riiklik_hiv_ja_aidsi_strateegia.pdf","author":[{"family":"Government of the Republic of Estonia","given":""}],"issued":{"date-parts":[["2005"]]}}}],"schema":"https://github.com/citation-style-language/schema/raw/master/csl-citation.json"} </w:instrText>
      </w:r>
      <w:r w:rsidR="00EA4228"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[25]</w:t>
      </w:r>
      <w:r w:rsidR="00EA4228" w:rsidRPr="00F133F2">
        <w:rPr>
          <w:rFonts w:ascii="Times New Roman" w:hAnsi="Times New Roman"/>
          <w:sz w:val="20"/>
          <w:szCs w:val="20"/>
          <w:lang w:val="en-US"/>
        </w:rPr>
        <w:fldChar w:fldCharType="end"/>
      </w:r>
      <w:r w:rsidR="00941BC5" w:rsidRPr="00F133F2">
        <w:rPr>
          <w:rFonts w:ascii="Times New Roman" w:hAnsi="Times New Roman"/>
          <w:sz w:val="20"/>
          <w:szCs w:val="20"/>
          <w:lang w:val="en-US"/>
        </w:rPr>
        <w:t>,</w:t>
      </w:r>
      <w:r w:rsidR="00403E31" w:rsidRPr="00F133F2">
        <w:rPr>
          <w:rFonts w:ascii="Times New Roman" w:hAnsi="Times New Roman"/>
          <w:sz w:val="20"/>
          <w:szCs w:val="20"/>
          <w:lang w:val="en-US"/>
        </w:rPr>
        <w:t xml:space="preserve"> and 2017–2025 </w:t>
      </w:r>
      <w:r w:rsidR="00EA4228"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1r0o2objb4","properties":{"formattedCitation":"[26]","plainCitation":"[26]\u0005","dontUpdate":true,"noteIndex":0},"citationItems":[{"id":26036,"uris":["http://zotero.org/users/local/rbeDPInh/items/UE73B8WF"],"uri":["http://zotero.org/users/local/rbeDPInh/items/UE73B8WF"],"itemData":{"id":26036,"type":"report","title":"Government of the Republic of Estonia. Riiklik HIV tegevuskava aastateks 2017–2025 [National HIV action plan for 2017-2025]","URL":"https://www.sm.ee/sites/default/files/content-editors/Tervishoid/rahvatervis/hiv_riiklik_tegevuskava_2017_2025.pdf"}}],"schema":"https://github.com/citation-style-language/schema/raw/master/csl-citation.json"} </w:instrText>
      </w:r>
      <w:r w:rsidR="00EA4228"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[26]</w:t>
      </w:r>
      <w:r w:rsidR="00EA4228" w:rsidRPr="00F133F2">
        <w:rPr>
          <w:rFonts w:ascii="Times New Roman" w:hAnsi="Times New Roman"/>
          <w:sz w:val="20"/>
          <w:szCs w:val="20"/>
          <w:lang w:val="en-US"/>
        </w:rPr>
        <w:fldChar w:fldCharType="end"/>
      </w:r>
      <w:r w:rsidR="00403E31"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Estonia applied for Global Fund to Fight AIDS, Tuberculosis and Malaria (GFATM) funding in late 2002 </w:t>
      </w:r>
      <w:r w:rsidR="00EA4228"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7m338nf2h","properties":{"formattedCitation":"[25]","plainCitation":"[25]\u0005","dontUpdate":true,"noteIndex":0},"citationItems":[{"id":26032,"uris":["http://zotero.org/users/local/rbeDPInh/items/LKA8VLU6"],"uri":["http://zotero.org/users/local/rbeDPInh/items/LKA8VLU6"],"itemData":{"id":26032,"type":"report","title":"Eesti riiklik HIV ja AIDSi strateegia aastateks 2006 – 2015 [Estonian national HIV and AIDS strategy for 2006-2015]","URL":"https://www.sm.ee/sites/default/files/content-editors/eesmargid_ja_tegevused/Tervis/eesti_riiklik_hiv_ja_aidsi_strateegia.pdf","author":[{"family":"Government of the Republic of Estonia","given":""}],"issued":{"date-parts":[["2005"]]}}}],"schema":"https://github.com/citation-style-language/schema/raw/master/csl-citation.json"} </w:instrText>
      </w:r>
      <w:r w:rsidR="00EA4228"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[25]</w:t>
      </w:r>
      <w:r w:rsidR="00EA4228" w:rsidRPr="00F133F2">
        <w:rPr>
          <w:rFonts w:ascii="Times New Roman" w:hAnsi="Times New Roman"/>
          <w:sz w:val="20"/>
          <w:szCs w:val="20"/>
          <w:lang w:val="en-US"/>
        </w:rPr>
        <w:fldChar w:fldCharType="end"/>
      </w:r>
      <w:r w:rsidR="00403E31" w:rsidRPr="00F133F2">
        <w:rPr>
          <w:rFonts w:ascii="Times New Roman" w:hAnsi="Times New Roman"/>
          <w:sz w:val="20"/>
          <w:szCs w:val="20"/>
          <w:lang w:val="en-US"/>
        </w:rPr>
        <w:t xml:space="preserve">, received, over </w:t>
      </w:r>
      <w:r w:rsidRPr="00F133F2">
        <w:rPr>
          <w:rFonts w:ascii="Times New Roman" w:hAnsi="Times New Roman"/>
          <w:sz w:val="20"/>
          <w:szCs w:val="20"/>
          <w:lang w:val="en-US"/>
        </w:rPr>
        <w:t>2003-2007</w:t>
      </w:r>
      <w:r w:rsidR="00403E31" w:rsidRPr="00F133F2">
        <w:rPr>
          <w:rFonts w:ascii="Times New Roman" w:hAnsi="Times New Roman"/>
          <w:sz w:val="20"/>
          <w:szCs w:val="20"/>
          <w:lang w:val="en-US"/>
        </w:rPr>
        <w:t>, a</w:t>
      </w:r>
      <w:r w:rsidRPr="00F133F2">
        <w:rPr>
          <w:rFonts w:ascii="Times New Roman" w:hAnsi="Times New Roman"/>
          <w:sz w:val="20"/>
          <w:szCs w:val="20"/>
          <w:lang w:val="en-US"/>
        </w:rPr>
        <w:t xml:space="preserve"> Global Fund grant </w:t>
      </w:r>
      <w:r w:rsidR="00403E31" w:rsidRPr="00F133F2">
        <w:rPr>
          <w:rFonts w:ascii="Times New Roman" w:hAnsi="Times New Roman"/>
          <w:sz w:val="20"/>
          <w:szCs w:val="20"/>
          <w:lang w:val="en-US"/>
        </w:rPr>
        <w:t xml:space="preserve">of </w:t>
      </w:r>
      <w:r w:rsidRPr="00F133F2">
        <w:rPr>
          <w:rFonts w:ascii="Times New Roman" w:hAnsi="Times New Roman"/>
          <w:sz w:val="20"/>
          <w:szCs w:val="20"/>
          <w:lang w:val="en-US"/>
        </w:rPr>
        <w:t xml:space="preserve">10.25 million </w:t>
      </w:r>
      <w:r w:rsidRPr="00F133F2">
        <w:rPr>
          <w:rFonts w:ascii="Times New Roman" w:hAnsi="Times New Roman"/>
          <w:sz w:val="20"/>
          <w:szCs w:val="20"/>
          <w:lang w:val="en-US"/>
        </w:rPr>
        <w:lastRenderedPageBreak/>
        <w:t>USD</w:t>
      </w:r>
      <w:r w:rsidR="00403E31"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in addition to the state budget of 5.85 million USD </w:t>
      </w:r>
      <w:r w:rsidR="0093789A" w:rsidRPr="00F133F2">
        <w:rPr>
          <w:rFonts w:ascii="Times New Roman" w:hAnsi="Times New Roman"/>
          <w:sz w:val="20"/>
          <w:szCs w:val="20"/>
          <w:lang w:val="en-US"/>
        </w:rPr>
        <w:t>allocated for</w:t>
      </w:r>
      <w:r w:rsidRPr="00F133F2">
        <w:rPr>
          <w:rFonts w:ascii="Times New Roman" w:hAnsi="Times New Roman"/>
          <w:sz w:val="20"/>
          <w:szCs w:val="20"/>
          <w:lang w:val="en-US"/>
        </w:rPr>
        <w:t xml:space="preserve"> 2002-2006 </w:t>
      </w:r>
      <w:r w:rsidR="00EA4228"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2ii1v7m6v6","properties":{"formattedCitation":"[22,27]","plainCitation":"[22,27]\u0005","dontUpdate":true,"noteIndex":0},"citationItems":[{"id":26030,"uris":["http://zotero.org/users/local/rbeDPInh/items/HW7ALB85"],"uri":["http://zotero.org/users/local/rbeDPInh/items/HW7ALB85"],"itemData":{"id":26030,"type":"report","title":"HIV/AIDSi ennetamise riiklik programm aastateks 2002–2006 [National HIV/AIDS prevention programme for 2006-2015]","URL":"https://www.riigiteataja.ee/akt/163334","author":[{"family":"Government of the Republic of Estonia","given":""}],"issued":{"date-parts":[["2002"]]}},"label":"page"},{"id":26033,"uris":["http://zotero.org/users/local/rbeDPInh/items/D3M5FMPA"],"uri":["http://zotero.org/users/local/rbeDPInh/items/D3M5FMPA"],"itemData":{"id":26033,"type":"report","title":"Scaling up the response to HIV in Estonia - Grant Performance Report","URL":"https://www.theglobalfund.org/en/portfolio/country/list/?loc=EST&amp;k=2f9a0924-0f91-423a-85b4-f0c97bf8a2f6","author":[{"family":"The Global Fund to Fight AIDS, Tuberculosis and Malaria","given":""}],"issued":{"date-parts":[["2010"]]}},"label":"page"}],"schema":"https://github.com/citation-style-language/schema/raw/master/csl-citation.json"} </w:instrText>
      </w:r>
      <w:r w:rsidR="00EA4228"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[22,27]</w:t>
      </w:r>
      <w:r w:rsidR="00EA4228" w:rsidRPr="00F133F2">
        <w:rPr>
          <w:rFonts w:ascii="Times New Roman" w:hAnsi="Times New Roman"/>
          <w:sz w:val="20"/>
          <w:szCs w:val="20"/>
          <w:lang w:val="en-US"/>
        </w:rPr>
        <w:fldChar w:fldCharType="end"/>
      </w:r>
      <w:r w:rsidR="0093789A" w:rsidRPr="00F133F2">
        <w:rPr>
          <w:rFonts w:ascii="Times New Roman" w:hAnsi="Times New Roman"/>
          <w:sz w:val="20"/>
          <w:szCs w:val="20"/>
          <w:lang w:val="en-US"/>
        </w:rPr>
        <w:t xml:space="preserve">, and </w:t>
      </w:r>
      <w:r w:rsidR="00910050" w:rsidRPr="00F133F2">
        <w:rPr>
          <w:rFonts w:ascii="Times New Roman" w:hAnsi="Times New Roman"/>
          <w:sz w:val="20"/>
          <w:szCs w:val="20"/>
          <w:lang w:val="en-US"/>
        </w:rPr>
        <w:t>committed to funding HIV</w:t>
      </w:r>
      <w:r w:rsidR="0093789A" w:rsidRPr="00F133F2">
        <w:rPr>
          <w:rFonts w:ascii="Times New Roman" w:hAnsi="Times New Roman"/>
          <w:sz w:val="20"/>
          <w:szCs w:val="20"/>
          <w:lang w:val="en-US"/>
        </w:rPr>
        <w:t>-</w:t>
      </w:r>
      <w:r w:rsidR="00910050" w:rsidRPr="00F133F2">
        <w:rPr>
          <w:rFonts w:ascii="Times New Roman" w:hAnsi="Times New Roman"/>
          <w:sz w:val="20"/>
          <w:szCs w:val="20"/>
          <w:lang w:val="en-US"/>
        </w:rPr>
        <w:t>related activities in the same amount as the Global Fund</w:t>
      </w:r>
      <w:r w:rsidR="0093789A" w:rsidRPr="00F133F2">
        <w:rPr>
          <w:rFonts w:ascii="Times New Roman" w:hAnsi="Times New Roman"/>
          <w:sz w:val="20"/>
          <w:szCs w:val="20"/>
          <w:lang w:val="en-US"/>
        </w:rPr>
        <w:t xml:space="preserve"> beyond 2007</w:t>
      </w:r>
      <w:r w:rsidR="005C2D91" w:rsidRPr="00F133F2">
        <w:rPr>
          <w:rFonts w:ascii="Times New Roman" w:hAnsi="Times New Roman"/>
          <w:sz w:val="20"/>
          <w:szCs w:val="20"/>
          <w:lang w:val="en-US"/>
        </w:rPr>
        <w:t xml:space="preserve"> </w:t>
      </w:r>
      <w:r w:rsidR="005C2D91"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2debf6c5n3","properties":{"formattedCitation":"[28]","plainCitation":"[28]\u0005","dontUpdate":true,"noteIndex":0},"citationItems":[{"id":26034,"uris":["http://zotero.org/users/local/rbeDPInh/items/3AW7XKNV"],"uri":["http://zotero.org/users/local/rbeDPInh/items/3AW7XKNV"],"itemData":{"id":26034,"type":"report","event-place":"Copenhagen: WHO Regional Office for Europe","publisher-place":"Copenhagen: WHO Regional Office for Europe","title":"Evaluation of Fighting HIV/AIDS in Estonia","URL":"http://www.euro.who.int/__data/assets/pdf_file/0009/97794/E91264.pdf","author":[{"family":"Drew","given":"R"},{"family":"Donaghoe","given":"M"},{"family":"Koppel","given":"A"},{"family":"Laukamm-Josten","given":"U"},{"family":"Politi C","given":""},{"family":"Rotberga","given":"S"},{"family":"et al.","given":""}],"issued":{"date-parts":[["2008"]]}}}],"schema":"https://github.com/citation-style-language/schema/raw/master/csl-citation.json"} </w:instrText>
      </w:r>
      <w:r w:rsidR="005C2D91"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[28]</w:t>
      </w:r>
      <w:r w:rsidR="005C2D91" w:rsidRPr="00F133F2">
        <w:rPr>
          <w:rFonts w:ascii="Times New Roman" w:hAnsi="Times New Roman"/>
          <w:sz w:val="20"/>
          <w:szCs w:val="20"/>
          <w:lang w:val="en-US"/>
        </w:rPr>
        <w:fldChar w:fldCharType="end"/>
      </w:r>
      <w:r w:rsidR="00910050" w:rsidRPr="00F133F2">
        <w:rPr>
          <w:rFonts w:ascii="Times New Roman" w:hAnsi="Times New Roman"/>
          <w:sz w:val="20"/>
          <w:szCs w:val="20"/>
          <w:lang w:val="en-US"/>
        </w:rPr>
        <w:t xml:space="preserve">. </w:t>
      </w:r>
    </w:p>
    <w:p w14:paraId="6D8EC83D" w14:textId="3BCEB0B8" w:rsidR="00E22958" w:rsidRPr="00F133F2" w:rsidRDefault="00D21705" w:rsidP="00F133F2">
      <w:pPr>
        <w:jc w:val="both"/>
        <w:rPr>
          <w:rFonts w:ascii="Times New Roman" w:hAnsi="Times New Roman"/>
          <w:sz w:val="20"/>
          <w:szCs w:val="20"/>
          <w:lang w:val="en-US"/>
        </w:rPr>
      </w:pPr>
      <w:r w:rsidRPr="00F133F2">
        <w:rPr>
          <w:rFonts w:ascii="Times New Roman" w:hAnsi="Times New Roman"/>
          <w:sz w:val="20"/>
          <w:szCs w:val="20"/>
          <w:lang w:val="en-US"/>
        </w:rPr>
        <w:t>The National Institute for Health Development (NIHD), created in 2003, was the primary recipient of GFATM grant. It has been in charge of</w:t>
      </w:r>
      <w:r w:rsidR="00D6782C" w:rsidRPr="00F133F2">
        <w:rPr>
          <w:rFonts w:ascii="Times New Roman" w:hAnsi="Times New Roman"/>
          <w:sz w:val="20"/>
          <w:szCs w:val="20"/>
          <w:lang w:val="en-US"/>
        </w:rPr>
        <w:t xml:space="preserve"> conducting the bio-behavioral HIV surveillance among key population and coordinating HIV prevention </w:t>
      </w:r>
      <w:r w:rsidR="009D0A90" w:rsidRPr="00F133F2">
        <w:rPr>
          <w:rFonts w:ascii="Times New Roman" w:hAnsi="Times New Roman"/>
          <w:sz w:val="20"/>
          <w:szCs w:val="20"/>
          <w:lang w:val="en-US"/>
        </w:rPr>
        <w:t xml:space="preserve">interventions </w:t>
      </w:r>
      <w:r w:rsidR="00D6782C" w:rsidRPr="00F133F2">
        <w:rPr>
          <w:rFonts w:ascii="Times New Roman" w:hAnsi="Times New Roman"/>
          <w:sz w:val="20"/>
          <w:szCs w:val="20"/>
          <w:lang w:val="en-US"/>
        </w:rPr>
        <w:t xml:space="preserve">(e.g. </w:t>
      </w:r>
      <w:r w:rsidR="003B16B2" w:rsidRPr="00F133F2">
        <w:rPr>
          <w:rFonts w:ascii="Times New Roman" w:hAnsi="Times New Roman"/>
          <w:bCs/>
          <w:sz w:val="20"/>
          <w:szCs w:val="20"/>
          <w:lang w:val="en-US"/>
        </w:rPr>
        <w:t>needle</w:t>
      </w:r>
      <w:r w:rsidR="003B16B2" w:rsidRPr="00F133F2">
        <w:rPr>
          <w:rFonts w:ascii="Times New Roman" w:hAnsi="Times New Roman"/>
          <w:sz w:val="20"/>
          <w:szCs w:val="20"/>
          <w:lang w:val="en-US"/>
        </w:rPr>
        <w:t>-</w:t>
      </w:r>
      <w:r w:rsidR="003B16B2" w:rsidRPr="00F133F2">
        <w:rPr>
          <w:rFonts w:ascii="Times New Roman" w:hAnsi="Times New Roman"/>
          <w:bCs/>
          <w:sz w:val="20"/>
          <w:szCs w:val="20"/>
          <w:lang w:val="en-US"/>
        </w:rPr>
        <w:t>syringe exchange programs</w:t>
      </w:r>
      <w:r w:rsidR="00D6782C" w:rsidRPr="00F133F2">
        <w:rPr>
          <w:rFonts w:ascii="Times New Roman" w:hAnsi="Times New Roman"/>
          <w:sz w:val="20"/>
          <w:szCs w:val="20"/>
          <w:lang w:val="en-US"/>
        </w:rPr>
        <w:t xml:space="preserve">, </w:t>
      </w:r>
      <w:r w:rsidR="003B16B2" w:rsidRPr="00F133F2">
        <w:rPr>
          <w:rFonts w:ascii="Times New Roman" w:hAnsi="Times New Roman"/>
          <w:sz w:val="20"/>
          <w:szCs w:val="20"/>
          <w:lang w:val="en-US"/>
        </w:rPr>
        <w:t>opioid agonist treatment</w:t>
      </w:r>
      <w:r w:rsidR="00D6782C" w:rsidRPr="00F133F2">
        <w:rPr>
          <w:rFonts w:ascii="Times New Roman" w:hAnsi="Times New Roman"/>
          <w:sz w:val="20"/>
          <w:szCs w:val="20"/>
          <w:lang w:val="en-US"/>
        </w:rPr>
        <w:t>).</w:t>
      </w:r>
      <w:r w:rsidRPr="00F133F2">
        <w:rPr>
          <w:rFonts w:ascii="Times New Roman" w:hAnsi="Times New Roman"/>
          <w:sz w:val="20"/>
          <w:szCs w:val="20"/>
          <w:lang w:val="en-US"/>
        </w:rPr>
        <w:t xml:space="preserve"> </w:t>
      </w:r>
      <w:r w:rsidR="0093789A" w:rsidRPr="00F133F2">
        <w:rPr>
          <w:rFonts w:ascii="Times New Roman" w:hAnsi="Times New Roman"/>
          <w:sz w:val="20"/>
          <w:szCs w:val="20"/>
          <w:lang w:val="en-US"/>
        </w:rPr>
        <w:t xml:space="preserve"> </w:t>
      </w:r>
      <w:r w:rsidR="00D6782C" w:rsidRPr="00F133F2">
        <w:rPr>
          <w:rFonts w:ascii="Times New Roman" w:hAnsi="Times New Roman"/>
          <w:sz w:val="20"/>
          <w:szCs w:val="20"/>
          <w:lang w:val="en-US"/>
        </w:rPr>
        <w:t>R</w:t>
      </w:r>
      <w:r w:rsidR="00261A6E" w:rsidRPr="00F133F2">
        <w:rPr>
          <w:rFonts w:ascii="Times New Roman" w:hAnsi="Times New Roman"/>
          <w:sz w:val="20"/>
          <w:szCs w:val="20"/>
          <w:lang w:val="en-US"/>
        </w:rPr>
        <w:t xml:space="preserve">egular </w:t>
      </w:r>
      <w:r w:rsidR="00E22958" w:rsidRPr="00F133F2">
        <w:rPr>
          <w:rFonts w:ascii="Times New Roman" w:hAnsi="Times New Roman"/>
          <w:sz w:val="20"/>
          <w:szCs w:val="20"/>
          <w:lang w:val="en-US"/>
        </w:rPr>
        <w:t>bio-</w:t>
      </w:r>
      <w:r w:rsidR="00AB4BB8" w:rsidRPr="00F133F2">
        <w:rPr>
          <w:rFonts w:ascii="Times New Roman" w:hAnsi="Times New Roman"/>
          <w:sz w:val="20"/>
          <w:szCs w:val="20"/>
          <w:lang w:val="en-US"/>
        </w:rPr>
        <w:t>behavioral</w:t>
      </w:r>
      <w:r w:rsidR="00E22958" w:rsidRPr="00F133F2">
        <w:rPr>
          <w:rFonts w:ascii="Times New Roman" w:hAnsi="Times New Roman"/>
          <w:sz w:val="20"/>
          <w:szCs w:val="20"/>
          <w:lang w:val="en-US"/>
        </w:rPr>
        <w:t xml:space="preserve"> HIV </w:t>
      </w:r>
      <w:r w:rsidR="0093789A" w:rsidRPr="00F133F2">
        <w:rPr>
          <w:rFonts w:ascii="Times New Roman" w:hAnsi="Times New Roman"/>
          <w:sz w:val="20"/>
          <w:szCs w:val="20"/>
          <w:lang w:val="en-US"/>
        </w:rPr>
        <w:t>survey</w:t>
      </w:r>
      <w:r w:rsidR="00261A6E" w:rsidRPr="00F133F2">
        <w:rPr>
          <w:rFonts w:ascii="Times New Roman" w:hAnsi="Times New Roman"/>
          <w:sz w:val="20"/>
          <w:szCs w:val="20"/>
          <w:lang w:val="en-US"/>
        </w:rPr>
        <w:t xml:space="preserve"> studie</w:t>
      </w:r>
      <w:r w:rsidR="00767098" w:rsidRPr="00F133F2">
        <w:rPr>
          <w:rFonts w:ascii="Times New Roman" w:hAnsi="Times New Roman"/>
          <w:sz w:val="20"/>
          <w:szCs w:val="20"/>
          <w:lang w:val="en-US"/>
        </w:rPr>
        <w:t>s</w:t>
      </w:r>
      <w:r w:rsidR="0093789A" w:rsidRPr="00F133F2">
        <w:rPr>
          <w:rFonts w:ascii="Times New Roman" w:hAnsi="Times New Roman"/>
          <w:sz w:val="20"/>
          <w:szCs w:val="20"/>
          <w:lang w:val="en-US"/>
        </w:rPr>
        <w:t xml:space="preserve"> </w:t>
      </w:r>
      <w:r w:rsidR="00EC4592" w:rsidRPr="00F133F2">
        <w:rPr>
          <w:rFonts w:ascii="Times New Roman" w:hAnsi="Times New Roman"/>
          <w:sz w:val="20"/>
          <w:szCs w:val="20"/>
          <w:lang w:val="en-US"/>
        </w:rPr>
        <w:t>started</w:t>
      </w:r>
      <w:r w:rsidR="0093789A" w:rsidRPr="00F133F2">
        <w:rPr>
          <w:rFonts w:ascii="Times New Roman" w:hAnsi="Times New Roman"/>
          <w:sz w:val="20"/>
          <w:szCs w:val="20"/>
          <w:lang w:val="en-US"/>
        </w:rPr>
        <w:t xml:space="preserve"> in 2003</w:t>
      </w:r>
      <w:r w:rsidR="00E22958" w:rsidRPr="00F133F2">
        <w:rPr>
          <w:rFonts w:ascii="Times New Roman" w:hAnsi="Times New Roman"/>
          <w:sz w:val="20"/>
          <w:szCs w:val="20"/>
          <w:lang w:val="en-US"/>
        </w:rPr>
        <w:t xml:space="preserve"> </w:t>
      </w:r>
      <w:r w:rsidR="0093789A" w:rsidRPr="00F133F2">
        <w:rPr>
          <w:rFonts w:ascii="Times New Roman" w:hAnsi="Times New Roman"/>
          <w:sz w:val="20"/>
          <w:szCs w:val="20"/>
          <w:lang w:val="en-US"/>
        </w:rPr>
        <w:t>for</w:t>
      </w:r>
      <w:r w:rsidR="00E22958" w:rsidRPr="00F133F2">
        <w:rPr>
          <w:rFonts w:ascii="Times New Roman" w:hAnsi="Times New Roman"/>
          <w:sz w:val="20"/>
          <w:szCs w:val="20"/>
          <w:lang w:val="en-US"/>
        </w:rPr>
        <w:t xml:space="preserve"> the youth,</w:t>
      </w:r>
      <w:r w:rsidR="0093789A" w:rsidRPr="00F133F2">
        <w:rPr>
          <w:rFonts w:ascii="Times New Roman" w:hAnsi="Times New Roman"/>
          <w:sz w:val="20"/>
          <w:szCs w:val="20"/>
          <w:lang w:val="en-US"/>
        </w:rPr>
        <w:t xml:space="preserve"> in 2004 for </w:t>
      </w:r>
      <w:r w:rsidR="00E22958" w:rsidRPr="00F133F2">
        <w:rPr>
          <w:rFonts w:ascii="Times New Roman" w:hAnsi="Times New Roman"/>
          <w:sz w:val="20"/>
          <w:szCs w:val="20"/>
          <w:lang w:val="en-US"/>
        </w:rPr>
        <w:t>MSM, in 2005</w:t>
      </w:r>
      <w:r w:rsidR="0093789A" w:rsidRPr="00F133F2">
        <w:rPr>
          <w:rFonts w:ascii="Times New Roman" w:hAnsi="Times New Roman"/>
          <w:sz w:val="20"/>
          <w:szCs w:val="20"/>
          <w:lang w:val="en-US"/>
        </w:rPr>
        <w:t xml:space="preserve"> for PWID</w:t>
      </w:r>
      <w:r w:rsidR="00E22958" w:rsidRPr="00F133F2">
        <w:rPr>
          <w:rFonts w:ascii="Times New Roman" w:hAnsi="Times New Roman"/>
          <w:sz w:val="20"/>
          <w:szCs w:val="20"/>
          <w:lang w:val="en-US"/>
        </w:rPr>
        <w:t xml:space="preserve">, and </w:t>
      </w:r>
      <w:r w:rsidR="0093789A" w:rsidRPr="00F133F2">
        <w:rPr>
          <w:rFonts w:ascii="Times New Roman" w:hAnsi="Times New Roman"/>
          <w:sz w:val="20"/>
          <w:szCs w:val="20"/>
          <w:lang w:val="en-US"/>
        </w:rPr>
        <w:t xml:space="preserve">in 2006 for </w:t>
      </w:r>
      <w:r w:rsidR="00E22958" w:rsidRPr="00F133F2">
        <w:rPr>
          <w:rFonts w:ascii="Times New Roman" w:hAnsi="Times New Roman"/>
          <w:sz w:val="20"/>
          <w:szCs w:val="20"/>
          <w:lang w:val="en-US"/>
        </w:rPr>
        <w:t>sex workers</w:t>
      </w:r>
      <w:r w:rsidR="00767098" w:rsidRPr="00F133F2">
        <w:rPr>
          <w:rFonts w:ascii="Times New Roman" w:hAnsi="Times New Roman"/>
          <w:sz w:val="20"/>
          <w:szCs w:val="20"/>
          <w:lang w:val="en-US"/>
        </w:rPr>
        <w:t>, and provided</w:t>
      </w:r>
      <w:r w:rsidR="003D4CC8" w:rsidRPr="00F133F2">
        <w:rPr>
          <w:rFonts w:ascii="Times New Roman" w:hAnsi="Times New Roman"/>
          <w:sz w:val="20"/>
          <w:szCs w:val="20"/>
          <w:lang w:val="en-US"/>
        </w:rPr>
        <w:t xml:space="preserve"> </w:t>
      </w:r>
      <w:r w:rsidR="00767098" w:rsidRPr="00F133F2">
        <w:rPr>
          <w:rFonts w:ascii="Times New Roman" w:hAnsi="Times New Roman"/>
          <w:sz w:val="20"/>
          <w:szCs w:val="20"/>
          <w:lang w:val="en-US"/>
        </w:rPr>
        <w:t xml:space="preserve">information </w:t>
      </w:r>
      <w:r w:rsidR="00DE2B8E" w:rsidRPr="00F133F2">
        <w:rPr>
          <w:rFonts w:ascii="Times New Roman" w:hAnsi="Times New Roman"/>
          <w:sz w:val="20"/>
          <w:szCs w:val="20"/>
          <w:lang w:val="en-US"/>
        </w:rPr>
        <w:t>on risk behavior</w:t>
      </w:r>
      <w:r w:rsidR="00261A6E" w:rsidRPr="00F133F2">
        <w:rPr>
          <w:rFonts w:ascii="Times New Roman" w:hAnsi="Times New Roman"/>
          <w:sz w:val="20"/>
          <w:szCs w:val="20"/>
          <w:lang w:val="en-US"/>
        </w:rPr>
        <w:t>s</w:t>
      </w:r>
      <w:r w:rsidR="00DE2B8E" w:rsidRPr="00F133F2">
        <w:rPr>
          <w:rFonts w:ascii="Times New Roman" w:hAnsi="Times New Roman"/>
          <w:sz w:val="20"/>
          <w:szCs w:val="20"/>
          <w:lang w:val="en-US"/>
        </w:rPr>
        <w:t xml:space="preserve"> and uptake of prevention and care services. </w:t>
      </w:r>
      <w:r w:rsidR="009377A7" w:rsidRPr="00F133F2">
        <w:rPr>
          <w:rFonts w:ascii="Times New Roman" w:hAnsi="Times New Roman"/>
          <w:sz w:val="20"/>
          <w:szCs w:val="20"/>
          <w:lang w:val="en-US"/>
        </w:rPr>
        <w:t>Since 2004, a few HIV</w:t>
      </w:r>
      <w:r w:rsidR="00E956E5" w:rsidRPr="00F133F2">
        <w:rPr>
          <w:rFonts w:ascii="Times New Roman" w:hAnsi="Times New Roman"/>
          <w:sz w:val="20"/>
          <w:szCs w:val="20"/>
          <w:lang w:val="en-US"/>
        </w:rPr>
        <w:t>-</w:t>
      </w:r>
      <w:r w:rsidR="009377A7" w:rsidRPr="00F133F2">
        <w:rPr>
          <w:rFonts w:ascii="Times New Roman" w:hAnsi="Times New Roman"/>
          <w:sz w:val="20"/>
          <w:szCs w:val="20"/>
          <w:lang w:val="en-US"/>
        </w:rPr>
        <w:t>related questions are routinely added to</w:t>
      </w:r>
      <w:r w:rsidR="003065ED" w:rsidRPr="00F133F2">
        <w:rPr>
          <w:rFonts w:ascii="Times New Roman" w:hAnsi="Times New Roman"/>
          <w:sz w:val="20"/>
          <w:szCs w:val="20"/>
          <w:lang w:val="en-US"/>
        </w:rPr>
        <w:t xml:space="preserve"> the</w:t>
      </w:r>
      <w:r w:rsidR="009377A7" w:rsidRPr="00F133F2">
        <w:rPr>
          <w:rFonts w:ascii="Times New Roman" w:hAnsi="Times New Roman"/>
          <w:sz w:val="20"/>
          <w:szCs w:val="20"/>
          <w:lang w:val="en-US"/>
        </w:rPr>
        <w:t xml:space="preserve"> </w:t>
      </w:r>
      <w:r w:rsidR="003065ED" w:rsidRPr="00F133F2">
        <w:rPr>
          <w:rFonts w:ascii="Times New Roman" w:hAnsi="Times New Roman"/>
          <w:sz w:val="20"/>
          <w:szCs w:val="20"/>
          <w:lang w:val="en-US"/>
        </w:rPr>
        <w:t>Health Behavior among Estonian Adult Population study</w:t>
      </w:r>
      <w:r w:rsidR="009377A7" w:rsidRPr="00F133F2">
        <w:rPr>
          <w:rFonts w:ascii="Times New Roman" w:hAnsi="Times New Roman"/>
          <w:sz w:val="20"/>
          <w:szCs w:val="20"/>
          <w:lang w:val="en-US"/>
        </w:rPr>
        <w:t xml:space="preserve">. </w:t>
      </w:r>
      <w:r w:rsidR="00261A6E" w:rsidRPr="00F133F2">
        <w:rPr>
          <w:rFonts w:ascii="Times New Roman" w:hAnsi="Times New Roman"/>
          <w:sz w:val="20"/>
          <w:szCs w:val="20"/>
          <w:lang w:val="en-US"/>
        </w:rPr>
        <w:t>This information</w:t>
      </w:r>
      <w:r w:rsidR="00DE2B8E" w:rsidRPr="00F133F2">
        <w:rPr>
          <w:rFonts w:ascii="Times New Roman" w:hAnsi="Times New Roman"/>
          <w:sz w:val="20"/>
          <w:szCs w:val="20"/>
          <w:lang w:val="en-US"/>
        </w:rPr>
        <w:t xml:space="preserve"> together with </w:t>
      </w:r>
      <w:r w:rsidR="009E5EEF" w:rsidRPr="00F133F2">
        <w:rPr>
          <w:rFonts w:ascii="Times New Roman" w:hAnsi="Times New Roman"/>
          <w:sz w:val="20"/>
          <w:szCs w:val="20"/>
          <w:lang w:val="en-US"/>
        </w:rPr>
        <w:t xml:space="preserve">data reported by </w:t>
      </w:r>
      <w:r w:rsidR="00261A6E" w:rsidRPr="00F133F2">
        <w:rPr>
          <w:rFonts w:ascii="Times New Roman" w:hAnsi="Times New Roman"/>
          <w:sz w:val="20"/>
          <w:szCs w:val="20"/>
          <w:lang w:val="en-US"/>
        </w:rPr>
        <w:t xml:space="preserve">the HIV Treatment </w:t>
      </w:r>
      <w:proofErr w:type="spellStart"/>
      <w:r w:rsidR="00261A6E" w:rsidRPr="00F133F2">
        <w:rPr>
          <w:rFonts w:ascii="Times New Roman" w:hAnsi="Times New Roman"/>
          <w:sz w:val="20"/>
          <w:szCs w:val="20"/>
          <w:lang w:val="en-US"/>
        </w:rPr>
        <w:t>Concilium</w:t>
      </w:r>
      <w:proofErr w:type="spellEnd"/>
      <w:r w:rsidR="00DE2B8E" w:rsidRPr="00F133F2">
        <w:rPr>
          <w:rFonts w:ascii="Times New Roman" w:hAnsi="Times New Roman"/>
          <w:sz w:val="20"/>
          <w:szCs w:val="20"/>
          <w:lang w:val="en-US"/>
        </w:rPr>
        <w:t xml:space="preserve"> were used in this study to describe</w:t>
      </w:r>
      <w:r w:rsidR="00455683" w:rsidRPr="00F133F2">
        <w:rPr>
          <w:rFonts w:ascii="Times New Roman" w:hAnsi="Times New Roman"/>
          <w:sz w:val="20"/>
          <w:szCs w:val="20"/>
          <w:lang w:val="en-US"/>
        </w:rPr>
        <w:t>, over 2000-2016,</w:t>
      </w:r>
      <w:r w:rsidR="00DE2B8E" w:rsidRPr="00F133F2">
        <w:rPr>
          <w:rFonts w:ascii="Times New Roman" w:hAnsi="Times New Roman"/>
          <w:sz w:val="20"/>
          <w:szCs w:val="20"/>
          <w:lang w:val="en-US"/>
        </w:rPr>
        <w:t xml:space="preserve"> the coverage of </w:t>
      </w:r>
      <w:r w:rsidR="00DE2B8E" w:rsidRPr="00F133F2">
        <w:rPr>
          <w:rFonts w:ascii="Times New Roman" w:hAnsi="Times New Roman"/>
          <w:color w:val="000000" w:themeColor="text1"/>
          <w:sz w:val="20"/>
          <w:szCs w:val="20"/>
          <w:lang w:val="en-US"/>
        </w:rPr>
        <w:t>harm reduction, HIV testing</w:t>
      </w:r>
      <w:r w:rsidR="00941BC5" w:rsidRPr="00F133F2">
        <w:rPr>
          <w:rFonts w:ascii="Times New Roman" w:hAnsi="Times New Roman"/>
          <w:color w:val="000000" w:themeColor="text1"/>
          <w:sz w:val="20"/>
          <w:szCs w:val="20"/>
          <w:lang w:val="en-US"/>
        </w:rPr>
        <w:t>,</w:t>
      </w:r>
      <w:r w:rsidR="009A1329" w:rsidRPr="00F133F2">
        <w:rPr>
          <w:rFonts w:ascii="Times New Roman" w:hAnsi="Times New Roman"/>
          <w:color w:val="000000" w:themeColor="text1"/>
          <w:sz w:val="20"/>
          <w:szCs w:val="20"/>
          <w:lang w:val="en-US"/>
        </w:rPr>
        <w:t xml:space="preserve"> and</w:t>
      </w:r>
      <w:r w:rsidR="00DE2B8E" w:rsidRPr="00F133F2">
        <w:rPr>
          <w:rFonts w:ascii="Times New Roman" w:hAnsi="Times New Roman"/>
          <w:color w:val="000000" w:themeColor="text1"/>
          <w:sz w:val="20"/>
          <w:szCs w:val="20"/>
          <w:lang w:val="en-US"/>
        </w:rPr>
        <w:t xml:space="preserve"> </w:t>
      </w:r>
      <w:r w:rsidR="009D46B7" w:rsidRPr="00F133F2">
        <w:rPr>
          <w:rFonts w:ascii="Times New Roman" w:hAnsi="Times New Roman"/>
          <w:sz w:val="20"/>
          <w:szCs w:val="20"/>
          <w:lang w:val="en-US"/>
        </w:rPr>
        <w:t xml:space="preserve">antiretroviral therapy </w:t>
      </w:r>
      <w:r w:rsidR="00CF0768" w:rsidRPr="00F133F2">
        <w:rPr>
          <w:rFonts w:ascii="Times New Roman" w:hAnsi="Times New Roman"/>
          <w:color w:val="000000" w:themeColor="text1"/>
          <w:sz w:val="20"/>
          <w:szCs w:val="20"/>
          <w:lang w:val="en-US"/>
        </w:rPr>
        <w:t>(see below)</w:t>
      </w:r>
      <w:r w:rsidR="009A1329" w:rsidRPr="00F133F2">
        <w:rPr>
          <w:rFonts w:ascii="Times New Roman" w:hAnsi="Times New Roman"/>
          <w:sz w:val="20"/>
          <w:szCs w:val="20"/>
          <w:lang w:val="en-US"/>
        </w:rPr>
        <w:t>.</w:t>
      </w:r>
    </w:p>
    <w:p w14:paraId="4431B583" w14:textId="77777777" w:rsidR="009A1329" w:rsidRPr="00F133F2" w:rsidRDefault="009A1329" w:rsidP="00F133F2">
      <w:pPr>
        <w:jc w:val="both"/>
        <w:rPr>
          <w:rFonts w:ascii="Times New Roman" w:hAnsi="Times New Roman"/>
          <w:sz w:val="20"/>
          <w:szCs w:val="20"/>
          <w:lang w:val="en-US"/>
        </w:rPr>
      </w:pPr>
    </w:p>
    <w:p w14:paraId="628E7A1D" w14:textId="7D93BE30" w:rsidR="00E22958" w:rsidRPr="00F133F2" w:rsidRDefault="00E22958" w:rsidP="00F133F2">
      <w:pPr>
        <w:jc w:val="both"/>
        <w:rPr>
          <w:rFonts w:ascii="Times New Roman" w:hAnsi="Times New Roman"/>
          <w:sz w:val="20"/>
          <w:szCs w:val="20"/>
          <w:lang w:val="en-US"/>
        </w:rPr>
      </w:pPr>
      <w:r w:rsidRPr="00F133F2">
        <w:rPr>
          <w:rFonts w:ascii="Times New Roman" w:hAnsi="Times New Roman"/>
          <w:b/>
          <w:bCs/>
          <w:sz w:val="20"/>
          <w:szCs w:val="20"/>
          <w:lang w:val="en-US"/>
        </w:rPr>
        <w:t>Harm reduction</w:t>
      </w:r>
      <w:r w:rsidR="00D21D4F" w:rsidRPr="00F133F2">
        <w:rPr>
          <w:rFonts w:ascii="Times New Roman" w:hAnsi="Times New Roman"/>
          <w:b/>
          <w:bCs/>
          <w:sz w:val="20"/>
          <w:szCs w:val="20"/>
          <w:lang w:val="en-US"/>
        </w:rPr>
        <w:t xml:space="preserve">: </w:t>
      </w:r>
      <w:r w:rsidR="002B07F0" w:rsidRPr="00F133F2">
        <w:rPr>
          <w:rFonts w:ascii="Times New Roman" w:hAnsi="Times New Roman"/>
          <w:b/>
          <w:bCs/>
          <w:sz w:val="20"/>
          <w:szCs w:val="20"/>
          <w:lang w:val="en-US"/>
        </w:rPr>
        <w:t xml:space="preserve">needle and syringe exchange </w:t>
      </w:r>
      <w:r w:rsidRPr="00F133F2">
        <w:rPr>
          <w:rFonts w:ascii="Times New Roman" w:hAnsi="Times New Roman"/>
          <w:b/>
          <w:bCs/>
          <w:sz w:val="20"/>
          <w:szCs w:val="20"/>
          <w:lang w:val="en-US"/>
        </w:rPr>
        <w:t xml:space="preserve">programs </w:t>
      </w:r>
      <w:r w:rsidR="00D21D4F" w:rsidRPr="00F133F2">
        <w:rPr>
          <w:rFonts w:ascii="Times New Roman" w:hAnsi="Times New Roman"/>
          <w:b/>
          <w:bCs/>
          <w:sz w:val="20"/>
          <w:szCs w:val="20"/>
          <w:lang w:val="en-US"/>
        </w:rPr>
        <w:t xml:space="preserve">and </w:t>
      </w:r>
      <w:r w:rsidR="004670F7" w:rsidRPr="00F133F2">
        <w:rPr>
          <w:rFonts w:ascii="Times New Roman" w:hAnsi="Times New Roman"/>
          <w:b/>
          <w:sz w:val="20"/>
          <w:szCs w:val="20"/>
          <w:lang w:val="en-US"/>
        </w:rPr>
        <w:t>o</w:t>
      </w:r>
      <w:r w:rsidR="00D21D4F" w:rsidRPr="00F133F2">
        <w:rPr>
          <w:rFonts w:ascii="Times New Roman" w:hAnsi="Times New Roman"/>
          <w:b/>
          <w:sz w:val="20"/>
          <w:szCs w:val="20"/>
          <w:lang w:val="en-US"/>
        </w:rPr>
        <w:t xml:space="preserve">pioid agonist treatment </w:t>
      </w:r>
    </w:p>
    <w:p w14:paraId="184E2AAD" w14:textId="0E557E8E" w:rsidR="00E2295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Free </w:t>
      </w:r>
      <w:r w:rsidR="00543474" w:rsidRPr="00F133F2">
        <w:rPr>
          <w:rFonts w:ascii="Times New Roman" w:hAnsi="Times New Roman"/>
          <w:bCs/>
          <w:sz w:val="20"/>
          <w:szCs w:val="20"/>
          <w:lang w:val="en-US"/>
        </w:rPr>
        <w:t>needle</w:t>
      </w:r>
      <w:r w:rsidR="002D2402" w:rsidRPr="00F133F2">
        <w:rPr>
          <w:rFonts w:ascii="Times New Roman" w:hAnsi="Times New Roman"/>
          <w:bCs/>
          <w:sz w:val="20"/>
          <w:szCs w:val="20"/>
          <w:lang w:val="en-US"/>
        </w:rPr>
        <w:t>s</w:t>
      </w:r>
      <w:r w:rsidR="00543474" w:rsidRPr="00F133F2">
        <w:rPr>
          <w:rFonts w:ascii="Times New Roman" w:hAnsi="Times New Roman"/>
          <w:sz w:val="20"/>
          <w:szCs w:val="20"/>
          <w:lang w:val="en-US"/>
        </w:rPr>
        <w:t>-</w:t>
      </w:r>
      <w:r w:rsidRPr="00F133F2">
        <w:rPr>
          <w:rFonts w:ascii="Times New Roman" w:hAnsi="Times New Roman"/>
          <w:sz w:val="20"/>
          <w:szCs w:val="20"/>
          <w:lang w:val="en-US"/>
        </w:rPr>
        <w:t xml:space="preserve">syringes are available at harm reduction sites (or historically syringe exchange points (SEP)) to all who ask for them. First SEP was opened in 1997 and the first state-funded SEP was opened in 2001 </w:t>
      </w:r>
      <w:r w:rsidR="005C2D91"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1d3g5hld84","properties":{"formattedCitation":"[25]","plainCitation":"[25]\u0005","dontUpdate":true,"noteIndex":0},"citationItems":[{"id":26032,"uris":["http://zotero.org/users/local/rbeDPInh/items/LKA8VLU6"],"uri":["http://zotero.org/users/local/rbeDPInh/items/LKA8VLU6"],"itemData":{"id":26032,"type":"report","title":"Eesti riiklik HIV ja AIDSi strateegia aastateks 2006 – 2015 [Estonian national HIV and AIDS strategy for 2006-2015]","URL":"https://www.sm.ee/sites/default/files/content-editors/eesmargid_ja_tegevused/Tervis/eesti_riiklik_hiv_ja_aidsi_strateegia.pdf","author":[{"family":"Government of the Republic of Estonia","given":""}],"issued":{"date-parts":[["2005"]]}}}],"schema":"https://github.com/citation-style-language/schema/raw/master/csl-citation.json"} </w:instrText>
      </w:r>
      <w:r w:rsidR="005C2D91"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[25]</w:t>
      </w:r>
      <w:r w:rsidR="005C2D91"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Since 2003, harm reduction </w:t>
      </w:r>
      <w:r w:rsidR="00261A6E" w:rsidRPr="00F133F2">
        <w:rPr>
          <w:rFonts w:ascii="Times New Roman" w:hAnsi="Times New Roman"/>
          <w:sz w:val="20"/>
          <w:szCs w:val="20"/>
          <w:lang w:val="en-US"/>
        </w:rPr>
        <w:t>has been</w:t>
      </w:r>
      <w:r w:rsidRPr="00F133F2">
        <w:rPr>
          <w:rFonts w:ascii="Times New Roman" w:hAnsi="Times New Roman"/>
          <w:sz w:val="20"/>
          <w:szCs w:val="20"/>
          <w:lang w:val="en-US"/>
        </w:rPr>
        <w:t xml:space="preserve"> </w:t>
      </w:r>
      <w:r w:rsidR="002D2402" w:rsidRPr="00F133F2">
        <w:rPr>
          <w:rFonts w:ascii="Times New Roman" w:hAnsi="Times New Roman"/>
          <w:sz w:val="20"/>
          <w:szCs w:val="20"/>
          <w:lang w:val="en-US"/>
        </w:rPr>
        <w:t>coordinated</w:t>
      </w:r>
      <w:r w:rsidR="00D6782C" w:rsidRPr="00F133F2">
        <w:rPr>
          <w:rFonts w:ascii="Times New Roman" w:hAnsi="Times New Roman"/>
          <w:sz w:val="20"/>
          <w:szCs w:val="20"/>
          <w:lang w:val="en-US"/>
        </w:rPr>
        <w:t xml:space="preserve"> and </w:t>
      </w:r>
      <w:r w:rsidR="002D2402" w:rsidRPr="00F133F2">
        <w:rPr>
          <w:rFonts w:ascii="Times New Roman" w:hAnsi="Times New Roman"/>
          <w:sz w:val="20"/>
          <w:szCs w:val="20"/>
          <w:lang w:val="en-US"/>
        </w:rPr>
        <w:t xml:space="preserve">financed </w:t>
      </w:r>
      <w:r w:rsidRPr="00F133F2">
        <w:rPr>
          <w:rFonts w:ascii="Times New Roman" w:hAnsi="Times New Roman"/>
          <w:sz w:val="20"/>
          <w:szCs w:val="20"/>
          <w:lang w:val="en-US"/>
        </w:rPr>
        <w:t>by NIHD</w:t>
      </w:r>
      <w:r w:rsidR="00261A6E" w:rsidRPr="00F133F2">
        <w:rPr>
          <w:rFonts w:ascii="Times New Roman" w:hAnsi="Times New Roman"/>
          <w:sz w:val="20"/>
          <w:szCs w:val="20"/>
          <w:lang w:val="en-US"/>
        </w:rPr>
        <w:t xml:space="preserve"> on a national level</w:t>
      </w:r>
      <w:r w:rsidR="002D2402" w:rsidRPr="00F133F2">
        <w:rPr>
          <w:rFonts w:ascii="Times New Roman" w:hAnsi="Times New Roman"/>
          <w:sz w:val="20"/>
          <w:szCs w:val="20"/>
          <w:lang w:val="en-US"/>
        </w:rPr>
        <w:t xml:space="preserve"> and provided by NGOs</w:t>
      </w:r>
      <w:r w:rsidRPr="00F133F2">
        <w:rPr>
          <w:rFonts w:ascii="Times New Roman" w:hAnsi="Times New Roman"/>
          <w:sz w:val="20"/>
          <w:szCs w:val="20"/>
          <w:lang w:val="en-US"/>
        </w:rPr>
        <w:t xml:space="preserve">. By the end of 2004, there were a total of 21 SEPs </w:t>
      </w:r>
      <w:r w:rsidR="005C2D91"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P44Ox4HT","properties":{"formattedCitation":"[25]","plainCitation":"[25]\u0005","dontUpdate":true,"noteIndex":0},"citationItems":[{"id":26032,"uris":["http://zotero.org/users/local/rbeDPInh/items/LKA8VLU6"],"uri":["http://zotero.org/users/local/rbeDPInh/items/LKA8VLU6"],"itemData":{"id":26032,"type":"report","title":"Eesti riiklik HIV ja AIDSi strateegia aastateks 2006 – 2015 [Estonian national HIV and AIDS strategy for 2006-2015]","URL":"https://www.sm.ee/sites/default/files/content-editors/eesmargid_ja_tegevused/Tervis/eesti_riiklik_hiv_ja_aidsi_strateegia.pdf","author":[{"family":"Government of the Republic of Estonia","given":""}],"issued":{"date-parts":[["2005"]]}}}],"schema":"https://github.com/citation-style-language/schema/raw/master/csl-citation.json"} </w:instrText>
      </w:r>
      <w:r w:rsidR="005C2D91"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[25]</w:t>
      </w:r>
      <w:r w:rsidR="005C2D91"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By end 2016, there were 38 sites providing free </w:t>
      </w:r>
      <w:r w:rsidR="004D0526" w:rsidRPr="00F133F2">
        <w:rPr>
          <w:rFonts w:ascii="Times New Roman" w:hAnsi="Times New Roman"/>
          <w:bCs/>
          <w:sz w:val="20"/>
          <w:szCs w:val="20"/>
          <w:lang w:val="en-US"/>
        </w:rPr>
        <w:t>needle</w:t>
      </w:r>
      <w:r w:rsidR="002D2402" w:rsidRPr="00F133F2">
        <w:rPr>
          <w:rFonts w:ascii="Times New Roman" w:hAnsi="Times New Roman"/>
          <w:bCs/>
          <w:sz w:val="20"/>
          <w:szCs w:val="20"/>
          <w:lang w:val="en-US"/>
        </w:rPr>
        <w:t>s</w:t>
      </w:r>
      <w:r w:rsidR="004D0526" w:rsidRPr="00F133F2">
        <w:rPr>
          <w:rFonts w:ascii="Times New Roman" w:hAnsi="Times New Roman"/>
          <w:sz w:val="20"/>
          <w:szCs w:val="20"/>
          <w:lang w:val="en-US"/>
        </w:rPr>
        <w:t>-</w:t>
      </w:r>
      <w:r w:rsidRPr="00F133F2">
        <w:rPr>
          <w:rFonts w:ascii="Times New Roman" w:hAnsi="Times New Roman"/>
          <w:sz w:val="20"/>
          <w:szCs w:val="20"/>
          <w:lang w:val="en-US"/>
        </w:rPr>
        <w:t xml:space="preserve">syringes </w:t>
      </w:r>
      <w:r w:rsidR="005C2D91"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1hul2c31f7","properties":{"formattedCitation":"[29]","plainCitation":"[29]\u0005","dontUpdate":true,"noteIndex":0},"citationItems":[{"id":26037,"uris":["http://zotero.org/users/local/rbeDPInh/items/H8PSDMPP"],"uri":["http://zotero.org/users/local/rbeDPInh/items/H8PSDMPP"],"itemData":{"id":26037,"type":"report","title":"European Monitoring Centre for Drugs and Drug Addiction. Estonia Drug Report 2018.","URL":"http://www.emcdda.europa.eu/system/files/publications/11304/estonia-cdr-2018-with-numbers.pdf"}}],"schema":"https://github.com/citation-style-language/schema/raw/master/csl-citation.json"} </w:instrText>
      </w:r>
      <w:r w:rsidR="005C2D91"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[29]</w:t>
      </w:r>
      <w:r w:rsidR="005C2D91" w:rsidRPr="00F133F2">
        <w:rPr>
          <w:rFonts w:ascii="Times New Roman" w:hAnsi="Times New Roman"/>
          <w:sz w:val="20"/>
          <w:szCs w:val="20"/>
          <w:lang w:val="en-US"/>
        </w:rPr>
        <w:fldChar w:fldCharType="end"/>
      </w:r>
      <w:r w:rsidRPr="00F133F2">
        <w:rPr>
          <w:rFonts w:ascii="Times New Roman" w:hAnsi="Times New Roman"/>
          <w:sz w:val="20"/>
          <w:szCs w:val="20"/>
          <w:lang w:val="en-US"/>
        </w:rPr>
        <w:t>.</w:t>
      </w:r>
      <w:r w:rsidR="00BF06B1"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Harm reduction sites annually report the numbers of distributed </w:t>
      </w:r>
      <w:r w:rsidR="004D0526" w:rsidRPr="00F133F2">
        <w:rPr>
          <w:rFonts w:ascii="Times New Roman" w:hAnsi="Times New Roman"/>
          <w:bCs/>
          <w:sz w:val="20"/>
          <w:szCs w:val="20"/>
          <w:lang w:val="en-US"/>
        </w:rPr>
        <w:t>needle</w:t>
      </w:r>
      <w:r w:rsidR="00261A6E" w:rsidRPr="00F133F2">
        <w:rPr>
          <w:rFonts w:ascii="Times New Roman" w:hAnsi="Times New Roman"/>
          <w:bCs/>
          <w:sz w:val="20"/>
          <w:szCs w:val="20"/>
          <w:lang w:val="en-US"/>
        </w:rPr>
        <w:t>s</w:t>
      </w:r>
      <w:r w:rsidR="004D0526" w:rsidRPr="00F133F2">
        <w:rPr>
          <w:rFonts w:ascii="Times New Roman" w:hAnsi="Times New Roman"/>
          <w:sz w:val="20"/>
          <w:szCs w:val="20"/>
          <w:lang w:val="en-US"/>
        </w:rPr>
        <w:t>-</w:t>
      </w:r>
      <w:r w:rsidRPr="00F133F2">
        <w:rPr>
          <w:rFonts w:ascii="Times New Roman" w:hAnsi="Times New Roman"/>
          <w:sz w:val="20"/>
          <w:szCs w:val="20"/>
          <w:lang w:val="en-US"/>
        </w:rPr>
        <w:t>syringes to the N</w:t>
      </w:r>
      <w:r w:rsidR="00A558BD" w:rsidRPr="00F133F2">
        <w:rPr>
          <w:rFonts w:ascii="Times New Roman" w:hAnsi="Times New Roman"/>
          <w:sz w:val="20"/>
          <w:szCs w:val="20"/>
          <w:lang w:val="en-US"/>
        </w:rPr>
        <w:t>IH</w:t>
      </w:r>
      <w:r w:rsidRPr="00F133F2">
        <w:rPr>
          <w:rFonts w:ascii="Times New Roman" w:hAnsi="Times New Roman"/>
          <w:sz w:val="20"/>
          <w:szCs w:val="20"/>
          <w:lang w:val="en-US"/>
        </w:rPr>
        <w:t>D</w:t>
      </w:r>
      <w:r w:rsidR="00DF608E" w:rsidRPr="00F133F2">
        <w:rPr>
          <w:rFonts w:ascii="Times New Roman" w:hAnsi="Times New Roman"/>
          <w:sz w:val="20"/>
          <w:szCs w:val="20"/>
          <w:lang w:val="en-US"/>
        </w:rPr>
        <w:t xml:space="preserve"> since </w:t>
      </w:r>
      <w:r w:rsidR="002D2402" w:rsidRPr="00F133F2">
        <w:rPr>
          <w:rFonts w:ascii="Times New Roman" w:hAnsi="Times New Roman"/>
          <w:sz w:val="20"/>
          <w:szCs w:val="20"/>
          <w:lang w:val="en-US"/>
        </w:rPr>
        <w:t>2003</w:t>
      </w:r>
      <w:r w:rsidR="00BF06B1" w:rsidRPr="00F133F2">
        <w:rPr>
          <w:rFonts w:ascii="Times New Roman" w:hAnsi="Times New Roman"/>
          <w:sz w:val="20"/>
          <w:szCs w:val="20"/>
          <w:lang w:val="en-US"/>
        </w:rPr>
        <w:t>. In this paper, w</w:t>
      </w:r>
      <w:r w:rsidR="000B5A17" w:rsidRPr="00F133F2">
        <w:rPr>
          <w:rFonts w:ascii="Times New Roman" w:hAnsi="Times New Roman"/>
          <w:sz w:val="20"/>
          <w:szCs w:val="20"/>
          <w:lang w:val="en-US"/>
        </w:rPr>
        <w:t>e report these numbers</w:t>
      </w:r>
      <w:r w:rsidR="00BF06B1" w:rsidRPr="00F133F2">
        <w:rPr>
          <w:rFonts w:ascii="Times New Roman" w:hAnsi="Times New Roman"/>
          <w:sz w:val="20"/>
          <w:szCs w:val="20"/>
          <w:lang w:val="en-US"/>
        </w:rPr>
        <w:t xml:space="preserve">, which do not include the number of </w:t>
      </w:r>
      <w:r w:rsidR="004D0526" w:rsidRPr="00F133F2">
        <w:rPr>
          <w:rFonts w:ascii="Times New Roman" w:hAnsi="Times New Roman"/>
          <w:bCs/>
          <w:sz w:val="20"/>
          <w:szCs w:val="20"/>
          <w:lang w:val="en-US"/>
        </w:rPr>
        <w:t>needle</w:t>
      </w:r>
      <w:r w:rsidR="002D2402" w:rsidRPr="00F133F2">
        <w:rPr>
          <w:rFonts w:ascii="Times New Roman" w:hAnsi="Times New Roman"/>
          <w:bCs/>
          <w:sz w:val="20"/>
          <w:szCs w:val="20"/>
          <w:lang w:val="en-US"/>
        </w:rPr>
        <w:t>s</w:t>
      </w:r>
      <w:r w:rsidR="004D0526" w:rsidRPr="00F133F2">
        <w:rPr>
          <w:rFonts w:ascii="Times New Roman" w:hAnsi="Times New Roman"/>
          <w:sz w:val="20"/>
          <w:szCs w:val="20"/>
          <w:lang w:val="en-US"/>
        </w:rPr>
        <w:t>-</w:t>
      </w:r>
      <w:r w:rsidR="00BF06B1" w:rsidRPr="00F133F2">
        <w:rPr>
          <w:rFonts w:ascii="Times New Roman" w:hAnsi="Times New Roman"/>
          <w:sz w:val="20"/>
          <w:szCs w:val="20"/>
          <w:lang w:val="en-US"/>
        </w:rPr>
        <w:t>syringes that people buy themselves.</w:t>
      </w:r>
      <w:r w:rsidRPr="00F133F2">
        <w:rPr>
          <w:rFonts w:ascii="Times New Roman" w:hAnsi="Times New Roman"/>
          <w:sz w:val="20"/>
          <w:szCs w:val="20"/>
          <w:lang w:val="en-US"/>
        </w:rPr>
        <w:t xml:space="preserve"> </w:t>
      </w:r>
    </w:p>
    <w:p w14:paraId="6744574F" w14:textId="674EDDBF" w:rsidR="00E22958" w:rsidRPr="00F133F2" w:rsidRDefault="00FA7ECE" w:rsidP="00F133F2">
      <w:pPr>
        <w:jc w:val="both"/>
        <w:rPr>
          <w:rFonts w:ascii="Times New Roman" w:hAnsi="Times New Roman"/>
          <w:sz w:val="20"/>
          <w:szCs w:val="20"/>
          <w:lang w:val="en-US"/>
        </w:rPr>
      </w:pPr>
      <w:r w:rsidRPr="00F133F2">
        <w:rPr>
          <w:rFonts w:ascii="Times New Roman" w:hAnsi="Times New Roman"/>
          <w:sz w:val="20"/>
          <w:szCs w:val="20"/>
          <w:lang w:val="en-US"/>
        </w:rPr>
        <w:t>Opioid agonist treatment (OAT)</w:t>
      </w:r>
      <w:r w:rsidRPr="00F133F2">
        <w:rPr>
          <w:rFonts w:ascii="Times New Roman" w:hAnsi="Times New Roman"/>
          <w:b/>
          <w:sz w:val="20"/>
          <w:szCs w:val="20"/>
          <w:lang w:val="en-US"/>
        </w:rPr>
        <w:t xml:space="preserve"> </w:t>
      </w:r>
      <w:r w:rsidR="00E22958" w:rsidRPr="00F133F2">
        <w:rPr>
          <w:rFonts w:ascii="Times New Roman" w:hAnsi="Times New Roman"/>
          <w:sz w:val="20"/>
          <w:szCs w:val="20"/>
          <w:lang w:val="en-US"/>
        </w:rPr>
        <w:t xml:space="preserve">with methadone was officially introduced in 2001, but has been </w:t>
      </w:r>
      <w:r w:rsidR="00261A6E" w:rsidRPr="00F133F2">
        <w:rPr>
          <w:rFonts w:ascii="Times New Roman" w:hAnsi="Times New Roman"/>
          <w:sz w:val="20"/>
          <w:szCs w:val="20"/>
          <w:lang w:val="en-US"/>
        </w:rPr>
        <w:t>scaled up</w:t>
      </w:r>
      <w:r w:rsidR="00E22958" w:rsidRPr="00F133F2">
        <w:rPr>
          <w:rFonts w:ascii="Times New Roman" w:hAnsi="Times New Roman"/>
          <w:sz w:val="20"/>
          <w:szCs w:val="20"/>
          <w:lang w:val="en-US"/>
        </w:rPr>
        <w:t xml:space="preserve"> since 2003</w:t>
      </w:r>
      <w:r w:rsidR="00580EE0" w:rsidRPr="00F133F2">
        <w:rPr>
          <w:rFonts w:ascii="Times New Roman" w:hAnsi="Times New Roman"/>
          <w:sz w:val="20"/>
          <w:szCs w:val="20"/>
          <w:lang w:val="en-US"/>
        </w:rPr>
        <w:t xml:space="preserve"> </w:t>
      </w:r>
      <w:r w:rsidR="005C2D91"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22b0qjtm0g","properties":{"formattedCitation":"[32]","plainCitation":"[32]","noteIndex":0},"citationItems":[{"id":26037,"uris":["http://zotero.org/users/local/rbeDPInh/items/H8PSDMPP"],"uri":["http://zotero.org/users/local/rbeDPInh/items/H8PSDMPP"],"itemData":{"id":26037,"type":"report","title":"European Monitoring Centre for Drugs and Drug Addiction. Estonia Drug Report 2018.","URL":"http://www.emcdda.europa.eu/system/files/publications/11304/estonia-cdr-2018-with-numbers.pdf"}}],"schema":"https://github.com/citation-style-language/schema/raw/master/csl-citation.json"} </w:instrText>
      </w:r>
      <w:r w:rsidR="005C2D91" w:rsidRPr="00F133F2">
        <w:rPr>
          <w:rFonts w:ascii="Times New Roman" w:hAnsi="Times New Roman"/>
          <w:sz w:val="20"/>
          <w:szCs w:val="20"/>
          <w:lang w:val="en-US"/>
        </w:rPr>
        <w:fldChar w:fldCharType="separate"/>
      </w:r>
      <w:r w:rsidR="000803E5">
        <w:rPr>
          <w:rFonts w:ascii="Times New Roman" w:hAnsi="Times New Roman"/>
          <w:sz w:val="20"/>
          <w:szCs w:val="20"/>
          <w:lang w:val="en-US"/>
        </w:rPr>
        <w:t>[32]</w:t>
      </w:r>
      <w:r w:rsidR="005C2D91" w:rsidRPr="00F133F2">
        <w:rPr>
          <w:rFonts w:ascii="Times New Roman" w:hAnsi="Times New Roman"/>
          <w:sz w:val="20"/>
          <w:szCs w:val="20"/>
          <w:lang w:val="en-US"/>
        </w:rPr>
        <w:fldChar w:fldCharType="end"/>
      </w:r>
      <w:r w:rsidR="00E22958" w:rsidRPr="00F133F2">
        <w:rPr>
          <w:rFonts w:ascii="Times New Roman" w:hAnsi="Times New Roman"/>
          <w:sz w:val="20"/>
          <w:szCs w:val="20"/>
          <w:lang w:val="en-US"/>
        </w:rPr>
        <w:t xml:space="preserve">. </w:t>
      </w:r>
      <w:r w:rsidR="00580EE0" w:rsidRPr="00F133F2">
        <w:rPr>
          <w:rFonts w:ascii="Times New Roman" w:hAnsi="Times New Roman"/>
          <w:sz w:val="20"/>
          <w:szCs w:val="20"/>
          <w:lang w:val="en-US"/>
        </w:rPr>
        <w:t xml:space="preserve">OAT is coordinated and financed by NIHD, it is provided only by psychiatrists in special </w:t>
      </w:r>
      <w:proofErr w:type="spellStart"/>
      <w:r w:rsidR="00580EE0" w:rsidRPr="00F133F2">
        <w:rPr>
          <w:rFonts w:ascii="Times New Roman" w:hAnsi="Times New Roman"/>
          <w:sz w:val="20"/>
          <w:szCs w:val="20"/>
          <w:lang w:val="en-US"/>
        </w:rPr>
        <w:t>centres</w:t>
      </w:r>
      <w:proofErr w:type="spellEnd"/>
      <w:r w:rsidR="00580EE0" w:rsidRPr="00F133F2">
        <w:rPr>
          <w:rFonts w:ascii="Times New Roman" w:hAnsi="Times New Roman"/>
          <w:sz w:val="20"/>
          <w:szCs w:val="20"/>
          <w:lang w:val="en-US"/>
        </w:rPr>
        <w:t xml:space="preserve"> and is free of charge for patients. </w:t>
      </w:r>
      <w:r w:rsidR="00E22958" w:rsidRPr="00F133F2">
        <w:rPr>
          <w:rFonts w:ascii="Times New Roman" w:hAnsi="Times New Roman"/>
          <w:sz w:val="20"/>
          <w:szCs w:val="20"/>
          <w:lang w:val="en-US"/>
        </w:rPr>
        <w:t xml:space="preserve">In 2017, eight </w:t>
      </w:r>
      <w:r w:rsidR="00CE38EF" w:rsidRPr="00F133F2">
        <w:rPr>
          <w:rFonts w:ascii="Times New Roman" w:hAnsi="Times New Roman"/>
          <w:sz w:val="20"/>
          <w:szCs w:val="20"/>
          <w:lang w:val="en-US"/>
        </w:rPr>
        <w:t xml:space="preserve">OAT </w:t>
      </w:r>
      <w:r w:rsidR="00E22958" w:rsidRPr="00F133F2">
        <w:rPr>
          <w:rFonts w:ascii="Times New Roman" w:hAnsi="Times New Roman"/>
          <w:sz w:val="20"/>
          <w:szCs w:val="20"/>
          <w:lang w:val="en-US"/>
        </w:rPr>
        <w:t>centers</w:t>
      </w:r>
      <w:r w:rsidR="00580EE0" w:rsidRPr="00F133F2">
        <w:rPr>
          <w:rFonts w:ascii="Times New Roman" w:hAnsi="Times New Roman"/>
          <w:sz w:val="20"/>
          <w:szCs w:val="20"/>
          <w:lang w:val="en-US"/>
        </w:rPr>
        <w:t xml:space="preserve"> operated </w:t>
      </w:r>
      <w:r w:rsidR="005C2D91"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1aljaug4vg","properties":{"formattedCitation":"[29]","plainCitation":"[29]\u0005","dontUpdate":true,"noteIndex":0},"citationItems":[{"id":26037,"uris":["http://zotero.org/users/local/rbeDPInh/items/H8PSDMPP"],"uri":["http://zotero.org/users/local/rbeDPInh/items/H8PSDMPP"],"itemData":{"id":26037,"type":"report","title":"European Monitoring Centre for Drugs and Drug Addiction. Estonia Drug Report 2018.","URL":"http://www.emcdda.europa.eu/system/files/publications/11304/estonia-cdr-2018-with-numbers.pdf"}}],"schema":"https://github.com/citation-style-language/schema/raw/master/csl-citation.json"} </w:instrText>
      </w:r>
      <w:r w:rsidR="005C2D91" w:rsidRPr="00F133F2">
        <w:rPr>
          <w:rFonts w:ascii="Times New Roman" w:hAnsi="Times New Roman"/>
          <w:sz w:val="20"/>
          <w:szCs w:val="20"/>
          <w:lang w:val="en-US"/>
        </w:rPr>
        <w:fldChar w:fldCharType="separate"/>
      </w:r>
      <w:r w:rsidR="009F16EE" w:rsidRPr="00F133F2">
        <w:rPr>
          <w:rFonts w:ascii="Times New Roman" w:hAnsi="Times New Roman"/>
          <w:sz w:val="20"/>
          <w:szCs w:val="20"/>
          <w:lang w:val="en-US"/>
        </w:rPr>
        <w:t>[29]</w:t>
      </w:r>
      <w:r w:rsidR="005C2D91" w:rsidRPr="00F133F2">
        <w:rPr>
          <w:rFonts w:ascii="Times New Roman" w:hAnsi="Times New Roman"/>
          <w:sz w:val="20"/>
          <w:szCs w:val="20"/>
          <w:lang w:val="en-US"/>
        </w:rPr>
        <w:fldChar w:fldCharType="end"/>
      </w:r>
      <w:r w:rsidR="00E22958" w:rsidRPr="00F133F2">
        <w:rPr>
          <w:rFonts w:ascii="Times New Roman" w:hAnsi="Times New Roman"/>
          <w:sz w:val="20"/>
          <w:szCs w:val="20"/>
          <w:lang w:val="en-US"/>
        </w:rPr>
        <w:t xml:space="preserve">. </w:t>
      </w:r>
      <w:r w:rsidR="00C74DD0" w:rsidRPr="00F133F2">
        <w:rPr>
          <w:rFonts w:ascii="Times New Roman" w:hAnsi="Times New Roman"/>
          <w:sz w:val="20"/>
          <w:szCs w:val="20"/>
          <w:lang w:val="en-US"/>
        </w:rPr>
        <w:t>The centers providing methadone treatment annually report the number of methadone users to N</w:t>
      </w:r>
      <w:r w:rsidR="00A558BD" w:rsidRPr="00F133F2">
        <w:rPr>
          <w:rFonts w:ascii="Times New Roman" w:hAnsi="Times New Roman"/>
          <w:sz w:val="20"/>
          <w:szCs w:val="20"/>
          <w:lang w:val="en-US"/>
        </w:rPr>
        <w:t>IH</w:t>
      </w:r>
      <w:r w:rsidR="00C74DD0" w:rsidRPr="00F133F2">
        <w:rPr>
          <w:rFonts w:ascii="Times New Roman" w:hAnsi="Times New Roman"/>
          <w:sz w:val="20"/>
          <w:szCs w:val="20"/>
          <w:lang w:val="en-US"/>
        </w:rPr>
        <w:t>D</w:t>
      </w:r>
      <w:r w:rsidR="00DF608E" w:rsidRPr="00F133F2">
        <w:rPr>
          <w:rFonts w:ascii="Times New Roman" w:hAnsi="Times New Roman"/>
          <w:sz w:val="20"/>
          <w:szCs w:val="20"/>
          <w:lang w:val="en-US"/>
        </w:rPr>
        <w:t xml:space="preserve"> since </w:t>
      </w:r>
      <w:r w:rsidR="00413D05" w:rsidRPr="00F133F2">
        <w:rPr>
          <w:rFonts w:ascii="Times New Roman" w:hAnsi="Times New Roman"/>
          <w:sz w:val="20"/>
          <w:szCs w:val="20"/>
          <w:lang w:val="en-US"/>
        </w:rPr>
        <w:t>2004</w:t>
      </w:r>
      <w:r w:rsidR="00C74DD0" w:rsidRPr="00F133F2">
        <w:rPr>
          <w:rFonts w:ascii="Times New Roman" w:hAnsi="Times New Roman"/>
          <w:sz w:val="20"/>
          <w:szCs w:val="20"/>
          <w:lang w:val="en-US"/>
        </w:rPr>
        <w:t xml:space="preserve">. </w:t>
      </w:r>
      <w:r w:rsidR="00290A3D" w:rsidRPr="00F133F2">
        <w:rPr>
          <w:rFonts w:ascii="Times New Roman" w:hAnsi="Times New Roman"/>
          <w:sz w:val="20"/>
          <w:szCs w:val="20"/>
          <w:lang w:val="en-US"/>
        </w:rPr>
        <w:t xml:space="preserve">The number of people on OAT reported in this paper refers to the number of </w:t>
      </w:r>
      <w:r w:rsidR="00ED0FF2" w:rsidRPr="00F133F2">
        <w:rPr>
          <w:rFonts w:ascii="Times New Roman" w:hAnsi="Times New Roman"/>
          <w:sz w:val="20"/>
          <w:szCs w:val="20"/>
          <w:lang w:val="en-US"/>
        </w:rPr>
        <w:t xml:space="preserve">patients on OAT </w:t>
      </w:r>
      <w:r w:rsidR="00413D05" w:rsidRPr="00F133F2">
        <w:rPr>
          <w:rFonts w:ascii="Times New Roman" w:hAnsi="Times New Roman"/>
          <w:sz w:val="20"/>
          <w:szCs w:val="20"/>
          <w:lang w:val="en-US"/>
        </w:rPr>
        <w:t xml:space="preserve">in </w:t>
      </w:r>
      <w:r w:rsidR="003065ED" w:rsidRPr="00F133F2">
        <w:rPr>
          <w:rFonts w:ascii="Times New Roman" w:hAnsi="Times New Roman"/>
          <w:sz w:val="20"/>
          <w:szCs w:val="20"/>
          <w:lang w:val="en-US"/>
        </w:rPr>
        <w:t xml:space="preserve">the </w:t>
      </w:r>
      <w:r w:rsidR="00413D05" w:rsidRPr="00F133F2">
        <w:rPr>
          <w:rFonts w:ascii="Times New Roman" w:hAnsi="Times New Roman"/>
          <w:sz w:val="20"/>
          <w:szCs w:val="20"/>
          <w:lang w:val="en-US"/>
        </w:rPr>
        <w:t>national program</w:t>
      </w:r>
      <w:r w:rsidR="00290A3D" w:rsidRPr="00F133F2">
        <w:rPr>
          <w:rFonts w:ascii="Times New Roman" w:hAnsi="Times New Roman"/>
          <w:sz w:val="20"/>
          <w:szCs w:val="20"/>
          <w:lang w:val="en-US"/>
        </w:rPr>
        <w:t xml:space="preserve">. </w:t>
      </w:r>
      <w:r w:rsidR="00E22958" w:rsidRPr="00F133F2">
        <w:rPr>
          <w:rFonts w:ascii="Times New Roman" w:hAnsi="Times New Roman"/>
          <w:sz w:val="20"/>
          <w:szCs w:val="20"/>
          <w:lang w:val="en-US"/>
        </w:rPr>
        <w:t xml:space="preserve">Buprenorphine is prescribed since 2003, </w:t>
      </w:r>
      <w:r w:rsidR="000B5A17" w:rsidRPr="00F133F2">
        <w:rPr>
          <w:rFonts w:ascii="Times New Roman" w:hAnsi="Times New Roman"/>
          <w:sz w:val="20"/>
          <w:szCs w:val="20"/>
          <w:lang w:val="en-US"/>
        </w:rPr>
        <w:t xml:space="preserve">it </w:t>
      </w:r>
      <w:r w:rsidR="00E22958" w:rsidRPr="00F133F2">
        <w:rPr>
          <w:rFonts w:ascii="Times New Roman" w:hAnsi="Times New Roman"/>
          <w:sz w:val="20"/>
          <w:szCs w:val="20"/>
          <w:lang w:val="en-US"/>
        </w:rPr>
        <w:t>is not state</w:t>
      </w:r>
      <w:r w:rsidR="00290A3D" w:rsidRPr="00F133F2">
        <w:rPr>
          <w:rFonts w:ascii="Times New Roman" w:hAnsi="Times New Roman"/>
          <w:sz w:val="20"/>
          <w:szCs w:val="20"/>
          <w:lang w:val="en-US"/>
        </w:rPr>
        <w:t>-</w:t>
      </w:r>
      <w:r w:rsidR="00E22958" w:rsidRPr="00F133F2">
        <w:rPr>
          <w:rFonts w:ascii="Times New Roman" w:hAnsi="Times New Roman"/>
          <w:sz w:val="20"/>
          <w:szCs w:val="20"/>
          <w:lang w:val="en-US"/>
        </w:rPr>
        <w:t>funded</w:t>
      </w:r>
      <w:r w:rsidR="00941BC5" w:rsidRPr="00F133F2">
        <w:rPr>
          <w:rFonts w:ascii="Times New Roman" w:hAnsi="Times New Roman"/>
          <w:sz w:val="20"/>
          <w:szCs w:val="20"/>
          <w:lang w:val="en-US"/>
        </w:rPr>
        <w:t>,</w:t>
      </w:r>
      <w:r w:rsidR="00E22958" w:rsidRPr="00F133F2">
        <w:rPr>
          <w:rFonts w:ascii="Times New Roman" w:hAnsi="Times New Roman"/>
          <w:sz w:val="20"/>
          <w:szCs w:val="20"/>
          <w:lang w:val="en-US"/>
        </w:rPr>
        <w:t xml:space="preserve"> and its provision </w:t>
      </w:r>
      <w:r w:rsidR="000B5A17" w:rsidRPr="00F133F2">
        <w:rPr>
          <w:rFonts w:ascii="Times New Roman" w:hAnsi="Times New Roman"/>
          <w:sz w:val="20"/>
          <w:szCs w:val="20"/>
          <w:lang w:val="en-US"/>
        </w:rPr>
        <w:t xml:space="preserve">is </w:t>
      </w:r>
      <w:r w:rsidR="00E22958" w:rsidRPr="00F133F2">
        <w:rPr>
          <w:rFonts w:ascii="Times New Roman" w:hAnsi="Times New Roman"/>
          <w:sz w:val="20"/>
          <w:szCs w:val="20"/>
          <w:lang w:val="en-US"/>
        </w:rPr>
        <w:t>not included in the number of people on OAT</w:t>
      </w:r>
      <w:r w:rsidR="002B22B9" w:rsidRPr="00F133F2">
        <w:rPr>
          <w:rFonts w:ascii="Times New Roman" w:hAnsi="Times New Roman"/>
          <w:sz w:val="20"/>
          <w:szCs w:val="20"/>
          <w:lang w:val="en-US"/>
        </w:rPr>
        <w:fldChar w:fldCharType="begin"/>
      </w:r>
      <w:r w:rsidR="00B80DA6" w:rsidRPr="00F133F2">
        <w:rPr>
          <w:rFonts w:ascii="Times New Roman" w:hAnsi="Times New Roman"/>
          <w:sz w:val="20"/>
          <w:szCs w:val="20"/>
          <w:lang w:val="en-US"/>
        </w:rPr>
        <w:instrText xml:space="preserve"> ADDIN ZOTERO_ITEM CSL_CITATION {"citationID":"a17pih5oo25","properties":{"formattedCitation":"[17]","plainCitation":"[17]\u0005","dontUpdate":true,"noteIndex":0},"citationItems":[{"id":26044,"uris":["http://zotero.org/users/local/rbeDPInh/items/FYRF2BYT"],"uri":["http://zotero.org/users/local/rbeDPInh/items/FYRF2BYT"],"itemData":{"id":26044,"type":"report","event-place":"Tallinn: National Institute for Health Development","publisher-place":"Tallinn: National Institute for Health Development","title":"HIVi levimus ja riskikäitumine narkootikume süstivate inimeste hulgas, Kohtla-Järve 2016 [HIV prevalence and risk behaviours among people who inject drugs in Kohtla-Järve 2016]","URL":"https://www.tai.ee/et/terviseandmed/uuringud/download/401","author":[{"family":"Vorobjov","given":"S"},{"family":"Salekešin","given":"K"}],"issued":{"date-parts":[["2017"]]}}}],"schema":"https://github.com/citation-style-language/schema/raw/master/csl-citation.json"} </w:instrText>
      </w:r>
      <w:r w:rsidR="002B22B9" w:rsidRPr="00F133F2">
        <w:rPr>
          <w:rFonts w:ascii="Times New Roman" w:hAnsi="Times New Roman"/>
          <w:sz w:val="20"/>
          <w:szCs w:val="20"/>
          <w:lang w:val="en-US"/>
        </w:rPr>
        <w:fldChar w:fldCharType="end"/>
      </w:r>
      <w:r w:rsidR="00E22958" w:rsidRPr="00F133F2">
        <w:rPr>
          <w:rFonts w:ascii="Times New Roman" w:hAnsi="Times New Roman"/>
          <w:sz w:val="20"/>
          <w:szCs w:val="20"/>
          <w:lang w:val="en-US"/>
        </w:rPr>
        <w:t xml:space="preserve">. Additionally, OAT provided in prisons and when self-funded </w:t>
      </w:r>
      <w:r w:rsidR="00F503B9" w:rsidRPr="00F133F2">
        <w:rPr>
          <w:rFonts w:ascii="Times New Roman" w:hAnsi="Times New Roman"/>
          <w:sz w:val="20"/>
          <w:szCs w:val="20"/>
          <w:lang w:val="en-US"/>
        </w:rPr>
        <w:t>are</w:t>
      </w:r>
      <w:r w:rsidR="00E22958" w:rsidRPr="00F133F2">
        <w:rPr>
          <w:rFonts w:ascii="Times New Roman" w:hAnsi="Times New Roman"/>
          <w:sz w:val="20"/>
          <w:szCs w:val="20"/>
          <w:lang w:val="en-US"/>
        </w:rPr>
        <w:t xml:space="preserve"> not included in the </w:t>
      </w:r>
      <w:r w:rsidR="000B5A17" w:rsidRPr="00F133F2">
        <w:rPr>
          <w:rFonts w:ascii="Times New Roman" w:hAnsi="Times New Roman"/>
          <w:sz w:val="20"/>
          <w:szCs w:val="20"/>
          <w:lang w:val="en-US"/>
        </w:rPr>
        <w:t xml:space="preserve">reported </w:t>
      </w:r>
      <w:r w:rsidR="00E22958" w:rsidRPr="00F133F2">
        <w:rPr>
          <w:rFonts w:ascii="Times New Roman" w:hAnsi="Times New Roman"/>
          <w:sz w:val="20"/>
          <w:szCs w:val="20"/>
          <w:lang w:val="en-US"/>
        </w:rPr>
        <w:t xml:space="preserve">number of </w:t>
      </w:r>
      <w:r w:rsidR="00290A3D" w:rsidRPr="00F133F2">
        <w:rPr>
          <w:rFonts w:ascii="Times New Roman" w:hAnsi="Times New Roman"/>
          <w:sz w:val="20"/>
          <w:szCs w:val="20"/>
          <w:lang w:val="en-US"/>
        </w:rPr>
        <w:t>people on OAT</w:t>
      </w:r>
      <w:r w:rsidR="00E22958" w:rsidRPr="00F133F2">
        <w:rPr>
          <w:rFonts w:ascii="Times New Roman" w:hAnsi="Times New Roman"/>
          <w:sz w:val="20"/>
          <w:szCs w:val="20"/>
          <w:lang w:val="en-US"/>
        </w:rPr>
        <w:t xml:space="preserve"> in this paper.</w:t>
      </w:r>
      <w:r w:rsidR="009E5EEF" w:rsidRPr="00F133F2">
        <w:rPr>
          <w:rFonts w:ascii="Times New Roman" w:hAnsi="Times New Roman"/>
          <w:sz w:val="20"/>
          <w:szCs w:val="20"/>
          <w:lang w:val="en-US"/>
        </w:rPr>
        <w:t xml:space="preserve"> </w:t>
      </w:r>
      <w:r w:rsidR="00F503B9" w:rsidRPr="00F133F2">
        <w:rPr>
          <w:rFonts w:ascii="Times New Roman" w:hAnsi="Times New Roman"/>
          <w:sz w:val="20"/>
          <w:szCs w:val="20"/>
          <w:lang w:val="en-US"/>
        </w:rPr>
        <w:t xml:space="preserve">Until 2020, </w:t>
      </w:r>
      <w:r w:rsidR="00E22958" w:rsidRPr="00F133F2">
        <w:rPr>
          <w:rFonts w:ascii="Times New Roman" w:hAnsi="Times New Roman"/>
          <w:sz w:val="20"/>
          <w:szCs w:val="20"/>
          <w:lang w:val="en-US"/>
        </w:rPr>
        <w:t>NIHD d</w:t>
      </w:r>
      <w:r w:rsidR="00F503B9" w:rsidRPr="00F133F2">
        <w:rPr>
          <w:rFonts w:ascii="Times New Roman" w:hAnsi="Times New Roman"/>
          <w:sz w:val="20"/>
          <w:szCs w:val="20"/>
          <w:lang w:val="en-US"/>
        </w:rPr>
        <w:t>id</w:t>
      </w:r>
      <w:r w:rsidR="00E22958" w:rsidRPr="00F133F2">
        <w:rPr>
          <w:rFonts w:ascii="Times New Roman" w:hAnsi="Times New Roman"/>
          <w:sz w:val="20"/>
          <w:szCs w:val="20"/>
          <w:lang w:val="en-US"/>
        </w:rPr>
        <w:t xml:space="preserve"> not collect </w:t>
      </w:r>
      <w:r w:rsidR="003B16B2" w:rsidRPr="00F133F2">
        <w:rPr>
          <w:rFonts w:ascii="Times New Roman" w:hAnsi="Times New Roman"/>
          <w:sz w:val="20"/>
          <w:szCs w:val="20"/>
          <w:lang w:val="en-US"/>
        </w:rPr>
        <w:t>unique identifier based data on patients on OAT and thus the number may be overestimated.</w:t>
      </w:r>
      <w:r w:rsidR="00E22958" w:rsidRPr="00F133F2">
        <w:rPr>
          <w:rFonts w:ascii="Times New Roman" w:hAnsi="Times New Roman"/>
          <w:sz w:val="20"/>
          <w:szCs w:val="20"/>
          <w:lang w:val="en-US"/>
        </w:rPr>
        <w:t xml:space="preserve"> In 2016, a study collected unique identifier based information from </w:t>
      </w:r>
      <w:r w:rsidR="00CE38EF" w:rsidRPr="00F133F2">
        <w:rPr>
          <w:rFonts w:ascii="Times New Roman" w:hAnsi="Times New Roman"/>
          <w:sz w:val="20"/>
          <w:szCs w:val="20"/>
          <w:lang w:val="en-US"/>
        </w:rPr>
        <w:t xml:space="preserve">OAT </w:t>
      </w:r>
      <w:r w:rsidR="00E22958" w:rsidRPr="00F133F2">
        <w:rPr>
          <w:rFonts w:ascii="Times New Roman" w:hAnsi="Times New Roman"/>
          <w:sz w:val="20"/>
          <w:szCs w:val="20"/>
          <w:lang w:val="en-US"/>
        </w:rPr>
        <w:t>centers in Estonia and found that 840 unique people received O</w:t>
      </w:r>
      <w:r w:rsidR="00CE38EF" w:rsidRPr="00F133F2">
        <w:rPr>
          <w:rFonts w:ascii="Times New Roman" w:hAnsi="Times New Roman"/>
          <w:sz w:val="20"/>
          <w:szCs w:val="20"/>
          <w:lang w:val="en-US"/>
        </w:rPr>
        <w:t>AT</w:t>
      </w:r>
      <w:r w:rsidR="00E22958" w:rsidRPr="00F133F2">
        <w:rPr>
          <w:rFonts w:ascii="Times New Roman" w:hAnsi="Times New Roman"/>
          <w:sz w:val="20"/>
          <w:szCs w:val="20"/>
          <w:lang w:val="en-US"/>
        </w:rPr>
        <w:t xml:space="preserve"> in total which differs from the 1248 reported by NIHD </w:t>
      </w:r>
      <w:r w:rsidR="00824B2D"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ug7XvGSG","properties":{"formattedCitation":"[33]","plainCitation":"[33]","noteIndex":0},"citationItems":[{"id":26046,"uris":["http://zotero.org/users/local/rbeDPInh/items/2IM8UFK8"],"uri":["http://zotero.org/users/local/rbeDPInh/items/2IM8UFK8"],"itemData":{"id":26046,"type":"report","event-place":"Tallinn: National Institute for Health Development","publisher-place":"Tallinn: National Institute for Health Development","title":"Metadoonasendusravil olevad kliendid ning nende ravijärgimus, 2016 [Clients on methadone substitution treatment and their treatment adherence 2016]","URL":"https://www.tai.ee/et/terviseandmed/uuringud/download/463","author":[{"family":"Vorobjov","given":"S"},{"family":"Salekešin","given":"K"}],"issued":{"date-parts":[["2018"]]}}}],"schema":"https://github.com/citation-style-language/schema/raw/master/csl-citation.json"} </w:instrText>
      </w:r>
      <w:r w:rsidR="00824B2D" w:rsidRPr="00F133F2">
        <w:rPr>
          <w:rFonts w:ascii="Times New Roman" w:hAnsi="Times New Roman"/>
          <w:sz w:val="20"/>
          <w:szCs w:val="20"/>
          <w:lang w:val="en-US"/>
        </w:rPr>
        <w:fldChar w:fldCharType="separate"/>
      </w:r>
      <w:r w:rsidR="000803E5">
        <w:rPr>
          <w:rFonts w:ascii="Times New Roman" w:hAnsi="Times New Roman"/>
          <w:sz w:val="20"/>
          <w:szCs w:val="20"/>
          <w:lang w:val="en-US"/>
        </w:rPr>
        <w:t>[33]</w:t>
      </w:r>
      <w:r w:rsidR="00824B2D" w:rsidRPr="00F133F2">
        <w:rPr>
          <w:rFonts w:ascii="Times New Roman" w:hAnsi="Times New Roman"/>
          <w:sz w:val="20"/>
          <w:szCs w:val="20"/>
          <w:lang w:val="en-US"/>
        </w:rPr>
        <w:fldChar w:fldCharType="end"/>
      </w:r>
      <w:r w:rsidR="00E22958" w:rsidRPr="00F133F2">
        <w:rPr>
          <w:rFonts w:ascii="Times New Roman" w:hAnsi="Times New Roman"/>
          <w:sz w:val="20"/>
          <w:szCs w:val="20"/>
          <w:lang w:val="en-US"/>
        </w:rPr>
        <w:t xml:space="preserve">. </w:t>
      </w:r>
    </w:p>
    <w:p w14:paraId="06651EBB" w14:textId="77777777" w:rsidR="00B8343A" w:rsidRPr="00F133F2" w:rsidRDefault="00B8343A" w:rsidP="00F133F2">
      <w:pPr>
        <w:jc w:val="both"/>
        <w:rPr>
          <w:rFonts w:ascii="Times New Roman" w:hAnsi="Times New Roman"/>
          <w:sz w:val="20"/>
          <w:szCs w:val="20"/>
          <w:lang w:val="en-US"/>
        </w:rPr>
      </w:pPr>
    </w:p>
    <w:p w14:paraId="125E594E" w14:textId="0CBDC243" w:rsidR="00E22958" w:rsidRPr="00F133F2" w:rsidRDefault="00E22958" w:rsidP="00F133F2">
      <w:pPr>
        <w:jc w:val="both"/>
        <w:rPr>
          <w:rFonts w:ascii="Times New Roman" w:hAnsi="Times New Roman"/>
          <w:b/>
          <w:bCs/>
          <w:sz w:val="20"/>
          <w:szCs w:val="20"/>
          <w:lang w:val="en-US"/>
        </w:rPr>
      </w:pPr>
      <w:r w:rsidRPr="00F133F2">
        <w:rPr>
          <w:rFonts w:ascii="Times New Roman" w:hAnsi="Times New Roman"/>
          <w:b/>
          <w:bCs/>
          <w:sz w:val="20"/>
          <w:szCs w:val="20"/>
          <w:lang w:val="en-US"/>
        </w:rPr>
        <w:t xml:space="preserve">HIV testing </w:t>
      </w:r>
    </w:p>
    <w:p w14:paraId="4894B284" w14:textId="295F0338" w:rsidR="00E2295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HIV testing began in 1987 </w:t>
      </w:r>
      <w:r w:rsidR="00824B2D"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PzYHAdJW","properties":{"formattedCitation":"[22,34]","plainCitation":"[22,34]","noteIndex":0},"citationItems":[{"id":26026,"uris":["http://zotero.org/users/local/rbeDPInh/items/3P8PV6BI"],"uri":["http://zotero.org/users/local/rbeDPInh/items/3P8PV6BI"],"itemData":{"id":26026,"type":"report","title":"HIV nakkuse ja kaasuvate infektsioonide  epidemioloogiline olukord Eestis, 1988–2013 [Epidemiological situation of HIV and related infections in Estonia 1988-2013]","URL":"https://www.tai.ee/et/terviseandmed/uuringud/download/281","author":[{"family":"National Institute for Health Development","given":""},{"family":"Health Board","given":""}]},"label":"page"},{"id":26047,"uris":["http://zotero.org/users/local/rbeDPInh/items/DEJM559P"],"uri":["http://zotero.org/users/local/rbeDPInh/items/DEJM559P"],"itemData":{"id":26047,"type":"report","event-place":"Tallinn: National Institute for Health Development","publisher-place":"Tallinn: National Institute for Health Development","title":"National Institute for Health Development. HIV in Estonia: Narrative report for Global AIDS Monitoring 2017","URL":"https://www.tai.ee/et/terviseandmed/uuringud/download/413","issued":{"date-parts":[["2017"]]}},"label":"page"}],"schema":"https://github.com/citation-style-language/schema/raw/master/csl-citation.json"} </w:instrText>
      </w:r>
      <w:r w:rsidR="00824B2D" w:rsidRPr="00F133F2">
        <w:rPr>
          <w:rFonts w:ascii="Times New Roman" w:hAnsi="Times New Roman"/>
          <w:sz w:val="20"/>
          <w:szCs w:val="20"/>
          <w:lang w:val="en-US"/>
        </w:rPr>
        <w:fldChar w:fldCharType="separate"/>
      </w:r>
      <w:r w:rsidR="000803E5">
        <w:rPr>
          <w:rFonts w:ascii="Times New Roman" w:hAnsi="Times New Roman"/>
          <w:sz w:val="20"/>
          <w:szCs w:val="20"/>
          <w:lang w:val="en-US"/>
        </w:rPr>
        <w:t>[22,34]</w:t>
      </w:r>
      <w:r w:rsidR="00824B2D"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Estonia has national HIV testing guidelines since 2012 </w:t>
      </w:r>
      <w:r w:rsidR="008F1105"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0Wb7m8wJ","properties":{"formattedCitation":"[35]","plainCitation":"[35]","noteIndex":0},"citationItems":[{"id":26048,"uris":["http://zotero.org/users/local/rbeDPInh/items/D67FQKZC"],"uri":["http://zotero.org/users/local/rbeDPInh/items/D67FQKZC"],"itemData":{"id":26048,"type":"report","title":"Ministry of Social Affairs. HIV-nakkuse testimise ja HIV-positiivsete isikute ravile suunamise tegevusjuhis [Guidelines on HIV testing and referring HIV-positive people to treatment]","URL":"https://www.terviseinfo.ee/images/HIV_testimise_juhis.pdf","issued":{"date-parts":[["2012"]]}}}],"schema":"https://github.com/citation-style-language/schema/raw/master/csl-citation.json"} </w:instrText>
      </w:r>
      <w:r w:rsidR="008F1105" w:rsidRPr="00F133F2">
        <w:rPr>
          <w:rFonts w:ascii="Times New Roman" w:hAnsi="Times New Roman"/>
          <w:sz w:val="20"/>
          <w:szCs w:val="20"/>
          <w:lang w:val="en-US"/>
        </w:rPr>
        <w:fldChar w:fldCharType="separate"/>
      </w:r>
      <w:r w:rsidR="000803E5">
        <w:rPr>
          <w:rFonts w:ascii="Times New Roman" w:hAnsi="Times New Roman"/>
          <w:sz w:val="20"/>
          <w:szCs w:val="20"/>
          <w:lang w:val="en-US"/>
        </w:rPr>
        <w:t>[35]</w:t>
      </w:r>
      <w:r w:rsidR="008F1105"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Only healthcare workers </w:t>
      </w:r>
      <w:r w:rsidR="00BB0D81" w:rsidRPr="00F133F2">
        <w:rPr>
          <w:rFonts w:ascii="Times New Roman" w:hAnsi="Times New Roman"/>
          <w:sz w:val="20"/>
          <w:szCs w:val="20"/>
          <w:lang w:val="en-US"/>
        </w:rPr>
        <w:t xml:space="preserve">can </w:t>
      </w:r>
      <w:r w:rsidRPr="00F133F2">
        <w:rPr>
          <w:rFonts w:ascii="Times New Roman" w:hAnsi="Times New Roman"/>
          <w:sz w:val="20"/>
          <w:szCs w:val="20"/>
          <w:lang w:val="en-US"/>
        </w:rPr>
        <w:t xml:space="preserve">test for HIV. Testing costs are covered by the national health insurance and since 2016, state funds also HIV tests done in all healthcare settings for people who do not have the insurance </w:t>
      </w:r>
      <w:r w:rsidR="008F1105"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V9S4N32j","properties":{"formattedCitation":"[34]","plainCitation":"[34]","noteIndex":0},"citationItems":[{"id":26047,"uris":["http://zotero.org/users/local/rbeDPInh/items/DEJM559P"],"uri":["http://zotero.org/users/local/rbeDPInh/items/DEJM559P"],"itemData":{"id":26047,"type":"report","event-place":"Tallinn: National Institute for Health Development","publisher-place":"Tallinn: National Institute for Health Development","title":"National Institute for Health Development. HIV in Estonia: Narrative report for Global AIDS Monitoring 2017","URL":"https://www.tai.ee/et/terviseandmed/uuringud/download/413","issued":{"date-parts":[["2017"]]}}}],"schema":"https://github.com/citation-style-language/schema/raw/master/csl-citation.json"} </w:instrText>
      </w:r>
      <w:r w:rsidR="008F1105" w:rsidRPr="00F133F2">
        <w:rPr>
          <w:rFonts w:ascii="Times New Roman" w:hAnsi="Times New Roman"/>
          <w:sz w:val="20"/>
          <w:szCs w:val="20"/>
          <w:lang w:val="en-US"/>
        </w:rPr>
        <w:fldChar w:fldCharType="separate"/>
      </w:r>
      <w:r w:rsidR="000803E5">
        <w:rPr>
          <w:rFonts w:ascii="Times New Roman" w:hAnsi="Times New Roman"/>
          <w:sz w:val="20"/>
          <w:szCs w:val="20"/>
          <w:lang w:val="en-US"/>
        </w:rPr>
        <w:t>[34]</w:t>
      </w:r>
      <w:r w:rsidR="008F1105"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r w:rsidR="00BB0D81" w:rsidRPr="00F133F2">
        <w:rPr>
          <w:rFonts w:ascii="Times New Roman" w:hAnsi="Times New Roman"/>
          <w:sz w:val="20"/>
          <w:szCs w:val="20"/>
          <w:lang w:val="en-US"/>
        </w:rPr>
        <w:t>Besides that, a</w:t>
      </w:r>
      <w:r w:rsidRPr="00F133F2">
        <w:rPr>
          <w:rFonts w:ascii="Times New Roman" w:hAnsi="Times New Roman"/>
          <w:sz w:val="20"/>
          <w:szCs w:val="20"/>
          <w:lang w:val="en-US"/>
        </w:rPr>
        <w:t xml:space="preserve">nonymous and free of charge HIV testing is available since 1988 at voluntary counseling and testing centers </w:t>
      </w:r>
      <w:r w:rsidR="008F1105"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mg3y1XMm","properties":{"formattedCitation":"[36]","plainCitation":"[36]","noteIndex":0},"citationItems":[{"id":26049,"uris":["http://zotero.org/users/local/rbeDPInh/items/S7Z6IHDT"],"uri":["http://zotero.org/users/local/rbeDPInh/items/S7Z6IHDT"],"itemData":{"id":26049,"type":"report","event-place":"Tallinn: National Institute for Health Development","publisher-place":"Tallinn: National Institute for Health Development","title":"Anonüümse HIV-nõustamise ja -testimise teenuse ülevaade aastatel 2005–2015 [Anonymous HIV counselling and testing service in 2005-2015]","URL":"nal Institute for Health Development; 2016. Available from https://www.tai.ee/et/terviseandmed/uuringud/download/381","author":[{"family":"Kallavus","given":"K."},{"family":"Rüütel","given":"K"},{"family":"Tomera","given":"I."}],"issued":{"date-parts":[["2016"]]}}}],"schema":"https://github.com/citation-style-language/schema/raw/master/csl-citation.json"} </w:instrText>
      </w:r>
      <w:r w:rsidR="008F1105" w:rsidRPr="00F133F2">
        <w:rPr>
          <w:rFonts w:ascii="Times New Roman" w:hAnsi="Times New Roman"/>
          <w:sz w:val="20"/>
          <w:szCs w:val="20"/>
          <w:lang w:val="en-US"/>
        </w:rPr>
        <w:fldChar w:fldCharType="separate"/>
      </w:r>
      <w:r w:rsidR="000803E5">
        <w:rPr>
          <w:rFonts w:ascii="Times New Roman" w:hAnsi="Times New Roman"/>
          <w:sz w:val="20"/>
          <w:szCs w:val="20"/>
          <w:lang w:val="en-US"/>
        </w:rPr>
        <w:t>[36]</w:t>
      </w:r>
      <w:r w:rsidR="008F1105"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r w:rsidR="00BB0D81" w:rsidRPr="00F133F2">
        <w:rPr>
          <w:rFonts w:ascii="Times New Roman" w:hAnsi="Times New Roman"/>
          <w:sz w:val="20"/>
          <w:szCs w:val="20"/>
          <w:lang w:val="en-US"/>
        </w:rPr>
        <w:t>These cent</w:t>
      </w:r>
      <w:r w:rsidR="00963EAB" w:rsidRPr="00F133F2">
        <w:rPr>
          <w:rFonts w:ascii="Times New Roman" w:hAnsi="Times New Roman"/>
          <w:sz w:val="20"/>
          <w:szCs w:val="20"/>
          <w:lang w:val="en-US"/>
        </w:rPr>
        <w:t>er</w:t>
      </w:r>
      <w:r w:rsidR="00BB0D81" w:rsidRPr="00F133F2">
        <w:rPr>
          <w:rFonts w:ascii="Times New Roman" w:hAnsi="Times New Roman"/>
          <w:sz w:val="20"/>
          <w:szCs w:val="20"/>
          <w:lang w:val="en-US"/>
        </w:rPr>
        <w:t>s also provide c</w:t>
      </w:r>
      <w:r w:rsidRPr="00F133F2">
        <w:rPr>
          <w:rFonts w:ascii="Times New Roman" w:hAnsi="Times New Roman"/>
          <w:sz w:val="20"/>
          <w:szCs w:val="20"/>
          <w:lang w:val="en-US"/>
        </w:rPr>
        <w:t xml:space="preserve">ommunity-based anonymous and free HIV testing </w:t>
      </w:r>
      <w:r w:rsidR="00BB0D81" w:rsidRPr="00F133F2">
        <w:rPr>
          <w:rFonts w:ascii="Times New Roman" w:hAnsi="Times New Roman"/>
          <w:sz w:val="20"/>
          <w:szCs w:val="20"/>
          <w:lang w:val="en-US"/>
        </w:rPr>
        <w:t>since late 1990</w:t>
      </w:r>
      <w:r w:rsidR="00F503B9" w:rsidRPr="00F133F2">
        <w:rPr>
          <w:rFonts w:ascii="Times New Roman" w:hAnsi="Times New Roman"/>
          <w:sz w:val="20"/>
          <w:szCs w:val="20"/>
          <w:lang w:val="en-US"/>
        </w:rPr>
        <w:t>’</w:t>
      </w:r>
      <w:r w:rsidRPr="00F133F2">
        <w:rPr>
          <w:rFonts w:ascii="Times New Roman" w:hAnsi="Times New Roman"/>
          <w:sz w:val="20"/>
          <w:szCs w:val="20"/>
          <w:lang w:val="en-US"/>
        </w:rPr>
        <w:t xml:space="preserve">s </w:t>
      </w:r>
      <w:r w:rsidR="00BB0D81" w:rsidRPr="00F133F2">
        <w:rPr>
          <w:rFonts w:ascii="Times New Roman" w:hAnsi="Times New Roman"/>
          <w:sz w:val="20"/>
          <w:szCs w:val="20"/>
          <w:lang w:val="en-US"/>
        </w:rPr>
        <w:t>(</w:t>
      </w:r>
      <w:r w:rsidRPr="00F133F2">
        <w:rPr>
          <w:rFonts w:ascii="Times New Roman" w:hAnsi="Times New Roman"/>
          <w:sz w:val="20"/>
          <w:szCs w:val="20"/>
          <w:lang w:val="en-US"/>
        </w:rPr>
        <w:t>mostly</w:t>
      </w:r>
      <w:r w:rsidR="00BB0D81" w:rsidRPr="00F133F2">
        <w:rPr>
          <w:rFonts w:ascii="Times New Roman" w:hAnsi="Times New Roman"/>
          <w:sz w:val="20"/>
          <w:szCs w:val="20"/>
          <w:lang w:val="en-US"/>
        </w:rPr>
        <w:t xml:space="preserve"> in</w:t>
      </w:r>
      <w:r w:rsidRPr="00F133F2">
        <w:rPr>
          <w:rFonts w:ascii="Times New Roman" w:hAnsi="Times New Roman"/>
          <w:sz w:val="20"/>
          <w:szCs w:val="20"/>
          <w:lang w:val="en-US"/>
        </w:rPr>
        <w:t xml:space="preserve"> gay clubs, harm reduction sites, social housing, </w:t>
      </w:r>
      <w:r w:rsidR="00BB0D81" w:rsidRPr="00F133F2">
        <w:rPr>
          <w:rFonts w:ascii="Times New Roman" w:hAnsi="Times New Roman"/>
          <w:sz w:val="20"/>
          <w:szCs w:val="20"/>
          <w:lang w:val="en-US"/>
        </w:rPr>
        <w:t>public events</w:t>
      </w:r>
      <w:r w:rsidR="00963EAB" w:rsidRPr="00F133F2">
        <w:rPr>
          <w:rFonts w:ascii="Times New Roman" w:hAnsi="Times New Roman"/>
          <w:sz w:val="20"/>
          <w:szCs w:val="20"/>
          <w:lang w:val="en-US"/>
        </w:rPr>
        <w:t>)</w:t>
      </w:r>
      <w:r w:rsidRPr="00F133F2">
        <w:rPr>
          <w:rFonts w:ascii="Times New Roman" w:hAnsi="Times New Roman"/>
          <w:sz w:val="20"/>
          <w:szCs w:val="20"/>
          <w:lang w:val="en-US"/>
        </w:rPr>
        <w:t xml:space="preserve">. Rapid HIV tests have been </w:t>
      </w:r>
      <w:r w:rsidR="00D72504" w:rsidRPr="00F133F2">
        <w:rPr>
          <w:rFonts w:ascii="Times New Roman" w:hAnsi="Times New Roman"/>
          <w:sz w:val="20"/>
          <w:szCs w:val="20"/>
          <w:lang w:val="en-US"/>
        </w:rPr>
        <w:t xml:space="preserve">available </w:t>
      </w:r>
      <w:r w:rsidRPr="00F133F2">
        <w:rPr>
          <w:rFonts w:ascii="Times New Roman" w:hAnsi="Times New Roman"/>
          <w:sz w:val="20"/>
          <w:szCs w:val="20"/>
          <w:lang w:val="en-US"/>
        </w:rPr>
        <w:t>in Estonia since 20</w:t>
      </w:r>
      <w:r w:rsidR="00D72504" w:rsidRPr="00F133F2">
        <w:rPr>
          <w:rFonts w:ascii="Times New Roman" w:hAnsi="Times New Roman"/>
          <w:sz w:val="20"/>
          <w:szCs w:val="20"/>
          <w:lang w:val="en-US"/>
        </w:rPr>
        <w:t>09</w:t>
      </w:r>
      <w:r w:rsidRPr="00F133F2">
        <w:rPr>
          <w:rFonts w:ascii="Times New Roman" w:hAnsi="Times New Roman"/>
          <w:sz w:val="20"/>
          <w:szCs w:val="20"/>
          <w:lang w:val="en-US"/>
        </w:rPr>
        <w:t xml:space="preserve"> </w:t>
      </w:r>
      <w:r w:rsidR="008F1105"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DYvm3Ish","properties":{"formattedCitation":"[36]","plainCitation":"[36]","noteIndex":0},"citationItems":[{"id":26049,"uris":["http://zotero.org/users/local/rbeDPInh/items/S7Z6IHDT"],"uri":["http://zotero.org/users/local/rbeDPInh/items/S7Z6IHDT"],"itemData":{"id":26049,"type":"report","event-place":"Tallinn: National Institute for Health Development","publisher-place":"Tallinn: National Institute for Health Development","title":"Anonüümse HIV-nõustamise ja -testimise teenuse ülevaade aastatel 2005–2015 [Anonymous HIV counselling and testing service in 2005-2015]","URL":"nal Institute for Health Development; 2016. Available from https://www.tai.ee/et/terviseandmed/uuringud/download/381","author":[{"family":"Kallavus","given":"K."},{"family":"Rüütel","given":"K"},{"family":"Tomera","given":"I."}],"issued":{"date-parts":[["2016"]]}}}],"schema":"https://github.com/citation-style-language/schema/raw/master/csl-citation.json"} </w:instrText>
      </w:r>
      <w:r w:rsidR="008F1105" w:rsidRPr="00F133F2">
        <w:rPr>
          <w:rFonts w:ascii="Times New Roman" w:hAnsi="Times New Roman"/>
          <w:sz w:val="20"/>
          <w:szCs w:val="20"/>
          <w:lang w:val="en-US"/>
        </w:rPr>
        <w:fldChar w:fldCharType="separate"/>
      </w:r>
      <w:r w:rsidR="000803E5">
        <w:rPr>
          <w:rFonts w:ascii="Times New Roman" w:hAnsi="Times New Roman"/>
          <w:sz w:val="20"/>
          <w:szCs w:val="20"/>
          <w:lang w:val="en-US"/>
        </w:rPr>
        <w:t>[36]</w:t>
      </w:r>
      <w:r w:rsidR="008F1105" w:rsidRPr="00F133F2">
        <w:rPr>
          <w:rFonts w:ascii="Times New Roman" w:hAnsi="Times New Roman"/>
          <w:sz w:val="20"/>
          <w:szCs w:val="20"/>
          <w:lang w:val="en-US"/>
        </w:rPr>
        <w:fldChar w:fldCharType="end"/>
      </w:r>
      <w:r w:rsidRPr="00F133F2">
        <w:rPr>
          <w:rFonts w:ascii="Times New Roman" w:hAnsi="Times New Roman"/>
          <w:sz w:val="20"/>
          <w:szCs w:val="20"/>
          <w:lang w:val="en-US"/>
        </w:rPr>
        <w:t>.</w:t>
      </w:r>
    </w:p>
    <w:p w14:paraId="0B91601A" w14:textId="00CF3C6D" w:rsidR="00E2295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In this study, we obtained data on HIV testing rates among the general population from the Health Behavior among Estonian Adult Population study </w:t>
      </w:r>
      <w:r w:rsidR="001517B1"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8A1ih4Aa","properties":{"formattedCitation":"[37\\uc0\\u8211{}40]","plainCitation":"[37–40]","noteIndex":0},"citationItems":[{"id":26050,"uris":["http://zotero.org/users/local/rbeDPInh/items/SM7D9IB9"],"uri":["http://zotero.org/users/local/rbeDPInh/items/SM7D9IB9"],"itemData":{"id":26050,"type":"report","title":"Health Behavior among Estonian Adult Population, 2006. Tallinn: National Institute for Health Development","URL":"https://www.tai.ee/et/terviseandmed/uuringud/download/72","author":[{"family":"Tekkel","given":"M"},{"family":"Veideman","given":"T"},{"family":"Rahu","given":"M"}],"issued":{"date-parts":[["2007"]]}},"label":"page"},{"id":26051,"uris":["http://zotero.org/users/local/rbeDPInh/items/6UK7MNI7"],"uri":["http://zotero.org/users/local/rbeDPInh/items/6UK7MNI7"],"itemData":{"id":26051,"type":"report","title":"Health Behavior among Estonian Adult Population, 2008. Tallinn: National Institute for Health Development","URL":"https://www.tai.ee/et/terviseandmed/uuringud/download/109","author":[{"family":"Tekkel","given":"M"},{"family":"Veideman","given":"T"},{"family":"Rahu","given":"M"}],"issued":{"date-parts":[["2009"]]}},"label":"page"},{"id":26052,"uris":["http://zotero.org/users/local/rbeDPInh/items/K9DQ6UVD"],"uri":["http://zotero.org/users/local/rbeDPInh/items/K9DQ6UVD"],"itemData":{"id":26052,"type":"report","title":"Health Behavior among Estonian Adult Population, 2010. Tallinn: National Institute for Health Development","URL":"https://www.tai.ee/et/terviseandmed/uuringud/download/144","author":[{"family":"Tekkel","given":"M"},{"family":"Veideman","given":"T"},{"family":"Rahu","given":"M"}],"issued":{"date-parts":[["2011"]]}},"label":"page"},{"id":26053,"uris":["http://zotero.org/users/local/rbeDPInh/items/HGFEQV6N"],"uri":["http://zotero.org/users/local/rbeDPInh/items/HGFEQV6N"],"itemData":{"id":26053,"type":"report","title":"Health Behavior among Estonian Adult Population, 2014. Tallinn: National Institute for Health Development","URL":"National Institute for Health Development; 2015. Available from https://www.tai.ee/et/terviseandmed/uuringud/download/319","author":[{"family":"Tekkel","given":"M"},{"family":"Veideman","given":"T"},{"family":"Rahu","given":"M"}],"issued":{"date-parts":[["2015"]]}},"label":"page"}],"schema":"https://github.com/citation-style-language/schema/raw/master/csl-citation.json"} </w:instrText>
      </w:r>
      <w:r w:rsidR="001517B1" w:rsidRPr="00F133F2">
        <w:rPr>
          <w:rFonts w:ascii="Times New Roman" w:hAnsi="Times New Roman"/>
          <w:sz w:val="20"/>
          <w:szCs w:val="20"/>
          <w:lang w:val="en-US"/>
        </w:rPr>
        <w:fldChar w:fldCharType="separate"/>
      </w:r>
      <w:r w:rsidR="000803E5" w:rsidRPr="000803E5">
        <w:rPr>
          <w:rFonts w:ascii="Times New Roman" w:hAnsi="Times New Roman"/>
          <w:sz w:val="20"/>
          <w:lang w:val="en-US"/>
        </w:rPr>
        <w:t>[37–40]</w:t>
      </w:r>
      <w:r w:rsidR="001517B1"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The </w:t>
      </w:r>
      <w:r w:rsidR="006C2D4D" w:rsidRPr="00F133F2">
        <w:rPr>
          <w:rFonts w:ascii="Times New Roman" w:hAnsi="Times New Roman"/>
          <w:sz w:val="20"/>
          <w:szCs w:val="20"/>
          <w:lang w:val="en-US"/>
        </w:rPr>
        <w:t xml:space="preserve">questionnaire-based </w:t>
      </w:r>
      <w:r w:rsidRPr="00F133F2">
        <w:rPr>
          <w:rFonts w:ascii="Times New Roman" w:hAnsi="Times New Roman"/>
          <w:sz w:val="20"/>
          <w:szCs w:val="20"/>
          <w:lang w:val="en-US"/>
        </w:rPr>
        <w:t>study is conducted bi-annually since 1990 using a random sample from the Estonian population aged between 16 to 64 years</w:t>
      </w:r>
      <w:r w:rsidR="006C2D4D" w:rsidRPr="00F133F2">
        <w:rPr>
          <w:rFonts w:ascii="Times New Roman" w:hAnsi="Times New Roman"/>
          <w:sz w:val="20"/>
          <w:szCs w:val="20"/>
          <w:lang w:val="en-US"/>
        </w:rPr>
        <w:t xml:space="preserve">. HIV-testing-related questions were only included </w:t>
      </w:r>
      <w:r w:rsidR="00A930CC" w:rsidRPr="00F133F2">
        <w:rPr>
          <w:rFonts w:ascii="Times New Roman" w:hAnsi="Times New Roman"/>
          <w:sz w:val="20"/>
          <w:szCs w:val="20"/>
          <w:lang w:val="en-US"/>
        </w:rPr>
        <w:t>for the studies conducted</w:t>
      </w:r>
      <w:r w:rsidR="006C2D4D" w:rsidRPr="00F133F2">
        <w:rPr>
          <w:rFonts w:ascii="Times New Roman" w:hAnsi="Times New Roman"/>
          <w:sz w:val="20"/>
          <w:szCs w:val="20"/>
          <w:lang w:val="en-US"/>
        </w:rPr>
        <w:t xml:space="preserve"> in 2006, 2008, 2010</w:t>
      </w:r>
      <w:r w:rsidR="00EE7C6E" w:rsidRPr="00F133F2">
        <w:rPr>
          <w:rFonts w:ascii="Times New Roman" w:hAnsi="Times New Roman"/>
          <w:sz w:val="20"/>
          <w:szCs w:val="20"/>
          <w:lang w:val="en-US"/>
        </w:rPr>
        <w:t>,</w:t>
      </w:r>
      <w:r w:rsidR="006C2D4D" w:rsidRPr="00F133F2">
        <w:rPr>
          <w:rFonts w:ascii="Times New Roman" w:hAnsi="Times New Roman"/>
          <w:sz w:val="20"/>
          <w:szCs w:val="20"/>
          <w:lang w:val="en-US"/>
        </w:rPr>
        <w:t xml:space="preserve"> and 2014, and the wording of these questions slightly changed over time</w:t>
      </w:r>
      <w:r w:rsidRPr="00F133F2">
        <w:rPr>
          <w:rFonts w:ascii="Times New Roman" w:hAnsi="Times New Roman"/>
          <w:sz w:val="20"/>
          <w:szCs w:val="20"/>
          <w:lang w:val="en-US"/>
        </w:rPr>
        <w:t xml:space="preserve">. Of the 5000 people the questionnaire is sent each time by post, crude response rate was 57% in 2006, 60% in 2008, 61% in 2010, 51% in 2014. The denominator </w:t>
      </w:r>
      <w:r w:rsidR="0000010D" w:rsidRPr="00F133F2">
        <w:rPr>
          <w:rFonts w:ascii="Times New Roman" w:hAnsi="Times New Roman"/>
          <w:sz w:val="20"/>
          <w:szCs w:val="20"/>
          <w:lang w:val="en-US"/>
        </w:rPr>
        <w:t>is</w:t>
      </w:r>
      <w:r w:rsidRPr="00F133F2">
        <w:rPr>
          <w:rFonts w:ascii="Times New Roman" w:hAnsi="Times New Roman"/>
          <w:sz w:val="20"/>
          <w:szCs w:val="20"/>
          <w:lang w:val="en-US"/>
        </w:rPr>
        <w:t xml:space="preserve"> the number of respondents to that question</w:t>
      </w:r>
      <w:r w:rsidR="0000010D" w:rsidRPr="00F133F2">
        <w:rPr>
          <w:rFonts w:ascii="Times New Roman" w:hAnsi="Times New Roman"/>
          <w:sz w:val="20"/>
          <w:szCs w:val="20"/>
          <w:lang w:val="en-US"/>
        </w:rPr>
        <w:t>, and the results are not weighted.</w:t>
      </w:r>
    </w:p>
    <w:p w14:paraId="6FDD06A1" w14:textId="6458656B" w:rsidR="00E2295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Data on HIV testing coverage among PWID were obtained from cross-sectional structural interview studies conducted routinely since 2005</w:t>
      </w:r>
      <w:r w:rsidR="00A930CC" w:rsidRPr="00F133F2">
        <w:rPr>
          <w:rFonts w:ascii="Times New Roman" w:hAnsi="Times New Roman"/>
          <w:sz w:val="20"/>
          <w:szCs w:val="20"/>
          <w:lang w:val="en-US"/>
        </w:rPr>
        <w:t xml:space="preserve">, using respondent driven sampling, </w:t>
      </w:r>
      <w:r w:rsidRPr="00F133F2">
        <w:rPr>
          <w:rFonts w:ascii="Times New Roman" w:hAnsi="Times New Roman"/>
          <w:sz w:val="20"/>
          <w:szCs w:val="20"/>
          <w:lang w:val="en-US"/>
        </w:rPr>
        <w:t xml:space="preserve">in three </w:t>
      </w:r>
      <w:r w:rsidR="00F503B9" w:rsidRPr="00F133F2">
        <w:rPr>
          <w:rFonts w:ascii="Times New Roman" w:hAnsi="Times New Roman"/>
          <w:sz w:val="20"/>
          <w:szCs w:val="20"/>
          <w:lang w:val="en-US"/>
        </w:rPr>
        <w:t>cities</w:t>
      </w:r>
      <w:r w:rsidRPr="00F133F2">
        <w:rPr>
          <w:rFonts w:ascii="Times New Roman" w:hAnsi="Times New Roman"/>
          <w:sz w:val="20"/>
          <w:szCs w:val="20"/>
          <w:lang w:val="en-US"/>
        </w:rPr>
        <w:t xml:space="preserve"> with the highest incidence</w:t>
      </w:r>
      <w:r w:rsidR="00AA38B3" w:rsidRPr="00F133F2">
        <w:rPr>
          <w:rFonts w:ascii="Times New Roman" w:hAnsi="Times New Roman"/>
          <w:sz w:val="20"/>
          <w:szCs w:val="20"/>
          <w:lang w:val="en-US"/>
        </w:rPr>
        <w:t xml:space="preserve"> of newly diagnose</w:t>
      </w:r>
      <w:r w:rsidR="00EE10BF" w:rsidRPr="00F133F2">
        <w:rPr>
          <w:rFonts w:ascii="Times New Roman" w:hAnsi="Times New Roman"/>
          <w:sz w:val="20"/>
          <w:szCs w:val="20"/>
          <w:lang w:val="en-US"/>
        </w:rPr>
        <w:t>d</w:t>
      </w:r>
      <w:r w:rsidR="00AA38B3" w:rsidRPr="00F133F2">
        <w:rPr>
          <w:rFonts w:ascii="Times New Roman" w:hAnsi="Times New Roman"/>
          <w:sz w:val="20"/>
          <w:szCs w:val="20"/>
          <w:lang w:val="en-US"/>
        </w:rPr>
        <w:t xml:space="preserve"> HIV cases</w:t>
      </w:r>
      <w:r w:rsidRPr="00F133F2">
        <w:rPr>
          <w:rFonts w:ascii="Times New Roman" w:hAnsi="Times New Roman"/>
          <w:sz w:val="20"/>
          <w:szCs w:val="20"/>
          <w:lang w:val="en-US"/>
        </w:rPr>
        <w:t xml:space="preserve"> in Estonia (2007, 2009, 2013 in Tallinn; 2007, 2012, 2016 in </w:t>
      </w:r>
      <w:proofErr w:type="spellStart"/>
      <w:r w:rsidRPr="00F133F2">
        <w:rPr>
          <w:rFonts w:ascii="Times New Roman" w:hAnsi="Times New Roman"/>
          <w:sz w:val="20"/>
          <w:szCs w:val="20"/>
          <w:lang w:val="en-US"/>
        </w:rPr>
        <w:t>Kohtla-Järve</w:t>
      </w:r>
      <w:proofErr w:type="spellEnd"/>
      <w:r w:rsidRPr="00F133F2">
        <w:rPr>
          <w:rFonts w:ascii="Times New Roman" w:hAnsi="Times New Roman"/>
          <w:sz w:val="20"/>
          <w:szCs w:val="20"/>
          <w:lang w:val="en-US"/>
        </w:rPr>
        <w:t xml:space="preserve">; 2010, 2014 in </w:t>
      </w:r>
      <w:proofErr w:type="spellStart"/>
      <w:r w:rsidRPr="00F133F2">
        <w:rPr>
          <w:rFonts w:ascii="Times New Roman" w:hAnsi="Times New Roman"/>
          <w:sz w:val="20"/>
          <w:szCs w:val="20"/>
          <w:lang w:val="en-US"/>
        </w:rPr>
        <w:t>Narva</w:t>
      </w:r>
      <w:proofErr w:type="spellEnd"/>
      <w:r w:rsidRPr="00F133F2">
        <w:rPr>
          <w:rFonts w:ascii="Times New Roman" w:hAnsi="Times New Roman"/>
          <w:sz w:val="20"/>
          <w:szCs w:val="20"/>
          <w:lang w:val="en-US"/>
        </w:rPr>
        <w:t xml:space="preserve">) </w:t>
      </w:r>
      <w:r w:rsidR="00CC6F4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G8mcknWw","properties":{"formattedCitation":"[19,20,41\\uc0\\u8211{}44]","plainCitation":"[19,20,41–44]","noteIndex":0},"citationItems":[{"id":26043,"uris":["http://zotero.org/users/local/rbeDPInh/items/N5NPDYTY"],"uri":["http://zotero.org/users/local/rbeDPInh/items/N5NPDYTY"],"itemData":{"id":26043,"type":"report","event-place":"Tallinn: National Institute for Health Development","publisher-place":"Tallinn: National Institute for Health Development","title":"HIVi levimuse ja riskikäitumise uuring Narva süstivate narkomaanide seas 2014 [HIV prevalence and risk behaviours among people who inject drugs in Narva 2014]","URL":"https://www.tai.ee/et/terviseandmed/uuringud/download/318","author":[{"family":"Vorobjov","given":"S"},{"family":"Rüütel","given":"K"},{"family":"Abel-Ollo","given":"K"},{"family":"Salekešin","given":"K"}],"issued":{"date-parts":[["2015"]]}},"label":"page"},{"id":26044,"uris":["http://zotero.org/users/local/rbeDPInh/items/FYRF2BYT"],"uri":["http://zotero.org/users/local/rbeDPInh/items/FYRF2BYT"],"itemData":{"id":26044,"type":"report","event-place":"Tallinn: National Institute for Health Development","publisher-place":"Tallinn: National Institute for Health Development","title":"HIVi levimus ja riskikäitumine narkootikume süstivate inimeste hulgas, Kohtla-Järve 2016 [HIV prevalence and risk behaviours among people who inject drugs in Kohtla-Järve 2016]","URL":"https://www.tai.ee/et/terviseandmed/uuringud/download/401","author":[{"family":"Vorobjov","given":"S"},{"family":"Salekešin","given":"K"}],"issued":{"date-parts":[["2017"]]}},"label":"page"},{"id":26039,"uris":["http://zotero.org/users/local/rbeDPInh/items/9M8DVJQH"],"uri":["http://zotero.org/users/local/rbeDPInh/items/9M8DVJQH"],"itemData":{"id":26039,"type":"report","event-place":"]. Tallinn: National Institute for Health Development, University of Tartu","publisher-place":"]. Tallinn: National Institute for Health Development, University of Tartu","title":"HIV-nakkuse ning teiste infektsioonide ja riskikäitumise levimus süstivate narkomaanide seas Tallinnas ja Kohtla-Järvel [Prevalence of HIV and other infections and risk behaviours among people who inject drugs in Tallinn and Kohtla-Järve]","URL":"https://www.tai.ee/et/terviseandmed/uuringud/download/93","author":[{"family":"Lõhmus","given":"L"},{"family":"Rüütel","given":"K"},{"family":"Abel-Ollo","given":"K"},{"family":"Loit","given":"HM"},{"family":"Talu","given":"A"},{"family":"Uuskula","given":"A"}],"issued":{"date-parts":[["2008"]]}},"label":"page"},{"id":26040,"uris":["http://zotero.org/users/local/rbeDPInh/items/CZPQ66UF"],"uri":["http://zotero.org/users/local/rbeDPInh/items/CZPQ66UF"],"itemData":{"id":26040,"type":"report","event-place":"Tallinn: National Institute for Health Development;","publisher-place":"Tallinn: National Institute for Health Development;","title":"HIV-nakkuse, hepatiitide ning riskikäitumise levimus süstivate narkomaanide seas Narvas 2010 [HIV-infection, hepatitises ning risk behaviour prevalence among people who inject drugs in Narva 2010]","URL":"https://www.tai.ee/et/terviseandmed/uuringud/download/162","author":[{"family":"Lõhmus","given":"L"},{"family":"Abel-Ollo","given":"K"},{"family":"Talu","given":"A"}],"issued":{"date-parts":[["2011"]]}},"label":"page"},{"id":26041,"uris":["http://zotero.org/users/local/rbeDPInh/items/WRBQ3PTM"],"uri":["http://zotero.org/users/local/rbeDPInh/items/WRBQ3PTM"],"itemData":{"id":26041,"type":"report","event-place":"Tallinn: National Institute for Health Development, University of Tartu","publisher-place":"Tallinn: National Institute for Health Development, University of Tartu","title":"HIVi levimuse ja riskikäitumise uuring Kohtla-Järve süstivate narkomaanide seas 2012 [HIV prevalence and risk behaviours among people who inject drugs in Kohtla-Järve 2012]","URL":"https://www.tai.ee/et/terviseandmed/uuringud/download/289","author":[{"family":"Vorobjov","given":"S"}],"issued":{"date-parts":[["2014"]]}},"label":"page"},{"id":26042,"uris":["http://zotero.org/users/local/rbeDPInh/items/C5BL5D4W"],"uri":["http://zotero.org/users/local/rbeDPInh/items/C5BL5D4W"],"itemData":{"id":26042,"type":"report","event-place":"Tallinn: National Institute for Health Development, University of Tartu","publisher-place":"Tallinn: National Institute for Health Development, University of Tartu","title":"HIVi levimuse ja riskikäitumise uuring Kohtla-Järve süstivate narkomaanide seas 2013 [HIV prevalence and risk behaviours among people who inject drugs in Kohtla-Järve 2013]","URL":"https://www.tai.ee/et/terviseandmed/uuringud/download/301","author":[{"family":"Vorobjov","given":"S"}],"issued":{"date-parts":[["2014"]]}},"label":"page"}],"schema":"https://github.com/citation-style-language/schema/raw/master/csl-citation.json"} </w:instrText>
      </w:r>
      <w:r w:rsidR="00CC6F4B" w:rsidRPr="00F133F2">
        <w:rPr>
          <w:rFonts w:ascii="Times New Roman" w:hAnsi="Times New Roman"/>
          <w:sz w:val="20"/>
          <w:szCs w:val="20"/>
          <w:lang w:val="en-US"/>
        </w:rPr>
        <w:fldChar w:fldCharType="separate"/>
      </w:r>
      <w:r w:rsidR="000803E5" w:rsidRPr="00530DF7">
        <w:rPr>
          <w:rFonts w:ascii="Times New Roman" w:hAnsi="Times New Roman"/>
          <w:sz w:val="20"/>
          <w:lang w:val="en-US"/>
        </w:rPr>
        <w:t>[19,20,41–44]</w:t>
      </w:r>
      <w:r w:rsidR="00CC6F4B"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Sample size has been 350 PWID in each town, apart from years 2012 in </w:t>
      </w:r>
      <w:proofErr w:type="spellStart"/>
      <w:r w:rsidRPr="00F133F2">
        <w:rPr>
          <w:rFonts w:ascii="Times New Roman" w:hAnsi="Times New Roman"/>
          <w:sz w:val="20"/>
          <w:szCs w:val="20"/>
          <w:lang w:val="en-US"/>
        </w:rPr>
        <w:t>Kohtla-Järve</w:t>
      </w:r>
      <w:proofErr w:type="spellEnd"/>
      <w:r w:rsidRPr="00F133F2">
        <w:rPr>
          <w:rFonts w:ascii="Times New Roman" w:hAnsi="Times New Roman"/>
          <w:sz w:val="20"/>
          <w:szCs w:val="20"/>
          <w:lang w:val="en-US"/>
        </w:rPr>
        <w:t xml:space="preserve"> (n=600), and years 2009 and 2013 in Tallinn (n=3</w:t>
      </w:r>
      <w:r w:rsidR="00EE10BF" w:rsidRPr="00F133F2">
        <w:rPr>
          <w:rFonts w:ascii="Times New Roman" w:hAnsi="Times New Roman"/>
          <w:sz w:val="20"/>
          <w:szCs w:val="20"/>
          <w:lang w:val="en-US"/>
        </w:rPr>
        <w:t>07</w:t>
      </w:r>
      <w:r w:rsidRPr="00F133F2">
        <w:rPr>
          <w:rFonts w:ascii="Times New Roman" w:hAnsi="Times New Roman"/>
          <w:sz w:val="20"/>
          <w:szCs w:val="20"/>
          <w:lang w:val="en-US"/>
        </w:rPr>
        <w:t xml:space="preserve"> and n=328 respectively). According to the ELISA HIV test results, 48-66% of study participants were HIV infected throughout the years. HIV testing coverage was determined </w:t>
      </w:r>
      <w:r w:rsidR="00D1343C" w:rsidRPr="00F133F2">
        <w:rPr>
          <w:rFonts w:ascii="Times New Roman" w:hAnsi="Times New Roman"/>
          <w:sz w:val="20"/>
          <w:szCs w:val="20"/>
          <w:lang w:val="en-US"/>
        </w:rPr>
        <w:t>using</w:t>
      </w:r>
      <w:r w:rsidR="005944F0" w:rsidRPr="00F133F2">
        <w:rPr>
          <w:rFonts w:ascii="Times New Roman" w:hAnsi="Times New Roman"/>
          <w:sz w:val="20"/>
          <w:szCs w:val="20"/>
          <w:lang w:val="en-US"/>
        </w:rPr>
        <w:t xml:space="preserve"> the number of people who had never tested for HIV</w:t>
      </w:r>
      <w:r w:rsidR="00EE7C6E" w:rsidRPr="00F133F2">
        <w:rPr>
          <w:rFonts w:ascii="Times New Roman" w:hAnsi="Times New Roman"/>
          <w:sz w:val="20"/>
          <w:szCs w:val="20"/>
          <w:lang w:val="en-US"/>
        </w:rPr>
        <w:t>,</w:t>
      </w:r>
      <w:r w:rsidR="005944F0" w:rsidRPr="00F133F2">
        <w:rPr>
          <w:rFonts w:ascii="Times New Roman" w:hAnsi="Times New Roman"/>
          <w:sz w:val="20"/>
          <w:szCs w:val="20"/>
          <w:lang w:val="en-US"/>
        </w:rPr>
        <w:t xml:space="preserve"> or had tested and were negative</w:t>
      </w:r>
      <w:r w:rsidR="00EE7C6E" w:rsidRPr="00F133F2">
        <w:rPr>
          <w:rFonts w:ascii="Times New Roman" w:hAnsi="Times New Roman"/>
          <w:sz w:val="20"/>
          <w:szCs w:val="20"/>
          <w:lang w:val="en-US"/>
        </w:rPr>
        <w:t>,</w:t>
      </w:r>
      <w:r w:rsidR="005944F0" w:rsidRPr="00F133F2">
        <w:rPr>
          <w:rFonts w:ascii="Times New Roman" w:hAnsi="Times New Roman"/>
          <w:sz w:val="20"/>
          <w:szCs w:val="20"/>
          <w:lang w:val="en-US"/>
        </w:rPr>
        <w:t xml:space="preserve"> or had tested and were positive for the first time within the last 12 months of the study (denominator)</w:t>
      </w:r>
      <w:r w:rsidR="00EE7C6E" w:rsidRPr="00F133F2">
        <w:rPr>
          <w:rFonts w:ascii="Times New Roman" w:hAnsi="Times New Roman"/>
          <w:sz w:val="20"/>
          <w:szCs w:val="20"/>
          <w:lang w:val="en-US"/>
        </w:rPr>
        <w:t>,</w:t>
      </w:r>
      <w:r w:rsidR="005944F0" w:rsidRPr="00F133F2">
        <w:rPr>
          <w:rFonts w:ascii="Times New Roman" w:hAnsi="Times New Roman"/>
          <w:sz w:val="20"/>
          <w:szCs w:val="20"/>
          <w:lang w:val="en-US"/>
        </w:rPr>
        <w:t xml:space="preserve"> and the number of people from them who had tested for HIV in the last 12 months (nominator)</w:t>
      </w:r>
      <w:r w:rsidRPr="00F133F2">
        <w:rPr>
          <w:rFonts w:ascii="Times New Roman" w:hAnsi="Times New Roman"/>
          <w:sz w:val="20"/>
          <w:szCs w:val="20"/>
          <w:lang w:val="en-US"/>
        </w:rPr>
        <w:t xml:space="preserve">. </w:t>
      </w:r>
    </w:p>
    <w:p w14:paraId="7B02E1DF" w14:textId="6A31BEC2" w:rsidR="009C415A" w:rsidRPr="00F133F2" w:rsidRDefault="009C415A"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Data on having tested for HIV in the last 12 months among men who identified themselves as gay or bisexual were derived from online surveys since 2004 </w:t>
      </w:r>
      <w:r w:rsidR="00281A61"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ZAq1uG2T","properties":{"formattedCitation":"[18,45\\uc0\\u8211{}49]","plainCitation":"[18,45–49]","noteIndex":0},"citationItems":[{"id":26065,"uris":["http://zotero.org/users/local/rbeDPInh/items/XYQIVXSH"],"uri":["http://zotero.org/users/local/rbeDPInh/items/XYQIVXSH"],"itemData":{"id":26065,"type":"report","publisher":"Tallinn: National Institute for Health Development","title":"Meestega seksivate meeste seksuaaltervise uuringu raport 2016 [Sexual health of men who have sex with men 2016]","URL":"https://intra.tai.ee//images/prints/documents/149609018740_Meestega_seksivate_meeste_seksuaaltervise_uuringu_raport_2016.pdf","author":[{"family":"Rüütel","given":"K"},{"family":"Lõhmus","given":"L"}],"issued":{"date-parts":[["2017"]]}},"label":"page"},{"id":26054,"uris":["http://zotero.org/users/local/rbeDPInh/items/JMSQK2YQ"],"uri":["http://zotero.org/users/local/rbeDPInh/items/JMSQK2YQ"],"itemData":{"id":26054,"type":"report","event-place":"Tallinn: National Institute for Health Development","publisher-place":"Tallinn: National Institute for Health Development","title":"HIV/AIDS-iga seotud teadmised ja käitumine gay-internetilehekülgi külastavate meeste seas [HIV/AIDS related knowledge and behaviour among men visiting gay websites]","URL":"https://www.tai.ee/et/terviseandmed/uuringud/download/21","author":[{"family":"Lõhmus","given":"L"},{"family":"Trummal","given":"A"}],"issued":{"date-parts":[["2004"]]}},"label":"page"},{"id":26055,"uris":["http://zotero.org/users/local/rbeDPInh/items/3G9ACW78"],"uri":["http://zotero.org/users/local/rbeDPInh/items/3G9ACW78"],"itemData":{"id":26055,"type":"report","event-place":"Tallinn: National Institute for Health Development","publisher-place":"Tallinn: National Institute for Health Development","title":"HIV/AIDS-iga seotud teadmised ja käitumine gay-internetilehekülgi külastavate meeste seas [HIV/AIDS related knowledge and behaviour among men visiting gay websites]","URL":"https://www.tai.ee/et/terviseandmed/uuringud/download/52","author":[{"family":"Lõhmus","given":"L"},{"family":"Trummal","given":"A"}],"issued":{"date-parts":[["2006"]]}},"label":"page"},{"id":26056,"uris":["http://zotero.org/users/local/rbeDPInh/items/8ZICIZ7T"],"uri":["http://zotero.org/users/local/rbeDPInh/items/8ZICIZ7T"],"itemData":{"id":26056,"type":"report","event-place":"Tallinn: National Institute for Health Development","publisher-place":"Tallinn: National Institute for Health Development","title":"HIV/AIDS-iga seotud teadmised ja käitumine gay-internetilehekülgi külastavate meeste seas [HIV/AIDS related knowledge and behaviour among men visiting gay websites]","URL":"https://www.tai.ee/et/terviseandmed/uuringud/download/229","author":[{"family":"Lõhmus","given":"L"},{"family":"Trummal","given":"A"}],"issued":{"date-parts":[["2008"]]}},"label":"page"},{"id":26057,"uris":["http://zotero.org/users/local/rbeDPInh/items/QD3PVZVW"],"uri":["http://zotero.org/users/local/rbeDPInh/items/QD3PVZVW"],"itemData":{"id":26057,"type":"report","event-place":"Tallinn: National Institute for Health Development","publisher-place":"Tallinn: National Institute for Health Development","title":"EMIS-2010 - European MSM Internet Survey - Üle-euroopalise meestega seksivate meeste uuringu Eesti andmete kokkuvõte 2010 [Summary of Estonian data]","URL":"https://www.tai.ee/et/terviseandmed/uuringud/download/191","author":[{"family":"Lõhmus","given":"L"},{"family":"Murd","given":"M"},{"family":"Trummal","given":"A"}],"issued":{"date-parts":[["2012"]]}},"label":"page"},{"id":26058,"uris":["http://zotero.org/users/local/rbeDPInh/items/3BWDKUB7"],"uri":["http://zotero.org/users/local/rbeDPInh/items/3BWDKUB7"],"itemData":{"id":26058,"type":"report","publisher":"Tallinn: National Institute for Health Development","title":"2013. asta meestega seksivate meeste Internetiuuringu kokkuvõte [2013 Internet survey among men who have sex with men]","URL":"https://www.tai.ee/et/terviseandmed/uuringud/download/287","author":[{"family":"Rüütel","given":"K"},{"family":"Lõhmus","given":"L"}],"issued":{"date-parts":[["2014"]]}},"label":"page"}],"schema":"https://github.com/citation-style-language/schema/raw/master/csl-citation.json"} </w:instrText>
      </w:r>
      <w:r w:rsidR="00281A61" w:rsidRPr="00F133F2">
        <w:rPr>
          <w:rFonts w:ascii="Times New Roman" w:hAnsi="Times New Roman"/>
          <w:sz w:val="20"/>
          <w:szCs w:val="20"/>
          <w:lang w:val="en-US"/>
        </w:rPr>
        <w:fldChar w:fldCharType="separate"/>
      </w:r>
      <w:r w:rsidR="000803E5" w:rsidRPr="00530DF7">
        <w:rPr>
          <w:rFonts w:ascii="Times New Roman" w:hAnsi="Times New Roman"/>
          <w:sz w:val="20"/>
          <w:lang w:val="en-US"/>
        </w:rPr>
        <w:t>[18,45–49]</w:t>
      </w:r>
      <w:r w:rsidR="00281A61"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Call for participations have been distributed on gay dating </w:t>
      </w:r>
      <w:r w:rsidR="009D46B7" w:rsidRPr="00F133F2">
        <w:rPr>
          <w:rFonts w:ascii="Times New Roman" w:hAnsi="Times New Roman"/>
          <w:sz w:val="20"/>
          <w:szCs w:val="20"/>
          <w:lang w:val="en-US"/>
        </w:rPr>
        <w:t xml:space="preserve">and </w:t>
      </w:r>
      <w:r w:rsidRPr="00F133F2">
        <w:rPr>
          <w:rFonts w:ascii="Times New Roman" w:hAnsi="Times New Roman"/>
          <w:sz w:val="20"/>
          <w:szCs w:val="20"/>
          <w:lang w:val="en-US"/>
        </w:rPr>
        <w:t xml:space="preserve">other websites. The number of people completing the survey was used as a denominator. Sample sizes were n=312 in 2004, n=232 in 2005, n=361 in 2007, n=594 in 2010 (part of EMIS 2010) and n=265 both in 2013 and 2016. In the former years (2004-2007), HIV-test result was not asked, and between 2010-2016, of participants </w:t>
      </w:r>
      <w:r w:rsidRPr="00F133F2">
        <w:rPr>
          <w:rFonts w:ascii="Times New Roman" w:hAnsi="Times New Roman"/>
          <w:sz w:val="20"/>
          <w:szCs w:val="20"/>
          <w:lang w:val="en-US"/>
        </w:rPr>
        <w:lastRenderedPageBreak/>
        <w:t>who had tested for HIV, 3-4% self-reported to have been HIV-infected. Therefore, HIV prevalence has only a small confounding effect on HIV testing proportions.</w:t>
      </w:r>
    </w:p>
    <w:p w14:paraId="0D543585" w14:textId="77777777" w:rsidR="00E22958" w:rsidRPr="00F133F2" w:rsidRDefault="00E22958" w:rsidP="00F133F2">
      <w:pPr>
        <w:jc w:val="both"/>
        <w:rPr>
          <w:rFonts w:ascii="Times New Roman" w:hAnsi="Times New Roman"/>
          <w:sz w:val="20"/>
          <w:szCs w:val="20"/>
          <w:lang w:val="en-US"/>
        </w:rPr>
      </w:pPr>
    </w:p>
    <w:p w14:paraId="7295D980" w14:textId="07C2824F" w:rsidR="00E22958" w:rsidRPr="00F133F2" w:rsidRDefault="00FA7ECE" w:rsidP="00F133F2">
      <w:pPr>
        <w:jc w:val="both"/>
        <w:rPr>
          <w:rFonts w:ascii="Times New Roman" w:hAnsi="Times New Roman"/>
          <w:b/>
          <w:bCs/>
          <w:sz w:val="20"/>
          <w:szCs w:val="20"/>
          <w:lang w:val="en-US"/>
        </w:rPr>
      </w:pPr>
      <w:r w:rsidRPr="00F133F2">
        <w:rPr>
          <w:rFonts w:ascii="Times New Roman" w:hAnsi="Times New Roman"/>
          <w:b/>
          <w:sz w:val="20"/>
          <w:szCs w:val="20"/>
          <w:lang w:val="en-US"/>
        </w:rPr>
        <w:t xml:space="preserve">Antiretroviral therapy </w:t>
      </w:r>
    </w:p>
    <w:p w14:paraId="79C5E773" w14:textId="4A2D7F1A" w:rsidR="00E22958" w:rsidRPr="00F133F2" w:rsidRDefault="00E22958" w:rsidP="00F133F2">
      <w:pPr>
        <w:jc w:val="both"/>
        <w:rPr>
          <w:rFonts w:ascii="Times New Roman" w:hAnsi="Times New Roman"/>
          <w:b/>
          <w:bCs/>
          <w:sz w:val="20"/>
          <w:szCs w:val="20"/>
          <w:lang w:val="en-US"/>
        </w:rPr>
      </w:pPr>
      <w:r w:rsidRPr="00F133F2">
        <w:rPr>
          <w:rFonts w:ascii="Times New Roman" w:hAnsi="Times New Roman"/>
          <w:sz w:val="20"/>
          <w:szCs w:val="20"/>
          <w:lang w:val="en-US"/>
        </w:rPr>
        <w:t xml:space="preserve">Highly active antiretroviral therapy </w:t>
      </w:r>
      <w:r w:rsidR="00E06E4E" w:rsidRPr="00F133F2">
        <w:rPr>
          <w:rFonts w:ascii="Times New Roman" w:hAnsi="Times New Roman"/>
          <w:sz w:val="20"/>
          <w:szCs w:val="20"/>
          <w:lang w:val="en-US"/>
        </w:rPr>
        <w:t xml:space="preserve">became </w:t>
      </w:r>
      <w:r w:rsidRPr="00F133F2">
        <w:rPr>
          <w:rFonts w:ascii="Times New Roman" w:hAnsi="Times New Roman"/>
          <w:sz w:val="20"/>
          <w:szCs w:val="20"/>
          <w:lang w:val="en-US"/>
        </w:rPr>
        <w:t xml:space="preserve">available in Estonia </w:t>
      </w:r>
      <w:r w:rsidR="00E06E4E" w:rsidRPr="00F133F2">
        <w:rPr>
          <w:rFonts w:ascii="Times New Roman" w:hAnsi="Times New Roman"/>
          <w:sz w:val="20"/>
          <w:szCs w:val="20"/>
          <w:lang w:val="en-US"/>
        </w:rPr>
        <w:t xml:space="preserve">in </w:t>
      </w:r>
      <w:r w:rsidRPr="00F133F2">
        <w:rPr>
          <w:rFonts w:ascii="Times New Roman" w:hAnsi="Times New Roman"/>
          <w:sz w:val="20"/>
          <w:szCs w:val="20"/>
          <w:lang w:val="en-US"/>
        </w:rPr>
        <w:t>1997 and</w:t>
      </w:r>
      <w:r w:rsidR="00E06E4E" w:rsidRPr="00F133F2">
        <w:rPr>
          <w:rFonts w:ascii="Times New Roman" w:hAnsi="Times New Roman"/>
          <w:sz w:val="20"/>
          <w:szCs w:val="20"/>
          <w:lang w:val="en-US"/>
        </w:rPr>
        <w:t xml:space="preserve"> since then antiretroviral treatment (ART)</w:t>
      </w:r>
      <w:r w:rsidRPr="00F133F2">
        <w:rPr>
          <w:rFonts w:ascii="Times New Roman" w:hAnsi="Times New Roman"/>
          <w:sz w:val="20"/>
          <w:szCs w:val="20"/>
          <w:lang w:val="en-US"/>
        </w:rPr>
        <w:t xml:space="preserve"> is free of charge to all people living with HIV</w:t>
      </w:r>
      <w:r w:rsidR="00A10568" w:rsidRPr="00F133F2">
        <w:rPr>
          <w:rFonts w:ascii="Times New Roman" w:hAnsi="Times New Roman"/>
          <w:sz w:val="20"/>
          <w:szCs w:val="20"/>
          <w:lang w:val="en-US"/>
        </w:rPr>
        <w:t xml:space="preserve"> (PLHIV)</w:t>
      </w:r>
      <w:r w:rsidRPr="00F133F2">
        <w:rPr>
          <w:rFonts w:ascii="Times New Roman" w:hAnsi="Times New Roman"/>
          <w:sz w:val="20"/>
          <w:szCs w:val="20"/>
          <w:lang w:val="en-US"/>
        </w:rPr>
        <w:t xml:space="preserve"> </w:t>
      </w:r>
      <w:r w:rsidR="00A61E5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gmnid2cse","properties":{"formattedCitation":"[50]","plainCitation":"[50]","noteIndex":0},"citationItems":[{"id":26062,"uris":["http://zotero.org/users/local/rbeDPInh/items/BISXQATL"],"uri":["http://zotero.org/users/local/rbeDPInh/items/BISXQATL"],"itemData":{"id":26062,"type":"article-journal","container-title":"Eesti Arst","issue":"97(10)","page":"557-56","title":"HIV-infektsiooni ravi arengust Eesti esimese patsiendi näitel [Development of antiretroviral treatment in Estonia through the case history of the first HIV positive patient]","author":[{"family":"Raukas","given":"M"},{"family":"Zilmer","given":"K"}],"issued":{"date-parts":[["2018"]]}}}],"schema":"https://github.com/citation-style-language/schema/raw/master/csl-citation.json"} </w:instrText>
      </w:r>
      <w:r w:rsidR="00A61E50" w:rsidRPr="00F133F2">
        <w:rPr>
          <w:rFonts w:ascii="Times New Roman" w:hAnsi="Times New Roman"/>
          <w:sz w:val="20"/>
          <w:szCs w:val="20"/>
          <w:lang w:val="en-US"/>
        </w:rPr>
        <w:fldChar w:fldCharType="separate"/>
      </w:r>
      <w:r w:rsidR="000803E5">
        <w:rPr>
          <w:rFonts w:ascii="Times New Roman" w:hAnsi="Times New Roman"/>
          <w:sz w:val="20"/>
          <w:szCs w:val="20"/>
          <w:lang w:val="en-US"/>
        </w:rPr>
        <w:t>[50]</w:t>
      </w:r>
      <w:r w:rsidR="00A61E50"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It is prescribed by infectious disease doctors, who provide HIV care in Estonia. The Estonian Society for Infectious Diseases has always followed the most recent international HIV clinical guidelines (mainly WHO, CDC, EACS), including when to initiate ART. ART has been recommended to all whose CD4&lt;350 until 2011, under CD4&lt;500 between 2011-2015 and regardless of CD4 count since late 2015. The drugs </w:t>
      </w:r>
      <w:r w:rsidR="00D4057D" w:rsidRPr="00F133F2">
        <w:rPr>
          <w:rFonts w:ascii="Times New Roman" w:hAnsi="Times New Roman"/>
          <w:sz w:val="20"/>
          <w:szCs w:val="20"/>
          <w:lang w:val="en-US"/>
        </w:rPr>
        <w:t xml:space="preserve">have been </w:t>
      </w:r>
      <w:r w:rsidR="00A10568" w:rsidRPr="00F133F2">
        <w:rPr>
          <w:rFonts w:ascii="Times New Roman" w:hAnsi="Times New Roman"/>
          <w:sz w:val="20"/>
          <w:szCs w:val="20"/>
          <w:lang w:val="en-US"/>
        </w:rPr>
        <w:t xml:space="preserve">procured </w:t>
      </w:r>
      <w:r w:rsidRPr="00F133F2">
        <w:rPr>
          <w:rFonts w:ascii="Times New Roman" w:hAnsi="Times New Roman"/>
          <w:sz w:val="20"/>
          <w:szCs w:val="20"/>
          <w:lang w:val="en-US"/>
        </w:rPr>
        <w:t xml:space="preserve">by the Ministry of Social Affairs based on the needs estimated by the HIV Treatment </w:t>
      </w:r>
      <w:proofErr w:type="spellStart"/>
      <w:r w:rsidRPr="00F133F2">
        <w:rPr>
          <w:rFonts w:ascii="Times New Roman" w:hAnsi="Times New Roman"/>
          <w:sz w:val="20"/>
          <w:szCs w:val="20"/>
          <w:lang w:val="en-US"/>
        </w:rPr>
        <w:t>Concilium</w:t>
      </w:r>
      <w:proofErr w:type="spellEnd"/>
      <w:r w:rsidRPr="00F133F2">
        <w:rPr>
          <w:rFonts w:ascii="Times New Roman" w:hAnsi="Times New Roman"/>
          <w:sz w:val="20"/>
          <w:szCs w:val="20"/>
          <w:lang w:val="en-US"/>
        </w:rPr>
        <w:t>.</w:t>
      </w:r>
    </w:p>
    <w:p w14:paraId="384D32F8" w14:textId="0E2C7300" w:rsidR="00E2295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In this study, data on ART coverage come from three sources: the annual national HIV Treatment </w:t>
      </w:r>
      <w:proofErr w:type="spellStart"/>
      <w:r w:rsidRPr="00F133F2">
        <w:rPr>
          <w:rFonts w:ascii="Times New Roman" w:hAnsi="Times New Roman"/>
          <w:sz w:val="20"/>
          <w:szCs w:val="20"/>
          <w:lang w:val="en-US"/>
        </w:rPr>
        <w:t>Concilium</w:t>
      </w:r>
      <w:proofErr w:type="spellEnd"/>
      <w:r w:rsidRPr="00F133F2">
        <w:rPr>
          <w:rFonts w:ascii="Times New Roman" w:hAnsi="Times New Roman"/>
          <w:sz w:val="20"/>
          <w:szCs w:val="20"/>
          <w:lang w:val="en-US"/>
        </w:rPr>
        <w:t xml:space="preserve"> reports (Ministry of Social Affairs, unpublished), the retrospective national HIV cohort from linking electronic HIV records with the national death registry </w:t>
      </w:r>
      <w:r w:rsidR="00A61E5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86lie00e3","properties":{"formattedCitation":"[26]","plainCitation":"[26]","noteIndex":0},"citationItems":[{"id":26063,"uris":["http://zotero.org/users/local/rbeDPInh/items/82YKINXM"],"uri":["http://zotero.org/users/local/rbeDPInh/items/82YKINXM"],"itemData":{"id":26063,"type":"report","event-place":"Tallinn: National Institute for Health Development","publisher-place":"Tallinn: National Institute for Health Development","title":"HIV-diagnoositud inimeste arv ja raviga kaasatus Eestis aastatel 2000–2017 [The number of people diagnosed with HIV and their engagement in HIV care in Estonia in 2000-2017]","URL":"https://www.tai.ee/et/terviseandmed/uuringud/download/467","author":[{"family":"Lemsalu","given":"L"},{"family":"Rüütel","given":"K"}],"issued":{"date-parts":[["2018"]]}}}],"schema":"https://github.com/citation-style-language/schema/raw/master/csl-citation.json"} </w:instrText>
      </w:r>
      <w:r w:rsidR="00A61E50" w:rsidRPr="00F133F2">
        <w:rPr>
          <w:rFonts w:ascii="Times New Roman" w:hAnsi="Times New Roman"/>
          <w:sz w:val="20"/>
          <w:szCs w:val="20"/>
          <w:lang w:val="en-US"/>
        </w:rPr>
        <w:fldChar w:fldCharType="separate"/>
      </w:r>
      <w:r w:rsidR="000803E5">
        <w:rPr>
          <w:rFonts w:ascii="Times New Roman" w:hAnsi="Times New Roman"/>
          <w:sz w:val="20"/>
          <w:szCs w:val="20"/>
          <w:lang w:val="en-US"/>
        </w:rPr>
        <w:t>[26]</w:t>
      </w:r>
      <w:r w:rsidR="00A61E50"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and the </w:t>
      </w:r>
      <w:proofErr w:type="spellStart"/>
      <w:r w:rsidRPr="00F133F2">
        <w:rPr>
          <w:rFonts w:ascii="Times New Roman" w:hAnsi="Times New Roman"/>
          <w:sz w:val="20"/>
          <w:szCs w:val="20"/>
          <w:lang w:val="en-US"/>
        </w:rPr>
        <w:t>beforementioned</w:t>
      </w:r>
      <w:proofErr w:type="spellEnd"/>
      <w:r w:rsidRPr="00F133F2">
        <w:rPr>
          <w:rFonts w:ascii="Times New Roman" w:hAnsi="Times New Roman"/>
          <w:sz w:val="20"/>
          <w:szCs w:val="20"/>
          <w:lang w:val="en-US"/>
        </w:rPr>
        <w:t xml:space="preserve"> PWID studies using respondent-driven</w:t>
      </w:r>
      <w:r w:rsidR="00A01DB1" w:rsidRPr="00F133F2">
        <w:rPr>
          <w:rFonts w:ascii="Times New Roman" w:hAnsi="Times New Roman"/>
          <w:sz w:val="20"/>
          <w:szCs w:val="20"/>
          <w:lang w:val="en-US"/>
        </w:rPr>
        <w:t>-</w:t>
      </w:r>
      <w:r w:rsidRPr="00F133F2">
        <w:rPr>
          <w:rFonts w:ascii="Times New Roman" w:hAnsi="Times New Roman"/>
          <w:sz w:val="20"/>
          <w:szCs w:val="20"/>
          <w:lang w:val="en-US"/>
        </w:rPr>
        <w:t xml:space="preserve">sampling method </w:t>
      </w:r>
      <w:r w:rsidR="005944F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sKbnF54o","properties":{"formattedCitation":"[19,20,41\\uc0\\u8211{}44]","plainCitation":"[19,20,41–44]","noteIndex":0},"citationItems":[{"id":26043,"uris":["http://zotero.org/users/local/rbeDPInh/items/N5NPDYTY"],"uri":["http://zotero.org/users/local/rbeDPInh/items/N5NPDYTY"],"itemData":{"id":26043,"type":"report","event-place":"Tallinn: National Institute for Health Development","publisher-place":"Tallinn: National Institute for Health Development","title":"HIVi levimuse ja riskikäitumise uuring Narva süstivate narkomaanide seas 2014 [HIV prevalence and risk behaviours among people who inject drugs in Narva 2014]","URL":"https://www.tai.ee/et/terviseandmed/uuringud/download/318","author":[{"family":"Vorobjov","given":"S"},{"family":"Rüütel","given":"K"},{"family":"Abel-Ollo","given":"K"},{"family":"Salekešin","given":"K"}],"issued":{"date-parts":[["2015"]]}},"label":"page"},{"id":26044,"uris":["http://zotero.org/users/local/rbeDPInh/items/FYRF2BYT"],"uri":["http://zotero.org/users/local/rbeDPInh/items/FYRF2BYT"],"itemData":{"id":26044,"type":"report","event-place":"Tallinn: National Institute for Health Development","publisher-place":"Tallinn: National Institute for Health Development","title":"HIVi levimus ja riskikäitumine narkootikume süstivate inimeste hulgas, Kohtla-Järve 2016 [HIV prevalence and risk behaviours among people who inject drugs in Kohtla-Järve 2016]","URL":"https://www.tai.ee/et/terviseandmed/uuringud/download/401","author":[{"family":"Vorobjov","given":"S"},{"family":"Salekešin","given":"K"}],"issued":{"date-parts":[["2017"]]}},"label":"page"},{"id":26039,"uris":["http://zotero.org/users/local/rbeDPInh/items/9M8DVJQH"],"uri":["http://zotero.org/users/local/rbeDPInh/items/9M8DVJQH"],"itemData":{"id":26039,"type":"report","event-place":"]. Tallinn: National Institute for Health Development, University of Tartu","publisher-place":"]. Tallinn: National Institute for Health Development, University of Tartu","title":"HIV-nakkuse ning teiste infektsioonide ja riskikäitumise levimus süstivate narkomaanide seas Tallinnas ja Kohtla-Järvel [Prevalence of HIV and other infections and risk behaviours among people who inject drugs in Tallinn and Kohtla-Järve]","URL":"https://www.tai.ee/et/terviseandmed/uuringud/download/93","author":[{"family":"Lõhmus","given":"L"},{"family":"Rüütel","given":"K"},{"family":"Abel-Ollo","given":"K"},{"family":"Loit","given":"HM"},{"family":"Talu","given":"A"},{"family":"Uuskula","given":"A"}],"issued":{"date-parts":[["2008"]]}},"label":"page"},{"id":26040,"uris":["http://zotero.org/users/local/rbeDPInh/items/CZPQ66UF"],"uri":["http://zotero.org/users/local/rbeDPInh/items/CZPQ66UF"],"itemData":{"id":26040,"type":"report","event-place":"Tallinn: National Institute for Health Development;","publisher-place":"Tallinn: National Institute for Health Development;","title":"HIV-nakkuse, hepatiitide ning riskikäitumise levimus süstivate narkomaanide seas Narvas 2010 [HIV-infection, hepatitises ning risk behaviour prevalence among people who inject drugs in Narva 2010]","URL":"https://www.tai.ee/et/terviseandmed/uuringud/download/162","author":[{"family":"Lõhmus","given":"L"},{"family":"Abel-Ollo","given":"K"},{"family":"Talu","given":"A"}],"issued":{"date-parts":[["2011"]]}},"label":"page"},{"id":26041,"uris":["http://zotero.org/users/local/rbeDPInh/items/WRBQ3PTM"],"uri":["http://zotero.org/users/local/rbeDPInh/items/WRBQ3PTM"],"itemData":{"id":26041,"type":"report","event-place":"Tallinn: National Institute for Health Development, University of Tartu","publisher-place":"Tallinn: National Institute for Health Development, University of Tartu","title":"HIVi levimuse ja riskikäitumise uuring Kohtla-Järve süstivate narkomaanide seas 2012 [HIV prevalence and risk behaviours among people who inject drugs in Kohtla-Järve 2012]","URL":"https://www.tai.ee/et/terviseandmed/uuringud/download/289","author":[{"family":"Vorobjov","given":"S"}],"issued":{"date-parts":[["2014"]]}},"label":"page"},{"id":26042,"uris":["http://zotero.org/users/local/rbeDPInh/items/C5BL5D4W"],"uri":["http://zotero.org/users/local/rbeDPInh/items/C5BL5D4W"],"itemData":{"id":26042,"type":"report","event-place":"Tallinn: National Institute for Health Development, University of Tartu","publisher-place":"Tallinn: National Institute for Health Development, University of Tartu","title":"HIVi levimuse ja riskikäitumise uuring Kohtla-Järve süstivate narkomaanide seas 2013 [HIV prevalence and risk behaviours among people who inject drugs in Kohtla-Järve 2013]","URL":"https://www.tai.ee/et/terviseandmed/uuringud/download/301","author":[{"family":"Vorobjov","given":"S"}],"issued":{"date-parts":[["2014"]]}},"label":"page"}],"schema":"https://github.com/citation-style-language/schema/raw/master/csl-citation.json"} </w:instrText>
      </w:r>
      <w:r w:rsidR="005944F0" w:rsidRPr="00F133F2">
        <w:rPr>
          <w:rFonts w:ascii="Times New Roman" w:hAnsi="Times New Roman"/>
          <w:sz w:val="20"/>
          <w:szCs w:val="20"/>
          <w:lang w:val="en-US"/>
        </w:rPr>
        <w:fldChar w:fldCharType="separate"/>
      </w:r>
      <w:r w:rsidR="000803E5" w:rsidRPr="00530DF7">
        <w:rPr>
          <w:rFonts w:ascii="Times New Roman" w:hAnsi="Times New Roman"/>
          <w:sz w:val="20"/>
          <w:lang w:val="en-US"/>
        </w:rPr>
        <w:t>[19,20,41–44]</w:t>
      </w:r>
      <w:r w:rsidR="005944F0" w:rsidRPr="00F133F2">
        <w:rPr>
          <w:rFonts w:ascii="Times New Roman" w:hAnsi="Times New Roman"/>
          <w:sz w:val="20"/>
          <w:szCs w:val="20"/>
          <w:lang w:val="en-US"/>
        </w:rPr>
        <w:fldChar w:fldCharType="end"/>
      </w:r>
      <w:r w:rsidRPr="00F133F2">
        <w:rPr>
          <w:rFonts w:ascii="Times New Roman" w:hAnsi="Times New Roman"/>
          <w:sz w:val="20"/>
          <w:szCs w:val="20"/>
          <w:lang w:val="en-US"/>
        </w:rPr>
        <w:t>.</w:t>
      </w:r>
    </w:p>
    <w:p w14:paraId="04A9283E" w14:textId="509F9A33" w:rsidR="00E2295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To derive data on national ART coverage, we used the number of people on ART estimated by the HIV Treatment </w:t>
      </w:r>
      <w:proofErr w:type="spellStart"/>
      <w:r w:rsidRPr="00F133F2">
        <w:rPr>
          <w:rFonts w:ascii="Times New Roman" w:hAnsi="Times New Roman"/>
          <w:sz w:val="20"/>
          <w:szCs w:val="20"/>
          <w:lang w:val="en-US"/>
        </w:rPr>
        <w:t>Concilium</w:t>
      </w:r>
      <w:proofErr w:type="spellEnd"/>
      <w:r w:rsidRPr="00F133F2">
        <w:rPr>
          <w:rFonts w:ascii="Times New Roman" w:hAnsi="Times New Roman"/>
          <w:sz w:val="20"/>
          <w:szCs w:val="20"/>
          <w:lang w:val="en-US"/>
        </w:rPr>
        <w:t xml:space="preserve"> as a </w:t>
      </w:r>
      <w:r w:rsidR="00A01DB1" w:rsidRPr="00F133F2">
        <w:rPr>
          <w:rFonts w:ascii="Times New Roman" w:hAnsi="Times New Roman"/>
          <w:sz w:val="20"/>
          <w:szCs w:val="20"/>
          <w:lang w:val="en-US"/>
        </w:rPr>
        <w:t>numerator</w:t>
      </w:r>
      <w:r w:rsidRPr="00F133F2">
        <w:rPr>
          <w:rFonts w:ascii="Times New Roman" w:hAnsi="Times New Roman"/>
          <w:sz w:val="20"/>
          <w:szCs w:val="20"/>
          <w:lang w:val="en-US"/>
        </w:rPr>
        <w:t xml:space="preserve">. The methodology is not described in the </w:t>
      </w:r>
      <w:proofErr w:type="spellStart"/>
      <w:r w:rsidRPr="00F133F2">
        <w:rPr>
          <w:rFonts w:ascii="Times New Roman" w:hAnsi="Times New Roman"/>
          <w:sz w:val="20"/>
          <w:szCs w:val="20"/>
          <w:lang w:val="en-US"/>
        </w:rPr>
        <w:t>Concilium</w:t>
      </w:r>
      <w:proofErr w:type="spellEnd"/>
      <w:r w:rsidRPr="00F133F2">
        <w:rPr>
          <w:rFonts w:ascii="Times New Roman" w:hAnsi="Times New Roman"/>
          <w:sz w:val="20"/>
          <w:szCs w:val="20"/>
          <w:lang w:val="en-US"/>
        </w:rPr>
        <w:t xml:space="preserve"> reports. For the denominator, we used the number of people who were alive or died that year according to the retrospective HIV cohort study </w:t>
      </w:r>
      <w:r w:rsidR="00D34E2E"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lg962ce35","properties":{"formattedCitation":"[26]","plainCitation":"[26]","noteIndex":0},"citationItems":[{"id":26063,"uris":["http://zotero.org/users/local/rbeDPInh/items/82YKINXM"],"uri":["http://zotero.org/users/local/rbeDPInh/items/82YKINXM"],"itemData":{"id":26063,"type":"report","event-place":"Tallinn: National Institute for Health Development","publisher-place":"Tallinn: National Institute for Health Development","title":"HIV-diagnoositud inimeste arv ja raviga kaasatus Eestis aastatel 2000–2017 [The number of people diagnosed with HIV and their engagement in HIV care in Estonia in 2000-2017]","URL":"https://www.tai.ee/et/terviseandmed/uuringud/download/467","author":[{"family":"Lemsalu","given":"L"},{"family":"Rüütel","given":"K"}],"issued":{"date-parts":[["2018"]]}}}],"schema":"https://github.com/citation-style-language/schema/raw/master/csl-citation.json"} </w:instrText>
      </w:r>
      <w:r w:rsidR="00D34E2E" w:rsidRPr="00F133F2">
        <w:rPr>
          <w:rFonts w:ascii="Times New Roman" w:hAnsi="Times New Roman"/>
          <w:sz w:val="20"/>
          <w:szCs w:val="20"/>
          <w:lang w:val="en-US"/>
        </w:rPr>
        <w:fldChar w:fldCharType="separate"/>
      </w:r>
      <w:r w:rsidR="000803E5">
        <w:rPr>
          <w:rFonts w:ascii="Times New Roman" w:hAnsi="Times New Roman"/>
          <w:sz w:val="20"/>
          <w:szCs w:val="20"/>
          <w:lang w:val="en-US"/>
        </w:rPr>
        <w:t>[26]</w:t>
      </w:r>
      <w:r w:rsidR="00D34E2E" w:rsidRPr="00F133F2">
        <w:rPr>
          <w:rFonts w:ascii="Times New Roman" w:hAnsi="Times New Roman"/>
          <w:sz w:val="20"/>
          <w:szCs w:val="20"/>
          <w:lang w:val="en-US"/>
        </w:rPr>
        <w:fldChar w:fldCharType="end"/>
      </w:r>
      <w:r w:rsidRPr="00F133F2">
        <w:rPr>
          <w:rFonts w:ascii="Times New Roman" w:hAnsi="Times New Roman"/>
          <w:sz w:val="20"/>
          <w:szCs w:val="20"/>
          <w:lang w:val="en-US"/>
        </w:rPr>
        <w:t>. The cohort does not capture emigration and might include people who had HIV marked mistakenly on their healthcare invoice (&lt;14% had not been linked to HIV care and infectious disease doctors affirm they use ICD-10 codes correctly for HIV), which could overestimate the number of people diagnosed with HIV. Furthermore, the cohort is representative of people diagnosed with HIV for the period of 2008-2016 when prisons databases became electronic. For the period of 2000-2007, the cohort underestimated the number of people diagnosed with HIV and overestimated the coverage with ART.</w:t>
      </w:r>
    </w:p>
    <w:p w14:paraId="68798553" w14:textId="1C9C0A32" w:rsidR="00E22958" w:rsidRPr="00F133F2" w:rsidRDefault="00E22958" w:rsidP="00F133F2">
      <w:pPr>
        <w:jc w:val="both"/>
        <w:rPr>
          <w:rFonts w:ascii="Times New Roman" w:hAnsi="Times New Roman"/>
          <w:sz w:val="20"/>
          <w:szCs w:val="20"/>
          <w:lang w:val="en-US"/>
        </w:rPr>
      </w:pPr>
      <w:r w:rsidRPr="00F133F2">
        <w:rPr>
          <w:rFonts w:ascii="Times New Roman" w:hAnsi="Times New Roman"/>
          <w:sz w:val="20"/>
          <w:szCs w:val="20"/>
          <w:lang w:val="en-US"/>
        </w:rPr>
        <w:t>To determine ART coverage among PWID,</w:t>
      </w:r>
      <w:r w:rsidR="00A01DB1" w:rsidRPr="00F133F2">
        <w:rPr>
          <w:rFonts w:ascii="Times New Roman" w:hAnsi="Times New Roman"/>
          <w:sz w:val="20"/>
          <w:szCs w:val="20"/>
          <w:lang w:val="en-US"/>
        </w:rPr>
        <w:t xml:space="preserve"> from the PWID studies,</w:t>
      </w:r>
      <w:r w:rsidRPr="00F133F2">
        <w:rPr>
          <w:rFonts w:ascii="Times New Roman" w:hAnsi="Times New Roman"/>
          <w:sz w:val="20"/>
          <w:szCs w:val="20"/>
          <w:lang w:val="en-US"/>
        </w:rPr>
        <w:t xml:space="preserve"> the number of people self-reporting to be HIV infected were used as a denominator and the number of PWID self-reporting to be currently on ART as a n</w:t>
      </w:r>
      <w:r w:rsidR="00A01DB1" w:rsidRPr="00F133F2">
        <w:rPr>
          <w:rFonts w:ascii="Times New Roman" w:hAnsi="Times New Roman"/>
          <w:sz w:val="20"/>
          <w:szCs w:val="20"/>
          <w:lang w:val="en-US"/>
        </w:rPr>
        <w:t xml:space="preserve">umerator; </w:t>
      </w:r>
      <w:r w:rsidRPr="00F133F2">
        <w:rPr>
          <w:rFonts w:ascii="Times New Roman" w:hAnsi="Times New Roman"/>
          <w:sz w:val="20"/>
          <w:szCs w:val="20"/>
          <w:lang w:val="en-US"/>
        </w:rPr>
        <w:t xml:space="preserve">except for 2007. In 2007, having been on ART within the last 6 months was asked about. </w:t>
      </w:r>
    </w:p>
    <w:p w14:paraId="746CD00C" w14:textId="08AE3D1B" w:rsidR="0076011C" w:rsidRPr="00F133F2" w:rsidRDefault="0076011C"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Regarding MSM, we could not determine ART coverage </w:t>
      </w:r>
      <w:r w:rsidR="00455683" w:rsidRPr="00F133F2">
        <w:rPr>
          <w:rFonts w:ascii="Times New Roman" w:hAnsi="Times New Roman"/>
          <w:sz w:val="20"/>
          <w:szCs w:val="20"/>
          <w:lang w:val="en-US"/>
        </w:rPr>
        <w:t>as the studies reporting on ART coverage among MSM</w:t>
      </w:r>
      <w:r w:rsidR="00257F15" w:rsidRPr="00F133F2">
        <w:rPr>
          <w:rFonts w:ascii="Times New Roman" w:hAnsi="Times New Roman"/>
          <w:sz w:val="20"/>
          <w:szCs w:val="20"/>
          <w:lang w:val="en-US"/>
        </w:rPr>
        <w:t xml:space="preserve">, over the period of interest, </w:t>
      </w:r>
      <w:r w:rsidR="00455683" w:rsidRPr="00F133F2">
        <w:rPr>
          <w:rFonts w:ascii="Times New Roman" w:hAnsi="Times New Roman"/>
          <w:sz w:val="20"/>
          <w:szCs w:val="20"/>
          <w:lang w:val="en-US"/>
        </w:rPr>
        <w:t>included very few HIV-infected MSM (&lt;10)</w:t>
      </w:r>
      <w:r w:rsidR="005E308B" w:rsidRPr="00F133F2">
        <w:rPr>
          <w:rFonts w:ascii="Times New Roman" w:hAnsi="Times New Roman"/>
          <w:sz w:val="20"/>
          <w:szCs w:val="20"/>
          <w:lang w:val="en-US"/>
        </w:rPr>
        <w:t xml:space="preserve"> </w:t>
      </w:r>
      <w:r w:rsidR="005E308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QQO02G5R","properties":{"formattedCitation":"[18,45\\uc0\\u8211{}49]","plainCitation":"[18,45–49]","noteIndex":0},"citationItems":[{"id":26065,"uris":["http://zotero.org/users/local/rbeDPInh/items/XYQIVXSH"],"uri":["http://zotero.org/users/local/rbeDPInh/items/XYQIVXSH"],"itemData":{"id":26065,"type":"report","publisher":"Tallinn: National Institute for Health Development","title":"Meestega seksivate meeste seksuaaltervise uuringu raport 2016 [Sexual health of men who have sex with men 2016]","URL":"https://intra.tai.ee//images/prints/documents/149609018740_Meestega_seksivate_meeste_seksuaaltervise_uuringu_raport_2016.pdf","author":[{"family":"Rüütel","given":"K"},{"family":"Lõhmus","given":"L"}],"issued":{"date-parts":[["2017"]]}},"label":"page"},{"id":26054,"uris":["http://zotero.org/users/local/rbeDPInh/items/JMSQK2YQ"],"uri":["http://zotero.org/users/local/rbeDPInh/items/JMSQK2YQ"],"itemData":{"id":26054,"type":"report","event-place":"Tallinn: National Institute for Health Development","publisher-place":"Tallinn: National Institute for Health Development","title":"HIV/AIDS-iga seotud teadmised ja käitumine gay-internetilehekülgi külastavate meeste seas [HIV/AIDS related knowledge and behaviour among men visiting gay websites]","URL":"https://www.tai.ee/et/terviseandmed/uuringud/download/21","author":[{"family":"Lõhmus","given":"L"},{"family":"Trummal","given":"A"}],"issued":{"date-parts":[["2004"]]}},"label":"page"},{"id":26055,"uris":["http://zotero.org/users/local/rbeDPInh/items/3G9ACW78"],"uri":["http://zotero.org/users/local/rbeDPInh/items/3G9ACW78"],"itemData":{"id":26055,"type":"report","event-place":"Tallinn: National Institute for Health Development","publisher-place":"Tallinn: National Institute for Health Development","title":"HIV/AIDS-iga seotud teadmised ja käitumine gay-internetilehekülgi külastavate meeste seas [HIV/AIDS related knowledge and behaviour among men visiting gay websites]","URL":"https://www.tai.ee/et/terviseandmed/uuringud/download/52","author":[{"family":"Lõhmus","given":"L"},{"family":"Trummal","given":"A"}],"issued":{"date-parts":[["2006"]]}},"label":"page"},{"id":26056,"uris":["http://zotero.org/users/local/rbeDPInh/items/8ZICIZ7T"],"uri":["http://zotero.org/users/local/rbeDPInh/items/8ZICIZ7T"],"itemData":{"id":26056,"type":"report","event-place":"Tallinn: National Institute for Health Development","publisher-place":"Tallinn: National Institute for Health Development","title":"HIV/AIDS-iga seotud teadmised ja käitumine gay-internetilehekülgi külastavate meeste seas [HIV/AIDS related knowledge and behaviour among men visiting gay websites]","URL":"https://www.tai.ee/et/terviseandmed/uuringud/download/229","author":[{"family":"Lõhmus","given":"L"},{"family":"Trummal","given":"A"}],"issued":{"date-parts":[["2008"]]}},"label":"page"},{"id":26057,"uris":["http://zotero.org/users/local/rbeDPInh/items/QD3PVZVW"],"uri":["http://zotero.org/users/local/rbeDPInh/items/QD3PVZVW"],"itemData":{"id":26057,"type":"report","event-place":"Tallinn: National Institute for Health Development","publisher-place":"Tallinn: National Institute for Health Development","title":"EMIS-2010 - European MSM Internet Survey - Üle-euroopalise meestega seksivate meeste uuringu Eesti andmete kokkuvõte 2010 [Summary of Estonian data]","URL":"https://www.tai.ee/et/terviseandmed/uuringud/download/191","author":[{"family":"Lõhmus","given":"L"},{"family":"Murd","given":"M"},{"family":"Trummal","given":"A"}],"issued":{"date-parts":[["2012"]]}},"label":"page"},{"id":26058,"uris":["http://zotero.org/users/local/rbeDPInh/items/3BWDKUB7"],"uri":["http://zotero.org/users/local/rbeDPInh/items/3BWDKUB7"],"itemData":{"id":26058,"type":"report","publisher":"Tallinn: National Institute for Health Development","title":"2013. asta meestega seksivate meeste Internetiuuringu kokkuvõte [2013 Internet survey among men who have sex with men]","URL":"https://www.tai.ee/et/terviseandmed/uuringud/download/287","author":[{"family":"Rüütel","given":"K"},{"family":"Lõhmus","given":"L"}],"issued":{"date-parts":[["2014"]]}},"label":"page"}],"schema":"https://github.com/citation-style-language/schema/raw/master/csl-citation.json"} </w:instrText>
      </w:r>
      <w:r w:rsidR="005E308B" w:rsidRPr="00F133F2">
        <w:rPr>
          <w:rFonts w:ascii="Times New Roman" w:hAnsi="Times New Roman"/>
          <w:sz w:val="20"/>
          <w:szCs w:val="20"/>
          <w:lang w:val="en-US"/>
        </w:rPr>
        <w:fldChar w:fldCharType="separate"/>
      </w:r>
      <w:r w:rsidR="000803E5" w:rsidRPr="00530DF7">
        <w:rPr>
          <w:rFonts w:ascii="Times New Roman" w:hAnsi="Times New Roman"/>
          <w:sz w:val="20"/>
          <w:lang w:val="en-US"/>
        </w:rPr>
        <w:t>[18,45–49]</w:t>
      </w:r>
      <w:r w:rsidR="005E308B" w:rsidRPr="00F133F2">
        <w:rPr>
          <w:rFonts w:ascii="Times New Roman" w:hAnsi="Times New Roman"/>
          <w:sz w:val="20"/>
          <w:szCs w:val="20"/>
          <w:lang w:val="en-US"/>
        </w:rPr>
        <w:fldChar w:fldCharType="end"/>
      </w:r>
      <w:r w:rsidR="0087400A" w:rsidRPr="00F133F2">
        <w:rPr>
          <w:rFonts w:ascii="Times New Roman" w:hAnsi="Times New Roman"/>
          <w:sz w:val="20"/>
          <w:szCs w:val="20"/>
          <w:lang w:val="en-US"/>
        </w:rPr>
        <w:t>.</w:t>
      </w:r>
    </w:p>
    <w:p w14:paraId="156FF2C5" w14:textId="63A46FDD" w:rsidR="00A95050" w:rsidRPr="00F133F2" w:rsidRDefault="00A95050" w:rsidP="00F133F2">
      <w:pPr>
        <w:jc w:val="both"/>
        <w:rPr>
          <w:rFonts w:ascii="Times New Roman" w:hAnsi="Times New Roman"/>
          <w:b/>
          <w:bCs/>
          <w:sz w:val="20"/>
          <w:szCs w:val="20"/>
          <w:lang w:val="en-US"/>
        </w:rPr>
      </w:pPr>
    </w:p>
    <w:p w14:paraId="366453AB" w14:textId="11A1997F" w:rsidR="00216F03" w:rsidRPr="00F133F2" w:rsidRDefault="00216F03" w:rsidP="00F133F2">
      <w:pPr>
        <w:pStyle w:val="Titre2"/>
        <w:spacing w:before="0"/>
        <w:ind w:firstLine="708"/>
        <w:jc w:val="both"/>
        <w:rPr>
          <w:rFonts w:ascii="Times New Roman" w:eastAsiaTheme="minorHAnsi"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sidR="00A94B42">
        <w:rPr>
          <w:rFonts w:ascii="Times New Roman" w:hAnsi="Times New Roman" w:cs="Times New Roman"/>
          <w:b/>
          <w:color w:val="000000" w:themeColor="text1"/>
          <w:sz w:val="20"/>
          <w:szCs w:val="20"/>
          <w:lang w:val="en-US"/>
        </w:rPr>
        <w:t>9</w:t>
      </w:r>
      <w:r w:rsidRPr="00F133F2">
        <w:rPr>
          <w:rFonts w:ascii="Times New Roman" w:hAnsi="Times New Roman" w:cs="Times New Roman"/>
          <w:b/>
          <w:color w:val="000000" w:themeColor="text1"/>
          <w:sz w:val="20"/>
          <w:szCs w:val="20"/>
          <w:lang w:val="en-US"/>
        </w:rPr>
        <w:t xml:space="preserve">. </w:t>
      </w:r>
      <w:r w:rsidRPr="00F133F2">
        <w:rPr>
          <w:rFonts w:ascii="Times New Roman" w:hAnsi="Times New Roman" w:cs="Times New Roman"/>
          <w:b/>
          <w:bCs/>
          <w:color w:val="000000" w:themeColor="text1"/>
          <w:sz w:val="20"/>
          <w:szCs w:val="20"/>
          <w:lang w:val="en-US"/>
        </w:rPr>
        <w:t xml:space="preserve">HIV </w:t>
      </w:r>
      <w:r w:rsidR="004431DC" w:rsidRPr="00F133F2">
        <w:rPr>
          <w:rFonts w:ascii="Times New Roman" w:hAnsi="Times New Roman" w:cs="Times New Roman"/>
          <w:b/>
          <w:bCs/>
          <w:color w:val="000000" w:themeColor="text1"/>
          <w:sz w:val="20"/>
          <w:szCs w:val="20"/>
          <w:lang w:val="en-US"/>
        </w:rPr>
        <w:t>surveillance</w:t>
      </w:r>
      <w:r w:rsidR="001E7C2C" w:rsidRPr="00F133F2">
        <w:rPr>
          <w:rFonts w:ascii="Times New Roman" w:hAnsi="Times New Roman" w:cs="Times New Roman"/>
          <w:b/>
          <w:bCs/>
          <w:color w:val="000000" w:themeColor="text1"/>
          <w:sz w:val="20"/>
          <w:szCs w:val="20"/>
          <w:lang w:val="en-US"/>
        </w:rPr>
        <w:t xml:space="preserve"> and policies</w:t>
      </w:r>
      <w:r w:rsidRPr="00F133F2">
        <w:rPr>
          <w:rFonts w:ascii="Times New Roman" w:hAnsi="Times New Roman" w:cs="Times New Roman"/>
          <w:b/>
          <w:bCs/>
          <w:color w:val="000000" w:themeColor="text1"/>
          <w:sz w:val="20"/>
          <w:szCs w:val="20"/>
          <w:lang w:val="en-US"/>
        </w:rPr>
        <w:t xml:space="preserve">, harm reduction, </w:t>
      </w:r>
      <w:r w:rsidRPr="00F133F2">
        <w:rPr>
          <w:rFonts w:ascii="Times New Roman" w:hAnsi="Times New Roman" w:cs="Times New Roman"/>
          <w:b/>
          <w:color w:val="000000" w:themeColor="text1"/>
          <w:sz w:val="20"/>
          <w:szCs w:val="20"/>
          <w:lang w:val="en-US"/>
        </w:rPr>
        <w:t xml:space="preserve">opioid agonist treatment, </w:t>
      </w:r>
      <w:r w:rsidRPr="00F133F2">
        <w:rPr>
          <w:rFonts w:ascii="Times New Roman" w:hAnsi="Times New Roman" w:cs="Times New Roman"/>
          <w:b/>
          <w:bCs/>
          <w:color w:val="000000" w:themeColor="text1"/>
          <w:sz w:val="20"/>
          <w:szCs w:val="20"/>
          <w:lang w:val="en-US"/>
        </w:rPr>
        <w:t>HIV testing</w:t>
      </w:r>
      <w:r w:rsidR="00EE7C6E" w:rsidRPr="00F133F2">
        <w:rPr>
          <w:rFonts w:ascii="Times New Roman" w:hAnsi="Times New Roman" w:cs="Times New Roman"/>
          <w:b/>
          <w:bCs/>
          <w:color w:val="000000" w:themeColor="text1"/>
          <w:sz w:val="20"/>
          <w:szCs w:val="20"/>
          <w:lang w:val="en-US"/>
        </w:rPr>
        <w:t>,</w:t>
      </w:r>
      <w:r w:rsidRPr="00F133F2">
        <w:rPr>
          <w:rFonts w:ascii="Times New Roman" w:hAnsi="Times New Roman" w:cs="Times New Roman"/>
          <w:b/>
          <w:bCs/>
          <w:color w:val="000000" w:themeColor="text1"/>
          <w:sz w:val="20"/>
          <w:szCs w:val="20"/>
          <w:lang w:val="en-US"/>
        </w:rPr>
        <w:t xml:space="preserve"> and antiretroviral treatment in Latvia </w:t>
      </w:r>
    </w:p>
    <w:p w14:paraId="73EBB13F" w14:textId="15C892D6" w:rsidR="00B62DBB" w:rsidRPr="00F133F2" w:rsidRDefault="00B62DBB" w:rsidP="00F133F2">
      <w:pPr>
        <w:jc w:val="both"/>
        <w:rPr>
          <w:rFonts w:ascii="Times New Roman" w:hAnsi="Times New Roman"/>
          <w:b/>
          <w:bCs/>
          <w:sz w:val="20"/>
          <w:szCs w:val="20"/>
          <w:lang w:val="en-US"/>
        </w:rPr>
      </w:pPr>
      <w:r w:rsidRPr="00F133F2">
        <w:rPr>
          <w:rFonts w:ascii="Times New Roman" w:hAnsi="Times New Roman"/>
          <w:b/>
          <w:bCs/>
          <w:sz w:val="20"/>
          <w:szCs w:val="20"/>
          <w:lang w:val="en-US"/>
        </w:rPr>
        <w:t xml:space="preserve">HIV </w:t>
      </w:r>
      <w:r w:rsidRPr="00F133F2">
        <w:rPr>
          <w:rFonts w:ascii="Times New Roman" w:hAnsi="Times New Roman"/>
          <w:b/>
          <w:bCs/>
          <w:color w:val="000000" w:themeColor="text1"/>
          <w:sz w:val="20"/>
          <w:szCs w:val="20"/>
          <w:lang w:val="en-US"/>
        </w:rPr>
        <w:t xml:space="preserve">surveillance and </w:t>
      </w:r>
      <w:r w:rsidRPr="00F133F2">
        <w:rPr>
          <w:rFonts w:ascii="Times New Roman" w:hAnsi="Times New Roman"/>
          <w:b/>
          <w:bCs/>
          <w:sz w:val="20"/>
          <w:szCs w:val="20"/>
          <w:lang w:val="en-US"/>
        </w:rPr>
        <w:t xml:space="preserve">policies </w:t>
      </w:r>
    </w:p>
    <w:p w14:paraId="21353093" w14:textId="65B851C9" w:rsidR="00216F03" w:rsidRPr="00F133F2" w:rsidRDefault="00216F03" w:rsidP="00F133F2">
      <w:pPr>
        <w:jc w:val="both"/>
        <w:rPr>
          <w:rFonts w:ascii="Times New Roman" w:hAnsi="Times New Roman"/>
          <w:sz w:val="20"/>
          <w:szCs w:val="20"/>
          <w:lang w:val="en-US"/>
        </w:rPr>
      </w:pPr>
      <w:r w:rsidRPr="00F133F2">
        <w:rPr>
          <w:rFonts w:ascii="Times New Roman" w:hAnsi="Times New Roman"/>
          <w:sz w:val="20"/>
          <w:szCs w:val="20"/>
          <w:lang w:val="en-US"/>
        </w:rPr>
        <w:t>The first HIV case was identified in 1987 in Latvia. By 1997 the number of annual newly registered cases was low and transmitted mainly via homosexual contacts. But starting from the end of 20</w:t>
      </w:r>
      <w:r w:rsidRPr="00F133F2">
        <w:rPr>
          <w:rFonts w:ascii="Times New Roman" w:hAnsi="Times New Roman"/>
          <w:sz w:val="20"/>
          <w:szCs w:val="20"/>
          <w:vertAlign w:val="superscript"/>
          <w:lang w:val="en-US"/>
        </w:rPr>
        <w:t>th</w:t>
      </w:r>
      <w:r w:rsidRPr="00F133F2">
        <w:rPr>
          <w:rFonts w:ascii="Times New Roman" w:hAnsi="Times New Roman"/>
          <w:sz w:val="20"/>
          <w:szCs w:val="20"/>
          <w:lang w:val="en-US"/>
        </w:rPr>
        <w:t xml:space="preserve"> century a rapid increase in cases among PWID was observed and reached its peak in 2001 when 807 new cases were registered</w:t>
      </w:r>
      <w:bookmarkStart w:id="0" w:name="_Ref26891796"/>
      <w:r w:rsidR="00B577F8" w:rsidRPr="00F133F2">
        <w:rPr>
          <w:rFonts w:ascii="Times New Roman" w:hAnsi="Times New Roman"/>
          <w:sz w:val="20"/>
          <w:szCs w:val="20"/>
          <w:lang w:val="en-US"/>
        </w:rPr>
        <w:t xml:space="preserve"> </w:t>
      </w:r>
      <w:bookmarkEnd w:id="0"/>
      <w:r w:rsidR="00D4455E"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SrEPvIyd","properties":{"formattedCitation":"[51]","plainCitation":"[51]","noteIndex":0},"citationItems":[{"id":25993,"uris":["http://zotero.org/users/local/rbeDPInh/items/QZCMZKWP"],"uri":["http://zotero.org/users/local/rbeDPInh/items/QZCMZKWP"],"itemData":{"id":25993,"type":"article","title":"Centre for Disease Prevention and Control of Latvia. HIV infection in Latvia","URL":"https://www.spkc.gov.lv/lv/statistika-un-petijumi/infekcijas-slimibas/datu-vizualizacija/hivaids"}}],"schema":"https://github.com/citation-style-language/schema/raw/master/csl-citation.json"} </w:instrText>
      </w:r>
      <w:r w:rsidR="00D4455E" w:rsidRPr="00F133F2">
        <w:rPr>
          <w:rFonts w:ascii="Times New Roman" w:hAnsi="Times New Roman"/>
          <w:sz w:val="20"/>
          <w:szCs w:val="20"/>
          <w:lang w:val="en-US"/>
        </w:rPr>
        <w:fldChar w:fldCharType="separate"/>
      </w:r>
      <w:r w:rsidR="000803E5">
        <w:rPr>
          <w:rFonts w:ascii="Times New Roman" w:hAnsi="Times New Roman"/>
          <w:sz w:val="20"/>
          <w:szCs w:val="20"/>
          <w:lang w:val="en-US"/>
        </w:rPr>
        <w:t>[51]</w:t>
      </w:r>
      <w:r w:rsidR="00D4455E" w:rsidRPr="00F133F2">
        <w:rPr>
          <w:rFonts w:ascii="Times New Roman" w:hAnsi="Times New Roman"/>
          <w:sz w:val="20"/>
          <w:szCs w:val="20"/>
          <w:lang w:val="en-US"/>
        </w:rPr>
        <w:fldChar w:fldCharType="end"/>
      </w:r>
      <w:r w:rsidR="00D4455E" w:rsidRPr="00F133F2">
        <w:rPr>
          <w:rStyle w:val="Appeldenotedefin"/>
          <w:rFonts w:ascii="Times New Roman" w:hAnsi="Times New Roman"/>
          <w:sz w:val="20"/>
          <w:szCs w:val="20"/>
          <w:lang w:val="en-US"/>
        </w:rPr>
        <w:t xml:space="preserve"> </w:t>
      </w:r>
      <w:r w:rsidRPr="00F133F2">
        <w:rPr>
          <w:rFonts w:ascii="Times New Roman" w:hAnsi="Times New Roman"/>
          <w:sz w:val="20"/>
          <w:szCs w:val="20"/>
          <w:lang w:val="en-US"/>
        </w:rPr>
        <w:t>(i.e. 34.5 per 100,000 population</w:t>
      </w:r>
      <w:r w:rsidR="00B577F8" w:rsidRPr="00F133F2">
        <w:rPr>
          <w:rFonts w:ascii="Times New Roman" w:hAnsi="Times New Roman"/>
          <w:sz w:val="20"/>
          <w:szCs w:val="20"/>
          <w:lang w:val="en-US"/>
        </w:rPr>
        <w:t xml:space="preserve"> </w:t>
      </w:r>
      <w:r w:rsidR="00B577F8"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V1uZ4ILc","properties":{"formattedCitation":"[52]","plainCitation":"[52]","noteIndex":0},"citationItems":[{"id":25994,"uris":["http://zotero.org/users/local/rbeDPInh/items/M67AJHGN"],"uri":["http://zotero.org/users/local/rbeDPInh/items/M67AJHGN"],"itemData":{"id":25994,"type":"article","title":"Ministry of Health of the Republic of Latvia","URL":"http://www.vm.gov.lv/lv/aktualitates/preses_relizes/5835_plano_efektivak_uzraudzit_un_ierobezot_hivaids_izplatibu_lat/"}}],"schema":"https://github.com/citation-style-language/schema/raw/master/csl-citation.json"} </w:instrText>
      </w:r>
      <w:r w:rsidR="00B577F8" w:rsidRPr="00F133F2">
        <w:rPr>
          <w:rFonts w:ascii="Times New Roman" w:hAnsi="Times New Roman"/>
          <w:sz w:val="20"/>
          <w:szCs w:val="20"/>
          <w:lang w:val="en-US"/>
        </w:rPr>
        <w:fldChar w:fldCharType="separate"/>
      </w:r>
      <w:r w:rsidR="000803E5">
        <w:rPr>
          <w:rFonts w:ascii="Times New Roman" w:hAnsi="Times New Roman"/>
          <w:sz w:val="20"/>
          <w:szCs w:val="20"/>
          <w:lang w:val="en-US"/>
        </w:rPr>
        <w:t>[52]</w:t>
      </w:r>
      <w:r w:rsidR="00B577F8"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p>
    <w:p w14:paraId="3927D2C7" w14:textId="27B99645" w:rsidR="001E7C2C" w:rsidRPr="00F133F2" w:rsidRDefault="00216F03" w:rsidP="00F133F2">
      <w:pPr>
        <w:jc w:val="both"/>
        <w:rPr>
          <w:rFonts w:ascii="Times New Roman" w:hAnsi="Times New Roman"/>
          <w:sz w:val="20"/>
          <w:szCs w:val="20"/>
          <w:lang w:val="en-US"/>
        </w:rPr>
      </w:pPr>
      <w:r w:rsidRPr="00F133F2">
        <w:rPr>
          <w:rFonts w:ascii="Times New Roman" w:hAnsi="Times New Roman"/>
          <w:sz w:val="20"/>
          <w:szCs w:val="20"/>
          <w:lang w:val="en-US"/>
        </w:rPr>
        <w:t>HIV case registry was established in 1994</w:t>
      </w:r>
      <w:r w:rsidR="00824DB2" w:rsidRPr="00F133F2">
        <w:rPr>
          <w:rFonts w:ascii="Times New Roman" w:hAnsi="Times New Roman"/>
          <w:sz w:val="20"/>
          <w:szCs w:val="20"/>
          <w:lang w:val="en-US"/>
        </w:rPr>
        <w:t xml:space="preserve"> </w:t>
      </w:r>
      <w:r w:rsidR="00824DB2"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yLb7vxS2","properties":{"formattedCitation":"[52]","plainCitation":"[52]","noteIndex":0},"citationItems":[{"id":25994,"uris":["http://zotero.org/users/local/rbeDPInh/items/M67AJHGN"],"uri":["http://zotero.org/users/local/rbeDPInh/items/M67AJHGN"],"itemData":{"id":25994,"type":"article","title":"Ministry of Health of the Republic of Latvia","URL":"http://www.vm.gov.lv/lv/aktualitates/preses_relizes/5835_plano_efektivak_uzraudzit_un_ierobezot_hivaids_izplatibu_lat/"}}],"schema":"https://github.com/citation-style-language/schema/raw/master/csl-citation.json"} </w:instrText>
      </w:r>
      <w:r w:rsidR="00824DB2" w:rsidRPr="00F133F2">
        <w:rPr>
          <w:rFonts w:ascii="Times New Roman" w:hAnsi="Times New Roman"/>
          <w:sz w:val="20"/>
          <w:szCs w:val="20"/>
          <w:lang w:val="en-US"/>
        </w:rPr>
        <w:fldChar w:fldCharType="separate"/>
      </w:r>
      <w:r w:rsidR="000803E5">
        <w:rPr>
          <w:rFonts w:ascii="Times New Roman" w:hAnsi="Times New Roman"/>
          <w:sz w:val="20"/>
          <w:szCs w:val="20"/>
          <w:lang w:val="en-US"/>
        </w:rPr>
        <w:t>[52]</w:t>
      </w:r>
      <w:r w:rsidR="00824DB2" w:rsidRPr="00F133F2">
        <w:rPr>
          <w:rFonts w:ascii="Times New Roman" w:hAnsi="Times New Roman"/>
          <w:sz w:val="20"/>
          <w:szCs w:val="20"/>
          <w:lang w:val="en-US"/>
        </w:rPr>
        <w:fldChar w:fldCharType="end"/>
      </w:r>
      <w:r w:rsidR="00824DB2" w:rsidRPr="00F133F2">
        <w:rPr>
          <w:rFonts w:ascii="Times New Roman" w:hAnsi="Times New Roman"/>
          <w:sz w:val="20"/>
          <w:szCs w:val="20"/>
          <w:lang w:val="en-US"/>
        </w:rPr>
        <w:t>.</w:t>
      </w:r>
      <w:r w:rsidRPr="00F133F2">
        <w:rPr>
          <w:rFonts w:ascii="Times New Roman" w:hAnsi="Times New Roman"/>
          <w:sz w:val="20"/>
          <w:szCs w:val="20"/>
          <w:lang w:val="en-US"/>
        </w:rPr>
        <w:t xml:space="preserve"> Within three working days the newly diagnosed case has to be reported by the doctor</w:t>
      </w:r>
      <w:r w:rsidR="004431DC"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who referred </w:t>
      </w:r>
      <w:r w:rsidR="004431DC" w:rsidRPr="00F133F2">
        <w:rPr>
          <w:rFonts w:ascii="Times New Roman" w:hAnsi="Times New Roman"/>
          <w:sz w:val="20"/>
          <w:szCs w:val="20"/>
          <w:lang w:val="en-US"/>
        </w:rPr>
        <w:t>the</w:t>
      </w:r>
      <w:r w:rsidRPr="00F133F2">
        <w:rPr>
          <w:rFonts w:ascii="Times New Roman" w:hAnsi="Times New Roman"/>
          <w:sz w:val="20"/>
          <w:szCs w:val="20"/>
          <w:lang w:val="en-US"/>
        </w:rPr>
        <w:t xml:space="preserve"> patient to the HIV test</w:t>
      </w:r>
      <w:r w:rsidR="004431DC" w:rsidRPr="00F133F2">
        <w:rPr>
          <w:rFonts w:ascii="Times New Roman" w:hAnsi="Times New Roman"/>
          <w:sz w:val="20"/>
          <w:szCs w:val="20"/>
          <w:lang w:val="en-US"/>
        </w:rPr>
        <w:t>,</w:t>
      </w:r>
      <w:r w:rsidRPr="00F133F2">
        <w:rPr>
          <w:rFonts w:ascii="Times New Roman" w:hAnsi="Times New Roman"/>
          <w:sz w:val="20"/>
          <w:szCs w:val="20"/>
          <w:lang w:val="en-US"/>
        </w:rPr>
        <w:t xml:space="preserve"> via a paper-based form to the HIV case registry</w:t>
      </w:r>
      <w:r w:rsidR="00B43384" w:rsidRPr="00F133F2">
        <w:rPr>
          <w:rFonts w:ascii="Times New Roman" w:hAnsi="Times New Roman"/>
          <w:sz w:val="20"/>
          <w:szCs w:val="20"/>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1711pjdh1u","properties":{"formattedCitation":"[53]","plainCitation":"[53]","noteIndex":0},"citationItems":[{"id":25995,"uris":["http://zotero.org/users/local/rbeDPInh/items/XGAMPPJU"],"uri":["http://zotero.org/users/local/rbeDPInh/items/XGAMPPJU"],"itemData":{"id":25995,"type":"article","title":"Regulation of the Cabinet of Ministers No. 7 (adopted in 05.01.1999) “Procedures for Registration of Infectious Diseases”","URL":"https://likumi.lv/ta/id/20667-infekcijas-slimibu-registracijas-kartiba"}}],"schema":"https://github.com/citation-style-language/schema/raw/master/csl-citation.json"}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[53]</w:t>
      </w:r>
      <w:r w:rsidR="00870F7B"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Data on tests performed and test results gained is also </w:t>
      </w:r>
      <w:r w:rsidR="004431DC" w:rsidRPr="00F133F2">
        <w:rPr>
          <w:rFonts w:ascii="Times New Roman" w:hAnsi="Times New Roman"/>
          <w:sz w:val="20"/>
          <w:szCs w:val="20"/>
          <w:lang w:val="en-US"/>
        </w:rPr>
        <w:t xml:space="preserve">reported </w:t>
      </w:r>
      <w:r w:rsidRPr="00F133F2">
        <w:rPr>
          <w:rFonts w:ascii="Times New Roman" w:hAnsi="Times New Roman"/>
          <w:sz w:val="20"/>
          <w:szCs w:val="20"/>
          <w:lang w:val="en-US"/>
        </w:rPr>
        <w:t xml:space="preserve">by the laboratories providing HIV testing and the HIV reference laboratory (only one laboratory placed in Riga). Thus, if the doctor who referred the patient to HIV test has not sent the reporting form, </w:t>
      </w:r>
      <w:r w:rsidR="00467A87" w:rsidRPr="00F133F2">
        <w:rPr>
          <w:rFonts w:ascii="Times New Roman" w:hAnsi="Times New Roman"/>
          <w:sz w:val="20"/>
          <w:szCs w:val="20"/>
          <w:lang w:val="en-US" w:bidi="fr-FR"/>
        </w:rPr>
        <w:t xml:space="preserve">he/she </w:t>
      </w:r>
      <w:r w:rsidRPr="00F133F2">
        <w:rPr>
          <w:rFonts w:ascii="Times New Roman" w:hAnsi="Times New Roman"/>
          <w:sz w:val="20"/>
          <w:szCs w:val="20"/>
          <w:lang w:val="en-US"/>
        </w:rPr>
        <w:t xml:space="preserve">is identified from the data provided by laboratories and contacted by staff of the Centre for Disease Prevention and Control of Latvia (CDPC) who </w:t>
      </w:r>
      <w:r w:rsidR="004431DC" w:rsidRPr="00F133F2">
        <w:rPr>
          <w:rFonts w:ascii="Times New Roman" w:hAnsi="Times New Roman"/>
          <w:sz w:val="20"/>
          <w:szCs w:val="20"/>
          <w:lang w:val="en-US"/>
        </w:rPr>
        <w:t>manage</w:t>
      </w:r>
      <w:r w:rsidRPr="00F133F2">
        <w:rPr>
          <w:rFonts w:ascii="Times New Roman" w:hAnsi="Times New Roman"/>
          <w:sz w:val="20"/>
          <w:szCs w:val="20"/>
          <w:lang w:val="en-US"/>
        </w:rPr>
        <w:t xml:space="preserve"> the HIV case registry. Separate reporting form is also </w:t>
      </w:r>
      <w:r w:rsidR="00AB4BB8" w:rsidRPr="00F133F2">
        <w:rPr>
          <w:rFonts w:ascii="Times New Roman" w:hAnsi="Times New Roman"/>
          <w:sz w:val="20"/>
          <w:szCs w:val="20"/>
          <w:lang w:val="en-US"/>
        </w:rPr>
        <w:t xml:space="preserve">sent </w:t>
      </w:r>
      <w:r w:rsidRPr="00F133F2">
        <w:rPr>
          <w:rFonts w:ascii="Times New Roman" w:hAnsi="Times New Roman"/>
          <w:sz w:val="20"/>
          <w:szCs w:val="20"/>
          <w:lang w:val="en-US"/>
        </w:rPr>
        <w:t>when patient is diagnosed with AIDS and when patient has died. To avoid existence of died cases in the registry, it is linked annually with the Database of Causes of Death of Inhabitants of Latvia.</w:t>
      </w:r>
      <w:r w:rsidR="00C269E2" w:rsidRPr="00F133F2">
        <w:rPr>
          <w:rFonts w:ascii="Times New Roman" w:hAnsi="Times New Roman"/>
          <w:sz w:val="20"/>
          <w:szCs w:val="20"/>
          <w:lang w:val="en-US"/>
        </w:rPr>
        <w:t xml:space="preserve"> </w:t>
      </w:r>
      <w:r w:rsidR="0090141A" w:rsidRPr="00F133F2">
        <w:rPr>
          <w:rFonts w:ascii="Times New Roman" w:hAnsi="Times New Roman"/>
          <w:sz w:val="20"/>
          <w:szCs w:val="20"/>
          <w:lang w:val="en-US"/>
        </w:rPr>
        <w:t xml:space="preserve">In this study, we used </w:t>
      </w:r>
      <w:r w:rsidR="001E7C2C" w:rsidRPr="00F133F2">
        <w:rPr>
          <w:rFonts w:ascii="Times New Roman" w:hAnsi="Times New Roman"/>
          <w:sz w:val="20"/>
          <w:szCs w:val="20"/>
          <w:lang w:val="en-US"/>
        </w:rPr>
        <w:t xml:space="preserve">data on newly diagnosed HIV cases from the HIV case registry as inputs for the back-calculation model. </w:t>
      </w:r>
      <w:r w:rsidRPr="00F133F2">
        <w:rPr>
          <w:rFonts w:ascii="Times New Roman" w:hAnsi="Times New Roman"/>
          <w:sz w:val="20"/>
          <w:szCs w:val="20"/>
          <w:lang w:val="en-US"/>
        </w:rPr>
        <w:t xml:space="preserve"> </w:t>
      </w:r>
    </w:p>
    <w:p w14:paraId="0AD9680F" w14:textId="4D0D3BA5" w:rsidR="000F4375" w:rsidRPr="00F133F2" w:rsidRDefault="00F53485"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The </w:t>
      </w:r>
      <w:r w:rsidR="00216F03" w:rsidRPr="00F133F2">
        <w:rPr>
          <w:rFonts w:ascii="Times New Roman" w:hAnsi="Times New Roman"/>
          <w:sz w:val="20"/>
          <w:szCs w:val="20"/>
          <w:lang w:val="en-US"/>
        </w:rPr>
        <w:t>first national strategy for elimination of the spread of HIV in Latvia was adopted in 1999 for the period 1999-2003</w:t>
      </w:r>
      <w:r w:rsidR="00870F7B" w:rsidRPr="00F133F2">
        <w:rPr>
          <w:rFonts w:ascii="Times New Roman" w:hAnsi="Times New Roman"/>
          <w:sz w:val="20"/>
          <w:szCs w:val="20"/>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3jgv11f9v","properties":{"formattedCitation":"[54]","plainCitation":"[54]","noteIndex":0},"citationItems":[{"id":25999,"uris":["http://zotero.org/users/local/rbeDPInh/items/4Z2IET2Z"],"uri":["http://zotero.org/users/local/rbeDPInh/items/4Z2IET2Z"],"itemData":{"id":25999,"type":"article","title":"Order of the Ministry of Welfare No. 223 (adopted in 15.07.1999)  “On the Human Immunodeficiency Virus (HIV) Infection and AIDS Control Program 1999-2003”","URL":"https://likumi.lv/ta/id/19468"}}],"schema":"https://github.com/citation-style-language/schema/raw/master/csl-citation.json"}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[54]</w:t>
      </w:r>
      <w:r w:rsidR="00870F7B" w:rsidRPr="00F133F2">
        <w:rPr>
          <w:rFonts w:ascii="Times New Roman" w:hAnsi="Times New Roman"/>
          <w:sz w:val="20"/>
          <w:szCs w:val="20"/>
          <w:lang w:val="en-US"/>
        </w:rPr>
        <w:fldChar w:fldCharType="end"/>
      </w:r>
      <w:r w:rsidR="000F4375" w:rsidRPr="00F133F2">
        <w:rPr>
          <w:rFonts w:ascii="Times New Roman" w:hAnsi="Times New Roman"/>
          <w:sz w:val="20"/>
          <w:szCs w:val="20"/>
          <w:lang w:val="en-US"/>
        </w:rPr>
        <w:t>. T</w:t>
      </w:r>
      <w:r w:rsidR="00216F03" w:rsidRPr="00F133F2">
        <w:rPr>
          <w:rFonts w:ascii="Times New Roman" w:hAnsi="Times New Roman"/>
          <w:sz w:val="20"/>
          <w:szCs w:val="20"/>
          <w:lang w:val="en-US"/>
        </w:rPr>
        <w:t xml:space="preserve">he </w:t>
      </w:r>
      <w:r w:rsidR="000F4375" w:rsidRPr="00F133F2">
        <w:rPr>
          <w:rFonts w:ascii="Times New Roman" w:hAnsi="Times New Roman"/>
          <w:sz w:val="20"/>
          <w:szCs w:val="20"/>
          <w:lang w:val="en-US"/>
        </w:rPr>
        <w:t>two next</w:t>
      </w:r>
      <w:r w:rsidR="00216F03" w:rsidRPr="00F133F2">
        <w:rPr>
          <w:rFonts w:ascii="Times New Roman" w:hAnsi="Times New Roman"/>
          <w:sz w:val="20"/>
          <w:szCs w:val="20"/>
          <w:lang w:val="en-US"/>
        </w:rPr>
        <w:t xml:space="preserve"> strategies adopted were for periods 2003-2007</w:t>
      </w:r>
      <w:r w:rsidR="00870F7B" w:rsidRPr="00F133F2">
        <w:rPr>
          <w:rFonts w:ascii="Times New Roman" w:hAnsi="Times New Roman"/>
          <w:sz w:val="20"/>
          <w:szCs w:val="20"/>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rf20drg8","properties":{"formattedCitation":"[55]","plainCitation":"[55]","noteIndex":0},"citationItems":[{"id":26000,"uris":["http://zotero.org/users/local/rbeDPInh/items/LQR3JBS7"],"uri":["http://zotero.org/users/local/rbeDPInh/items/LQR3JBS7"],"itemData":{"id":26000,"type":"article","title":"Order of the Cabinet of Ministers No. 733 (adopted in 27.11.2003)  “On the Human Immunodeficiency Virus (HIV) Infection Control Program 2003-2007”","URL":"https://likumi.lv/ta/id/81534-par-cilveka-imundeficita-virusa-hiv-un-aids-izplatibas-ierobezosanas-programmu-2003-2007-gadam"}}],"schema":"https://github.com/citation-style-language/schema/raw/master/csl-citation.json"}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[55]</w:t>
      </w:r>
      <w:r w:rsidR="00870F7B" w:rsidRPr="00F133F2">
        <w:rPr>
          <w:rFonts w:ascii="Times New Roman" w:hAnsi="Times New Roman"/>
          <w:sz w:val="20"/>
          <w:szCs w:val="20"/>
          <w:lang w:val="en-US"/>
        </w:rPr>
        <w:fldChar w:fldCharType="end"/>
      </w:r>
      <w:r w:rsidR="00216F03" w:rsidRPr="00F133F2">
        <w:rPr>
          <w:rFonts w:ascii="Times New Roman" w:hAnsi="Times New Roman"/>
          <w:sz w:val="20"/>
          <w:szCs w:val="20"/>
          <w:lang w:val="en-US"/>
        </w:rPr>
        <w:t xml:space="preserve"> and 2009-2013</w:t>
      </w:r>
      <w:r w:rsidR="00870F7B" w:rsidRPr="00F133F2">
        <w:rPr>
          <w:rFonts w:ascii="Times New Roman" w:hAnsi="Times New Roman"/>
          <w:sz w:val="20"/>
          <w:szCs w:val="20"/>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1123dg01g6","properties":{"formattedCitation":"[56]","plainCitation":"[56]","noteIndex":0},"citationItems":[{"id":26001,"uris":["http://zotero.org/users/local/rbeDPInh/items/3LY4BHH6"],"uri":["http://zotero.org/users/local/rbeDPInh/items/3LY4BHH6"],"itemData":{"id":26001,"type":"article","title":"Order of the Cabinet of Ministers No. 437 (adopted in 30.06.2009)  “On the Human Immunodeficiency Virus (HIV) Infection Control Program 2009-2013”","URL":"https://likumi.lv/ta/id/194488-par-cilveka-imundeficita-virusa-hiv-infekcijas-izplatibas-ierobezosanas-programmu-2009-2013-gadam"}}],"schema":"https://github.com/citation-style-language/schema/raw/master/csl-citation.json"}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[56]</w:t>
      </w:r>
      <w:r w:rsidR="00870F7B" w:rsidRPr="00F133F2">
        <w:rPr>
          <w:rFonts w:ascii="Times New Roman" w:hAnsi="Times New Roman"/>
          <w:sz w:val="20"/>
          <w:szCs w:val="20"/>
          <w:lang w:val="en-US"/>
        </w:rPr>
        <w:fldChar w:fldCharType="end"/>
      </w:r>
      <w:r w:rsidR="000F4375" w:rsidRPr="00F133F2">
        <w:rPr>
          <w:rFonts w:ascii="Times New Roman" w:hAnsi="Times New Roman"/>
          <w:sz w:val="20"/>
          <w:szCs w:val="20"/>
          <w:lang w:val="en-US"/>
        </w:rPr>
        <w:t>. F</w:t>
      </w:r>
      <w:r w:rsidR="00216F03" w:rsidRPr="00F133F2">
        <w:rPr>
          <w:rFonts w:ascii="Times New Roman" w:hAnsi="Times New Roman"/>
          <w:sz w:val="20"/>
          <w:szCs w:val="20"/>
          <w:lang w:val="en-US"/>
        </w:rPr>
        <w:t>or the years 2014-2017</w:t>
      </w:r>
      <w:r w:rsidR="00B62DBB" w:rsidRPr="00F133F2">
        <w:rPr>
          <w:rFonts w:ascii="Times New Roman" w:hAnsi="Times New Roman"/>
          <w:sz w:val="20"/>
          <w:szCs w:val="20"/>
          <w:lang w:val="en-US"/>
        </w:rPr>
        <w:t xml:space="preserve">, </w:t>
      </w:r>
      <w:r w:rsidR="00216F03" w:rsidRPr="00F133F2">
        <w:rPr>
          <w:rFonts w:ascii="Times New Roman" w:hAnsi="Times New Roman"/>
          <w:sz w:val="20"/>
          <w:szCs w:val="20"/>
          <w:lang w:val="en-US"/>
        </w:rPr>
        <w:t xml:space="preserve">there </w:t>
      </w:r>
      <w:r w:rsidR="000F4375" w:rsidRPr="00F133F2">
        <w:rPr>
          <w:rFonts w:ascii="Times New Roman" w:hAnsi="Times New Roman"/>
          <w:sz w:val="20"/>
          <w:szCs w:val="20"/>
          <w:lang w:val="en-US"/>
        </w:rPr>
        <w:t xml:space="preserve">was </w:t>
      </w:r>
      <w:r w:rsidR="00216F03" w:rsidRPr="00F133F2">
        <w:rPr>
          <w:rFonts w:ascii="Times New Roman" w:hAnsi="Times New Roman"/>
          <w:sz w:val="20"/>
          <w:szCs w:val="20"/>
          <w:lang w:val="en-US"/>
        </w:rPr>
        <w:t>no national strategy</w:t>
      </w:r>
      <w:r w:rsidR="004420B2" w:rsidRPr="00F133F2">
        <w:rPr>
          <w:rFonts w:ascii="Times New Roman" w:hAnsi="Times New Roman"/>
          <w:sz w:val="20"/>
          <w:szCs w:val="20"/>
          <w:lang w:val="en-US"/>
        </w:rPr>
        <w:t>. The most recent strategy is developed</w:t>
      </w:r>
      <w:r w:rsidR="007179B1" w:rsidRPr="00F133F2">
        <w:rPr>
          <w:rFonts w:ascii="Times New Roman" w:hAnsi="Times New Roman"/>
          <w:sz w:val="20"/>
          <w:szCs w:val="20"/>
          <w:lang w:val="en-US"/>
        </w:rPr>
        <w:t xml:space="preserve"> for the period 2018-2020</w:t>
      </w:r>
      <w:r w:rsidR="00AB3504" w:rsidRPr="00F133F2">
        <w:rPr>
          <w:rFonts w:ascii="Times New Roman" w:hAnsi="Times New Roman"/>
          <w:sz w:val="20"/>
          <w:szCs w:val="20"/>
          <w:lang w:val="en-US"/>
        </w:rPr>
        <w:t xml:space="preserve"> </w:t>
      </w:r>
      <w:r w:rsidR="00AB3504"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137q0jbjsh","properties":{"formattedCitation":"[57]","plainCitation":"[57]","noteIndex":0},"citationItems":[{"id":26098,"uris":["http://zotero.org/users/local/rbeDPInh/items/M4P8FMXL"],"uri":["http://zotero.org/users/local/rbeDPInh/items/M4P8FMXL"],"itemData":{"id":26098,"type":"article","title":"Par HIV infekcijas, seksuālās transmisijas infekciju, B un C hepatīta izplatības ierobežošanas rīcības plānu 2018.-2020. gadam","URL":"https://likumi.lv/ta/id/294753-par-hiv-infekcijas-seksualas-transmisijas-infekciju-b-un-c-hepatita-izplatibas-ierobezosanas-ricibas-planu-2018-2020-gadam","issued":{"date-parts":[["2017"]]}}}],"schema":"https://github.com/citation-style-language/schema/raw/master/csl-citation.json"} </w:instrText>
      </w:r>
      <w:r w:rsidR="00AB3504" w:rsidRPr="00F133F2">
        <w:rPr>
          <w:rFonts w:ascii="Times New Roman" w:hAnsi="Times New Roman"/>
          <w:sz w:val="20"/>
          <w:szCs w:val="20"/>
          <w:lang w:val="en-US"/>
        </w:rPr>
        <w:fldChar w:fldCharType="separate"/>
      </w:r>
      <w:r w:rsidR="000803E5">
        <w:rPr>
          <w:rFonts w:ascii="Times New Roman" w:hAnsi="Times New Roman"/>
          <w:sz w:val="20"/>
          <w:szCs w:val="20"/>
          <w:lang w:val="en-US"/>
        </w:rPr>
        <w:t>[57]</w:t>
      </w:r>
      <w:r w:rsidR="00AB3504" w:rsidRPr="00F133F2">
        <w:rPr>
          <w:rFonts w:ascii="Times New Roman" w:hAnsi="Times New Roman"/>
          <w:sz w:val="20"/>
          <w:szCs w:val="20"/>
          <w:lang w:val="en-US"/>
        </w:rPr>
        <w:fldChar w:fldCharType="end"/>
      </w:r>
      <w:r w:rsidR="00216F03" w:rsidRPr="00F133F2">
        <w:rPr>
          <w:rFonts w:ascii="Times New Roman" w:hAnsi="Times New Roman"/>
          <w:sz w:val="20"/>
          <w:szCs w:val="20"/>
          <w:lang w:val="en-US"/>
        </w:rPr>
        <w:t>.</w:t>
      </w:r>
      <w:r w:rsidR="001E5793" w:rsidRPr="00F133F2">
        <w:rPr>
          <w:rFonts w:ascii="Times New Roman" w:hAnsi="Times New Roman"/>
          <w:sz w:val="20"/>
          <w:szCs w:val="20"/>
          <w:lang w:val="en-US"/>
        </w:rPr>
        <w:t xml:space="preserve"> </w:t>
      </w:r>
      <w:r w:rsidR="00216F03" w:rsidRPr="00F133F2">
        <w:rPr>
          <w:rFonts w:ascii="Times New Roman" w:hAnsi="Times New Roman"/>
          <w:sz w:val="20"/>
          <w:szCs w:val="20"/>
          <w:lang w:val="en-US"/>
        </w:rPr>
        <w:t>Latvia</w:t>
      </w:r>
      <w:r w:rsidR="00EC6510" w:rsidRPr="00F133F2">
        <w:rPr>
          <w:rFonts w:ascii="Times New Roman" w:hAnsi="Times New Roman"/>
          <w:sz w:val="20"/>
          <w:szCs w:val="20"/>
          <w:lang w:val="en-US"/>
        </w:rPr>
        <w:t xml:space="preserve">, </w:t>
      </w:r>
      <w:r w:rsidR="00216F03" w:rsidRPr="00F133F2">
        <w:rPr>
          <w:rFonts w:ascii="Times New Roman" w:hAnsi="Times New Roman"/>
          <w:sz w:val="20"/>
          <w:szCs w:val="20"/>
          <w:lang w:val="en-US"/>
        </w:rPr>
        <w:t>unlike Estonia</w:t>
      </w:r>
      <w:r w:rsidR="00EC6510" w:rsidRPr="00F133F2">
        <w:rPr>
          <w:rFonts w:ascii="Times New Roman" w:hAnsi="Times New Roman"/>
          <w:sz w:val="20"/>
          <w:szCs w:val="20"/>
          <w:lang w:val="en-US"/>
        </w:rPr>
        <w:t>,</w:t>
      </w:r>
      <w:r w:rsidR="00216F03" w:rsidRPr="00F133F2">
        <w:rPr>
          <w:rFonts w:ascii="Times New Roman" w:hAnsi="Times New Roman"/>
          <w:sz w:val="20"/>
          <w:szCs w:val="20"/>
          <w:lang w:val="en-US"/>
        </w:rPr>
        <w:t xml:space="preserve"> never received funding from Global Fund to Fight AIDS, Tuberculosis and Malaria (GFATM</w:t>
      </w:r>
      <w:r w:rsidR="001E5793" w:rsidRPr="00F133F2">
        <w:rPr>
          <w:rFonts w:ascii="Times New Roman" w:hAnsi="Times New Roman"/>
          <w:sz w:val="20"/>
          <w:szCs w:val="20"/>
          <w:lang w:val="en-US"/>
        </w:rPr>
        <w:t>).</w:t>
      </w:r>
    </w:p>
    <w:p w14:paraId="5C60D208" w14:textId="5E4BC665" w:rsidR="00434170" w:rsidRPr="00F133F2" w:rsidRDefault="00434170"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The data that we report in this study regarding the coverage of </w:t>
      </w:r>
      <w:r w:rsidRPr="00F133F2">
        <w:rPr>
          <w:rFonts w:ascii="Times New Roman" w:hAnsi="Times New Roman"/>
          <w:color w:val="000000" w:themeColor="text1"/>
          <w:sz w:val="20"/>
          <w:szCs w:val="20"/>
          <w:lang w:val="en-US"/>
        </w:rPr>
        <w:t>harm reduction, HIV testing</w:t>
      </w:r>
      <w:r w:rsidR="00B62DBB" w:rsidRPr="00F133F2">
        <w:rPr>
          <w:rFonts w:ascii="Times New Roman" w:hAnsi="Times New Roman"/>
          <w:color w:val="000000" w:themeColor="text1"/>
          <w:sz w:val="20"/>
          <w:szCs w:val="20"/>
          <w:lang w:val="en-US"/>
        </w:rPr>
        <w:t xml:space="preserve"> and</w:t>
      </w:r>
      <w:r w:rsidR="00EE7C6E" w:rsidRPr="00F133F2">
        <w:rPr>
          <w:rFonts w:ascii="Times New Roman" w:hAnsi="Times New Roman"/>
          <w:color w:val="000000" w:themeColor="text1"/>
          <w:sz w:val="20"/>
          <w:szCs w:val="20"/>
          <w:lang w:val="en-US"/>
        </w:rPr>
        <w:t>,</w:t>
      </w:r>
      <w:r w:rsidR="00B62DBB" w:rsidRPr="00F133F2">
        <w:rPr>
          <w:rFonts w:ascii="Times New Roman" w:hAnsi="Times New Roman"/>
          <w:color w:val="000000" w:themeColor="text1"/>
          <w:sz w:val="20"/>
          <w:szCs w:val="20"/>
          <w:lang w:val="en-US"/>
        </w:rPr>
        <w:t xml:space="preserve"> </w:t>
      </w:r>
      <w:r w:rsidRPr="00F133F2">
        <w:rPr>
          <w:rFonts w:ascii="Times New Roman" w:hAnsi="Times New Roman"/>
          <w:color w:val="000000" w:themeColor="text1"/>
          <w:sz w:val="20"/>
          <w:szCs w:val="20"/>
          <w:lang w:val="en-US"/>
        </w:rPr>
        <w:t>ART w</w:t>
      </w:r>
      <w:r w:rsidR="00E36F65" w:rsidRPr="00F133F2">
        <w:rPr>
          <w:rFonts w:ascii="Times New Roman" w:hAnsi="Times New Roman"/>
          <w:color w:val="000000" w:themeColor="text1"/>
          <w:sz w:val="20"/>
          <w:szCs w:val="20"/>
          <w:lang w:val="en-US"/>
        </w:rPr>
        <w:t>ere</w:t>
      </w:r>
      <w:r w:rsidRPr="00F133F2">
        <w:rPr>
          <w:rFonts w:ascii="Times New Roman" w:hAnsi="Times New Roman"/>
          <w:color w:val="000000" w:themeColor="text1"/>
          <w:sz w:val="20"/>
          <w:szCs w:val="20"/>
          <w:lang w:val="en-US"/>
        </w:rPr>
        <w:t xml:space="preserve"> obtained from national surveillance system (see below)</w:t>
      </w:r>
      <w:r w:rsidRPr="00F133F2">
        <w:rPr>
          <w:rFonts w:ascii="Times New Roman" w:hAnsi="Times New Roman"/>
          <w:sz w:val="20"/>
          <w:szCs w:val="20"/>
          <w:lang w:val="en-US"/>
        </w:rPr>
        <w:t>.</w:t>
      </w:r>
    </w:p>
    <w:p w14:paraId="47A605C4" w14:textId="77777777" w:rsidR="00326C97" w:rsidRPr="00F133F2" w:rsidRDefault="00326C97" w:rsidP="00F133F2">
      <w:pPr>
        <w:jc w:val="both"/>
        <w:rPr>
          <w:rFonts w:ascii="Times New Roman" w:hAnsi="Times New Roman"/>
          <w:b/>
          <w:bCs/>
          <w:sz w:val="20"/>
          <w:szCs w:val="20"/>
          <w:lang w:val="en-US"/>
        </w:rPr>
      </w:pPr>
    </w:p>
    <w:p w14:paraId="14035954" w14:textId="77777777" w:rsidR="00326C97" w:rsidRPr="00F133F2" w:rsidRDefault="00326C97" w:rsidP="00F133F2">
      <w:pPr>
        <w:jc w:val="both"/>
        <w:rPr>
          <w:rFonts w:ascii="Times New Roman" w:hAnsi="Times New Roman"/>
          <w:sz w:val="20"/>
          <w:szCs w:val="20"/>
          <w:lang w:val="en-US"/>
        </w:rPr>
      </w:pPr>
      <w:r w:rsidRPr="00F133F2">
        <w:rPr>
          <w:rFonts w:ascii="Times New Roman" w:hAnsi="Times New Roman"/>
          <w:b/>
          <w:bCs/>
          <w:sz w:val="20"/>
          <w:szCs w:val="20"/>
          <w:lang w:val="en-US"/>
        </w:rPr>
        <w:t xml:space="preserve">Harm reduction: needle and syringe exchange programs and </w:t>
      </w:r>
      <w:r w:rsidRPr="00F133F2">
        <w:rPr>
          <w:rFonts w:ascii="Times New Roman" w:hAnsi="Times New Roman"/>
          <w:b/>
          <w:sz w:val="20"/>
          <w:szCs w:val="20"/>
          <w:lang w:val="en-US"/>
        </w:rPr>
        <w:t xml:space="preserve">opioid agonist treatment </w:t>
      </w:r>
    </w:p>
    <w:p w14:paraId="68F88E4E" w14:textId="2E9DCF40" w:rsidR="00216F03" w:rsidRPr="00F133F2" w:rsidRDefault="00216F03" w:rsidP="00F133F2">
      <w:pPr>
        <w:autoSpaceDE w:val="0"/>
        <w:autoSpaceDN w:val="0"/>
        <w:adjustRightInd w:val="0"/>
        <w:jc w:val="both"/>
        <w:rPr>
          <w:rFonts w:ascii="Times New Roman" w:hAnsi="Times New Roman"/>
          <w:color w:val="000000"/>
          <w:sz w:val="20"/>
          <w:szCs w:val="20"/>
          <w:lang w:val="en-US"/>
        </w:rPr>
      </w:pPr>
      <w:r w:rsidRPr="00F133F2">
        <w:rPr>
          <w:rFonts w:ascii="Times New Roman" w:hAnsi="Times New Roman"/>
          <w:color w:val="000000"/>
          <w:sz w:val="20"/>
          <w:szCs w:val="20"/>
          <w:lang w:val="en-US"/>
        </w:rPr>
        <w:t>The first HIV Prevention Point (HPP) was introduced in Latvia in 1997 and till 2017 the network has developed by reaching 20 operating HPP</w:t>
      </w:r>
      <w:r w:rsidR="00E36F65" w:rsidRPr="00F133F2">
        <w:rPr>
          <w:rFonts w:ascii="Times New Roman" w:hAnsi="Times New Roman"/>
          <w:color w:val="000000"/>
          <w:sz w:val="20"/>
          <w:szCs w:val="20"/>
          <w:lang w:val="en-US"/>
        </w:rPr>
        <w:t>s</w:t>
      </w:r>
      <w:r w:rsidRPr="00F133F2">
        <w:rPr>
          <w:rFonts w:ascii="Times New Roman" w:hAnsi="Times New Roman"/>
          <w:color w:val="000000"/>
          <w:sz w:val="20"/>
          <w:szCs w:val="20"/>
          <w:lang w:val="en-US"/>
        </w:rPr>
        <w:t xml:space="preserve"> in 16 municipalities all around the country. Parallel to the stationary services</w:t>
      </w:r>
      <w:r w:rsidR="002D58BE"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 xml:space="preserve"> several points provide services of mobile units and are carrying out the outreach work (on streets among PWID, in gay clubs, in festivals during the summer time etc.). The spectrum of services provided </w:t>
      </w:r>
      <w:r w:rsidR="002D58BE" w:rsidRPr="00F133F2">
        <w:rPr>
          <w:rFonts w:ascii="Times New Roman" w:hAnsi="Times New Roman"/>
          <w:color w:val="000000"/>
          <w:sz w:val="20"/>
          <w:szCs w:val="20"/>
          <w:lang w:val="en-US"/>
        </w:rPr>
        <w:t xml:space="preserve">free of charge </w:t>
      </w:r>
      <w:r w:rsidRPr="00F133F2">
        <w:rPr>
          <w:rFonts w:ascii="Times New Roman" w:hAnsi="Times New Roman"/>
          <w:color w:val="000000"/>
          <w:sz w:val="20"/>
          <w:szCs w:val="20"/>
          <w:lang w:val="en-US"/>
        </w:rPr>
        <w:t xml:space="preserve">by the </w:t>
      </w:r>
      <w:r w:rsidRPr="00F133F2">
        <w:rPr>
          <w:rFonts w:ascii="Times New Roman" w:hAnsi="Times New Roman"/>
          <w:color w:val="000000"/>
          <w:sz w:val="20"/>
          <w:szCs w:val="20"/>
          <w:lang w:val="en-US"/>
        </w:rPr>
        <w:lastRenderedPageBreak/>
        <w:t xml:space="preserve">HPP network </w:t>
      </w:r>
      <w:r w:rsidR="002D58BE" w:rsidRPr="00F133F2">
        <w:rPr>
          <w:rFonts w:ascii="Times New Roman" w:hAnsi="Times New Roman"/>
          <w:color w:val="000000"/>
          <w:sz w:val="20"/>
          <w:szCs w:val="20"/>
          <w:lang w:val="en-US"/>
        </w:rPr>
        <w:t>include</w:t>
      </w:r>
      <w:r w:rsidRPr="00F133F2">
        <w:rPr>
          <w:rFonts w:ascii="Times New Roman" w:hAnsi="Times New Roman"/>
          <w:color w:val="000000"/>
          <w:sz w:val="20"/>
          <w:szCs w:val="20"/>
          <w:lang w:val="en-US"/>
        </w:rPr>
        <w:t xml:space="preserve"> syringe and needle exchange, condom distribution, rapid testing (HIV, HBV, HCV, syphilis), informative materials (brochures, posters etc.), information and counseling (health, social and psychological issues), support groups, food packages, </w:t>
      </w:r>
      <w:r w:rsidR="00FE41CB" w:rsidRPr="00F133F2">
        <w:rPr>
          <w:rFonts w:ascii="Times New Roman" w:hAnsi="Times New Roman"/>
          <w:color w:val="000000"/>
          <w:sz w:val="20"/>
          <w:szCs w:val="20"/>
          <w:lang w:val="en-US"/>
        </w:rPr>
        <w:t xml:space="preserve">etc. </w:t>
      </w:r>
      <w:r w:rsidRPr="00F133F2">
        <w:rPr>
          <w:rFonts w:ascii="Times New Roman" w:hAnsi="Times New Roman"/>
          <w:color w:val="000000"/>
          <w:sz w:val="20"/>
          <w:szCs w:val="20"/>
          <w:lang w:val="en-US"/>
        </w:rPr>
        <w:t>Initially</w:t>
      </w:r>
      <w:r w:rsidR="00E36F65"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 xml:space="preserve"> the HPP network provided services specifically to PWID</w:t>
      </w:r>
      <w:r w:rsidR="00C269E2"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 xml:space="preserve"> but currently the services are </w:t>
      </w:r>
      <w:r w:rsidR="00C269E2" w:rsidRPr="00F133F2">
        <w:rPr>
          <w:rFonts w:ascii="Times New Roman" w:hAnsi="Times New Roman"/>
          <w:color w:val="000000"/>
          <w:sz w:val="20"/>
          <w:szCs w:val="20"/>
          <w:lang w:val="en-US"/>
        </w:rPr>
        <w:t xml:space="preserve">also </w:t>
      </w:r>
      <w:r w:rsidRPr="00F133F2">
        <w:rPr>
          <w:rFonts w:ascii="Times New Roman" w:hAnsi="Times New Roman"/>
          <w:color w:val="000000"/>
          <w:sz w:val="20"/>
          <w:szCs w:val="20"/>
          <w:lang w:val="en-US"/>
        </w:rPr>
        <w:t xml:space="preserve">provided </w:t>
      </w:r>
      <w:r w:rsidR="007E06BD" w:rsidRPr="00F133F2">
        <w:rPr>
          <w:rFonts w:ascii="Times New Roman" w:hAnsi="Times New Roman"/>
          <w:color w:val="000000"/>
          <w:sz w:val="20"/>
          <w:szCs w:val="20"/>
          <w:lang w:val="en-US"/>
        </w:rPr>
        <w:t xml:space="preserve">to few </w:t>
      </w:r>
      <w:r w:rsidRPr="00F133F2">
        <w:rPr>
          <w:rFonts w:ascii="Times New Roman" w:hAnsi="Times New Roman"/>
          <w:color w:val="000000"/>
          <w:sz w:val="20"/>
          <w:szCs w:val="20"/>
          <w:lang w:val="en-US"/>
        </w:rPr>
        <w:t xml:space="preserve">female sex workers and </w:t>
      </w:r>
      <w:r w:rsidR="007179B1" w:rsidRPr="00F133F2">
        <w:rPr>
          <w:rFonts w:ascii="Times New Roman" w:hAnsi="Times New Roman"/>
          <w:color w:val="000000"/>
          <w:sz w:val="20"/>
          <w:szCs w:val="20"/>
          <w:lang w:val="en-US"/>
        </w:rPr>
        <w:t xml:space="preserve">few </w:t>
      </w:r>
      <w:r w:rsidR="00326C97" w:rsidRPr="00F133F2">
        <w:rPr>
          <w:rFonts w:ascii="Times New Roman" w:hAnsi="Times New Roman"/>
          <w:color w:val="000000"/>
          <w:sz w:val="20"/>
          <w:szCs w:val="20"/>
          <w:lang w:val="en-US"/>
        </w:rPr>
        <w:t>MSM</w:t>
      </w:r>
      <w:r w:rsidR="007179B1" w:rsidRPr="00F133F2">
        <w:rPr>
          <w:rFonts w:ascii="Times New Roman" w:hAnsi="Times New Roman"/>
          <w:color w:val="000000"/>
          <w:sz w:val="20"/>
          <w:szCs w:val="20"/>
          <w:lang w:val="en-US"/>
        </w:rPr>
        <w:t xml:space="preserve">, </w:t>
      </w:r>
      <w:r w:rsidRPr="00F133F2">
        <w:rPr>
          <w:rFonts w:ascii="Times New Roman" w:hAnsi="Times New Roman"/>
          <w:color w:val="000000"/>
          <w:sz w:val="20"/>
          <w:szCs w:val="20"/>
          <w:lang w:val="en-US"/>
        </w:rPr>
        <w:t>as well as the general population</w:t>
      </w:r>
      <w:r w:rsidR="00870F7B" w:rsidRPr="00F133F2">
        <w:rPr>
          <w:rFonts w:ascii="Times New Roman" w:hAnsi="Times New Roman"/>
          <w:color w:val="000000"/>
          <w:sz w:val="20"/>
          <w:szCs w:val="20"/>
          <w:lang w:val="en-US"/>
        </w:rPr>
        <w:t xml:space="preserve"> </w:t>
      </w:r>
      <w:r w:rsidR="00870F7B" w:rsidRPr="00F133F2">
        <w:rPr>
          <w:rFonts w:ascii="Times New Roman" w:hAnsi="Times New Roman"/>
          <w:color w:val="000000"/>
          <w:sz w:val="20"/>
          <w:szCs w:val="20"/>
          <w:lang w:val="en-US"/>
        </w:rPr>
        <w:fldChar w:fldCharType="begin"/>
      </w:r>
      <w:r w:rsidR="000803E5">
        <w:rPr>
          <w:rFonts w:ascii="Times New Roman" w:hAnsi="Times New Roman"/>
          <w:color w:val="000000"/>
          <w:sz w:val="20"/>
          <w:szCs w:val="20"/>
          <w:lang w:val="en-US"/>
        </w:rPr>
        <w:instrText xml:space="preserve"> ADDIN ZOTERO_ITEM CSL_CITATION {"citationID":"a1d4t64i013","properties":{"formattedCitation":"[58]","plainCitation":"[58]","noteIndex":0},"citationItems":[{"id":26002,"uris":["http://zotero.org/users/local/rbeDPInh/items/P5D7AEVA"],"uri":["http://zotero.org/users/local/rbeDPInh/items/P5D7AEVA"],"itemData":{"id":26002,"type":"article","title":"Centre for Disease Prevention and Control of Latvia. HIV Prevention Points","URL":"https://www.spkc.gov.lv/lv/tavai-veselibai/hiv-profilakses-punkti"}}],"schema":"https://github.com/citation-style-language/schema/raw/master/csl-citation.json"} </w:instrText>
      </w:r>
      <w:r w:rsidR="00870F7B" w:rsidRPr="00F133F2">
        <w:rPr>
          <w:rFonts w:ascii="Times New Roman" w:hAnsi="Times New Roman"/>
          <w:color w:val="000000"/>
          <w:sz w:val="20"/>
          <w:szCs w:val="20"/>
          <w:lang w:val="en-US"/>
        </w:rPr>
        <w:fldChar w:fldCharType="separate"/>
      </w:r>
      <w:r w:rsidR="000803E5">
        <w:rPr>
          <w:rFonts w:ascii="Times New Roman" w:hAnsi="Times New Roman"/>
          <w:color w:val="000000"/>
          <w:sz w:val="20"/>
          <w:szCs w:val="20"/>
          <w:lang w:val="en-US"/>
        </w:rPr>
        <w:t>[58]</w:t>
      </w:r>
      <w:r w:rsidR="00870F7B" w:rsidRPr="00F133F2">
        <w:rPr>
          <w:rFonts w:ascii="Times New Roman" w:hAnsi="Times New Roman"/>
          <w:color w:val="000000"/>
          <w:sz w:val="20"/>
          <w:szCs w:val="20"/>
          <w:lang w:val="en-US"/>
        </w:rPr>
        <w:fldChar w:fldCharType="end"/>
      </w:r>
      <w:r w:rsidRPr="00F133F2">
        <w:rPr>
          <w:rFonts w:ascii="Times New Roman" w:hAnsi="Times New Roman"/>
          <w:color w:val="000000"/>
          <w:sz w:val="20"/>
          <w:szCs w:val="20"/>
          <w:lang w:val="en-US"/>
        </w:rPr>
        <w:t xml:space="preserve">. </w:t>
      </w:r>
    </w:p>
    <w:p w14:paraId="76DE7FDA" w14:textId="4EECAB23" w:rsidR="00216F03" w:rsidRPr="00F133F2" w:rsidRDefault="00216F03" w:rsidP="00F133F2">
      <w:pPr>
        <w:autoSpaceDE w:val="0"/>
        <w:autoSpaceDN w:val="0"/>
        <w:adjustRightInd w:val="0"/>
        <w:jc w:val="both"/>
        <w:rPr>
          <w:rFonts w:ascii="Times New Roman" w:hAnsi="Times New Roman"/>
          <w:color w:val="000000"/>
          <w:sz w:val="20"/>
          <w:szCs w:val="20"/>
          <w:lang w:val="en-US"/>
        </w:rPr>
      </w:pPr>
      <w:r w:rsidRPr="00F133F2">
        <w:rPr>
          <w:rFonts w:ascii="Times New Roman" w:hAnsi="Times New Roman"/>
          <w:color w:val="000000"/>
          <w:sz w:val="20"/>
          <w:szCs w:val="20"/>
          <w:lang w:val="en-US"/>
        </w:rPr>
        <w:t xml:space="preserve">HPP network </w:t>
      </w:r>
      <w:r w:rsidR="007E06BD" w:rsidRPr="00F133F2">
        <w:rPr>
          <w:rFonts w:ascii="Times New Roman" w:hAnsi="Times New Roman"/>
          <w:color w:val="000000"/>
          <w:sz w:val="20"/>
          <w:szCs w:val="20"/>
          <w:lang w:val="en-US"/>
        </w:rPr>
        <w:t>reports</w:t>
      </w:r>
      <w:r w:rsidRPr="00F133F2">
        <w:rPr>
          <w:rFonts w:ascii="Times New Roman" w:hAnsi="Times New Roman"/>
          <w:color w:val="000000"/>
          <w:sz w:val="20"/>
          <w:szCs w:val="20"/>
          <w:lang w:val="en-US"/>
        </w:rPr>
        <w:t xml:space="preserve"> data on </w:t>
      </w:r>
      <w:r w:rsidR="00DF608E" w:rsidRPr="00F133F2">
        <w:rPr>
          <w:rFonts w:ascii="Times New Roman" w:hAnsi="Times New Roman"/>
          <w:color w:val="000000"/>
          <w:sz w:val="20"/>
          <w:szCs w:val="20"/>
          <w:lang w:val="en-US"/>
        </w:rPr>
        <w:t xml:space="preserve">the </w:t>
      </w:r>
      <w:r w:rsidRPr="00F133F2">
        <w:rPr>
          <w:rFonts w:ascii="Times New Roman" w:hAnsi="Times New Roman"/>
          <w:color w:val="000000"/>
          <w:sz w:val="20"/>
          <w:szCs w:val="20"/>
          <w:lang w:val="en-US"/>
        </w:rPr>
        <w:t>number of needles, syringes</w:t>
      </w:r>
      <w:r w:rsidR="006E4D04"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 xml:space="preserve"> and </w:t>
      </w:r>
      <w:r w:rsidR="00DF608E" w:rsidRPr="00F133F2">
        <w:rPr>
          <w:rFonts w:ascii="Times New Roman" w:hAnsi="Times New Roman"/>
          <w:color w:val="000000"/>
          <w:sz w:val="20"/>
          <w:szCs w:val="20"/>
          <w:lang w:val="en-US"/>
        </w:rPr>
        <w:t>number of performed HIV tests and counseling</w:t>
      </w:r>
      <w:r w:rsidR="00B8343A" w:rsidRPr="00F133F2">
        <w:rPr>
          <w:rFonts w:ascii="Times New Roman" w:hAnsi="Times New Roman"/>
          <w:color w:val="000000"/>
          <w:sz w:val="20"/>
          <w:szCs w:val="20"/>
          <w:lang w:val="en-US"/>
        </w:rPr>
        <w:t xml:space="preserve"> since </w:t>
      </w:r>
      <w:r w:rsidR="005C646E" w:rsidRPr="00F133F2">
        <w:rPr>
          <w:rFonts w:ascii="Times New Roman" w:hAnsi="Times New Roman"/>
          <w:color w:val="000000"/>
          <w:sz w:val="20"/>
          <w:szCs w:val="20"/>
          <w:lang w:val="en-US"/>
        </w:rPr>
        <w:t>1997.</w:t>
      </w:r>
      <w:r w:rsidR="00115922" w:rsidRPr="00F133F2">
        <w:rPr>
          <w:rFonts w:ascii="Times New Roman" w:hAnsi="Times New Roman"/>
          <w:sz w:val="20"/>
          <w:szCs w:val="20"/>
          <w:lang w:val="en-US"/>
        </w:rPr>
        <w:t xml:space="preserve"> </w:t>
      </w:r>
      <w:r w:rsidRPr="00F133F2">
        <w:rPr>
          <w:rFonts w:ascii="Times New Roman" w:hAnsi="Times New Roman"/>
          <w:color w:val="000000"/>
          <w:sz w:val="20"/>
          <w:szCs w:val="20"/>
          <w:lang w:val="en-US"/>
        </w:rPr>
        <w:t>In 2012</w:t>
      </w:r>
      <w:r w:rsidR="00E36F65"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 xml:space="preserve"> with the support of United Nations Office for Drugs and Crime (UNODC)</w:t>
      </w:r>
      <w:r w:rsidR="00E36F65"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 xml:space="preserve"> an electronic data reporting system for HPP network was established. Thus, the raw individualized data are available starting from the mentioned year. Before 2012</w:t>
      </w:r>
      <w:r w:rsidR="00E36F65"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 xml:space="preserve"> each HPP reported paper</w:t>
      </w:r>
      <w:r w:rsidR="00326C97" w:rsidRPr="00F133F2">
        <w:rPr>
          <w:rFonts w:ascii="Times New Roman" w:hAnsi="Times New Roman"/>
          <w:color w:val="000000"/>
          <w:sz w:val="20"/>
          <w:szCs w:val="20"/>
          <w:lang w:val="en-US"/>
        </w:rPr>
        <w:t>-</w:t>
      </w:r>
      <w:r w:rsidRPr="00F133F2">
        <w:rPr>
          <w:rFonts w:ascii="Times New Roman" w:hAnsi="Times New Roman"/>
          <w:color w:val="000000"/>
          <w:sz w:val="20"/>
          <w:szCs w:val="20"/>
          <w:lang w:val="en-US"/>
        </w:rPr>
        <w:t>based aggregated data to the main HIV prevention governmental body</w:t>
      </w:r>
      <w:r w:rsidR="00870F7B" w:rsidRPr="00F133F2">
        <w:rPr>
          <w:rFonts w:ascii="Times New Roman" w:hAnsi="Times New Roman"/>
          <w:color w:val="000000"/>
          <w:sz w:val="20"/>
          <w:szCs w:val="20"/>
          <w:lang w:val="en-US"/>
        </w:rPr>
        <w:t xml:space="preserve"> </w:t>
      </w:r>
      <w:r w:rsidR="00870F7B" w:rsidRPr="00F133F2">
        <w:rPr>
          <w:rFonts w:ascii="Times New Roman" w:hAnsi="Times New Roman"/>
          <w:color w:val="000000"/>
          <w:sz w:val="20"/>
          <w:szCs w:val="20"/>
          <w:lang w:val="en-US"/>
        </w:rPr>
        <w:fldChar w:fldCharType="begin"/>
      </w:r>
      <w:r w:rsidR="000803E5">
        <w:rPr>
          <w:rFonts w:ascii="Times New Roman" w:hAnsi="Times New Roman"/>
          <w:color w:val="000000"/>
          <w:sz w:val="20"/>
          <w:szCs w:val="20"/>
          <w:lang w:val="en-US"/>
        </w:rPr>
        <w:instrText xml:space="preserve"> ADDIN ZOTERO_ITEM CSL_CITATION {"citationID":"avj3kuqp7t","properties":{"formattedCitation":"[59]","plainCitation":"[59]","noteIndex":0},"citationItems":[{"id":26004,"uris":["http://zotero.org/users/local/rbeDPInh/items/LBSWRNPQ"],"uri":["http://zotero.org/users/local/rbeDPInh/items/LBSWRNPQ"],"itemData":{"id":26004,"type":"article","title":"UNODC Project Office for the Baltic States","URL":"https://www.unodc.org/balticstates/lv/about.html"}}],"schema":"https://github.com/citation-style-language/schema/raw/master/csl-citation.json"} </w:instrText>
      </w:r>
      <w:r w:rsidR="00870F7B" w:rsidRPr="00F133F2">
        <w:rPr>
          <w:rFonts w:ascii="Times New Roman" w:hAnsi="Times New Roman"/>
          <w:color w:val="000000"/>
          <w:sz w:val="20"/>
          <w:szCs w:val="20"/>
          <w:lang w:val="en-US"/>
        </w:rPr>
        <w:fldChar w:fldCharType="separate"/>
      </w:r>
      <w:r w:rsidR="000803E5">
        <w:rPr>
          <w:rFonts w:ascii="Times New Roman" w:hAnsi="Times New Roman"/>
          <w:color w:val="000000"/>
          <w:sz w:val="20"/>
          <w:szCs w:val="20"/>
          <w:lang w:val="en-US"/>
        </w:rPr>
        <w:t>[59]</w:t>
      </w:r>
      <w:r w:rsidR="00870F7B" w:rsidRPr="00F133F2">
        <w:rPr>
          <w:rFonts w:ascii="Times New Roman" w:hAnsi="Times New Roman"/>
          <w:color w:val="000000"/>
          <w:sz w:val="20"/>
          <w:szCs w:val="20"/>
          <w:lang w:val="en-US"/>
        </w:rPr>
        <w:fldChar w:fldCharType="end"/>
      </w:r>
      <w:r w:rsidRPr="00F133F2">
        <w:rPr>
          <w:rFonts w:ascii="Times New Roman" w:hAnsi="Times New Roman"/>
          <w:color w:val="000000"/>
          <w:sz w:val="20"/>
          <w:szCs w:val="20"/>
          <w:lang w:val="en-US"/>
        </w:rPr>
        <w:t>.</w:t>
      </w:r>
      <w:r w:rsidR="007E06BD" w:rsidRPr="00F133F2">
        <w:rPr>
          <w:rFonts w:ascii="Times New Roman" w:hAnsi="Times New Roman"/>
          <w:color w:val="000000"/>
          <w:sz w:val="20"/>
          <w:szCs w:val="20"/>
          <w:lang w:val="en-US"/>
        </w:rPr>
        <w:t xml:space="preserve"> In this study, we </w:t>
      </w:r>
      <w:r w:rsidR="00E36F65" w:rsidRPr="00F133F2">
        <w:rPr>
          <w:rFonts w:ascii="Times New Roman" w:hAnsi="Times New Roman"/>
          <w:color w:val="000000"/>
          <w:sz w:val="20"/>
          <w:szCs w:val="20"/>
          <w:lang w:val="en-US"/>
        </w:rPr>
        <w:t xml:space="preserve">give </w:t>
      </w:r>
      <w:r w:rsidR="007E06BD" w:rsidRPr="00F133F2">
        <w:rPr>
          <w:rFonts w:ascii="Times New Roman" w:hAnsi="Times New Roman"/>
          <w:color w:val="000000"/>
          <w:sz w:val="20"/>
          <w:szCs w:val="20"/>
          <w:lang w:val="en-US"/>
        </w:rPr>
        <w:t xml:space="preserve">the number of </w:t>
      </w:r>
      <w:r w:rsidR="002B07F0" w:rsidRPr="00F133F2">
        <w:rPr>
          <w:rFonts w:ascii="Times New Roman" w:hAnsi="Times New Roman"/>
          <w:color w:val="000000"/>
          <w:sz w:val="20"/>
          <w:szCs w:val="20"/>
          <w:lang w:val="en-US"/>
        </w:rPr>
        <w:t>needle</w:t>
      </w:r>
      <w:r w:rsidR="00E36F65" w:rsidRPr="00F133F2">
        <w:rPr>
          <w:rFonts w:ascii="Times New Roman" w:hAnsi="Times New Roman"/>
          <w:color w:val="000000"/>
          <w:sz w:val="20"/>
          <w:szCs w:val="20"/>
          <w:lang w:val="en-US"/>
        </w:rPr>
        <w:t>s</w:t>
      </w:r>
      <w:r w:rsidR="002B07F0" w:rsidRPr="00F133F2">
        <w:rPr>
          <w:rFonts w:ascii="Times New Roman" w:hAnsi="Times New Roman"/>
          <w:color w:val="000000"/>
          <w:sz w:val="20"/>
          <w:szCs w:val="20"/>
          <w:lang w:val="en-US"/>
        </w:rPr>
        <w:t>-</w:t>
      </w:r>
      <w:r w:rsidR="007E06BD" w:rsidRPr="00F133F2">
        <w:rPr>
          <w:rFonts w:ascii="Times New Roman" w:hAnsi="Times New Roman"/>
          <w:color w:val="000000"/>
          <w:sz w:val="20"/>
          <w:szCs w:val="20"/>
          <w:lang w:val="en-US"/>
        </w:rPr>
        <w:t xml:space="preserve">syringes distributed </w:t>
      </w:r>
      <w:r w:rsidR="00E36F65" w:rsidRPr="00F133F2">
        <w:rPr>
          <w:rFonts w:ascii="Times New Roman" w:hAnsi="Times New Roman"/>
          <w:color w:val="000000"/>
          <w:sz w:val="20"/>
          <w:szCs w:val="20"/>
          <w:lang w:val="en-US"/>
        </w:rPr>
        <w:t xml:space="preserve">as </w:t>
      </w:r>
      <w:r w:rsidR="007E06BD" w:rsidRPr="00F133F2">
        <w:rPr>
          <w:rFonts w:ascii="Times New Roman" w:hAnsi="Times New Roman"/>
          <w:color w:val="000000"/>
          <w:sz w:val="20"/>
          <w:szCs w:val="20"/>
          <w:lang w:val="en-US"/>
        </w:rPr>
        <w:t>reported by HPP network</w:t>
      </w:r>
      <w:r w:rsidR="002B07F0" w:rsidRPr="00F133F2">
        <w:rPr>
          <w:rFonts w:ascii="Times New Roman" w:hAnsi="Times New Roman"/>
          <w:color w:val="000000"/>
          <w:sz w:val="20"/>
          <w:szCs w:val="20"/>
          <w:lang w:val="en-US"/>
        </w:rPr>
        <w:t>; note, however, that for the years 2000-2009 and 2011, only the number of syringes was available.</w:t>
      </w:r>
    </w:p>
    <w:p w14:paraId="56CE305A" w14:textId="19815267" w:rsidR="00216F03" w:rsidRPr="00F133F2" w:rsidRDefault="00216F03"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OAT with methadone was introduced in 1996 in Latvia and with buprenorphine </w:t>
      </w:r>
      <w:r w:rsidR="003C0321" w:rsidRPr="00F133F2">
        <w:rPr>
          <w:rFonts w:ascii="Times New Roman" w:hAnsi="Times New Roman"/>
          <w:sz w:val="20"/>
          <w:szCs w:val="20"/>
          <w:lang w:val="en-US"/>
        </w:rPr>
        <w:t>(</w:t>
      </w:r>
      <w:r w:rsidRPr="00F133F2">
        <w:rPr>
          <w:rFonts w:ascii="Times New Roman" w:hAnsi="Times New Roman"/>
          <w:sz w:val="20"/>
          <w:szCs w:val="20"/>
          <w:lang w:val="en-US"/>
        </w:rPr>
        <w:t xml:space="preserve">not covered by state budget) in 2005. Thanks to the UNODC funding the methadone program </w:t>
      </w:r>
      <w:r w:rsidR="00E36F65" w:rsidRPr="00F133F2">
        <w:rPr>
          <w:rFonts w:ascii="Times New Roman" w:hAnsi="Times New Roman"/>
          <w:sz w:val="20"/>
          <w:szCs w:val="20"/>
          <w:lang w:val="en-US"/>
        </w:rPr>
        <w:t xml:space="preserve">has been </w:t>
      </w:r>
      <w:r w:rsidRPr="00F133F2">
        <w:rPr>
          <w:rFonts w:ascii="Times New Roman" w:hAnsi="Times New Roman"/>
          <w:sz w:val="20"/>
          <w:szCs w:val="20"/>
          <w:lang w:val="en-US"/>
        </w:rPr>
        <w:t xml:space="preserve">significantly </w:t>
      </w:r>
      <w:r w:rsidR="00E36F65" w:rsidRPr="00F133F2">
        <w:rPr>
          <w:rFonts w:ascii="Times New Roman" w:hAnsi="Times New Roman"/>
          <w:sz w:val="20"/>
          <w:szCs w:val="20"/>
          <w:lang w:val="en-US"/>
        </w:rPr>
        <w:t xml:space="preserve">scaled up </w:t>
      </w:r>
      <w:r w:rsidRPr="00F133F2">
        <w:rPr>
          <w:rFonts w:ascii="Times New Roman" w:hAnsi="Times New Roman"/>
          <w:sz w:val="20"/>
          <w:szCs w:val="20"/>
          <w:lang w:val="en-US"/>
        </w:rPr>
        <w:t xml:space="preserve">since 2008 and available not only in the capital city Riga (as it was till 2008) but also in </w:t>
      </w:r>
      <w:r w:rsidR="00E36F65" w:rsidRPr="00F133F2">
        <w:rPr>
          <w:rFonts w:ascii="Times New Roman" w:hAnsi="Times New Roman"/>
          <w:sz w:val="20"/>
          <w:szCs w:val="20"/>
          <w:lang w:val="en-US"/>
        </w:rPr>
        <w:t xml:space="preserve">other </w:t>
      </w:r>
      <w:r w:rsidRPr="00F133F2">
        <w:rPr>
          <w:rFonts w:ascii="Times New Roman" w:hAnsi="Times New Roman"/>
          <w:sz w:val="20"/>
          <w:szCs w:val="20"/>
          <w:lang w:val="en-US"/>
        </w:rPr>
        <w:t xml:space="preserve">regions. The OAT </w:t>
      </w:r>
      <w:r w:rsidR="001E5793" w:rsidRPr="00F133F2">
        <w:rPr>
          <w:rFonts w:ascii="Times New Roman" w:hAnsi="Times New Roman"/>
          <w:sz w:val="20"/>
          <w:szCs w:val="20"/>
          <w:lang w:val="en-US"/>
        </w:rPr>
        <w:t>centers</w:t>
      </w:r>
      <w:r w:rsidRPr="00F133F2">
        <w:rPr>
          <w:rFonts w:ascii="Times New Roman" w:hAnsi="Times New Roman"/>
          <w:sz w:val="20"/>
          <w:szCs w:val="20"/>
          <w:lang w:val="en-US"/>
        </w:rPr>
        <w:t xml:space="preserve"> are placed both in treatment settings and outside them (as low threshold services)</w:t>
      </w:r>
      <w:r w:rsidR="00870F7B" w:rsidRPr="00F133F2">
        <w:rPr>
          <w:rFonts w:ascii="Times New Roman" w:hAnsi="Times New Roman"/>
          <w:sz w:val="20"/>
          <w:szCs w:val="20"/>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md8eu0mqs","properties":{"formattedCitation":"[60]","plainCitation":"[60]","noteIndex":0},"citationItems":[{"id":26005,"uris":["http://zotero.org/users/local/rbeDPInh/items/IF7923NP"],"uri":["http://zotero.org/users/local/rbeDPInh/items/IF7923NP"],"itemData":{"id":26005,"type":"speech","event":"EMCDDA meeting on problem drug use","event-place":"Centre for Disease Prevention and Control of Latvia. Latvian Reitox National Focal Point.","publisher-place":"Centre for Disease Prevention and Control of Latvia. Latvian Reitox National Focal Point.","title":"Estimating prevalence of HROU using the mortality multiplier","author":[{"family":"Isajeva","given":"L"}],"issued":{"date-parts":[["2019"]]}}}],"schema":"https://github.com/citation-style-language/schema/raw/master/csl-citation.json"}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[60]</w:t>
      </w:r>
      <w:r w:rsidR="00870F7B" w:rsidRPr="00F133F2">
        <w:rPr>
          <w:rFonts w:ascii="Times New Roman" w:hAnsi="Times New Roman"/>
          <w:sz w:val="20"/>
          <w:szCs w:val="20"/>
          <w:lang w:val="en-US"/>
        </w:rPr>
        <w:fldChar w:fldCharType="end"/>
      </w:r>
      <w:r w:rsidRPr="00F133F2">
        <w:rPr>
          <w:rFonts w:ascii="Times New Roman" w:hAnsi="Times New Roman"/>
          <w:sz w:val="20"/>
          <w:szCs w:val="20"/>
          <w:lang w:val="en-US"/>
        </w:rPr>
        <w:t xml:space="preserve">. </w:t>
      </w:r>
      <w:bookmarkStart w:id="1" w:name="_Ref26890981"/>
      <w:r w:rsidRPr="00F133F2">
        <w:rPr>
          <w:rFonts w:ascii="Times New Roman" w:hAnsi="Times New Roman"/>
          <w:sz w:val="20"/>
          <w:szCs w:val="20"/>
          <w:lang w:val="en-US"/>
        </w:rPr>
        <w:t>Data on the number of OAT clients (both methadone and buprenorphine) is centrally annually collected by CDPC</w:t>
      </w:r>
      <w:r w:rsidR="00870F7B" w:rsidRPr="00F133F2">
        <w:rPr>
          <w:rFonts w:ascii="Times New Roman" w:hAnsi="Times New Roman"/>
          <w:sz w:val="20"/>
          <w:szCs w:val="20"/>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ft8v46j2v","properties":{"formattedCitation":"[61]","plainCitation":"[61]","noteIndex":0},"citationItems":[{"id":26006,"uris":["http://zotero.org/users/local/rbeDPInh/items/PH69XHSF"],"uri":["http://zotero.org/users/local/rbeDPInh/items/PH69XHSF"],"itemData":{"id":26006,"type":"article","title":"The National AIDS Center of Poland. Summary Report 2014. A REGIONAL ANALYSIS: HIV, TB and Associated Infections (hepatitis B and C, syphilis, gonorrhoea and Chlamydia trachomatis) in the Baltic Sea region countries.","URL":"https://balthiv.com/wp-content/uploads/2014/08/Summary-Epi-Report-HATBAI-2014.pdf"}}],"schema":"https://github.com/citation-style-language/schema/raw/master/csl-citation.json"}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[61]</w:t>
      </w:r>
      <w:r w:rsidR="00870F7B" w:rsidRPr="00F133F2">
        <w:rPr>
          <w:rFonts w:ascii="Times New Roman" w:hAnsi="Times New Roman"/>
          <w:sz w:val="20"/>
          <w:szCs w:val="20"/>
          <w:lang w:val="en-US"/>
        </w:rPr>
        <w:fldChar w:fldCharType="end"/>
      </w:r>
      <w:bookmarkEnd w:id="1"/>
      <w:r w:rsidR="001E5793" w:rsidRPr="00F133F2">
        <w:rPr>
          <w:rFonts w:ascii="Times New Roman" w:hAnsi="Times New Roman"/>
          <w:sz w:val="20"/>
          <w:szCs w:val="20"/>
          <w:lang w:val="en-US"/>
        </w:rPr>
        <w:t xml:space="preserve"> since </w:t>
      </w:r>
      <w:r w:rsidR="002C6DAD" w:rsidRPr="00F133F2">
        <w:rPr>
          <w:rFonts w:ascii="Times New Roman" w:hAnsi="Times New Roman"/>
          <w:sz w:val="20"/>
          <w:szCs w:val="20"/>
          <w:lang w:val="en-US"/>
        </w:rPr>
        <w:t>1997</w:t>
      </w:r>
      <w:r w:rsidR="001E5793" w:rsidRPr="00F133F2">
        <w:rPr>
          <w:rFonts w:ascii="Times New Roman" w:hAnsi="Times New Roman"/>
          <w:sz w:val="20"/>
          <w:szCs w:val="20"/>
          <w:lang w:val="en-US"/>
        </w:rPr>
        <w:t xml:space="preserve">. In this </w:t>
      </w:r>
      <w:r w:rsidR="003C0321" w:rsidRPr="00F133F2">
        <w:rPr>
          <w:rFonts w:ascii="Times New Roman" w:hAnsi="Times New Roman"/>
          <w:sz w:val="20"/>
          <w:szCs w:val="20"/>
          <w:lang w:val="en-US"/>
        </w:rPr>
        <w:t>study</w:t>
      </w:r>
      <w:r w:rsidR="001E5793" w:rsidRPr="00F133F2">
        <w:rPr>
          <w:rFonts w:ascii="Times New Roman" w:hAnsi="Times New Roman"/>
          <w:sz w:val="20"/>
          <w:szCs w:val="20"/>
          <w:lang w:val="en-US"/>
        </w:rPr>
        <w:t xml:space="preserve">, we report </w:t>
      </w:r>
      <w:r w:rsidR="003C0321" w:rsidRPr="00F133F2">
        <w:rPr>
          <w:rFonts w:ascii="Times New Roman" w:hAnsi="Times New Roman"/>
          <w:sz w:val="20"/>
          <w:szCs w:val="20"/>
          <w:lang w:val="en-US"/>
        </w:rPr>
        <w:t xml:space="preserve">on this data for the </w:t>
      </w:r>
      <w:r w:rsidR="001E5793" w:rsidRPr="00F133F2">
        <w:rPr>
          <w:rFonts w:ascii="Times New Roman" w:hAnsi="Times New Roman"/>
          <w:sz w:val="20"/>
          <w:szCs w:val="20"/>
          <w:lang w:val="en-US"/>
        </w:rPr>
        <w:t>number</w:t>
      </w:r>
      <w:r w:rsidR="003C0321" w:rsidRPr="00F133F2">
        <w:rPr>
          <w:rFonts w:ascii="Times New Roman" w:hAnsi="Times New Roman"/>
          <w:sz w:val="20"/>
          <w:szCs w:val="20"/>
          <w:lang w:val="en-US"/>
        </w:rPr>
        <w:t xml:space="preserve"> of OAT clients</w:t>
      </w:r>
      <w:r w:rsidR="001E5793" w:rsidRPr="00F133F2">
        <w:rPr>
          <w:rFonts w:ascii="Times New Roman" w:hAnsi="Times New Roman"/>
          <w:sz w:val="20"/>
          <w:szCs w:val="20"/>
          <w:lang w:val="en-US"/>
        </w:rPr>
        <w:t>.</w:t>
      </w:r>
    </w:p>
    <w:p w14:paraId="16FAAD56" w14:textId="77777777" w:rsidR="001E5793" w:rsidRPr="00F133F2" w:rsidRDefault="001E5793" w:rsidP="00F133F2">
      <w:pPr>
        <w:jc w:val="both"/>
        <w:rPr>
          <w:rFonts w:ascii="Times New Roman" w:hAnsi="Times New Roman"/>
          <w:sz w:val="20"/>
          <w:szCs w:val="20"/>
          <w:lang w:val="en-US"/>
        </w:rPr>
      </w:pPr>
    </w:p>
    <w:p w14:paraId="0F8AC1A8" w14:textId="66D76AB5" w:rsidR="00216F03" w:rsidRPr="00F133F2" w:rsidRDefault="00216F03" w:rsidP="00F133F2">
      <w:pPr>
        <w:jc w:val="both"/>
        <w:rPr>
          <w:rFonts w:ascii="Times New Roman" w:hAnsi="Times New Roman"/>
          <w:b/>
          <w:bCs/>
          <w:sz w:val="20"/>
          <w:szCs w:val="20"/>
          <w:lang w:val="en-US"/>
        </w:rPr>
      </w:pPr>
      <w:r w:rsidRPr="00F133F2">
        <w:rPr>
          <w:rFonts w:ascii="Times New Roman" w:hAnsi="Times New Roman"/>
          <w:b/>
          <w:bCs/>
          <w:sz w:val="20"/>
          <w:szCs w:val="20"/>
          <w:lang w:val="en-US"/>
        </w:rPr>
        <w:t xml:space="preserve">HIV testing </w:t>
      </w:r>
    </w:p>
    <w:p w14:paraId="5934018D" w14:textId="7AE084D3" w:rsidR="00216F03" w:rsidRPr="00F133F2" w:rsidRDefault="00216F03" w:rsidP="00F133F2">
      <w:pPr>
        <w:jc w:val="both"/>
        <w:rPr>
          <w:rFonts w:ascii="Times New Roman" w:hAnsi="Times New Roman"/>
          <w:sz w:val="20"/>
          <w:szCs w:val="20"/>
          <w:lang w:val="en-US"/>
        </w:rPr>
      </w:pPr>
      <w:r w:rsidRPr="00F133F2">
        <w:rPr>
          <w:rFonts w:ascii="Times New Roman" w:hAnsi="Times New Roman"/>
          <w:sz w:val="20"/>
          <w:szCs w:val="20"/>
          <w:lang w:val="en-US"/>
        </w:rPr>
        <w:t>HIV testing in Latvia is available since 1987 when the first case of infection was registered</w:t>
      </w:r>
      <w:r w:rsidR="003F2DF1" w:rsidRPr="00F133F2">
        <w:rPr>
          <w:rFonts w:ascii="Times New Roman" w:hAnsi="Times New Roman"/>
          <w:sz w:val="20"/>
          <w:szCs w:val="20"/>
          <w:lang w:val="en-US"/>
        </w:rPr>
        <w:t xml:space="preserve"> </w:t>
      </w:r>
      <w:r w:rsidR="003F2DF1"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uIPBKYJs","properties":{"formattedCitation":"[51]","plainCitation":"[51]","noteIndex":0},"citationItems":[{"id":25993,"uris":["http://zotero.org/users/local/rbeDPInh/items/QZCMZKWP"],"uri":["http://zotero.org/users/local/rbeDPInh/items/QZCMZKWP"],"itemData":{"id":25993,"type":"article","title":"Centre for Disease Prevention and Control of Latvia. HIV infection in Latvia","URL":"https://www.spkc.gov.lv/lv/statistika-un-petijumi/infekcijas-slimibas/datu-vizualizacija/hivaids"}}],"schema":"https://github.com/citation-style-language/schema/raw/master/csl-citation.json"} </w:instrText>
      </w:r>
      <w:r w:rsidR="003F2DF1" w:rsidRPr="00F133F2">
        <w:rPr>
          <w:rFonts w:ascii="Times New Roman" w:hAnsi="Times New Roman"/>
          <w:sz w:val="20"/>
          <w:szCs w:val="20"/>
          <w:lang w:val="en-US"/>
        </w:rPr>
        <w:fldChar w:fldCharType="separate"/>
      </w:r>
      <w:r w:rsidR="000803E5">
        <w:rPr>
          <w:rFonts w:ascii="Times New Roman" w:hAnsi="Times New Roman"/>
          <w:sz w:val="20"/>
          <w:szCs w:val="20"/>
          <w:lang w:val="en-US"/>
        </w:rPr>
        <w:t>[51]</w:t>
      </w:r>
      <w:r w:rsidR="003F2DF1" w:rsidRPr="00F133F2">
        <w:rPr>
          <w:rFonts w:ascii="Times New Roman" w:hAnsi="Times New Roman"/>
          <w:sz w:val="20"/>
          <w:szCs w:val="20"/>
          <w:lang w:val="en-US"/>
        </w:rPr>
        <w:fldChar w:fldCharType="end"/>
      </w:r>
      <w:r w:rsidR="003F2DF1" w:rsidRPr="00F133F2">
        <w:rPr>
          <w:rFonts w:ascii="Times New Roman" w:hAnsi="Times New Roman"/>
          <w:sz w:val="20"/>
          <w:szCs w:val="20"/>
          <w:lang w:val="en-US"/>
        </w:rPr>
        <w:t>.</w:t>
      </w:r>
      <w:r w:rsidRPr="00F133F2">
        <w:rPr>
          <w:rFonts w:ascii="Times New Roman" w:hAnsi="Times New Roman"/>
          <w:sz w:val="20"/>
          <w:szCs w:val="20"/>
          <w:lang w:val="en-US"/>
        </w:rPr>
        <w:t xml:space="preserve"> Latvia still has no national HIV testing guidelines. Only healthcare workers can provide HIV tests. Testing is free of charge for all inhabitants of Latvia. Only the co-payments to the doctor for the pre- and post-test counseling should be paid. In HPP network the rapid testing can be received anonymously and totally free of charge. People can get test</w:t>
      </w:r>
      <w:r w:rsidR="000F134B" w:rsidRPr="00F133F2">
        <w:rPr>
          <w:rFonts w:ascii="Times New Roman" w:hAnsi="Times New Roman"/>
          <w:sz w:val="20"/>
          <w:szCs w:val="20"/>
          <w:lang w:val="en-US"/>
        </w:rPr>
        <w:t>ed</w:t>
      </w:r>
      <w:r w:rsidRPr="00F133F2">
        <w:rPr>
          <w:rFonts w:ascii="Times New Roman" w:hAnsi="Times New Roman"/>
          <w:sz w:val="20"/>
          <w:szCs w:val="20"/>
          <w:lang w:val="en-US"/>
        </w:rPr>
        <w:t xml:space="preserve"> anonymously and with no counseling in private laboratories by paying the costs of the service by themselves. No self-testing </w:t>
      </w:r>
      <w:r w:rsidR="00E36F65" w:rsidRPr="00F133F2">
        <w:rPr>
          <w:rFonts w:ascii="Times New Roman" w:hAnsi="Times New Roman"/>
          <w:sz w:val="20"/>
          <w:szCs w:val="20"/>
          <w:lang w:val="en-US"/>
        </w:rPr>
        <w:t>was</w:t>
      </w:r>
      <w:r w:rsidRPr="00F133F2">
        <w:rPr>
          <w:rFonts w:ascii="Times New Roman" w:hAnsi="Times New Roman"/>
          <w:sz w:val="20"/>
          <w:szCs w:val="20"/>
          <w:lang w:val="en-US"/>
        </w:rPr>
        <w:t xml:space="preserve"> available in Latvia</w:t>
      </w:r>
      <w:r w:rsidR="00E36F65" w:rsidRPr="00F133F2">
        <w:rPr>
          <w:rFonts w:ascii="Times New Roman" w:hAnsi="Times New Roman"/>
          <w:sz w:val="20"/>
          <w:szCs w:val="20"/>
          <w:lang w:val="en-US"/>
        </w:rPr>
        <w:t xml:space="preserve"> by 2017</w:t>
      </w:r>
      <w:r w:rsidR="00870F7B" w:rsidRPr="00F133F2">
        <w:rPr>
          <w:rFonts w:ascii="Times New Roman" w:hAnsi="Times New Roman"/>
          <w:sz w:val="20"/>
          <w:szCs w:val="20"/>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3j58992a9","properties":{"formattedCitation":"[61,62]","plainCitation":"[61,62]","noteIndex":0},"citationItems":[{"id":26006,"uris":["http://zotero.org/users/local/rbeDPInh/items/PH69XHSF"],"uri":["http://zotero.org/users/local/rbeDPInh/items/PH69XHSF"],"itemData":{"id":26006,"type":"article","title":"The National AIDS Center of Poland. Summary Report 2014. A REGIONAL ANALYSIS: HIV, TB and Associated Infections (hepatitis B and C, syphilis, gonorrhoea and Chlamydia trachomatis) in the Baltic Sea region countries.","URL":"https://balthiv.com/wp-content/uploads/2014/08/Summary-Epi-Report-HATBAI-2014.pdf"},"label":"page"},{"id":26009,"uris":["http://zotero.org/users/local/rbeDPInh/items/4JNRS87H"],"uri":["http://zotero.org/users/local/rbeDPInh/items/4JNRS87H"],"itemData":{"id":26009,"type":"article","title":"European Centre for Disease Prevention and Control. HIV and hepatitis B and C in Latvia: ECDC–EMCDDA joint technical mission, 2–4 September 2014. Stockholm: ECDC; 2015.","URL":"https://www.ecdc.europa.eu/sites/default/files/media/en/publications/Publications/hiv-hepatitis-latvia-2014.pdf"},"label":"page"}],"schema":"https://github.com/citation-style-language/schema/raw/master/csl-citation.json"}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[61,62]</w:t>
      </w:r>
      <w:r w:rsidR="00870F7B" w:rsidRPr="00F133F2">
        <w:rPr>
          <w:rFonts w:ascii="Times New Roman" w:hAnsi="Times New Roman"/>
          <w:sz w:val="20"/>
          <w:szCs w:val="20"/>
          <w:lang w:val="en-US"/>
        </w:rPr>
        <w:fldChar w:fldCharType="end"/>
      </w:r>
      <w:r w:rsidR="00870F7B" w:rsidRPr="00F133F2">
        <w:rPr>
          <w:rFonts w:ascii="Times New Roman" w:hAnsi="Times New Roman"/>
          <w:sz w:val="20"/>
          <w:szCs w:val="20"/>
          <w:lang w:val="en-US"/>
        </w:rPr>
        <w:t>.</w:t>
      </w:r>
    </w:p>
    <w:p w14:paraId="3293D445" w14:textId="663015C5" w:rsidR="00760E1A" w:rsidRPr="00F133F2" w:rsidRDefault="00615296" w:rsidP="00F133F2">
      <w:pPr>
        <w:tabs>
          <w:tab w:val="left" w:pos="1389"/>
        </w:tabs>
        <w:jc w:val="both"/>
        <w:rPr>
          <w:rFonts w:ascii="Times New Roman" w:hAnsi="Times New Roman"/>
          <w:sz w:val="20"/>
          <w:szCs w:val="20"/>
          <w:lang w:val="en-US"/>
        </w:rPr>
      </w:pPr>
      <w:r w:rsidRPr="00F133F2">
        <w:rPr>
          <w:rFonts w:ascii="Times New Roman" w:hAnsi="Times New Roman"/>
          <w:sz w:val="20"/>
          <w:szCs w:val="20"/>
          <w:lang w:val="en-US"/>
        </w:rPr>
        <w:t>As for testing</w:t>
      </w:r>
      <w:r w:rsidR="00196401" w:rsidRPr="00F133F2">
        <w:rPr>
          <w:rFonts w:ascii="Times New Roman" w:hAnsi="Times New Roman"/>
          <w:sz w:val="20"/>
          <w:szCs w:val="20"/>
          <w:lang w:val="en-US"/>
        </w:rPr>
        <w:t>, two indicators were available:</w:t>
      </w:r>
      <w:r w:rsidRPr="00F133F2">
        <w:rPr>
          <w:rFonts w:ascii="Times New Roman" w:hAnsi="Times New Roman"/>
          <w:sz w:val="20"/>
          <w:szCs w:val="20"/>
          <w:lang w:val="en-US"/>
        </w:rPr>
        <w:t xml:space="preserve"> the number of persons tested each year and the number of tests provided each year (adding up all tests </w:t>
      </w:r>
      <w:r w:rsidR="00196401" w:rsidRPr="00F133F2">
        <w:rPr>
          <w:rFonts w:ascii="Times New Roman" w:hAnsi="Times New Roman"/>
          <w:sz w:val="20"/>
          <w:szCs w:val="20"/>
          <w:lang w:val="en-US"/>
        </w:rPr>
        <w:t>whether</w:t>
      </w:r>
      <w:r w:rsidRPr="00F133F2">
        <w:rPr>
          <w:rFonts w:ascii="Times New Roman" w:hAnsi="Times New Roman"/>
          <w:sz w:val="20"/>
          <w:szCs w:val="20"/>
          <w:lang w:val="en-US"/>
        </w:rPr>
        <w:t xml:space="preserve"> a person is tested many times a year</w:t>
      </w:r>
      <w:r w:rsidR="00196401" w:rsidRPr="00F133F2">
        <w:rPr>
          <w:rFonts w:ascii="Times New Roman" w:hAnsi="Times New Roman"/>
          <w:sz w:val="20"/>
          <w:szCs w:val="20"/>
          <w:lang w:val="en-US"/>
        </w:rPr>
        <w:t xml:space="preserve"> or not</w:t>
      </w:r>
      <w:r w:rsidRPr="00F133F2">
        <w:rPr>
          <w:rFonts w:ascii="Times New Roman" w:hAnsi="Times New Roman"/>
          <w:sz w:val="20"/>
          <w:szCs w:val="20"/>
          <w:lang w:val="en-US"/>
        </w:rPr>
        <w:t xml:space="preserve">). </w:t>
      </w:r>
      <w:r w:rsidR="00FB6A2E" w:rsidRPr="00F133F2">
        <w:rPr>
          <w:rFonts w:ascii="Times New Roman" w:hAnsi="Times New Roman"/>
          <w:sz w:val="20"/>
          <w:szCs w:val="20"/>
          <w:lang w:val="en-US"/>
        </w:rPr>
        <w:t>Both indicators are reported by laboratories and HPP network</w:t>
      </w:r>
      <w:r w:rsidR="003228CE" w:rsidRPr="00F133F2">
        <w:rPr>
          <w:rFonts w:ascii="Times New Roman" w:hAnsi="Times New Roman"/>
          <w:sz w:val="20"/>
          <w:szCs w:val="20"/>
          <w:lang w:val="en-US"/>
        </w:rPr>
        <w:t xml:space="preserve"> independently</w:t>
      </w:r>
      <w:r w:rsidR="006B452A" w:rsidRPr="00F133F2">
        <w:rPr>
          <w:rFonts w:ascii="Times New Roman" w:hAnsi="Times New Roman"/>
          <w:sz w:val="20"/>
          <w:szCs w:val="20"/>
          <w:lang w:val="en-US"/>
        </w:rPr>
        <w:t xml:space="preserve"> and </w:t>
      </w:r>
      <w:r w:rsidR="00F754FD" w:rsidRPr="00F133F2">
        <w:rPr>
          <w:rFonts w:ascii="Times New Roman" w:hAnsi="Times New Roman"/>
          <w:sz w:val="20"/>
          <w:szCs w:val="20"/>
          <w:lang w:val="en-US"/>
        </w:rPr>
        <w:t xml:space="preserve">are </w:t>
      </w:r>
      <w:r w:rsidR="006B452A" w:rsidRPr="00F133F2">
        <w:rPr>
          <w:rFonts w:ascii="Times New Roman" w:hAnsi="Times New Roman"/>
          <w:sz w:val="20"/>
          <w:szCs w:val="20"/>
          <w:lang w:val="en-US"/>
        </w:rPr>
        <w:t>available from 2012 to 2016. From 2000 to 2011, HPP network was only report</w:t>
      </w:r>
      <w:r w:rsidR="00F754FD" w:rsidRPr="00F133F2">
        <w:rPr>
          <w:rFonts w:ascii="Times New Roman" w:hAnsi="Times New Roman"/>
          <w:sz w:val="20"/>
          <w:szCs w:val="20"/>
          <w:lang w:val="en-US"/>
        </w:rPr>
        <w:t>ing</w:t>
      </w:r>
      <w:r w:rsidR="006B452A" w:rsidRPr="00F133F2">
        <w:rPr>
          <w:rFonts w:ascii="Times New Roman" w:hAnsi="Times New Roman"/>
          <w:sz w:val="20"/>
          <w:szCs w:val="20"/>
          <w:lang w:val="en-US"/>
        </w:rPr>
        <w:t xml:space="preserve"> the number of tests provided annually</w:t>
      </w:r>
      <w:r w:rsidR="00FB6A2E" w:rsidRPr="00F133F2">
        <w:rPr>
          <w:rFonts w:ascii="Times New Roman" w:hAnsi="Times New Roman"/>
          <w:sz w:val="20"/>
          <w:szCs w:val="20"/>
          <w:lang w:val="en-US"/>
        </w:rPr>
        <w:t xml:space="preserve">. </w:t>
      </w:r>
      <w:r w:rsidR="00F754FD" w:rsidRPr="00F133F2">
        <w:rPr>
          <w:rFonts w:ascii="Times New Roman" w:hAnsi="Times New Roman"/>
          <w:sz w:val="20"/>
          <w:szCs w:val="20"/>
          <w:lang w:val="en-US"/>
        </w:rPr>
        <w:t>We therefore derived the number of persons tested in HPP network from 2000 to 2011 by</w:t>
      </w:r>
      <w:r w:rsidR="00204116" w:rsidRPr="00F133F2">
        <w:rPr>
          <w:rFonts w:ascii="Times New Roman" w:hAnsi="Times New Roman"/>
          <w:sz w:val="20"/>
          <w:szCs w:val="20"/>
          <w:lang w:val="en-US"/>
        </w:rPr>
        <w:t>,</w:t>
      </w:r>
      <w:r w:rsidR="00F754FD" w:rsidRPr="00F133F2">
        <w:rPr>
          <w:rFonts w:ascii="Times New Roman" w:hAnsi="Times New Roman"/>
          <w:sz w:val="20"/>
          <w:szCs w:val="20"/>
          <w:lang w:val="en-US"/>
        </w:rPr>
        <w:t xml:space="preserve"> </w:t>
      </w:r>
      <w:r w:rsidR="00204116" w:rsidRPr="00F133F2">
        <w:rPr>
          <w:rFonts w:ascii="Times New Roman" w:hAnsi="Times New Roman"/>
          <w:sz w:val="20"/>
          <w:szCs w:val="20"/>
          <w:lang w:val="en-US"/>
        </w:rPr>
        <w:t xml:space="preserve">first, </w:t>
      </w:r>
      <w:r w:rsidR="00F754FD" w:rsidRPr="00F133F2">
        <w:rPr>
          <w:rFonts w:ascii="Times New Roman" w:hAnsi="Times New Roman"/>
          <w:sz w:val="20"/>
          <w:szCs w:val="20"/>
          <w:lang w:val="en-US"/>
        </w:rPr>
        <w:t xml:space="preserve">estimating the mean number of </w:t>
      </w:r>
      <w:r w:rsidR="00204116" w:rsidRPr="00F133F2">
        <w:rPr>
          <w:rFonts w:ascii="Times New Roman" w:hAnsi="Times New Roman"/>
          <w:sz w:val="20"/>
          <w:szCs w:val="20"/>
          <w:lang w:val="en-US"/>
        </w:rPr>
        <w:t xml:space="preserve">annual </w:t>
      </w:r>
      <w:r w:rsidR="00F754FD" w:rsidRPr="00F133F2">
        <w:rPr>
          <w:rFonts w:ascii="Times New Roman" w:hAnsi="Times New Roman"/>
          <w:sz w:val="20"/>
          <w:szCs w:val="20"/>
          <w:lang w:val="en-US"/>
        </w:rPr>
        <w:t>tests per person tested in HHP network from 2012 to 2016</w:t>
      </w:r>
      <w:r w:rsidR="00204116" w:rsidRPr="00F133F2">
        <w:rPr>
          <w:rFonts w:ascii="Times New Roman" w:hAnsi="Times New Roman"/>
          <w:sz w:val="20"/>
          <w:szCs w:val="20"/>
          <w:lang w:val="en-US"/>
        </w:rPr>
        <w:t>, and second, dividing the number of tests provided each year from 2000 to 2011 in HPP network by the mean</w:t>
      </w:r>
      <w:r w:rsidR="00F754FD" w:rsidRPr="00F133F2">
        <w:rPr>
          <w:rFonts w:ascii="Times New Roman" w:hAnsi="Times New Roman"/>
          <w:sz w:val="20"/>
          <w:szCs w:val="20"/>
          <w:lang w:val="en-US"/>
        </w:rPr>
        <w:t xml:space="preserve"> </w:t>
      </w:r>
      <w:r w:rsidR="00204116" w:rsidRPr="00F133F2">
        <w:rPr>
          <w:rFonts w:ascii="Times New Roman" w:hAnsi="Times New Roman"/>
          <w:sz w:val="20"/>
          <w:szCs w:val="20"/>
          <w:lang w:val="en-US"/>
        </w:rPr>
        <w:t>number of tests per person tested obtained in the first step</w:t>
      </w:r>
      <w:r w:rsidR="00F754FD" w:rsidRPr="00F133F2">
        <w:rPr>
          <w:rFonts w:ascii="Times New Roman" w:hAnsi="Times New Roman"/>
          <w:sz w:val="20"/>
          <w:szCs w:val="20"/>
          <w:lang w:val="en-US"/>
        </w:rPr>
        <w:t xml:space="preserve">. </w:t>
      </w:r>
      <w:r w:rsidR="0096275D" w:rsidRPr="00F133F2">
        <w:rPr>
          <w:rFonts w:ascii="Times New Roman" w:hAnsi="Times New Roman"/>
          <w:sz w:val="20"/>
          <w:szCs w:val="20"/>
          <w:lang w:val="en-US"/>
        </w:rPr>
        <w:t xml:space="preserve">We </w:t>
      </w:r>
      <w:r w:rsidR="004F3E85" w:rsidRPr="00F133F2">
        <w:rPr>
          <w:rFonts w:ascii="Times New Roman" w:hAnsi="Times New Roman"/>
          <w:sz w:val="20"/>
          <w:szCs w:val="20"/>
          <w:lang w:val="en-US"/>
        </w:rPr>
        <w:t xml:space="preserve">report </w:t>
      </w:r>
      <w:r w:rsidR="0096275D" w:rsidRPr="00F133F2">
        <w:rPr>
          <w:rFonts w:ascii="Times New Roman" w:hAnsi="Times New Roman"/>
          <w:sz w:val="20"/>
          <w:szCs w:val="20"/>
          <w:lang w:val="en-US"/>
        </w:rPr>
        <w:t xml:space="preserve">in this paper </w:t>
      </w:r>
      <w:r w:rsidR="00216F03" w:rsidRPr="00F133F2">
        <w:rPr>
          <w:rFonts w:ascii="Times New Roman" w:hAnsi="Times New Roman"/>
          <w:sz w:val="20"/>
          <w:szCs w:val="20"/>
          <w:lang w:val="en-US"/>
        </w:rPr>
        <w:t>information on the number of persons tested in laboratories as well as in HPP network</w:t>
      </w:r>
      <w:r w:rsidR="009B5A92" w:rsidRPr="00F133F2">
        <w:rPr>
          <w:rFonts w:ascii="Times New Roman" w:hAnsi="Times New Roman"/>
          <w:sz w:val="20"/>
          <w:szCs w:val="20"/>
          <w:lang w:val="en-US"/>
        </w:rPr>
        <w:t xml:space="preserve"> </w:t>
      </w:r>
      <w:r w:rsidR="00200371" w:rsidRPr="00F133F2">
        <w:rPr>
          <w:rFonts w:ascii="Times New Roman" w:hAnsi="Times New Roman"/>
          <w:sz w:val="20"/>
          <w:szCs w:val="20"/>
          <w:lang w:val="en-US"/>
        </w:rPr>
        <w:t>from 2000 to 2016.</w:t>
      </w:r>
      <w:r w:rsidRPr="00F133F2">
        <w:rPr>
          <w:rFonts w:ascii="Times New Roman" w:hAnsi="Times New Roman"/>
          <w:sz w:val="20"/>
          <w:szCs w:val="20"/>
          <w:lang w:val="en-US"/>
        </w:rPr>
        <w:t xml:space="preserve"> </w:t>
      </w:r>
      <w:r w:rsidR="00216F03" w:rsidRPr="00F133F2">
        <w:rPr>
          <w:rFonts w:ascii="Times New Roman" w:hAnsi="Times New Roman"/>
          <w:sz w:val="20"/>
          <w:szCs w:val="20"/>
          <w:lang w:val="en-US"/>
        </w:rPr>
        <w:t>The data are given for the general population as well as for PWID in a sex-stratified manner.</w:t>
      </w:r>
      <w:r w:rsidR="004F3E85" w:rsidRPr="00F133F2">
        <w:rPr>
          <w:rFonts w:ascii="Times New Roman" w:hAnsi="Times New Roman"/>
          <w:sz w:val="20"/>
          <w:szCs w:val="20"/>
          <w:lang w:val="en-US"/>
        </w:rPr>
        <w:t xml:space="preserve"> </w:t>
      </w:r>
      <w:r w:rsidR="00E9029A" w:rsidRPr="00F133F2">
        <w:rPr>
          <w:rFonts w:ascii="Times New Roman" w:hAnsi="Times New Roman"/>
          <w:sz w:val="20"/>
          <w:szCs w:val="20"/>
          <w:lang w:val="en-US"/>
        </w:rPr>
        <w:t xml:space="preserve">To obtain </w:t>
      </w:r>
      <w:r w:rsidR="00760E1A" w:rsidRPr="00F133F2">
        <w:rPr>
          <w:rFonts w:ascii="Times New Roman" w:hAnsi="Times New Roman"/>
          <w:sz w:val="20"/>
          <w:szCs w:val="20"/>
          <w:lang w:val="en-US"/>
        </w:rPr>
        <w:t xml:space="preserve">HIV testing </w:t>
      </w:r>
      <w:r w:rsidR="00E9029A" w:rsidRPr="00F133F2">
        <w:rPr>
          <w:rFonts w:ascii="Times New Roman" w:hAnsi="Times New Roman"/>
          <w:sz w:val="20"/>
          <w:szCs w:val="20"/>
          <w:lang w:val="en-US"/>
        </w:rPr>
        <w:t xml:space="preserve">coverage, we divided the numbers of persons tested by the population size. </w:t>
      </w:r>
    </w:p>
    <w:p w14:paraId="3C96FD4A" w14:textId="4709024A" w:rsidR="00760E1A" w:rsidRPr="00F133F2" w:rsidRDefault="00760E1A" w:rsidP="00F133F2">
      <w:pPr>
        <w:tabs>
          <w:tab w:val="left" w:pos="1389"/>
        </w:tabs>
        <w:jc w:val="both"/>
        <w:rPr>
          <w:rFonts w:ascii="Times New Roman" w:hAnsi="Times New Roman"/>
          <w:color w:val="000000" w:themeColor="text1"/>
          <w:sz w:val="20"/>
          <w:szCs w:val="20"/>
          <w:lang w:val="en-US"/>
        </w:rPr>
      </w:pPr>
      <w:r w:rsidRPr="00F133F2">
        <w:rPr>
          <w:rFonts w:ascii="Times New Roman" w:hAnsi="Times New Roman"/>
          <w:color w:val="000000" w:themeColor="text1"/>
          <w:sz w:val="20"/>
          <w:szCs w:val="20"/>
          <w:lang w:val="en-US"/>
        </w:rPr>
        <w:t>Regarding MSM, there is no data on HIV testing from national surveillance system. Here, we report the proportion of MSM tested within the last 12 months in 2010 estimated in the EMIS study</w:t>
      </w:r>
      <w:r w:rsidR="00B8262D" w:rsidRPr="00F133F2">
        <w:rPr>
          <w:rFonts w:ascii="Times New Roman" w:hAnsi="Times New Roman"/>
          <w:color w:val="000000" w:themeColor="text1"/>
          <w:sz w:val="20"/>
          <w:szCs w:val="20"/>
          <w:lang w:val="en-US"/>
        </w:rPr>
        <w:t xml:space="preserve"> </w:t>
      </w:r>
      <w:r w:rsidR="00B8262D" w:rsidRPr="00F133F2">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a1brcompoki","properties":{"formattedCitation":"[63]","plainCitation":"[63]","noteIndex":0},"citationItems":[{"id":26066,"uris":["http://zotero.org/users/local/rbeDPInh/items/7X7VX2GT"],"uri":["http://zotero.org/users/local/rbeDPInh/items/7X7VX2GT"],"itemData":{"id":26066,"type":"report","event-place":"Riga, Latvia","publisher-place":"Riga, Latvia","title":"Eiropas interneta pētījums par vīriešiem,kuriem ir dzimumattiecības ar vīriešiem (EMIS)","author":[{"family":"Mozalevskis","given":"Antons"},{"family":"Freimane","given":"Agnese"},{"family":"Upmace","given":"Inga"},{"family":"Karnïte","given":"Anda"}],"issued":{"date-parts":[["2013"]]}}}],"schema":"https://github.com/citation-style-language/schema/raw/master/csl-citation.json"} </w:instrText>
      </w:r>
      <w:r w:rsidR="00B8262D" w:rsidRPr="00F133F2">
        <w:rPr>
          <w:rFonts w:ascii="Times New Roman" w:hAnsi="Times New Roman"/>
          <w:color w:val="000000" w:themeColor="text1"/>
          <w:sz w:val="20"/>
          <w:szCs w:val="20"/>
          <w:lang w:val="en-US"/>
        </w:rPr>
        <w:fldChar w:fldCharType="separate"/>
      </w:r>
      <w:r w:rsidR="000803E5">
        <w:rPr>
          <w:rFonts w:ascii="Times New Roman" w:hAnsi="Times New Roman"/>
          <w:color w:val="000000"/>
          <w:sz w:val="20"/>
          <w:szCs w:val="20"/>
          <w:lang w:val="en-US"/>
        </w:rPr>
        <w:t>[63]</w:t>
      </w:r>
      <w:r w:rsidR="00B8262D" w:rsidRPr="00F133F2">
        <w:rPr>
          <w:rFonts w:ascii="Times New Roman" w:hAnsi="Times New Roman"/>
          <w:color w:val="000000" w:themeColor="text1"/>
          <w:sz w:val="20"/>
          <w:szCs w:val="20"/>
          <w:lang w:val="en-US"/>
        </w:rPr>
        <w:fldChar w:fldCharType="end"/>
      </w:r>
      <w:r w:rsidR="00B8262D" w:rsidRPr="00F133F2">
        <w:rPr>
          <w:rFonts w:ascii="Times New Roman" w:hAnsi="Times New Roman"/>
          <w:color w:val="000000" w:themeColor="text1"/>
          <w:sz w:val="20"/>
          <w:szCs w:val="20"/>
          <w:lang w:val="en-US"/>
        </w:rPr>
        <w:t>.</w:t>
      </w:r>
      <w:r w:rsidRPr="00F133F2">
        <w:rPr>
          <w:rFonts w:ascii="Times New Roman" w:hAnsi="Times New Roman"/>
          <w:color w:val="000000" w:themeColor="text1"/>
          <w:sz w:val="20"/>
          <w:szCs w:val="20"/>
          <w:lang w:val="en-US"/>
        </w:rPr>
        <w:t xml:space="preserve"> </w:t>
      </w:r>
    </w:p>
    <w:p w14:paraId="6CB9AC77" w14:textId="77777777" w:rsidR="00216F03" w:rsidRPr="00F133F2" w:rsidRDefault="00216F03" w:rsidP="00F133F2">
      <w:pPr>
        <w:jc w:val="both"/>
        <w:rPr>
          <w:rFonts w:ascii="Times New Roman" w:hAnsi="Times New Roman"/>
          <w:sz w:val="20"/>
          <w:szCs w:val="20"/>
          <w:lang w:val="en-US"/>
        </w:rPr>
      </w:pPr>
    </w:p>
    <w:p w14:paraId="50B04F64" w14:textId="77777777" w:rsidR="00002F56" w:rsidRPr="00F133F2" w:rsidRDefault="00002F56" w:rsidP="00F133F2">
      <w:pPr>
        <w:jc w:val="both"/>
        <w:rPr>
          <w:rFonts w:ascii="Times New Roman" w:hAnsi="Times New Roman"/>
          <w:sz w:val="20"/>
          <w:szCs w:val="20"/>
          <w:lang w:val="en-US"/>
        </w:rPr>
      </w:pPr>
    </w:p>
    <w:p w14:paraId="05072900" w14:textId="77777777" w:rsidR="00EA658A" w:rsidRPr="00F133F2" w:rsidRDefault="00EA658A" w:rsidP="00F133F2">
      <w:pPr>
        <w:jc w:val="both"/>
        <w:rPr>
          <w:rFonts w:ascii="Times New Roman" w:hAnsi="Times New Roman"/>
          <w:b/>
          <w:sz w:val="20"/>
          <w:szCs w:val="20"/>
          <w:lang w:val="en-US"/>
        </w:rPr>
      </w:pPr>
      <w:r w:rsidRPr="00F133F2">
        <w:rPr>
          <w:rFonts w:ascii="Times New Roman" w:hAnsi="Times New Roman"/>
          <w:b/>
          <w:sz w:val="20"/>
          <w:szCs w:val="20"/>
          <w:lang w:val="en-US"/>
        </w:rPr>
        <w:t xml:space="preserve">Antiretroviral therapy </w:t>
      </w:r>
    </w:p>
    <w:p w14:paraId="0A5BF63F" w14:textId="4C611D43" w:rsidR="00216F03" w:rsidRPr="00F133F2" w:rsidRDefault="00E06E4E" w:rsidP="00F133F2">
      <w:pPr>
        <w:jc w:val="both"/>
        <w:rPr>
          <w:rFonts w:ascii="Times New Roman" w:hAnsi="Times New Roman"/>
          <w:sz w:val="20"/>
          <w:szCs w:val="20"/>
          <w:lang w:val="en-US"/>
        </w:rPr>
      </w:pPr>
      <w:r w:rsidRPr="00F133F2">
        <w:rPr>
          <w:rFonts w:ascii="Times New Roman" w:hAnsi="Times New Roman"/>
          <w:sz w:val="20"/>
          <w:szCs w:val="20"/>
          <w:lang w:val="en-US"/>
        </w:rPr>
        <w:t>Highly active antiretroviral therapy</w:t>
      </w:r>
      <w:r w:rsidR="00216F03" w:rsidRPr="00F133F2">
        <w:rPr>
          <w:rFonts w:ascii="Times New Roman" w:hAnsi="Times New Roman"/>
          <w:sz w:val="20"/>
          <w:szCs w:val="20"/>
          <w:lang w:val="en-US"/>
        </w:rPr>
        <w:t xml:space="preserve"> </w:t>
      </w:r>
      <w:r w:rsidRPr="00F133F2">
        <w:rPr>
          <w:rFonts w:ascii="Times New Roman" w:hAnsi="Times New Roman"/>
          <w:sz w:val="20"/>
          <w:szCs w:val="20"/>
          <w:lang w:val="en-US"/>
        </w:rPr>
        <w:t xml:space="preserve">became </w:t>
      </w:r>
      <w:r w:rsidR="00216F03" w:rsidRPr="00F133F2">
        <w:rPr>
          <w:rFonts w:ascii="Times New Roman" w:hAnsi="Times New Roman"/>
          <w:sz w:val="20"/>
          <w:szCs w:val="20"/>
          <w:lang w:val="en-US"/>
        </w:rPr>
        <w:t>available in Latvia since 19</w:t>
      </w:r>
      <w:r w:rsidR="00D30B05" w:rsidRPr="00F133F2">
        <w:rPr>
          <w:rFonts w:ascii="Times New Roman" w:hAnsi="Times New Roman"/>
          <w:sz w:val="20"/>
          <w:szCs w:val="20"/>
          <w:lang w:val="en-US"/>
        </w:rPr>
        <w:t>9</w:t>
      </w:r>
      <w:r w:rsidRPr="00F133F2">
        <w:rPr>
          <w:rFonts w:ascii="Times New Roman" w:hAnsi="Times New Roman"/>
          <w:sz w:val="20"/>
          <w:szCs w:val="20"/>
          <w:lang w:val="en-US"/>
        </w:rPr>
        <w:t>7</w:t>
      </w:r>
      <w:r w:rsidR="00D30B05" w:rsidRPr="00F133F2">
        <w:rPr>
          <w:rFonts w:ascii="Times New Roman" w:hAnsi="Times New Roman"/>
          <w:sz w:val="20"/>
          <w:szCs w:val="20"/>
          <w:lang w:val="en-US"/>
        </w:rPr>
        <w:t xml:space="preserve"> </w:t>
      </w:r>
      <w:r w:rsidR="005920F9"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1a3ejc96n1","properties":{"formattedCitation":"[64]","plainCitation":"[64]","noteIndex":0},"citationItems":[{"id":26099,"uris":["http://zotero.org/users/local/rbeDPInh/items/4R6XF3U9"],"uri":["http://zotero.org/users/local/rbeDPInh/items/4R6XF3U9"],"itemData":{"id":26099,"type":"article","publisher":"Rīgas Stradiņa universitāte","title":"HIV iznākumu asociētie faktori. Promocijas darbs medicīnas doktora zinātniskā grāda iegūšanai","author":[{"family":"Karnīte","given":"A"}],"issued":{"date-parts":[["2013"]]}}}],"schema":"https://github.com/citation-style-language/schema/raw/master/csl-citation.json"} </w:instrText>
      </w:r>
      <w:r w:rsidR="005920F9" w:rsidRPr="00F133F2">
        <w:rPr>
          <w:rFonts w:ascii="Times New Roman" w:hAnsi="Times New Roman"/>
          <w:sz w:val="20"/>
          <w:szCs w:val="20"/>
          <w:lang w:val="en-US"/>
        </w:rPr>
        <w:fldChar w:fldCharType="separate"/>
      </w:r>
      <w:r w:rsidR="000803E5">
        <w:rPr>
          <w:rFonts w:ascii="Times New Roman" w:hAnsi="Times New Roman"/>
          <w:sz w:val="20"/>
          <w:szCs w:val="20"/>
          <w:lang w:val="en-US"/>
        </w:rPr>
        <w:t>[64]</w:t>
      </w:r>
      <w:r w:rsidR="005920F9" w:rsidRPr="00F133F2">
        <w:rPr>
          <w:rFonts w:ascii="Times New Roman" w:hAnsi="Times New Roman"/>
          <w:sz w:val="20"/>
          <w:szCs w:val="20"/>
          <w:lang w:val="en-US"/>
        </w:rPr>
        <w:fldChar w:fldCharType="end"/>
      </w:r>
      <w:r w:rsidR="007179B1" w:rsidRPr="00F133F2">
        <w:rPr>
          <w:rFonts w:ascii="Times New Roman" w:hAnsi="Times New Roman"/>
          <w:sz w:val="20"/>
          <w:szCs w:val="20"/>
          <w:lang w:val="en-US"/>
        </w:rPr>
        <w:t xml:space="preserve"> a</w:t>
      </w:r>
      <w:r w:rsidR="00216F03" w:rsidRPr="00F133F2">
        <w:rPr>
          <w:rFonts w:ascii="Times New Roman" w:hAnsi="Times New Roman"/>
          <w:sz w:val="20"/>
          <w:szCs w:val="20"/>
          <w:lang w:val="en-US"/>
        </w:rPr>
        <w:t>nd</w:t>
      </w:r>
      <w:r w:rsidRPr="00F133F2">
        <w:rPr>
          <w:rFonts w:ascii="Times New Roman" w:hAnsi="Times New Roman"/>
          <w:sz w:val="20"/>
          <w:szCs w:val="20"/>
          <w:lang w:val="en-US"/>
        </w:rPr>
        <w:t xml:space="preserve"> since then ART</w:t>
      </w:r>
      <w:r w:rsidR="00216F03" w:rsidRPr="00F133F2">
        <w:rPr>
          <w:rFonts w:ascii="Times New Roman" w:hAnsi="Times New Roman"/>
          <w:sz w:val="20"/>
          <w:szCs w:val="20"/>
          <w:lang w:val="en-US"/>
        </w:rPr>
        <w:t xml:space="preserve"> is free of charge to all </w:t>
      </w:r>
      <w:r w:rsidR="00A10568" w:rsidRPr="00F133F2">
        <w:rPr>
          <w:rFonts w:ascii="Times New Roman" w:hAnsi="Times New Roman"/>
          <w:sz w:val="20"/>
          <w:szCs w:val="20"/>
          <w:lang w:val="en-US"/>
        </w:rPr>
        <w:t>PLHIV</w:t>
      </w:r>
      <w:r w:rsidR="00216F03" w:rsidRPr="00F133F2">
        <w:rPr>
          <w:rFonts w:ascii="Times New Roman" w:hAnsi="Times New Roman"/>
          <w:sz w:val="20"/>
          <w:szCs w:val="20"/>
          <w:lang w:val="en-US"/>
        </w:rPr>
        <w:t>. It is prescribed by infectious disease doctors, who provide HIV care in the country. Latvia has not followed the international HIV clinical guidelines regarding the threshold of CD4 for asymptomatic patients. Till 2015 the threshold was still as low as 200 cells/mm</w:t>
      </w:r>
      <w:r w:rsidR="00216F03" w:rsidRPr="00F133F2">
        <w:rPr>
          <w:rFonts w:ascii="Times New Roman" w:hAnsi="Times New Roman"/>
          <w:sz w:val="20"/>
          <w:szCs w:val="20"/>
          <w:vertAlign w:val="superscript"/>
          <w:lang w:val="en-US"/>
        </w:rPr>
        <w:t>3</w:t>
      </w:r>
      <w:r w:rsidR="00C55DA0" w:rsidRPr="00F133F2">
        <w:rPr>
          <w:rFonts w:ascii="Times New Roman" w:hAnsi="Times New Roman"/>
          <w:sz w:val="20"/>
          <w:szCs w:val="20"/>
          <w:vertAlign w:val="superscript"/>
          <w:lang w:val="en-US"/>
        </w:rPr>
        <w:t xml:space="preserve"> </w:t>
      </w:r>
      <w:r w:rsidR="00870F7B"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gn1m7hvf8","properties":{"formattedCitation":"[65]","plainCitation":"[65]","noteIndex":0},"citationItems":[{"id":26021,"uris":["http://zotero.org/users/local/rbeDPInh/items/VARQWXEF"],"uri":["http://zotero.org/users/local/rbeDPInh/items/VARQWXEF"],"itemData":{"id":26021,"type":"report","title":"Situācija narkotiku un narkomānijas problēmas jomā Latvijā līdz 2016.gadam. Nacionālais ziņojums. Slimību profilakses un kontroles centrs","URL":"https://www.spkc.gov.lv/upload/Petijumi%20un%20zinojumi/Atkaribu%20slimibu%20petijumi/nr_2016_lv_final_az_pedejais.pdf","author":[{"family":"Slimību profilakses un kontroles centrs","given":""}],"issued":{"date-parts":[["2016"]]}}}],"schema":"https://github.com/citation-style-language/schema/raw/master/csl-citation.json"} </w:instrText>
      </w:r>
      <w:r w:rsidR="00870F7B" w:rsidRPr="00F133F2">
        <w:rPr>
          <w:rFonts w:ascii="Times New Roman" w:hAnsi="Times New Roman"/>
          <w:sz w:val="20"/>
          <w:szCs w:val="20"/>
          <w:lang w:val="en-US"/>
        </w:rPr>
        <w:fldChar w:fldCharType="separate"/>
      </w:r>
      <w:r w:rsidR="000803E5">
        <w:rPr>
          <w:rFonts w:ascii="Times New Roman" w:hAnsi="Times New Roman"/>
          <w:sz w:val="20"/>
          <w:szCs w:val="20"/>
          <w:lang w:val="en-US"/>
        </w:rPr>
        <w:t>[65]</w:t>
      </w:r>
      <w:r w:rsidR="00870F7B" w:rsidRPr="00F133F2">
        <w:rPr>
          <w:rFonts w:ascii="Times New Roman" w:hAnsi="Times New Roman"/>
          <w:sz w:val="20"/>
          <w:szCs w:val="20"/>
          <w:lang w:val="en-US"/>
        </w:rPr>
        <w:fldChar w:fldCharType="end"/>
      </w:r>
      <w:r w:rsidR="00C55DA0" w:rsidRPr="00F133F2">
        <w:rPr>
          <w:rFonts w:ascii="Times New Roman" w:hAnsi="Times New Roman"/>
          <w:sz w:val="20"/>
          <w:szCs w:val="20"/>
          <w:lang w:val="en-US"/>
        </w:rPr>
        <w:t>.</w:t>
      </w:r>
      <w:r w:rsidR="00216F03" w:rsidRPr="00F133F2">
        <w:rPr>
          <w:rFonts w:ascii="Times New Roman" w:hAnsi="Times New Roman"/>
          <w:sz w:val="20"/>
          <w:szCs w:val="20"/>
          <w:lang w:val="en-US"/>
        </w:rPr>
        <w:t xml:space="preserve"> It was increased to 350 cells in 2016</w:t>
      </w:r>
      <w:r w:rsidR="00C55DA0" w:rsidRPr="00F133F2">
        <w:rPr>
          <w:rFonts w:ascii="Times New Roman" w:hAnsi="Times New Roman"/>
          <w:sz w:val="20"/>
          <w:szCs w:val="20"/>
          <w:lang w:val="en-US"/>
        </w:rPr>
        <w:t xml:space="preserve"> </w:t>
      </w:r>
      <w:r w:rsidR="00C55DA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lqq3fuotn","properties":{"formattedCitation":"[66]","plainCitation":"[66]","noteIndex":0},"citationItems":[{"id":26022,"uris":["http://zotero.org/users/local/rbeDPInh/items/J83RKNR9"],"uri":["http://zotero.org/users/local/rbeDPInh/items/J83RKNR9"],"itemData":{"id":26022,"type":"report","title":"Papildināts valsts kompensējamo zāļu klāsts un mazinātas zāļu cenas","URL":"https://www.aslimnica.lv/lv/jaunumi/papildinats-valsts-kompensejamo-zalu-klasts-un-mazinatas-zalu-cenas","author":[{"family":"Rīgas Austrumu klīniskā universitātes slimnīca","given":""}],"issued":{"date-parts":[["2016"]]}}}],"schema":"https://github.com/citation-style-language/schema/raw/master/csl-citation.json"} </w:instrText>
      </w:r>
      <w:r w:rsidR="00C55DA0" w:rsidRPr="00F133F2">
        <w:rPr>
          <w:rFonts w:ascii="Times New Roman" w:hAnsi="Times New Roman"/>
          <w:sz w:val="20"/>
          <w:szCs w:val="20"/>
          <w:lang w:val="en-US"/>
        </w:rPr>
        <w:fldChar w:fldCharType="separate"/>
      </w:r>
      <w:r w:rsidR="000803E5">
        <w:rPr>
          <w:rFonts w:ascii="Times New Roman" w:hAnsi="Times New Roman"/>
          <w:sz w:val="20"/>
          <w:szCs w:val="20"/>
          <w:lang w:val="en-US"/>
        </w:rPr>
        <w:t>[66]</w:t>
      </w:r>
      <w:r w:rsidR="00C55DA0" w:rsidRPr="00F133F2">
        <w:rPr>
          <w:rFonts w:ascii="Times New Roman" w:hAnsi="Times New Roman"/>
          <w:sz w:val="20"/>
          <w:szCs w:val="20"/>
          <w:lang w:val="en-US"/>
        </w:rPr>
        <w:fldChar w:fldCharType="end"/>
      </w:r>
      <w:r w:rsidR="00216F03" w:rsidRPr="00F133F2">
        <w:rPr>
          <w:rFonts w:ascii="Times New Roman" w:hAnsi="Times New Roman"/>
          <w:sz w:val="20"/>
          <w:szCs w:val="20"/>
          <w:lang w:val="en-US"/>
        </w:rPr>
        <w:t xml:space="preserve"> and to 500 cells in 2017</w:t>
      </w:r>
      <w:r w:rsidR="00C55DA0" w:rsidRPr="00F133F2">
        <w:rPr>
          <w:rFonts w:ascii="Times New Roman" w:hAnsi="Times New Roman"/>
          <w:sz w:val="20"/>
          <w:szCs w:val="20"/>
          <w:lang w:val="en-US"/>
        </w:rPr>
        <w:t xml:space="preserve"> </w:t>
      </w:r>
      <w:r w:rsidR="00C55DA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uc9fukjak","properties":{"formattedCitation":"[67]","plainCitation":"[67]","noteIndex":0},"citationItems":[{"id":26023,"uris":["http://zotero.org/users/local/rbeDPInh/items/TVGGB498"],"uri":["http://zotero.org/users/local/rbeDPInh/items/TVGGB498"],"itemData":{"id":26023,"type":"report","title":"Ministru kabineta noteikumu projekta “Grozījumi Ministru kabineta 2008. gada 15. septembra noteikumos Nr. 746 “Ar noteiktām slimībām slimojošu pacientu reģistra izveides, papildināšanas un uzturēšanas kārtība””</w:instrText>
      </w:r>
      <w:r w:rsidR="000803E5">
        <w:rPr>
          <w:rFonts w:ascii="MS Mincho" w:eastAsia="MS Mincho" w:hAnsi="MS Mincho" w:cs="MS Mincho"/>
          <w:sz w:val="20"/>
          <w:szCs w:val="20"/>
          <w:lang w:val="en-US"/>
        </w:rPr>
        <w:instrText> </w:instrText>
      </w:r>
      <w:r w:rsidR="000803E5">
        <w:rPr>
          <w:rFonts w:ascii="Times New Roman" w:hAnsi="Times New Roman"/>
          <w:sz w:val="20"/>
          <w:szCs w:val="20"/>
          <w:lang w:val="en-US"/>
        </w:rPr>
        <w:instrText xml:space="preserve">sākotnējās ietekmes novērtējuma ziņojums (anotācija)","URL":"http://www.vm.gov.lv/images/files/VManot_200718_Groz746_HIVreg.docx","author":[{"family":"Veselības ministrija","given":""}]}}],"schema":"https://github.com/citation-style-language/schema/raw/master/csl-citation.json"} </w:instrText>
      </w:r>
      <w:r w:rsidR="00C55DA0" w:rsidRPr="00F133F2">
        <w:rPr>
          <w:rFonts w:ascii="Times New Roman" w:hAnsi="Times New Roman"/>
          <w:sz w:val="20"/>
          <w:szCs w:val="20"/>
          <w:lang w:val="en-US"/>
        </w:rPr>
        <w:fldChar w:fldCharType="separate"/>
      </w:r>
      <w:r w:rsidR="000803E5">
        <w:rPr>
          <w:rFonts w:ascii="Times New Roman" w:hAnsi="Times New Roman"/>
          <w:sz w:val="20"/>
          <w:szCs w:val="20"/>
          <w:lang w:val="en-US"/>
        </w:rPr>
        <w:t>[67]</w:t>
      </w:r>
      <w:r w:rsidR="00C55DA0" w:rsidRPr="00F133F2">
        <w:rPr>
          <w:rFonts w:ascii="Times New Roman" w:hAnsi="Times New Roman"/>
          <w:sz w:val="20"/>
          <w:szCs w:val="20"/>
          <w:lang w:val="en-US"/>
        </w:rPr>
        <w:fldChar w:fldCharType="end"/>
      </w:r>
      <w:r w:rsidR="00216F03" w:rsidRPr="00F133F2">
        <w:rPr>
          <w:rFonts w:ascii="Times New Roman" w:hAnsi="Times New Roman"/>
          <w:sz w:val="20"/>
          <w:szCs w:val="20"/>
          <w:lang w:val="en-US"/>
        </w:rPr>
        <w:t>. Also</w:t>
      </w:r>
      <w:r w:rsidR="00DC67D2" w:rsidRPr="00F133F2">
        <w:rPr>
          <w:rFonts w:ascii="Times New Roman" w:hAnsi="Times New Roman"/>
          <w:sz w:val="20"/>
          <w:szCs w:val="20"/>
          <w:lang w:val="en-US"/>
        </w:rPr>
        <w:t>,</w:t>
      </w:r>
      <w:r w:rsidR="00216F03" w:rsidRPr="00F133F2">
        <w:rPr>
          <w:rFonts w:ascii="Times New Roman" w:hAnsi="Times New Roman"/>
          <w:sz w:val="20"/>
          <w:szCs w:val="20"/>
          <w:lang w:val="en-US"/>
        </w:rPr>
        <w:t xml:space="preserve"> till 2009 the treatment was highly individualized (i.e. the different combinations of medications were as high as 67) thus increasing the costs of the treatment and limiting the amount of people who can receive it. Due to the influence of international </w:t>
      </w:r>
      <w:r w:rsidR="00CF5973" w:rsidRPr="00F133F2">
        <w:rPr>
          <w:rFonts w:ascii="Times New Roman" w:hAnsi="Times New Roman"/>
          <w:sz w:val="20"/>
          <w:szCs w:val="20"/>
          <w:lang w:val="en-US"/>
        </w:rPr>
        <w:t>stakeholders</w:t>
      </w:r>
      <w:r w:rsidR="00216F03" w:rsidRPr="00F133F2">
        <w:rPr>
          <w:rFonts w:ascii="Times New Roman" w:hAnsi="Times New Roman"/>
          <w:sz w:val="20"/>
          <w:szCs w:val="20"/>
          <w:lang w:val="en-US"/>
        </w:rPr>
        <w:t xml:space="preserve"> (UNODC and WHO)</w:t>
      </w:r>
      <w:r w:rsidR="005920F9" w:rsidRPr="00F133F2">
        <w:rPr>
          <w:rFonts w:ascii="Times New Roman" w:hAnsi="Times New Roman"/>
          <w:sz w:val="20"/>
          <w:szCs w:val="20"/>
          <w:lang w:val="en-US"/>
        </w:rPr>
        <w:t>,</w:t>
      </w:r>
      <w:r w:rsidR="00216F03" w:rsidRPr="00F133F2">
        <w:rPr>
          <w:rFonts w:ascii="Times New Roman" w:hAnsi="Times New Roman"/>
          <w:sz w:val="20"/>
          <w:szCs w:val="20"/>
          <w:lang w:val="en-US"/>
        </w:rPr>
        <w:t xml:space="preserve"> after 2009</w:t>
      </w:r>
      <w:r w:rsidR="005920F9" w:rsidRPr="00F133F2">
        <w:rPr>
          <w:rFonts w:ascii="Times New Roman" w:hAnsi="Times New Roman"/>
          <w:sz w:val="20"/>
          <w:szCs w:val="20"/>
          <w:lang w:val="en-US"/>
        </w:rPr>
        <w:t>,</w:t>
      </w:r>
      <w:r w:rsidR="00216F03" w:rsidRPr="00F133F2">
        <w:rPr>
          <w:rFonts w:ascii="Times New Roman" w:hAnsi="Times New Roman"/>
          <w:sz w:val="20"/>
          <w:szCs w:val="20"/>
          <w:lang w:val="en-US"/>
        </w:rPr>
        <w:t xml:space="preserve"> the treatment guidelines were updated and the treatment schemes became standardized, close to those recommended by the WHO.</w:t>
      </w:r>
      <w:r w:rsidR="003C0321" w:rsidRPr="00F133F2">
        <w:rPr>
          <w:rFonts w:ascii="Times New Roman" w:hAnsi="Times New Roman"/>
          <w:sz w:val="20"/>
          <w:szCs w:val="20"/>
          <w:lang w:val="en-US"/>
        </w:rPr>
        <w:t xml:space="preserve"> </w:t>
      </w:r>
      <w:r w:rsidR="00216F03" w:rsidRPr="00F133F2">
        <w:rPr>
          <w:rFonts w:ascii="Times New Roman" w:hAnsi="Times New Roman"/>
          <w:sz w:val="20"/>
          <w:szCs w:val="20"/>
          <w:lang w:val="en-US"/>
        </w:rPr>
        <w:t xml:space="preserve">Till 2009 there </w:t>
      </w:r>
      <w:r w:rsidR="00AA1472" w:rsidRPr="00F133F2">
        <w:rPr>
          <w:rFonts w:ascii="Times New Roman" w:hAnsi="Times New Roman"/>
          <w:sz w:val="20"/>
          <w:szCs w:val="20"/>
          <w:lang w:val="en-US"/>
        </w:rPr>
        <w:t xml:space="preserve">were </w:t>
      </w:r>
      <w:r w:rsidR="00216F03" w:rsidRPr="00F133F2">
        <w:rPr>
          <w:rFonts w:ascii="Times New Roman" w:hAnsi="Times New Roman"/>
          <w:sz w:val="20"/>
          <w:szCs w:val="20"/>
          <w:lang w:val="en-US"/>
        </w:rPr>
        <w:t>also problems in the ART drug procurement process</w:t>
      </w:r>
      <w:r w:rsidR="00AA1472" w:rsidRPr="00F133F2">
        <w:rPr>
          <w:rFonts w:ascii="Times New Roman" w:hAnsi="Times New Roman"/>
          <w:sz w:val="20"/>
          <w:szCs w:val="20"/>
          <w:lang w:val="en-US"/>
        </w:rPr>
        <w:t xml:space="preserve">, </w:t>
      </w:r>
      <w:r w:rsidR="00216F03" w:rsidRPr="00F133F2">
        <w:rPr>
          <w:rFonts w:ascii="Times New Roman" w:hAnsi="Times New Roman"/>
          <w:sz w:val="20"/>
          <w:szCs w:val="20"/>
          <w:lang w:val="en-US"/>
        </w:rPr>
        <w:t xml:space="preserve">which resulted in </w:t>
      </w:r>
      <w:r w:rsidR="003C0321" w:rsidRPr="00F133F2">
        <w:rPr>
          <w:rFonts w:ascii="Times New Roman" w:hAnsi="Times New Roman"/>
          <w:sz w:val="20"/>
          <w:szCs w:val="20"/>
          <w:lang w:val="en-US"/>
        </w:rPr>
        <w:t xml:space="preserve">therapy </w:t>
      </w:r>
      <w:r w:rsidR="00216F03" w:rsidRPr="00F133F2">
        <w:rPr>
          <w:rFonts w:ascii="Times New Roman" w:hAnsi="Times New Roman"/>
          <w:sz w:val="20"/>
          <w:szCs w:val="20"/>
          <w:lang w:val="en-US"/>
        </w:rPr>
        <w:t xml:space="preserve">discontinuation. Drugs were </w:t>
      </w:r>
      <w:r w:rsidR="0030250C" w:rsidRPr="00F133F2">
        <w:rPr>
          <w:rFonts w:ascii="Times New Roman" w:hAnsi="Times New Roman"/>
          <w:sz w:val="20"/>
          <w:szCs w:val="20"/>
          <w:lang w:val="en-US"/>
        </w:rPr>
        <w:t>only</w:t>
      </w:r>
      <w:r w:rsidR="00216F03" w:rsidRPr="00F133F2">
        <w:rPr>
          <w:rFonts w:ascii="Times New Roman" w:hAnsi="Times New Roman"/>
          <w:sz w:val="20"/>
          <w:szCs w:val="20"/>
          <w:lang w:val="en-US"/>
        </w:rPr>
        <w:t xml:space="preserve"> distributed by the central HIV clinic in Riga</w:t>
      </w:r>
      <w:r w:rsidR="0030250C" w:rsidRPr="00F133F2">
        <w:rPr>
          <w:rFonts w:ascii="Times New Roman" w:hAnsi="Times New Roman"/>
          <w:sz w:val="20"/>
          <w:szCs w:val="20"/>
          <w:lang w:val="en-US"/>
        </w:rPr>
        <w:t xml:space="preserve"> (the capital city)</w:t>
      </w:r>
      <w:r w:rsidR="00216F03" w:rsidRPr="00F133F2">
        <w:rPr>
          <w:rFonts w:ascii="Times New Roman" w:hAnsi="Times New Roman"/>
          <w:sz w:val="20"/>
          <w:szCs w:val="20"/>
          <w:lang w:val="en-US"/>
        </w:rPr>
        <w:t>. At the end of 2009</w:t>
      </w:r>
      <w:r w:rsidR="00AA1472" w:rsidRPr="00F133F2">
        <w:rPr>
          <w:rFonts w:ascii="Times New Roman" w:hAnsi="Times New Roman"/>
          <w:sz w:val="20"/>
          <w:szCs w:val="20"/>
          <w:lang w:val="en-US"/>
        </w:rPr>
        <w:t xml:space="preserve">, </w:t>
      </w:r>
      <w:r w:rsidR="0030250C" w:rsidRPr="00F133F2">
        <w:rPr>
          <w:rFonts w:ascii="Times New Roman" w:hAnsi="Times New Roman"/>
          <w:sz w:val="20"/>
          <w:szCs w:val="20"/>
          <w:lang w:val="en-US"/>
        </w:rPr>
        <w:t xml:space="preserve">legislation </w:t>
      </w:r>
      <w:r w:rsidR="00216F03" w:rsidRPr="00F133F2">
        <w:rPr>
          <w:rFonts w:ascii="Times New Roman" w:hAnsi="Times New Roman"/>
          <w:sz w:val="20"/>
          <w:szCs w:val="20"/>
          <w:lang w:val="en-US"/>
        </w:rPr>
        <w:t>amendments have been made introducing the inclusion of HIV medicines in the list of reimbursable drugs. Thus each patient could receive the medicine in any pharmacy shop close to the place of living</w:t>
      </w:r>
      <w:r w:rsidR="00C55DA0" w:rsidRPr="00F133F2">
        <w:rPr>
          <w:rFonts w:ascii="Times New Roman" w:hAnsi="Times New Roman"/>
          <w:sz w:val="20"/>
          <w:szCs w:val="20"/>
          <w:lang w:val="en-US"/>
        </w:rPr>
        <w:t xml:space="preserve"> </w:t>
      </w:r>
      <w:r w:rsidR="00C55DA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27gdebsj8f","properties":{"formattedCitation":"[68]","plainCitation":"[68]","noteIndex":0},"citationItems":[{"id":26024,"uris":["http://zotero.org/users/local/rbeDPInh/items/3VHU8W37"],"uri":["http://zotero.org/users/local/rbeDPInh/items/3VHU8W37"],"itemData":{"id":26024,"type":"report","title":"Regulation of the Cabinet of Ministers No. 899 (adopted in 31.10.2006) “Procedures for the Reimbursement of Expenditures for the Acquisition of Medicinal Products and Medical Devices Intended for the Outpatient Medical Treatment”","URL":"https://likumi.lv/ta/en/en/id/147522-procedures-for-the-reimbursement-of-expenditures-for-the-acquisition-of-medicinal-products-and-medical-devices-intended-for-the-outpatient-medical-treatment"}}],"schema":"https://github.com/citation-style-language/schema/raw/master/csl-citation.json"} </w:instrText>
      </w:r>
      <w:r w:rsidR="00C55DA0" w:rsidRPr="00F133F2">
        <w:rPr>
          <w:rFonts w:ascii="Times New Roman" w:hAnsi="Times New Roman"/>
          <w:sz w:val="20"/>
          <w:szCs w:val="20"/>
          <w:lang w:val="en-US"/>
        </w:rPr>
        <w:fldChar w:fldCharType="separate"/>
      </w:r>
      <w:r w:rsidR="000803E5">
        <w:rPr>
          <w:rFonts w:ascii="Times New Roman" w:hAnsi="Times New Roman"/>
          <w:sz w:val="20"/>
          <w:szCs w:val="20"/>
          <w:lang w:val="en-US"/>
        </w:rPr>
        <w:t>[68]</w:t>
      </w:r>
      <w:r w:rsidR="00C55DA0" w:rsidRPr="00F133F2">
        <w:rPr>
          <w:rFonts w:ascii="Times New Roman" w:hAnsi="Times New Roman"/>
          <w:sz w:val="20"/>
          <w:szCs w:val="20"/>
          <w:lang w:val="en-US"/>
        </w:rPr>
        <w:fldChar w:fldCharType="end"/>
      </w:r>
      <w:r w:rsidR="00216F03" w:rsidRPr="00F133F2">
        <w:rPr>
          <w:rFonts w:ascii="Times New Roman" w:hAnsi="Times New Roman"/>
          <w:sz w:val="20"/>
          <w:szCs w:val="20"/>
          <w:lang w:val="en-US"/>
        </w:rPr>
        <w:t>.</w:t>
      </w:r>
      <w:r w:rsidR="0030250C" w:rsidRPr="00F133F2">
        <w:rPr>
          <w:rFonts w:ascii="Times New Roman" w:hAnsi="Times New Roman"/>
          <w:sz w:val="20"/>
          <w:szCs w:val="20"/>
          <w:lang w:val="en-US"/>
        </w:rPr>
        <w:t xml:space="preserve"> </w:t>
      </w:r>
      <w:r w:rsidR="00DB3E31" w:rsidRPr="00F133F2">
        <w:rPr>
          <w:rFonts w:ascii="Times New Roman" w:hAnsi="Times New Roman"/>
          <w:sz w:val="20"/>
          <w:szCs w:val="20"/>
          <w:lang w:val="en-US"/>
        </w:rPr>
        <w:t>However, e</w:t>
      </w:r>
      <w:r w:rsidR="00216F03" w:rsidRPr="00F133F2">
        <w:rPr>
          <w:rFonts w:ascii="Times New Roman" w:hAnsi="Times New Roman"/>
          <w:sz w:val="20"/>
          <w:szCs w:val="20"/>
          <w:lang w:val="en-US"/>
        </w:rPr>
        <w:t>ven though since 2010</w:t>
      </w:r>
      <w:bookmarkStart w:id="2" w:name="_Ref27086272"/>
      <w:r w:rsidR="00C55DA0" w:rsidRPr="00F133F2">
        <w:rPr>
          <w:rFonts w:ascii="Times New Roman" w:hAnsi="Times New Roman"/>
          <w:sz w:val="20"/>
          <w:szCs w:val="20"/>
          <w:lang w:val="en-US"/>
        </w:rPr>
        <w:t xml:space="preserve"> </w:t>
      </w:r>
      <w:r w:rsidR="00C55DA0"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a1mjg4lee","properties":{"formattedCitation":"[69]","plainCitation":"[69]","noteIndex":0},"citationItems":[{"id":26025,"uris":["http://zotero.org/users/local/rbeDPInh/items/XZXT528F"],"uri":["http://zotero.org/users/local/rbeDPInh/items/XZXT528F"],"itemData":{"id":26025,"type":"report","publisher":"Veselības ekonomikas centrs","title":"Situācija narkomānijas problēmas jomā Latvijā 2009.gadā. Nacionālais ziņojums.","URL":"https://www.spkc.gov.lv/upload/Petijumi%20un%20zinojumi/Atkaribu%20slimibu%20petijumi/situacija_narkomanijas_problemas_joma_latvija_2009_gada_nacionalais_zinojums.pdf","author":[{"family":"Pūgule","given":"I"},{"family":"et al.","given":""}],"issued":{"date-parts":[["2010"]]}}}],"schema":"https://github.com/citation-style-language/schema/raw/master/csl-citation.json"} </w:instrText>
      </w:r>
      <w:r w:rsidR="00C55DA0" w:rsidRPr="00F133F2">
        <w:rPr>
          <w:rFonts w:ascii="Times New Roman" w:hAnsi="Times New Roman"/>
          <w:sz w:val="20"/>
          <w:szCs w:val="20"/>
          <w:lang w:val="en-US"/>
        </w:rPr>
        <w:fldChar w:fldCharType="separate"/>
      </w:r>
      <w:r w:rsidR="000803E5">
        <w:rPr>
          <w:rFonts w:ascii="Times New Roman" w:hAnsi="Times New Roman"/>
          <w:sz w:val="20"/>
          <w:szCs w:val="20"/>
          <w:lang w:val="en-US"/>
        </w:rPr>
        <w:t>[69]</w:t>
      </w:r>
      <w:r w:rsidR="00C55DA0" w:rsidRPr="00F133F2">
        <w:rPr>
          <w:rFonts w:ascii="Times New Roman" w:hAnsi="Times New Roman"/>
          <w:sz w:val="20"/>
          <w:szCs w:val="20"/>
          <w:lang w:val="en-US"/>
        </w:rPr>
        <w:fldChar w:fldCharType="end"/>
      </w:r>
      <w:bookmarkEnd w:id="2"/>
      <w:r w:rsidR="00216F03" w:rsidRPr="00F133F2">
        <w:rPr>
          <w:rFonts w:ascii="Times New Roman" w:hAnsi="Times New Roman"/>
          <w:sz w:val="20"/>
          <w:szCs w:val="20"/>
          <w:lang w:val="en-US"/>
        </w:rPr>
        <w:t xml:space="preserve"> HIV care and treatment </w:t>
      </w:r>
      <w:r w:rsidR="0030250C" w:rsidRPr="00F133F2">
        <w:rPr>
          <w:rFonts w:ascii="Times New Roman" w:hAnsi="Times New Roman"/>
          <w:sz w:val="20"/>
          <w:szCs w:val="20"/>
          <w:lang w:val="en-US"/>
        </w:rPr>
        <w:t>are</w:t>
      </w:r>
      <w:r w:rsidR="00216F03" w:rsidRPr="00F133F2">
        <w:rPr>
          <w:rFonts w:ascii="Times New Roman" w:hAnsi="Times New Roman"/>
          <w:sz w:val="20"/>
          <w:szCs w:val="20"/>
          <w:lang w:val="en-US"/>
        </w:rPr>
        <w:t xml:space="preserve"> provided also outside the capital city Riga, still by the end of 2017 it remains highly centralized and ensured by </w:t>
      </w:r>
      <w:r w:rsidR="0030250C" w:rsidRPr="00F133F2">
        <w:rPr>
          <w:rFonts w:ascii="Times New Roman" w:hAnsi="Times New Roman"/>
          <w:sz w:val="20"/>
          <w:szCs w:val="20"/>
          <w:lang w:val="en-US"/>
        </w:rPr>
        <w:t>the central HIV clinic in Riga</w:t>
      </w:r>
      <w:r w:rsidR="00B219D1" w:rsidRPr="00F133F2">
        <w:rPr>
          <w:rFonts w:ascii="Times New Roman" w:hAnsi="Times New Roman"/>
          <w:sz w:val="20"/>
          <w:szCs w:val="20"/>
          <w:lang w:val="en-US"/>
        </w:rPr>
        <w:t xml:space="preserve"> </w:t>
      </w:r>
      <w:r w:rsidR="00B219D1"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LSYKpuDz","properties":{"formattedCitation":"[70]","plainCitation":"[70]","noteIndex":0},"citationItems":[{"id":26105,"uris":["http://zotero.org/users/local/rbeDPInh/items/2HXS9G8G"],"uri":["http://zotero.org/users/local/rbeDPInh/items/2HXS9G8G"],"itemData":{"id":26105,"type":"post-weblog","container-title":"medicine.lv","title":"Infektoloģe: Latvijā puse HIV pacientu ārstēšanu saņem novēloti","URL":"https://medicine.lv/raksti/infektologe-latvija-puse-hiv-pacientu-arstesanu-sanem-noveloti"}}],"schema":"https://github.com/citation-style-language/schema/raw/master/csl-citation.json"} </w:instrText>
      </w:r>
      <w:r w:rsidR="00B219D1" w:rsidRPr="00F133F2">
        <w:rPr>
          <w:rFonts w:ascii="Times New Roman" w:hAnsi="Times New Roman"/>
          <w:sz w:val="20"/>
          <w:szCs w:val="20"/>
          <w:lang w:val="en-US"/>
        </w:rPr>
        <w:fldChar w:fldCharType="separate"/>
      </w:r>
      <w:r w:rsidR="000803E5">
        <w:rPr>
          <w:rFonts w:ascii="Times New Roman" w:hAnsi="Times New Roman"/>
          <w:noProof/>
          <w:sz w:val="20"/>
          <w:szCs w:val="20"/>
          <w:lang w:val="en-US"/>
        </w:rPr>
        <w:t>[70]</w:t>
      </w:r>
      <w:r w:rsidR="00B219D1" w:rsidRPr="00F133F2">
        <w:rPr>
          <w:rFonts w:ascii="Times New Roman" w:hAnsi="Times New Roman"/>
          <w:sz w:val="20"/>
          <w:szCs w:val="20"/>
          <w:lang w:val="en-US"/>
        </w:rPr>
        <w:fldChar w:fldCharType="end"/>
      </w:r>
      <w:r w:rsidR="0030250C" w:rsidRPr="00F133F2">
        <w:rPr>
          <w:rFonts w:ascii="Times New Roman" w:hAnsi="Times New Roman"/>
          <w:sz w:val="20"/>
          <w:szCs w:val="20"/>
          <w:lang w:val="en-US"/>
        </w:rPr>
        <w:t xml:space="preserve">, </w:t>
      </w:r>
      <w:r w:rsidR="00216DC8" w:rsidRPr="00F133F2">
        <w:rPr>
          <w:rFonts w:ascii="Times New Roman" w:hAnsi="Times New Roman"/>
          <w:sz w:val="20"/>
          <w:szCs w:val="20"/>
          <w:lang w:val="en-US"/>
        </w:rPr>
        <w:t xml:space="preserve">probably </w:t>
      </w:r>
      <w:r w:rsidR="0030250C" w:rsidRPr="00F133F2">
        <w:rPr>
          <w:rFonts w:ascii="Times New Roman" w:hAnsi="Times New Roman"/>
          <w:sz w:val="20"/>
          <w:szCs w:val="20"/>
          <w:lang w:val="en-US"/>
        </w:rPr>
        <w:t>due</w:t>
      </w:r>
      <w:r w:rsidR="00216F03" w:rsidRPr="00F133F2">
        <w:rPr>
          <w:rFonts w:ascii="Times New Roman" w:hAnsi="Times New Roman"/>
          <w:sz w:val="20"/>
          <w:szCs w:val="20"/>
          <w:lang w:val="en-US"/>
        </w:rPr>
        <w:t xml:space="preserve"> to the lack of information among </w:t>
      </w:r>
      <w:r w:rsidR="00A10568" w:rsidRPr="00F133F2">
        <w:rPr>
          <w:rFonts w:ascii="Times New Roman" w:hAnsi="Times New Roman"/>
          <w:sz w:val="20"/>
          <w:szCs w:val="20"/>
          <w:lang w:val="en-US"/>
        </w:rPr>
        <w:t>PLHIV</w:t>
      </w:r>
      <w:r w:rsidR="00216F03" w:rsidRPr="00F133F2">
        <w:rPr>
          <w:rFonts w:ascii="Times New Roman" w:hAnsi="Times New Roman"/>
          <w:sz w:val="20"/>
          <w:szCs w:val="20"/>
          <w:lang w:val="en-US"/>
        </w:rPr>
        <w:t xml:space="preserve"> about </w:t>
      </w:r>
      <w:r w:rsidR="0030250C" w:rsidRPr="00F133F2">
        <w:rPr>
          <w:rFonts w:ascii="Times New Roman" w:hAnsi="Times New Roman"/>
          <w:sz w:val="20"/>
          <w:szCs w:val="20"/>
          <w:lang w:val="en-US"/>
        </w:rPr>
        <w:t>HIV care and treatment outside Riga</w:t>
      </w:r>
      <w:r w:rsidR="00216DC8" w:rsidRPr="00F133F2">
        <w:rPr>
          <w:rFonts w:ascii="Times New Roman" w:hAnsi="Times New Roman"/>
          <w:sz w:val="20"/>
          <w:szCs w:val="20"/>
          <w:lang w:val="en-US"/>
        </w:rPr>
        <w:t>,</w:t>
      </w:r>
      <w:r w:rsidR="00216F03" w:rsidRPr="00F133F2">
        <w:rPr>
          <w:rFonts w:ascii="Times New Roman" w:hAnsi="Times New Roman"/>
          <w:sz w:val="20"/>
          <w:szCs w:val="20"/>
          <w:lang w:val="en-US"/>
        </w:rPr>
        <w:t xml:space="preserve"> due to the fact that CD4 cell count can be checked and treatment initiated only by council of HIV </w:t>
      </w:r>
      <w:r w:rsidR="00DC67D2" w:rsidRPr="00F133F2">
        <w:rPr>
          <w:rFonts w:ascii="Times New Roman" w:hAnsi="Times New Roman"/>
          <w:sz w:val="20"/>
          <w:szCs w:val="20"/>
          <w:lang w:val="en-US"/>
        </w:rPr>
        <w:t xml:space="preserve">infectious disease doctors </w:t>
      </w:r>
      <w:r w:rsidR="00216F03" w:rsidRPr="00F133F2">
        <w:rPr>
          <w:rFonts w:ascii="Times New Roman" w:hAnsi="Times New Roman"/>
          <w:sz w:val="20"/>
          <w:szCs w:val="20"/>
          <w:lang w:val="en-US"/>
        </w:rPr>
        <w:t>in Riga</w:t>
      </w:r>
      <w:r w:rsidR="0016572C" w:rsidRPr="00F133F2">
        <w:rPr>
          <w:rFonts w:ascii="Times New Roman" w:hAnsi="Times New Roman"/>
          <w:sz w:val="20"/>
          <w:szCs w:val="20"/>
          <w:lang w:val="en-US"/>
        </w:rPr>
        <w:t xml:space="preserve"> or because of the PLHIV concerns</w:t>
      </w:r>
      <w:r w:rsidR="00216DC8" w:rsidRPr="00F133F2">
        <w:rPr>
          <w:rFonts w:ascii="Times New Roman" w:hAnsi="Times New Roman"/>
          <w:sz w:val="20"/>
          <w:szCs w:val="20"/>
          <w:lang w:val="en-US"/>
        </w:rPr>
        <w:t xml:space="preserve"> about </w:t>
      </w:r>
      <w:r w:rsidR="0016572C" w:rsidRPr="00F133F2">
        <w:rPr>
          <w:rFonts w:ascii="Times New Roman" w:hAnsi="Times New Roman"/>
          <w:sz w:val="20"/>
          <w:szCs w:val="20"/>
          <w:lang w:val="en-US"/>
        </w:rPr>
        <w:t>confidentiality</w:t>
      </w:r>
      <w:r w:rsidR="00216DC8" w:rsidRPr="00F133F2">
        <w:rPr>
          <w:rFonts w:ascii="Times New Roman" w:hAnsi="Times New Roman"/>
          <w:sz w:val="20"/>
          <w:szCs w:val="20"/>
          <w:lang w:val="en-US"/>
        </w:rPr>
        <w:t xml:space="preserve"> issues </w:t>
      </w:r>
      <w:r w:rsidR="0016572C" w:rsidRPr="00F133F2">
        <w:rPr>
          <w:rFonts w:ascii="Times New Roman" w:hAnsi="Times New Roman"/>
          <w:sz w:val="20"/>
          <w:szCs w:val="20"/>
          <w:lang w:val="en-US"/>
        </w:rPr>
        <w:t>outside Riga in smaller cities</w:t>
      </w:r>
      <w:r w:rsidR="00216F03" w:rsidRPr="00F133F2">
        <w:rPr>
          <w:rFonts w:ascii="Times New Roman" w:hAnsi="Times New Roman"/>
          <w:sz w:val="20"/>
          <w:szCs w:val="20"/>
          <w:lang w:val="en-US"/>
        </w:rPr>
        <w:t xml:space="preserve">. </w:t>
      </w:r>
    </w:p>
    <w:p w14:paraId="5499B4E4" w14:textId="501C90BE" w:rsidR="00CB677C" w:rsidRPr="00F133F2" w:rsidRDefault="00216F03" w:rsidP="00F133F2">
      <w:pPr>
        <w:jc w:val="both"/>
        <w:rPr>
          <w:rFonts w:ascii="Times New Roman" w:hAnsi="Times New Roman"/>
          <w:sz w:val="20"/>
          <w:szCs w:val="20"/>
          <w:lang w:val="en-US"/>
        </w:rPr>
      </w:pPr>
      <w:r w:rsidRPr="00F133F2">
        <w:rPr>
          <w:rFonts w:ascii="Times New Roman" w:hAnsi="Times New Roman"/>
          <w:sz w:val="20"/>
          <w:szCs w:val="20"/>
          <w:lang w:val="en-US"/>
        </w:rPr>
        <w:t xml:space="preserve">In </w:t>
      </w:r>
      <w:r w:rsidR="00AA1472" w:rsidRPr="00F133F2">
        <w:rPr>
          <w:rFonts w:ascii="Times New Roman" w:hAnsi="Times New Roman"/>
          <w:sz w:val="20"/>
          <w:szCs w:val="20"/>
          <w:lang w:val="en-US"/>
        </w:rPr>
        <w:t>this study,</w:t>
      </w:r>
      <w:r w:rsidRPr="00F133F2">
        <w:rPr>
          <w:rFonts w:ascii="Times New Roman" w:hAnsi="Times New Roman"/>
          <w:sz w:val="20"/>
          <w:szCs w:val="20"/>
          <w:lang w:val="en-US"/>
        </w:rPr>
        <w:t xml:space="preserve"> data on the total annual number of persons receiving ART come from the National Health Service</w:t>
      </w:r>
      <w:r w:rsidR="00AA1472" w:rsidRPr="00F133F2">
        <w:rPr>
          <w:rFonts w:ascii="Times New Roman" w:hAnsi="Times New Roman"/>
          <w:sz w:val="20"/>
          <w:szCs w:val="20"/>
          <w:lang w:val="en-US"/>
        </w:rPr>
        <w:t xml:space="preserve">, </w:t>
      </w:r>
      <w:r w:rsidRPr="00F133F2">
        <w:rPr>
          <w:rFonts w:ascii="Times New Roman" w:hAnsi="Times New Roman"/>
          <w:sz w:val="20"/>
          <w:szCs w:val="20"/>
          <w:lang w:val="en-US"/>
        </w:rPr>
        <w:t>which is the main governmental body who administrate</w:t>
      </w:r>
      <w:r w:rsidR="00AA1472" w:rsidRPr="00F133F2">
        <w:rPr>
          <w:rFonts w:ascii="Times New Roman" w:hAnsi="Times New Roman"/>
          <w:sz w:val="20"/>
          <w:szCs w:val="20"/>
          <w:lang w:val="en-US"/>
        </w:rPr>
        <w:t>s</w:t>
      </w:r>
      <w:r w:rsidRPr="00F133F2">
        <w:rPr>
          <w:rFonts w:ascii="Times New Roman" w:hAnsi="Times New Roman"/>
          <w:sz w:val="20"/>
          <w:szCs w:val="20"/>
          <w:lang w:val="en-US"/>
        </w:rPr>
        <w:t xml:space="preserve"> the state budgetary funds prescribed for health care. Data on the </w:t>
      </w:r>
      <w:r w:rsidR="004431DC" w:rsidRPr="00F133F2">
        <w:rPr>
          <w:rFonts w:ascii="Times New Roman" w:hAnsi="Times New Roman"/>
          <w:sz w:val="20"/>
          <w:szCs w:val="20"/>
          <w:lang w:val="en-US"/>
        </w:rPr>
        <w:t xml:space="preserve">number of </w:t>
      </w:r>
      <w:r w:rsidRPr="00F133F2">
        <w:rPr>
          <w:rFonts w:ascii="Times New Roman" w:hAnsi="Times New Roman"/>
          <w:sz w:val="20"/>
          <w:szCs w:val="20"/>
          <w:lang w:val="en-US"/>
        </w:rPr>
        <w:t xml:space="preserve">PWID who are receiving ART are poor and reported by </w:t>
      </w:r>
      <w:r w:rsidR="0090141A" w:rsidRPr="00F133F2">
        <w:rPr>
          <w:rFonts w:ascii="Times New Roman" w:hAnsi="Times New Roman"/>
          <w:sz w:val="20"/>
          <w:szCs w:val="20"/>
          <w:lang w:val="en-US"/>
        </w:rPr>
        <w:t xml:space="preserve">the central HIV clinic in Riga </w:t>
      </w:r>
      <w:r w:rsidRPr="00F133F2">
        <w:rPr>
          <w:rFonts w:ascii="Times New Roman" w:hAnsi="Times New Roman"/>
          <w:sz w:val="20"/>
          <w:szCs w:val="20"/>
          <w:lang w:val="en-US"/>
        </w:rPr>
        <w:t xml:space="preserve">for couple </w:t>
      </w:r>
      <w:r w:rsidRPr="00F133F2">
        <w:rPr>
          <w:rFonts w:ascii="Times New Roman" w:hAnsi="Times New Roman"/>
          <w:sz w:val="20"/>
          <w:szCs w:val="20"/>
          <w:lang w:val="en-US"/>
        </w:rPr>
        <w:lastRenderedPageBreak/>
        <w:t xml:space="preserve">of years. </w:t>
      </w:r>
      <w:r w:rsidR="00FC55D9" w:rsidRPr="00F133F2">
        <w:rPr>
          <w:rFonts w:ascii="Times New Roman" w:hAnsi="Times New Roman"/>
          <w:sz w:val="20"/>
          <w:szCs w:val="20"/>
          <w:lang w:val="en-US"/>
        </w:rPr>
        <w:t>To estimate annual ART coverage, the numbers of persons receiving ART were divided by the number of HIV-diagnosed individuals still alive at the end of the year.</w:t>
      </w:r>
      <w:r w:rsidR="00494058" w:rsidRPr="00F133F2">
        <w:rPr>
          <w:rFonts w:ascii="Times New Roman" w:hAnsi="Times New Roman"/>
          <w:sz w:val="20"/>
          <w:szCs w:val="20"/>
          <w:lang w:val="en-US"/>
        </w:rPr>
        <w:t xml:space="preserve"> National ART coverage w</w:t>
      </w:r>
      <w:r w:rsidR="0010600E" w:rsidRPr="00F133F2">
        <w:rPr>
          <w:rFonts w:ascii="Times New Roman" w:hAnsi="Times New Roman"/>
          <w:sz w:val="20"/>
          <w:szCs w:val="20"/>
          <w:lang w:val="en-US"/>
        </w:rPr>
        <w:t>as</w:t>
      </w:r>
      <w:r w:rsidR="00494058" w:rsidRPr="00F133F2">
        <w:rPr>
          <w:rFonts w:ascii="Times New Roman" w:hAnsi="Times New Roman"/>
          <w:sz w:val="20"/>
          <w:szCs w:val="20"/>
          <w:lang w:val="en-US"/>
        </w:rPr>
        <w:t xml:space="preserve"> available for PWID and overall. </w:t>
      </w:r>
      <w:r w:rsidR="00CB677C" w:rsidRPr="00F133F2">
        <w:rPr>
          <w:rFonts w:ascii="Times New Roman" w:hAnsi="Times New Roman"/>
          <w:sz w:val="20"/>
          <w:szCs w:val="20"/>
          <w:lang w:val="en-US"/>
        </w:rPr>
        <w:t xml:space="preserve">Regarding MSM, we could not determine ART coverage as there is no national </w:t>
      </w:r>
      <w:r w:rsidR="00463D65" w:rsidRPr="00F133F2">
        <w:rPr>
          <w:rFonts w:ascii="Times New Roman" w:hAnsi="Times New Roman"/>
          <w:sz w:val="20"/>
          <w:szCs w:val="20"/>
          <w:lang w:val="en-US"/>
        </w:rPr>
        <w:t>data for MSM</w:t>
      </w:r>
      <w:r w:rsidR="00CB677C" w:rsidRPr="00F133F2">
        <w:rPr>
          <w:rFonts w:ascii="Times New Roman" w:hAnsi="Times New Roman"/>
          <w:sz w:val="20"/>
          <w:szCs w:val="20"/>
          <w:lang w:val="en-US"/>
        </w:rPr>
        <w:t xml:space="preserve"> and the studies reporting on ART coverage among MSM included very few HIV-infected MSM (&lt;30)</w:t>
      </w:r>
      <w:r w:rsidR="003F2DF1" w:rsidRPr="00F133F2">
        <w:rPr>
          <w:rFonts w:ascii="Times New Roman" w:hAnsi="Times New Roman"/>
          <w:sz w:val="20"/>
          <w:szCs w:val="20"/>
          <w:lang w:val="en-US"/>
        </w:rPr>
        <w:t xml:space="preserve"> </w:t>
      </w:r>
      <w:r w:rsidR="001F7E9C" w:rsidRPr="00F133F2">
        <w:rPr>
          <w:rFonts w:ascii="Times New Roman" w:hAnsi="Times New Roman"/>
          <w:sz w:val="20"/>
          <w:szCs w:val="20"/>
          <w:lang w:val="en-US"/>
        </w:rPr>
        <w:fldChar w:fldCharType="begin"/>
      </w:r>
      <w:r w:rsidR="000803E5">
        <w:rPr>
          <w:rFonts w:ascii="Times New Roman" w:hAnsi="Times New Roman"/>
          <w:sz w:val="20"/>
          <w:szCs w:val="20"/>
          <w:lang w:val="en-US"/>
        </w:rPr>
        <w:instrText xml:space="preserve"> ADDIN ZOTERO_ITEM CSL_CITATION {"citationID":"a25p29crabu","properties":{"formattedCitation":"[63,71]","plainCitation":"[63,71]","noteIndex":0},"citationItems":[{"id":26066,"uris":["http://zotero.org/users/local/rbeDPInh/items/7X7VX2GT"],"uri":["http://zotero.org/users/local/rbeDPInh/items/7X7VX2GT"],"itemData":{"id":26066,"type":"report","event-place":"Riga, Latvia","publisher-place":"Riga, Latvia","title":"Eiropas interneta pētījums par vīriešiem,kuriem ir dzimumattiecības ar vīriešiem (EMIS)","author":[{"family":"Mozalevskis","given":"Antons"},{"family":"Freimane","given":"Agnese"},{"family":"Upmace","given":"Inga"},{"family":"Karnïte","given":"Anda"}],"issued":{"date-parts":[["2013"]]}},"label":"page"},{"id":26068,"uris":["http://zotero.org/users/local/rbeDPInh/items/BKPYAVW2"],"uri":["http://zotero.org/users/local/rbeDPInh/items/BKPYAVW2"],"itemData":{"id":26068,"type":"report","event-place":"Riga","publisher":"Slimību profilakses un kontroles centrs, Baltijas HIV asociācija","publisher-place":"Riga","title":"Atkarības vielu lietošanas un asociēto infekciju izplatības pētījums vīriešu, kuriem ir dzimumattiecības ar vīriešiem, populācijā Latvijā","URL":"https://balthiv.com/wp-content/uploads/2019/04/SPKC_VDV_reports_FINAL-2.pdf","author":[{"family":"Ķīvīte","given":"A"},{"family":"Liniņa","given":"I"},{"family":"Šibalova","given":"A"},{"family":"Upmace","given":"I"}],"issued":{"date-parts":[["2018"]]}},"label":"page"}],"schema":"https://github.com/citation-style-language/schema/raw/master/csl-citation.json"} </w:instrText>
      </w:r>
      <w:r w:rsidR="001F7E9C" w:rsidRPr="00F133F2">
        <w:rPr>
          <w:rFonts w:ascii="Times New Roman" w:hAnsi="Times New Roman"/>
          <w:sz w:val="20"/>
          <w:szCs w:val="20"/>
          <w:lang w:val="en-US"/>
        </w:rPr>
        <w:fldChar w:fldCharType="separate"/>
      </w:r>
      <w:r w:rsidR="000803E5">
        <w:rPr>
          <w:rFonts w:ascii="Times New Roman" w:hAnsi="Times New Roman"/>
          <w:sz w:val="20"/>
          <w:szCs w:val="20"/>
          <w:lang w:val="en-US"/>
        </w:rPr>
        <w:t>[63,71]</w:t>
      </w:r>
      <w:r w:rsidR="001F7E9C" w:rsidRPr="00F133F2">
        <w:rPr>
          <w:rFonts w:ascii="Times New Roman" w:hAnsi="Times New Roman"/>
          <w:sz w:val="20"/>
          <w:szCs w:val="20"/>
          <w:lang w:val="en-US"/>
        </w:rPr>
        <w:fldChar w:fldCharType="end"/>
      </w:r>
      <w:r w:rsidR="00CB677C" w:rsidRPr="00F133F2">
        <w:rPr>
          <w:rFonts w:ascii="Times New Roman" w:hAnsi="Times New Roman"/>
          <w:sz w:val="20"/>
          <w:szCs w:val="20"/>
          <w:lang w:val="en-US"/>
        </w:rPr>
        <w:t>.</w:t>
      </w:r>
    </w:p>
    <w:p w14:paraId="4B46CEBD" w14:textId="77777777" w:rsidR="00FC55D9" w:rsidRPr="00F133F2" w:rsidRDefault="00FC55D9" w:rsidP="00F133F2">
      <w:pPr>
        <w:jc w:val="both"/>
        <w:rPr>
          <w:rFonts w:ascii="Times New Roman" w:hAnsi="Times New Roman"/>
          <w:sz w:val="20"/>
          <w:szCs w:val="20"/>
          <w:lang w:val="en-US"/>
        </w:rPr>
      </w:pPr>
    </w:p>
    <w:p w14:paraId="7E755559" w14:textId="7F8A607E" w:rsidR="005816F7" w:rsidRPr="00F133F2" w:rsidRDefault="005816F7" w:rsidP="00F133F2">
      <w:pPr>
        <w:pStyle w:val="Titre2"/>
        <w:spacing w:before="0"/>
        <w:jc w:val="both"/>
        <w:rPr>
          <w:rFonts w:ascii="Times New Roman" w:eastAsiaTheme="minorHAnsi"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sidR="00A94B42">
        <w:rPr>
          <w:rFonts w:ascii="Times New Roman" w:hAnsi="Times New Roman" w:cs="Times New Roman"/>
          <w:b/>
          <w:color w:val="000000" w:themeColor="text1"/>
          <w:sz w:val="20"/>
          <w:szCs w:val="20"/>
          <w:lang w:val="en-US"/>
        </w:rPr>
        <w:t>10</w:t>
      </w:r>
      <w:r w:rsidRPr="00F133F2">
        <w:rPr>
          <w:rFonts w:ascii="Times New Roman" w:hAnsi="Times New Roman" w:cs="Times New Roman"/>
          <w:b/>
          <w:color w:val="000000" w:themeColor="text1"/>
          <w:sz w:val="20"/>
          <w:szCs w:val="20"/>
          <w:lang w:val="en-US"/>
        </w:rPr>
        <w:t xml:space="preserve">. Statistical tests </w:t>
      </w:r>
      <w:r w:rsidR="00CB677C" w:rsidRPr="00F133F2">
        <w:rPr>
          <w:rFonts w:ascii="Times New Roman" w:hAnsi="Times New Roman" w:cs="Times New Roman"/>
          <w:b/>
          <w:color w:val="000000" w:themeColor="text1"/>
          <w:sz w:val="20"/>
          <w:szCs w:val="20"/>
          <w:lang w:val="en-US"/>
        </w:rPr>
        <w:t xml:space="preserve">to compare </w:t>
      </w:r>
      <w:r w:rsidR="006D1531" w:rsidRPr="00F133F2">
        <w:rPr>
          <w:rFonts w:ascii="Times New Roman" w:hAnsi="Times New Roman" w:cs="Times New Roman"/>
          <w:b/>
          <w:color w:val="000000" w:themeColor="text1"/>
          <w:sz w:val="20"/>
          <w:szCs w:val="20"/>
          <w:lang w:val="en-US"/>
        </w:rPr>
        <w:t xml:space="preserve">service </w:t>
      </w:r>
      <w:r w:rsidRPr="00F133F2">
        <w:rPr>
          <w:rFonts w:ascii="Times New Roman" w:hAnsi="Times New Roman" w:cs="Times New Roman"/>
          <w:b/>
          <w:color w:val="000000" w:themeColor="text1"/>
          <w:sz w:val="20"/>
          <w:szCs w:val="20"/>
          <w:lang w:val="en-US"/>
        </w:rPr>
        <w:t xml:space="preserve">coverage </w:t>
      </w:r>
      <w:r w:rsidR="000F5799" w:rsidRPr="00F133F2">
        <w:rPr>
          <w:rFonts w:ascii="Times New Roman" w:hAnsi="Times New Roman" w:cs="Times New Roman"/>
          <w:b/>
          <w:color w:val="000000" w:themeColor="text1"/>
          <w:sz w:val="20"/>
          <w:szCs w:val="20"/>
          <w:lang w:val="en-US"/>
        </w:rPr>
        <w:t>b</w:t>
      </w:r>
      <w:r w:rsidR="009669AE" w:rsidRPr="00F133F2">
        <w:rPr>
          <w:rFonts w:ascii="Times New Roman" w:hAnsi="Times New Roman" w:cs="Times New Roman"/>
          <w:b/>
          <w:color w:val="000000" w:themeColor="text1"/>
          <w:sz w:val="20"/>
          <w:szCs w:val="20"/>
          <w:lang w:val="en-US"/>
        </w:rPr>
        <w:t>e</w:t>
      </w:r>
      <w:r w:rsidR="000F5799" w:rsidRPr="00F133F2">
        <w:rPr>
          <w:rFonts w:ascii="Times New Roman" w:hAnsi="Times New Roman" w:cs="Times New Roman"/>
          <w:b/>
          <w:color w:val="000000" w:themeColor="text1"/>
          <w:sz w:val="20"/>
          <w:szCs w:val="20"/>
          <w:lang w:val="en-US"/>
        </w:rPr>
        <w:t>tween</w:t>
      </w:r>
      <w:r w:rsidR="00CB677C" w:rsidRPr="00F133F2">
        <w:rPr>
          <w:rFonts w:ascii="Times New Roman" w:hAnsi="Times New Roman" w:cs="Times New Roman"/>
          <w:b/>
          <w:color w:val="000000" w:themeColor="text1"/>
          <w:sz w:val="20"/>
          <w:szCs w:val="20"/>
          <w:lang w:val="en-US"/>
        </w:rPr>
        <w:t xml:space="preserve"> Estonia and Latvia</w:t>
      </w:r>
      <w:r w:rsidRPr="00F133F2">
        <w:rPr>
          <w:rFonts w:ascii="Times New Roman" w:hAnsi="Times New Roman" w:cs="Times New Roman"/>
          <w:b/>
          <w:bCs/>
          <w:color w:val="000000" w:themeColor="text1"/>
          <w:sz w:val="20"/>
          <w:szCs w:val="20"/>
          <w:lang w:val="en-US"/>
        </w:rPr>
        <w:t xml:space="preserve"> </w:t>
      </w:r>
      <w:r w:rsidRPr="00F133F2">
        <w:rPr>
          <w:rFonts w:ascii="Times New Roman" w:hAnsi="Times New Roman" w:cs="Times New Roman"/>
          <w:b/>
          <w:bCs/>
          <w:color w:val="000000" w:themeColor="text1"/>
          <w:sz w:val="20"/>
          <w:szCs w:val="20"/>
          <w:lang w:val="en-US"/>
        </w:rPr>
        <w:tab/>
      </w:r>
    </w:p>
    <w:p w14:paraId="78CAB6DB" w14:textId="0C392D4F" w:rsidR="00C92500" w:rsidRDefault="009669AE" w:rsidP="00F133F2">
      <w:pPr>
        <w:jc w:val="both"/>
        <w:rPr>
          <w:rFonts w:ascii="Times New Roman" w:hAnsi="Times New Roman"/>
          <w:sz w:val="20"/>
          <w:szCs w:val="20"/>
          <w:lang w:val="en-US"/>
        </w:rPr>
      </w:pPr>
      <w:r w:rsidRPr="00F133F2">
        <w:rPr>
          <w:rFonts w:ascii="Times New Roman" w:eastAsia="Calibri" w:hAnsi="Times New Roman"/>
          <w:sz w:val="20"/>
          <w:szCs w:val="20"/>
          <w:lang w:val="en-US"/>
        </w:rPr>
        <w:t xml:space="preserve">We performed statistical tests to compare HIV testing and ART coverage in Latvia versus Estonia. </w:t>
      </w:r>
      <w:r w:rsidR="0077277E" w:rsidRPr="00F133F2">
        <w:rPr>
          <w:rFonts w:ascii="Times New Roman" w:eastAsia="Calibri" w:hAnsi="Times New Roman"/>
          <w:sz w:val="20"/>
          <w:szCs w:val="20"/>
          <w:lang w:val="en-US"/>
        </w:rPr>
        <w:t>These data</w:t>
      </w:r>
      <w:r w:rsidR="00BA074D" w:rsidRPr="00F133F2">
        <w:rPr>
          <w:rFonts w:ascii="Times New Roman" w:eastAsia="Calibri" w:hAnsi="Times New Roman"/>
          <w:sz w:val="20"/>
          <w:szCs w:val="20"/>
          <w:lang w:val="en-US"/>
        </w:rPr>
        <w:t xml:space="preserve"> </w:t>
      </w:r>
      <w:r w:rsidR="006D1531" w:rsidRPr="00F133F2">
        <w:rPr>
          <w:rFonts w:ascii="Times New Roman" w:eastAsia="Calibri" w:hAnsi="Times New Roman"/>
          <w:sz w:val="20"/>
          <w:szCs w:val="20"/>
          <w:lang w:val="en-US"/>
        </w:rPr>
        <w:t>include</w:t>
      </w:r>
      <w:r w:rsidR="00BA074D" w:rsidRPr="00F133F2">
        <w:rPr>
          <w:rFonts w:ascii="Times New Roman" w:eastAsia="Calibri" w:hAnsi="Times New Roman"/>
          <w:sz w:val="20"/>
          <w:szCs w:val="20"/>
          <w:lang w:val="en-US"/>
        </w:rPr>
        <w:t xml:space="preserve"> both sample-based </w:t>
      </w:r>
      <w:r w:rsidR="00A41212" w:rsidRPr="00F133F2">
        <w:rPr>
          <w:rFonts w:ascii="Times New Roman" w:eastAsia="Calibri" w:hAnsi="Times New Roman"/>
          <w:sz w:val="20"/>
          <w:szCs w:val="20"/>
          <w:lang w:val="en-US"/>
        </w:rPr>
        <w:t xml:space="preserve">estimated </w:t>
      </w:r>
      <w:r w:rsidR="000F5799" w:rsidRPr="00F133F2">
        <w:rPr>
          <w:rFonts w:ascii="Times New Roman" w:eastAsia="Calibri" w:hAnsi="Times New Roman"/>
          <w:sz w:val="20"/>
          <w:szCs w:val="20"/>
          <w:lang w:val="en-US"/>
        </w:rPr>
        <w:t>proportion</w:t>
      </w:r>
      <w:r w:rsidR="00A41212" w:rsidRPr="00F133F2">
        <w:rPr>
          <w:rFonts w:ascii="Times New Roman" w:eastAsia="Calibri" w:hAnsi="Times New Roman"/>
          <w:sz w:val="20"/>
          <w:szCs w:val="20"/>
          <w:lang w:val="en-US"/>
        </w:rPr>
        <w:t>s</w:t>
      </w:r>
      <w:r w:rsidR="000F5799" w:rsidRPr="00F133F2">
        <w:rPr>
          <w:rFonts w:ascii="Times New Roman" w:eastAsia="Calibri" w:hAnsi="Times New Roman"/>
          <w:sz w:val="20"/>
          <w:szCs w:val="20"/>
          <w:lang w:val="en-US"/>
        </w:rPr>
        <w:t xml:space="preserve"> </w:t>
      </w:r>
      <w:r w:rsidR="00BA074D" w:rsidRPr="00F133F2">
        <w:rPr>
          <w:rFonts w:ascii="Times New Roman" w:eastAsia="Calibri" w:hAnsi="Times New Roman"/>
          <w:sz w:val="20"/>
          <w:szCs w:val="20"/>
          <w:lang w:val="en-US"/>
        </w:rPr>
        <w:t>(</w:t>
      </w:r>
      <w:r w:rsidR="004D2EF5" w:rsidRPr="00F133F2">
        <w:rPr>
          <w:rFonts w:ascii="Times New Roman" w:eastAsia="Calibri" w:hAnsi="Times New Roman"/>
          <w:sz w:val="20"/>
          <w:szCs w:val="20"/>
          <w:lang w:val="en-US"/>
        </w:rPr>
        <w:t xml:space="preserve">i.e. </w:t>
      </w:r>
      <w:r w:rsidR="006D1531" w:rsidRPr="00F133F2">
        <w:rPr>
          <w:rFonts w:ascii="Times New Roman" w:eastAsia="Calibri" w:hAnsi="Times New Roman"/>
          <w:sz w:val="20"/>
          <w:szCs w:val="20"/>
          <w:lang w:val="en-US"/>
        </w:rPr>
        <w:t xml:space="preserve">in Estonia, </w:t>
      </w:r>
      <w:r w:rsidR="00BA074D" w:rsidRPr="00F133F2">
        <w:rPr>
          <w:rFonts w:ascii="Times New Roman" w:eastAsia="Calibri" w:hAnsi="Times New Roman"/>
          <w:sz w:val="20"/>
          <w:szCs w:val="20"/>
          <w:lang w:val="en-US"/>
        </w:rPr>
        <w:t xml:space="preserve">HIV testing coverage </w:t>
      </w:r>
      <w:r w:rsidR="006C5480" w:rsidRPr="00F133F2">
        <w:rPr>
          <w:rFonts w:ascii="Times New Roman" w:eastAsia="Calibri" w:hAnsi="Times New Roman"/>
          <w:sz w:val="20"/>
          <w:szCs w:val="20"/>
          <w:lang w:val="en-US"/>
        </w:rPr>
        <w:t>among</w:t>
      </w:r>
      <w:r w:rsidR="00BA074D" w:rsidRPr="00F133F2">
        <w:rPr>
          <w:rFonts w:ascii="Times New Roman" w:eastAsia="Calibri" w:hAnsi="Times New Roman"/>
          <w:sz w:val="20"/>
          <w:szCs w:val="20"/>
          <w:lang w:val="en-US"/>
        </w:rPr>
        <w:t xml:space="preserve"> PWID and the general population, ART coverage </w:t>
      </w:r>
      <w:r w:rsidR="006C5480" w:rsidRPr="00F133F2">
        <w:rPr>
          <w:rFonts w:ascii="Times New Roman" w:eastAsia="Calibri" w:hAnsi="Times New Roman"/>
          <w:sz w:val="20"/>
          <w:szCs w:val="20"/>
          <w:lang w:val="en-US"/>
        </w:rPr>
        <w:t>among</w:t>
      </w:r>
      <w:r w:rsidR="00BA074D" w:rsidRPr="00F133F2">
        <w:rPr>
          <w:rFonts w:ascii="Times New Roman" w:eastAsia="Calibri" w:hAnsi="Times New Roman"/>
          <w:sz w:val="20"/>
          <w:szCs w:val="20"/>
          <w:lang w:val="en-US"/>
        </w:rPr>
        <w:t xml:space="preserve"> </w:t>
      </w:r>
      <w:r w:rsidR="006D1531" w:rsidRPr="00F133F2">
        <w:rPr>
          <w:rFonts w:ascii="Times New Roman" w:eastAsia="Calibri" w:hAnsi="Times New Roman"/>
          <w:sz w:val="20"/>
          <w:szCs w:val="20"/>
          <w:lang w:val="en-US"/>
        </w:rPr>
        <w:t>PWID</w:t>
      </w:r>
      <w:r w:rsidR="00BA074D" w:rsidRPr="00F133F2">
        <w:rPr>
          <w:rFonts w:ascii="Times New Roman" w:eastAsia="Calibri" w:hAnsi="Times New Roman"/>
          <w:sz w:val="20"/>
          <w:szCs w:val="20"/>
          <w:lang w:val="en-US"/>
        </w:rPr>
        <w:t xml:space="preserve">) and proportions </w:t>
      </w:r>
      <w:r w:rsidR="009D3046" w:rsidRPr="00F133F2">
        <w:rPr>
          <w:rFonts w:ascii="Times New Roman" w:eastAsia="Calibri" w:hAnsi="Times New Roman"/>
          <w:sz w:val="20"/>
          <w:szCs w:val="20"/>
          <w:lang w:val="en-US"/>
        </w:rPr>
        <w:t>of</w:t>
      </w:r>
      <w:r w:rsidR="00BA074D" w:rsidRPr="00F133F2">
        <w:rPr>
          <w:rFonts w:ascii="Times New Roman" w:eastAsia="Calibri" w:hAnsi="Times New Roman"/>
          <w:sz w:val="20"/>
          <w:szCs w:val="20"/>
          <w:lang w:val="en-US"/>
        </w:rPr>
        <w:t xml:space="preserve"> the whole population</w:t>
      </w:r>
      <w:r w:rsidR="006D1531" w:rsidRPr="00F133F2">
        <w:rPr>
          <w:rFonts w:ascii="Times New Roman" w:eastAsia="Calibri" w:hAnsi="Times New Roman"/>
          <w:sz w:val="20"/>
          <w:szCs w:val="20"/>
          <w:lang w:val="en-US"/>
        </w:rPr>
        <w:t xml:space="preserve"> (</w:t>
      </w:r>
      <w:r w:rsidR="004D2EF5" w:rsidRPr="00F133F2">
        <w:rPr>
          <w:rFonts w:ascii="Times New Roman" w:eastAsia="Calibri" w:hAnsi="Times New Roman"/>
          <w:sz w:val="20"/>
          <w:szCs w:val="20"/>
          <w:lang w:val="en-US"/>
        </w:rPr>
        <w:t xml:space="preserve">i.e. </w:t>
      </w:r>
      <w:r w:rsidR="006D1531" w:rsidRPr="00F133F2">
        <w:rPr>
          <w:rFonts w:ascii="Times New Roman" w:eastAsia="Calibri" w:hAnsi="Times New Roman"/>
          <w:sz w:val="20"/>
          <w:szCs w:val="20"/>
          <w:lang w:val="en-US"/>
        </w:rPr>
        <w:t xml:space="preserve">in Estonia, ART coverage </w:t>
      </w:r>
      <w:r w:rsidR="006C5480" w:rsidRPr="00F133F2">
        <w:rPr>
          <w:rFonts w:ascii="Times New Roman" w:eastAsia="Calibri" w:hAnsi="Times New Roman"/>
          <w:sz w:val="20"/>
          <w:szCs w:val="20"/>
          <w:lang w:val="en-US"/>
        </w:rPr>
        <w:t>among</w:t>
      </w:r>
      <w:r w:rsidR="006D1531" w:rsidRPr="00F133F2">
        <w:rPr>
          <w:rFonts w:ascii="Times New Roman" w:eastAsia="Calibri" w:hAnsi="Times New Roman"/>
          <w:sz w:val="20"/>
          <w:szCs w:val="20"/>
          <w:lang w:val="en-US"/>
        </w:rPr>
        <w:t xml:space="preserve"> </w:t>
      </w:r>
      <w:r w:rsidR="00A41212" w:rsidRPr="00F133F2">
        <w:rPr>
          <w:rFonts w:ascii="Times New Roman" w:eastAsia="Calibri" w:hAnsi="Times New Roman"/>
          <w:sz w:val="20"/>
          <w:szCs w:val="20"/>
          <w:lang w:val="en-US"/>
        </w:rPr>
        <w:t xml:space="preserve">all </w:t>
      </w:r>
      <w:r w:rsidR="002C17D9" w:rsidRPr="00F133F2">
        <w:rPr>
          <w:rFonts w:ascii="Times New Roman" w:eastAsia="Calibri" w:hAnsi="Times New Roman"/>
          <w:sz w:val="20"/>
          <w:szCs w:val="20"/>
          <w:lang w:val="en-US"/>
        </w:rPr>
        <w:t>people diagnosed with HIV</w:t>
      </w:r>
      <w:r w:rsidR="004D2EF5" w:rsidRPr="00F133F2">
        <w:rPr>
          <w:rFonts w:ascii="Times New Roman" w:eastAsia="Calibri" w:hAnsi="Times New Roman"/>
          <w:sz w:val="20"/>
          <w:szCs w:val="20"/>
          <w:lang w:val="en-US"/>
        </w:rPr>
        <w:t>, and</w:t>
      </w:r>
      <w:r w:rsidR="006D1531" w:rsidRPr="00F133F2">
        <w:rPr>
          <w:rFonts w:ascii="Times New Roman" w:eastAsia="Calibri" w:hAnsi="Times New Roman"/>
          <w:sz w:val="20"/>
          <w:szCs w:val="20"/>
          <w:lang w:val="en-US"/>
        </w:rPr>
        <w:t xml:space="preserve"> in Latvia, HIV testing</w:t>
      </w:r>
      <w:r w:rsidR="006E4D04" w:rsidRPr="00F133F2">
        <w:rPr>
          <w:rFonts w:ascii="Times New Roman" w:eastAsia="Calibri" w:hAnsi="Times New Roman"/>
          <w:sz w:val="20"/>
          <w:szCs w:val="20"/>
          <w:lang w:val="en-US"/>
        </w:rPr>
        <w:t>,</w:t>
      </w:r>
      <w:r w:rsidR="006D1531" w:rsidRPr="00F133F2">
        <w:rPr>
          <w:rFonts w:ascii="Times New Roman" w:eastAsia="Calibri" w:hAnsi="Times New Roman"/>
          <w:sz w:val="20"/>
          <w:szCs w:val="20"/>
          <w:lang w:val="en-US"/>
        </w:rPr>
        <w:t xml:space="preserve"> and ART coverage</w:t>
      </w:r>
      <w:r w:rsidR="004D2EF5" w:rsidRPr="00F133F2">
        <w:rPr>
          <w:rFonts w:ascii="Times New Roman" w:eastAsia="Calibri" w:hAnsi="Times New Roman"/>
          <w:sz w:val="20"/>
          <w:szCs w:val="20"/>
          <w:lang w:val="en-US"/>
        </w:rPr>
        <w:t xml:space="preserve"> </w:t>
      </w:r>
      <w:r w:rsidR="009D3046" w:rsidRPr="00F133F2">
        <w:rPr>
          <w:rFonts w:ascii="Times New Roman" w:eastAsia="Calibri" w:hAnsi="Times New Roman"/>
          <w:sz w:val="20"/>
          <w:szCs w:val="20"/>
          <w:lang w:val="en-US"/>
        </w:rPr>
        <w:t xml:space="preserve">for each </w:t>
      </w:r>
      <w:r w:rsidR="004D2EF5" w:rsidRPr="00F133F2">
        <w:rPr>
          <w:rFonts w:ascii="Times New Roman" w:eastAsia="Calibri" w:hAnsi="Times New Roman"/>
          <w:sz w:val="20"/>
          <w:szCs w:val="20"/>
          <w:lang w:val="en-US"/>
        </w:rPr>
        <w:t>group</w:t>
      </w:r>
      <w:r w:rsidR="006D1531" w:rsidRPr="00F133F2">
        <w:rPr>
          <w:rFonts w:ascii="Times New Roman" w:eastAsia="Calibri" w:hAnsi="Times New Roman"/>
          <w:sz w:val="20"/>
          <w:szCs w:val="20"/>
          <w:lang w:val="en-US"/>
        </w:rPr>
        <w:t>)</w:t>
      </w:r>
      <w:r w:rsidR="00BA074D" w:rsidRPr="00F133F2">
        <w:rPr>
          <w:rFonts w:ascii="Times New Roman" w:eastAsia="Calibri" w:hAnsi="Times New Roman"/>
          <w:sz w:val="20"/>
          <w:szCs w:val="20"/>
          <w:lang w:val="en-US"/>
        </w:rPr>
        <w:t>.</w:t>
      </w:r>
      <w:r w:rsidR="00F26667" w:rsidRPr="00F133F2">
        <w:rPr>
          <w:rFonts w:ascii="Times New Roman" w:eastAsia="Calibri" w:hAnsi="Times New Roman"/>
          <w:sz w:val="20"/>
          <w:szCs w:val="20"/>
          <w:lang w:val="en-US"/>
        </w:rPr>
        <w:t xml:space="preserve"> </w:t>
      </w:r>
      <w:r w:rsidR="00FA5AEB" w:rsidRPr="00F133F2">
        <w:rPr>
          <w:rFonts w:ascii="Times New Roman" w:eastAsia="Calibri" w:hAnsi="Times New Roman"/>
          <w:sz w:val="20"/>
          <w:szCs w:val="20"/>
          <w:lang w:val="en-US"/>
        </w:rPr>
        <w:t>N</w:t>
      </w:r>
      <w:r w:rsidR="00F26667" w:rsidRPr="00F133F2">
        <w:rPr>
          <w:rFonts w:ascii="Times New Roman" w:eastAsia="Calibri" w:hAnsi="Times New Roman"/>
          <w:sz w:val="20"/>
          <w:szCs w:val="20"/>
          <w:lang w:val="en-US"/>
        </w:rPr>
        <w:t>o statistical test was required for comparisons</w:t>
      </w:r>
      <w:r w:rsidR="00FA5AEB" w:rsidRPr="00F133F2">
        <w:rPr>
          <w:rFonts w:ascii="Times New Roman" w:eastAsia="Calibri" w:hAnsi="Times New Roman"/>
          <w:sz w:val="20"/>
          <w:szCs w:val="20"/>
          <w:lang w:val="en-US"/>
        </w:rPr>
        <w:t xml:space="preserve"> of proportion</w:t>
      </w:r>
      <w:r w:rsidR="000F5799" w:rsidRPr="00F133F2">
        <w:rPr>
          <w:rFonts w:ascii="Times New Roman" w:eastAsia="Calibri" w:hAnsi="Times New Roman"/>
          <w:sz w:val="20"/>
          <w:szCs w:val="20"/>
          <w:lang w:val="en-US"/>
        </w:rPr>
        <w:t>s</w:t>
      </w:r>
      <w:r w:rsidR="00FA5AEB" w:rsidRPr="00F133F2">
        <w:rPr>
          <w:rFonts w:ascii="Times New Roman" w:eastAsia="Calibri" w:hAnsi="Times New Roman"/>
          <w:sz w:val="20"/>
          <w:szCs w:val="20"/>
          <w:lang w:val="en-US"/>
        </w:rPr>
        <w:t xml:space="preserve"> </w:t>
      </w:r>
      <w:r w:rsidR="009D3046" w:rsidRPr="00F133F2">
        <w:rPr>
          <w:rFonts w:ascii="Times New Roman" w:eastAsia="Calibri" w:hAnsi="Times New Roman"/>
          <w:sz w:val="20"/>
          <w:szCs w:val="20"/>
          <w:lang w:val="en-US"/>
        </w:rPr>
        <w:t>of</w:t>
      </w:r>
      <w:r w:rsidR="00FA5AEB" w:rsidRPr="00F133F2">
        <w:rPr>
          <w:rFonts w:ascii="Times New Roman" w:eastAsia="Calibri" w:hAnsi="Times New Roman"/>
          <w:sz w:val="20"/>
          <w:szCs w:val="20"/>
          <w:lang w:val="en-US"/>
        </w:rPr>
        <w:t xml:space="preserve"> the whole population</w:t>
      </w:r>
      <w:r w:rsidR="008464B0" w:rsidRPr="00F133F2">
        <w:rPr>
          <w:rFonts w:ascii="Times New Roman" w:eastAsia="Calibri" w:hAnsi="Times New Roman"/>
          <w:sz w:val="20"/>
          <w:szCs w:val="20"/>
          <w:lang w:val="en-US"/>
        </w:rPr>
        <w:t xml:space="preserve"> (i.e. for ART coverage among </w:t>
      </w:r>
      <w:r w:rsidR="00A41212" w:rsidRPr="00F133F2">
        <w:rPr>
          <w:rFonts w:ascii="Times New Roman" w:eastAsia="Calibri" w:hAnsi="Times New Roman"/>
          <w:sz w:val="20"/>
          <w:szCs w:val="20"/>
          <w:lang w:val="en-US"/>
        </w:rPr>
        <w:t xml:space="preserve">all </w:t>
      </w:r>
      <w:r w:rsidR="002C17D9" w:rsidRPr="00F133F2">
        <w:rPr>
          <w:rFonts w:ascii="Times New Roman" w:eastAsia="Calibri" w:hAnsi="Times New Roman"/>
          <w:sz w:val="20"/>
          <w:szCs w:val="20"/>
          <w:lang w:val="en-US"/>
        </w:rPr>
        <w:t>people diagnosed with HIV</w:t>
      </w:r>
      <w:r w:rsidR="00A84790" w:rsidRPr="00F133F2">
        <w:rPr>
          <w:rFonts w:ascii="Times New Roman" w:eastAsia="Calibri" w:hAnsi="Times New Roman"/>
          <w:sz w:val="20"/>
          <w:szCs w:val="20"/>
          <w:lang w:val="en-US"/>
        </w:rPr>
        <w:t xml:space="preserve"> in Estonia versus Latvia</w:t>
      </w:r>
      <w:r w:rsidR="008464B0" w:rsidRPr="00F133F2">
        <w:rPr>
          <w:rFonts w:ascii="Times New Roman" w:eastAsia="Calibri" w:hAnsi="Times New Roman"/>
          <w:sz w:val="20"/>
          <w:szCs w:val="20"/>
          <w:lang w:val="en-US"/>
        </w:rPr>
        <w:t>)</w:t>
      </w:r>
      <w:r w:rsidR="000F5799" w:rsidRPr="00F133F2">
        <w:rPr>
          <w:rFonts w:ascii="Times New Roman" w:eastAsia="Calibri" w:hAnsi="Times New Roman"/>
          <w:sz w:val="20"/>
          <w:szCs w:val="20"/>
          <w:lang w:val="en-US"/>
        </w:rPr>
        <w:t xml:space="preserve">. Regarding statistical comparisons </w:t>
      </w:r>
      <w:r w:rsidR="00A41212" w:rsidRPr="00F133F2">
        <w:rPr>
          <w:rFonts w:ascii="Times New Roman" w:eastAsia="Calibri" w:hAnsi="Times New Roman"/>
          <w:sz w:val="20"/>
          <w:szCs w:val="20"/>
          <w:lang w:val="en-US"/>
        </w:rPr>
        <w:t xml:space="preserve">between </w:t>
      </w:r>
      <w:r w:rsidR="000F5799" w:rsidRPr="00F133F2">
        <w:rPr>
          <w:rFonts w:ascii="Times New Roman" w:eastAsia="Calibri" w:hAnsi="Times New Roman"/>
          <w:sz w:val="20"/>
          <w:szCs w:val="20"/>
          <w:lang w:val="en-US"/>
        </w:rPr>
        <w:t xml:space="preserve">sample-based </w:t>
      </w:r>
      <w:r w:rsidR="00A41212" w:rsidRPr="00F133F2">
        <w:rPr>
          <w:rFonts w:ascii="Times New Roman" w:eastAsia="Calibri" w:hAnsi="Times New Roman"/>
          <w:sz w:val="20"/>
          <w:szCs w:val="20"/>
          <w:lang w:val="en-US"/>
        </w:rPr>
        <w:t xml:space="preserve">estimated </w:t>
      </w:r>
      <w:r w:rsidR="000F5799" w:rsidRPr="00F133F2">
        <w:rPr>
          <w:rFonts w:ascii="Times New Roman" w:eastAsia="Calibri" w:hAnsi="Times New Roman"/>
          <w:sz w:val="20"/>
          <w:szCs w:val="20"/>
          <w:lang w:val="en-US"/>
        </w:rPr>
        <w:t xml:space="preserve">proportion </w:t>
      </w:r>
      <w:r w:rsidR="00A41212" w:rsidRPr="00F133F2">
        <w:rPr>
          <w:rFonts w:ascii="Times New Roman" w:eastAsia="Calibri" w:hAnsi="Times New Roman"/>
          <w:sz w:val="20"/>
          <w:szCs w:val="20"/>
          <w:lang w:val="en-US"/>
        </w:rPr>
        <w:t xml:space="preserve">and </w:t>
      </w:r>
      <w:r w:rsidR="000F5799" w:rsidRPr="00F133F2">
        <w:rPr>
          <w:rFonts w:ascii="Times New Roman" w:hAnsi="Times New Roman"/>
          <w:sz w:val="20"/>
          <w:szCs w:val="20"/>
          <w:lang w:val="en-US"/>
        </w:rPr>
        <w:t xml:space="preserve">proportion </w:t>
      </w:r>
      <w:r w:rsidR="009D3046" w:rsidRPr="00F133F2">
        <w:rPr>
          <w:rFonts w:ascii="Times New Roman" w:eastAsia="Calibri" w:hAnsi="Times New Roman"/>
          <w:sz w:val="20"/>
          <w:szCs w:val="20"/>
          <w:lang w:val="en-US"/>
        </w:rPr>
        <w:t>of</w:t>
      </w:r>
      <w:r w:rsidR="000F5799" w:rsidRPr="00F133F2">
        <w:rPr>
          <w:rFonts w:ascii="Times New Roman" w:eastAsia="Calibri" w:hAnsi="Times New Roman"/>
          <w:sz w:val="20"/>
          <w:szCs w:val="20"/>
          <w:lang w:val="en-US"/>
        </w:rPr>
        <w:t xml:space="preserve"> the whole population</w:t>
      </w:r>
      <w:r w:rsidR="000F5799" w:rsidRPr="00F133F2">
        <w:rPr>
          <w:rFonts w:ascii="Times New Roman" w:hAnsi="Times New Roman"/>
          <w:sz w:val="20"/>
          <w:szCs w:val="20"/>
          <w:lang w:val="en-US"/>
        </w:rPr>
        <w:t xml:space="preserve">, </w:t>
      </w:r>
      <w:r w:rsidR="000F5799" w:rsidRPr="00F133F2">
        <w:rPr>
          <w:rFonts w:ascii="Times New Roman" w:eastAsia="Calibri" w:hAnsi="Times New Roman"/>
          <w:sz w:val="20"/>
          <w:szCs w:val="20"/>
          <w:lang w:val="en-US"/>
        </w:rPr>
        <w:t>we</w:t>
      </w:r>
      <w:r w:rsidR="007107A2" w:rsidRPr="00F133F2">
        <w:rPr>
          <w:rFonts w:ascii="Times New Roman" w:hAnsi="Times New Roman"/>
          <w:sz w:val="20"/>
          <w:szCs w:val="20"/>
          <w:lang w:val="en-US"/>
        </w:rPr>
        <w:t xml:space="preserve"> performed </w:t>
      </w:r>
      <w:r w:rsidR="00BA074D" w:rsidRPr="00F133F2">
        <w:rPr>
          <w:rFonts w:ascii="Times New Roman" w:hAnsi="Times New Roman"/>
          <w:sz w:val="20"/>
          <w:szCs w:val="20"/>
          <w:lang w:val="en-US"/>
        </w:rPr>
        <w:t>one sample Z-tests</w:t>
      </w:r>
      <w:r w:rsidR="008464B0" w:rsidRPr="00F133F2">
        <w:rPr>
          <w:rFonts w:ascii="Times New Roman" w:hAnsi="Times New Roman"/>
          <w:sz w:val="20"/>
          <w:szCs w:val="20"/>
          <w:lang w:val="en-US"/>
        </w:rPr>
        <w:t xml:space="preserve"> (i.e.</w:t>
      </w:r>
      <w:r w:rsidR="006C5480" w:rsidRPr="00F133F2">
        <w:rPr>
          <w:rFonts w:ascii="Times New Roman" w:hAnsi="Times New Roman"/>
          <w:sz w:val="20"/>
          <w:szCs w:val="20"/>
          <w:lang w:val="en-US"/>
        </w:rPr>
        <w:t xml:space="preserve"> for HIV testing coverage among PWID and general population</w:t>
      </w:r>
      <w:r w:rsidR="00A41212" w:rsidRPr="00F133F2">
        <w:rPr>
          <w:rFonts w:ascii="Times New Roman" w:hAnsi="Times New Roman"/>
          <w:sz w:val="20"/>
          <w:szCs w:val="20"/>
          <w:lang w:val="en-US"/>
        </w:rPr>
        <w:t xml:space="preserve">, </w:t>
      </w:r>
      <w:r w:rsidR="006C5480" w:rsidRPr="00F133F2">
        <w:rPr>
          <w:rFonts w:ascii="Times New Roman" w:hAnsi="Times New Roman"/>
          <w:sz w:val="20"/>
          <w:szCs w:val="20"/>
          <w:lang w:val="en-US"/>
        </w:rPr>
        <w:t>and for ART coverage among PWID</w:t>
      </w:r>
      <w:r w:rsidR="008464B0" w:rsidRPr="00F133F2">
        <w:rPr>
          <w:rFonts w:ascii="Times New Roman" w:hAnsi="Times New Roman"/>
          <w:sz w:val="20"/>
          <w:szCs w:val="20"/>
          <w:lang w:val="en-US"/>
        </w:rPr>
        <w:t>)</w:t>
      </w:r>
      <w:r w:rsidR="00BA074D" w:rsidRPr="00F133F2">
        <w:rPr>
          <w:rFonts w:ascii="Times New Roman" w:hAnsi="Times New Roman"/>
          <w:sz w:val="20"/>
          <w:szCs w:val="20"/>
          <w:lang w:val="en-US"/>
        </w:rPr>
        <w:t>.</w:t>
      </w:r>
    </w:p>
    <w:p w14:paraId="4BA3CAD1" w14:textId="77777777" w:rsidR="00FC2FCC" w:rsidRPr="00F133F2" w:rsidRDefault="00FC2FCC" w:rsidP="00F133F2">
      <w:pPr>
        <w:jc w:val="both"/>
        <w:rPr>
          <w:rFonts w:ascii="Times New Roman" w:hAnsi="Times New Roman"/>
          <w:b/>
          <w:color w:val="000000" w:themeColor="text1"/>
          <w:sz w:val="20"/>
          <w:szCs w:val="20"/>
          <w:lang w:val="en-US"/>
        </w:rPr>
      </w:pPr>
    </w:p>
    <w:p w14:paraId="4DC5FA85" w14:textId="5FA43DD1" w:rsidR="006E1284" w:rsidRPr="00F133F2" w:rsidRDefault="006E1284" w:rsidP="006E1284">
      <w:pPr>
        <w:pStyle w:val="Titre2"/>
        <w:spacing w:before="0"/>
        <w:jc w:val="both"/>
        <w:rPr>
          <w:rFonts w:ascii="Times New Roman" w:eastAsiaTheme="minorHAnsi"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sidR="00A94B42">
        <w:rPr>
          <w:rFonts w:ascii="Times New Roman" w:hAnsi="Times New Roman" w:cs="Times New Roman"/>
          <w:b/>
          <w:color w:val="000000" w:themeColor="text1"/>
          <w:sz w:val="20"/>
          <w:szCs w:val="20"/>
          <w:lang w:val="en-US"/>
        </w:rPr>
        <w:t>11</w:t>
      </w:r>
      <w:r w:rsidRPr="00F133F2">
        <w:rPr>
          <w:rFonts w:ascii="Times New Roman" w:hAnsi="Times New Roman" w:cs="Times New Roman"/>
          <w:b/>
          <w:color w:val="000000" w:themeColor="text1"/>
          <w:sz w:val="20"/>
          <w:szCs w:val="20"/>
          <w:lang w:val="en-US"/>
        </w:rPr>
        <w:t xml:space="preserve">. </w:t>
      </w:r>
      <w:r>
        <w:rPr>
          <w:rFonts w:ascii="Times New Roman" w:hAnsi="Times New Roman" w:cs="Times New Roman"/>
          <w:b/>
          <w:color w:val="000000" w:themeColor="text1"/>
          <w:sz w:val="20"/>
          <w:szCs w:val="20"/>
          <w:lang w:val="en-US"/>
        </w:rPr>
        <w:t xml:space="preserve">Comparison </w:t>
      </w:r>
      <w:r w:rsidR="00FB23DC">
        <w:rPr>
          <w:rFonts w:ascii="Times New Roman" w:hAnsi="Times New Roman" w:cs="Times New Roman"/>
          <w:b/>
          <w:color w:val="000000" w:themeColor="text1"/>
          <w:sz w:val="20"/>
          <w:szCs w:val="20"/>
          <w:lang w:val="en-US"/>
        </w:rPr>
        <w:t xml:space="preserve">of our estimates </w:t>
      </w:r>
      <w:r>
        <w:rPr>
          <w:rFonts w:ascii="Times New Roman" w:hAnsi="Times New Roman" w:cs="Times New Roman"/>
          <w:b/>
          <w:bCs/>
          <w:color w:val="000000" w:themeColor="text1"/>
          <w:sz w:val="20"/>
          <w:szCs w:val="20"/>
          <w:lang w:val="en-US"/>
        </w:rPr>
        <w:t>with previous studies</w:t>
      </w:r>
    </w:p>
    <w:p w14:paraId="3F28A459" w14:textId="7AA4CD49" w:rsidR="006E1284" w:rsidRPr="000E012C" w:rsidRDefault="0072227A" w:rsidP="0072227A">
      <w:pPr>
        <w:jc w:val="both"/>
        <w:rPr>
          <w:rFonts w:ascii="Times New Roman" w:eastAsia="MS Mincho" w:hAnsi="Times New Roman"/>
          <w:color w:val="000000" w:themeColor="text1"/>
          <w:sz w:val="20"/>
          <w:szCs w:val="20"/>
          <w:lang w:val="en-US" w:eastAsia="en-US"/>
        </w:rPr>
      </w:pPr>
      <w:r w:rsidRPr="0072227A">
        <w:rPr>
          <w:rFonts w:ascii="Times New Roman" w:eastAsia="MS Mincho" w:hAnsi="Times New Roman"/>
          <w:color w:val="000000" w:themeColor="text1"/>
          <w:sz w:val="20"/>
          <w:szCs w:val="20"/>
          <w:lang w:val="en-US" w:eastAsia="en-US"/>
        </w:rPr>
        <w:t xml:space="preserve">We found </w:t>
      </w:r>
      <w:r w:rsidRPr="008154F8">
        <w:rPr>
          <w:rFonts w:ascii="Times New Roman" w:eastAsia="MS Mincho" w:hAnsi="Times New Roman"/>
          <w:color w:val="000000" w:themeColor="text1"/>
          <w:sz w:val="20"/>
          <w:szCs w:val="20"/>
          <w:lang w:val="en-US" w:eastAsia="en-US"/>
        </w:rPr>
        <w:t>two</w:t>
      </w:r>
      <w:r w:rsidRPr="0072227A">
        <w:rPr>
          <w:rFonts w:ascii="Times New Roman" w:eastAsia="MS Mincho" w:hAnsi="Times New Roman"/>
          <w:color w:val="000000" w:themeColor="text1"/>
          <w:sz w:val="20"/>
          <w:szCs w:val="20"/>
          <w:lang w:val="en-US" w:eastAsia="en-US"/>
        </w:rPr>
        <w:t xml:space="preserve"> studies that provided point estimates for HIV incidence or number of undiagnosed infections for Estonia (none for Latvia), one cohort study that described patients’ characteristics in Estonia, and two studies that used mathematical models to understand HIV transmission among persons who inject drugs (PWID) in Estonia</w:t>
      </w:r>
      <w:r>
        <w:rPr>
          <w:rFonts w:ascii="Times New Roman" w:eastAsia="MS Mincho" w:hAnsi="Times New Roman"/>
          <w:color w:val="000000" w:themeColor="text1"/>
          <w:sz w:val="20"/>
          <w:szCs w:val="20"/>
          <w:lang w:val="en-US" w:eastAsia="en-US"/>
        </w:rPr>
        <w:t xml:space="preserve">. </w:t>
      </w:r>
      <w:r w:rsidR="006E1284" w:rsidRPr="00C24D08">
        <w:rPr>
          <w:rFonts w:ascii="Times New Roman" w:eastAsia="MS Mincho" w:hAnsi="Times New Roman"/>
          <w:color w:val="000000" w:themeColor="text1"/>
          <w:sz w:val="20"/>
          <w:szCs w:val="20"/>
          <w:lang w:val="en-US" w:eastAsia="en-US"/>
        </w:rPr>
        <w:t xml:space="preserve">In Estonia, in 2013, an estimated 1425 (464-2386) persons were living with undiagnosed HIV infection </w:t>
      </w:r>
      <w:r w:rsidR="006E1284" w:rsidRPr="00C24D08">
        <w:rPr>
          <w:rFonts w:ascii="Times New Roman" w:eastAsia="MS Mincho" w:hAnsi="Times New Roman"/>
          <w:color w:val="000000" w:themeColor="text1"/>
          <w:sz w:val="20"/>
          <w:szCs w:val="20"/>
          <w:lang w:val="en-US" w:eastAsia="en-US"/>
        </w:rPr>
        <w:fldChar w:fldCharType="begin"/>
      </w:r>
      <w:r w:rsidR="000803E5">
        <w:rPr>
          <w:rFonts w:ascii="Times New Roman" w:eastAsia="MS Mincho" w:hAnsi="Times New Roman"/>
          <w:color w:val="000000" w:themeColor="text1"/>
          <w:sz w:val="20"/>
          <w:szCs w:val="20"/>
          <w:lang w:val="en-US" w:eastAsia="en-US"/>
        </w:rPr>
        <w:instrText xml:space="preserve"> ADDIN ZOTERO_ITEM CSL_CITATION {"citationID":"hK8zyKWc","properties":{"formattedCitation":"[6]","plainCitation":"[6]","noteIndex":0},"citationItems":[{"id":25708,"uris":["http://zotero.org/users/local/rbeDPInh/items/9WHRPH9Y"],"uri":["http://zotero.org/users/local/rbeDPInh/items/9WHRPH9Y"],"itemData":{"id":25708,"type":"article-journal","abstract":"Estonia had the highest rate of newly diagnosed human immunodeficiency virus (HIV) cases in the European Union (24.6/100,000) and an estimated adult HIV prevalence of 1.3% in 2013. HIV medical care, including antiretroviral therapy (ART), is free of charge for people living with HIV (PLHIV). To maximise the health benefits of HIV treatment, universal access should be achieved. Using data from surveillance and administrative databases and the treatment cascade model, we assessed the number of people infected with HIV, diagnosed with HIV, linked to HIV care, retained in HIV care, on ART, and with suppressed viral load (HIV-RNA: &lt; 200 copies/mL). We identified that about one quarter of the 8,628 HIV-positive people estimated to live in Estonia in 2013 had not been diagnosed with HIV, and another quarter, although aware of their HIV-positive serostatus, had not accessed HIV medical care. Although altogether only 12–15% of all PLHIV in Estonia had achieved viral suppression, the main gap in HIV care in Estonia were the 58% of PLHIV who had accessed HIV medical care at least once after diagnosis but were not retained in care in 2013.","container-title":"Eurosurveillance","ISSN":"1025-496X","issue":"43","journalAbbreviation":"Euro Surveill","note":"PMID: 27813471\nPMCID: PMC5114720","page":"pii=30380","source":"PubMed Central","title":"People living with HIV in Estonia: engagement in HIV care in 2013","title-short":"People living with HIV in Estonia","volume":"21","author":[{"family":"Laisaar","given":"Kaja-Triin"},{"family":"Raag","given":"Mait"},{"family":"Lutsar","given":"Irja"},{"family":"Uusküla","given":"Anneli"}],"issued":{"date-parts":[["2016"]]}}}],"schema":"https://github.com/citation-style-language/schema/raw/master/csl-citation.json"} </w:instrText>
      </w:r>
      <w:r w:rsidR="006E1284" w:rsidRPr="00C24D08">
        <w:rPr>
          <w:rFonts w:ascii="Times New Roman" w:eastAsia="MS Mincho" w:hAnsi="Times New Roman"/>
          <w:color w:val="000000" w:themeColor="text1"/>
          <w:sz w:val="20"/>
          <w:szCs w:val="20"/>
          <w:lang w:val="en-US" w:eastAsia="en-US"/>
        </w:rPr>
        <w:fldChar w:fldCharType="separate"/>
      </w:r>
      <w:r w:rsidR="000803E5">
        <w:rPr>
          <w:rFonts w:ascii="Times New Roman" w:hAnsi="Times New Roman"/>
          <w:color w:val="000000"/>
          <w:sz w:val="20"/>
          <w:szCs w:val="20"/>
          <w:lang w:val="en-US"/>
        </w:rPr>
        <w:t>[6]</w:t>
      </w:r>
      <w:r w:rsidR="006E1284" w:rsidRPr="00C24D08">
        <w:rPr>
          <w:rFonts w:ascii="Times New Roman" w:eastAsia="MS Mincho" w:hAnsi="Times New Roman"/>
          <w:color w:val="000000" w:themeColor="text1"/>
          <w:sz w:val="20"/>
          <w:szCs w:val="20"/>
          <w:lang w:val="en-US" w:eastAsia="en-US"/>
        </w:rPr>
        <w:fldChar w:fldCharType="end"/>
      </w:r>
      <w:r>
        <w:rPr>
          <w:rFonts w:ascii="Times New Roman" w:eastAsia="MS Mincho" w:hAnsi="Times New Roman"/>
          <w:color w:val="000000" w:themeColor="text1"/>
          <w:sz w:val="20"/>
          <w:szCs w:val="20"/>
          <w:lang w:val="en-US" w:eastAsia="en-US"/>
        </w:rPr>
        <w:t xml:space="preserve">, which compares with </w:t>
      </w:r>
      <w:r w:rsidRPr="0072227A">
        <w:rPr>
          <w:rFonts w:ascii="Times New Roman" w:eastAsia="MS Mincho" w:hAnsi="Times New Roman"/>
          <w:bCs/>
          <w:color w:val="000000" w:themeColor="text1"/>
          <w:sz w:val="20"/>
          <w:szCs w:val="20"/>
          <w:lang w:val="en-US" w:eastAsia="en-US"/>
        </w:rPr>
        <w:t>990</w:t>
      </w:r>
      <w:r>
        <w:rPr>
          <w:rFonts w:ascii="Times New Roman" w:eastAsia="MS Mincho" w:hAnsi="Times New Roman"/>
          <w:bCs/>
          <w:color w:val="000000" w:themeColor="text1"/>
          <w:sz w:val="20"/>
          <w:szCs w:val="20"/>
          <w:lang w:val="en-US" w:eastAsia="en-US"/>
        </w:rPr>
        <w:t xml:space="preserve"> </w:t>
      </w:r>
      <w:r w:rsidRPr="0072227A">
        <w:rPr>
          <w:rFonts w:ascii="Times New Roman" w:eastAsia="MS Mincho" w:hAnsi="Times New Roman"/>
          <w:bCs/>
          <w:color w:val="000000" w:themeColor="text1"/>
          <w:sz w:val="20"/>
          <w:szCs w:val="20"/>
          <w:lang w:val="en-US" w:eastAsia="en-US"/>
        </w:rPr>
        <w:t>(735-1398)</w:t>
      </w:r>
      <w:r>
        <w:rPr>
          <w:rFonts w:ascii="Times New Roman" w:eastAsia="MS Mincho" w:hAnsi="Times New Roman"/>
          <w:bCs/>
          <w:color w:val="000000" w:themeColor="text1"/>
          <w:sz w:val="20"/>
          <w:szCs w:val="20"/>
          <w:lang w:val="en-US" w:eastAsia="en-US"/>
        </w:rPr>
        <w:t xml:space="preserve"> for 2016 in our study</w:t>
      </w:r>
      <w:r w:rsidR="000E012C">
        <w:rPr>
          <w:rFonts w:ascii="Times New Roman" w:eastAsia="MS Mincho" w:hAnsi="Times New Roman"/>
          <w:bCs/>
          <w:color w:val="000000" w:themeColor="text1"/>
          <w:sz w:val="20"/>
          <w:szCs w:val="20"/>
          <w:lang w:val="en-US" w:eastAsia="en-US"/>
        </w:rPr>
        <w:t xml:space="preserve"> </w:t>
      </w:r>
      <w:r w:rsidR="000E012C">
        <w:rPr>
          <w:rFonts w:ascii="Times New Roman" w:eastAsia="MS Mincho" w:hAnsi="Times New Roman"/>
          <w:color w:val="000000" w:themeColor="text1"/>
          <w:sz w:val="20"/>
          <w:szCs w:val="20"/>
          <w:lang w:val="en-US" w:eastAsia="en-US"/>
        </w:rPr>
        <w:t>(Table S7)</w:t>
      </w:r>
      <w:r w:rsidR="006E1284" w:rsidRPr="00C24D08">
        <w:rPr>
          <w:rFonts w:ascii="Times New Roman" w:eastAsia="MS Mincho" w:hAnsi="Times New Roman"/>
          <w:color w:val="000000" w:themeColor="text1"/>
          <w:sz w:val="20"/>
          <w:szCs w:val="20"/>
          <w:lang w:val="en-US" w:eastAsia="en-US"/>
        </w:rPr>
        <w:t xml:space="preserve">. A cohort study showed that the proportion of individuals reporting sexual HIV transmission was higher among people entered in care over 2009-2013 compared to those entered in care until 2008 </w:t>
      </w:r>
      <w:r w:rsidR="006E1284" w:rsidRPr="00C24D08">
        <w:rPr>
          <w:rFonts w:ascii="Times New Roman" w:eastAsia="MS Mincho" w:hAnsi="Times New Roman"/>
          <w:color w:val="000000" w:themeColor="text1"/>
          <w:sz w:val="20"/>
          <w:szCs w:val="20"/>
          <w:lang w:val="en-US" w:eastAsia="en-US"/>
        </w:rPr>
        <w:fldChar w:fldCharType="begin"/>
      </w:r>
      <w:r w:rsidR="000803E5">
        <w:rPr>
          <w:rFonts w:ascii="Times New Roman" w:eastAsia="MS Mincho" w:hAnsi="Times New Roman"/>
          <w:color w:val="000000" w:themeColor="text1"/>
          <w:sz w:val="20"/>
          <w:szCs w:val="20"/>
          <w:lang w:val="en-US" w:eastAsia="en-US"/>
        </w:rPr>
        <w:instrText xml:space="preserve"> ADDIN ZOTERO_ITEM CSL_CITATION {"citationID":"aMrzToG4","properties":{"formattedCitation":"[72]","plainCitation":"[72]","noteIndex":0},"citationItems":[{"id":25736,"uris":["http://zotero.org/users/local/rbeDPInh/items/4P4D4RDV"],"uri":["http://zotero.org/users/local/rbeDPInh/items/4P4D4RDV"],"itemData":{"id":25736,"type":"article-journal","abstract":"BACKGROUND: Estonia is experiencing the new Eastern Europe human immunodeficiency virus (HIV) epidemic, with the highest incidence of new infections in the EU. We  describe demographic changes, HIV-related laboratory parameters and co-infections during the concentrated HIV epidemic using the Estonian HIV Cohort Study (E-HIV)  database, founded in 2009. METHODS: All 3750 subjects in the E-HIV database on December 31, 2013 were included. Subjects were divided into risk groups: people who inject drugs (PWIDs), sexual transmission (heterosexual/homosexual), and other (perinatal) or unknown risk group. Subjects diagnosed before 2009 (first period) and after (second period) were analyzed separately. RESULTS: The mean age at diagnosis has increased from 22.8 years (interquartile range (IQR) = 19.5-27.2) to 29.7 years (IQR = 25.3-36.2) (p &lt; 0.001) between the first and second periods. PWIDs were younger than other transmission groups (23.2 vs 27.1;  p &lt; 0.001). There is a statistical difference in the route of transmission among  genders, with overall increasing sexual transmission. The most common","container-title":"Infectious diseases (London, England)","ISSN":"2374-4243 2374-4243","issue":"11","journalAbbreviation":"Infect Dis (Lond)","language":"eng","note":"PMID: 26153824","page":"768-775","title":"Design and structure of the Estonian HIV Cohort Study (E-HIV).","volume":"47","author":[{"family":"Soodla","given":"Pilleriin"},{"family":"Rajasaar","given":"Heli"},{"family":"Avi","given":"Radko"},{"family":"Zilmer","given":"Kai"},{"family":"Kink","given":"Kersti"},{"family":"Novikova","given":"Liilia"},{"family":"Huik","given":"Kristi"},{"family":"Maimets","given":"Matti"},{"family":"Lutsar","given":"Irja"}],"issued":{"date-parts":[["2015"]]}}}],"schema":"https://github.com/citation-style-language/schema/raw/master/csl-citation.json"} </w:instrText>
      </w:r>
      <w:r w:rsidR="006E1284" w:rsidRPr="00C24D08">
        <w:rPr>
          <w:rFonts w:ascii="Times New Roman" w:eastAsia="MS Mincho" w:hAnsi="Times New Roman"/>
          <w:color w:val="000000" w:themeColor="text1"/>
          <w:sz w:val="20"/>
          <w:szCs w:val="20"/>
          <w:lang w:val="en-US" w:eastAsia="en-US"/>
        </w:rPr>
        <w:fldChar w:fldCharType="separate"/>
      </w:r>
      <w:r w:rsidR="000803E5">
        <w:rPr>
          <w:rFonts w:ascii="Times New Roman" w:hAnsi="Times New Roman"/>
          <w:color w:val="000000"/>
          <w:sz w:val="20"/>
          <w:szCs w:val="20"/>
          <w:lang w:val="en-US"/>
        </w:rPr>
        <w:t>[72]</w:t>
      </w:r>
      <w:r w:rsidR="006E1284" w:rsidRPr="00C24D08">
        <w:rPr>
          <w:rFonts w:ascii="Times New Roman" w:eastAsia="MS Mincho" w:hAnsi="Times New Roman"/>
          <w:color w:val="000000" w:themeColor="text1"/>
          <w:sz w:val="20"/>
          <w:szCs w:val="20"/>
          <w:lang w:val="en-US" w:eastAsia="en-US"/>
        </w:rPr>
        <w:fldChar w:fldCharType="end"/>
      </w:r>
      <w:r>
        <w:rPr>
          <w:rFonts w:ascii="Times New Roman" w:eastAsia="MS Mincho" w:hAnsi="Times New Roman"/>
          <w:color w:val="000000" w:themeColor="text1"/>
          <w:sz w:val="20"/>
          <w:szCs w:val="20"/>
          <w:lang w:val="en-US" w:eastAsia="en-US"/>
        </w:rPr>
        <w:t xml:space="preserve">, which is consistent with our finding that </w:t>
      </w:r>
      <w:r w:rsidR="002F0752" w:rsidRPr="002F0752">
        <w:rPr>
          <w:rFonts w:ascii="Times New Roman" w:eastAsia="MS Mincho" w:hAnsi="Times New Roman"/>
          <w:color w:val="000000" w:themeColor="text1"/>
          <w:sz w:val="20"/>
          <w:szCs w:val="20"/>
          <w:lang w:val="en-US" w:eastAsia="en-US"/>
        </w:rPr>
        <w:t>most new and undiagnosed infections affected individuals reporting heterosexual transmission</w:t>
      </w:r>
      <w:r w:rsidR="002F0752">
        <w:rPr>
          <w:rFonts w:ascii="Times New Roman" w:eastAsia="MS Mincho" w:hAnsi="Times New Roman"/>
          <w:color w:val="000000" w:themeColor="text1"/>
          <w:sz w:val="20"/>
          <w:szCs w:val="20"/>
          <w:lang w:val="en-US" w:eastAsia="en-US"/>
        </w:rPr>
        <w:t xml:space="preserve"> in 2016</w:t>
      </w:r>
      <w:r w:rsidR="000E012C">
        <w:rPr>
          <w:rFonts w:ascii="Times New Roman" w:eastAsia="MS Mincho" w:hAnsi="Times New Roman"/>
          <w:color w:val="000000" w:themeColor="text1"/>
          <w:sz w:val="20"/>
          <w:szCs w:val="20"/>
          <w:lang w:val="en-US" w:eastAsia="en-US"/>
        </w:rPr>
        <w:t xml:space="preserve"> (Tables S6 and S7)</w:t>
      </w:r>
      <w:r w:rsidR="006E1284" w:rsidRPr="00C24D08">
        <w:rPr>
          <w:rFonts w:ascii="Times New Roman" w:eastAsia="MS Mincho" w:hAnsi="Times New Roman"/>
          <w:color w:val="000000" w:themeColor="text1"/>
          <w:sz w:val="20"/>
          <w:szCs w:val="20"/>
          <w:lang w:val="en-US" w:eastAsia="en-US"/>
        </w:rPr>
        <w:t xml:space="preserve">. A modeling study suggested that NSP and </w:t>
      </w:r>
      <w:r w:rsidR="006E1284" w:rsidRPr="00C24D08">
        <w:rPr>
          <w:rFonts w:ascii="Times New Roman" w:hAnsi="Times New Roman"/>
          <w:color w:val="000000" w:themeColor="text1"/>
          <w:sz w:val="20"/>
          <w:szCs w:val="20"/>
          <w:lang w:val="en-US"/>
        </w:rPr>
        <w:t>ART</w:t>
      </w:r>
      <w:r w:rsidR="006E1284" w:rsidRPr="00C24D08">
        <w:rPr>
          <w:rFonts w:ascii="Times New Roman" w:eastAsia="MS Mincho" w:hAnsi="Times New Roman"/>
          <w:color w:val="000000" w:themeColor="text1"/>
          <w:sz w:val="20"/>
          <w:szCs w:val="20"/>
          <w:lang w:val="en-US" w:eastAsia="en-US"/>
        </w:rPr>
        <w:t xml:space="preserve"> helped to reduce HIV transmission among PWID in Tallinn over 2005-2011 </w:t>
      </w:r>
      <w:r w:rsidR="006E1284" w:rsidRPr="00C24D08">
        <w:rPr>
          <w:rFonts w:ascii="Times New Roman" w:eastAsia="MS Mincho" w:hAnsi="Times New Roman"/>
          <w:color w:val="000000" w:themeColor="text1"/>
          <w:sz w:val="20"/>
          <w:szCs w:val="20"/>
          <w:lang w:val="en-US" w:eastAsia="en-US"/>
        </w:rPr>
        <w:fldChar w:fldCharType="begin"/>
      </w:r>
      <w:r w:rsidR="000803E5">
        <w:rPr>
          <w:rFonts w:ascii="Times New Roman" w:eastAsia="MS Mincho" w:hAnsi="Times New Roman"/>
          <w:color w:val="000000" w:themeColor="text1"/>
          <w:sz w:val="20"/>
          <w:szCs w:val="20"/>
          <w:lang w:val="en-US" w:eastAsia="en-US"/>
        </w:rPr>
        <w:instrText xml:space="preserve"> ADDIN ZOTERO_ITEM CSL_CITATION {"citationID":"JynPcq6u","properties":{"formattedCitation":"[73]","plainCitation":"[73]","noteIndex":0},"citationItems":[{"id":25912,"uris":["http://zotero.org/users/local/rbeDPInh/items/TLZDMG9W"],"uri":["http://zotero.org/users/local/rbeDPInh/items/TLZDMG9W"],"itemData":{"id":25912,"type":"article-journal","abstract":"The study was undertaken to assess the potential effectiveness of combined HIV prevention on the very high seroprevalence epidemic among persons who inject drugs (PWID) in Tallinn, Estonia, a transitional country. Data from community-based cross-sectional (respondent-driven sampling) surveys of PWID in 2005, 2007, 2009, and 2011 were used together with mathematical modeling of injection-associated HIV acquisition to estimate changes in injection-related HIV incidence during these periods. Utilization of one, two, or three of the interventions available in the community (needle and syringes exchange program, antiretroviral treatment [ART], HIV testing, opioid substitution treatment) was reported by 42.5%, 30.5%, and 11.5% of HIV+ and 34.7%, 36.4%, and 5.7% of HIV– PWIDs, respectively, in 2011. The modeling results suggest that the combination of needle/syringe programs and provision of ART to PWID in Tallinn substantially reduced the incidence of HIV infection in this population, from an estimated 20.7/100 person-years in 2005 to 7.5/100 person-years in 2011. In conclusion, combined prevention targeting HIV acquisition and transmission-related risks among PWID in Tallinn has paralleled the downturn of the HIV epidemic in this population.","container-title":"AIDS Care","ISSN":"0954-0121","issue":"1","note":"PMID: 25054646","page":"105-111","source":"Taylor and Francis+NEJM","title":"Combined prevention for persons who inject drugs in the HIV epidemic in a transitional country: the case of Tallinn, Estonia","title-short":"Combined prevention for persons who inject drugs in the HIV epidemic in a transitional country","volume":"27","author":[{"family":"Uusküla","given":"Anneli"},{"family":"Jarlais","given":"Don C. Des"},{"family":"Raag","given":"Mait"},{"family":"Pinkerton","given":"Steven D."},{"family":"Feelemyer","given":"Jonathan"}],"issued":{"date-parts":[["2015"]]}}}],"schema":"https://github.com/citation-style-language/schema/raw/master/csl-citation.json"} </w:instrText>
      </w:r>
      <w:r w:rsidR="006E1284" w:rsidRPr="00C24D08">
        <w:rPr>
          <w:rFonts w:ascii="Times New Roman" w:eastAsia="MS Mincho" w:hAnsi="Times New Roman"/>
          <w:color w:val="000000" w:themeColor="text1"/>
          <w:sz w:val="20"/>
          <w:szCs w:val="20"/>
          <w:lang w:val="en-US" w:eastAsia="en-US"/>
        </w:rPr>
        <w:fldChar w:fldCharType="separate"/>
      </w:r>
      <w:r w:rsidR="000803E5">
        <w:rPr>
          <w:rFonts w:ascii="Times New Roman" w:hAnsi="Times New Roman"/>
          <w:color w:val="000000"/>
          <w:sz w:val="20"/>
          <w:szCs w:val="20"/>
          <w:lang w:val="en-US"/>
        </w:rPr>
        <w:t>[73]</w:t>
      </w:r>
      <w:r w:rsidR="006E1284" w:rsidRPr="00C24D08">
        <w:rPr>
          <w:rFonts w:ascii="Times New Roman" w:eastAsia="MS Mincho" w:hAnsi="Times New Roman"/>
          <w:color w:val="000000" w:themeColor="text1"/>
          <w:sz w:val="20"/>
          <w:szCs w:val="20"/>
          <w:lang w:val="en-US" w:eastAsia="en-US"/>
        </w:rPr>
        <w:fldChar w:fldCharType="end"/>
      </w:r>
      <w:r w:rsidR="002F0752">
        <w:rPr>
          <w:rFonts w:ascii="Times New Roman" w:eastAsia="MS Mincho" w:hAnsi="Times New Roman"/>
          <w:color w:val="000000" w:themeColor="text1"/>
          <w:sz w:val="20"/>
          <w:szCs w:val="20"/>
          <w:lang w:val="en-US" w:eastAsia="en-US"/>
        </w:rPr>
        <w:t>, which is consistent with our finding showing a decrease in HIV incidence among PWID in Estonia</w:t>
      </w:r>
      <w:r w:rsidR="000E012C">
        <w:rPr>
          <w:rFonts w:ascii="Times New Roman" w:eastAsia="MS Mincho" w:hAnsi="Times New Roman"/>
          <w:color w:val="000000" w:themeColor="text1"/>
          <w:sz w:val="20"/>
          <w:szCs w:val="20"/>
          <w:lang w:val="en-US" w:eastAsia="en-US"/>
        </w:rPr>
        <w:t xml:space="preserve"> (Figure 1C)</w:t>
      </w:r>
      <w:r w:rsidR="006E1284" w:rsidRPr="00C24D08">
        <w:rPr>
          <w:rFonts w:ascii="Times New Roman" w:eastAsia="MS Mincho" w:hAnsi="Times New Roman"/>
          <w:color w:val="000000" w:themeColor="text1"/>
          <w:sz w:val="20"/>
          <w:szCs w:val="20"/>
          <w:lang w:val="en-US" w:eastAsia="en-US"/>
        </w:rPr>
        <w:t>. However, our estimates for the national incidence and incidence among PWID in Estonia were much lower than those found in a study, where they were estimated at 0</w:t>
      </w:r>
      <w:r w:rsidR="006E1284" w:rsidRPr="00C24D08">
        <w:rPr>
          <w:rFonts w:ascii="Times New Roman" w:hAnsi="Times New Roman"/>
          <w:sz w:val="20"/>
          <w:szCs w:val="20"/>
          <w:lang w:val="en-US"/>
        </w:rPr>
        <w:t>.</w:t>
      </w:r>
      <w:r w:rsidR="006E1284" w:rsidRPr="00C24D08">
        <w:rPr>
          <w:rFonts w:ascii="Times New Roman" w:eastAsia="MS Mincho" w:hAnsi="Times New Roman"/>
          <w:color w:val="000000" w:themeColor="text1"/>
          <w:sz w:val="20"/>
          <w:szCs w:val="20"/>
          <w:lang w:val="en-US" w:eastAsia="en-US"/>
        </w:rPr>
        <w:t>06%, corresponding to 642 new infections, and 1</w:t>
      </w:r>
      <w:r w:rsidR="006E1284" w:rsidRPr="00C24D08">
        <w:rPr>
          <w:rFonts w:ascii="Times New Roman" w:hAnsi="Times New Roman"/>
          <w:sz w:val="20"/>
          <w:szCs w:val="20"/>
          <w:lang w:val="en-US"/>
        </w:rPr>
        <w:t>.</w:t>
      </w:r>
      <w:r w:rsidR="006E1284" w:rsidRPr="00C24D08">
        <w:rPr>
          <w:rFonts w:ascii="Times New Roman" w:eastAsia="MS Mincho" w:hAnsi="Times New Roman"/>
          <w:color w:val="000000" w:themeColor="text1"/>
          <w:sz w:val="20"/>
          <w:szCs w:val="20"/>
          <w:lang w:val="en-US" w:eastAsia="en-US"/>
        </w:rPr>
        <w:t xml:space="preserve">48% respectively </w:t>
      </w:r>
      <w:r w:rsidR="000E012C">
        <w:rPr>
          <w:rFonts w:ascii="Times New Roman" w:eastAsia="MS Mincho" w:hAnsi="Times New Roman"/>
          <w:color w:val="000000" w:themeColor="text1"/>
          <w:sz w:val="20"/>
          <w:szCs w:val="20"/>
          <w:lang w:val="en-US" w:eastAsia="en-US"/>
        </w:rPr>
        <w:t xml:space="preserve">in 2013 </w:t>
      </w:r>
      <w:r w:rsidR="006E1284" w:rsidRPr="00C24D08">
        <w:rPr>
          <w:rFonts w:ascii="Times New Roman" w:eastAsia="MS Mincho" w:hAnsi="Times New Roman"/>
          <w:color w:val="000000" w:themeColor="text1"/>
          <w:sz w:val="20"/>
          <w:szCs w:val="20"/>
          <w:lang w:val="en-US" w:eastAsia="en-US"/>
        </w:rPr>
        <w:fldChar w:fldCharType="begin"/>
      </w:r>
      <w:r w:rsidR="000803E5">
        <w:rPr>
          <w:rFonts w:ascii="Times New Roman" w:eastAsia="MS Mincho" w:hAnsi="Times New Roman"/>
          <w:color w:val="000000" w:themeColor="text1"/>
          <w:sz w:val="20"/>
          <w:szCs w:val="20"/>
          <w:lang w:val="en-US" w:eastAsia="en-US"/>
        </w:rPr>
        <w:instrText xml:space="preserve"> ADDIN ZOTERO_ITEM CSL_CITATION {"citationID":"VNR3j6PG","properties":{"formattedCitation":"[74]","plainCitation":"[74]","noteIndex":0},"citationItems":[{"id":25722,"uris":["http://zotero.org/users/local/rbeDPInh/items/75EBEKIE"],"uri":["http://zotero.org/users/local/rbeDPInh/items/75EBEKIE"],"itemData":{"id":25722,"type":"article-journal","abstract":"OBJECTIVES: Estonia has one the highest number of new HIV diagnoses in the European Union, mainly among injecting drug users and heterosexuals. Little is known of HIV incidence, which is crucial for limiting the epidemic. Using a recent HIV infection testing algorithm (RITA) assay, we aimed to estimate HIV incidence in 2013. METHODS: All individuals aged &gt;/=18 years newly-diagnosed with HIV in Estonia January- December 2013, except blood donors and those undergoing antenatal screening, were included. Demographic and clinical data were obtained from the Estonian Health Board and the Estonian HIV-positive patient database. Serum samples were tested for recent infection using the LAg-avidity EIA assay. HIV incidence was estimated based on previously published methods. RESULTS: Of 69,115 tested subjects, 286 (0.41%) were newly-diagnosed with HIV with median age of 33 years (IQR: 28-42) and 65% male. Self-reported routes of HIV transmission were mostly heterosexual contact (n = 157, 53%) and injecting drug use (n = 62, 21%); 64 (22%) were with unknown risk group. Eighty two (36%) were assigned recent, resulting in estimated HIV incidence of 0.06%, corresponding to 642 new infections in 2013 among the non-screened population. Incidence was highest (1.48%) among people who inject drugs. CONCLUSIONS: These high HIV incidence estimates in Estonia call for urgent action of renewed targeted public health promotion and HIV testing campaigns.","container-title":"HIV medicine","ISSN":"1468-1293 1464-2662","issue":"1","journalAbbreviation":"HIV Med","language":"eng","note":"PMID: 28762652","page":"33-41","title":"HIV incidence in the Estonian population in 2013 determined using the HIV-1 limiting antigen avidity assay.","volume":"19","author":[{"family":"Soodla","given":"P."},{"family":"Simmons","given":"R."},{"family":"Huik","given":"K."},{"family":"Pauskar","given":"M."},{"family":"Jogeda","given":"E.-L."},{"family":"Rajasaar","given":"H."},{"family":"Kallaste","given":"E."},{"family":"Maimets","given":"M."},{"family":"Avi","given":"R."},{"family":"Murphy","given":"G."},{"family":"Porter","given":"K."},{"family":"Lutsar","given":"I."}],"issued":{"date-parts":[["2018"]]}}}],"schema":"https://github.com/citation-style-language/schema/raw/master/csl-citation.json"} </w:instrText>
      </w:r>
      <w:r w:rsidR="006E1284" w:rsidRPr="00C24D08">
        <w:rPr>
          <w:rFonts w:ascii="Times New Roman" w:eastAsia="MS Mincho" w:hAnsi="Times New Roman"/>
          <w:color w:val="000000" w:themeColor="text1"/>
          <w:sz w:val="20"/>
          <w:szCs w:val="20"/>
          <w:lang w:val="en-US" w:eastAsia="en-US"/>
        </w:rPr>
        <w:fldChar w:fldCharType="separate"/>
      </w:r>
      <w:r w:rsidR="000803E5">
        <w:rPr>
          <w:rFonts w:ascii="Times New Roman" w:hAnsi="Times New Roman"/>
          <w:color w:val="000000"/>
          <w:sz w:val="20"/>
          <w:szCs w:val="20"/>
          <w:lang w:val="en-US"/>
        </w:rPr>
        <w:t>[74]</w:t>
      </w:r>
      <w:r w:rsidR="006E1284" w:rsidRPr="00C24D08">
        <w:rPr>
          <w:rFonts w:ascii="Times New Roman" w:eastAsia="MS Mincho" w:hAnsi="Times New Roman"/>
          <w:color w:val="000000" w:themeColor="text1"/>
          <w:sz w:val="20"/>
          <w:szCs w:val="20"/>
          <w:lang w:val="en-US" w:eastAsia="en-US"/>
        </w:rPr>
        <w:fldChar w:fldCharType="end"/>
      </w:r>
      <w:r w:rsidR="000E012C">
        <w:rPr>
          <w:rFonts w:ascii="Times New Roman" w:eastAsia="MS Mincho" w:hAnsi="Times New Roman"/>
          <w:color w:val="000000" w:themeColor="text1"/>
          <w:sz w:val="20"/>
          <w:szCs w:val="20"/>
          <w:lang w:val="en-US" w:eastAsia="en-US"/>
        </w:rPr>
        <w:t>, which compares with respectively 0.02%, 171 and 0.45% in 2016 in our study (Table S6)</w:t>
      </w:r>
      <w:r w:rsidR="006E1284" w:rsidRPr="00C24D08">
        <w:rPr>
          <w:rFonts w:ascii="Times New Roman" w:eastAsia="MS Mincho" w:hAnsi="Times New Roman"/>
          <w:color w:val="000000" w:themeColor="text1"/>
          <w:sz w:val="20"/>
          <w:szCs w:val="20"/>
          <w:lang w:val="en-US" w:eastAsia="en-US"/>
        </w:rPr>
        <w:t>.</w:t>
      </w:r>
    </w:p>
    <w:p w14:paraId="1535B09E" w14:textId="77777777" w:rsidR="006E1284" w:rsidRDefault="006E1284" w:rsidP="006E1284">
      <w:pPr>
        <w:jc w:val="both"/>
        <w:rPr>
          <w:rFonts w:ascii="Times New Roman" w:hAnsi="Times New Roman"/>
          <w:b/>
          <w:sz w:val="20"/>
          <w:szCs w:val="20"/>
          <w:lang w:val="en-US"/>
        </w:rPr>
      </w:pPr>
    </w:p>
    <w:p w14:paraId="47C55F69" w14:textId="6B7AA178" w:rsidR="006E1284" w:rsidRDefault="006E1284" w:rsidP="006E1284">
      <w:pPr>
        <w:pStyle w:val="Titre2"/>
        <w:spacing w:before="0"/>
        <w:jc w:val="both"/>
        <w:rPr>
          <w:rFonts w:ascii="Times New Roman" w:hAnsi="Times New Roman" w:cs="Times New Roman"/>
          <w:b/>
          <w:color w:val="000000" w:themeColor="text1"/>
          <w:sz w:val="20"/>
          <w:szCs w:val="20"/>
          <w:lang w:val="en-US"/>
        </w:rPr>
      </w:pPr>
      <w:r w:rsidRPr="00F133F2">
        <w:rPr>
          <w:rFonts w:ascii="Times New Roman" w:hAnsi="Times New Roman" w:cs="Times New Roman"/>
          <w:b/>
          <w:color w:val="000000" w:themeColor="text1"/>
          <w:sz w:val="20"/>
          <w:szCs w:val="20"/>
          <w:lang w:val="en-US"/>
        </w:rPr>
        <w:t>S</w:t>
      </w:r>
      <w:r>
        <w:rPr>
          <w:rFonts w:ascii="Times New Roman" w:hAnsi="Times New Roman" w:cs="Times New Roman"/>
          <w:b/>
          <w:color w:val="000000" w:themeColor="text1"/>
          <w:sz w:val="20"/>
          <w:szCs w:val="20"/>
          <w:lang w:val="en-US"/>
        </w:rPr>
        <w:t>1</w:t>
      </w:r>
      <w:r w:rsidR="00A94B42">
        <w:rPr>
          <w:rFonts w:ascii="Times New Roman" w:hAnsi="Times New Roman" w:cs="Times New Roman"/>
          <w:b/>
          <w:color w:val="000000" w:themeColor="text1"/>
          <w:sz w:val="20"/>
          <w:szCs w:val="20"/>
          <w:lang w:val="en-US"/>
        </w:rPr>
        <w:t>2</w:t>
      </w:r>
      <w:r w:rsidRPr="00F133F2">
        <w:rPr>
          <w:rFonts w:ascii="Times New Roman" w:hAnsi="Times New Roman" w:cs="Times New Roman"/>
          <w:b/>
          <w:color w:val="000000" w:themeColor="text1"/>
          <w:sz w:val="20"/>
          <w:szCs w:val="20"/>
          <w:lang w:val="en-US"/>
        </w:rPr>
        <w:t xml:space="preserve">. </w:t>
      </w:r>
      <w:r>
        <w:rPr>
          <w:rFonts w:ascii="Times New Roman" w:hAnsi="Times New Roman" w:cs="Times New Roman"/>
          <w:b/>
          <w:color w:val="000000" w:themeColor="text1"/>
          <w:sz w:val="20"/>
          <w:szCs w:val="20"/>
          <w:lang w:val="en-US"/>
        </w:rPr>
        <w:t>Ethic statement</w:t>
      </w:r>
    </w:p>
    <w:p w14:paraId="79EA19F4" w14:textId="5A9157C0" w:rsidR="006E1284" w:rsidRPr="00FD5306" w:rsidRDefault="006E1284" w:rsidP="006E1284">
      <w:pPr>
        <w:jc w:val="both"/>
        <w:rPr>
          <w:rFonts w:ascii="Times New Roman" w:hAnsi="Times New Roman"/>
          <w:color w:val="000000" w:themeColor="text1"/>
          <w:sz w:val="20"/>
          <w:szCs w:val="20"/>
          <w:lang w:val="en-US"/>
        </w:rPr>
      </w:pPr>
      <w:r w:rsidRPr="00FD5306">
        <w:rPr>
          <w:rFonts w:ascii="Times New Roman" w:hAnsi="Times New Roman"/>
          <w:color w:val="000000" w:themeColor="text1"/>
          <w:sz w:val="20"/>
          <w:szCs w:val="20"/>
          <w:lang w:val="en-US"/>
        </w:rPr>
        <w:t xml:space="preserve">In Estonia, data collection on HIV cases was approved by </w:t>
      </w:r>
      <w:r w:rsidRPr="00FD5306">
        <w:rPr>
          <w:rStyle w:val="fontstyle01"/>
          <w:color w:val="000000" w:themeColor="text1"/>
          <w:sz w:val="20"/>
          <w:szCs w:val="20"/>
          <w:lang w:val="en-US"/>
        </w:rPr>
        <w:t>Tallinn Medical Research Ethics Committee</w:t>
      </w:r>
      <w:r w:rsidRPr="00FD5306">
        <w:rPr>
          <w:rFonts w:ascii="Times New Roman" w:hAnsi="Times New Roman"/>
          <w:color w:val="000000" w:themeColor="text1"/>
          <w:sz w:val="20"/>
          <w:szCs w:val="20"/>
          <w:lang w:val="en-US"/>
        </w:rPr>
        <w:t xml:space="preserve"> and Estonian Data Protection Agency, and in Latvia by the Cabinet of Ministers of the Republic of Latvia. Consent waivers were obtained for the study in both countries. </w:t>
      </w:r>
      <w:r w:rsidRPr="00FD5306">
        <w:rPr>
          <w:rFonts w:ascii="Times New Roman" w:hAnsi="Times New Roman"/>
          <w:sz w:val="20"/>
          <w:szCs w:val="20"/>
          <w:lang w:val="en-US"/>
        </w:rPr>
        <w:t xml:space="preserve">A strict attention to confidentiality is present at every stage of data collection, analysis and storage. All other data used in this manuscript were obtained from </w:t>
      </w:r>
      <w:r w:rsidR="00FB23DC" w:rsidRPr="00FD5306">
        <w:rPr>
          <w:rFonts w:ascii="Times New Roman" w:hAnsi="Times New Roman"/>
          <w:sz w:val="20"/>
          <w:szCs w:val="20"/>
          <w:lang w:val="en-US"/>
        </w:rPr>
        <w:t>publicly</w:t>
      </w:r>
      <w:r w:rsidRPr="00FD5306">
        <w:rPr>
          <w:rFonts w:ascii="Times New Roman" w:hAnsi="Times New Roman"/>
          <w:sz w:val="20"/>
          <w:szCs w:val="20"/>
          <w:lang w:val="en-US"/>
        </w:rPr>
        <w:t xml:space="preserve"> available databases and publications.  </w:t>
      </w:r>
    </w:p>
    <w:p w14:paraId="00B2E569" w14:textId="77777777" w:rsidR="00FD5306" w:rsidRPr="00FD5306" w:rsidRDefault="00FD5306" w:rsidP="00FD5306">
      <w:pPr>
        <w:rPr>
          <w:rFonts w:eastAsiaTheme="minorHAnsi"/>
          <w:lang w:val="en-US"/>
        </w:rPr>
      </w:pPr>
    </w:p>
    <w:p w14:paraId="47DAA435" w14:textId="77777777" w:rsidR="00FD5306" w:rsidRPr="00C24D08" w:rsidRDefault="00FD5306" w:rsidP="00C24D08">
      <w:pPr>
        <w:jc w:val="both"/>
        <w:rPr>
          <w:rFonts w:ascii="Times New Roman" w:hAnsi="Times New Roman"/>
          <w:b/>
          <w:sz w:val="20"/>
          <w:szCs w:val="20"/>
          <w:lang w:val="en-US"/>
        </w:rPr>
      </w:pPr>
    </w:p>
    <w:p w14:paraId="08AA9C44" w14:textId="77777777" w:rsidR="002F0752" w:rsidRDefault="002F0752">
      <w:pPr>
        <w:rPr>
          <w:rFonts w:ascii="Times New Roman" w:hAnsi="Times New Roman"/>
          <w:b/>
          <w:sz w:val="20"/>
          <w:szCs w:val="20"/>
          <w:lang w:val="en-US"/>
        </w:rPr>
      </w:pPr>
      <w:r>
        <w:rPr>
          <w:rFonts w:ascii="Times New Roman" w:hAnsi="Times New Roman"/>
          <w:b/>
          <w:sz w:val="20"/>
          <w:szCs w:val="20"/>
          <w:lang w:val="en-US"/>
        </w:rPr>
        <w:br w:type="page"/>
      </w:r>
    </w:p>
    <w:p w14:paraId="6B53CC56" w14:textId="12E57AF4" w:rsidR="00805FA3" w:rsidRPr="00530DF7" w:rsidRDefault="00805FA3" w:rsidP="00805FA3">
      <w:pPr>
        <w:spacing w:line="480" w:lineRule="auto"/>
        <w:jc w:val="both"/>
        <w:rPr>
          <w:rFonts w:ascii="Times New Roman" w:hAnsi="Times New Roman"/>
          <w:b/>
          <w:sz w:val="20"/>
          <w:szCs w:val="20"/>
          <w:lang w:val="en-US"/>
        </w:rPr>
      </w:pPr>
      <w:r w:rsidRPr="00530DF7">
        <w:rPr>
          <w:rFonts w:ascii="Times New Roman" w:hAnsi="Times New Roman"/>
          <w:b/>
          <w:sz w:val="20"/>
          <w:szCs w:val="20"/>
          <w:lang w:val="en-US"/>
        </w:rPr>
        <w:lastRenderedPageBreak/>
        <w:t>References</w:t>
      </w:r>
    </w:p>
    <w:p w14:paraId="1C7A7F11" w14:textId="77777777" w:rsidR="000803E5" w:rsidRPr="00530DF7" w:rsidRDefault="00805FA3">
      <w:pPr>
        <w:widowControl w:val="0"/>
        <w:autoSpaceDE w:val="0"/>
        <w:autoSpaceDN w:val="0"/>
        <w:adjustRightInd w:val="0"/>
        <w:rPr>
          <w:rFonts w:ascii="Times New Roman" w:hAnsi="Times New Roman"/>
          <w:sz w:val="20"/>
          <w:szCs w:val="20"/>
          <w:lang w:val="en-US"/>
        </w:rPr>
      </w:pPr>
      <w:r w:rsidRPr="00530DF7">
        <w:rPr>
          <w:rFonts w:ascii="Times New Roman" w:hAnsi="Times New Roman"/>
          <w:color w:val="000000" w:themeColor="text1"/>
          <w:sz w:val="20"/>
          <w:szCs w:val="20"/>
          <w:highlight w:val="red"/>
        </w:rPr>
        <w:fldChar w:fldCharType="begin"/>
      </w:r>
      <w:r w:rsidR="000803E5" w:rsidRPr="00530DF7">
        <w:rPr>
          <w:rFonts w:ascii="Times New Roman" w:hAnsi="Times New Roman"/>
          <w:sz w:val="20"/>
          <w:szCs w:val="20"/>
          <w:highlight w:val="red"/>
          <w:lang w:val="en-US"/>
        </w:rPr>
        <w:instrText xml:space="preserve"> ADDIN ZOTERO_BIBL {"uncited":[],"omitted":[],"custom":[]} CSL_BIBLIOGRAPHY </w:instrText>
      </w:r>
      <w:r w:rsidRPr="00530DF7">
        <w:rPr>
          <w:rFonts w:ascii="Times New Roman" w:hAnsi="Times New Roman"/>
          <w:color w:val="000000" w:themeColor="text1"/>
          <w:sz w:val="20"/>
          <w:szCs w:val="20"/>
          <w:highlight w:val="red"/>
        </w:rPr>
        <w:fldChar w:fldCharType="separate"/>
      </w:r>
      <w:r w:rsidR="000803E5" w:rsidRPr="00530DF7">
        <w:rPr>
          <w:rFonts w:ascii="Times New Roman" w:hAnsi="Times New Roman"/>
          <w:sz w:val="20"/>
          <w:szCs w:val="20"/>
          <w:lang w:val="en-US"/>
        </w:rPr>
        <w:t xml:space="preserve">1. </w:t>
      </w:r>
      <w:r w:rsidR="000803E5" w:rsidRPr="00530DF7">
        <w:rPr>
          <w:rFonts w:ascii="Times New Roman" w:hAnsi="Times New Roman"/>
          <w:sz w:val="20"/>
          <w:szCs w:val="20"/>
          <w:lang w:val="en-US"/>
        </w:rPr>
        <w:tab/>
        <w:t xml:space="preserve">Ndawinz JDA, Costagliola D, Supervie V. New method for estimating HIV incidence and time from infection to diagnosis using HIV surveillance data: results for France. AIDS. 2011;25(15):1905–13. </w:t>
      </w:r>
    </w:p>
    <w:p w14:paraId="22698139"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 </w:t>
      </w:r>
      <w:r w:rsidRPr="00530DF7">
        <w:rPr>
          <w:rFonts w:ascii="Times New Roman" w:hAnsi="Times New Roman"/>
          <w:sz w:val="20"/>
          <w:szCs w:val="20"/>
          <w:lang w:val="en-US"/>
        </w:rPr>
        <w:tab/>
        <w:t xml:space="preserve">Supervie V, Ndawinz JDA, Lodi S, Costagliola D. The undiagnosed HIV epidemic in France and its implications for HIV screening strategies. AIDS. 2014;28(12):1797–804. </w:t>
      </w:r>
    </w:p>
    <w:p w14:paraId="448F3D9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 </w:t>
      </w:r>
      <w:r w:rsidRPr="00530DF7">
        <w:rPr>
          <w:rFonts w:ascii="Times New Roman" w:hAnsi="Times New Roman"/>
          <w:sz w:val="20"/>
          <w:szCs w:val="20"/>
          <w:lang w:val="en-US"/>
        </w:rPr>
        <w:tab/>
        <w:t xml:space="preserve">Becker NG, Lewis JJC, Li Z, McDonald A. Age-specific back-projection of HIV diagnosis data. Statistics in Medicine. 2003;22(13):2177–90. </w:t>
      </w:r>
    </w:p>
    <w:p w14:paraId="463A106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 </w:t>
      </w:r>
      <w:r w:rsidRPr="00530DF7">
        <w:rPr>
          <w:rFonts w:ascii="Times New Roman" w:hAnsi="Times New Roman"/>
          <w:sz w:val="20"/>
          <w:szCs w:val="20"/>
          <w:lang w:val="en-US"/>
        </w:rPr>
        <w:tab/>
        <w:t xml:space="preserve">Brookmeyer R, Goedert JJ. Censoring in an epidemic with an application to hemophilia-associated AIDS. Biometrics. 1989;45(1):325–35. </w:t>
      </w:r>
    </w:p>
    <w:p w14:paraId="3C937397"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 </w:t>
      </w:r>
      <w:r w:rsidRPr="00530DF7">
        <w:rPr>
          <w:rFonts w:ascii="Times New Roman" w:hAnsi="Times New Roman"/>
          <w:sz w:val="20"/>
          <w:szCs w:val="20"/>
          <w:lang w:val="en-US"/>
        </w:rPr>
        <w:tab/>
        <w:t xml:space="preserve">Country mission Latvia: HIV, sexually transmitted infections and hepatitis B and C, 26–30 September 2011. Stockholm: ECDC: European Centre for Disease Prevention and Control; 2013. </w:t>
      </w:r>
    </w:p>
    <w:p w14:paraId="7FC64896"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 </w:t>
      </w:r>
      <w:r w:rsidRPr="00530DF7">
        <w:rPr>
          <w:rFonts w:ascii="Times New Roman" w:hAnsi="Times New Roman"/>
          <w:sz w:val="20"/>
          <w:szCs w:val="20"/>
          <w:lang w:val="en-US"/>
        </w:rPr>
        <w:tab/>
        <w:t xml:space="preserve">Laisaar K-T, Raag M, Lutsar I, Uusküla A. People living with HIV in Estonia: engagement in HIV care in 2013. Euro Surveill. 2016;21(43):pii=30380. </w:t>
      </w:r>
    </w:p>
    <w:p w14:paraId="74DB8F6F"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7. </w:t>
      </w:r>
      <w:r w:rsidRPr="00530DF7">
        <w:rPr>
          <w:rFonts w:ascii="Times New Roman" w:hAnsi="Times New Roman"/>
          <w:sz w:val="20"/>
          <w:szCs w:val="20"/>
          <w:lang w:val="en-US"/>
        </w:rPr>
        <w:tab/>
        <w:t xml:space="preserve">Lemsalu L, Rice B, Uusküla A, Raag M, Lutsar I, Rüütel K. How to ascertain an accurate number of people living with diagnosed HIV and fill data gaps from the past - lessons learned from a high prevalence setting in Europe. 22nd International AIDS conference (Abstract TUPEE672). In Amsterdam; 2018. </w:t>
      </w:r>
    </w:p>
    <w:p w14:paraId="261A99B9"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8. </w:t>
      </w:r>
      <w:r w:rsidRPr="00530DF7">
        <w:rPr>
          <w:rFonts w:ascii="Times New Roman" w:hAnsi="Times New Roman"/>
          <w:sz w:val="20"/>
          <w:szCs w:val="20"/>
          <w:lang w:val="en-US"/>
        </w:rPr>
        <w:tab/>
        <w:t xml:space="preserve">van Buuren SV, Groothuis-oudshoorn K. mice: Multivariate Imputation by Chained Equations in R. Journal of Statistical Software. 2011;3(45):1–67. </w:t>
      </w:r>
    </w:p>
    <w:p w14:paraId="6588268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9. </w:t>
      </w:r>
      <w:r w:rsidRPr="00530DF7">
        <w:rPr>
          <w:rFonts w:ascii="Times New Roman" w:hAnsi="Times New Roman"/>
          <w:sz w:val="20"/>
          <w:szCs w:val="20"/>
          <w:lang w:val="en-US"/>
        </w:rPr>
        <w:tab/>
        <w:t>R Core Team. R: A language and environment for statistical computing. [Internet]. Vienna, Austria: R foundation for Statistical Computing; 2018. Available from: https://wwww.R-project.org/</w:t>
      </w:r>
    </w:p>
    <w:p w14:paraId="333BA89E"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10. </w:t>
      </w:r>
      <w:r w:rsidRPr="00530DF7">
        <w:rPr>
          <w:rFonts w:ascii="Times New Roman" w:hAnsi="Times New Roman"/>
          <w:sz w:val="20"/>
          <w:szCs w:val="20"/>
          <w:lang w:val="en-US"/>
        </w:rPr>
        <w:tab/>
        <w:t xml:space="preserve">Lee KJ, Carlin JB. Multiple imputation in the presence of non-normal data. Statistics in Medicine. 2017;36(4):606–17. </w:t>
      </w:r>
    </w:p>
    <w:p w14:paraId="12C0947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11. </w:t>
      </w:r>
      <w:r w:rsidRPr="00530DF7">
        <w:rPr>
          <w:rFonts w:ascii="Times New Roman" w:hAnsi="Times New Roman"/>
          <w:sz w:val="20"/>
          <w:szCs w:val="20"/>
          <w:lang w:val="en-US"/>
        </w:rPr>
        <w:tab/>
        <w:t>Statistics Estonia [Internet]. Available from: https://www.stat.ee/en</w:t>
      </w:r>
    </w:p>
    <w:p w14:paraId="010D1FC9"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12. </w:t>
      </w:r>
      <w:r w:rsidRPr="00530DF7">
        <w:rPr>
          <w:rFonts w:ascii="Times New Roman" w:hAnsi="Times New Roman"/>
          <w:sz w:val="20"/>
          <w:szCs w:val="20"/>
          <w:lang w:val="en-US"/>
        </w:rPr>
        <w:tab/>
        <w:t xml:space="preserve">Marcus U, Hickson F, Weatherburn P, Schmidt AJ, the EMIS Network. Estimating the size of the MSM populations for 38 European countries by calculating the survey-surveillance discrepancies (SSD) between self-reported new HIV diagnoses from the European MSM internet survey (EMIS) and surveillance-reported HIV diagnoses among MSM in 2009. BMC Public Health. 2013 Oct 3;13(1):919. </w:t>
      </w:r>
    </w:p>
    <w:p w14:paraId="6F89011D"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13. </w:t>
      </w:r>
      <w:r w:rsidRPr="00530DF7">
        <w:rPr>
          <w:rFonts w:ascii="Times New Roman" w:hAnsi="Times New Roman"/>
          <w:sz w:val="20"/>
          <w:szCs w:val="20"/>
          <w:lang w:val="en-US"/>
        </w:rPr>
        <w:tab/>
        <w:t xml:space="preserve">Raag M, Vorobjov S, Uusküla A. Prevalence of injecting drug use in Estonia 2010-2015: a capture-recapture study. Harm Reduct J. 2019;16(1):19. </w:t>
      </w:r>
    </w:p>
    <w:p w14:paraId="75FC9DF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14. </w:t>
      </w:r>
      <w:r w:rsidRPr="00530DF7">
        <w:rPr>
          <w:rFonts w:ascii="Times New Roman" w:hAnsi="Times New Roman"/>
          <w:sz w:val="20"/>
          <w:szCs w:val="20"/>
          <w:lang w:val="en-US"/>
        </w:rPr>
        <w:tab/>
        <w:t>Central Statistical Bureau Latvia [Internet]. Available from: https://www.csb.gov.lv/</w:t>
      </w:r>
    </w:p>
    <w:p w14:paraId="7745B9DD"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15. </w:t>
      </w:r>
      <w:r w:rsidRPr="00530DF7">
        <w:rPr>
          <w:rFonts w:ascii="Times New Roman" w:hAnsi="Times New Roman"/>
          <w:sz w:val="20"/>
          <w:szCs w:val="20"/>
          <w:lang w:val="en-US"/>
        </w:rPr>
        <w:tab/>
        <w:t xml:space="preserve">Uusküla A, Rajaleid K, Talu A, Abel-Ollo K, Jarlais DCD. A decline in the prevalence of injecting drug users in Estonia, 2005–2009. International Journal of Drug Policy. 2013;24(4):312–8. </w:t>
      </w:r>
    </w:p>
    <w:p w14:paraId="48F85416"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16. </w:t>
      </w:r>
      <w:r w:rsidRPr="00530DF7">
        <w:rPr>
          <w:rFonts w:ascii="Times New Roman" w:hAnsi="Times New Roman"/>
          <w:sz w:val="20"/>
          <w:szCs w:val="20"/>
          <w:lang w:val="en-US"/>
        </w:rPr>
        <w:tab/>
        <w:t>Kïvïte A, Vanaga D, Šibalova A, Skripste M, Zīle-Veisberga A, Kaupe R. Narkotiku lietošanas paradumi un tendences Latvijā. Narkotiku lietotāju kohortas pētījuma 10. posma rezultāti [Internet]. Rīga: Slimību profilakses un kontroles centrs, DIA+LOGS; 2017. Available from: https://www.spkc.gov.lv/upload/Atkaribu_slimibu_zinojumi_faili/2017_kohorta_report_final.pdf</w:t>
      </w:r>
    </w:p>
    <w:p w14:paraId="79BEB31E"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rPr>
        <w:t xml:space="preserve">17. </w:t>
      </w:r>
      <w:r w:rsidRPr="00530DF7">
        <w:rPr>
          <w:rFonts w:ascii="Times New Roman" w:hAnsi="Times New Roman"/>
          <w:sz w:val="20"/>
          <w:szCs w:val="20"/>
        </w:rPr>
        <w:tab/>
        <w:t xml:space="preserve">Ķīvīte A, Vanaga D, Šibalova A, Kaupe R, Sniķere S. Narkotiku lietošanas paradumi un tendences Latvijā. Narkotiku lietotāju kohortas pētījuma 9. posma rezultāti [Internet]. Rīga: Slimību profilakses un kontroles centrs, DIA+LOGS; 2016. </w:t>
      </w:r>
      <w:r w:rsidRPr="00530DF7">
        <w:rPr>
          <w:rFonts w:ascii="Times New Roman" w:hAnsi="Times New Roman"/>
          <w:sz w:val="20"/>
          <w:szCs w:val="20"/>
          <w:lang w:val="en-US"/>
        </w:rPr>
        <w:t>Available from: https://www.spkc.gov.lv/upload/Petijumi%20un%20zinojumi/Atkaribu%20slimibu%20petijumi/2016_kohorta_report_final.pdf</w:t>
      </w:r>
    </w:p>
    <w:p w14:paraId="23EA9204"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18. </w:t>
      </w:r>
      <w:r w:rsidRPr="00530DF7">
        <w:rPr>
          <w:rFonts w:ascii="Times New Roman" w:hAnsi="Times New Roman"/>
          <w:sz w:val="20"/>
          <w:szCs w:val="20"/>
          <w:lang w:val="en-US"/>
        </w:rPr>
        <w:tab/>
        <w:t>Rüütel K, Lõhmus L. Meestega seksivate meeste seksuaaltervise uuringu raport 2016 [Sexual health of men who have sex with men 2016] [Internet]. Tallinn: National Institute for Health Development; 2017. Available from: https://intra.tai.ee//images/prints/documents/149609018740_Meestega_seksivate_meeste_seksuaaltervise_uuringu_raport_2016.pdf</w:t>
      </w:r>
    </w:p>
    <w:p w14:paraId="78F070B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19. </w:t>
      </w:r>
      <w:r w:rsidRPr="00530DF7">
        <w:rPr>
          <w:rFonts w:ascii="Times New Roman" w:hAnsi="Times New Roman"/>
          <w:sz w:val="20"/>
          <w:szCs w:val="20"/>
          <w:lang w:val="en-US"/>
        </w:rPr>
        <w:tab/>
        <w:t>Vorobjov S, Rüütel K, Abel-Ollo K, Salekešin K. HIVi levimuse ja riskikäitumise uuring Narva süstivate narkomaanide seas 2014 [HIV prevalence and risk behaviours among people who inject drugs in Narva 2014] [Internet]. Tallinn: National Institute for Health Development; 2015. Available from: https://www.tai.ee/et/terviseandmed/uuringud/download/318</w:t>
      </w:r>
    </w:p>
    <w:p w14:paraId="3B208DA5"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20. </w:t>
      </w:r>
      <w:r w:rsidRPr="00530DF7">
        <w:rPr>
          <w:rFonts w:ascii="Times New Roman" w:hAnsi="Times New Roman"/>
          <w:sz w:val="20"/>
          <w:szCs w:val="20"/>
          <w:lang w:val="en-US"/>
        </w:rPr>
        <w:tab/>
        <w:t>Vorobjov S, Salekešin K. HIVi levimus ja riskikäitumine narkootikume süstivate inimeste hulgas, Kohtla-Järve 2016 [HIV prevalence and risk behaviours among people who inject drugs in Kohtla-Järve 2016] [Internet]. Tallinn: National Institute for Health Development; 2017. Available from: https://www.tai.ee/et/terviseandmed/uuringud/download/401</w:t>
      </w:r>
    </w:p>
    <w:p w14:paraId="6AE6CE47"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21. </w:t>
      </w:r>
      <w:r w:rsidRPr="00530DF7">
        <w:rPr>
          <w:rFonts w:ascii="Times New Roman" w:hAnsi="Times New Roman"/>
          <w:sz w:val="20"/>
          <w:szCs w:val="20"/>
          <w:lang w:val="en-US"/>
        </w:rPr>
        <w:tab/>
        <w:t>R Core Team. R: A Language and Environment for Statistical Computing [Internet]. Vienna, Austria: R Foundation for Statistical Computing; 2019. Available from: https://www.R-project.org/</w:t>
      </w:r>
    </w:p>
    <w:p w14:paraId="338463BE"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22. </w:t>
      </w:r>
      <w:r w:rsidRPr="00530DF7">
        <w:rPr>
          <w:rFonts w:ascii="Times New Roman" w:hAnsi="Times New Roman"/>
          <w:sz w:val="20"/>
          <w:szCs w:val="20"/>
          <w:lang w:val="en-US"/>
        </w:rPr>
        <w:tab/>
        <w:t>National Institute for Health Development, Health Board. HIV nakkuse ja kaasuvate infektsioonide  epidemioloogiline olukord Eestis, 1988–2013 [Epidemiological situation of HIV and related infections in Estonia 1988-2013] [Internet]. Available from: https://www.tai.ee/et/terviseandmed/uuringud/download/281</w:t>
      </w:r>
    </w:p>
    <w:p w14:paraId="78F343DD"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lastRenderedPageBreak/>
        <w:t xml:space="preserve">23. </w:t>
      </w:r>
      <w:r w:rsidRPr="00530DF7">
        <w:rPr>
          <w:rFonts w:ascii="Times New Roman" w:hAnsi="Times New Roman"/>
          <w:sz w:val="20"/>
          <w:szCs w:val="20"/>
          <w:lang w:val="en-US"/>
        </w:rPr>
        <w:tab/>
        <w:t>Government of the Republic of Estonia. HIV/AIDSi ja teiste sugulisel teel levivate haiguste ennetamise riiklik arengukava aastani 2001 [National HIV/AIDS and other sexually transmitted diseases prevention programme until year 2001] [Internet]. 1997. Available from: https://www.riigikogu.ee/wpcms/wp-content/uploads/2015/03/Lisa_7.doc</w:t>
      </w:r>
    </w:p>
    <w:p w14:paraId="277F7F4E"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24. </w:t>
      </w:r>
      <w:r w:rsidRPr="00530DF7">
        <w:rPr>
          <w:rFonts w:ascii="Times New Roman" w:hAnsi="Times New Roman"/>
          <w:sz w:val="20"/>
          <w:szCs w:val="20"/>
          <w:lang w:val="en-US"/>
        </w:rPr>
        <w:tab/>
        <w:t>Kruuda R, Jesse M, Viik K. HIV/AIDSI ennetustegevuse hindamine 2004 [Assessment of the national HIV/AIDS prevention activities] [Internet]. Tallinn: PRAXIS Think Tank; 2004. Available from: https://www.riigikogu.ee/wpcms/wp-content/uploads/2014/11/PRAXIS-AIDS-08-04-FIN.pdf</w:t>
      </w:r>
    </w:p>
    <w:p w14:paraId="61439D4A"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25. </w:t>
      </w:r>
      <w:r w:rsidRPr="00530DF7">
        <w:rPr>
          <w:rFonts w:ascii="Times New Roman" w:hAnsi="Times New Roman"/>
          <w:sz w:val="20"/>
          <w:szCs w:val="20"/>
          <w:lang w:val="en-US"/>
        </w:rPr>
        <w:tab/>
        <w:t>Government of the Republic of Estonia. HIV/AIDSi ennetamise riiklik programm aastateks 2002–2006 [National HIV/AIDS prevention programme for 2006-2015] [Internet]. 2002. Available from: https://www.riigiteataja.ee/akt/163334</w:t>
      </w:r>
    </w:p>
    <w:p w14:paraId="79F6046F"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26. </w:t>
      </w:r>
      <w:r w:rsidRPr="00530DF7">
        <w:rPr>
          <w:rFonts w:ascii="Times New Roman" w:hAnsi="Times New Roman"/>
          <w:sz w:val="20"/>
          <w:szCs w:val="20"/>
          <w:lang w:val="en-US"/>
        </w:rPr>
        <w:tab/>
        <w:t>Lemsalu L, Rüütel K. HIV-diagnoositud inimeste arv ja raviga kaasatus Eestis aastatel 2000–2017 [The number of people diagnosed with HIV and their engagement in HIV care in Estonia in 2000-2017] [Internet]. Tallinn: National Institute for Health Development; 2018. Available from: https://www.tai.ee/et/terviseandmed/uuringud/download/467</w:t>
      </w:r>
    </w:p>
    <w:p w14:paraId="6E150D62"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27. </w:t>
      </w:r>
      <w:r w:rsidRPr="00530DF7">
        <w:rPr>
          <w:rFonts w:ascii="Times New Roman" w:hAnsi="Times New Roman"/>
          <w:sz w:val="20"/>
          <w:szCs w:val="20"/>
          <w:lang w:val="en-US"/>
        </w:rPr>
        <w:tab/>
        <w:t>Praxis. HIV/AIDSi ja teiste sugulisel teel levivate haiguste ennetamise riiklik programm 1997-2001 - Hindamise aruanne [Assessment of the national HIV/AIDS and other sexually transmitted diseases prevention programme for 1997-2001] [Internet]. Tallinn: PRAXIS Think Tank; 2002. Available from: http://www.praxis.ee/wp-content/uploads/2014/03/2002-Sugulisel-teel-levivate-haiguste-ennetamine.pdf</w:t>
      </w:r>
    </w:p>
    <w:p w14:paraId="38AF5A91"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28. </w:t>
      </w:r>
      <w:r w:rsidRPr="00530DF7">
        <w:rPr>
          <w:rFonts w:ascii="Times New Roman" w:hAnsi="Times New Roman"/>
          <w:sz w:val="20"/>
          <w:szCs w:val="20"/>
          <w:lang w:val="en-US"/>
        </w:rPr>
        <w:tab/>
        <w:t>Government of the Republic of Estonia. Eesti riiklik HIV ja AIDSi strateegia aastateks 2006 – 2015 [Estonian national HIV and AIDS strategy for 2006-2015] [Internet]. 2005. Available from: https://www.sm.ee/sites/default/files/content-editors/eesmargid_ja_tegevused/Tervis/eesti_riiklik_hiv_ja_aidsi_strateegia.pdf</w:t>
      </w:r>
    </w:p>
    <w:p w14:paraId="3A325128"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29. </w:t>
      </w:r>
      <w:r w:rsidRPr="00530DF7">
        <w:rPr>
          <w:rFonts w:ascii="Times New Roman" w:hAnsi="Times New Roman"/>
          <w:sz w:val="20"/>
          <w:szCs w:val="20"/>
          <w:lang w:val="en-US"/>
        </w:rPr>
        <w:tab/>
        <w:t>Government of the Republic of Estonia. Riiklik HIV tegevuskava aastateks 2017–2025 [National HIV action plan for 2017-2025] [Internet]. Available from: https://www.sm.ee/sites/default/files/content-editors/Tervishoid/rahvatervis/hiv_riiklik_tegevuskava_2017_2025.pdf</w:t>
      </w:r>
    </w:p>
    <w:p w14:paraId="3760354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30. </w:t>
      </w:r>
      <w:r w:rsidRPr="00530DF7">
        <w:rPr>
          <w:rFonts w:ascii="Times New Roman" w:hAnsi="Times New Roman"/>
          <w:sz w:val="20"/>
          <w:szCs w:val="20"/>
          <w:lang w:val="en-US"/>
        </w:rPr>
        <w:tab/>
        <w:t>The Global Fund to Fight AIDS, Tuberculosis and Malaria. Scaling up the response to HIV in Estonia - Grant Performance Report [Internet]. 2010. Available from: https://www.theglobalfund.org/en/portfolio/country/list/?loc=EST&amp;k=2f9a0924-0f91-423a-85b4-f0c97bf8a2f6</w:t>
      </w:r>
    </w:p>
    <w:p w14:paraId="00E81AFE"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31. </w:t>
      </w:r>
      <w:r w:rsidRPr="00530DF7">
        <w:rPr>
          <w:rFonts w:ascii="Times New Roman" w:hAnsi="Times New Roman"/>
          <w:sz w:val="20"/>
          <w:szCs w:val="20"/>
          <w:lang w:val="en-US"/>
        </w:rPr>
        <w:tab/>
        <w:t>Drew R, Donaghoe M, Koppel A, Laukamm-Josten U, Politi C, Rotberga S, et al. Evaluation of Fighting HIV/AIDS in Estonia [Internet]. Copenhagen: WHO Regional Office for Europe; 2008. Available from: http://www.euro.who.int/__data/assets/pdf_file/0009/97794/E91264.pdf</w:t>
      </w:r>
    </w:p>
    <w:p w14:paraId="636038F8"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32. </w:t>
      </w:r>
      <w:r w:rsidRPr="00530DF7">
        <w:rPr>
          <w:rFonts w:ascii="Times New Roman" w:hAnsi="Times New Roman"/>
          <w:sz w:val="20"/>
          <w:szCs w:val="20"/>
          <w:lang w:val="en-US"/>
        </w:rPr>
        <w:tab/>
        <w:t>European Monitoring Centre for Drugs and Drug Addiction. Estonia Drug Report 2018. [Internet]. Available from: http://www.emcdda.europa.eu/system/files/publications/11304/estonia-cdr-2018-with-numbers.pdf</w:t>
      </w:r>
    </w:p>
    <w:p w14:paraId="7D7672D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33. </w:t>
      </w:r>
      <w:r w:rsidRPr="00530DF7">
        <w:rPr>
          <w:rFonts w:ascii="Times New Roman" w:hAnsi="Times New Roman"/>
          <w:sz w:val="20"/>
          <w:szCs w:val="20"/>
          <w:lang w:val="en-US"/>
        </w:rPr>
        <w:tab/>
        <w:t>Vorobjov S, Salekešin K. Metadoonasendusravil olevad kliendid ning nende ravijärgimus, 2016 [Clients on methadone substitution treatment and their treatment adherence 2016] [Internet]. Tallinn: National Institute for Health Development; 2018. Available from: https://www.tai.ee/et/terviseandmed/uuringud/download/463</w:t>
      </w:r>
    </w:p>
    <w:p w14:paraId="4421556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34. </w:t>
      </w:r>
      <w:r w:rsidRPr="00530DF7">
        <w:rPr>
          <w:rFonts w:ascii="Times New Roman" w:hAnsi="Times New Roman"/>
          <w:sz w:val="20"/>
          <w:szCs w:val="20"/>
          <w:lang w:val="en-US"/>
        </w:rPr>
        <w:tab/>
        <w:t>National Institute for Health Development. HIV in Estonia: Narrative report for Global AIDS Monitoring 2017 [Internet]. Tallinn: National Institute for Health Development; 2017. Available from: https://www.tai.ee/et/terviseandmed/uuringud/download/413</w:t>
      </w:r>
    </w:p>
    <w:p w14:paraId="4DD58D5B"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35. </w:t>
      </w:r>
      <w:r w:rsidRPr="00530DF7">
        <w:rPr>
          <w:rFonts w:ascii="Times New Roman" w:hAnsi="Times New Roman"/>
          <w:sz w:val="20"/>
          <w:szCs w:val="20"/>
          <w:lang w:val="en-US"/>
        </w:rPr>
        <w:tab/>
        <w:t>Ministry of Social Affairs. HIV-nakkuse testimise ja HIV-positiivsete isikute ravile suunamise tegevusjuhis [Guidelines on HIV testing and referring HIV-positive people to treatment] [Internet]. 2012. Available from: https://www.terviseinfo.ee/images/HIV_testimise_juhis.pdf</w:t>
      </w:r>
    </w:p>
    <w:p w14:paraId="149CC676"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36. </w:t>
      </w:r>
      <w:r w:rsidRPr="00530DF7">
        <w:rPr>
          <w:rFonts w:ascii="Times New Roman" w:hAnsi="Times New Roman"/>
          <w:sz w:val="20"/>
          <w:szCs w:val="20"/>
          <w:lang w:val="en-US"/>
        </w:rPr>
        <w:tab/>
        <w:t>Kallavus K, Rüütel K, Tomera I. Anonüümse HIV-nõustamise ja -testimise teenuse ülevaade aastatel 2005–2015 [Anonymous HIV counselling and testing service in 2005-2015] [Internet]. Tallinn: National Institute for Health Development; 2016. Available from: nal Institute for Health Development; 2016. Available from https://www.tai.ee/et/terviseandmed/uuringud/download/381</w:t>
      </w:r>
    </w:p>
    <w:p w14:paraId="5D764DA5"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37. </w:t>
      </w:r>
      <w:r w:rsidRPr="00530DF7">
        <w:rPr>
          <w:rFonts w:ascii="Times New Roman" w:hAnsi="Times New Roman"/>
          <w:sz w:val="20"/>
          <w:szCs w:val="20"/>
          <w:lang w:val="en-US"/>
        </w:rPr>
        <w:tab/>
        <w:t>Tekkel M, Veideman T, Rahu M. Health Behavior among Estonian Adult Population, 2006. Tallinn: National Institute for Health Development [Internet]. 2007. Available from: https://www.tai.ee/et/terviseandmed/uuringud/download/72</w:t>
      </w:r>
    </w:p>
    <w:p w14:paraId="1E8D964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38. </w:t>
      </w:r>
      <w:r w:rsidRPr="00530DF7">
        <w:rPr>
          <w:rFonts w:ascii="Times New Roman" w:hAnsi="Times New Roman"/>
          <w:sz w:val="20"/>
          <w:szCs w:val="20"/>
          <w:lang w:val="en-US"/>
        </w:rPr>
        <w:tab/>
        <w:t>Tekkel M, Veideman T, Rahu M. Health Behavior among Estonian Adult Population, 2008. Tallinn: National Institute for Health Development [Internet]. 2009. Available from: https://www.tai.ee/et/terviseandmed/uuringud/download/109</w:t>
      </w:r>
    </w:p>
    <w:p w14:paraId="38CBB5E8"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39. </w:t>
      </w:r>
      <w:r w:rsidRPr="00530DF7">
        <w:rPr>
          <w:rFonts w:ascii="Times New Roman" w:hAnsi="Times New Roman"/>
          <w:sz w:val="20"/>
          <w:szCs w:val="20"/>
          <w:lang w:val="en-US"/>
        </w:rPr>
        <w:tab/>
        <w:t>Tekkel M, Veideman T, Rahu M. Health Behavior among Estonian Adult Population, 2010. Tallinn: National Institute for Health Development [Internet]. 2011. Available from: https://www.tai.ee/et/terviseandmed/uuringud/download/144</w:t>
      </w:r>
    </w:p>
    <w:p w14:paraId="7A0E4604"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40. </w:t>
      </w:r>
      <w:r w:rsidRPr="00530DF7">
        <w:rPr>
          <w:rFonts w:ascii="Times New Roman" w:hAnsi="Times New Roman"/>
          <w:sz w:val="20"/>
          <w:szCs w:val="20"/>
          <w:lang w:val="en-US"/>
        </w:rPr>
        <w:tab/>
        <w:t>Tekkel M, Veideman T, Rahu M. Health Behavior among Estonian Adult Population, 2014. Tallinn: National Institute for Health Development [Internet]. 2015. Available from: National Institute for Health Development; 2015. Available from https://www.tai.ee/et/terviseandmed/uuringud/download/319</w:t>
      </w:r>
    </w:p>
    <w:p w14:paraId="10A1054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lastRenderedPageBreak/>
        <w:t xml:space="preserve">41. </w:t>
      </w:r>
      <w:r w:rsidRPr="00530DF7">
        <w:rPr>
          <w:rFonts w:ascii="Times New Roman" w:hAnsi="Times New Roman"/>
          <w:sz w:val="20"/>
          <w:szCs w:val="20"/>
          <w:lang w:val="en-US"/>
        </w:rPr>
        <w:tab/>
        <w:t>Lõhmus L, Rüütel K, Abel-Ollo K, Loit H, Talu A, Uuskula A. HIV-nakkuse ning teiste infektsioonide ja riskikäitumise levimus süstivate narkomaanide seas Tallinnas ja Kohtla-Järvel [Prevalence of HIV and other infections and risk behaviours among people who inject drugs in Tallinn and Kohtla-Järve] [Internet]. ]. Tallinn: National Institute for Health Development, University of Tartu; 2008. Available from: https://www.tai.ee/et/terviseandmed/uuringud/download/93</w:t>
      </w:r>
    </w:p>
    <w:p w14:paraId="0C538DE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42. </w:t>
      </w:r>
      <w:r w:rsidRPr="00530DF7">
        <w:rPr>
          <w:rFonts w:ascii="Times New Roman" w:hAnsi="Times New Roman"/>
          <w:sz w:val="20"/>
          <w:szCs w:val="20"/>
          <w:lang w:val="en-US"/>
        </w:rPr>
        <w:tab/>
        <w:t>Lõhmus L, Abel-Ollo K, Talu A. HIV-nakkuse, hepatiitide ning riskikäitumise levimus süstivate narkomaanide seas Narvas 2010 [HIV-infection, hepatitises ning risk behaviour prevalence among people who inject drugs in Narva 2010] [Internet]. Tallinn: National Institute for Health Development; 2011. Available from: https://www.tai.ee/et/terviseandmed/uuringud/download/162</w:t>
      </w:r>
    </w:p>
    <w:p w14:paraId="7C783B25"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43. </w:t>
      </w:r>
      <w:r w:rsidRPr="00530DF7">
        <w:rPr>
          <w:rFonts w:ascii="Times New Roman" w:hAnsi="Times New Roman"/>
          <w:sz w:val="20"/>
          <w:szCs w:val="20"/>
          <w:lang w:val="en-US"/>
        </w:rPr>
        <w:tab/>
        <w:t>Vorobjov S. HIVi levimuse ja riskikäitumise uuring Kohtla-Järve süstivate narkomaanide seas 2012 [HIV prevalence and risk behaviours among people who inject drugs in Kohtla-Järve 2012] [Internet]. Tallinn: National Institute for Health Development, University of Tartu; 2014. Available from: https://www.tai.ee/et/terviseandmed/uuringud/download/289</w:t>
      </w:r>
    </w:p>
    <w:p w14:paraId="2B820549"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44. </w:t>
      </w:r>
      <w:r w:rsidRPr="00530DF7">
        <w:rPr>
          <w:rFonts w:ascii="Times New Roman" w:hAnsi="Times New Roman"/>
          <w:sz w:val="20"/>
          <w:szCs w:val="20"/>
          <w:lang w:val="en-US"/>
        </w:rPr>
        <w:tab/>
        <w:t>Vorobjov S. HIVi levimuse ja riskikäitumise uuring Kohtla-Järve süstivate narkomaanide seas 2013 [HIV prevalence and risk behaviours among people who inject drugs in Kohtla-Järve 2013] [Internet]. Tallinn: National Institute for Health Development, University of Tartu; 2014. Available from: https://www.tai.ee/et/terviseandmed/uuringud/download/301</w:t>
      </w:r>
    </w:p>
    <w:p w14:paraId="36118B5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45. </w:t>
      </w:r>
      <w:r w:rsidRPr="00530DF7">
        <w:rPr>
          <w:rFonts w:ascii="Times New Roman" w:hAnsi="Times New Roman"/>
          <w:sz w:val="20"/>
          <w:szCs w:val="20"/>
          <w:lang w:val="en-US"/>
        </w:rPr>
        <w:tab/>
        <w:t>Lõhmus L, Trummal A. HIV/AIDS-iga seotud teadmised ja käitumine gay-internetilehekülgi külastavate meeste seas [HIV/AIDS related knowledge and behaviour among men visiting gay websites] [Internet]. Tallinn: National Institute for Health Development; 2004. Available from: https://www.tai.ee/et/terviseandmed/uuringud/download/21</w:t>
      </w:r>
    </w:p>
    <w:p w14:paraId="5A1AC5C5"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46. </w:t>
      </w:r>
      <w:r w:rsidRPr="00530DF7">
        <w:rPr>
          <w:rFonts w:ascii="Times New Roman" w:hAnsi="Times New Roman"/>
          <w:sz w:val="20"/>
          <w:szCs w:val="20"/>
          <w:lang w:val="en-US"/>
        </w:rPr>
        <w:tab/>
        <w:t>Lõhmus L, Trummal A. HIV/AIDS-iga seotud teadmised ja käitumine gay-internetilehekülgi külastavate meeste seas [HIV/AIDS related knowledge and behaviour among men visiting gay websites] [Internet]. Tallinn: National Institute for Health Development; 2006. Available from: https://www.tai.ee/et/terviseandmed/uuringud/download/52</w:t>
      </w:r>
    </w:p>
    <w:p w14:paraId="5021EF81"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47. </w:t>
      </w:r>
      <w:r w:rsidRPr="00530DF7">
        <w:rPr>
          <w:rFonts w:ascii="Times New Roman" w:hAnsi="Times New Roman"/>
          <w:sz w:val="20"/>
          <w:szCs w:val="20"/>
          <w:lang w:val="en-US"/>
        </w:rPr>
        <w:tab/>
        <w:t>Lõhmus L, Trummal A. HIV/AIDS-iga seotud teadmised ja käitumine gay-internetilehekülgi külastavate meeste seas [HIV/AIDS related knowledge and behaviour among men visiting gay websites] [Internet]. Tallinn: National Institute for Health Development; 2008. Available from: https://www.tai.ee/et/terviseandmed/uuringud/download/229</w:t>
      </w:r>
    </w:p>
    <w:p w14:paraId="40EE1901"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48. </w:t>
      </w:r>
      <w:r w:rsidRPr="00530DF7">
        <w:rPr>
          <w:rFonts w:ascii="Times New Roman" w:hAnsi="Times New Roman"/>
          <w:sz w:val="20"/>
          <w:szCs w:val="20"/>
          <w:lang w:val="en-US"/>
        </w:rPr>
        <w:tab/>
        <w:t>Lõhmus L, Murd M, Trummal A. EMIS-2010 - European MSM Internet Survey - Üle-euroopalise meestega seksivate meeste uuringu Eesti andmete kokkuvõte 2010 [Summary of Estonian data] [Internet]. Tallinn: National Institute for Health Development; 2012. Available from: https://www.tai.ee/et/terviseandmed/uuringud/download/191</w:t>
      </w:r>
    </w:p>
    <w:p w14:paraId="09421FD9"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49. </w:t>
      </w:r>
      <w:r w:rsidRPr="00530DF7">
        <w:rPr>
          <w:rFonts w:ascii="Times New Roman" w:hAnsi="Times New Roman"/>
          <w:sz w:val="20"/>
          <w:szCs w:val="20"/>
          <w:lang w:val="en-US"/>
        </w:rPr>
        <w:tab/>
        <w:t>Rüütel K, Lõhmus L. 2013. asta meestega seksivate meeste Internetiuuringu kokkuvõte [2013 Internet survey among men who have sex with men] [Internet]. Tallinn: National Institute for Health Development; 2014. Available from: https://www.tai.ee/et/terviseandmed/uuringud/download/287</w:t>
      </w:r>
    </w:p>
    <w:p w14:paraId="48CC6B3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50. </w:t>
      </w:r>
      <w:r w:rsidRPr="00530DF7">
        <w:rPr>
          <w:rFonts w:ascii="Times New Roman" w:hAnsi="Times New Roman"/>
          <w:sz w:val="20"/>
          <w:szCs w:val="20"/>
          <w:lang w:val="en-US"/>
        </w:rPr>
        <w:tab/>
        <w:t xml:space="preserve">Raukas M, Zilmer K. HIV-infektsiooni ravi arengust Eesti esimese patsiendi näitel [Development of antiretroviral treatment in Estonia through the case history of the first HIV positive patient]. Eesti Arst. 2018;(97(10)):557–56. </w:t>
      </w:r>
    </w:p>
    <w:p w14:paraId="6539532D"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51. </w:t>
      </w:r>
      <w:r w:rsidRPr="00530DF7">
        <w:rPr>
          <w:rFonts w:ascii="Times New Roman" w:hAnsi="Times New Roman"/>
          <w:sz w:val="20"/>
          <w:szCs w:val="20"/>
          <w:lang w:val="en-US"/>
        </w:rPr>
        <w:tab/>
        <w:t>Centre for Disease Prevention and Control of Latvia. HIV infection in Latvia [Internet]. Available from: https://www.spkc.gov.lv/lv/statistika-un-petijumi/infekcijas-slimibas/datu-vizualizacija/hivaids</w:t>
      </w:r>
    </w:p>
    <w:p w14:paraId="6338C268"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52. </w:t>
      </w:r>
      <w:r w:rsidRPr="00530DF7">
        <w:rPr>
          <w:rFonts w:ascii="Times New Roman" w:hAnsi="Times New Roman"/>
          <w:sz w:val="20"/>
          <w:szCs w:val="20"/>
          <w:lang w:val="en-US"/>
        </w:rPr>
        <w:tab/>
        <w:t>Ministry of Health of the Republic of Latvia [Internet]. Available from: http://www.vm.gov.lv/lv/aktualitates/preses_relizes/5835_plano_efektivak_uzraudzit_un_ierobezot_hivaids_izplatibu_lat/</w:t>
      </w:r>
    </w:p>
    <w:p w14:paraId="1387008D"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53. </w:t>
      </w:r>
      <w:r w:rsidRPr="00530DF7">
        <w:rPr>
          <w:rFonts w:ascii="Times New Roman" w:hAnsi="Times New Roman"/>
          <w:sz w:val="20"/>
          <w:szCs w:val="20"/>
          <w:lang w:val="en-US"/>
        </w:rPr>
        <w:tab/>
        <w:t>Regulation of the Cabinet of Ministers No. 7 (adopted in 05.01.1999) “Procedures for Registration of Infectious Diseases” [Internet]. Available from: https://likumi.lv/ta/id/20667-infekcijas-slimibu-registracijas-kartiba</w:t>
      </w:r>
    </w:p>
    <w:p w14:paraId="3D2CE2D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54. </w:t>
      </w:r>
      <w:r w:rsidRPr="00530DF7">
        <w:rPr>
          <w:rFonts w:ascii="Times New Roman" w:hAnsi="Times New Roman"/>
          <w:sz w:val="20"/>
          <w:szCs w:val="20"/>
          <w:lang w:val="en-US"/>
        </w:rPr>
        <w:tab/>
        <w:t>Order of the Ministry of Welfare No. 223 (adopted in 15.07.1999)  “On the Human Immunodeficiency Virus (HIV) Infection and AIDS Control Program 1999-2003” [Internet]. Available from: https://likumi.lv/ta/id/19468</w:t>
      </w:r>
    </w:p>
    <w:p w14:paraId="7E07F041"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55. </w:t>
      </w:r>
      <w:r w:rsidRPr="00530DF7">
        <w:rPr>
          <w:rFonts w:ascii="Times New Roman" w:hAnsi="Times New Roman"/>
          <w:sz w:val="20"/>
          <w:szCs w:val="20"/>
          <w:lang w:val="en-US"/>
        </w:rPr>
        <w:tab/>
        <w:t>Order of the Cabinet of Ministers No. 733 (adopted in 27.11.2003)  “On the Human Immunodeficiency Virus (HIV) Infection Control Program 2003-2007” [Internet]. Available from: https://likumi.lv/ta/id/81534-par-cilveka-imundeficita-virusa-hiv-un-aids-izplatibas-ierobezosanas-programmu-2003-2007-gadam</w:t>
      </w:r>
    </w:p>
    <w:p w14:paraId="1198E1C1"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56. </w:t>
      </w:r>
      <w:r w:rsidRPr="00530DF7">
        <w:rPr>
          <w:rFonts w:ascii="Times New Roman" w:hAnsi="Times New Roman"/>
          <w:sz w:val="20"/>
          <w:szCs w:val="20"/>
          <w:lang w:val="en-US"/>
        </w:rPr>
        <w:tab/>
        <w:t>Order of the Cabinet of Ministers No. 437 (adopted in 30.06.2009)  “On the Human Immunodeficiency Virus (HIV) Infection Control Program 2009-2013” [Internet]. Available from: https://likumi.lv/ta/id/194488-par-cilveka-imundeficita-virusa-hiv-infekcijas-izplatibas-ierobezosanas-programmu-2009-2013-gadam</w:t>
      </w:r>
    </w:p>
    <w:p w14:paraId="31197192"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57. </w:t>
      </w:r>
      <w:r w:rsidRPr="00530DF7">
        <w:rPr>
          <w:rFonts w:ascii="Times New Roman" w:hAnsi="Times New Roman"/>
          <w:sz w:val="20"/>
          <w:szCs w:val="20"/>
          <w:lang w:val="en-US"/>
        </w:rPr>
        <w:tab/>
        <w:t>Par HIV infekcijas, seksuālās transmisijas infekciju, B un C hepatīta izplatības ierobežošanas rīcības plānu 2018.-2020. gadam [Internet]. 2017. Available from: https://likumi.lv/ta/id/294753-par-hiv-infekcijas-seksualas-transmisijas-infekciju-b-un-c-hepatita-izplatibas-ierobezosanas-ricibas-planu-2018-2020-gadam</w:t>
      </w:r>
    </w:p>
    <w:p w14:paraId="3826BA51"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58. </w:t>
      </w:r>
      <w:r w:rsidRPr="00530DF7">
        <w:rPr>
          <w:rFonts w:ascii="Times New Roman" w:hAnsi="Times New Roman"/>
          <w:sz w:val="20"/>
          <w:szCs w:val="20"/>
          <w:lang w:val="en-US"/>
        </w:rPr>
        <w:tab/>
        <w:t xml:space="preserve">Centre for Disease Prevention and Control of Latvia. HIV Prevention Points [Internet]. Available from: </w:t>
      </w:r>
      <w:r w:rsidRPr="00530DF7">
        <w:rPr>
          <w:rFonts w:ascii="Times New Roman" w:hAnsi="Times New Roman"/>
          <w:sz w:val="20"/>
          <w:szCs w:val="20"/>
          <w:lang w:val="en-US"/>
        </w:rPr>
        <w:lastRenderedPageBreak/>
        <w:t>https://www.spkc.gov.lv/lv/tavai-veselibai/hiv-profilakses-punkti</w:t>
      </w:r>
    </w:p>
    <w:p w14:paraId="40C68BD2"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59. </w:t>
      </w:r>
      <w:r w:rsidRPr="00530DF7">
        <w:rPr>
          <w:rFonts w:ascii="Times New Roman" w:hAnsi="Times New Roman"/>
          <w:sz w:val="20"/>
          <w:szCs w:val="20"/>
          <w:lang w:val="en-US"/>
        </w:rPr>
        <w:tab/>
        <w:t>UNODC Project Office for the Baltic States [Internet]. Available from: https://www.unodc.org/balticstates/lv/about.html</w:t>
      </w:r>
    </w:p>
    <w:p w14:paraId="1BEEBB54"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60. </w:t>
      </w:r>
      <w:r w:rsidRPr="00530DF7">
        <w:rPr>
          <w:rFonts w:ascii="Times New Roman" w:hAnsi="Times New Roman"/>
          <w:sz w:val="20"/>
          <w:szCs w:val="20"/>
          <w:lang w:val="en-US"/>
        </w:rPr>
        <w:tab/>
        <w:t xml:space="preserve">Isajeva L. Estimating prevalence of HROU using the mortality multiplier. EMCDDA meeting on problem drug use; 2019; Centre for Disease Prevention and Control of Latvia. Latvian Reitox National Focal Point. </w:t>
      </w:r>
    </w:p>
    <w:p w14:paraId="3095364C"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61. </w:t>
      </w:r>
      <w:r w:rsidRPr="00530DF7">
        <w:rPr>
          <w:rFonts w:ascii="Times New Roman" w:hAnsi="Times New Roman"/>
          <w:sz w:val="20"/>
          <w:szCs w:val="20"/>
          <w:lang w:val="en-US"/>
        </w:rPr>
        <w:tab/>
        <w:t>The National AIDS Center of Poland. Summary Report 2014. A REGIONAL ANALYSIS: HIV, TB and Associated Infections (hepatitis B and C, syphilis, gonorrhoea and Chlamydia trachomatis) in the Baltic Sea region countries. [Internet]. Available from: https://balthiv.com/wp-content/uploads/2014/08/Summary-Epi-Report-HATBAI-2014.pdf</w:t>
      </w:r>
    </w:p>
    <w:p w14:paraId="6750BE99"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62. </w:t>
      </w:r>
      <w:r w:rsidRPr="00530DF7">
        <w:rPr>
          <w:rFonts w:ascii="Times New Roman" w:hAnsi="Times New Roman"/>
          <w:sz w:val="20"/>
          <w:szCs w:val="20"/>
          <w:lang w:val="en-US"/>
        </w:rPr>
        <w:tab/>
        <w:t>European Centre for Disease Prevention and Control. HIV and hepatitis B and C in Latvia: ECDC–EMCDDA joint technical mission, 2–4 September 2014. Stockholm: ECDC; 2015. [Internet]. Available from: https://www.ecdc.europa.eu/sites/default/files/media/en/publications/Publications/hiv-hepatitis-latvia-2014.pdf</w:t>
      </w:r>
    </w:p>
    <w:p w14:paraId="1FACEE3E"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63. </w:t>
      </w:r>
      <w:r w:rsidRPr="00530DF7">
        <w:rPr>
          <w:rFonts w:ascii="Times New Roman" w:hAnsi="Times New Roman"/>
          <w:sz w:val="20"/>
          <w:szCs w:val="20"/>
          <w:lang w:val="en-US"/>
        </w:rPr>
        <w:tab/>
        <w:t xml:space="preserve">Mozalevskis A, Freimane A, Upmace I, Karnïte A. Eiropas interneta pētījums par vīriešiem,kuriem ir dzimumattiecības ar vīriešiem (EMIS). Riga, Latvia; 2013. </w:t>
      </w:r>
    </w:p>
    <w:p w14:paraId="483C814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64. </w:t>
      </w:r>
      <w:r w:rsidRPr="00530DF7">
        <w:rPr>
          <w:rFonts w:ascii="Times New Roman" w:hAnsi="Times New Roman"/>
          <w:sz w:val="20"/>
          <w:szCs w:val="20"/>
          <w:lang w:val="en-US"/>
        </w:rPr>
        <w:tab/>
        <w:t xml:space="preserve">Karnīte A. HIV iznākumu asociētie faktori. Promocijas darbs medicīnas doktora zinātniskā grāda iegūšanai. Rīgas Stradiņa universitāte; 2013. </w:t>
      </w:r>
    </w:p>
    <w:p w14:paraId="5437BEC8" w14:textId="77777777" w:rsidR="000803E5" w:rsidRPr="00530DF7" w:rsidRDefault="000803E5">
      <w:pPr>
        <w:widowControl w:val="0"/>
        <w:autoSpaceDE w:val="0"/>
        <w:autoSpaceDN w:val="0"/>
        <w:adjustRightInd w:val="0"/>
        <w:rPr>
          <w:rFonts w:ascii="Times New Roman" w:hAnsi="Times New Roman"/>
          <w:sz w:val="20"/>
          <w:szCs w:val="20"/>
        </w:rPr>
      </w:pPr>
      <w:r w:rsidRPr="00530DF7">
        <w:rPr>
          <w:rFonts w:ascii="Times New Roman" w:hAnsi="Times New Roman"/>
          <w:sz w:val="20"/>
          <w:szCs w:val="20"/>
          <w:lang w:val="en-US"/>
        </w:rPr>
        <w:t xml:space="preserve">65. </w:t>
      </w:r>
      <w:r w:rsidRPr="00530DF7">
        <w:rPr>
          <w:rFonts w:ascii="Times New Roman" w:hAnsi="Times New Roman"/>
          <w:sz w:val="20"/>
          <w:szCs w:val="20"/>
          <w:lang w:val="en-US"/>
        </w:rPr>
        <w:tab/>
        <w:t xml:space="preserve">Slimību profilakses un kontroles centrs. Situācija narkotiku un narkomānijas problēmas jomā Latvijā līdz 2016.gadam. Nacionālais ziņojums. </w:t>
      </w:r>
      <w:r w:rsidRPr="00530DF7">
        <w:rPr>
          <w:rFonts w:ascii="Times New Roman" w:hAnsi="Times New Roman"/>
          <w:sz w:val="20"/>
          <w:szCs w:val="20"/>
        </w:rPr>
        <w:t>Slimību profilakses un kontroles centrs [Internet]. 2016. Available from: https://www.spkc.gov.lv/upload/Petijumi%20un%20zinojumi/Atkaribu%20slimibu%20petijumi/nr_2016_lv_final_az_pedejais.pdf</w:t>
      </w:r>
    </w:p>
    <w:p w14:paraId="799ED785"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rPr>
        <w:t xml:space="preserve">66. </w:t>
      </w:r>
      <w:r w:rsidRPr="00530DF7">
        <w:rPr>
          <w:rFonts w:ascii="Times New Roman" w:hAnsi="Times New Roman"/>
          <w:sz w:val="20"/>
          <w:szCs w:val="20"/>
        </w:rPr>
        <w:tab/>
        <w:t xml:space="preserve">Rīgas Austrumu klīniskā universitātes slimnīca. Papildināts valsts kompensējamo zāļu klāsts un mazinātas zāļu cenas [Internet]. </w:t>
      </w:r>
      <w:r w:rsidRPr="00530DF7">
        <w:rPr>
          <w:rFonts w:ascii="Times New Roman" w:hAnsi="Times New Roman"/>
          <w:sz w:val="20"/>
          <w:szCs w:val="20"/>
          <w:lang w:val="en-US"/>
        </w:rPr>
        <w:t>2016. Available from: https://www.aslimnica.lv/lv/jaunumi/papildinats-valsts-kompensejamo-zalu-klasts-un-mazinatas-zalu-cenas</w:t>
      </w:r>
    </w:p>
    <w:p w14:paraId="5DBEF37D"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67. </w:t>
      </w:r>
      <w:r w:rsidRPr="00530DF7">
        <w:rPr>
          <w:rFonts w:ascii="Times New Roman" w:hAnsi="Times New Roman"/>
          <w:sz w:val="20"/>
          <w:szCs w:val="20"/>
          <w:lang w:val="en-US"/>
        </w:rPr>
        <w:tab/>
        <w:t>Veselības ministrija. Ministru kabineta noteikumu projekta “Grozījumi Ministru kabineta 2008. gada 15. septembra noteikumos Nr. 746 ‘Ar noteiktām slimībām slimojošu pacientu reģistra izveides, papildināšanas un uzturēšanas kārtība’”</w:t>
      </w:r>
      <w:r w:rsidRPr="00530DF7">
        <w:rPr>
          <w:rFonts w:ascii="MS Mincho" w:eastAsia="MS Mincho" w:hAnsi="MS Mincho" w:cs="MS Mincho"/>
          <w:sz w:val="20"/>
          <w:szCs w:val="20"/>
          <w:lang w:val="en-US"/>
        </w:rPr>
        <w:t> </w:t>
      </w:r>
      <w:r w:rsidRPr="00530DF7">
        <w:rPr>
          <w:rFonts w:ascii="Times New Roman" w:hAnsi="Times New Roman"/>
          <w:sz w:val="20"/>
          <w:szCs w:val="20"/>
          <w:lang w:val="en-US"/>
        </w:rPr>
        <w:t>sākotnējās ietekmes novērtējuma ziņojums (anotācija) [Internet]. Available from: http://www.vm.gov.lv/images/files/VManot_200718_Groz746_HIVreg.docx</w:t>
      </w:r>
    </w:p>
    <w:p w14:paraId="018FEB17"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68. </w:t>
      </w:r>
      <w:r w:rsidRPr="00530DF7">
        <w:rPr>
          <w:rFonts w:ascii="Times New Roman" w:hAnsi="Times New Roman"/>
          <w:sz w:val="20"/>
          <w:szCs w:val="20"/>
          <w:lang w:val="en-US"/>
        </w:rPr>
        <w:tab/>
        <w:t>Regulation of the Cabinet of Ministers No. 899 (adopted in 31.10.2006) “Procedures for the Reimbursement of Expenditures for the Acquisition of Medicinal Products and Medical Devices Intended for the Outpatient Medical Treatment” [Internet]. Available from: https://likumi.lv/ta/en/en/id/147522-procedures-for-the-reimbursement-of-expenditures-for-the-acquisition-of-medicinal-products-and-medical-devices-intended-for-the-outpatient-medical-treatment</w:t>
      </w:r>
    </w:p>
    <w:p w14:paraId="093A7B52" w14:textId="77777777" w:rsidR="000803E5" w:rsidRPr="00530DF7" w:rsidRDefault="000803E5">
      <w:pPr>
        <w:widowControl w:val="0"/>
        <w:autoSpaceDE w:val="0"/>
        <w:autoSpaceDN w:val="0"/>
        <w:adjustRightInd w:val="0"/>
        <w:rPr>
          <w:rFonts w:ascii="Times New Roman" w:hAnsi="Times New Roman"/>
          <w:sz w:val="20"/>
          <w:szCs w:val="20"/>
        </w:rPr>
      </w:pPr>
      <w:r w:rsidRPr="00530DF7">
        <w:rPr>
          <w:rFonts w:ascii="Times New Roman" w:hAnsi="Times New Roman"/>
          <w:sz w:val="20"/>
          <w:szCs w:val="20"/>
          <w:lang w:val="en-US"/>
        </w:rPr>
        <w:t xml:space="preserve">69. </w:t>
      </w:r>
      <w:r w:rsidRPr="00530DF7">
        <w:rPr>
          <w:rFonts w:ascii="Times New Roman" w:hAnsi="Times New Roman"/>
          <w:sz w:val="20"/>
          <w:szCs w:val="20"/>
          <w:lang w:val="en-US"/>
        </w:rPr>
        <w:tab/>
        <w:t xml:space="preserve">Pūgule I, et al. Situācija narkomānijas problēmas jomā Latvijā 2009.gadā. Nacionālais ziņojums. </w:t>
      </w:r>
      <w:r w:rsidRPr="00530DF7">
        <w:rPr>
          <w:rFonts w:ascii="Times New Roman" w:hAnsi="Times New Roman"/>
          <w:sz w:val="20"/>
          <w:szCs w:val="20"/>
        </w:rPr>
        <w:t>[Internet]. Veselības ekonomikas centrs; 2010. Available from: https://www.spkc.gov.lv/upload/Petijumi%20un%20zinojumi/Atkaribu%20slimibu%20petijumi/situacija_narkomanijas_problemas_joma_latvija_2009_gada_nacionalais_zinojums.pdf</w:t>
      </w:r>
    </w:p>
    <w:p w14:paraId="2399A17A" w14:textId="77777777" w:rsidR="000803E5" w:rsidRPr="00530DF7" w:rsidRDefault="000803E5">
      <w:pPr>
        <w:widowControl w:val="0"/>
        <w:autoSpaceDE w:val="0"/>
        <w:autoSpaceDN w:val="0"/>
        <w:adjustRightInd w:val="0"/>
        <w:rPr>
          <w:rFonts w:ascii="Times New Roman" w:hAnsi="Times New Roman"/>
          <w:sz w:val="20"/>
          <w:szCs w:val="20"/>
        </w:rPr>
      </w:pPr>
      <w:r w:rsidRPr="00530DF7">
        <w:rPr>
          <w:rFonts w:ascii="Times New Roman" w:hAnsi="Times New Roman"/>
          <w:sz w:val="20"/>
          <w:szCs w:val="20"/>
        </w:rPr>
        <w:t xml:space="preserve">70. </w:t>
      </w:r>
      <w:r w:rsidRPr="00530DF7">
        <w:rPr>
          <w:rFonts w:ascii="Times New Roman" w:hAnsi="Times New Roman"/>
          <w:sz w:val="20"/>
          <w:szCs w:val="20"/>
        </w:rPr>
        <w:tab/>
        <w:t>Infektoloģe: Latvijā puse HIV pacientu ārstēšanu saņem novēloti [Internet]. medicine.lv. Available from: https://medicine.lv/raksti/infektologe-latvija-puse-hiv-pacientu-arstesanu-sanem-noveloti</w:t>
      </w:r>
    </w:p>
    <w:p w14:paraId="57D49C80" w14:textId="77777777" w:rsidR="000803E5" w:rsidRPr="00530DF7" w:rsidRDefault="000803E5">
      <w:pPr>
        <w:widowControl w:val="0"/>
        <w:autoSpaceDE w:val="0"/>
        <w:autoSpaceDN w:val="0"/>
        <w:adjustRightInd w:val="0"/>
        <w:rPr>
          <w:rFonts w:ascii="Times New Roman" w:hAnsi="Times New Roman"/>
          <w:sz w:val="20"/>
          <w:szCs w:val="20"/>
        </w:rPr>
      </w:pPr>
      <w:r w:rsidRPr="00530DF7">
        <w:rPr>
          <w:rFonts w:ascii="Times New Roman" w:hAnsi="Times New Roman"/>
          <w:sz w:val="20"/>
          <w:szCs w:val="20"/>
        </w:rPr>
        <w:t xml:space="preserve">71. </w:t>
      </w:r>
      <w:r w:rsidRPr="00530DF7">
        <w:rPr>
          <w:rFonts w:ascii="Times New Roman" w:hAnsi="Times New Roman"/>
          <w:sz w:val="20"/>
          <w:szCs w:val="20"/>
        </w:rPr>
        <w:tab/>
        <w:t>Ķīvīte A, Liniņa I, Šibalova A, Upmace I. Atkarības vielu lietošanas un asociēto infekciju izplatības pētījums vīriešu, kuriem ir dzimumattiecības ar vīriešiem, populācijā Latvijā [Internet]. Riga: Slimību profilakses un kontroles centrs, Baltijas HIV asociācija; 2018. Available from: https://balthiv.com/wp-content/uploads/2019/04/SPKC_VDV_reports_FINAL-2.pdf</w:t>
      </w:r>
    </w:p>
    <w:p w14:paraId="1284AE29"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rPr>
        <w:t xml:space="preserve">72. </w:t>
      </w:r>
      <w:r w:rsidRPr="00530DF7">
        <w:rPr>
          <w:rFonts w:ascii="Times New Roman" w:hAnsi="Times New Roman"/>
          <w:sz w:val="20"/>
          <w:szCs w:val="20"/>
        </w:rPr>
        <w:tab/>
        <w:t xml:space="preserve">Soodla P, Rajasaar H, Avi R, Zilmer K, Kink K, Novikova L, et al. </w:t>
      </w:r>
      <w:r w:rsidRPr="00530DF7">
        <w:rPr>
          <w:rFonts w:ascii="Times New Roman" w:hAnsi="Times New Roman"/>
          <w:sz w:val="20"/>
          <w:szCs w:val="20"/>
          <w:lang w:val="en-US"/>
        </w:rPr>
        <w:t xml:space="preserve">Design and structure of the Estonian HIV Cohort Study (E-HIV). Infect Dis (Lond). 2015;47(11):768–75. </w:t>
      </w:r>
    </w:p>
    <w:p w14:paraId="071A19FD"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73. </w:t>
      </w:r>
      <w:r w:rsidRPr="00530DF7">
        <w:rPr>
          <w:rFonts w:ascii="Times New Roman" w:hAnsi="Times New Roman"/>
          <w:sz w:val="20"/>
          <w:szCs w:val="20"/>
          <w:lang w:val="en-US"/>
        </w:rPr>
        <w:tab/>
        <w:t xml:space="preserve">Uusküla A, Jarlais DCD, Raag M, Pinkerton SD, Feelemyer J. Combined prevention for persons who inject drugs in the HIV epidemic in a transitional country: the case of Tallinn, Estonia. AIDS Care. 2015;27(1):105–11. </w:t>
      </w:r>
    </w:p>
    <w:p w14:paraId="0F63B024"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74. </w:t>
      </w:r>
      <w:r w:rsidRPr="00530DF7">
        <w:rPr>
          <w:rFonts w:ascii="Times New Roman" w:hAnsi="Times New Roman"/>
          <w:sz w:val="20"/>
          <w:szCs w:val="20"/>
          <w:lang w:val="en-US"/>
        </w:rPr>
        <w:tab/>
        <w:t xml:space="preserve">Soodla P, Simmons R, Huik K, Pauskar M, Jogeda E-L, Rajasaar H, et al. HIV incidence in the Estonian population in 2013 determined using the HIV-1 limiting antigen avidity assay. HIV Med. 2018;19(1):33–41. </w:t>
      </w:r>
    </w:p>
    <w:p w14:paraId="7E691583" w14:textId="77777777" w:rsidR="000803E5" w:rsidRPr="00530DF7" w:rsidRDefault="000803E5">
      <w:pPr>
        <w:widowControl w:val="0"/>
        <w:autoSpaceDE w:val="0"/>
        <w:autoSpaceDN w:val="0"/>
        <w:adjustRightInd w:val="0"/>
        <w:rPr>
          <w:rFonts w:ascii="Times New Roman" w:hAnsi="Times New Roman"/>
          <w:sz w:val="20"/>
          <w:szCs w:val="20"/>
          <w:lang w:val="en-US"/>
        </w:rPr>
      </w:pPr>
      <w:r w:rsidRPr="00530DF7">
        <w:rPr>
          <w:rFonts w:ascii="Times New Roman" w:hAnsi="Times New Roman"/>
          <w:sz w:val="20"/>
          <w:szCs w:val="20"/>
          <w:lang w:val="en-US"/>
        </w:rPr>
        <w:t xml:space="preserve">75. </w:t>
      </w:r>
      <w:r w:rsidRPr="00530DF7">
        <w:rPr>
          <w:rFonts w:ascii="Times New Roman" w:hAnsi="Times New Roman"/>
          <w:sz w:val="20"/>
          <w:szCs w:val="20"/>
          <w:lang w:val="en-US"/>
        </w:rPr>
        <w:tab/>
        <w:t>UNAIDS. AIDSinfo [Internet]. Available from: https://aidsinfo.unaids.org</w:t>
      </w:r>
    </w:p>
    <w:p w14:paraId="0B6072A7" w14:textId="2F03AAD0" w:rsidR="00E22958" w:rsidRPr="00530DF7" w:rsidRDefault="00805FA3" w:rsidP="00116C18">
      <w:pPr>
        <w:spacing w:line="480" w:lineRule="auto"/>
        <w:rPr>
          <w:rFonts w:ascii="Times New Roman" w:hAnsi="Times New Roman"/>
          <w:b/>
          <w:bCs/>
          <w:sz w:val="20"/>
          <w:szCs w:val="20"/>
          <w:lang w:val="en-US"/>
        </w:rPr>
      </w:pPr>
      <w:r w:rsidRPr="00530DF7">
        <w:rPr>
          <w:rFonts w:ascii="Times New Roman" w:hAnsi="Times New Roman"/>
          <w:b/>
          <w:sz w:val="20"/>
          <w:szCs w:val="20"/>
          <w:highlight w:val="red"/>
          <w:lang w:val="en-US"/>
        </w:rPr>
        <w:fldChar w:fldCharType="end"/>
      </w:r>
      <w:r w:rsidR="00E22958" w:rsidRPr="00530DF7">
        <w:rPr>
          <w:rFonts w:ascii="Times New Roman" w:hAnsi="Times New Roman"/>
          <w:b/>
          <w:bCs/>
          <w:sz w:val="20"/>
          <w:szCs w:val="20"/>
          <w:lang w:val="en-US"/>
        </w:rPr>
        <w:t xml:space="preserve"> </w:t>
      </w:r>
    </w:p>
    <w:p w14:paraId="34531CB8" w14:textId="77777777" w:rsidR="00B2491C" w:rsidRPr="00EB621D" w:rsidRDefault="00B2491C" w:rsidP="00805FA3">
      <w:pPr>
        <w:spacing w:line="480" w:lineRule="auto"/>
        <w:rPr>
          <w:rFonts w:ascii="Calibri" w:hAnsi="Calibri" w:cs="Arial"/>
          <w:color w:val="000000" w:themeColor="text1"/>
          <w:szCs w:val="22"/>
          <w:lang w:val="en-US"/>
        </w:rPr>
        <w:sectPr w:rsidR="00B2491C" w:rsidRPr="00EB621D" w:rsidSect="00B2491C">
          <w:footerReference w:type="even" r:id="rId8"/>
          <w:footerReference w:type="default" r:id="rId9"/>
          <w:pgSz w:w="11900" w:h="16840"/>
          <w:pgMar w:top="1418" w:right="1418" w:bottom="1418" w:left="1418" w:header="709" w:footer="709" w:gutter="0"/>
          <w:cols w:space="708"/>
          <w:docGrid w:linePitch="360"/>
        </w:sectPr>
      </w:pPr>
    </w:p>
    <w:p w14:paraId="38BFB45A" w14:textId="088BDA56" w:rsidR="00736AC9" w:rsidRDefault="00736AC9" w:rsidP="00D25C08">
      <w:pPr>
        <w:ind w:left="-11"/>
        <w:jc w:val="both"/>
        <w:rPr>
          <w:rFonts w:ascii="Times New Roman" w:eastAsiaTheme="minorHAnsi" w:hAnsi="Times New Roman"/>
          <w:b/>
          <w:sz w:val="20"/>
          <w:szCs w:val="20"/>
          <w:lang w:val="en-US"/>
        </w:rPr>
      </w:pPr>
      <w:r w:rsidRPr="00D25C08">
        <w:rPr>
          <w:rFonts w:ascii="Times New Roman" w:eastAsiaTheme="minorHAnsi" w:hAnsi="Times New Roman"/>
          <w:b/>
          <w:sz w:val="20"/>
          <w:szCs w:val="20"/>
          <w:lang w:val="en-US"/>
        </w:rPr>
        <w:lastRenderedPageBreak/>
        <w:t>Table S</w:t>
      </w:r>
      <w:r w:rsidR="00B90263" w:rsidRPr="00D25C08">
        <w:rPr>
          <w:rFonts w:ascii="Times New Roman" w:eastAsiaTheme="minorHAnsi" w:hAnsi="Times New Roman"/>
          <w:b/>
          <w:sz w:val="20"/>
          <w:szCs w:val="20"/>
          <w:lang w:val="en-US"/>
        </w:rPr>
        <w:t>1</w:t>
      </w:r>
      <w:r w:rsidRPr="00D25C08">
        <w:rPr>
          <w:rFonts w:ascii="Times New Roman" w:eastAsiaTheme="minorHAnsi" w:hAnsi="Times New Roman"/>
          <w:b/>
          <w:sz w:val="20"/>
          <w:szCs w:val="20"/>
          <w:lang w:val="en-US"/>
        </w:rPr>
        <w:t>: Percentage of missing values,</w:t>
      </w:r>
      <w:r w:rsidR="00297159" w:rsidRPr="00D25C08">
        <w:rPr>
          <w:rFonts w:ascii="Times New Roman" w:eastAsiaTheme="minorHAnsi" w:hAnsi="Times New Roman"/>
          <w:b/>
          <w:sz w:val="20"/>
          <w:szCs w:val="20"/>
          <w:lang w:val="en-US"/>
        </w:rPr>
        <w:t xml:space="preserve"> according to the period,</w:t>
      </w:r>
      <w:r w:rsidRPr="00D25C08">
        <w:rPr>
          <w:rFonts w:ascii="Times New Roman" w:eastAsiaTheme="minorHAnsi" w:hAnsi="Times New Roman"/>
          <w:b/>
          <w:sz w:val="20"/>
          <w:szCs w:val="20"/>
          <w:lang w:val="en-US"/>
        </w:rPr>
        <w:t xml:space="preserve"> type of variable</w:t>
      </w:r>
      <w:r w:rsidR="006E4D04" w:rsidRPr="00D25C08">
        <w:rPr>
          <w:rFonts w:ascii="Times New Roman" w:eastAsiaTheme="minorHAnsi" w:hAnsi="Times New Roman"/>
          <w:b/>
          <w:sz w:val="20"/>
          <w:szCs w:val="20"/>
          <w:lang w:val="en-US"/>
        </w:rPr>
        <w:t>,</w:t>
      </w:r>
      <w:r w:rsidRPr="00D25C08">
        <w:rPr>
          <w:rFonts w:ascii="Times New Roman" w:eastAsiaTheme="minorHAnsi" w:hAnsi="Times New Roman"/>
          <w:b/>
          <w:sz w:val="20"/>
          <w:szCs w:val="20"/>
          <w:lang w:val="en-US"/>
        </w:rPr>
        <w:t xml:space="preserve"> and imputation method used for each imputed variable in Estonia</w:t>
      </w:r>
    </w:p>
    <w:p w14:paraId="4DE9A282" w14:textId="77777777" w:rsidR="00924C76" w:rsidRPr="00D25C08" w:rsidRDefault="00924C76" w:rsidP="00D25C08">
      <w:pPr>
        <w:ind w:left="-11"/>
        <w:jc w:val="both"/>
        <w:rPr>
          <w:rFonts w:ascii="Times New Roman" w:eastAsiaTheme="minorHAnsi" w:hAnsi="Times New Roman"/>
          <w:b/>
          <w:sz w:val="20"/>
          <w:szCs w:val="20"/>
          <w:lang w:val="en-US"/>
        </w:rPr>
      </w:pPr>
    </w:p>
    <w:tbl>
      <w:tblPr>
        <w:tblStyle w:val="Grilledutableau"/>
        <w:tblW w:w="9121" w:type="dxa"/>
        <w:tblInd w:w="-11" w:type="dxa"/>
        <w:tblBorders>
          <w:left w:val="none" w:sz="0" w:space="0" w:color="auto"/>
          <w:right w:val="none" w:sz="0" w:space="0" w:color="auto"/>
          <w:insideV w:val="none" w:sz="0" w:space="0" w:color="auto"/>
        </w:tblBorders>
        <w:tblLook w:val="04A0" w:firstRow="1" w:lastRow="0" w:firstColumn="1" w:lastColumn="0" w:noHBand="0" w:noVBand="1"/>
      </w:tblPr>
      <w:tblGrid>
        <w:gridCol w:w="2992"/>
        <w:gridCol w:w="1654"/>
        <w:gridCol w:w="1595"/>
        <w:gridCol w:w="1472"/>
        <w:gridCol w:w="1408"/>
      </w:tblGrid>
      <w:tr w:rsidR="007667BC" w:rsidRPr="00D25C08" w14:paraId="3DF1CE47" w14:textId="77777777" w:rsidTr="00B23CEF">
        <w:trPr>
          <w:trHeight w:val="567"/>
        </w:trPr>
        <w:tc>
          <w:tcPr>
            <w:tcW w:w="2992" w:type="dxa"/>
          </w:tcPr>
          <w:p w14:paraId="2D76A3C2" w14:textId="77777777" w:rsidR="00736AC9" w:rsidRPr="00D25C08" w:rsidRDefault="00736AC9" w:rsidP="00D25C08">
            <w:pPr>
              <w:rPr>
                <w:rFonts w:ascii="Times New Roman" w:eastAsiaTheme="minorHAnsi" w:hAnsi="Times New Roman"/>
                <w:sz w:val="16"/>
                <w:szCs w:val="16"/>
                <w:lang w:val="en-US"/>
              </w:rPr>
            </w:pPr>
          </w:p>
        </w:tc>
        <w:tc>
          <w:tcPr>
            <w:tcW w:w="1654" w:type="dxa"/>
            <w:vAlign w:val="center"/>
          </w:tcPr>
          <w:p w14:paraId="3B7512C2" w14:textId="242847E1" w:rsidR="00736AC9" w:rsidRPr="00D25C08" w:rsidRDefault="00736AC9" w:rsidP="00B23CEF">
            <w:pPr>
              <w:jc w:val="cente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 xml:space="preserve">Percentage missing </w:t>
            </w:r>
            <w:r w:rsidR="00872663" w:rsidRPr="00D25C08">
              <w:rPr>
                <w:rFonts w:ascii="Times New Roman" w:eastAsiaTheme="minorHAnsi" w:hAnsi="Times New Roman"/>
                <w:b/>
                <w:sz w:val="16"/>
                <w:szCs w:val="16"/>
                <w:lang w:val="en-US"/>
              </w:rPr>
              <w:t xml:space="preserve">over </w:t>
            </w:r>
            <w:r w:rsidR="00901B95" w:rsidRPr="00D25C08">
              <w:rPr>
                <w:rFonts w:ascii="Times New Roman" w:eastAsiaTheme="minorHAnsi" w:hAnsi="Times New Roman"/>
                <w:b/>
                <w:sz w:val="16"/>
                <w:szCs w:val="16"/>
                <w:lang w:val="en-US"/>
              </w:rPr>
              <w:t>2000</w:t>
            </w:r>
            <w:r w:rsidR="00872663" w:rsidRPr="00D25C08">
              <w:rPr>
                <w:rFonts w:ascii="Times New Roman" w:eastAsiaTheme="minorHAnsi" w:hAnsi="Times New Roman"/>
                <w:b/>
                <w:sz w:val="16"/>
                <w:szCs w:val="16"/>
                <w:lang w:val="en-US"/>
              </w:rPr>
              <w:t>-2009</w:t>
            </w:r>
          </w:p>
        </w:tc>
        <w:tc>
          <w:tcPr>
            <w:tcW w:w="1595" w:type="dxa"/>
            <w:vAlign w:val="center"/>
          </w:tcPr>
          <w:p w14:paraId="155D68AE" w14:textId="3C100337" w:rsidR="00736AC9" w:rsidRPr="00D25C08" w:rsidRDefault="00736AC9" w:rsidP="00B23CEF">
            <w:pPr>
              <w:jc w:val="cente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 xml:space="preserve">Percentage missing </w:t>
            </w:r>
            <w:r w:rsidR="00872663" w:rsidRPr="00D25C08">
              <w:rPr>
                <w:rFonts w:ascii="Times New Roman" w:eastAsiaTheme="minorHAnsi" w:hAnsi="Times New Roman"/>
                <w:b/>
                <w:sz w:val="16"/>
                <w:szCs w:val="16"/>
                <w:lang w:val="en-US"/>
              </w:rPr>
              <w:t>over</w:t>
            </w:r>
            <w:r w:rsidRPr="00D25C08">
              <w:rPr>
                <w:rFonts w:ascii="Times New Roman" w:eastAsiaTheme="minorHAnsi" w:hAnsi="Times New Roman"/>
                <w:b/>
                <w:sz w:val="16"/>
                <w:szCs w:val="16"/>
                <w:lang w:val="en-US"/>
              </w:rPr>
              <w:t xml:space="preserve"> 2010</w:t>
            </w:r>
            <w:r w:rsidR="00872663" w:rsidRPr="00D25C08">
              <w:rPr>
                <w:rFonts w:ascii="Times New Roman" w:eastAsiaTheme="minorHAnsi" w:hAnsi="Times New Roman"/>
                <w:b/>
                <w:sz w:val="16"/>
                <w:szCs w:val="16"/>
                <w:lang w:val="en-US"/>
              </w:rPr>
              <w:t>-2016</w:t>
            </w:r>
          </w:p>
        </w:tc>
        <w:tc>
          <w:tcPr>
            <w:tcW w:w="1472" w:type="dxa"/>
            <w:vAlign w:val="center"/>
          </w:tcPr>
          <w:p w14:paraId="3B85AAA3" w14:textId="77777777" w:rsidR="00736AC9" w:rsidRPr="00D25C08" w:rsidRDefault="00736AC9" w:rsidP="00B23CEF">
            <w:pPr>
              <w:jc w:val="cente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Type of variable</w:t>
            </w:r>
          </w:p>
        </w:tc>
        <w:tc>
          <w:tcPr>
            <w:tcW w:w="1408" w:type="dxa"/>
            <w:vAlign w:val="center"/>
          </w:tcPr>
          <w:p w14:paraId="11EFF760" w14:textId="77777777" w:rsidR="00736AC9" w:rsidRPr="00D25C08" w:rsidRDefault="00736AC9" w:rsidP="00B23CEF">
            <w:pPr>
              <w:jc w:val="cente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Imputation method</w:t>
            </w:r>
          </w:p>
        </w:tc>
      </w:tr>
      <w:tr w:rsidR="00435972" w:rsidRPr="00D25C08" w14:paraId="0771D8C7" w14:textId="77777777" w:rsidTr="00B23CEF">
        <w:trPr>
          <w:trHeight w:val="567"/>
        </w:trPr>
        <w:tc>
          <w:tcPr>
            <w:tcW w:w="2992" w:type="dxa"/>
            <w:vAlign w:val="center"/>
          </w:tcPr>
          <w:p w14:paraId="7F5F2AB5" w14:textId="77777777" w:rsidR="00435972" w:rsidRPr="00D25C08" w:rsidRDefault="00435972" w:rsidP="00B23CEF">
            <w:pP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 xml:space="preserve">Clinical stage at diagnosis </w:t>
            </w:r>
            <w:r w:rsidRPr="00D25C08">
              <w:rPr>
                <w:rFonts w:ascii="Times New Roman" w:eastAsiaTheme="minorHAnsi" w:hAnsi="Times New Roman"/>
                <w:sz w:val="16"/>
                <w:szCs w:val="16"/>
                <w:lang w:val="en-US"/>
              </w:rPr>
              <w:t>(recent infection, AIDS, neither AIDS nor recent infection)</w:t>
            </w:r>
          </w:p>
        </w:tc>
        <w:tc>
          <w:tcPr>
            <w:tcW w:w="1654" w:type="dxa"/>
            <w:vAlign w:val="center"/>
          </w:tcPr>
          <w:p w14:paraId="00F65FDD" w14:textId="77777777" w:rsidR="00435972" w:rsidRPr="00D25C08" w:rsidRDefault="0043597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5%</w:t>
            </w:r>
          </w:p>
        </w:tc>
        <w:tc>
          <w:tcPr>
            <w:tcW w:w="1595" w:type="dxa"/>
            <w:vAlign w:val="center"/>
          </w:tcPr>
          <w:p w14:paraId="06C84960" w14:textId="77777777" w:rsidR="00435972" w:rsidRPr="00D25C08" w:rsidRDefault="0043597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21%</w:t>
            </w:r>
          </w:p>
        </w:tc>
        <w:tc>
          <w:tcPr>
            <w:tcW w:w="1472" w:type="dxa"/>
            <w:vAlign w:val="center"/>
          </w:tcPr>
          <w:p w14:paraId="4CB3A22C" w14:textId="77777777" w:rsidR="00435972" w:rsidRPr="00D25C08" w:rsidRDefault="0043597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Categorical</w:t>
            </w:r>
          </w:p>
        </w:tc>
        <w:tc>
          <w:tcPr>
            <w:tcW w:w="1408" w:type="dxa"/>
            <w:vAlign w:val="center"/>
          </w:tcPr>
          <w:p w14:paraId="22613D1A" w14:textId="77777777" w:rsidR="00435972" w:rsidRPr="00D25C08" w:rsidRDefault="0043597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Multinomial logit model</w:t>
            </w:r>
          </w:p>
        </w:tc>
      </w:tr>
      <w:tr w:rsidR="007667BC" w:rsidRPr="00D25C08" w14:paraId="7D32EC09" w14:textId="77777777" w:rsidTr="00B23CEF">
        <w:trPr>
          <w:trHeight w:val="567"/>
        </w:trPr>
        <w:tc>
          <w:tcPr>
            <w:tcW w:w="2992" w:type="dxa"/>
            <w:vAlign w:val="center"/>
          </w:tcPr>
          <w:p w14:paraId="187A5CF8" w14:textId="46F87B9F" w:rsidR="00FF7D42" w:rsidRPr="00D25C08" w:rsidRDefault="004E4EFB" w:rsidP="00B23CEF">
            <w:pP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HIV e</w:t>
            </w:r>
            <w:r w:rsidR="00FF7D42" w:rsidRPr="00D25C08">
              <w:rPr>
                <w:rFonts w:ascii="Times New Roman" w:eastAsiaTheme="minorHAnsi" w:hAnsi="Times New Roman"/>
                <w:b/>
                <w:sz w:val="16"/>
                <w:szCs w:val="16"/>
                <w:lang w:val="en-US"/>
              </w:rPr>
              <w:t xml:space="preserve">xposure group at diagnosis </w:t>
            </w:r>
            <w:r w:rsidR="00F33710" w:rsidRPr="00D25C08">
              <w:rPr>
                <w:rFonts w:ascii="Times New Roman" w:eastAsiaTheme="minorHAnsi" w:hAnsi="Times New Roman"/>
                <w:sz w:val="16"/>
                <w:szCs w:val="16"/>
                <w:lang w:val="en-US"/>
              </w:rPr>
              <w:t>(heterosexual, MSM, PWID)</w:t>
            </w:r>
          </w:p>
        </w:tc>
        <w:tc>
          <w:tcPr>
            <w:tcW w:w="1654" w:type="dxa"/>
            <w:vAlign w:val="center"/>
          </w:tcPr>
          <w:p w14:paraId="294D47C6" w14:textId="5513E16D" w:rsidR="00FF7D42" w:rsidRPr="00D25C08" w:rsidRDefault="00EC54D3"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98%</w:t>
            </w:r>
          </w:p>
        </w:tc>
        <w:tc>
          <w:tcPr>
            <w:tcW w:w="1595" w:type="dxa"/>
            <w:vAlign w:val="center"/>
          </w:tcPr>
          <w:p w14:paraId="14C73AD1" w14:textId="51F4F01A" w:rsidR="00FF7D42" w:rsidRPr="00D25C08" w:rsidRDefault="00B311D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54%</w:t>
            </w:r>
          </w:p>
        </w:tc>
        <w:tc>
          <w:tcPr>
            <w:tcW w:w="1472" w:type="dxa"/>
            <w:vAlign w:val="center"/>
          </w:tcPr>
          <w:p w14:paraId="3A282D22" w14:textId="1959CE40" w:rsidR="00FF7D42" w:rsidRPr="00D25C08" w:rsidRDefault="00FF7D4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Categorical</w:t>
            </w:r>
          </w:p>
        </w:tc>
        <w:tc>
          <w:tcPr>
            <w:tcW w:w="1408" w:type="dxa"/>
            <w:vAlign w:val="center"/>
          </w:tcPr>
          <w:p w14:paraId="32583696" w14:textId="254A1F3B" w:rsidR="00FF7D42" w:rsidRPr="00D25C08" w:rsidRDefault="00FF7D4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Multinomial logit model</w:t>
            </w:r>
          </w:p>
        </w:tc>
      </w:tr>
      <w:tr w:rsidR="00463D65" w:rsidRPr="00D25C08" w14:paraId="38E7A432" w14:textId="77777777" w:rsidTr="00B23CEF">
        <w:trPr>
          <w:trHeight w:val="567"/>
        </w:trPr>
        <w:tc>
          <w:tcPr>
            <w:tcW w:w="2992" w:type="dxa"/>
            <w:vAlign w:val="center"/>
          </w:tcPr>
          <w:p w14:paraId="4ADF7551" w14:textId="696EEDFE" w:rsidR="00463D65" w:rsidRPr="00D25C08" w:rsidRDefault="00463D65" w:rsidP="00B23CEF">
            <w:pP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County of residence at diagnosis</w:t>
            </w:r>
            <w:r w:rsidR="00435972" w:rsidRPr="00D25C08">
              <w:rPr>
                <w:rFonts w:ascii="Times New Roman" w:eastAsiaTheme="minorHAnsi" w:hAnsi="Times New Roman"/>
                <w:b/>
                <w:sz w:val="16"/>
                <w:szCs w:val="16"/>
                <w:lang w:val="en-US"/>
              </w:rPr>
              <w:t>*</w:t>
            </w:r>
            <w:r w:rsidRPr="00D25C08">
              <w:rPr>
                <w:rFonts w:ascii="Times New Roman" w:eastAsiaTheme="minorHAnsi" w:hAnsi="Times New Roman"/>
                <w:b/>
                <w:sz w:val="16"/>
                <w:szCs w:val="16"/>
                <w:lang w:val="en-US"/>
              </w:rPr>
              <w:t xml:space="preserve"> </w:t>
            </w:r>
            <w:r w:rsidRPr="00D25C08">
              <w:rPr>
                <w:rFonts w:ascii="Times New Roman" w:eastAsiaTheme="minorHAnsi" w:hAnsi="Times New Roman"/>
                <w:sz w:val="16"/>
                <w:szCs w:val="16"/>
                <w:lang w:val="en-US"/>
              </w:rPr>
              <w:t>(Ida-</w:t>
            </w:r>
            <w:proofErr w:type="spellStart"/>
            <w:r w:rsidRPr="00D25C08">
              <w:rPr>
                <w:rFonts w:ascii="Times New Roman" w:eastAsiaTheme="minorHAnsi" w:hAnsi="Times New Roman"/>
                <w:sz w:val="16"/>
                <w:szCs w:val="16"/>
                <w:lang w:val="en-US"/>
              </w:rPr>
              <w:t>Viru</w:t>
            </w:r>
            <w:proofErr w:type="spellEnd"/>
            <w:r w:rsidRPr="00D25C08">
              <w:rPr>
                <w:rFonts w:ascii="Times New Roman" w:eastAsiaTheme="minorHAnsi" w:hAnsi="Times New Roman"/>
                <w:sz w:val="16"/>
                <w:szCs w:val="16"/>
                <w:lang w:val="en-US"/>
              </w:rPr>
              <w:t xml:space="preserve"> county</w:t>
            </w:r>
            <w:r w:rsidR="006E4D04" w:rsidRPr="00D25C08">
              <w:rPr>
                <w:rFonts w:ascii="Times New Roman" w:eastAsiaTheme="minorHAnsi" w:hAnsi="Times New Roman"/>
                <w:sz w:val="16"/>
                <w:szCs w:val="16"/>
                <w:lang w:val="en-US"/>
              </w:rPr>
              <w:t xml:space="preserve">, </w:t>
            </w:r>
            <w:r w:rsidRPr="00D25C08">
              <w:rPr>
                <w:rFonts w:ascii="Times New Roman" w:eastAsiaTheme="minorHAnsi" w:hAnsi="Times New Roman"/>
                <w:sz w:val="16"/>
                <w:szCs w:val="16"/>
                <w:lang w:val="en-US"/>
              </w:rPr>
              <w:t>Harju county</w:t>
            </w:r>
            <w:r w:rsidR="006E4D04" w:rsidRPr="00D25C08">
              <w:rPr>
                <w:rFonts w:ascii="Times New Roman" w:eastAsiaTheme="minorHAnsi" w:hAnsi="Times New Roman"/>
                <w:sz w:val="16"/>
                <w:szCs w:val="16"/>
                <w:lang w:val="en-US"/>
              </w:rPr>
              <w:t xml:space="preserve">, </w:t>
            </w:r>
            <w:r w:rsidRPr="00D25C08">
              <w:rPr>
                <w:rFonts w:ascii="Times New Roman" w:eastAsiaTheme="minorHAnsi" w:hAnsi="Times New Roman"/>
                <w:sz w:val="16"/>
                <w:szCs w:val="16"/>
                <w:lang w:val="en-US"/>
              </w:rPr>
              <w:t>other)</w:t>
            </w:r>
          </w:p>
        </w:tc>
        <w:tc>
          <w:tcPr>
            <w:tcW w:w="1654" w:type="dxa"/>
            <w:vAlign w:val="center"/>
          </w:tcPr>
          <w:p w14:paraId="79A48382"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28%</w:t>
            </w:r>
          </w:p>
        </w:tc>
        <w:tc>
          <w:tcPr>
            <w:tcW w:w="1595" w:type="dxa"/>
            <w:vAlign w:val="center"/>
          </w:tcPr>
          <w:p w14:paraId="3755FF53"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13%</w:t>
            </w:r>
          </w:p>
        </w:tc>
        <w:tc>
          <w:tcPr>
            <w:tcW w:w="1472" w:type="dxa"/>
            <w:vAlign w:val="center"/>
          </w:tcPr>
          <w:p w14:paraId="7930D89C"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Categorical</w:t>
            </w:r>
          </w:p>
        </w:tc>
        <w:tc>
          <w:tcPr>
            <w:tcW w:w="1408" w:type="dxa"/>
            <w:vAlign w:val="center"/>
          </w:tcPr>
          <w:p w14:paraId="61F2C11F"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Multinomial logit model</w:t>
            </w:r>
          </w:p>
        </w:tc>
      </w:tr>
      <w:tr w:rsidR="00463D65" w:rsidRPr="00D25C08" w14:paraId="2942B39E" w14:textId="77777777" w:rsidTr="00B23CEF">
        <w:trPr>
          <w:trHeight w:val="567"/>
        </w:trPr>
        <w:tc>
          <w:tcPr>
            <w:tcW w:w="2992" w:type="dxa"/>
            <w:vAlign w:val="center"/>
          </w:tcPr>
          <w:p w14:paraId="2992D527" w14:textId="06C279DC" w:rsidR="00463D65" w:rsidRPr="00D25C08" w:rsidRDefault="00463D65" w:rsidP="00B23CEF">
            <w:pP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Nationality</w:t>
            </w:r>
            <w:r w:rsidR="00435972" w:rsidRPr="00D25C08">
              <w:rPr>
                <w:rFonts w:ascii="Times New Roman" w:eastAsiaTheme="minorHAnsi" w:hAnsi="Times New Roman"/>
                <w:b/>
                <w:sz w:val="16"/>
                <w:szCs w:val="16"/>
                <w:lang w:val="en-US"/>
              </w:rPr>
              <w:t>*</w:t>
            </w:r>
            <w:r w:rsidRPr="00D25C08">
              <w:rPr>
                <w:rFonts w:ascii="Times New Roman" w:eastAsiaTheme="minorHAnsi" w:hAnsi="Times New Roman"/>
                <w:b/>
                <w:sz w:val="16"/>
                <w:szCs w:val="16"/>
                <w:lang w:val="en-US"/>
              </w:rPr>
              <w:t xml:space="preserve"> </w:t>
            </w:r>
            <w:r w:rsidRPr="00D25C08">
              <w:rPr>
                <w:rFonts w:ascii="Times New Roman" w:eastAsiaTheme="minorHAnsi" w:hAnsi="Times New Roman"/>
                <w:sz w:val="16"/>
                <w:szCs w:val="16"/>
                <w:lang w:val="en-US"/>
              </w:rPr>
              <w:t>(Estonian</w:t>
            </w:r>
            <w:r w:rsidR="006E4D04" w:rsidRPr="00D25C08">
              <w:rPr>
                <w:rFonts w:ascii="Times New Roman" w:eastAsiaTheme="minorHAnsi" w:hAnsi="Times New Roman"/>
                <w:sz w:val="16"/>
                <w:szCs w:val="16"/>
                <w:lang w:val="en-US"/>
              </w:rPr>
              <w:t xml:space="preserve">, </w:t>
            </w:r>
            <w:r w:rsidRPr="00D25C08">
              <w:rPr>
                <w:rFonts w:ascii="Times New Roman" w:eastAsiaTheme="minorHAnsi" w:hAnsi="Times New Roman"/>
                <w:sz w:val="16"/>
                <w:szCs w:val="16"/>
                <w:lang w:val="en-US"/>
              </w:rPr>
              <w:t>Russian</w:t>
            </w:r>
            <w:r w:rsidR="006E4D04" w:rsidRPr="00D25C08">
              <w:rPr>
                <w:rFonts w:ascii="Times New Roman" w:eastAsiaTheme="minorHAnsi" w:hAnsi="Times New Roman"/>
                <w:sz w:val="16"/>
                <w:szCs w:val="16"/>
                <w:lang w:val="en-US"/>
              </w:rPr>
              <w:t xml:space="preserve">, </w:t>
            </w:r>
            <w:r w:rsidRPr="00D25C08">
              <w:rPr>
                <w:rFonts w:ascii="Times New Roman" w:eastAsiaTheme="minorHAnsi" w:hAnsi="Times New Roman"/>
                <w:sz w:val="16"/>
                <w:szCs w:val="16"/>
                <w:lang w:val="en-US"/>
              </w:rPr>
              <w:t>other)</w:t>
            </w:r>
          </w:p>
        </w:tc>
        <w:tc>
          <w:tcPr>
            <w:tcW w:w="1654" w:type="dxa"/>
            <w:vAlign w:val="center"/>
          </w:tcPr>
          <w:p w14:paraId="0107FB7C"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56%</w:t>
            </w:r>
          </w:p>
        </w:tc>
        <w:tc>
          <w:tcPr>
            <w:tcW w:w="1595" w:type="dxa"/>
            <w:vAlign w:val="center"/>
          </w:tcPr>
          <w:p w14:paraId="2A476E02"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40%</w:t>
            </w:r>
          </w:p>
        </w:tc>
        <w:tc>
          <w:tcPr>
            <w:tcW w:w="1472" w:type="dxa"/>
            <w:vAlign w:val="center"/>
          </w:tcPr>
          <w:p w14:paraId="115411C8"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Categorical</w:t>
            </w:r>
          </w:p>
        </w:tc>
        <w:tc>
          <w:tcPr>
            <w:tcW w:w="1408" w:type="dxa"/>
            <w:vAlign w:val="center"/>
          </w:tcPr>
          <w:p w14:paraId="613AD678" w14:textId="77777777" w:rsidR="00463D65" w:rsidRPr="00D25C08" w:rsidRDefault="00463D65"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Multinomial logit model</w:t>
            </w:r>
          </w:p>
        </w:tc>
      </w:tr>
      <w:tr w:rsidR="007667BC" w:rsidRPr="00D25C08" w14:paraId="41091CD1" w14:textId="77777777" w:rsidTr="00B23CEF">
        <w:trPr>
          <w:trHeight w:val="567"/>
        </w:trPr>
        <w:tc>
          <w:tcPr>
            <w:tcW w:w="2992" w:type="dxa"/>
            <w:vAlign w:val="center"/>
          </w:tcPr>
          <w:p w14:paraId="6D095EA4" w14:textId="5CD31C59" w:rsidR="00FF7D42" w:rsidRPr="00D25C08" w:rsidRDefault="00FF7D42" w:rsidP="00B23CEF">
            <w:pPr>
              <w:rPr>
                <w:rFonts w:ascii="Times New Roman" w:eastAsiaTheme="minorHAnsi" w:hAnsi="Times New Roman"/>
                <w:b/>
                <w:sz w:val="16"/>
                <w:szCs w:val="16"/>
                <w:lang w:val="en-US"/>
              </w:rPr>
            </w:pPr>
            <w:r w:rsidRPr="00D25C08">
              <w:rPr>
                <w:rFonts w:ascii="Times New Roman" w:eastAsiaTheme="minorHAnsi" w:hAnsi="Times New Roman"/>
                <w:b/>
                <w:sz w:val="16"/>
                <w:szCs w:val="16"/>
                <w:lang w:val="en-US"/>
              </w:rPr>
              <w:t>CD4 count at diagnosis</w:t>
            </w:r>
            <w:r w:rsidR="00CE5451" w:rsidRPr="00D25C08">
              <w:rPr>
                <w:rFonts w:ascii="Times New Roman" w:eastAsiaTheme="minorHAnsi" w:hAnsi="Times New Roman"/>
                <w:b/>
                <w:sz w:val="16"/>
                <w:szCs w:val="16"/>
                <w:lang w:val="en-US"/>
              </w:rPr>
              <w:t>*</w:t>
            </w:r>
          </w:p>
        </w:tc>
        <w:tc>
          <w:tcPr>
            <w:tcW w:w="1654" w:type="dxa"/>
            <w:vAlign w:val="center"/>
          </w:tcPr>
          <w:p w14:paraId="1B80A879" w14:textId="76BBF3A0" w:rsidR="00FF7D42" w:rsidRPr="00D25C08" w:rsidRDefault="00EC54D3"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100%</w:t>
            </w:r>
          </w:p>
        </w:tc>
        <w:tc>
          <w:tcPr>
            <w:tcW w:w="1595" w:type="dxa"/>
            <w:vAlign w:val="center"/>
          </w:tcPr>
          <w:p w14:paraId="31CBFD34" w14:textId="04FF73C3" w:rsidR="00FF7D42" w:rsidRPr="00D25C08" w:rsidRDefault="00BD281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72%</w:t>
            </w:r>
          </w:p>
        </w:tc>
        <w:tc>
          <w:tcPr>
            <w:tcW w:w="1472" w:type="dxa"/>
            <w:vAlign w:val="center"/>
          </w:tcPr>
          <w:p w14:paraId="79BD8629" w14:textId="34AEA7E1" w:rsidR="00FF7D42" w:rsidRPr="00D25C08" w:rsidRDefault="00FF7D4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Continuous</w:t>
            </w:r>
          </w:p>
        </w:tc>
        <w:tc>
          <w:tcPr>
            <w:tcW w:w="1408" w:type="dxa"/>
            <w:vAlign w:val="center"/>
          </w:tcPr>
          <w:p w14:paraId="76D0BDAA" w14:textId="4881D3A8" w:rsidR="00FF7D42" w:rsidRPr="00D25C08" w:rsidRDefault="00FF7D42" w:rsidP="00B23CEF">
            <w:pPr>
              <w:jc w:val="center"/>
              <w:rPr>
                <w:rFonts w:ascii="Times New Roman" w:eastAsiaTheme="minorHAnsi" w:hAnsi="Times New Roman"/>
                <w:sz w:val="16"/>
                <w:szCs w:val="16"/>
                <w:lang w:val="en-US"/>
              </w:rPr>
            </w:pPr>
            <w:r w:rsidRPr="00D25C08">
              <w:rPr>
                <w:rFonts w:ascii="Times New Roman" w:eastAsiaTheme="minorHAnsi" w:hAnsi="Times New Roman"/>
                <w:sz w:val="16"/>
                <w:szCs w:val="16"/>
                <w:lang w:val="en-US"/>
              </w:rPr>
              <w:t>Predictive mean matching</w:t>
            </w:r>
          </w:p>
        </w:tc>
      </w:tr>
    </w:tbl>
    <w:p w14:paraId="6F992676" w14:textId="5FA2B017" w:rsidR="00F33710" w:rsidRPr="00D25C08" w:rsidRDefault="00F33710" w:rsidP="00D25C08">
      <w:pPr>
        <w:jc w:val="both"/>
        <w:rPr>
          <w:rFonts w:ascii="Times New Roman" w:eastAsia="Calibri" w:hAnsi="Times New Roman"/>
          <w:sz w:val="20"/>
          <w:szCs w:val="20"/>
          <w:lang w:val="en-US"/>
        </w:rPr>
      </w:pPr>
      <w:r w:rsidRPr="00D25C08">
        <w:rPr>
          <w:rFonts w:ascii="Times New Roman" w:eastAsia="Calibri" w:hAnsi="Times New Roman"/>
          <w:sz w:val="20"/>
          <w:szCs w:val="20"/>
          <w:lang w:val="en-US"/>
        </w:rPr>
        <w:t xml:space="preserve">MSM: </w:t>
      </w:r>
      <w:r w:rsidR="008464B0" w:rsidRPr="00D25C08">
        <w:rPr>
          <w:rFonts w:ascii="Times New Roman" w:eastAsia="Calibri" w:hAnsi="Times New Roman"/>
          <w:sz w:val="20"/>
          <w:szCs w:val="20"/>
          <w:lang w:val="en-US"/>
        </w:rPr>
        <w:t>m</w:t>
      </w:r>
      <w:r w:rsidRPr="00D25C08">
        <w:rPr>
          <w:rFonts w:ascii="Times New Roman" w:eastAsia="Calibri" w:hAnsi="Times New Roman"/>
          <w:sz w:val="20"/>
          <w:szCs w:val="20"/>
          <w:lang w:val="en-US"/>
        </w:rPr>
        <w:t xml:space="preserve">en who have </w:t>
      </w:r>
      <w:r w:rsidR="008464B0" w:rsidRPr="00D25C08">
        <w:rPr>
          <w:rFonts w:ascii="Times New Roman" w:eastAsia="Calibri" w:hAnsi="Times New Roman"/>
          <w:sz w:val="20"/>
          <w:szCs w:val="20"/>
          <w:lang w:val="en-US"/>
        </w:rPr>
        <w:t>s</w:t>
      </w:r>
      <w:r w:rsidRPr="00D25C08">
        <w:rPr>
          <w:rFonts w:ascii="Times New Roman" w:eastAsia="Calibri" w:hAnsi="Times New Roman"/>
          <w:sz w:val="20"/>
          <w:szCs w:val="20"/>
          <w:lang w:val="en-US"/>
        </w:rPr>
        <w:t xml:space="preserve">ex with </w:t>
      </w:r>
      <w:r w:rsidR="008464B0" w:rsidRPr="00D25C08">
        <w:rPr>
          <w:rFonts w:ascii="Times New Roman" w:eastAsia="Calibri" w:hAnsi="Times New Roman"/>
          <w:sz w:val="20"/>
          <w:szCs w:val="20"/>
          <w:lang w:val="en-US"/>
        </w:rPr>
        <w:t>m</w:t>
      </w:r>
      <w:r w:rsidRPr="00D25C08">
        <w:rPr>
          <w:rFonts w:ascii="Times New Roman" w:eastAsia="Calibri" w:hAnsi="Times New Roman"/>
          <w:sz w:val="20"/>
          <w:szCs w:val="20"/>
          <w:lang w:val="en-US"/>
        </w:rPr>
        <w:t xml:space="preserve">en, PWID: </w:t>
      </w:r>
      <w:r w:rsidR="008464B0" w:rsidRPr="00D25C08">
        <w:rPr>
          <w:rFonts w:ascii="Times New Roman" w:eastAsia="Calibri" w:hAnsi="Times New Roman"/>
          <w:sz w:val="20"/>
          <w:szCs w:val="20"/>
          <w:lang w:val="en-US"/>
        </w:rPr>
        <w:t>p</w:t>
      </w:r>
      <w:r w:rsidRPr="00D25C08">
        <w:rPr>
          <w:rFonts w:ascii="Times New Roman" w:eastAsia="Calibri" w:hAnsi="Times New Roman"/>
          <w:sz w:val="20"/>
          <w:szCs w:val="20"/>
          <w:lang w:val="en-US"/>
        </w:rPr>
        <w:t xml:space="preserve">ersons who </w:t>
      </w:r>
      <w:r w:rsidR="008464B0" w:rsidRPr="00D25C08">
        <w:rPr>
          <w:rFonts w:ascii="Times New Roman" w:eastAsia="Calibri" w:hAnsi="Times New Roman"/>
          <w:sz w:val="20"/>
          <w:szCs w:val="20"/>
          <w:lang w:val="en-US"/>
        </w:rPr>
        <w:t>i</w:t>
      </w:r>
      <w:r w:rsidRPr="00D25C08">
        <w:rPr>
          <w:rFonts w:ascii="Times New Roman" w:eastAsia="Calibri" w:hAnsi="Times New Roman"/>
          <w:sz w:val="20"/>
          <w:szCs w:val="20"/>
          <w:lang w:val="en-US"/>
        </w:rPr>
        <w:t xml:space="preserve">nject </w:t>
      </w:r>
      <w:r w:rsidR="008464B0" w:rsidRPr="00D25C08">
        <w:rPr>
          <w:rFonts w:ascii="Times New Roman" w:eastAsia="Calibri" w:hAnsi="Times New Roman"/>
          <w:sz w:val="20"/>
          <w:szCs w:val="20"/>
          <w:lang w:val="en-US"/>
        </w:rPr>
        <w:t>d</w:t>
      </w:r>
      <w:r w:rsidRPr="00D25C08">
        <w:rPr>
          <w:rFonts w:ascii="Times New Roman" w:eastAsia="Calibri" w:hAnsi="Times New Roman"/>
          <w:sz w:val="20"/>
          <w:szCs w:val="20"/>
          <w:lang w:val="en-US"/>
        </w:rPr>
        <w:t xml:space="preserve">rugs. </w:t>
      </w:r>
    </w:p>
    <w:p w14:paraId="1A3A61AA" w14:textId="659E3AB6" w:rsidR="007D394C" w:rsidRPr="00D25C08" w:rsidRDefault="007D394C" w:rsidP="00D25C08">
      <w:pPr>
        <w:jc w:val="both"/>
        <w:rPr>
          <w:rFonts w:ascii="Times New Roman" w:hAnsi="Times New Roman"/>
          <w:sz w:val="20"/>
          <w:szCs w:val="20"/>
          <w:lang w:val="en-US"/>
        </w:rPr>
      </w:pPr>
      <w:r w:rsidRPr="00D25C08">
        <w:rPr>
          <w:rFonts w:ascii="Times New Roman" w:eastAsia="Calibri" w:hAnsi="Times New Roman"/>
          <w:sz w:val="20"/>
          <w:szCs w:val="20"/>
          <w:lang w:val="en-US"/>
        </w:rPr>
        <w:t>The</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set</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of</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predictors</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used</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for</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each</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of</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these</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variables</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are</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all</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the</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other</w:t>
      </w:r>
      <w:r w:rsidRPr="00D25C08">
        <w:rPr>
          <w:rFonts w:ascii="Times New Roman" w:hAnsi="Times New Roman"/>
          <w:sz w:val="20"/>
          <w:szCs w:val="20"/>
          <w:lang w:val="en-US"/>
        </w:rPr>
        <w:t xml:space="preserve"> imputed </w:t>
      </w:r>
      <w:r w:rsidRPr="00D25C08">
        <w:rPr>
          <w:rFonts w:ascii="Times New Roman" w:eastAsia="Calibri" w:hAnsi="Times New Roman"/>
          <w:sz w:val="20"/>
          <w:szCs w:val="20"/>
          <w:lang w:val="en-US"/>
        </w:rPr>
        <w:t>variables</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plus:</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date</w:t>
      </w:r>
      <w:r w:rsidRPr="00D25C08">
        <w:rPr>
          <w:rFonts w:ascii="Times New Roman" w:hAnsi="Times New Roman"/>
          <w:sz w:val="20"/>
          <w:szCs w:val="20"/>
          <w:lang w:val="en-US"/>
        </w:rPr>
        <w:t xml:space="preserve"> (year and quarter) </w:t>
      </w:r>
      <w:r w:rsidRPr="00D25C08">
        <w:rPr>
          <w:rFonts w:ascii="Times New Roman" w:eastAsia="Calibri" w:hAnsi="Times New Roman"/>
          <w:sz w:val="20"/>
          <w:szCs w:val="20"/>
          <w:lang w:val="en-US"/>
        </w:rPr>
        <w:t>of</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HIV</w:t>
      </w:r>
      <w:r w:rsidRPr="00D25C08">
        <w:rPr>
          <w:rFonts w:ascii="Times New Roman" w:hAnsi="Times New Roman"/>
          <w:sz w:val="20"/>
          <w:szCs w:val="20"/>
          <w:lang w:val="en-US"/>
        </w:rPr>
        <w:t xml:space="preserve"> </w:t>
      </w:r>
      <w:r w:rsidRPr="00D25C08">
        <w:rPr>
          <w:rFonts w:ascii="Times New Roman" w:eastAsia="Calibri" w:hAnsi="Times New Roman"/>
          <w:sz w:val="20"/>
          <w:szCs w:val="20"/>
          <w:lang w:val="en-US"/>
        </w:rPr>
        <w:t>diagnosis</w:t>
      </w:r>
      <w:r w:rsidRPr="00D25C08">
        <w:rPr>
          <w:rFonts w:ascii="Times New Roman" w:hAnsi="Times New Roman"/>
          <w:sz w:val="20"/>
          <w:szCs w:val="20"/>
          <w:lang w:val="en-US"/>
        </w:rPr>
        <w:t>,</w:t>
      </w:r>
      <w:r w:rsidR="0061577C" w:rsidRPr="00D25C08">
        <w:rPr>
          <w:rFonts w:ascii="Times New Roman" w:hAnsi="Times New Roman"/>
          <w:sz w:val="20"/>
          <w:szCs w:val="20"/>
          <w:lang w:val="en-US"/>
        </w:rPr>
        <w:t xml:space="preserve"> sex,</w:t>
      </w:r>
      <w:r w:rsidR="002D397D" w:rsidRPr="00D25C08">
        <w:rPr>
          <w:rFonts w:ascii="Times New Roman" w:hAnsi="Times New Roman"/>
          <w:sz w:val="20"/>
          <w:szCs w:val="20"/>
          <w:lang w:val="en-US"/>
        </w:rPr>
        <w:t xml:space="preserve"> </w:t>
      </w:r>
      <w:r w:rsidR="0061577C" w:rsidRPr="00D25C08">
        <w:rPr>
          <w:rFonts w:ascii="Times New Roman" w:hAnsi="Times New Roman"/>
          <w:sz w:val="20"/>
          <w:szCs w:val="20"/>
          <w:lang w:val="en-US"/>
        </w:rPr>
        <w:t xml:space="preserve">age, </w:t>
      </w:r>
      <w:r w:rsidR="00FE7BE0">
        <w:rPr>
          <w:rFonts w:ascii="Times New Roman" w:hAnsi="Times New Roman"/>
          <w:sz w:val="20"/>
          <w:szCs w:val="20"/>
          <w:lang w:val="en-US"/>
        </w:rPr>
        <w:t xml:space="preserve">and </w:t>
      </w:r>
      <w:r w:rsidR="0061577C" w:rsidRPr="00D25C08">
        <w:rPr>
          <w:rFonts w:ascii="Times New Roman" w:hAnsi="Times New Roman"/>
          <w:sz w:val="20"/>
          <w:szCs w:val="20"/>
          <w:lang w:val="en-US"/>
        </w:rPr>
        <w:t>whether the patient has been linked to care</w:t>
      </w:r>
      <w:r w:rsidR="00DD5E2E" w:rsidRPr="00D25C08">
        <w:rPr>
          <w:rFonts w:ascii="Times New Roman" w:hAnsi="Times New Roman"/>
          <w:sz w:val="20"/>
          <w:szCs w:val="20"/>
          <w:lang w:val="en-US"/>
        </w:rPr>
        <w:t>;</w:t>
      </w:r>
      <w:r w:rsidR="0061577C" w:rsidRPr="00D25C08">
        <w:rPr>
          <w:rFonts w:ascii="Times New Roman" w:hAnsi="Times New Roman"/>
          <w:sz w:val="20"/>
          <w:szCs w:val="20"/>
          <w:lang w:val="en-US"/>
        </w:rPr>
        <w:t xml:space="preserve"> </w:t>
      </w:r>
      <w:r w:rsidR="00CE5451" w:rsidRPr="00D25C08">
        <w:rPr>
          <w:rFonts w:ascii="Times New Roman" w:hAnsi="Times New Roman"/>
          <w:sz w:val="20"/>
          <w:szCs w:val="20"/>
          <w:lang w:val="en-US"/>
        </w:rPr>
        <w:t>*</w:t>
      </w:r>
      <w:r w:rsidR="00435972" w:rsidRPr="00D25C08">
        <w:rPr>
          <w:rFonts w:ascii="Times New Roman" w:hAnsi="Times New Roman"/>
          <w:sz w:val="20"/>
          <w:szCs w:val="20"/>
          <w:lang w:val="en-US"/>
        </w:rPr>
        <w:t xml:space="preserve">The variable County of residence at diagnosis, Nationality and CD4 count at diagnosis </w:t>
      </w:r>
      <w:r w:rsidR="00CE5451" w:rsidRPr="00D25C08">
        <w:rPr>
          <w:rFonts w:ascii="Times New Roman" w:hAnsi="Times New Roman"/>
          <w:sz w:val="20"/>
          <w:szCs w:val="20"/>
          <w:lang w:val="en-US"/>
        </w:rPr>
        <w:t>w</w:t>
      </w:r>
      <w:r w:rsidR="00435972" w:rsidRPr="00D25C08">
        <w:rPr>
          <w:rFonts w:ascii="Times New Roman" w:hAnsi="Times New Roman"/>
          <w:sz w:val="20"/>
          <w:szCs w:val="20"/>
          <w:lang w:val="en-US"/>
        </w:rPr>
        <w:t>ere</w:t>
      </w:r>
      <w:r w:rsidR="00CE5451" w:rsidRPr="00D25C08">
        <w:rPr>
          <w:rFonts w:ascii="Times New Roman" w:hAnsi="Times New Roman"/>
          <w:sz w:val="20"/>
          <w:szCs w:val="20"/>
          <w:lang w:val="en-US"/>
        </w:rPr>
        <w:t xml:space="preserve"> imputed but </w:t>
      </w:r>
      <w:r w:rsidR="00435972" w:rsidRPr="00D25C08">
        <w:rPr>
          <w:rFonts w:ascii="Times New Roman" w:hAnsi="Times New Roman"/>
          <w:sz w:val="20"/>
          <w:szCs w:val="20"/>
          <w:lang w:val="en-US"/>
        </w:rPr>
        <w:t xml:space="preserve">they were </w:t>
      </w:r>
      <w:r w:rsidR="00CE5451" w:rsidRPr="00D25C08">
        <w:rPr>
          <w:rFonts w:ascii="Times New Roman" w:hAnsi="Times New Roman"/>
          <w:sz w:val="20"/>
          <w:szCs w:val="20"/>
          <w:lang w:val="en-US"/>
        </w:rPr>
        <w:t>not used in the back-calculation model</w:t>
      </w:r>
      <w:r w:rsidR="00DD5E2E" w:rsidRPr="00D25C08">
        <w:rPr>
          <w:rFonts w:ascii="Times New Roman" w:hAnsi="Times New Roman"/>
          <w:sz w:val="20"/>
          <w:szCs w:val="20"/>
          <w:lang w:val="en-US"/>
        </w:rPr>
        <w:t>.</w:t>
      </w:r>
    </w:p>
    <w:p w14:paraId="05594084" w14:textId="3A561146" w:rsidR="00A642FB" w:rsidRDefault="00A642FB">
      <w:pPr>
        <w:rPr>
          <w:rFonts w:eastAsiaTheme="minorHAnsi" w:cs="Arial"/>
          <w:b/>
          <w:szCs w:val="22"/>
          <w:lang w:val="en-US"/>
        </w:rPr>
      </w:pPr>
    </w:p>
    <w:p w14:paraId="12E178A8" w14:textId="77777777" w:rsidR="00A823A1" w:rsidRDefault="00A823A1">
      <w:pPr>
        <w:rPr>
          <w:rFonts w:eastAsiaTheme="minorHAnsi" w:cs="Arial"/>
          <w:b/>
          <w:szCs w:val="22"/>
          <w:lang w:val="en-US"/>
        </w:rPr>
      </w:pPr>
    </w:p>
    <w:p w14:paraId="6EDE90C8" w14:textId="77777777" w:rsidR="00A823A1" w:rsidRPr="00832116" w:rsidRDefault="00A823A1">
      <w:pPr>
        <w:rPr>
          <w:rFonts w:eastAsiaTheme="minorHAnsi" w:cs="Arial"/>
          <w:b/>
          <w:szCs w:val="22"/>
          <w:lang w:val="en-US"/>
        </w:rPr>
      </w:pPr>
    </w:p>
    <w:p w14:paraId="16A880E2" w14:textId="5FAD2953" w:rsidR="00736AC9" w:rsidRDefault="00736AC9" w:rsidP="00A823A1">
      <w:pPr>
        <w:ind w:left="-11"/>
        <w:jc w:val="both"/>
        <w:rPr>
          <w:rFonts w:ascii="Times New Roman" w:eastAsiaTheme="minorHAnsi" w:hAnsi="Times New Roman"/>
          <w:b/>
          <w:sz w:val="20"/>
          <w:szCs w:val="20"/>
          <w:lang w:val="en-US"/>
        </w:rPr>
      </w:pPr>
      <w:r w:rsidRPr="00A823A1">
        <w:rPr>
          <w:rFonts w:ascii="Times New Roman" w:eastAsiaTheme="minorHAnsi" w:hAnsi="Times New Roman"/>
          <w:b/>
          <w:sz w:val="20"/>
          <w:szCs w:val="20"/>
          <w:lang w:val="en-US"/>
        </w:rPr>
        <w:t>Table S</w:t>
      </w:r>
      <w:r w:rsidR="00B90263" w:rsidRPr="00A823A1">
        <w:rPr>
          <w:rFonts w:ascii="Times New Roman" w:eastAsiaTheme="minorHAnsi" w:hAnsi="Times New Roman"/>
          <w:b/>
          <w:sz w:val="20"/>
          <w:szCs w:val="20"/>
          <w:lang w:val="en-US"/>
        </w:rPr>
        <w:t>2</w:t>
      </w:r>
      <w:r w:rsidRPr="00A823A1">
        <w:rPr>
          <w:rFonts w:ascii="Times New Roman" w:eastAsiaTheme="minorHAnsi" w:hAnsi="Times New Roman"/>
          <w:b/>
          <w:sz w:val="20"/>
          <w:szCs w:val="20"/>
          <w:lang w:val="en-US"/>
        </w:rPr>
        <w:t>: Percentage of missing values,</w:t>
      </w:r>
      <w:r w:rsidR="00297159" w:rsidRPr="00A823A1">
        <w:rPr>
          <w:rFonts w:ascii="Times New Roman" w:eastAsiaTheme="minorHAnsi" w:hAnsi="Times New Roman"/>
          <w:b/>
          <w:sz w:val="20"/>
          <w:szCs w:val="20"/>
          <w:lang w:val="en-US"/>
        </w:rPr>
        <w:t xml:space="preserve"> according to the period,</w:t>
      </w:r>
      <w:r w:rsidRPr="00A823A1">
        <w:rPr>
          <w:rFonts w:ascii="Times New Roman" w:eastAsiaTheme="minorHAnsi" w:hAnsi="Times New Roman"/>
          <w:b/>
          <w:sz w:val="20"/>
          <w:szCs w:val="20"/>
          <w:lang w:val="en-US"/>
        </w:rPr>
        <w:t xml:space="preserve"> type of variable</w:t>
      </w:r>
      <w:r w:rsidR="006E4D04" w:rsidRPr="00A823A1">
        <w:rPr>
          <w:rFonts w:ascii="Times New Roman" w:eastAsiaTheme="minorHAnsi" w:hAnsi="Times New Roman"/>
          <w:b/>
          <w:sz w:val="20"/>
          <w:szCs w:val="20"/>
          <w:lang w:val="en-US"/>
        </w:rPr>
        <w:t>,</w:t>
      </w:r>
      <w:r w:rsidRPr="00A823A1">
        <w:rPr>
          <w:rFonts w:ascii="Times New Roman" w:eastAsiaTheme="minorHAnsi" w:hAnsi="Times New Roman"/>
          <w:b/>
          <w:sz w:val="20"/>
          <w:szCs w:val="20"/>
          <w:lang w:val="en-US"/>
        </w:rPr>
        <w:t xml:space="preserve"> and imputation method used for each imputed variable in Latvia</w:t>
      </w:r>
    </w:p>
    <w:p w14:paraId="3A404025" w14:textId="77777777" w:rsidR="00924C76" w:rsidRPr="00A823A1" w:rsidRDefault="00924C76" w:rsidP="00A823A1">
      <w:pPr>
        <w:ind w:left="-11"/>
        <w:jc w:val="both"/>
        <w:rPr>
          <w:rFonts w:ascii="Times New Roman" w:eastAsiaTheme="minorHAnsi" w:hAnsi="Times New Roman"/>
          <w:b/>
          <w:sz w:val="20"/>
          <w:szCs w:val="20"/>
          <w:lang w:val="en-US"/>
        </w:rPr>
      </w:pPr>
    </w:p>
    <w:tbl>
      <w:tblPr>
        <w:tblStyle w:val="Grilledutableau"/>
        <w:tblW w:w="9085" w:type="dxa"/>
        <w:tblInd w:w="-11" w:type="dxa"/>
        <w:tblBorders>
          <w:left w:val="none" w:sz="0" w:space="0" w:color="auto"/>
          <w:right w:val="none" w:sz="0" w:space="0" w:color="auto"/>
          <w:insideV w:val="none" w:sz="0" w:space="0" w:color="auto"/>
        </w:tblBorders>
        <w:tblLook w:val="04A0" w:firstRow="1" w:lastRow="0" w:firstColumn="1" w:lastColumn="0" w:noHBand="0" w:noVBand="1"/>
      </w:tblPr>
      <w:tblGrid>
        <w:gridCol w:w="2993"/>
        <w:gridCol w:w="1711"/>
        <w:gridCol w:w="1931"/>
        <w:gridCol w:w="1328"/>
        <w:gridCol w:w="1122"/>
      </w:tblGrid>
      <w:tr w:rsidR="00A823A1" w:rsidRPr="00A823A1" w14:paraId="6B4E0793" w14:textId="77777777" w:rsidTr="00B23CEF">
        <w:trPr>
          <w:trHeight w:val="567"/>
        </w:trPr>
        <w:tc>
          <w:tcPr>
            <w:tcW w:w="2993" w:type="dxa"/>
            <w:vAlign w:val="center"/>
          </w:tcPr>
          <w:p w14:paraId="596522CF" w14:textId="77777777" w:rsidR="00736AC9" w:rsidRPr="00A823A1" w:rsidRDefault="00736AC9" w:rsidP="00B23CEF">
            <w:pPr>
              <w:jc w:val="center"/>
              <w:rPr>
                <w:rFonts w:ascii="Times New Roman" w:eastAsiaTheme="minorHAnsi" w:hAnsi="Times New Roman"/>
                <w:sz w:val="16"/>
                <w:szCs w:val="16"/>
                <w:lang w:val="en-US"/>
              </w:rPr>
            </w:pPr>
          </w:p>
        </w:tc>
        <w:tc>
          <w:tcPr>
            <w:tcW w:w="1711" w:type="dxa"/>
            <w:vAlign w:val="center"/>
          </w:tcPr>
          <w:p w14:paraId="17F54EB2" w14:textId="41F63DF1" w:rsidR="00736AC9" w:rsidRPr="00A823A1" w:rsidRDefault="00736AC9" w:rsidP="00B23CEF">
            <w:pPr>
              <w:jc w:val="center"/>
              <w:rPr>
                <w:rFonts w:ascii="Times New Roman" w:eastAsiaTheme="minorHAnsi" w:hAnsi="Times New Roman"/>
                <w:b/>
                <w:sz w:val="16"/>
                <w:szCs w:val="16"/>
                <w:lang w:val="en-US"/>
              </w:rPr>
            </w:pPr>
            <w:r w:rsidRPr="00A823A1">
              <w:rPr>
                <w:rFonts w:ascii="Times New Roman" w:eastAsiaTheme="minorHAnsi" w:hAnsi="Times New Roman"/>
                <w:b/>
                <w:sz w:val="16"/>
                <w:szCs w:val="16"/>
                <w:lang w:val="en-US"/>
              </w:rPr>
              <w:t xml:space="preserve">Percentage missing </w:t>
            </w:r>
            <w:r w:rsidR="00872663" w:rsidRPr="00A823A1">
              <w:rPr>
                <w:rFonts w:ascii="Times New Roman" w:eastAsiaTheme="minorHAnsi" w:hAnsi="Times New Roman"/>
                <w:b/>
                <w:sz w:val="16"/>
                <w:szCs w:val="16"/>
                <w:lang w:val="en-US"/>
              </w:rPr>
              <w:t>over 1996-2006</w:t>
            </w:r>
          </w:p>
        </w:tc>
        <w:tc>
          <w:tcPr>
            <w:tcW w:w="1931" w:type="dxa"/>
            <w:vAlign w:val="center"/>
          </w:tcPr>
          <w:p w14:paraId="38D8C0EE" w14:textId="383936F0" w:rsidR="00736AC9" w:rsidRPr="00A823A1" w:rsidRDefault="00736AC9" w:rsidP="00B23CEF">
            <w:pPr>
              <w:jc w:val="center"/>
              <w:rPr>
                <w:rFonts w:ascii="Times New Roman" w:eastAsiaTheme="minorHAnsi" w:hAnsi="Times New Roman"/>
                <w:b/>
                <w:sz w:val="16"/>
                <w:szCs w:val="16"/>
                <w:lang w:val="en-US"/>
              </w:rPr>
            </w:pPr>
            <w:r w:rsidRPr="00A823A1">
              <w:rPr>
                <w:rFonts w:ascii="Times New Roman" w:eastAsiaTheme="minorHAnsi" w:hAnsi="Times New Roman"/>
                <w:b/>
                <w:sz w:val="16"/>
                <w:szCs w:val="16"/>
                <w:lang w:val="en-US"/>
              </w:rPr>
              <w:t xml:space="preserve">Percentage missing </w:t>
            </w:r>
            <w:r w:rsidR="00872663" w:rsidRPr="00A823A1">
              <w:rPr>
                <w:rFonts w:ascii="Times New Roman" w:eastAsiaTheme="minorHAnsi" w:hAnsi="Times New Roman"/>
                <w:b/>
                <w:sz w:val="16"/>
                <w:szCs w:val="16"/>
                <w:lang w:val="en-US"/>
              </w:rPr>
              <w:t>over</w:t>
            </w:r>
            <w:r w:rsidRPr="00A823A1">
              <w:rPr>
                <w:rFonts w:ascii="Times New Roman" w:eastAsiaTheme="minorHAnsi" w:hAnsi="Times New Roman"/>
                <w:b/>
                <w:sz w:val="16"/>
                <w:szCs w:val="16"/>
                <w:lang w:val="en-US"/>
              </w:rPr>
              <w:t xml:space="preserve"> 20</w:t>
            </w:r>
            <w:r w:rsidR="00872663" w:rsidRPr="00A823A1">
              <w:rPr>
                <w:rFonts w:ascii="Times New Roman" w:eastAsiaTheme="minorHAnsi" w:hAnsi="Times New Roman"/>
                <w:b/>
                <w:sz w:val="16"/>
                <w:szCs w:val="16"/>
                <w:lang w:val="en-US"/>
              </w:rPr>
              <w:t>07-2016</w:t>
            </w:r>
          </w:p>
        </w:tc>
        <w:tc>
          <w:tcPr>
            <w:tcW w:w="1328" w:type="dxa"/>
            <w:vAlign w:val="center"/>
          </w:tcPr>
          <w:p w14:paraId="6E6E4220" w14:textId="77777777" w:rsidR="00736AC9" w:rsidRPr="00A823A1" w:rsidRDefault="00736AC9" w:rsidP="00B23CEF">
            <w:pPr>
              <w:jc w:val="center"/>
              <w:rPr>
                <w:rFonts w:ascii="Times New Roman" w:eastAsiaTheme="minorHAnsi" w:hAnsi="Times New Roman"/>
                <w:b/>
                <w:sz w:val="16"/>
                <w:szCs w:val="16"/>
                <w:lang w:val="en-US"/>
              </w:rPr>
            </w:pPr>
            <w:r w:rsidRPr="00A823A1">
              <w:rPr>
                <w:rFonts w:ascii="Times New Roman" w:eastAsiaTheme="minorHAnsi" w:hAnsi="Times New Roman"/>
                <w:b/>
                <w:sz w:val="16"/>
                <w:szCs w:val="16"/>
                <w:lang w:val="en-US"/>
              </w:rPr>
              <w:t>Type of variable</w:t>
            </w:r>
          </w:p>
        </w:tc>
        <w:tc>
          <w:tcPr>
            <w:tcW w:w="1122" w:type="dxa"/>
            <w:vAlign w:val="center"/>
          </w:tcPr>
          <w:p w14:paraId="16EBB366" w14:textId="77777777" w:rsidR="00736AC9" w:rsidRPr="00A823A1" w:rsidRDefault="00736AC9" w:rsidP="00B23CEF">
            <w:pPr>
              <w:jc w:val="center"/>
              <w:rPr>
                <w:rFonts w:ascii="Times New Roman" w:eastAsiaTheme="minorHAnsi" w:hAnsi="Times New Roman"/>
                <w:b/>
                <w:sz w:val="16"/>
                <w:szCs w:val="16"/>
                <w:lang w:val="en-US"/>
              </w:rPr>
            </w:pPr>
            <w:r w:rsidRPr="00A823A1">
              <w:rPr>
                <w:rFonts w:ascii="Times New Roman" w:eastAsiaTheme="minorHAnsi" w:hAnsi="Times New Roman"/>
                <w:b/>
                <w:sz w:val="16"/>
                <w:szCs w:val="16"/>
                <w:lang w:val="en-US"/>
              </w:rPr>
              <w:t>Imputation method</w:t>
            </w:r>
          </w:p>
        </w:tc>
      </w:tr>
      <w:tr w:rsidR="00A823A1" w:rsidRPr="00A823A1" w14:paraId="33F311E7" w14:textId="77777777" w:rsidTr="00B23CEF">
        <w:trPr>
          <w:trHeight w:val="567"/>
        </w:trPr>
        <w:tc>
          <w:tcPr>
            <w:tcW w:w="2993" w:type="dxa"/>
            <w:vAlign w:val="center"/>
          </w:tcPr>
          <w:p w14:paraId="11E2FA2B" w14:textId="77777777" w:rsidR="00435972" w:rsidRPr="00A823A1" w:rsidRDefault="00435972" w:rsidP="00B23CEF">
            <w:pPr>
              <w:rPr>
                <w:rFonts w:ascii="Times New Roman" w:eastAsiaTheme="minorHAnsi" w:hAnsi="Times New Roman"/>
                <w:b/>
                <w:sz w:val="16"/>
                <w:szCs w:val="16"/>
                <w:lang w:val="en-US"/>
              </w:rPr>
            </w:pPr>
            <w:r w:rsidRPr="00A823A1">
              <w:rPr>
                <w:rFonts w:ascii="Times New Roman" w:eastAsiaTheme="minorHAnsi" w:hAnsi="Times New Roman"/>
                <w:b/>
                <w:sz w:val="16"/>
                <w:szCs w:val="16"/>
                <w:lang w:val="en-US"/>
              </w:rPr>
              <w:t xml:space="preserve">Clinical stage at diagnosis </w:t>
            </w:r>
            <w:r w:rsidRPr="00A823A1">
              <w:rPr>
                <w:rFonts w:ascii="Times New Roman" w:eastAsiaTheme="minorHAnsi" w:hAnsi="Times New Roman"/>
                <w:sz w:val="16"/>
                <w:szCs w:val="16"/>
                <w:lang w:val="en-US"/>
              </w:rPr>
              <w:t>(recent infection, AIDS, neither AIDS nor recent infection)</w:t>
            </w:r>
          </w:p>
        </w:tc>
        <w:tc>
          <w:tcPr>
            <w:tcW w:w="1711" w:type="dxa"/>
            <w:vAlign w:val="center"/>
          </w:tcPr>
          <w:p w14:paraId="4BA40170" w14:textId="77777777" w:rsidR="00435972" w:rsidRPr="00A823A1" w:rsidRDefault="00435972"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12%</w:t>
            </w:r>
          </w:p>
        </w:tc>
        <w:tc>
          <w:tcPr>
            <w:tcW w:w="1931" w:type="dxa"/>
            <w:vAlign w:val="center"/>
          </w:tcPr>
          <w:p w14:paraId="6DD7F9E8" w14:textId="77777777" w:rsidR="00435972" w:rsidRPr="00A823A1" w:rsidRDefault="00435972"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7%</w:t>
            </w:r>
          </w:p>
        </w:tc>
        <w:tc>
          <w:tcPr>
            <w:tcW w:w="1328" w:type="dxa"/>
            <w:vAlign w:val="center"/>
          </w:tcPr>
          <w:p w14:paraId="119B196B" w14:textId="77777777" w:rsidR="00435972" w:rsidRPr="00A823A1" w:rsidRDefault="00435972"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Categorical</w:t>
            </w:r>
          </w:p>
        </w:tc>
        <w:tc>
          <w:tcPr>
            <w:tcW w:w="1122" w:type="dxa"/>
            <w:vAlign w:val="center"/>
          </w:tcPr>
          <w:p w14:paraId="062AD326" w14:textId="77777777" w:rsidR="00435972" w:rsidRPr="00A823A1" w:rsidRDefault="00435972"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Multinomial logit model</w:t>
            </w:r>
          </w:p>
        </w:tc>
      </w:tr>
      <w:tr w:rsidR="00A823A1" w:rsidRPr="00A823A1" w14:paraId="751E5414" w14:textId="77777777" w:rsidTr="00B23CEF">
        <w:trPr>
          <w:trHeight w:val="567"/>
        </w:trPr>
        <w:tc>
          <w:tcPr>
            <w:tcW w:w="2993" w:type="dxa"/>
            <w:vAlign w:val="center"/>
          </w:tcPr>
          <w:p w14:paraId="1BBBE96A" w14:textId="207C79CA" w:rsidR="00736AC9" w:rsidRPr="00A823A1" w:rsidRDefault="004E4EFB" w:rsidP="00B23CEF">
            <w:pPr>
              <w:rPr>
                <w:rFonts w:ascii="Times New Roman" w:eastAsiaTheme="minorHAnsi" w:hAnsi="Times New Roman"/>
                <w:b/>
                <w:sz w:val="16"/>
                <w:szCs w:val="16"/>
                <w:lang w:val="en-US"/>
              </w:rPr>
            </w:pPr>
            <w:r w:rsidRPr="00A823A1">
              <w:rPr>
                <w:rFonts w:ascii="Times New Roman" w:eastAsiaTheme="minorHAnsi" w:hAnsi="Times New Roman"/>
                <w:b/>
                <w:sz w:val="16"/>
                <w:szCs w:val="16"/>
                <w:lang w:val="en-US"/>
              </w:rPr>
              <w:t>HIV e</w:t>
            </w:r>
            <w:r w:rsidR="00736AC9" w:rsidRPr="00A823A1">
              <w:rPr>
                <w:rFonts w:ascii="Times New Roman" w:eastAsiaTheme="minorHAnsi" w:hAnsi="Times New Roman"/>
                <w:b/>
                <w:sz w:val="16"/>
                <w:szCs w:val="16"/>
                <w:lang w:val="en-US"/>
              </w:rPr>
              <w:t xml:space="preserve">xposure group at diagnosis </w:t>
            </w:r>
            <w:r w:rsidR="00F33710" w:rsidRPr="00A823A1">
              <w:rPr>
                <w:rFonts w:ascii="Times New Roman" w:eastAsiaTheme="minorHAnsi" w:hAnsi="Times New Roman"/>
                <w:sz w:val="16"/>
                <w:szCs w:val="16"/>
                <w:lang w:val="en-US"/>
              </w:rPr>
              <w:t>(heterosexual, MSM, PWID)</w:t>
            </w:r>
          </w:p>
        </w:tc>
        <w:tc>
          <w:tcPr>
            <w:tcW w:w="1711" w:type="dxa"/>
            <w:vAlign w:val="center"/>
          </w:tcPr>
          <w:p w14:paraId="12F6360B" w14:textId="770354B6" w:rsidR="00736AC9" w:rsidRPr="00A823A1" w:rsidRDefault="00955BC7"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14%</w:t>
            </w:r>
          </w:p>
        </w:tc>
        <w:tc>
          <w:tcPr>
            <w:tcW w:w="1931" w:type="dxa"/>
            <w:vAlign w:val="center"/>
          </w:tcPr>
          <w:p w14:paraId="0A83EFC2" w14:textId="3CBB42ED" w:rsidR="00736AC9" w:rsidRPr="00A823A1" w:rsidRDefault="00955BC7"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25%</w:t>
            </w:r>
          </w:p>
        </w:tc>
        <w:tc>
          <w:tcPr>
            <w:tcW w:w="1328" w:type="dxa"/>
            <w:vAlign w:val="center"/>
          </w:tcPr>
          <w:p w14:paraId="02919BF4" w14:textId="77777777" w:rsidR="00736AC9" w:rsidRPr="00A823A1" w:rsidRDefault="00736AC9"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Categorical</w:t>
            </w:r>
          </w:p>
        </w:tc>
        <w:tc>
          <w:tcPr>
            <w:tcW w:w="1122" w:type="dxa"/>
            <w:vAlign w:val="center"/>
          </w:tcPr>
          <w:p w14:paraId="27189524" w14:textId="77777777" w:rsidR="00736AC9" w:rsidRPr="00A823A1" w:rsidRDefault="00736AC9"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Multinomial logit model</w:t>
            </w:r>
          </w:p>
        </w:tc>
      </w:tr>
      <w:tr w:rsidR="00A823A1" w:rsidRPr="00A823A1" w14:paraId="240F7C08" w14:textId="77777777" w:rsidTr="00B23CEF">
        <w:trPr>
          <w:trHeight w:val="567"/>
        </w:trPr>
        <w:tc>
          <w:tcPr>
            <w:tcW w:w="2993" w:type="dxa"/>
            <w:vAlign w:val="center"/>
          </w:tcPr>
          <w:p w14:paraId="7C238927" w14:textId="49004840" w:rsidR="00736AC9" w:rsidRPr="00A823A1" w:rsidRDefault="00736AC9" w:rsidP="00B23CEF">
            <w:pPr>
              <w:rPr>
                <w:rFonts w:ascii="Times New Roman" w:eastAsiaTheme="minorHAnsi" w:hAnsi="Times New Roman"/>
                <w:b/>
                <w:sz w:val="16"/>
                <w:szCs w:val="16"/>
                <w:lang w:val="en-US"/>
              </w:rPr>
            </w:pPr>
            <w:r w:rsidRPr="00A823A1">
              <w:rPr>
                <w:rFonts w:ascii="Times New Roman" w:eastAsiaTheme="minorHAnsi" w:hAnsi="Times New Roman"/>
                <w:b/>
                <w:sz w:val="16"/>
                <w:szCs w:val="16"/>
                <w:lang w:val="en-US"/>
              </w:rPr>
              <w:t>CD4 count at diagnosis</w:t>
            </w:r>
            <w:r w:rsidR="00CE5451" w:rsidRPr="00A823A1">
              <w:rPr>
                <w:rFonts w:ascii="Times New Roman" w:eastAsiaTheme="minorHAnsi" w:hAnsi="Times New Roman"/>
                <w:b/>
                <w:sz w:val="16"/>
                <w:szCs w:val="16"/>
                <w:lang w:val="en-US"/>
              </w:rPr>
              <w:t>*</w:t>
            </w:r>
          </w:p>
        </w:tc>
        <w:tc>
          <w:tcPr>
            <w:tcW w:w="1711" w:type="dxa"/>
            <w:vAlign w:val="center"/>
          </w:tcPr>
          <w:p w14:paraId="7A51AAB4" w14:textId="4C710F48" w:rsidR="00736AC9" w:rsidRPr="00A823A1" w:rsidRDefault="00955BC7"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53%</w:t>
            </w:r>
          </w:p>
        </w:tc>
        <w:tc>
          <w:tcPr>
            <w:tcW w:w="1931" w:type="dxa"/>
            <w:vAlign w:val="center"/>
          </w:tcPr>
          <w:p w14:paraId="2A0EC03D" w14:textId="0F47B17F" w:rsidR="00736AC9" w:rsidRPr="00A823A1" w:rsidRDefault="00955BC7"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43%</w:t>
            </w:r>
          </w:p>
        </w:tc>
        <w:tc>
          <w:tcPr>
            <w:tcW w:w="1328" w:type="dxa"/>
            <w:vAlign w:val="center"/>
          </w:tcPr>
          <w:p w14:paraId="12F1BFF3" w14:textId="77777777" w:rsidR="00736AC9" w:rsidRPr="00A823A1" w:rsidRDefault="00736AC9"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Continuous</w:t>
            </w:r>
          </w:p>
        </w:tc>
        <w:tc>
          <w:tcPr>
            <w:tcW w:w="1122" w:type="dxa"/>
            <w:vAlign w:val="center"/>
          </w:tcPr>
          <w:p w14:paraId="5F5D944F" w14:textId="77777777" w:rsidR="00736AC9" w:rsidRPr="00A823A1" w:rsidRDefault="00736AC9" w:rsidP="00B23CEF">
            <w:pPr>
              <w:jc w:val="center"/>
              <w:rPr>
                <w:rFonts w:ascii="Times New Roman" w:eastAsiaTheme="minorHAnsi" w:hAnsi="Times New Roman"/>
                <w:sz w:val="16"/>
                <w:szCs w:val="16"/>
                <w:lang w:val="en-US"/>
              </w:rPr>
            </w:pPr>
            <w:r w:rsidRPr="00A823A1">
              <w:rPr>
                <w:rFonts w:ascii="Times New Roman" w:eastAsiaTheme="minorHAnsi" w:hAnsi="Times New Roman"/>
                <w:sz w:val="16"/>
                <w:szCs w:val="16"/>
                <w:lang w:val="en-US"/>
              </w:rPr>
              <w:t>Predictive mean matching</w:t>
            </w:r>
          </w:p>
        </w:tc>
      </w:tr>
    </w:tbl>
    <w:p w14:paraId="00AC6E16" w14:textId="1E97503F" w:rsidR="00F33710" w:rsidRPr="00A823A1" w:rsidRDefault="00F33710" w:rsidP="00A823A1">
      <w:pPr>
        <w:jc w:val="both"/>
        <w:rPr>
          <w:rFonts w:ascii="Times New Roman" w:eastAsia="Calibri" w:hAnsi="Times New Roman"/>
          <w:sz w:val="20"/>
          <w:szCs w:val="20"/>
          <w:lang w:val="en-US"/>
        </w:rPr>
      </w:pPr>
      <w:r w:rsidRPr="00A823A1">
        <w:rPr>
          <w:rFonts w:ascii="Times New Roman" w:eastAsia="Calibri" w:hAnsi="Times New Roman"/>
          <w:sz w:val="20"/>
          <w:szCs w:val="20"/>
          <w:lang w:val="en-US"/>
        </w:rPr>
        <w:t xml:space="preserve">MSM: </w:t>
      </w:r>
      <w:r w:rsidR="008464B0" w:rsidRPr="00A823A1">
        <w:rPr>
          <w:rFonts w:ascii="Times New Roman" w:eastAsia="Calibri" w:hAnsi="Times New Roman"/>
          <w:sz w:val="20"/>
          <w:szCs w:val="20"/>
          <w:lang w:val="en-US"/>
        </w:rPr>
        <w:t>m</w:t>
      </w:r>
      <w:r w:rsidRPr="00A823A1">
        <w:rPr>
          <w:rFonts w:ascii="Times New Roman" w:eastAsia="Calibri" w:hAnsi="Times New Roman"/>
          <w:sz w:val="20"/>
          <w:szCs w:val="20"/>
          <w:lang w:val="en-US"/>
        </w:rPr>
        <w:t xml:space="preserve">en who have </w:t>
      </w:r>
      <w:r w:rsidR="008464B0" w:rsidRPr="00A823A1">
        <w:rPr>
          <w:rFonts w:ascii="Times New Roman" w:eastAsia="Calibri" w:hAnsi="Times New Roman"/>
          <w:sz w:val="20"/>
          <w:szCs w:val="20"/>
          <w:lang w:val="en-US"/>
        </w:rPr>
        <w:t>s</w:t>
      </w:r>
      <w:r w:rsidRPr="00A823A1">
        <w:rPr>
          <w:rFonts w:ascii="Times New Roman" w:eastAsia="Calibri" w:hAnsi="Times New Roman"/>
          <w:sz w:val="20"/>
          <w:szCs w:val="20"/>
          <w:lang w:val="en-US"/>
        </w:rPr>
        <w:t xml:space="preserve">ex with </w:t>
      </w:r>
      <w:r w:rsidR="008464B0" w:rsidRPr="00A823A1">
        <w:rPr>
          <w:rFonts w:ascii="Times New Roman" w:eastAsia="Calibri" w:hAnsi="Times New Roman"/>
          <w:sz w:val="20"/>
          <w:szCs w:val="20"/>
          <w:lang w:val="en-US"/>
        </w:rPr>
        <w:t>m</w:t>
      </w:r>
      <w:r w:rsidRPr="00A823A1">
        <w:rPr>
          <w:rFonts w:ascii="Times New Roman" w:eastAsia="Calibri" w:hAnsi="Times New Roman"/>
          <w:sz w:val="20"/>
          <w:szCs w:val="20"/>
          <w:lang w:val="en-US"/>
        </w:rPr>
        <w:t xml:space="preserve">en, PWID: </w:t>
      </w:r>
      <w:r w:rsidR="008464B0" w:rsidRPr="00A823A1">
        <w:rPr>
          <w:rFonts w:ascii="Times New Roman" w:eastAsia="Calibri" w:hAnsi="Times New Roman"/>
          <w:sz w:val="20"/>
          <w:szCs w:val="20"/>
          <w:lang w:val="en-US"/>
        </w:rPr>
        <w:t>p</w:t>
      </w:r>
      <w:r w:rsidRPr="00A823A1">
        <w:rPr>
          <w:rFonts w:ascii="Times New Roman" w:eastAsia="Calibri" w:hAnsi="Times New Roman"/>
          <w:sz w:val="20"/>
          <w:szCs w:val="20"/>
          <w:lang w:val="en-US"/>
        </w:rPr>
        <w:t xml:space="preserve">ersons who </w:t>
      </w:r>
      <w:r w:rsidR="008464B0" w:rsidRPr="00A823A1">
        <w:rPr>
          <w:rFonts w:ascii="Times New Roman" w:eastAsia="Calibri" w:hAnsi="Times New Roman"/>
          <w:sz w:val="20"/>
          <w:szCs w:val="20"/>
          <w:lang w:val="en-US"/>
        </w:rPr>
        <w:t>i</w:t>
      </w:r>
      <w:r w:rsidRPr="00A823A1">
        <w:rPr>
          <w:rFonts w:ascii="Times New Roman" w:eastAsia="Calibri" w:hAnsi="Times New Roman"/>
          <w:sz w:val="20"/>
          <w:szCs w:val="20"/>
          <w:lang w:val="en-US"/>
        </w:rPr>
        <w:t xml:space="preserve">nject </w:t>
      </w:r>
      <w:r w:rsidR="008464B0" w:rsidRPr="00A823A1">
        <w:rPr>
          <w:rFonts w:ascii="Times New Roman" w:eastAsia="Calibri" w:hAnsi="Times New Roman"/>
          <w:sz w:val="20"/>
          <w:szCs w:val="20"/>
          <w:lang w:val="en-US"/>
        </w:rPr>
        <w:t>d</w:t>
      </w:r>
      <w:r w:rsidRPr="00A823A1">
        <w:rPr>
          <w:rFonts w:ascii="Times New Roman" w:eastAsia="Calibri" w:hAnsi="Times New Roman"/>
          <w:sz w:val="20"/>
          <w:szCs w:val="20"/>
          <w:lang w:val="en-US"/>
        </w:rPr>
        <w:t xml:space="preserve">rugs. </w:t>
      </w:r>
    </w:p>
    <w:p w14:paraId="7E80D935" w14:textId="2DEACC8C" w:rsidR="0041217E" w:rsidRPr="00A823A1" w:rsidRDefault="007D394C" w:rsidP="00A823A1">
      <w:pPr>
        <w:jc w:val="both"/>
        <w:rPr>
          <w:rFonts w:ascii="Times New Roman" w:hAnsi="Times New Roman"/>
          <w:sz w:val="20"/>
          <w:szCs w:val="20"/>
          <w:lang w:val="en-US"/>
        </w:rPr>
        <w:sectPr w:rsidR="0041217E" w:rsidRPr="00A823A1" w:rsidSect="009F299D">
          <w:pgSz w:w="11900" w:h="16820"/>
          <w:pgMar w:top="1418" w:right="1418" w:bottom="1418" w:left="1418" w:header="709" w:footer="709" w:gutter="0"/>
          <w:cols w:space="708"/>
          <w:docGrid w:linePitch="360"/>
        </w:sectPr>
      </w:pPr>
      <w:r w:rsidRPr="00A823A1">
        <w:rPr>
          <w:rFonts w:ascii="Times New Roman" w:eastAsia="Calibri" w:hAnsi="Times New Roman"/>
          <w:sz w:val="20"/>
          <w:szCs w:val="20"/>
          <w:lang w:val="en-US"/>
        </w:rPr>
        <w:t>The</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set</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of</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predictors</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used</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for</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each</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of</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these</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variables</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are</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all</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the</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other</w:t>
      </w:r>
      <w:r w:rsidRPr="00A823A1">
        <w:rPr>
          <w:rFonts w:ascii="Times New Roman" w:hAnsi="Times New Roman"/>
          <w:sz w:val="20"/>
          <w:szCs w:val="20"/>
          <w:lang w:val="en-US"/>
        </w:rPr>
        <w:t xml:space="preserve"> imputed </w:t>
      </w:r>
      <w:r w:rsidRPr="00A823A1">
        <w:rPr>
          <w:rFonts w:ascii="Times New Roman" w:eastAsia="Calibri" w:hAnsi="Times New Roman"/>
          <w:sz w:val="20"/>
          <w:szCs w:val="20"/>
          <w:lang w:val="en-US"/>
        </w:rPr>
        <w:t>variables</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plus:</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date</w:t>
      </w:r>
      <w:r w:rsidRPr="00A823A1">
        <w:rPr>
          <w:rFonts w:ascii="Times New Roman" w:hAnsi="Times New Roman"/>
          <w:sz w:val="20"/>
          <w:szCs w:val="20"/>
          <w:lang w:val="en-US"/>
        </w:rPr>
        <w:t xml:space="preserve"> (year and quarter) </w:t>
      </w:r>
      <w:r w:rsidRPr="00A823A1">
        <w:rPr>
          <w:rFonts w:ascii="Times New Roman" w:eastAsia="Calibri" w:hAnsi="Times New Roman"/>
          <w:sz w:val="20"/>
          <w:szCs w:val="20"/>
          <w:lang w:val="en-US"/>
        </w:rPr>
        <w:t>of</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HIV</w:t>
      </w:r>
      <w:r w:rsidRPr="00A823A1">
        <w:rPr>
          <w:rFonts w:ascii="Times New Roman" w:hAnsi="Times New Roman"/>
          <w:sz w:val="20"/>
          <w:szCs w:val="20"/>
          <w:lang w:val="en-US"/>
        </w:rPr>
        <w:t xml:space="preserve"> </w:t>
      </w:r>
      <w:r w:rsidRPr="00A823A1">
        <w:rPr>
          <w:rFonts w:ascii="Times New Roman" w:eastAsia="Calibri" w:hAnsi="Times New Roman"/>
          <w:sz w:val="20"/>
          <w:szCs w:val="20"/>
          <w:lang w:val="en-US"/>
        </w:rPr>
        <w:t>diagnosis</w:t>
      </w:r>
      <w:r w:rsidRPr="00A823A1">
        <w:rPr>
          <w:rFonts w:ascii="Times New Roman" w:hAnsi="Times New Roman"/>
          <w:sz w:val="20"/>
          <w:szCs w:val="20"/>
          <w:lang w:val="en-US"/>
        </w:rPr>
        <w:t xml:space="preserve">, </w:t>
      </w:r>
      <w:r w:rsidR="000A7A42" w:rsidRPr="00A823A1">
        <w:rPr>
          <w:rFonts w:ascii="Times New Roman" w:hAnsi="Times New Roman"/>
          <w:sz w:val="20"/>
          <w:szCs w:val="20"/>
          <w:lang w:val="en-US"/>
        </w:rPr>
        <w:t xml:space="preserve">whether the </w:t>
      </w:r>
      <w:r w:rsidR="00987B85" w:rsidRPr="00A823A1">
        <w:rPr>
          <w:rFonts w:ascii="Times New Roman" w:hAnsi="Times New Roman"/>
          <w:sz w:val="20"/>
          <w:szCs w:val="20"/>
          <w:lang w:val="en-US"/>
        </w:rPr>
        <w:t xml:space="preserve">person was diagnosed in prison, whether transmission occurred through sexual contact with </w:t>
      </w:r>
      <w:r w:rsidR="005E57FB" w:rsidRPr="00A823A1">
        <w:rPr>
          <w:rFonts w:ascii="Times New Roman" w:hAnsi="Times New Roman"/>
          <w:sz w:val="20"/>
          <w:szCs w:val="20"/>
          <w:lang w:val="en-US"/>
        </w:rPr>
        <w:t xml:space="preserve">his/her </w:t>
      </w:r>
      <w:r w:rsidR="00987B85" w:rsidRPr="00A823A1">
        <w:rPr>
          <w:rFonts w:ascii="Times New Roman" w:hAnsi="Times New Roman"/>
          <w:sz w:val="20"/>
          <w:szCs w:val="20"/>
          <w:lang w:val="en-US"/>
        </w:rPr>
        <w:t>main partner</w:t>
      </w:r>
      <w:r w:rsidR="005E57FB" w:rsidRPr="00A823A1">
        <w:rPr>
          <w:rFonts w:ascii="Times New Roman" w:hAnsi="Times New Roman"/>
          <w:sz w:val="20"/>
          <w:szCs w:val="20"/>
          <w:lang w:val="en-US"/>
        </w:rPr>
        <w:t xml:space="preserve"> (Y</w:t>
      </w:r>
      <w:r w:rsidR="00435972" w:rsidRPr="00A823A1">
        <w:rPr>
          <w:rFonts w:ascii="Times New Roman" w:hAnsi="Times New Roman"/>
          <w:sz w:val="20"/>
          <w:szCs w:val="20"/>
          <w:lang w:val="en-US"/>
        </w:rPr>
        <w:t>es</w:t>
      </w:r>
      <w:r w:rsidR="005E57FB" w:rsidRPr="00A823A1">
        <w:rPr>
          <w:rFonts w:ascii="Times New Roman" w:hAnsi="Times New Roman"/>
          <w:sz w:val="20"/>
          <w:szCs w:val="20"/>
          <w:lang w:val="en-US"/>
        </w:rPr>
        <w:t>/N</w:t>
      </w:r>
      <w:r w:rsidR="00435972" w:rsidRPr="00A823A1">
        <w:rPr>
          <w:rFonts w:ascii="Times New Roman" w:hAnsi="Times New Roman"/>
          <w:sz w:val="20"/>
          <w:szCs w:val="20"/>
          <w:lang w:val="en-US"/>
        </w:rPr>
        <w:t>o</w:t>
      </w:r>
      <w:r w:rsidR="005E57FB" w:rsidRPr="00A823A1">
        <w:rPr>
          <w:rFonts w:ascii="Times New Roman" w:hAnsi="Times New Roman"/>
          <w:sz w:val="20"/>
          <w:szCs w:val="20"/>
          <w:lang w:val="en-US"/>
        </w:rPr>
        <w:t>)</w:t>
      </w:r>
      <w:r w:rsidR="000A7A42" w:rsidRPr="00A823A1">
        <w:rPr>
          <w:rFonts w:ascii="Times New Roman" w:hAnsi="Times New Roman"/>
          <w:sz w:val="20"/>
          <w:szCs w:val="20"/>
          <w:lang w:val="en-US"/>
        </w:rPr>
        <w:t>,</w:t>
      </w:r>
      <w:r w:rsidR="00987B85" w:rsidRPr="00A823A1">
        <w:rPr>
          <w:rFonts w:ascii="Times New Roman" w:hAnsi="Times New Roman"/>
          <w:sz w:val="20"/>
          <w:szCs w:val="20"/>
          <w:lang w:val="en-US"/>
        </w:rPr>
        <w:t xml:space="preserve"> with </w:t>
      </w:r>
      <w:r w:rsidR="005E57FB" w:rsidRPr="00A823A1">
        <w:rPr>
          <w:rFonts w:ascii="Times New Roman" w:hAnsi="Times New Roman"/>
          <w:sz w:val="20"/>
          <w:szCs w:val="20"/>
          <w:lang w:val="en-US"/>
        </w:rPr>
        <w:t xml:space="preserve">his/her </w:t>
      </w:r>
      <w:r w:rsidR="00987B85" w:rsidRPr="00A823A1">
        <w:rPr>
          <w:rFonts w:ascii="Times New Roman" w:hAnsi="Times New Roman"/>
          <w:sz w:val="20"/>
          <w:szCs w:val="20"/>
          <w:lang w:val="en-US"/>
        </w:rPr>
        <w:t>spouse</w:t>
      </w:r>
      <w:r w:rsidR="005E57FB" w:rsidRPr="00A823A1">
        <w:rPr>
          <w:rFonts w:ascii="Times New Roman" w:hAnsi="Times New Roman"/>
          <w:sz w:val="20"/>
          <w:szCs w:val="20"/>
          <w:lang w:val="en-US"/>
        </w:rPr>
        <w:t xml:space="preserve"> (Y/N)</w:t>
      </w:r>
      <w:r w:rsidR="00987B85" w:rsidRPr="00A823A1">
        <w:rPr>
          <w:rFonts w:ascii="Times New Roman" w:hAnsi="Times New Roman"/>
          <w:sz w:val="20"/>
          <w:szCs w:val="20"/>
          <w:lang w:val="en-US"/>
        </w:rPr>
        <w:t xml:space="preserve">, with </w:t>
      </w:r>
      <w:r w:rsidR="005E57FB" w:rsidRPr="00A823A1">
        <w:rPr>
          <w:rFonts w:ascii="Times New Roman" w:hAnsi="Times New Roman"/>
          <w:sz w:val="20"/>
          <w:szCs w:val="20"/>
          <w:lang w:val="en-US"/>
        </w:rPr>
        <w:t xml:space="preserve">a </w:t>
      </w:r>
      <w:r w:rsidR="00987B85" w:rsidRPr="00A823A1">
        <w:rPr>
          <w:rFonts w:ascii="Times New Roman" w:hAnsi="Times New Roman"/>
          <w:sz w:val="20"/>
          <w:szCs w:val="20"/>
          <w:lang w:val="en-US"/>
        </w:rPr>
        <w:t>bisexual partner</w:t>
      </w:r>
      <w:r w:rsidR="005E57FB" w:rsidRPr="00A823A1">
        <w:rPr>
          <w:rFonts w:ascii="Times New Roman" w:hAnsi="Times New Roman"/>
          <w:sz w:val="20"/>
          <w:szCs w:val="20"/>
          <w:lang w:val="en-US"/>
        </w:rPr>
        <w:t xml:space="preserve"> (Y/N)</w:t>
      </w:r>
      <w:r w:rsidR="00987B85" w:rsidRPr="00A823A1">
        <w:rPr>
          <w:rFonts w:ascii="Times New Roman" w:hAnsi="Times New Roman"/>
          <w:sz w:val="20"/>
          <w:szCs w:val="20"/>
          <w:lang w:val="en-US"/>
        </w:rPr>
        <w:t xml:space="preserve">, </w:t>
      </w:r>
      <w:r w:rsidR="005E57FB" w:rsidRPr="00A823A1">
        <w:rPr>
          <w:rFonts w:ascii="Times New Roman" w:hAnsi="Times New Roman"/>
          <w:sz w:val="20"/>
          <w:szCs w:val="20"/>
          <w:lang w:val="en-US"/>
        </w:rPr>
        <w:t xml:space="preserve">or </w:t>
      </w:r>
      <w:r w:rsidR="00987B85" w:rsidRPr="00A823A1">
        <w:rPr>
          <w:rFonts w:ascii="Times New Roman" w:hAnsi="Times New Roman"/>
          <w:sz w:val="20"/>
          <w:szCs w:val="20"/>
          <w:lang w:val="en-US"/>
        </w:rPr>
        <w:t>with a person who inject drugs</w:t>
      </w:r>
      <w:r w:rsidR="005E57FB" w:rsidRPr="00A823A1">
        <w:rPr>
          <w:rFonts w:ascii="Times New Roman" w:hAnsi="Times New Roman"/>
          <w:sz w:val="20"/>
          <w:szCs w:val="20"/>
          <w:lang w:val="en-US"/>
        </w:rPr>
        <w:t xml:space="preserve"> (Y/N)</w:t>
      </w:r>
      <w:r w:rsidR="00987B85" w:rsidRPr="00A823A1">
        <w:rPr>
          <w:rFonts w:ascii="Times New Roman" w:hAnsi="Times New Roman"/>
          <w:sz w:val="20"/>
          <w:szCs w:val="20"/>
          <w:lang w:val="en-US"/>
        </w:rPr>
        <w:t>, country where the persons has been infected, whether he/she is a permanent Latvia</w:t>
      </w:r>
      <w:r w:rsidR="00DD5E2E" w:rsidRPr="00A823A1">
        <w:rPr>
          <w:rFonts w:ascii="Times New Roman" w:hAnsi="Times New Roman"/>
          <w:sz w:val="20"/>
          <w:szCs w:val="20"/>
          <w:lang w:val="en-US"/>
        </w:rPr>
        <w:t>n</w:t>
      </w:r>
      <w:r w:rsidR="00987B85" w:rsidRPr="00A823A1">
        <w:rPr>
          <w:rFonts w:ascii="Times New Roman" w:hAnsi="Times New Roman"/>
          <w:sz w:val="20"/>
          <w:szCs w:val="20"/>
          <w:lang w:val="en-US"/>
        </w:rPr>
        <w:t xml:space="preserve"> inhabitant, whether he/she is a foreigner, </w:t>
      </w:r>
      <w:r w:rsidR="005E57FB" w:rsidRPr="00A823A1">
        <w:rPr>
          <w:rFonts w:ascii="Times New Roman" w:hAnsi="Times New Roman"/>
          <w:sz w:val="20"/>
          <w:szCs w:val="20"/>
          <w:lang w:val="en-US"/>
        </w:rPr>
        <w:t>county where he/she is living</w:t>
      </w:r>
      <w:r w:rsidR="00987B85" w:rsidRPr="00A823A1">
        <w:rPr>
          <w:rFonts w:ascii="Times New Roman" w:hAnsi="Times New Roman"/>
          <w:sz w:val="20"/>
          <w:szCs w:val="20"/>
          <w:lang w:val="en-US"/>
        </w:rPr>
        <w:t xml:space="preserve"> at diagnosis</w:t>
      </w:r>
      <w:r w:rsidR="00DD5E2E" w:rsidRPr="00A823A1">
        <w:rPr>
          <w:rFonts w:ascii="Times New Roman" w:hAnsi="Times New Roman"/>
          <w:sz w:val="20"/>
          <w:szCs w:val="20"/>
          <w:lang w:val="en-US"/>
        </w:rPr>
        <w:t xml:space="preserve">; </w:t>
      </w:r>
      <w:r w:rsidR="00CE5451" w:rsidRPr="00A823A1">
        <w:rPr>
          <w:rFonts w:ascii="Times New Roman" w:hAnsi="Times New Roman"/>
          <w:sz w:val="20"/>
          <w:szCs w:val="20"/>
          <w:lang w:val="en-US"/>
        </w:rPr>
        <w:t>*</w:t>
      </w:r>
      <w:r w:rsidR="00435972" w:rsidRPr="00A823A1">
        <w:rPr>
          <w:rFonts w:ascii="Times New Roman" w:hAnsi="Times New Roman"/>
          <w:sz w:val="20"/>
          <w:szCs w:val="20"/>
          <w:lang w:val="en-US"/>
        </w:rPr>
        <w:t xml:space="preserve">the variable </w:t>
      </w:r>
      <w:r w:rsidR="00CE5451" w:rsidRPr="00A823A1">
        <w:rPr>
          <w:rFonts w:ascii="Times New Roman" w:hAnsi="Times New Roman"/>
          <w:sz w:val="20"/>
          <w:szCs w:val="20"/>
          <w:lang w:val="en-US"/>
        </w:rPr>
        <w:t>CD4 count at diagnosis w</w:t>
      </w:r>
      <w:r w:rsidR="00DD5E2E" w:rsidRPr="00A823A1">
        <w:rPr>
          <w:rFonts w:ascii="Times New Roman" w:hAnsi="Times New Roman"/>
          <w:sz w:val="20"/>
          <w:szCs w:val="20"/>
          <w:lang w:val="en-US"/>
        </w:rPr>
        <w:t>as</w:t>
      </w:r>
      <w:r w:rsidR="00CE5451" w:rsidRPr="00A823A1">
        <w:rPr>
          <w:rFonts w:ascii="Times New Roman" w:hAnsi="Times New Roman"/>
          <w:sz w:val="20"/>
          <w:szCs w:val="20"/>
          <w:lang w:val="en-US"/>
        </w:rPr>
        <w:t xml:space="preserve"> imputed but </w:t>
      </w:r>
      <w:r w:rsidR="00435972" w:rsidRPr="00A823A1">
        <w:rPr>
          <w:rFonts w:ascii="Times New Roman" w:hAnsi="Times New Roman"/>
          <w:sz w:val="20"/>
          <w:szCs w:val="20"/>
          <w:lang w:val="en-US"/>
        </w:rPr>
        <w:t xml:space="preserve">it was </w:t>
      </w:r>
      <w:r w:rsidR="00CE5451" w:rsidRPr="00A823A1">
        <w:rPr>
          <w:rFonts w:ascii="Times New Roman" w:hAnsi="Times New Roman"/>
          <w:sz w:val="20"/>
          <w:szCs w:val="20"/>
          <w:lang w:val="en-US"/>
        </w:rPr>
        <w:t xml:space="preserve">not used in the back-calculation model. </w:t>
      </w:r>
    </w:p>
    <w:p w14:paraId="6DDABDE7" w14:textId="38C59143" w:rsidR="00AD7994" w:rsidRDefault="00AD7994" w:rsidP="00A823A1">
      <w:pPr>
        <w:jc w:val="both"/>
        <w:rPr>
          <w:rFonts w:ascii="Times New Roman" w:hAnsi="Times New Roman"/>
          <w:b/>
          <w:color w:val="000000" w:themeColor="text1"/>
          <w:sz w:val="20"/>
          <w:szCs w:val="20"/>
          <w:lang w:val="en-US"/>
        </w:rPr>
      </w:pPr>
      <w:r w:rsidRPr="00A823A1">
        <w:rPr>
          <w:rFonts w:ascii="Times New Roman" w:hAnsi="Times New Roman"/>
          <w:b/>
          <w:sz w:val="20"/>
          <w:szCs w:val="20"/>
          <w:lang w:val="en-US"/>
        </w:rPr>
        <w:lastRenderedPageBreak/>
        <w:t xml:space="preserve">Table S3: </w:t>
      </w:r>
      <w:r w:rsidRPr="00A823A1">
        <w:rPr>
          <w:rFonts w:ascii="Times New Roman" w:hAnsi="Times New Roman"/>
          <w:b/>
          <w:color w:val="000000" w:themeColor="text1"/>
          <w:sz w:val="20"/>
          <w:szCs w:val="20"/>
          <w:lang w:val="en-US"/>
        </w:rPr>
        <w:t>Estimated population sizes</w:t>
      </w:r>
      <w:r w:rsidR="00BB476D" w:rsidRPr="00A823A1">
        <w:rPr>
          <w:rFonts w:ascii="Times New Roman" w:hAnsi="Times New Roman"/>
          <w:b/>
          <w:color w:val="000000" w:themeColor="text1"/>
          <w:sz w:val="20"/>
          <w:szCs w:val="20"/>
          <w:lang w:val="en-US"/>
        </w:rPr>
        <w:t xml:space="preserve"> (and 95% confidence intervals)</w:t>
      </w:r>
      <w:r w:rsidR="002C17D9" w:rsidRPr="00A823A1">
        <w:rPr>
          <w:rFonts w:ascii="Times New Roman" w:hAnsi="Times New Roman"/>
          <w:b/>
          <w:color w:val="000000" w:themeColor="text1"/>
          <w:sz w:val="20"/>
          <w:szCs w:val="20"/>
          <w:lang w:val="en-US"/>
        </w:rPr>
        <w:t xml:space="preserve"> for </w:t>
      </w:r>
      <w:r w:rsidR="00F518EA" w:rsidRPr="00A823A1">
        <w:rPr>
          <w:rFonts w:ascii="Times New Roman" w:hAnsi="Times New Roman"/>
          <w:b/>
          <w:color w:val="000000" w:themeColor="text1"/>
          <w:sz w:val="20"/>
          <w:szCs w:val="20"/>
          <w:lang w:val="en-US"/>
        </w:rPr>
        <w:t>individuals</w:t>
      </w:r>
      <w:r w:rsidRPr="00A823A1">
        <w:rPr>
          <w:rFonts w:ascii="Times New Roman" w:hAnsi="Times New Roman"/>
          <w:b/>
          <w:color w:val="000000" w:themeColor="text1"/>
          <w:sz w:val="20"/>
          <w:szCs w:val="20"/>
          <w:lang w:val="en-US"/>
        </w:rPr>
        <w:t xml:space="preserve"> aged </w:t>
      </w:r>
      <w:r w:rsidR="00F366F8" w:rsidRPr="00A823A1">
        <w:rPr>
          <w:rFonts w:ascii="Times New Roman" w:hAnsi="Times New Roman"/>
          <w:b/>
          <w:color w:val="000000" w:themeColor="text1"/>
          <w:sz w:val="20"/>
          <w:szCs w:val="20"/>
          <w:lang w:val="en-US"/>
        </w:rPr>
        <w:t>15</w:t>
      </w:r>
      <w:r w:rsidRPr="00A823A1">
        <w:rPr>
          <w:rFonts w:ascii="Times New Roman" w:hAnsi="Times New Roman"/>
          <w:b/>
          <w:color w:val="000000" w:themeColor="text1"/>
          <w:sz w:val="20"/>
          <w:szCs w:val="20"/>
          <w:lang w:val="en-US"/>
        </w:rPr>
        <w:t>-69</w:t>
      </w:r>
      <w:r w:rsidR="00ED7967" w:rsidRPr="00A823A1">
        <w:rPr>
          <w:rFonts w:ascii="Times New Roman" w:hAnsi="Times New Roman"/>
          <w:b/>
          <w:color w:val="000000" w:themeColor="text1"/>
          <w:sz w:val="20"/>
          <w:szCs w:val="20"/>
          <w:lang w:val="en-US"/>
        </w:rPr>
        <w:t xml:space="preserve"> years</w:t>
      </w:r>
      <w:r w:rsidRPr="00A823A1">
        <w:rPr>
          <w:rFonts w:ascii="Times New Roman" w:hAnsi="Times New Roman"/>
          <w:b/>
          <w:color w:val="000000" w:themeColor="text1"/>
          <w:sz w:val="20"/>
          <w:szCs w:val="20"/>
          <w:lang w:val="en-US"/>
        </w:rPr>
        <w:t xml:space="preserve">, in </w:t>
      </w:r>
      <w:r w:rsidR="00AE2F97" w:rsidRPr="00A823A1">
        <w:rPr>
          <w:rFonts w:ascii="Times New Roman" w:hAnsi="Times New Roman"/>
          <w:b/>
          <w:color w:val="000000" w:themeColor="text1"/>
          <w:sz w:val="20"/>
          <w:szCs w:val="20"/>
          <w:lang w:val="en-US"/>
        </w:rPr>
        <w:t xml:space="preserve">Estonia </w:t>
      </w:r>
      <w:r w:rsidRPr="00A823A1">
        <w:rPr>
          <w:rFonts w:ascii="Times New Roman" w:hAnsi="Times New Roman"/>
          <w:b/>
          <w:color w:val="000000" w:themeColor="text1"/>
          <w:sz w:val="20"/>
          <w:szCs w:val="20"/>
          <w:lang w:val="en-US"/>
        </w:rPr>
        <w:t xml:space="preserve">and </w:t>
      </w:r>
      <w:r w:rsidR="00AE2F97" w:rsidRPr="00A823A1">
        <w:rPr>
          <w:rFonts w:ascii="Times New Roman" w:hAnsi="Times New Roman"/>
          <w:b/>
          <w:color w:val="000000" w:themeColor="text1"/>
          <w:sz w:val="20"/>
          <w:szCs w:val="20"/>
          <w:lang w:val="en-US"/>
        </w:rPr>
        <w:t>Latvia</w:t>
      </w:r>
      <w:r w:rsidRPr="00A823A1">
        <w:rPr>
          <w:rFonts w:ascii="Times New Roman" w:hAnsi="Times New Roman"/>
          <w:b/>
          <w:color w:val="000000" w:themeColor="text1"/>
          <w:sz w:val="20"/>
          <w:szCs w:val="20"/>
          <w:lang w:val="en-US"/>
        </w:rPr>
        <w:t xml:space="preserve">, in 2016, by sex and HIV exposure group </w:t>
      </w:r>
    </w:p>
    <w:p w14:paraId="53DC01DC" w14:textId="77777777" w:rsidR="00924C76" w:rsidRPr="00A823A1" w:rsidRDefault="00924C76" w:rsidP="00A823A1">
      <w:pPr>
        <w:jc w:val="both"/>
        <w:rPr>
          <w:rFonts w:ascii="Times New Roman" w:hAnsi="Times New Roman"/>
          <w:b/>
          <w:color w:val="000000" w:themeColor="text1"/>
          <w:sz w:val="20"/>
          <w:szCs w:val="20"/>
          <w:lang w:val="en-US"/>
        </w:rPr>
      </w:pPr>
    </w:p>
    <w:tbl>
      <w:tblPr>
        <w:tblStyle w:val="Trameclaire-Accent1"/>
        <w:tblW w:w="4008" w:type="pct"/>
        <w:tblBorders>
          <w:top w:val="none" w:sz="0" w:space="0" w:color="auto"/>
          <w:bottom w:val="none" w:sz="0" w:space="0" w:color="auto"/>
        </w:tblBorders>
        <w:tblLayout w:type="fixed"/>
        <w:tblLook w:val="04A0" w:firstRow="1" w:lastRow="0" w:firstColumn="1" w:lastColumn="0" w:noHBand="0" w:noVBand="1"/>
      </w:tblPr>
      <w:tblGrid>
        <w:gridCol w:w="2130"/>
        <w:gridCol w:w="2568"/>
        <w:gridCol w:w="2568"/>
      </w:tblGrid>
      <w:tr w:rsidR="00E8148F" w:rsidRPr="00A823A1" w14:paraId="564D8F41" w14:textId="77777777" w:rsidTr="00B23CE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9" w:type="dxa"/>
            <w:tcBorders>
              <w:top w:val="single" w:sz="4" w:space="0" w:color="000000" w:themeColor="text1"/>
              <w:bottom w:val="single" w:sz="4" w:space="0" w:color="auto"/>
            </w:tcBorders>
            <w:shd w:val="clear" w:color="auto" w:fill="auto"/>
          </w:tcPr>
          <w:p w14:paraId="7BB42D31" w14:textId="77777777" w:rsidR="00AD7994" w:rsidRPr="00A823A1" w:rsidRDefault="00AD7994" w:rsidP="00A823A1">
            <w:pPr>
              <w:ind w:left="-822"/>
              <w:jc w:val="both"/>
              <w:rPr>
                <w:rFonts w:ascii="Times New Roman" w:hAnsi="Times New Roman"/>
                <w:b w:val="0"/>
                <w:color w:val="000000" w:themeColor="text1"/>
                <w:sz w:val="16"/>
                <w:szCs w:val="16"/>
                <w:lang w:val="en-US"/>
              </w:rPr>
            </w:pPr>
          </w:p>
        </w:tc>
        <w:tc>
          <w:tcPr>
            <w:tcW w:w="2568" w:type="dxa"/>
            <w:tcBorders>
              <w:top w:val="single" w:sz="4" w:space="0" w:color="000000" w:themeColor="text1"/>
              <w:bottom w:val="single" w:sz="4" w:space="0" w:color="auto"/>
            </w:tcBorders>
            <w:shd w:val="clear" w:color="auto" w:fill="auto"/>
            <w:vAlign w:val="center"/>
          </w:tcPr>
          <w:p w14:paraId="4A36AEC1" w14:textId="01E8252D" w:rsidR="00AD7994" w:rsidRPr="00A823A1" w:rsidRDefault="00AD7994" w:rsidP="00B23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Estonia</w:t>
            </w:r>
          </w:p>
        </w:tc>
        <w:tc>
          <w:tcPr>
            <w:tcW w:w="2568" w:type="dxa"/>
            <w:tcBorders>
              <w:top w:val="single" w:sz="4" w:space="0" w:color="000000" w:themeColor="text1"/>
              <w:bottom w:val="single" w:sz="4" w:space="0" w:color="auto"/>
            </w:tcBorders>
            <w:shd w:val="clear" w:color="auto" w:fill="auto"/>
            <w:vAlign w:val="center"/>
          </w:tcPr>
          <w:p w14:paraId="2EDB08FE" w14:textId="4EF7E897" w:rsidR="00AD7994" w:rsidRPr="00A823A1" w:rsidRDefault="00AD7994" w:rsidP="00B23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Latvia</w:t>
            </w:r>
          </w:p>
        </w:tc>
      </w:tr>
      <w:tr w:rsidR="00E8148F" w:rsidRPr="00A823A1" w14:paraId="5E720D5F" w14:textId="77777777" w:rsidTr="00B23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9" w:type="dxa"/>
            <w:tcBorders>
              <w:top w:val="single" w:sz="4" w:space="0" w:color="auto"/>
            </w:tcBorders>
            <w:shd w:val="clear" w:color="auto" w:fill="auto"/>
            <w:vAlign w:val="center"/>
          </w:tcPr>
          <w:p w14:paraId="787D9F5B" w14:textId="4DE22D50" w:rsidR="00AD7994" w:rsidRPr="00A823A1" w:rsidRDefault="00AD7994" w:rsidP="00B23CEF">
            <w:pPr>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MSM</w:t>
            </w:r>
          </w:p>
        </w:tc>
        <w:tc>
          <w:tcPr>
            <w:tcW w:w="2568" w:type="dxa"/>
            <w:tcBorders>
              <w:top w:val="single" w:sz="4" w:space="0" w:color="auto"/>
            </w:tcBorders>
            <w:shd w:val="clear" w:color="auto" w:fill="auto"/>
            <w:vAlign w:val="center"/>
          </w:tcPr>
          <w:p w14:paraId="065751BC" w14:textId="35350E6C" w:rsidR="00AD7994" w:rsidRPr="00A823A1" w:rsidRDefault="00D06923"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bCs/>
                <w:color w:val="000000" w:themeColor="text1"/>
                <w:sz w:val="16"/>
                <w:szCs w:val="16"/>
                <w:lang w:val="en-US"/>
              </w:rPr>
              <w:t>9419</w:t>
            </w:r>
          </w:p>
        </w:tc>
        <w:tc>
          <w:tcPr>
            <w:tcW w:w="2568" w:type="dxa"/>
            <w:tcBorders>
              <w:top w:val="single" w:sz="4" w:space="0" w:color="auto"/>
            </w:tcBorders>
            <w:shd w:val="clear" w:color="auto" w:fill="auto"/>
            <w:vAlign w:val="center"/>
          </w:tcPr>
          <w:p w14:paraId="6A95D84E" w14:textId="127374E8" w:rsidR="00AD7994" w:rsidRPr="00A823A1" w:rsidRDefault="004C0190"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color w:val="000000" w:themeColor="text1"/>
                <w:sz w:val="16"/>
                <w:szCs w:val="16"/>
                <w:lang w:val="en-US"/>
              </w:rPr>
              <w:t>10</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819</w:t>
            </w:r>
          </w:p>
        </w:tc>
      </w:tr>
      <w:tr w:rsidR="00E8148F" w:rsidRPr="00A823A1" w14:paraId="2A723AD6" w14:textId="77777777" w:rsidTr="00B23CEF">
        <w:trPr>
          <w:trHeight w:val="567"/>
        </w:trPr>
        <w:tc>
          <w:tcPr>
            <w:cnfStyle w:val="001000000000" w:firstRow="0" w:lastRow="0" w:firstColumn="1" w:lastColumn="0" w:oddVBand="0" w:evenVBand="0" w:oddHBand="0" w:evenHBand="0" w:firstRowFirstColumn="0" w:firstRowLastColumn="0" w:lastRowFirstColumn="0" w:lastRowLastColumn="0"/>
            <w:tcW w:w="2129" w:type="dxa"/>
            <w:tcBorders>
              <w:top w:val="single" w:sz="4" w:space="0" w:color="auto"/>
            </w:tcBorders>
            <w:shd w:val="clear" w:color="auto" w:fill="auto"/>
            <w:vAlign w:val="center"/>
          </w:tcPr>
          <w:p w14:paraId="22548785" w14:textId="31696B0E" w:rsidR="00AD7994" w:rsidRPr="00A823A1" w:rsidRDefault="00AD7994" w:rsidP="00B23CEF">
            <w:pPr>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Heterosexual women</w:t>
            </w:r>
            <w:r w:rsidR="0096412A" w:rsidRPr="00A823A1">
              <w:rPr>
                <w:rFonts w:ascii="Times New Roman" w:hAnsi="Times New Roman"/>
                <w:color w:val="000000" w:themeColor="text1"/>
                <w:sz w:val="16"/>
                <w:szCs w:val="16"/>
                <w:vertAlign w:val="superscript"/>
                <w:lang w:val="en-US"/>
              </w:rPr>
              <w:t>‡</w:t>
            </w:r>
          </w:p>
        </w:tc>
        <w:tc>
          <w:tcPr>
            <w:tcW w:w="2568" w:type="dxa"/>
            <w:tcBorders>
              <w:top w:val="single" w:sz="4" w:space="0" w:color="auto"/>
            </w:tcBorders>
            <w:shd w:val="clear" w:color="auto" w:fill="auto"/>
            <w:vAlign w:val="center"/>
          </w:tcPr>
          <w:p w14:paraId="1FDFB4E3" w14:textId="0803F52A" w:rsidR="00AD7994" w:rsidRPr="00A823A1" w:rsidRDefault="00F366F8"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469</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2</w:t>
            </w:r>
            <w:r w:rsidR="00E704FD" w:rsidRPr="00A823A1">
              <w:rPr>
                <w:rFonts w:ascii="Times New Roman" w:hAnsi="Times New Roman"/>
                <w:color w:val="000000" w:themeColor="text1"/>
                <w:sz w:val="16"/>
                <w:szCs w:val="16"/>
                <w:lang w:val="en-US"/>
              </w:rPr>
              <w:t>91</w:t>
            </w:r>
            <w:r w:rsidR="00B30051" w:rsidRPr="00A823A1">
              <w:rPr>
                <w:rFonts w:ascii="Times New Roman" w:hAnsi="Times New Roman"/>
                <w:color w:val="000000" w:themeColor="text1"/>
                <w:sz w:val="16"/>
                <w:szCs w:val="16"/>
                <w:lang w:val="en-US"/>
              </w:rPr>
              <w:br/>
              <w:t>(469</w:t>
            </w:r>
            <w:r w:rsidR="007F1069" w:rsidRPr="00A823A1">
              <w:rPr>
                <w:rFonts w:ascii="Times New Roman" w:hAnsi="Times New Roman"/>
                <w:color w:val="000000" w:themeColor="text1"/>
                <w:sz w:val="16"/>
                <w:szCs w:val="16"/>
                <w:lang w:val="en-US"/>
              </w:rPr>
              <w:t>,</w:t>
            </w:r>
            <w:r w:rsidR="00B30051" w:rsidRPr="00A823A1">
              <w:rPr>
                <w:rFonts w:ascii="Times New Roman" w:hAnsi="Times New Roman"/>
                <w:color w:val="000000" w:themeColor="text1"/>
                <w:sz w:val="16"/>
                <w:szCs w:val="16"/>
                <w:lang w:val="en-US"/>
              </w:rPr>
              <w:t>05</w:t>
            </w:r>
            <w:r w:rsidR="00E704FD" w:rsidRPr="00A823A1">
              <w:rPr>
                <w:rFonts w:ascii="Times New Roman" w:hAnsi="Times New Roman"/>
                <w:color w:val="000000" w:themeColor="text1"/>
                <w:sz w:val="16"/>
                <w:szCs w:val="16"/>
                <w:lang w:val="en-US"/>
              </w:rPr>
              <w:t>6</w:t>
            </w:r>
            <w:r w:rsidR="002C17D9" w:rsidRPr="00A823A1">
              <w:rPr>
                <w:rFonts w:ascii="Times New Roman" w:hAnsi="Times New Roman"/>
                <w:color w:val="000000" w:themeColor="text1"/>
                <w:sz w:val="16"/>
                <w:szCs w:val="16"/>
                <w:lang w:val="en-US"/>
              </w:rPr>
              <w:t>–</w:t>
            </w:r>
            <w:r w:rsidR="00B30051" w:rsidRPr="00A823A1">
              <w:rPr>
                <w:rFonts w:ascii="Times New Roman" w:hAnsi="Times New Roman"/>
                <w:color w:val="000000" w:themeColor="text1"/>
                <w:sz w:val="16"/>
                <w:szCs w:val="16"/>
                <w:lang w:val="en-US"/>
              </w:rPr>
              <w:t>469</w:t>
            </w:r>
            <w:r w:rsidR="007F1069" w:rsidRPr="00A823A1">
              <w:rPr>
                <w:rFonts w:ascii="Times New Roman" w:hAnsi="Times New Roman"/>
                <w:color w:val="000000" w:themeColor="text1"/>
                <w:sz w:val="16"/>
                <w:szCs w:val="16"/>
                <w:lang w:val="en-US"/>
              </w:rPr>
              <w:t>,</w:t>
            </w:r>
            <w:r w:rsidR="00B30051" w:rsidRPr="00A823A1">
              <w:rPr>
                <w:rFonts w:ascii="Times New Roman" w:hAnsi="Times New Roman"/>
                <w:color w:val="000000" w:themeColor="text1"/>
                <w:sz w:val="16"/>
                <w:szCs w:val="16"/>
                <w:lang w:val="en-US"/>
              </w:rPr>
              <w:t>481)</w:t>
            </w:r>
          </w:p>
        </w:tc>
        <w:tc>
          <w:tcPr>
            <w:tcW w:w="2568" w:type="dxa"/>
            <w:tcBorders>
              <w:top w:val="single" w:sz="4" w:space="0" w:color="auto"/>
            </w:tcBorders>
            <w:shd w:val="clear" w:color="auto" w:fill="auto"/>
            <w:vAlign w:val="center"/>
          </w:tcPr>
          <w:p w14:paraId="36619CA2" w14:textId="1AE11371" w:rsidR="004C2404" w:rsidRPr="00A823A1" w:rsidRDefault="004C2404"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711</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226</w:t>
            </w:r>
          </w:p>
          <w:p w14:paraId="642B2B73" w14:textId="50E5ECBA" w:rsidR="00AD7994" w:rsidRPr="00A823A1" w:rsidRDefault="004C2404"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(710</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969</w:t>
            </w:r>
            <w:r w:rsidR="002C17D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711</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547)</w:t>
            </w:r>
          </w:p>
        </w:tc>
      </w:tr>
      <w:tr w:rsidR="00E8148F" w:rsidRPr="00A823A1" w14:paraId="6080BED4" w14:textId="77777777" w:rsidTr="00B23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9" w:type="dxa"/>
            <w:tcBorders>
              <w:top w:val="single" w:sz="4" w:space="0" w:color="auto"/>
            </w:tcBorders>
            <w:shd w:val="clear" w:color="auto" w:fill="auto"/>
            <w:vAlign w:val="center"/>
          </w:tcPr>
          <w:p w14:paraId="21428B29" w14:textId="372E9A68" w:rsidR="00AD7994" w:rsidRPr="00A823A1" w:rsidRDefault="00AD7994" w:rsidP="00B23CEF">
            <w:pPr>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Heterosexual men</w:t>
            </w:r>
            <w:r w:rsidR="0096412A" w:rsidRPr="00A823A1">
              <w:rPr>
                <w:rFonts w:ascii="Times New Roman" w:hAnsi="Times New Roman"/>
                <w:b w:val="0"/>
                <w:color w:val="000000" w:themeColor="text1"/>
                <w:sz w:val="16"/>
                <w:szCs w:val="16"/>
                <w:vertAlign w:val="superscript"/>
                <w:lang w:val="en-US"/>
              </w:rPr>
              <w:t>‡</w:t>
            </w:r>
          </w:p>
        </w:tc>
        <w:tc>
          <w:tcPr>
            <w:tcW w:w="2568" w:type="dxa"/>
            <w:tcBorders>
              <w:top w:val="single" w:sz="4" w:space="0" w:color="auto"/>
            </w:tcBorders>
            <w:shd w:val="clear" w:color="auto" w:fill="auto"/>
            <w:vAlign w:val="center"/>
          </w:tcPr>
          <w:p w14:paraId="10E15846" w14:textId="6A4D8271" w:rsidR="00AD7994" w:rsidRPr="00A823A1" w:rsidRDefault="00E704FD"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436</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009</w:t>
            </w:r>
            <w:r w:rsidR="00E8148F" w:rsidRPr="00A823A1">
              <w:rPr>
                <w:rFonts w:ascii="Times New Roman" w:hAnsi="Times New Roman"/>
                <w:color w:val="000000" w:themeColor="text1"/>
                <w:sz w:val="16"/>
                <w:szCs w:val="16"/>
                <w:lang w:val="en-US"/>
              </w:rPr>
              <w:br/>
              <w:t>(435</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193</w:t>
            </w:r>
            <w:r w:rsidR="00F518EA" w:rsidRPr="00A823A1">
              <w:rPr>
                <w:rFonts w:ascii="Times New Roman" w:hAnsi="Times New Roman"/>
                <w:color w:val="000000" w:themeColor="text1"/>
                <w:sz w:val="16"/>
                <w:szCs w:val="16"/>
                <w:lang w:val="en-US"/>
              </w:rPr>
              <w:t>–</w:t>
            </w:r>
            <w:r w:rsidR="00E8148F" w:rsidRPr="00A823A1">
              <w:rPr>
                <w:rFonts w:ascii="Times New Roman" w:hAnsi="Times New Roman"/>
                <w:color w:val="000000" w:themeColor="text1"/>
                <w:sz w:val="16"/>
                <w:szCs w:val="16"/>
                <w:lang w:val="en-US"/>
              </w:rPr>
              <w:t>436</w:t>
            </w:r>
            <w:r w:rsidR="007F1069" w:rsidRPr="00A823A1">
              <w:rPr>
                <w:rFonts w:ascii="Times New Roman" w:hAnsi="Times New Roman"/>
                <w:color w:val="000000" w:themeColor="text1"/>
                <w:sz w:val="16"/>
                <w:szCs w:val="16"/>
                <w:lang w:val="en-US"/>
              </w:rPr>
              <w:t>,</w:t>
            </w:r>
            <w:r w:rsidR="00E8148F" w:rsidRPr="00A823A1">
              <w:rPr>
                <w:rFonts w:ascii="Times New Roman" w:hAnsi="Times New Roman"/>
                <w:color w:val="000000" w:themeColor="text1"/>
                <w:sz w:val="16"/>
                <w:szCs w:val="16"/>
                <w:lang w:val="en-US"/>
              </w:rPr>
              <w:t>6</w:t>
            </w:r>
            <w:r w:rsidRPr="00A823A1">
              <w:rPr>
                <w:rFonts w:ascii="Times New Roman" w:hAnsi="Times New Roman"/>
                <w:color w:val="000000" w:themeColor="text1"/>
                <w:sz w:val="16"/>
                <w:szCs w:val="16"/>
                <w:lang w:val="en-US"/>
              </w:rPr>
              <w:t>68</w:t>
            </w:r>
            <w:r w:rsidR="00E8148F" w:rsidRPr="00A823A1">
              <w:rPr>
                <w:rFonts w:ascii="Times New Roman" w:hAnsi="Times New Roman"/>
                <w:color w:val="000000" w:themeColor="text1"/>
                <w:sz w:val="16"/>
                <w:szCs w:val="16"/>
                <w:lang w:val="en-US"/>
              </w:rPr>
              <w:t>)</w:t>
            </w:r>
          </w:p>
        </w:tc>
        <w:tc>
          <w:tcPr>
            <w:tcW w:w="2568" w:type="dxa"/>
            <w:tcBorders>
              <w:top w:val="single" w:sz="4" w:space="0" w:color="auto"/>
            </w:tcBorders>
            <w:shd w:val="clear" w:color="auto" w:fill="auto"/>
            <w:vAlign w:val="center"/>
          </w:tcPr>
          <w:p w14:paraId="1F17BC13" w14:textId="3A922A3A" w:rsidR="004C2404" w:rsidRPr="00A823A1" w:rsidRDefault="004C2404"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638</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847</w:t>
            </w:r>
          </w:p>
          <w:p w14:paraId="300427A2" w14:textId="611E4E7C" w:rsidR="00AD7994" w:rsidRPr="00A823A1" w:rsidRDefault="004C2404"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color w:val="000000" w:themeColor="text1"/>
                <w:sz w:val="16"/>
                <w:szCs w:val="16"/>
                <w:lang w:val="en-US"/>
              </w:rPr>
              <w:t>(638</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185</w:t>
            </w:r>
            <w:r w:rsidR="00F518EA"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639</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672)</w:t>
            </w:r>
          </w:p>
        </w:tc>
      </w:tr>
      <w:tr w:rsidR="00E8148F" w:rsidRPr="00A823A1" w14:paraId="5A5E513C" w14:textId="77777777" w:rsidTr="00B23CEF">
        <w:trPr>
          <w:trHeight w:val="567"/>
        </w:trPr>
        <w:tc>
          <w:tcPr>
            <w:cnfStyle w:val="001000000000" w:firstRow="0" w:lastRow="0" w:firstColumn="1" w:lastColumn="0" w:oddVBand="0" w:evenVBand="0" w:oddHBand="0" w:evenHBand="0" w:firstRowFirstColumn="0" w:firstRowLastColumn="0" w:lastRowFirstColumn="0" w:lastRowLastColumn="0"/>
            <w:tcW w:w="2129" w:type="dxa"/>
            <w:tcBorders>
              <w:top w:val="single" w:sz="4" w:space="0" w:color="auto"/>
            </w:tcBorders>
            <w:shd w:val="clear" w:color="auto" w:fill="auto"/>
            <w:vAlign w:val="center"/>
          </w:tcPr>
          <w:p w14:paraId="1AB3D7E1" w14:textId="77777777" w:rsidR="00AD7994" w:rsidRPr="00A823A1" w:rsidRDefault="00AD7994" w:rsidP="00B23CEF">
            <w:pPr>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PWID (all)</w:t>
            </w:r>
          </w:p>
        </w:tc>
        <w:tc>
          <w:tcPr>
            <w:tcW w:w="2568" w:type="dxa"/>
            <w:tcBorders>
              <w:top w:val="single" w:sz="4" w:space="0" w:color="auto"/>
            </w:tcBorders>
            <w:shd w:val="clear" w:color="auto" w:fill="auto"/>
            <w:vAlign w:val="center"/>
          </w:tcPr>
          <w:p w14:paraId="006D90C8" w14:textId="62B5E481" w:rsidR="00AD7994" w:rsidRPr="00A823A1" w:rsidRDefault="00E8148F"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92</w:t>
            </w:r>
            <w:r w:rsidR="00E704FD" w:rsidRPr="00A823A1">
              <w:rPr>
                <w:rFonts w:ascii="Times New Roman" w:hAnsi="Times New Roman"/>
                <w:color w:val="000000" w:themeColor="text1"/>
                <w:sz w:val="16"/>
                <w:szCs w:val="16"/>
                <w:lang w:val="en-US"/>
              </w:rPr>
              <w:t>38</w:t>
            </w:r>
            <w:r w:rsidR="00A26406"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br/>
            </w:r>
            <w:r w:rsidR="00E704FD" w:rsidRPr="00A823A1">
              <w:rPr>
                <w:rFonts w:ascii="Times New Roman" w:hAnsi="Times New Roman"/>
                <w:color w:val="000000" w:themeColor="text1"/>
                <w:sz w:val="16"/>
                <w:szCs w:val="16"/>
                <w:lang w:val="en-US"/>
              </w:rPr>
              <w:t>(8336</w:t>
            </w:r>
            <w:r w:rsidR="00F518EA"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10</w:t>
            </w:r>
            <w:r w:rsidR="007F1069"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3</w:t>
            </w:r>
            <w:r w:rsidR="00E704FD" w:rsidRPr="00A823A1">
              <w:rPr>
                <w:rFonts w:ascii="Times New Roman" w:hAnsi="Times New Roman"/>
                <w:color w:val="000000" w:themeColor="text1"/>
                <w:sz w:val="16"/>
                <w:szCs w:val="16"/>
                <w:lang w:val="en-US"/>
              </w:rPr>
              <w:t>56</w:t>
            </w:r>
            <w:r w:rsidRPr="00A823A1">
              <w:rPr>
                <w:rFonts w:ascii="Times New Roman" w:hAnsi="Times New Roman"/>
                <w:color w:val="000000" w:themeColor="text1"/>
                <w:sz w:val="16"/>
                <w:szCs w:val="16"/>
                <w:lang w:val="en-US"/>
              </w:rPr>
              <w:t>)</w:t>
            </w:r>
          </w:p>
        </w:tc>
        <w:tc>
          <w:tcPr>
            <w:tcW w:w="2568" w:type="dxa"/>
            <w:tcBorders>
              <w:top w:val="single" w:sz="4" w:space="0" w:color="auto"/>
            </w:tcBorders>
            <w:shd w:val="clear" w:color="auto" w:fill="auto"/>
            <w:vAlign w:val="center"/>
          </w:tcPr>
          <w:p w14:paraId="56A15F48" w14:textId="009660FA" w:rsidR="004C2404" w:rsidRPr="00A823A1" w:rsidRDefault="004C2404"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8360</w:t>
            </w:r>
          </w:p>
          <w:p w14:paraId="06580B6C" w14:textId="52F72CB8" w:rsidR="00AD7994" w:rsidRPr="00A823A1" w:rsidRDefault="004C2404"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(7215</w:t>
            </w:r>
            <w:r w:rsidR="00F518EA"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9280)</w:t>
            </w:r>
          </w:p>
        </w:tc>
      </w:tr>
      <w:tr w:rsidR="00E8148F" w:rsidRPr="00A823A1" w14:paraId="448451F5" w14:textId="77777777" w:rsidTr="00B23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9" w:type="dxa"/>
            <w:shd w:val="clear" w:color="auto" w:fill="auto"/>
            <w:vAlign w:val="center"/>
          </w:tcPr>
          <w:p w14:paraId="6F5F465B" w14:textId="77777777" w:rsidR="00AD7994" w:rsidRPr="00A823A1" w:rsidRDefault="00AD7994" w:rsidP="00B23CEF">
            <w:pPr>
              <w:ind w:left="284"/>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PWID women</w:t>
            </w:r>
          </w:p>
          <w:p w14:paraId="351B0FEA" w14:textId="77777777" w:rsidR="00AD7994" w:rsidRPr="00A823A1" w:rsidRDefault="00AD7994" w:rsidP="00B23CEF">
            <w:pPr>
              <w:ind w:left="284"/>
              <w:rPr>
                <w:rFonts w:ascii="Times New Roman" w:hAnsi="Times New Roman"/>
                <w:b w:val="0"/>
                <w:bCs w:val="0"/>
                <w:color w:val="000000" w:themeColor="text1"/>
                <w:sz w:val="16"/>
                <w:szCs w:val="16"/>
                <w:lang w:val="en-US"/>
              </w:rPr>
            </w:pPr>
          </w:p>
        </w:tc>
        <w:tc>
          <w:tcPr>
            <w:tcW w:w="2568" w:type="dxa"/>
            <w:shd w:val="clear" w:color="auto" w:fill="auto"/>
            <w:vAlign w:val="center"/>
          </w:tcPr>
          <w:p w14:paraId="6A3E4B6A" w14:textId="67977248" w:rsidR="00AD7994" w:rsidRPr="00A823A1" w:rsidRDefault="00E704FD"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2494</w:t>
            </w:r>
            <w:r w:rsidR="00B30051" w:rsidRPr="00A823A1">
              <w:rPr>
                <w:rFonts w:ascii="Times New Roman" w:hAnsi="Times New Roman"/>
                <w:color w:val="000000" w:themeColor="text1"/>
                <w:sz w:val="16"/>
                <w:szCs w:val="16"/>
                <w:lang w:val="en-US"/>
              </w:rPr>
              <w:br/>
              <w:t>(225</w:t>
            </w:r>
            <w:r w:rsidRPr="00A823A1">
              <w:rPr>
                <w:rFonts w:ascii="Times New Roman" w:hAnsi="Times New Roman"/>
                <w:color w:val="000000" w:themeColor="text1"/>
                <w:sz w:val="16"/>
                <w:szCs w:val="16"/>
                <w:lang w:val="en-US"/>
              </w:rPr>
              <w:t>1</w:t>
            </w:r>
            <w:r w:rsidR="00F518EA" w:rsidRPr="00A823A1">
              <w:rPr>
                <w:rFonts w:ascii="Times New Roman" w:hAnsi="Times New Roman"/>
                <w:color w:val="000000" w:themeColor="text1"/>
                <w:sz w:val="16"/>
                <w:szCs w:val="16"/>
                <w:lang w:val="en-US"/>
              </w:rPr>
              <w:t>–</w:t>
            </w:r>
            <w:r w:rsidR="00B30051" w:rsidRPr="00A823A1">
              <w:rPr>
                <w:rFonts w:ascii="Times New Roman" w:hAnsi="Times New Roman"/>
                <w:color w:val="000000" w:themeColor="text1"/>
                <w:sz w:val="16"/>
                <w:szCs w:val="16"/>
                <w:lang w:val="en-US"/>
              </w:rPr>
              <w:t>2</w:t>
            </w:r>
            <w:r w:rsidRPr="00A823A1">
              <w:rPr>
                <w:rFonts w:ascii="Times New Roman" w:hAnsi="Times New Roman"/>
                <w:color w:val="000000" w:themeColor="text1"/>
                <w:sz w:val="16"/>
                <w:szCs w:val="16"/>
                <w:lang w:val="en-US"/>
              </w:rPr>
              <w:t>796</w:t>
            </w:r>
            <w:r w:rsidR="00B30051" w:rsidRPr="00A823A1">
              <w:rPr>
                <w:rFonts w:ascii="Times New Roman" w:hAnsi="Times New Roman"/>
                <w:color w:val="000000" w:themeColor="text1"/>
                <w:sz w:val="16"/>
                <w:szCs w:val="16"/>
                <w:lang w:val="en-US"/>
              </w:rPr>
              <w:t>)</w:t>
            </w:r>
          </w:p>
        </w:tc>
        <w:tc>
          <w:tcPr>
            <w:tcW w:w="2568" w:type="dxa"/>
            <w:shd w:val="clear" w:color="auto" w:fill="auto"/>
            <w:vAlign w:val="center"/>
          </w:tcPr>
          <w:p w14:paraId="39F7656D" w14:textId="77777777" w:rsidR="004C2404" w:rsidRPr="00A823A1" w:rsidRDefault="004C2404"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2341</w:t>
            </w:r>
          </w:p>
          <w:p w14:paraId="72DFFF51" w14:textId="6E6E5C18" w:rsidR="00AD7994" w:rsidRPr="00A823A1" w:rsidRDefault="004C2404"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color w:val="000000" w:themeColor="text1"/>
                <w:sz w:val="16"/>
                <w:szCs w:val="16"/>
                <w:lang w:val="en-US"/>
              </w:rPr>
              <w:t>(2020</w:t>
            </w:r>
            <w:r w:rsidR="00F518EA"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2598)</w:t>
            </w:r>
          </w:p>
        </w:tc>
      </w:tr>
      <w:tr w:rsidR="00E8148F" w:rsidRPr="00A823A1" w14:paraId="70AB825F" w14:textId="77777777" w:rsidTr="00B23CEF">
        <w:trPr>
          <w:trHeight w:val="567"/>
        </w:trPr>
        <w:tc>
          <w:tcPr>
            <w:cnfStyle w:val="001000000000" w:firstRow="0" w:lastRow="0" w:firstColumn="1" w:lastColumn="0" w:oddVBand="0" w:evenVBand="0" w:oddHBand="0" w:evenHBand="0" w:firstRowFirstColumn="0" w:firstRowLastColumn="0" w:lastRowFirstColumn="0" w:lastRowLastColumn="0"/>
            <w:tcW w:w="2129" w:type="dxa"/>
            <w:tcBorders>
              <w:bottom w:val="single" w:sz="4" w:space="0" w:color="auto"/>
            </w:tcBorders>
            <w:shd w:val="clear" w:color="auto" w:fill="auto"/>
            <w:vAlign w:val="center"/>
          </w:tcPr>
          <w:p w14:paraId="2348EC63" w14:textId="77777777" w:rsidR="00AD7994" w:rsidRPr="00A823A1" w:rsidRDefault="00AD7994" w:rsidP="00B23CEF">
            <w:pPr>
              <w:ind w:left="284"/>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PWID men</w:t>
            </w:r>
          </w:p>
          <w:p w14:paraId="3FA15746" w14:textId="77777777" w:rsidR="00AD7994" w:rsidRPr="00A823A1" w:rsidRDefault="00AD7994" w:rsidP="00B23CEF">
            <w:pPr>
              <w:ind w:left="284"/>
              <w:rPr>
                <w:rFonts w:ascii="Times New Roman" w:hAnsi="Times New Roman"/>
                <w:color w:val="000000" w:themeColor="text1"/>
                <w:sz w:val="16"/>
                <w:szCs w:val="16"/>
                <w:lang w:val="en-US"/>
              </w:rPr>
            </w:pPr>
          </w:p>
        </w:tc>
        <w:tc>
          <w:tcPr>
            <w:tcW w:w="2568" w:type="dxa"/>
            <w:tcBorders>
              <w:bottom w:val="single" w:sz="4" w:space="0" w:color="auto"/>
            </w:tcBorders>
            <w:shd w:val="clear" w:color="auto" w:fill="auto"/>
            <w:vAlign w:val="center"/>
          </w:tcPr>
          <w:p w14:paraId="657DF193" w14:textId="1ACFFBC8" w:rsidR="00AD7994" w:rsidRPr="00A823A1" w:rsidRDefault="00F366F8"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bCs/>
                <w:color w:val="000000" w:themeColor="text1"/>
                <w:sz w:val="16"/>
                <w:szCs w:val="16"/>
                <w:lang w:val="en-US"/>
              </w:rPr>
              <w:t>67</w:t>
            </w:r>
            <w:r w:rsidR="00E704FD" w:rsidRPr="00A823A1">
              <w:rPr>
                <w:rFonts w:ascii="Times New Roman" w:hAnsi="Times New Roman"/>
                <w:bCs/>
                <w:color w:val="000000" w:themeColor="text1"/>
                <w:sz w:val="16"/>
                <w:szCs w:val="16"/>
                <w:lang w:val="en-US"/>
              </w:rPr>
              <w:t>44</w:t>
            </w:r>
            <w:r w:rsidR="00B30051" w:rsidRPr="00A823A1">
              <w:rPr>
                <w:rFonts w:ascii="Times New Roman" w:hAnsi="Times New Roman"/>
                <w:bCs/>
                <w:color w:val="000000" w:themeColor="text1"/>
                <w:sz w:val="16"/>
                <w:szCs w:val="16"/>
                <w:lang w:val="en-US"/>
              </w:rPr>
              <w:br/>
              <w:t>(</w:t>
            </w:r>
            <w:r w:rsidR="00E704FD" w:rsidRPr="00A823A1">
              <w:rPr>
                <w:rFonts w:ascii="Times New Roman" w:hAnsi="Times New Roman"/>
                <w:bCs/>
                <w:color w:val="000000" w:themeColor="text1"/>
                <w:sz w:val="16"/>
                <w:szCs w:val="16"/>
                <w:lang w:val="en-US"/>
              </w:rPr>
              <w:t>6085</w:t>
            </w:r>
            <w:r w:rsidR="00F518EA" w:rsidRPr="00A823A1">
              <w:rPr>
                <w:rFonts w:ascii="Times New Roman" w:hAnsi="Times New Roman"/>
                <w:bCs/>
                <w:color w:val="000000" w:themeColor="text1"/>
                <w:sz w:val="16"/>
                <w:szCs w:val="16"/>
                <w:lang w:val="en-US"/>
              </w:rPr>
              <w:t>–</w:t>
            </w:r>
            <w:r w:rsidR="00E704FD" w:rsidRPr="00A823A1">
              <w:rPr>
                <w:rFonts w:ascii="Times New Roman" w:hAnsi="Times New Roman"/>
                <w:bCs/>
                <w:color w:val="000000" w:themeColor="text1"/>
                <w:sz w:val="16"/>
                <w:szCs w:val="16"/>
                <w:lang w:val="en-US"/>
              </w:rPr>
              <w:t>7560</w:t>
            </w:r>
            <w:r w:rsidR="00B30051" w:rsidRPr="00A823A1">
              <w:rPr>
                <w:rFonts w:ascii="Times New Roman" w:hAnsi="Times New Roman"/>
                <w:bCs/>
                <w:color w:val="000000" w:themeColor="text1"/>
                <w:sz w:val="16"/>
                <w:szCs w:val="16"/>
                <w:lang w:val="en-US"/>
              </w:rPr>
              <w:t>)</w:t>
            </w:r>
          </w:p>
        </w:tc>
        <w:tc>
          <w:tcPr>
            <w:tcW w:w="2568" w:type="dxa"/>
            <w:tcBorders>
              <w:bottom w:val="single" w:sz="4" w:space="0" w:color="auto"/>
            </w:tcBorders>
            <w:shd w:val="clear" w:color="auto" w:fill="auto"/>
            <w:vAlign w:val="center"/>
          </w:tcPr>
          <w:p w14:paraId="641D3F5D" w14:textId="77777777" w:rsidR="004C2404" w:rsidRPr="00A823A1" w:rsidRDefault="004C2404"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6019</w:t>
            </w:r>
          </w:p>
          <w:p w14:paraId="2BA96F11" w14:textId="37FAF342" w:rsidR="00AD7994" w:rsidRPr="00A823A1" w:rsidRDefault="004C2404"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color w:val="000000" w:themeColor="text1"/>
                <w:sz w:val="16"/>
                <w:szCs w:val="16"/>
                <w:lang w:val="en-US"/>
              </w:rPr>
              <w:t>(5195</w:t>
            </w:r>
            <w:r w:rsidR="00F518EA"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6681)</w:t>
            </w:r>
          </w:p>
        </w:tc>
      </w:tr>
      <w:tr w:rsidR="00E8148F" w:rsidRPr="00A823A1" w14:paraId="69145562" w14:textId="77777777" w:rsidTr="00B23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9" w:type="dxa"/>
            <w:tcBorders>
              <w:top w:val="single" w:sz="4" w:space="0" w:color="auto"/>
            </w:tcBorders>
            <w:shd w:val="clear" w:color="auto" w:fill="auto"/>
            <w:vAlign w:val="center"/>
          </w:tcPr>
          <w:p w14:paraId="7EB56C85" w14:textId="77777777" w:rsidR="00AD7994" w:rsidRPr="00A823A1" w:rsidRDefault="00AD7994" w:rsidP="00B23CEF">
            <w:pPr>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 xml:space="preserve">Total men </w:t>
            </w:r>
          </w:p>
        </w:tc>
        <w:tc>
          <w:tcPr>
            <w:tcW w:w="2568" w:type="dxa"/>
            <w:tcBorders>
              <w:top w:val="single" w:sz="4" w:space="0" w:color="auto"/>
            </w:tcBorders>
            <w:shd w:val="clear" w:color="auto" w:fill="auto"/>
            <w:vAlign w:val="center"/>
          </w:tcPr>
          <w:p w14:paraId="11112DD2" w14:textId="770C138F" w:rsidR="00AD7994" w:rsidRPr="00A823A1" w:rsidRDefault="00F366F8"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bCs/>
                <w:color w:val="000000" w:themeColor="text1"/>
                <w:sz w:val="16"/>
                <w:szCs w:val="16"/>
                <w:lang w:val="en-US"/>
              </w:rPr>
              <w:t>452</w:t>
            </w:r>
            <w:r w:rsidR="00352ECF" w:rsidRPr="00A823A1">
              <w:rPr>
                <w:rFonts w:ascii="Times New Roman" w:hAnsi="Times New Roman"/>
                <w:bCs/>
                <w:color w:val="000000" w:themeColor="text1"/>
                <w:sz w:val="16"/>
                <w:szCs w:val="16"/>
                <w:lang w:val="en-US"/>
              </w:rPr>
              <w:t>,</w:t>
            </w:r>
            <w:r w:rsidRPr="00A823A1">
              <w:rPr>
                <w:rFonts w:ascii="Times New Roman" w:hAnsi="Times New Roman"/>
                <w:bCs/>
                <w:color w:val="000000" w:themeColor="text1"/>
                <w:sz w:val="16"/>
                <w:szCs w:val="16"/>
                <w:lang w:val="en-US"/>
              </w:rPr>
              <w:t>172</w:t>
            </w:r>
          </w:p>
        </w:tc>
        <w:tc>
          <w:tcPr>
            <w:tcW w:w="2568" w:type="dxa"/>
            <w:tcBorders>
              <w:top w:val="single" w:sz="4" w:space="0" w:color="auto"/>
            </w:tcBorders>
            <w:shd w:val="clear" w:color="auto" w:fill="auto"/>
            <w:vAlign w:val="center"/>
          </w:tcPr>
          <w:p w14:paraId="5B177C5F" w14:textId="255747F7" w:rsidR="00AD7994" w:rsidRPr="00A823A1" w:rsidRDefault="004C2404"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bCs/>
                <w:color w:val="000000" w:themeColor="text1"/>
                <w:sz w:val="16"/>
                <w:szCs w:val="16"/>
                <w:lang w:val="en-US"/>
              </w:rPr>
              <w:t>655</w:t>
            </w:r>
            <w:r w:rsidR="00352ECF" w:rsidRPr="00A823A1">
              <w:rPr>
                <w:rFonts w:ascii="Times New Roman" w:hAnsi="Times New Roman"/>
                <w:bCs/>
                <w:color w:val="000000" w:themeColor="text1"/>
                <w:sz w:val="16"/>
                <w:szCs w:val="16"/>
                <w:lang w:val="en-US"/>
              </w:rPr>
              <w:t>,</w:t>
            </w:r>
            <w:r w:rsidRPr="00A823A1">
              <w:rPr>
                <w:rFonts w:ascii="Times New Roman" w:hAnsi="Times New Roman"/>
                <w:bCs/>
                <w:color w:val="000000" w:themeColor="text1"/>
                <w:sz w:val="16"/>
                <w:szCs w:val="16"/>
                <w:lang w:val="en-US"/>
              </w:rPr>
              <w:t>685</w:t>
            </w:r>
          </w:p>
        </w:tc>
      </w:tr>
      <w:tr w:rsidR="00E8148F" w:rsidRPr="00A823A1" w14:paraId="37C7BC25" w14:textId="77777777" w:rsidTr="00B23CEF">
        <w:trPr>
          <w:trHeight w:val="567"/>
        </w:trPr>
        <w:tc>
          <w:tcPr>
            <w:cnfStyle w:val="001000000000" w:firstRow="0" w:lastRow="0" w:firstColumn="1" w:lastColumn="0" w:oddVBand="0" w:evenVBand="0" w:oddHBand="0" w:evenHBand="0" w:firstRowFirstColumn="0" w:firstRowLastColumn="0" w:lastRowFirstColumn="0" w:lastRowLastColumn="0"/>
            <w:tcW w:w="2129" w:type="dxa"/>
            <w:shd w:val="clear" w:color="auto" w:fill="auto"/>
            <w:vAlign w:val="center"/>
          </w:tcPr>
          <w:p w14:paraId="4C1C88F0" w14:textId="77777777" w:rsidR="00AD7994" w:rsidRPr="00A823A1" w:rsidRDefault="00AD7994" w:rsidP="00B23CEF">
            <w:pPr>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 xml:space="preserve">Total women </w:t>
            </w:r>
          </w:p>
        </w:tc>
        <w:tc>
          <w:tcPr>
            <w:tcW w:w="2568" w:type="dxa"/>
            <w:shd w:val="clear" w:color="auto" w:fill="auto"/>
            <w:vAlign w:val="center"/>
          </w:tcPr>
          <w:p w14:paraId="7DBE2E15" w14:textId="2070A1AE" w:rsidR="00AD7994" w:rsidRPr="00A823A1" w:rsidRDefault="00F366F8"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bCs/>
                <w:color w:val="000000" w:themeColor="text1"/>
                <w:sz w:val="16"/>
                <w:szCs w:val="16"/>
                <w:lang w:val="en-US"/>
              </w:rPr>
              <w:t>471</w:t>
            </w:r>
            <w:r w:rsidR="00352ECF" w:rsidRPr="00A823A1">
              <w:rPr>
                <w:rFonts w:ascii="Times New Roman" w:hAnsi="Times New Roman"/>
                <w:bCs/>
                <w:color w:val="000000" w:themeColor="text1"/>
                <w:sz w:val="16"/>
                <w:szCs w:val="16"/>
                <w:lang w:val="en-US"/>
              </w:rPr>
              <w:t>,</w:t>
            </w:r>
            <w:r w:rsidRPr="00A823A1">
              <w:rPr>
                <w:rFonts w:ascii="Times New Roman" w:hAnsi="Times New Roman"/>
                <w:bCs/>
                <w:color w:val="000000" w:themeColor="text1"/>
                <w:sz w:val="16"/>
                <w:szCs w:val="16"/>
                <w:lang w:val="en-US"/>
              </w:rPr>
              <w:t>231</w:t>
            </w:r>
          </w:p>
        </w:tc>
        <w:tc>
          <w:tcPr>
            <w:tcW w:w="2568" w:type="dxa"/>
            <w:shd w:val="clear" w:color="auto" w:fill="auto"/>
            <w:vAlign w:val="center"/>
          </w:tcPr>
          <w:p w14:paraId="03FAE61A" w14:textId="1BF7469D" w:rsidR="00AD7994" w:rsidRPr="00A823A1" w:rsidRDefault="004C2404" w:rsidP="00B23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bCs/>
                <w:color w:val="000000" w:themeColor="text1"/>
                <w:sz w:val="16"/>
                <w:szCs w:val="16"/>
                <w:lang w:val="en-US"/>
              </w:rPr>
              <w:t>713</w:t>
            </w:r>
            <w:r w:rsidR="00352ECF" w:rsidRPr="00A823A1">
              <w:rPr>
                <w:rFonts w:ascii="Times New Roman" w:hAnsi="Times New Roman"/>
                <w:bCs/>
                <w:color w:val="000000" w:themeColor="text1"/>
                <w:sz w:val="16"/>
                <w:szCs w:val="16"/>
                <w:lang w:val="en-US"/>
              </w:rPr>
              <w:t>,</w:t>
            </w:r>
            <w:r w:rsidRPr="00A823A1">
              <w:rPr>
                <w:rFonts w:ascii="Times New Roman" w:hAnsi="Times New Roman"/>
                <w:bCs/>
                <w:color w:val="000000" w:themeColor="text1"/>
                <w:sz w:val="16"/>
                <w:szCs w:val="16"/>
                <w:lang w:val="en-US"/>
              </w:rPr>
              <w:t>567</w:t>
            </w:r>
          </w:p>
        </w:tc>
      </w:tr>
      <w:tr w:rsidR="00E8148F" w:rsidRPr="00A823A1" w14:paraId="6DFCDC9A" w14:textId="77777777" w:rsidTr="00B23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9" w:type="dxa"/>
            <w:tcBorders>
              <w:bottom w:val="single" w:sz="4" w:space="0" w:color="auto"/>
            </w:tcBorders>
            <w:shd w:val="clear" w:color="auto" w:fill="auto"/>
            <w:vAlign w:val="center"/>
          </w:tcPr>
          <w:p w14:paraId="0489B362" w14:textId="77777777" w:rsidR="00AD7994" w:rsidRPr="00A823A1" w:rsidRDefault="00AD7994" w:rsidP="00B23CEF">
            <w:pPr>
              <w:rPr>
                <w:rFonts w:ascii="Times New Roman" w:hAnsi="Times New Roman"/>
                <w:b w:val="0"/>
                <w:bCs w:val="0"/>
                <w:color w:val="000000" w:themeColor="text1"/>
                <w:sz w:val="16"/>
                <w:szCs w:val="16"/>
                <w:lang w:val="en-US"/>
              </w:rPr>
            </w:pPr>
            <w:r w:rsidRPr="00A823A1">
              <w:rPr>
                <w:rFonts w:ascii="Times New Roman" w:hAnsi="Times New Roman"/>
                <w:color w:val="000000" w:themeColor="text1"/>
                <w:sz w:val="16"/>
                <w:szCs w:val="16"/>
                <w:lang w:val="en-US"/>
              </w:rPr>
              <w:t xml:space="preserve">Total </w:t>
            </w:r>
          </w:p>
        </w:tc>
        <w:tc>
          <w:tcPr>
            <w:tcW w:w="2568" w:type="dxa"/>
            <w:tcBorders>
              <w:bottom w:val="single" w:sz="4" w:space="0" w:color="auto"/>
            </w:tcBorders>
            <w:shd w:val="clear" w:color="auto" w:fill="auto"/>
            <w:vAlign w:val="center"/>
          </w:tcPr>
          <w:p w14:paraId="31B36535" w14:textId="785CA390" w:rsidR="00AD7994" w:rsidRPr="00A823A1" w:rsidRDefault="00F366F8"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bCs/>
                <w:color w:val="000000" w:themeColor="text1"/>
                <w:sz w:val="16"/>
                <w:szCs w:val="16"/>
                <w:lang w:val="en-US"/>
              </w:rPr>
              <w:t>923</w:t>
            </w:r>
            <w:r w:rsidR="00352ECF" w:rsidRPr="00A823A1">
              <w:rPr>
                <w:rFonts w:ascii="Times New Roman" w:hAnsi="Times New Roman"/>
                <w:bCs/>
                <w:color w:val="000000" w:themeColor="text1"/>
                <w:sz w:val="16"/>
                <w:szCs w:val="16"/>
                <w:lang w:val="en-US"/>
              </w:rPr>
              <w:t>,</w:t>
            </w:r>
            <w:r w:rsidRPr="00A823A1">
              <w:rPr>
                <w:rFonts w:ascii="Times New Roman" w:hAnsi="Times New Roman"/>
                <w:bCs/>
                <w:color w:val="000000" w:themeColor="text1"/>
                <w:sz w:val="16"/>
                <w:szCs w:val="16"/>
                <w:lang w:val="en-US"/>
              </w:rPr>
              <w:t>403</w:t>
            </w:r>
          </w:p>
        </w:tc>
        <w:tc>
          <w:tcPr>
            <w:tcW w:w="2568" w:type="dxa"/>
            <w:tcBorders>
              <w:bottom w:val="single" w:sz="4" w:space="0" w:color="auto"/>
            </w:tcBorders>
            <w:shd w:val="clear" w:color="auto" w:fill="auto"/>
            <w:vAlign w:val="center"/>
          </w:tcPr>
          <w:p w14:paraId="4A3E7B58" w14:textId="199345F3" w:rsidR="00AD7994" w:rsidRPr="00A823A1" w:rsidRDefault="004C2404" w:rsidP="00B23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lang w:val="en-US"/>
              </w:rPr>
            </w:pPr>
            <w:r w:rsidRPr="00A823A1">
              <w:rPr>
                <w:rFonts w:ascii="Times New Roman" w:hAnsi="Times New Roman"/>
                <w:color w:val="000000" w:themeColor="text1"/>
                <w:sz w:val="16"/>
                <w:szCs w:val="16"/>
                <w:lang w:val="en-US"/>
              </w:rPr>
              <w:t>1</w:t>
            </w:r>
            <w:r w:rsidR="00352ECF"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369</w:t>
            </w:r>
            <w:r w:rsidR="00352ECF" w:rsidRPr="00A823A1">
              <w:rPr>
                <w:rFonts w:ascii="Times New Roman" w:hAnsi="Times New Roman"/>
                <w:color w:val="000000" w:themeColor="text1"/>
                <w:sz w:val="16"/>
                <w:szCs w:val="16"/>
                <w:lang w:val="en-US"/>
              </w:rPr>
              <w:t>,</w:t>
            </w:r>
            <w:r w:rsidRPr="00A823A1">
              <w:rPr>
                <w:rFonts w:ascii="Times New Roman" w:hAnsi="Times New Roman"/>
                <w:color w:val="000000" w:themeColor="text1"/>
                <w:sz w:val="16"/>
                <w:szCs w:val="16"/>
                <w:lang w:val="en-US"/>
              </w:rPr>
              <w:t>252</w:t>
            </w:r>
          </w:p>
        </w:tc>
      </w:tr>
    </w:tbl>
    <w:p w14:paraId="6D98106D" w14:textId="023F55DA" w:rsidR="0096412A" w:rsidRPr="00A823A1" w:rsidRDefault="000D4EAD" w:rsidP="00A823A1">
      <w:pPr>
        <w:jc w:val="both"/>
        <w:rPr>
          <w:rFonts w:ascii="Times New Roman" w:hAnsi="Times New Roman"/>
          <w:sz w:val="20"/>
          <w:szCs w:val="20"/>
          <w:lang w:val="en-US"/>
        </w:rPr>
      </w:pPr>
      <w:r w:rsidRPr="00A823A1">
        <w:rPr>
          <w:rFonts w:ascii="Times New Roman" w:hAnsi="Times New Roman"/>
          <w:color w:val="000000" w:themeColor="text1"/>
          <w:sz w:val="20"/>
          <w:szCs w:val="20"/>
          <w:lang w:val="en-US"/>
        </w:rPr>
        <w:t xml:space="preserve">MSM: </w:t>
      </w:r>
      <w:r w:rsidR="000D3E7E" w:rsidRPr="00A823A1">
        <w:rPr>
          <w:rFonts w:ascii="Times New Roman" w:hAnsi="Times New Roman"/>
          <w:color w:val="000000" w:themeColor="text1"/>
          <w:sz w:val="20"/>
          <w:szCs w:val="20"/>
          <w:lang w:val="en-US"/>
        </w:rPr>
        <w:t>m</w:t>
      </w:r>
      <w:r w:rsidRPr="00A823A1">
        <w:rPr>
          <w:rFonts w:ascii="Times New Roman" w:hAnsi="Times New Roman"/>
          <w:color w:val="000000" w:themeColor="text1"/>
          <w:sz w:val="20"/>
          <w:szCs w:val="20"/>
          <w:lang w:val="en-US"/>
        </w:rPr>
        <w:t>en who have sex with men</w:t>
      </w:r>
      <w:r w:rsidR="00A26406" w:rsidRPr="00A823A1">
        <w:rPr>
          <w:rFonts w:ascii="Times New Roman" w:hAnsi="Times New Roman"/>
          <w:color w:val="000000" w:themeColor="text1"/>
          <w:sz w:val="20"/>
          <w:szCs w:val="20"/>
          <w:lang w:val="en-US"/>
        </w:rPr>
        <w:t>;</w:t>
      </w:r>
      <w:r w:rsidRPr="00A823A1">
        <w:rPr>
          <w:rFonts w:ascii="Times New Roman" w:hAnsi="Times New Roman"/>
          <w:color w:val="000000" w:themeColor="text1"/>
          <w:sz w:val="20"/>
          <w:szCs w:val="20"/>
          <w:lang w:val="en-US"/>
        </w:rPr>
        <w:t xml:space="preserve"> PWID: </w:t>
      </w:r>
      <w:r w:rsidR="000D3E7E" w:rsidRPr="00A823A1">
        <w:rPr>
          <w:rFonts w:ascii="Times New Roman" w:hAnsi="Times New Roman"/>
          <w:color w:val="000000" w:themeColor="text1"/>
          <w:sz w:val="20"/>
          <w:szCs w:val="20"/>
          <w:lang w:val="en-US"/>
        </w:rPr>
        <w:t>p</w:t>
      </w:r>
      <w:r w:rsidRPr="00A823A1">
        <w:rPr>
          <w:rFonts w:ascii="Times New Roman" w:hAnsi="Times New Roman"/>
          <w:color w:val="000000" w:themeColor="text1"/>
          <w:sz w:val="20"/>
          <w:szCs w:val="20"/>
          <w:lang w:val="en-US"/>
        </w:rPr>
        <w:t>erson</w:t>
      </w:r>
      <w:r w:rsidR="00F518EA" w:rsidRPr="00A823A1">
        <w:rPr>
          <w:rFonts w:ascii="Times New Roman" w:hAnsi="Times New Roman"/>
          <w:color w:val="000000" w:themeColor="text1"/>
          <w:sz w:val="20"/>
          <w:szCs w:val="20"/>
          <w:lang w:val="en-US"/>
        </w:rPr>
        <w:t>s</w:t>
      </w:r>
      <w:r w:rsidRPr="00A823A1">
        <w:rPr>
          <w:rFonts w:ascii="Times New Roman" w:hAnsi="Times New Roman"/>
          <w:color w:val="000000" w:themeColor="text1"/>
          <w:sz w:val="20"/>
          <w:szCs w:val="20"/>
          <w:lang w:val="en-US"/>
        </w:rPr>
        <w:t xml:space="preserve"> who inject drugs</w:t>
      </w:r>
      <w:r w:rsidR="00A26406" w:rsidRPr="00A823A1">
        <w:rPr>
          <w:rFonts w:ascii="Times New Roman" w:hAnsi="Times New Roman"/>
          <w:color w:val="000000" w:themeColor="text1"/>
          <w:sz w:val="20"/>
          <w:szCs w:val="20"/>
          <w:lang w:val="en-US"/>
        </w:rPr>
        <w:t>;</w:t>
      </w:r>
      <w:r w:rsidR="006452AB" w:rsidRPr="00A823A1">
        <w:rPr>
          <w:rFonts w:ascii="Times New Roman" w:hAnsi="Times New Roman"/>
          <w:color w:val="000000" w:themeColor="text1"/>
          <w:sz w:val="20"/>
          <w:szCs w:val="20"/>
          <w:lang w:val="en-US"/>
        </w:rPr>
        <w:t xml:space="preserve"> </w:t>
      </w:r>
      <w:r w:rsidR="00A26406" w:rsidRPr="00A823A1">
        <w:rPr>
          <w:rFonts w:ascii="Times New Roman" w:hAnsi="Times New Roman"/>
          <w:color w:val="000000" w:themeColor="text1"/>
          <w:sz w:val="20"/>
          <w:szCs w:val="20"/>
          <w:lang w:val="en-US"/>
        </w:rPr>
        <w:t>*</w:t>
      </w:r>
      <w:r w:rsidR="00E32AA7" w:rsidRPr="00A823A1">
        <w:rPr>
          <w:rFonts w:ascii="Times New Roman" w:hAnsi="Times New Roman"/>
          <w:color w:val="000000" w:themeColor="text1"/>
          <w:sz w:val="20"/>
          <w:szCs w:val="20"/>
          <w:lang w:val="en-US"/>
        </w:rPr>
        <w:t xml:space="preserve">to be able to account for uncertainty in population sizes </w:t>
      </w:r>
      <w:r w:rsidR="006704C4" w:rsidRPr="00A823A1">
        <w:rPr>
          <w:rFonts w:ascii="Times New Roman" w:hAnsi="Times New Roman"/>
          <w:color w:val="000000" w:themeColor="text1"/>
          <w:sz w:val="20"/>
          <w:szCs w:val="20"/>
          <w:lang w:val="en-US"/>
        </w:rPr>
        <w:t xml:space="preserve">in our study </w:t>
      </w:r>
      <w:r w:rsidR="00E32AA7" w:rsidRPr="00A823A1">
        <w:rPr>
          <w:rFonts w:ascii="Times New Roman" w:hAnsi="Times New Roman"/>
          <w:color w:val="000000" w:themeColor="text1"/>
          <w:sz w:val="20"/>
          <w:szCs w:val="20"/>
          <w:lang w:val="en-US"/>
        </w:rPr>
        <w:t xml:space="preserve">we simulated </w:t>
      </w:r>
      <w:r w:rsidR="00E32AA7" w:rsidRPr="00A823A1">
        <w:rPr>
          <w:rFonts w:ascii="Times New Roman" w:eastAsiaTheme="minorHAnsi" w:hAnsi="Times New Roman"/>
          <w:sz w:val="20"/>
          <w:szCs w:val="20"/>
          <w:lang w:val="en-US" w:eastAsia="en-US"/>
        </w:rPr>
        <w:t>values for the population sizes using</w:t>
      </w:r>
      <w:r w:rsidR="00E32AA7" w:rsidRPr="00A823A1">
        <w:rPr>
          <w:rFonts w:ascii="Times New Roman" w:hAnsi="Times New Roman"/>
          <w:sz w:val="20"/>
          <w:szCs w:val="20"/>
          <w:lang w:val="en-US"/>
        </w:rPr>
        <w:t xml:space="preserve"> </w:t>
      </w:r>
      <w:r w:rsidR="00E32AA7" w:rsidRPr="00A823A1">
        <w:rPr>
          <w:rFonts w:ascii="Times New Roman" w:eastAsiaTheme="minorHAnsi" w:hAnsi="Times New Roman"/>
          <w:sz w:val="20"/>
          <w:szCs w:val="20"/>
          <w:lang w:val="en-US" w:eastAsia="en-US"/>
        </w:rPr>
        <w:t xml:space="preserve">means and 95% confidence intervals </w:t>
      </w:r>
      <w:r w:rsidR="006704C4" w:rsidRPr="00A823A1">
        <w:rPr>
          <w:rFonts w:ascii="Times New Roman" w:eastAsiaTheme="minorHAnsi" w:hAnsi="Times New Roman"/>
          <w:sz w:val="20"/>
          <w:szCs w:val="20"/>
          <w:lang w:val="en-US" w:eastAsia="en-US"/>
        </w:rPr>
        <w:t>reported</w:t>
      </w:r>
      <w:r w:rsidR="00E32AA7" w:rsidRPr="00A823A1">
        <w:rPr>
          <w:rFonts w:ascii="Times New Roman" w:eastAsiaTheme="minorHAnsi" w:hAnsi="Times New Roman"/>
          <w:sz w:val="20"/>
          <w:szCs w:val="20"/>
          <w:lang w:val="en-US" w:eastAsia="en-US"/>
        </w:rPr>
        <w:t xml:space="preserve"> in the published studies (see section </w:t>
      </w:r>
      <w:r w:rsidR="00E02446" w:rsidRPr="00A823A1">
        <w:rPr>
          <w:rFonts w:ascii="Times New Roman" w:eastAsiaTheme="minorHAnsi" w:hAnsi="Times New Roman"/>
          <w:sz w:val="20"/>
          <w:szCs w:val="20"/>
          <w:lang w:val="en-US" w:eastAsia="en-US"/>
        </w:rPr>
        <w:t>S</w:t>
      </w:r>
      <w:r w:rsidR="00E02446">
        <w:rPr>
          <w:rFonts w:ascii="Times New Roman" w:eastAsiaTheme="minorHAnsi" w:hAnsi="Times New Roman"/>
          <w:sz w:val="20"/>
          <w:szCs w:val="20"/>
          <w:lang w:val="en-US" w:eastAsia="en-US"/>
        </w:rPr>
        <w:t>5</w:t>
      </w:r>
      <w:r w:rsidR="00E32AA7" w:rsidRPr="00A823A1">
        <w:rPr>
          <w:rFonts w:ascii="Times New Roman" w:eastAsiaTheme="minorHAnsi" w:hAnsi="Times New Roman"/>
          <w:sz w:val="20"/>
          <w:szCs w:val="20"/>
          <w:lang w:val="en-US" w:eastAsia="en-US"/>
        </w:rPr>
        <w:t xml:space="preserve">). Therefore </w:t>
      </w:r>
      <w:r w:rsidR="006704C4" w:rsidRPr="00A823A1">
        <w:rPr>
          <w:rFonts w:ascii="Times New Roman" w:eastAsiaTheme="minorHAnsi" w:hAnsi="Times New Roman"/>
          <w:sz w:val="20"/>
          <w:szCs w:val="20"/>
          <w:lang w:val="en-US" w:eastAsia="en-US"/>
        </w:rPr>
        <w:t>the</w:t>
      </w:r>
      <w:r w:rsidR="00E32AA7" w:rsidRPr="00A823A1">
        <w:rPr>
          <w:rFonts w:ascii="Times New Roman" w:eastAsiaTheme="minorHAnsi" w:hAnsi="Times New Roman"/>
          <w:sz w:val="20"/>
          <w:szCs w:val="20"/>
          <w:lang w:val="en-US" w:eastAsia="en-US"/>
        </w:rPr>
        <w:t xml:space="preserve"> </w:t>
      </w:r>
      <w:r w:rsidR="00A26406" w:rsidRPr="00A823A1">
        <w:rPr>
          <w:rFonts w:ascii="Times New Roman" w:hAnsi="Times New Roman"/>
          <w:color w:val="000000" w:themeColor="text1"/>
          <w:sz w:val="20"/>
          <w:szCs w:val="20"/>
          <w:lang w:val="en-US"/>
        </w:rPr>
        <w:t>mean estimate</w:t>
      </w:r>
      <w:r w:rsidR="002949F8" w:rsidRPr="00A823A1">
        <w:rPr>
          <w:rFonts w:ascii="Times New Roman" w:hAnsi="Times New Roman"/>
          <w:color w:val="000000" w:themeColor="text1"/>
          <w:sz w:val="20"/>
          <w:szCs w:val="20"/>
          <w:lang w:val="en-US"/>
        </w:rPr>
        <w:t xml:space="preserve"> and confidence</w:t>
      </w:r>
      <w:r w:rsidR="006452AB" w:rsidRPr="00A823A1">
        <w:rPr>
          <w:rFonts w:ascii="Times New Roman" w:hAnsi="Times New Roman"/>
          <w:color w:val="000000" w:themeColor="text1"/>
          <w:sz w:val="20"/>
          <w:szCs w:val="20"/>
          <w:lang w:val="en-US"/>
        </w:rPr>
        <w:t xml:space="preserve"> interval</w:t>
      </w:r>
      <w:r w:rsidR="00E32AA7" w:rsidRPr="00A823A1">
        <w:rPr>
          <w:rFonts w:ascii="Times New Roman" w:hAnsi="Times New Roman"/>
          <w:color w:val="000000" w:themeColor="text1"/>
          <w:sz w:val="20"/>
          <w:szCs w:val="20"/>
          <w:lang w:val="en-US"/>
        </w:rPr>
        <w:t xml:space="preserve"> (CI)</w:t>
      </w:r>
      <w:r w:rsidR="00A26406" w:rsidRPr="00A823A1">
        <w:rPr>
          <w:rFonts w:ascii="Times New Roman" w:hAnsi="Times New Roman"/>
          <w:color w:val="000000" w:themeColor="text1"/>
          <w:sz w:val="20"/>
          <w:szCs w:val="20"/>
          <w:lang w:val="en-US"/>
        </w:rPr>
        <w:t xml:space="preserve"> </w:t>
      </w:r>
      <w:r w:rsidR="006704C4" w:rsidRPr="00A823A1">
        <w:rPr>
          <w:rFonts w:ascii="Times New Roman" w:hAnsi="Times New Roman"/>
          <w:color w:val="000000" w:themeColor="text1"/>
          <w:sz w:val="20"/>
          <w:szCs w:val="20"/>
          <w:lang w:val="en-US"/>
        </w:rPr>
        <w:t xml:space="preserve">reported in our study may </w:t>
      </w:r>
      <w:r w:rsidR="00A26406" w:rsidRPr="00A823A1">
        <w:rPr>
          <w:rFonts w:ascii="Times New Roman" w:hAnsi="Times New Roman"/>
          <w:color w:val="000000" w:themeColor="text1"/>
          <w:sz w:val="20"/>
          <w:szCs w:val="20"/>
          <w:lang w:val="en-US"/>
        </w:rPr>
        <w:t>slightly differ from the value</w:t>
      </w:r>
      <w:r w:rsidR="00332BA3" w:rsidRPr="00A823A1">
        <w:rPr>
          <w:rFonts w:ascii="Times New Roman" w:hAnsi="Times New Roman"/>
          <w:color w:val="000000" w:themeColor="text1"/>
          <w:sz w:val="20"/>
          <w:szCs w:val="20"/>
          <w:lang w:val="en-US"/>
        </w:rPr>
        <w:t>s</w:t>
      </w:r>
      <w:r w:rsidR="00A26406" w:rsidRPr="00A823A1">
        <w:rPr>
          <w:rFonts w:ascii="Times New Roman" w:hAnsi="Times New Roman"/>
          <w:color w:val="000000" w:themeColor="text1"/>
          <w:sz w:val="20"/>
          <w:szCs w:val="20"/>
          <w:lang w:val="en-US"/>
        </w:rPr>
        <w:t xml:space="preserve"> </w:t>
      </w:r>
      <w:r w:rsidR="006452AB" w:rsidRPr="00A823A1">
        <w:rPr>
          <w:rFonts w:ascii="Times New Roman" w:hAnsi="Times New Roman"/>
          <w:color w:val="000000" w:themeColor="text1"/>
          <w:sz w:val="20"/>
          <w:szCs w:val="20"/>
          <w:lang w:val="en-US"/>
        </w:rPr>
        <w:t>reported</w:t>
      </w:r>
      <w:r w:rsidR="002949F8" w:rsidRPr="00A823A1">
        <w:rPr>
          <w:rFonts w:ascii="Times New Roman" w:hAnsi="Times New Roman"/>
          <w:color w:val="000000" w:themeColor="text1"/>
          <w:sz w:val="20"/>
          <w:szCs w:val="20"/>
          <w:lang w:val="en-US"/>
        </w:rPr>
        <w:t xml:space="preserve"> in the literature (</w:t>
      </w:r>
      <w:r w:rsidR="006704C4" w:rsidRPr="00A823A1">
        <w:rPr>
          <w:rFonts w:ascii="Times New Roman" w:hAnsi="Times New Roman"/>
          <w:color w:val="000000" w:themeColor="text1"/>
          <w:sz w:val="20"/>
          <w:szCs w:val="20"/>
          <w:lang w:val="en-US"/>
        </w:rPr>
        <w:t>i.e. 9238 (8336-10</w:t>
      </w:r>
      <w:r w:rsidR="00352ECF" w:rsidRPr="00A823A1">
        <w:rPr>
          <w:rFonts w:ascii="Times New Roman" w:hAnsi="Times New Roman"/>
          <w:color w:val="000000" w:themeColor="text1"/>
          <w:sz w:val="20"/>
          <w:szCs w:val="20"/>
          <w:lang w:val="en-US"/>
        </w:rPr>
        <w:t>,</w:t>
      </w:r>
      <w:r w:rsidR="006704C4" w:rsidRPr="00A823A1">
        <w:rPr>
          <w:rFonts w:ascii="Times New Roman" w:hAnsi="Times New Roman"/>
          <w:color w:val="000000" w:themeColor="text1"/>
          <w:sz w:val="20"/>
          <w:szCs w:val="20"/>
          <w:lang w:val="en-US"/>
        </w:rPr>
        <w:t xml:space="preserve">356) in our study versus </w:t>
      </w:r>
      <w:r w:rsidR="002949F8" w:rsidRPr="00A823A1">
        <w:rPr>
          <w:rFonts w:ascii="Times New Roman" w:eastAsia="Arial" w:hAnsi="Times New Roman"/>
          <w:sz w:val="20"/>
          <w:szCs w:val="20"/>
          <w:lang w:val="en-US"/>
        </w:rPr>
        <w:t>9249 (95% CI: 8322-10</w:t>
      </w:r>
      <w:r w:rsidR="00352ECF" w:rsidRPr="00A823A1">
        <w:rPr>
          <w:rFonts w:ascii="Times New Roman" w:eastAsia="Arial" w:hAnsi="Times New Roman"/>
          <w:sz w:val="20"/>
          <w:szCs w:val="20"/>
          <w:lang w:val="en-US"/>
        </w:rPr>
        <w:t>,</w:t>
      </w:r>
      <w:r w:rsidR="002949F8" w:rsidRPr="00A823A1">
        <w:rPr>
          <w:rFonts w:ascii="Times New Roman" w:eastAsia="Arial" w:hAnsi="Times New Roman"/>
          <w:sz w:val="20"/>
          <w:szCs w:val="20"/>
          <w:lang w:val="en-US"/>
        </w:rPr>
        <w:t>367)</w:t>
      </w:r>
      <w:r w:rsidR="00B20E6A" w:rsidRPr="00A823A1">
        <w:rPr>
          <w:rFonts w:ascii="Times New Roman" w:eastAsia="Arial" w:hAnsi="Times New Roman"/>
          <w:sz w:val="20"/>
          <w:szCs w:val="20"/>
          <w:lang w:val="en-US"/>
        </w:rPr>
        <w:t xml:space="preserve"> PWID in Estonia</w:t>
      </w:r>
      <w:r w:rsidR="006704C4" w:rsidRPr="00A823A1">
        <w:rPr>
          <w:rFonts w:ascii="Times New Roman" w:eastAsia="Arial" w:hAnsi="Times New Roman"/>
          <w:sz w:val="20"/>
          <w:szCs w:val="20"/>
          <w:lang w:val="en-US"/>
        </w:rPr>
        <w:t xml:space="preserve"> in</w:t>
      </w:r>
      <w:r w:rsidR="00E32AA7" w:rsidRPr="00A823A1">
        <w:rPr>
          <w:rFonts w:ascii="Times New Roman" w:eastAsia="Arial" w:hAnsi="Times New Roman"/>
          <w:sz w:val="20"/>
          <w:szCs w:val="20"/>
          <w:lang w:val="en-US"/>
        </w:rPr>
        <w:t xml:space="preserve"> </w:t>
      </w:r>
      <w:r w:rsidR="0019100E" w:rsidRPr="00A823A1">
        <w:rPr>
          <w:rFonts w:ascii="Times New Roman" w:eastAsia="Arial" w:hAnsi="Times New Roman"/>
          <w:sz w:val="20"/>
          <w:szCs w:val="20"/>
          <w:lang w:val="en-US"/>
        </w:rPr>
        <w:fldChar w:fldCharType="begin"/>
      </w:r>
      <w:r w:rsidR="000803E5">
        <w:rPr>
          <w:rFonts w:ascii="Times New Roman" w:eastAsia="Arial" w:hAnsi="Times New Roman"/>
          <w:sz w:val="20"/>
          <w:szCs w:val="20"/>
          <w:lang w:val="en-US"/>
        </w:rPr>
        <w:instrText xml:space="preserve"> ADDIN ZOTERO_ITEM CSL_CITATION {"citationID":"a2kstg8822f","properties":{"formattedCitation":"[13]","plainCitation":"[13]","noteIndex":0},"citationItems":[{"id":25252,"uris":["http://zotero.org/users/local/rbeDPInh/items/RG6N28UW"],"uri":["http://zotero.org/users/local/rbeDPInh/items/RG6N28UW"],"itemData":{"id":25252,"type":"article-journal","abstract":"BACKGROUND: It has been observed in an earlier study that the number of people who inject drugs (PWID) in Estonia is declining. We provide nationwide estimates of the number of PWID in Estonia for years 2010-2015 and compare different modelling strategies to minimise over-coverage-induced bias in capture-recapture estimates.\nMETHODS: We obtained data from the Estonian Causes of Death Registry (DR) for opioid-related deaths, the Estonian Health Insurance Fund (HIF) for opioid-related overdose and drug dependence treatment episodes, and the Estonian Police and Border Guard Board (PB) drug-related misdemeanours. Datasets were linked by identifier based on sex, date of birth, and initials; a capture-recapture method was used to estimate the number of PWID aged 15 or more, each year from 2010 to 2015. Log-linear regression maximum likelihood (ML) and Bayesian methods were used; over-coverage of police data was accounted for.\nRESULTS: The annual population size estimates of the number of PWID (aged 15 and over) varied from 6000 to 17,300 (ML estimates not accounting for over-coverage of PB) to 1500-2300 (Bayesian estimates accounting for over-coverage). Bayesian estimates indicated a slight decrease in the number of PWID, and the median estimates were &gt; 2000 in years 2010-2012 and &lt; 1800 in years 2013-2015.\nCONCLUSIONS: Over-coverage of a registry can have a great impact on the estimates of the size of the target population. Bayesian estimates accounting for this over-coverage may provide better estimates of the target population size.","container-title":"Harm Reduction Journal","ISSN":"1477-7517","issue":"1","journalAbbreviation":"Harm Reduct J","language":"eng","note":"PMID: 30871554\nPMCID: PMC6416985","page":"19","source":"PubMed","title":"Prevalence of injecting drug use in Estonia 2010-2015: a capture-recapture study","title-short":"Prevalence of injecting drug use in Estonia 2010-2015","volume":"16","author":[{"family":"Raag","given":"Mait"},{"family":"Vorobjov","given":"Sigrid"},{"family":"Uusküla","given":"Anneli"}],"issued":{"date-parts":[["2019"]]}}}],"schema":"https://github.com/citation-style-language/schema/raw/master/csl-citation.json"} </w:instrText>
      </w:r>
      <w:r w:rsidR="0019100E" w:rsidRPr="00A823A1">
        <w:rPr>
          <w:rFonts w:ascii="Times New Roman" w:eastAsia="Arial" w:hAnsi="Times New Roman"/>
          <w:sz w:val="20"/>
          <w:szCs w:val="20"/>
          <w:lang w:val="en-US"/>
        </w:rPr>
        <w:fldChar w:fldCharType="separate"/>
      </w:r>
      <w:r w:rsidR="000803E5">
        <w:rPr>
          <w:rFonts w:ascii="Times New Roman" w:hAnsi="Times New Roman"/>
          <w:sz w:val="20"/>
          <w:szCs w:val="20"/>
          <w:lang w:val="en-US"/>
        </w:rPr>
        <w:t>[13]</w:t>
      </w:r>
      <w:r w:rsidR="0019100E" w:rsidRPr="00A823A1">
        <w:rPr>
          <w:rFonts w:ascii="Times New Roman" w:eastAsia="Arial" w:hAnsi="Times New Roman"/>
          <w:sz w:val="20"/>
          <w:szCs w:val="20"/>
          <w:lang w:val="en-US"/>
        </w:rPr>
        <w:fldChar w:fldCharType="end"/>
      </w:r>
      <w:r w:rsidR="00536770" w:rsidRPr="00A823A1">
        <w:rPr>
          <w:rFonts w:ascii="Times New Roman" w:eastAsia="Arial" w:hAnsi="Times New Roman"/>
          <w:sz w:val="20"/>
          <w:szCs w:val="20"/>
          <w:lang w:val="en-US"/>
        </w:rPr>
        <w:t>)</w:t>
      </w:r>
      <w:r w:rsidR="0096412A" w:rsidRPr="00A823A1">
        <w:rPr>
          <w:rFonts w:ascii="Times New Roman" w:hAnsi="Times New Roman"/>
          <w:color w:val="000000" w:themeColor="text1"/>
          <w:sz w:val="20"/>
          <w:szCs w:val="20"/>
          <w:lang w:val="en-US"/>
        </w:rPr>
        <w:t xml:space="preserve">; </w:t>
      </w:r>
      <w:r w:rsidR="0096412A" w:rsidRPr="00A823A1">
        <w:rPr>
          <w:rFonts w:ascii="Times New Roman" w:hAnsi="Times New Roman"/>
          <w:b/>
          <w:color w:val="000000" w:themeColor="text1"/>
          <w:sz w:val="20"/>
          <w:szCs w:val="20"/>
          <w:vertAlign w:val="superscript"/>
          <w:lang w:val="en-US"/>
        </w:rPr>
        <w:t>‡</w:t>
      </w:r>
      <w:r w:rsidR="0096412A" w:rsidRPr="00A823A1">
        <w:rPr>
          <w:rFonts w:ascii="Times New Roman" w:hAnsi="Times New Roman"/>
          <w:sz w:val="20"/>
          <w:szCs w:val="20"/>
          <w:lang w:val="en-US"/>
        </w:rPr>
        <w:t>the number of heterosexual men and women w</w:t>
      </w:r>
      <w:r w:rsidR="00352ECF" w:rsidRPr="00A823A1">
        <w:rPr>
          <w:rFonts w:ascii="Times New Roman" w:hAnsi="Times New Roman"/>
          <w:sz w:val="20"/>
          <w:szCs w:val="20"/>
          <w:lang w:val="en-US"/>
        </w:rPr>
        <w:t>ere</w:t>
      </w:r>
      <w:r w:rsidR="0096412A" w:rsidRPr="00A823A1">
        <w:rPr>
          <w:rFonts w:ascii="Times New Roman" w:hAnsi="Times New Roman"/>
          <w:sz w:val="20"/>
          <w:szCs w:val="20"/>
          <w:lang w:val="en-US"/>
        </w:rPr>
        <w:t xml:space="preserve"> obtained by respectively subtracting from the male population the estimated numbers of MSM and male PWID, and from the female population the estimated number of female PWID. </w:t>
      </w:r>
    </w:p>
    <w:p w14:paraId="6846E69C" w14:textId="434B260E" w:rsidR="00E32AA7" w:rsidRDefault="00E32AA7" w:rsidP="009F299D">
      <w:pPr>
        <w:jc w:val="both"/>
        <w:rPr>
          <w:rFonts w:eastAsiaTheme="minorHAnsi" w:cs="Arial"/>
          <w:szCs w:val="22"/>
          <w:lang w:val="en-US" w:eastAsia="en-US"/>
        </w:rPr>
      </w:pPr>
    </w:p>
    <w:p w14:paraId="01CB84BB" w14:textId="77777777" w:rsidR="00A823A1" w:rsidRDefault="00A823A1" w:rsidP="009F299D">
      <w:pPr>
        <w:jc w:val="both"/>
        <w:rPr>
          <w:rFonts w:eastAsiaTheme="minorHAnsi" w:cs="Arial"/>
          <w:szCs w:val="22"/>
          <w:lang w:val="en-US" w:eastAsia="en-US"/>
        </w:rPr>
      </w:pPr>
    </w:p>
    <w:p w14:paraId="77AFAB4F" w14:textId="77777777" w:rsidR="00A823A1" w:rsidRDefault="00A823A1" w:rsidP="009F299D">
      <w:pPr>
        <w:jc w:val="both"/>
        <w:rPr>
          <w:rFonts w:eastAsiaTheme="minorHAnsi" w:cs="Arial"/>
          <w:szCs w:val="22"/>
          <w:lang w:val="en-US" w:eastAsia="en-US"/>
        </w:rPr>
      </w:pPr>
    </w:p>
    <w:p w14:paraId="3CEE1BF5" w14:textId="0C9287FA" w:rsidR="00475651" w:rsidRDefault="00475651" w:rsidP="00A823A1">
      <w:pPr>
        <w:rPr>
          <w:rFonts w:ascii="Times New Roman" w:hAnsi="Times New Roman"/>
          <w:b/>
          <w:color w:val="000000" w:themeColor="text1"/>
          <w:sz w:val="20"/>
          <w:szCs w:val="20"/>
          <w:lang w:val="en-US"/>
        </w:rPr>
      </w:pPr>
      <w:r w:rsidRPr="00A823A1">
        <w:rPr>
          <w:rFonts w:ascii="Times New Roman" w:hAnsi="Times New Roman"/>
          <w:b/>
          <w:color w:val="000000" w:themeColor="text1"/>
          <w:sz w:val="20"/>
          <w:szCs w:val="20"/>
          <w:lang w:val="en-US"/>
        </w:rPr>
        <w:t>Table S4: Data used to estimate national HIV prevalence in Estonia and Latvia by sex and HIV exposure group</w:t>
      </w:r>
    </w:p>
    <w:p w14:paraId="56108C1C" w14:textId="77777777" w:rsidR="00924C76" w:rsidRPr="00A823A1" w:rsidRDefault="00924C76" w:rsidP="00A823A1">
      <w:pPr>
        <w:rPr>
          <w:rFonts w:ascii="Times New Roman" w:hAnsi="Times New Roman"/>
          <w:b/>
          <w:color w:val="000000" w:themeColor="text1"/>
          <w:sz w:val="20"/>
          <w:szCs w:val="20"/>
          <w:vertAlign w:val="superscript"/>
          <w:lang w:val="en-US"/>
        </w:rPr>
      </w:pPr>
    </w:p>
    <w:tbl>
      <w:tblPr>
        <w:tblStyle w:val="Grilledutableau"/>
        <w:tblW w:w="8748" w:type="dxa"/>
        <w:tblBorders>
          <w:left w:val="none" w:sz="0" w:space="0" w:color="auto"/>
          <w:right w:val="none" w:sz="0" w:space="0" w:color="auto"/>
          <w:insideV w:val="none" w:sz="0" w:space="0" w:color="auto"/>
        </w:tblBorders>
        <w:tblLook w:val="04A0" w:firstRow="1" w:lastRow="0" w:firstColumn="1" w:lastColumn="0" w:noHBand="0" w:noVBand="1"/>
      </w:tblPr>
      <w:tblGrid>
        <w:gridCol w:w="1657"/>
        <w:gridCol w:w="1582"/>
        <w:gridCol w:w="1836"/>
        <w:gridCol w:w="1821"/>
        <w:gridCol w:w="1836"/>
        <w:gridCol w:w="16"/>
      </w:tblGrid>
      <w:tr w:rsidR="00493BF9" w:rsidRPr="00A823A1" w14:paraId="29A9BD9F" w14:textId="64F52203" w:rsidTr="00493BF9">
        <w:trPr>
          <w:trHeight w:val="397"/>
        </w:trPr>
        <w:tc>
          <w:tcPr>
            <w:tcW w:w="1657" w:type="dxa"/>
            <w:tcBorders>
              <w:bottom w:val="single" w:sz="4" w:space="0" w:color="auto"/>
            </w:tcBorders>
          </w:tcPr>
          <w:p w14:paraId="15B3550E" w14:textId="77777777" w:rsidR="00D052D7" w:rsidRPr="00A823A1" w:rsidRDefault="00D052D7" w:rsidP="00A823A1">
            <w:pPr>
              <w:rPr>
                <w:rFonts w:ascii="Times New Roman" w:hAnsi="Times New Roman"/>
                <w:sz w:val="16"/>
                <w:szCs w:val="16"/>
                <w:lang w:val="en-US"/>
              </w:rPr>
            </w:pPr>
          </w:p>
        </w:tc>
        <w:tc>
          <w:tcPr>
            <w:tcW w:w="3418" w:type="dxa"/>
            <w:gridSpan w:val="2"/>
            <w:tcBorders>
              <w:bottom w:val="single" w:sz="4" w:space="0" w:color="000000" w:themeColor="text1"/>
            </w:tcBorders>
            <w:vAlign w:val="center"/>
          </w:tcPr>
          <w:p w14:paraId="266FD4B4" w14:textId="5C4D2E6A" w:rsidR="00D052D7" w:rsidRPr="00A823A1" w:rsidRDefault="00D052D7" w:rsidP="00493BF9">
            <w:pPr>
              <w:jc w:val="center"/>
              <w:rPr>
                <w:rFonts w:ascii="Times New Roman" w:hAnsi="Times New Roman"/>
                <w:b/>
                <w:sz w:val="16"/>
                <w:szCs w:val="16"/>
                <w:lang w:val="en-US"/>
              </w:rPr>
            </w:pPr>
            <w:r w:rsidRPr="00A823A1">
              <w:rPr>
                <w:rFonts w:ascii="Times New Roman" w:hAnsi="Times New Roman"/>
                <w:b/>
                <w:sz w:val="16"/>
                <w:szCs w:val="16"/>
                <w:lang w:val="en-US"/>
              </w:rPr>
              <w:t>Estonia</w:t>
            </w:r>
          </w:p>
        </w:tc>
        <w:tc>
          <w:tcPr>
            <w:tcW w:w="3673" w:type="dxa"/>
            <w:gridSpan w:val="3"/>
            <w:tcBorders>
              <w:bottom w:val="single" w:sz="4" w:space="0" w:color="000000" w:themeColor="text1"/>
            </w:tcBorders>
            <w:vAlign w:val="center"/>
          </w:tcPr>
          <w:p w14:paraId="2B26B2C5" w14:textId="75AA8A16" w:rsidR="00D052D7" w:rsidRPr="00A823A1" w:rsidRDefault="00D052D7" w:rsidP="00493BF9">
            <w:pPr>
              <w:jc w:val="center"/>
              <w:rPr>
                <w:rFonts w:ascii="Times New Roman" w:hAnsi="Times New Roman"/>
                <w:b/>
                <w:sz w:val="16"/>
                <w:szCs w:val="16"/>
                <w:lang w:val="en-US"/>
              </w:rPr>
            </w:pPr>
            <w:r w:rsidRPr="00A823A1">
              <w:rPr>
                <w:rFonts w:ascii="Times New Roman" w:hAnsi="Times New Roman"/>
                <w:b/>
                <w:sz w:val="16"/>
                <w:szCs w:val="16"/>
                <w:lang w:val="en-US"/>
              </w:rPr>
              <w:t>Latvia</w:t>
            </w:r>
          </w:p>
        </w:tc>
      </w:tr>
      <w:tr w:rsidR="00A823A1" w:rsidRPr="00A823A1" w14:paraId="691F72EC" w14:textId="06A4F5B4" w:rsidTr="00493BF9">
        <w:trPr>
          <w:gridAfter w:val="1"/>
          <w:wAfter w:w="16" w:type="dxa"/>
          <w:trHeight w:val="397"/>
        </w:trPr>
        <w:tc>
          <w:tcPr>
            <w:tcW w:w="1657" w:type="dxa"/>
            <w:tcBorders>
              <w:right w:val="nil"/>
            </w:tcBorders>
            <w:vAlign w:val="center"/>
          </w:tcPr>
          <w:p w14:paraId="15D18213" w14:textId="77777777" w:rsidR="00D052D7" w:rsidRPr="00A823A1" w:rsidRDefault="00D052D7" w:rsidP="00493BF9">
            <w:pPr>
              <w:rPr>
                <w:rFonts w:ascii="Times New Roman" w:hAnsi="Times New Roman"/>
                <w:sz w:val="16"/>
                <w:szCs w:val="16"/>
                <w:lang w:val="en-US"/>
              </w:rPr>
            </w:pPr>
          </w:p>
        </w:tc>
        <w:tc>
          <w:tcPr>
            <w:tcW w:w="1582" w:type="dxa"/>
            <w:tcBorders>
              <w:top w:val="single" w:sz="4" w:space="0" w:color="000000" w:themeColor="text1"/>
              <w:left w:val="nil"/>
              <w:bottom w:val="single" w:sz="4" w:space="0" w:color="000000" w:themeColor="text1"/>
              <w:right w:val="nil"/>
            </w:tcBorders>
            <w:vAlign w:val="center"/>
          </w:tcPr>
          <w:p w14:paraId="79C175E0" w14:textId="16C344FE" w:rsidR="00D052D7" w:rsidRPr="00A823A1" w:rsidRDefault="00D052D7" w:rsidP="00493BF9">
            <w:pPr>
              <w:jc w:val="center"/>
              <w:rPr>
                <w:rFonts w:ascii="Times New Roman" w:hAnsi="Times New Roman"/>
                <w:b/>
                <w:sz w:val="16"/>
                <w:szCs w:val="16"/>
                <w:lang w:val="en-US"/>
              </w:rPr>
            </w:pPr>
            <w:r w:rsidRPr="00A823A1">
              <w:rPr>
                <w:rFonts w:ascii="Times New Roman" w:hAnsi="Times New Roman"/>
                <w:b/>
                <w:sz w:val="16"/>
                <w:szCs w:val="16"/>
                <w:lang w:val="en-US"/>
              </w:rPr>
              <w:t>Estimates</w:t>
            </w:r>
          </w:p>
        </w:tc>
        <w:tc>
          <w:tcPr>
            <w:tcW w:w="1836" w:type="dxa"/>
            <w:tcBorders>
              <w:top w:val="single" w:sz="4" w:space="0" w:color="000000" w:themeColor="text1"/>
              <w:left w:val="nil"/>
              <w:bottom w:val="single" w:sz="4" w:space="0" w:color="000000" w:themeColor="text1"/>
              <w:right w:val="nil"/>
            </w:tcBorders>
            <w:vAlign w:val="center"/>
          </w:tcPr>
          <w:p w14:paraId="2177E28E" w14:textId="56DF9D12" w:rsidR="00D052D7" w:rsidRPr="00A823A1" w:rsidRDefault="00D052D7" w:rsidP="00493BF9">
            <w:pPr>
              <w:jc w:val="center"/>
              <w:rPr>
                <w:rFonts w:ascii="Times New Roman" w:hAnsi="Times New Roman"/>
                <w:b/>
                <w:sz w:val="16"/>
                <w:szCs w:val="16"/>
                <w:lang w:val="en-US"/>
              </w:rPr>
            </w:pPr>
            <w:r w:rsidRPr="00A823A1">
              <w:rPr>
                <w:rFonts w:ascii="Times New Roman" w:hAnsi="Times New Roman"/>
                <w:b/>
                <w:sz w:val="16"/>
                <w:szCs w:val="16"/>
                <w:lang w:val="en-US"/>
              </w:rPr>
              <w:t>References</w:t>
            </w:r>
          </w:p>
        </w:tc>
        <w:tc>
          <w:tcPr>
            <w:tcW w:w="1821" w:type="dxa"/>
            <w:tcBorders>
              <w:top w:val="single" w:sz="4" w:space="0" w:color="000000" w:themeColor="text1"/>
              <w:left w:val="nil"/>
              <w:bottom w:val="single" w:sz="4" w:space="0" w:color="000000" w:themeColor="text1"/>
              <w:right w:val="nil"/>
            </w:tcBorders>
            <w:vAlign w:val="center"/>
          </w:tcPr>
          <w:p w14:paraId="0F3B1849" w14:textId="2542E644" w:rsidR="00D052D7" w:rsidRPr="00A823A1" w:rsidRDefault="00D052D7" w:rsidP="00493BF9">
            <w:pPr>
              <w:jc w:val="center"/>
              <w:rPr>
                <w:rFonts w:ascii="Times New Roman" w:hAnsi="Times New Roman"/>
                <w:b/>
                <w:sz w:val="16"/>
                <w:szCs w:val="16"/>
                <w:lang w:val="en-US"/>
              </w:rPr>
            </w:pPr>
            <w:r w:rsidRPr="00A823A1">
              <w:rPr>
                <w:rFonts w:ascii="Times New Roman" w:hAnsi="Times New Roman"/>
                <w:b/>
                <w:sz w:val="16"/>
                <w:szCs w:val="16"/>
                <w:lang w:val="en-US"/>
              </w:rPr>
              <w:t>Estimates</w:t>
            </w:r>
          </w:p>
        </w:tc>
        <w:tc>
          <w:tcPr>
            <w:tcW w:w="1836" w:type="dxa"/>
            <w:tcBorders>
              <w:top w:val="single" w:sz="4" w:space="0" w:color="000000" w:themeColor="text1"/>
              <w:left w:val="nil"/>
              <w:bottom w:val="single" w:sz="4" w:space="0" w:color="000000" w:themeColor="text1"/>
              <w:right w:val="nil"/>
            </w:tcBorders>
            <w:vAlign w:val="center"/>
          </w:tcPr>
          <w:p w14:paraId="0172AE78" w14:textId="12888B35" w:rsidR="00D052D7" w:rsidRPr="00A823A1" w:rsidRDefault="00D052D7" w:rsidP="00493BF9">
            <w:pPr>
              <w:jc w:val="center"/>
              <w:rPr>
                <w:rFonts w:ascii="Times New Roman" w:hAnsi="Times New Roman"/>
                <w:b/>
                <w:sz w:val="16"/>
                <w:szCs w:val="16"/>
                <w:lang w:val="en-US"/>
              </w:rPr>
            </w:pPr>
            <w:r w:rsidRPr="00A823A1">
              <w:rPr>
                <w:rFonts w:ascii="Times New Roman" w:hAnsi="Times New Roman"/>
                <w:b/>
                <w:sz w:val="16"/>
                <w:szCs w:val="16"/>
                <w:lang w:val="en-US"/>
              </w:rPr>
              <w:t>References</w:t>
            </w:r>
          </w:p>
        </w:tc>
      </w:tr>
      <w:tr w:rsidR="00A823A1" w:rsidRPr="00A823A1" w14:paraId="292066FC" w14:textId="279BEE4A" w:rsidTr="00493BF9">
        <w:trPr>
          <w:gridAfter w:val="1"/>
          <w:wAfter w:w="16" w:type="dxa"/>
          <w:trHeight w:val="397"/>
        </w:trPr>
        <w:tc>
          <w:tcPr>
            <w:tcW w:w="1657" w:type="dxa"/>
            <w:tcBorders>
              <w:right w:val="nil"/>
            </w:tcBorders>
            <w:vAlign w:val="center"/>
          </w:tcPr>
          <w:p w14:paraId="6FDC50E7" w14:textId="62B39840" w:rsidR="00E221EF" w:rsidRPr="00A823A1" w:rsidRDefault="00E221EF" w:rsidP="00493BF9">
            <w:pPr>
              <w:rPr>
                <w:rFonts w:ascii="Times New Roman" w:hAnsi="Times New Roman"/>
                <w:b/>
                <w:sz w:val="16"/>
                <w:szCs w:val="16"/>
                <w:lang w:val="en-US"/>
              </w:rPr>
            </w:pPr>
            <w:r w:rsidRPr="00A823A1">
              <w:rPr>
                <w:rFonts w:ascii="Times New Roman" w:hAnsi="Times New Roman"/>
                <w:b/>
                <w:sz w:val="16"/>
                <w:szCs w:val="16"/>
                <w:lang w:val="en-US"/>
              </w:rPr>
              <w:t>MSM</w:t>
            </w:r>
          </w:p>
        </w:tc>
        <w:tc>
          <w:tcPr>
            <w:tcW w:w="1582" w:type="dxa"/>
            <w:tcBorders>
              <w:top w:val="single" w:sz="4" w:space="0" w:color="000000" w:themeColor="text1"/>
              <w:left w:val="nil"/>
              <w:bottom w:val="single" w:sz="4" w:space="0" w:color="000000" w:themeColor="text1"/>
              <w:right w:val="nil"/>
            </w:tcBorders>
            <w:vAlign w:val="center"/>
          </w:tcPr>
          <w:p w14:paraId="37C2CE40" w14:textId="4B1309ED"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3</w:t>
            </w:r>
            <w:r w:rsidR="004E3E87">
              <w:rPr>
                <w:rFonts w:ascii="Times New Roman" w:hAnsi="Times New Roman"/>
                <w:sz w:val="16"/>
                <w:szCs w:val="16"/>
                <w:lang w:val="en-US"/>
              </w:rPr>
              <w:t>.</w:t>
            </w:r>
            <w:r w:rsidRPr="00A823A1">
              <w:rPr>
                <w:rFonts w:ascii="Times New Roman" w:hAnsi="Times New Roman"/>
                <w:sz w:val="16"/>
                <w:szCs w:val="16"/>
                <w:lang w:val="en-US"/>
              </w:rPr>
              <w:t>1%</w:t>
            </w:r>
            <w:r w:rsidR="00B91C4C" w:rsidRPr="00A823A1">
              <w:rPr>
                <w:rFonts w:ascii="Times New Roman" w:hAnsi="Times New Roman"/>
                <w:color w:val="000000" w:themeColor="text1"/>
                <w:sz w:val="16"/>
                <w:szCs w:val="16"/>
                <w:lang w:val="en-US"/>
              </w:rPr>
              <w:t>*</w:t>
            </w:r>
          </w:p>
        </w:tc>
        <w:tc>
          <w:tcPr>
            <w:tcW w:w="1836" w:type="dxa"/>
            <w:tcBorders>
              <w:top w:val="single" w:sz="4" w:space="0" w:color="000000" w:themeColor="text1"/>
              <w:left w:val="nil"/>
              <w:bottom w:val="single" w:sz="4" w:space="0" w:color="000000" w:themeColor="text1"/>
              <w:right w:val="nil"/>
            </w:tcBorders>
            <w:vAlign w:val="center"/>
          </w:tcPr>
          <w:p w14:paraId="4961F8ED" w14:textId="6ADC90F1"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aa6a1euklk","properties":{"formattedCitation":"[18]","plainCitation":"[18]","noteIndex":0},"citationItems":[{"id":26065,"uris":["http://zotero.org/users/local/rbeDPInh/items/XYQIVXSH"],"uri":["http://zotero.org/users/local/rbeDPInh/items/XYQIVXSH"],"itemData":{"id":26065,"type":"report","publisher":"Tallinn: National Institute for Health Development","title":"Meestega seksivate meeste seksuaaltervise uuringu raport 2016 [Sexual health of men who have sex with men 2016]","URL":"https://intra.tai.ee//images/prints/documents/149609018740_Meestega_seksivate_meeste_seksuaaltervise_uuringu_raport_2016.pdf","author":[{"family":"Rüütel","given":"K"},{"family":"Lõhmus","given":"L"}],"issued":{"date-parts":[["2017"]]}}}],"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lang w:val="en-US"/>
              </w:rPr>
              <w:t>[18]</w:t>
            </w:r>
            <w:r w:rsidRPr="00A823A1">
              <w:rPr>
                <w:rFonts w:ascii="Times New Roman" w:hAnsi="Times New Roman"/>
                <w:sz w:val="16"/>
                <w:szCs w:val="16"/>
                <w:lang w:val="en-US"/>
              </w:rPr>
              <w:fldChar w:fldCharType="end"/>
            </w:r>
          </w:p>
        </w:tc>
        <w:tc>
          <w:tcPr>
            <w:tcW w:w="1821" w:type="dxa"/>
            <w:tcBorders>
              <w:top w:val="single" w:sz="4" w:space="0" w:color="000000" w:themeColor="text1"/>
              <w:left w:val="nil"/>
              <w:bottom w:val="single" w:sz="4" w:space="0" w:color="000000" w:themeColor="text1"/>
              <w:right w:val="nil"/>
            </w:tcBorders>
            <w:vAlign w:val="center"/>
          </w:tcPr>
          <w:p w14:paraId="0F1EBC09" w14:textId="6340FF2A"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4</w:t>
            </w:r>
            <w:r w:rsidR="004E3E87">
              <w:rPr>
                <w:rFonts w:ascii="Times New Roman" w:hAnsi="Times New Roman"/>
                <w:sz w:val="16"/>
                <w:szCs w:val="16"/>
                <w:lang w:val="en-US"/>
              </w:rPr>
              <w:t>.</w:t>
            </w:r>
            <w:r w:rsidRPr="00A823A1">
              <w:rPr>
                <w:rFonts w:ascii="Times New Roman" w:hAnsi="Times New Roman"/>
                <w:sz w:val="16"/>
                <w:szCs w:val="16"/>
                <w:lang w:val="en-US"/>
              </w:rPr>
              <w:t>0%</w:t>
            </w:r>
          </w:p>
        </w:tc>
        <w:tc>
          <w:tcPr>
            <w:tcW w:w="1836" w:type="dxa"/>
            <w:tcBorders>
              <w:top w:val="single" w:sz="4" w:space="0" w:color="000000" w:themeColor="text1"/>
              <w:left w:val="nil"/>
              <w:bottom w:val="single" w:sz="4" w:space="0" w:color="000000" w:themeColor="text1"/>
              <w:right w:val="nil"/>
            </w:tcBorders>
            <w:vAlign w:val="center"/>
          </w:tcPr>
          <w:p w14:paraId="2411454F" w14:textId="0104E825"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amnqeb8oa1","properties":{"formattedCitation":"[17]","plainCitation":"[17]","noteIndex":0},"citationItems":[{"id":26016,"uris":["http://zotero.org/users/local/rbeDPInh/items/SRXFK9Y5"],"uri":["http://zotero.org/users/local/rbeDPInh/items/SRXFK9Y5"],"itemData":{"id":26016,"type":"report","event-place":"Rīga","publisher":"Slimību profilakses un kontroles centrs, DIA+LOGS","publisher-place":"Rīga","title":"Narkotiku lietošanas paradumi un tendences Latvijā. Narkotiku lietotāju kohortas pētījuma 9. posma rezultāti","URL":"https://www.spkc.gov.lv/upload/Petijumi%20un%20zinojumi/Atkaribu%20slimibu%20petijumi/2016_kohorta_report_final.pdf","author":[{"family":"Ķīvīte","given":"A"},{"family":"Vanaga","given":"D"},{"family":"Šibalova","given":"A"},{"family":"Kaupe","given":"R"},{"family":"Sniķere","given":"S"}],"issued":{"date-parts":[["2016"]]}}}],"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lang w:val="en-US"/>
              </w:rPr>
              <w:t>[17]</w:t>
            </w:r>
            <w:r w:rsidRPr="00A823A1">
              <w:rPr>
                <w:rFonts w:ascii="Times New Roman" w:hAnsi="Times New Roman"/>
                <w:sz w:val="16"/>
                <w:szCs w:val="16"/>
                <w:lang w:val="en-US"/>
              </w:rPr>
              <w:fldChar w:fldCharType="end"/>
            </w:r>
          </w:p>
        </w:tc>
      </w:tr>
      <w:tr w:rsidR="00A823A1" w:rsidRPr="00A823A1" w14:paraId="20BB601F" w14:textId="459C9E0F" w:rsidTr="00493BF9">
        <w:trPr>
          <w:gridAfter w:val="1"/>
          <w:wAfter w:w="16" w:type="dxa"/>
          <w:trHeight w:val="397"/>
        </w:trPr>
        <w:tc>
          <w:tcPr>
            <w:tcW w:w="1657" w:type="dxa"/>
            <w:tcBorders>
              <w:right w:val="nil"/>
            </w:tcBorders>
            <w:vAlign w:val="center"/>
          </w:tcPr>
          <w:p w14:paraId="5B1B907C" w14:textId="7C0BE044" w:rsidR="00E221EF" w:rsidRPr="00A823A1" w:rsidRDefault="00E221EF" w:rsidP="00493BF9">
            <w:pPr>
              <w:rPr>
                <w:rFonts w:ascii="Times New Roman" w:hAnsi="Times New Roman"/>
                <w:b/>
                <w:sz w:val="16"/>
                <w:szCs w:val="16"/>
                <w:lang w:val="en-US"/>
              </w:rPr>
            </w:pPr>
            <w:r w:rsidRPr="00A823A1">
              <w:rPr>
                <w:rFonts w:ascii="Times New Roman" w:hAnsi="Times New Roman"/>
                <w:b/>
                <w:sz w:val="16"/>
                <w:szCs w:val="16"/>
                <w:lang w:val="en-US"/>
              </w:rPr>
              <w:t>Male PWID</w:t>
            </w:r>
          </w:p>
        </w:tc>
        <w:tc>
          <w:tcPr>
            <w:tcW w:w="1582" w:type="dxa"/>
            <w:tcBorders>
              <w:top w:val="single" w:sz="4" w:space="0" w:color="000000" w:themeColor="text1"/>
              <w:left w:val="nil"/>
              <w:bottom w:val="single" w:sz="4" w:space="0" w:color="000000" w:themeColor="text1"/>
              <w:right w:val="nil"/>
            </w:tcBorders>
            <w:vAlign w:val="center"/>
          </w:tcPr>
          <w:p w14:paraId="7534B5DA" w14:textId="75C26240"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57</w:t>
            </w:r>
            <w:r w:rsidR="004E3E87">
              <w:rPr>
                <w:rFonts w:ascii="Times New Roman" w:hAnsi="Times New Roman"/>
                <w:sz w:val="16"/>
                <w:szCs w:val="16"/>
                <w:lang w:val="en-US"/>
              </w:rPr>
              <w:t>.</w:t>
            </w:r>
            <w:r w:rsidRPr="00A823A1">
              <w:rPr>
                <w:rFonts w:ascii="Times New Roman" w:hAnsi="Times New Roman"/>
                <w:sz w:val="16"/>
                <w:szCs w:val="16"/>
                <w:lang w:val="en-US"/>
              </w:rPr>
              <w:t>9%</w:t>
            </w:r>
            <w:r w:rsidRPr="00A823A1">
              <w:rPr>
                <w:rFonts w:ascii="Times New Roman" w:hAnsi="Times New Roman"/>
                <w:sz w:val="16"/>
                <w:szCs w:val="16"/>
                <w:vertAlign w:val="superscript"/>
                <w:lang w:val="en-US"/>
              </w:rPr>
              <w:t>‡</w:t>
            </w:r>
          </w:p>
        </w:tc>
        <w:tc>
          <w:tcPr>
            <w:tcW w:w="1836" w:type="dxa"/>
            <w:tcBorders>
              <w:top w:val="single" w:sz="4" w:space="0" w:color="000000" w:themeColor="text1"/>
              <w:left w:val="nil"/>
              <w:bottom w:val="single" w:sz="4" w:space="0" w:color="000000" w:themeColor="text1"/>
              <w:right w:val="nil"/>
            </w:tcBorders>
            <w:vAlign w:val="center"/>
          </w:tcPr>
          <w:p w14:paraId="2535171C" w14:textId="6B60AAF0"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a1hfmpqoi58","properties":{"formattedCitation":"[19,20]","plainCitation":"[19,20]","noteIndex":0},"citationItems":[{"id":26043,"uris":["http://zotero.org/users/local/rbeDPInh/items/N5NPDYTY"],"uri":["http://zotero.org/users/local/rbeDPInh/items/N5NPDYTY"],"itemData":{"id":26043,"type":"report","event-place":"Tallinn: National Institute for Health Development","publisher-place":"Tallinn: National Institute for Health Development","title":"HIVi levimuse ja riskikäitumise uuring Narva süstivate narkomaanide seas 2014 [HIV prevalence and risk behaviours among people who inject drugs in Narva 2014]","URL":"https://www.tai.ee/et/terviseandmed/uuringud/download/318","author":[{"family":"Vorobjov","given":"S"},{"family":"Rüütel","given":"K"},{"family":"Abel-Ollo","given":"K"},{"family":"Salekešin","given":"K"}],"issued":{"date-parts":[["2015"]]}},"label":"page"},{"id":26044,"uris":["http://zotero.org/users/local/rbeDPInh/items/FYRF2BYT"],"uri":["http://zotero.org/users/local/rbeDPInh/items/FYRF2BYT"],"itemData":{"id":26044,"type":"report","event-place":"Tallinn: National Institute for Health Development","publisher-place":"Tallinn: National Institute for Health Development","title":"HIVi levimus ja riskikäitumine narkootikume süstivate inimeste hulgas, Kohtla-Järve 2016 [HIV prevalence and risk behaviours among people who inject drugs in Kohtla-Järve 2016]","URL":"https://www.tai.ee/et/terviseandmed/uuringud/download/401","author":[{"family":"Vorobjov","given":"S"},{"family":"Salekešin","given":"K"}],"issued":{"date-parts":[["2017"]]}},"label":"page"}],"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rPr>
              <w:t>[19,20]</w:t>
            </w:r>
            <w:r w:rsidRPr="00A823A1">
              <w:rPr>
                <w:rFonts w:ascii="Times New Roman" w:hAnsi="Times New Roman"/>
                <w:sz w:val="16"/>
                <w:szCs w:val="16"/>
                <w:lang w:val="en-US"/>
              </w:rPr>
              <w:fldChar w:fldCharType="end"/>
            </w:r>
          </w:p>
        </w:tc>
        <w:tc>
          <w:tcPr>
            <w:tcW w:w="1821" w:type="dxa"/>
            <w:tcBorders>
              <w:top w:val="single" w:sz="4" w:space="0" w:color="000000" w:themeColor="text1"/>
              <w:left w:val="nil"/>
              <w:bottom w:val="single" w:sz="4" w:space="0" w:color="000000" w:themeColor="text1"/>
              <w:right w:val="nil"/>
            </w:tcBorders>
            <w:vAlign w:val="center"/>
          </w:tcPr>
          <w:p w14:paraId="3E320A21" w14:textId="5EAB2F71"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25</w:t>
            </w:r>
            <w:r w:rsidR="004E3E87">
              <w:rPr>
                <w:rFonts w:ascii="Times New Roman" w:hAnsi="Times New Roman"/>
                <w:sz w:val="16"/>
                <w:szCs w:val="16"/>
                <w:lang w:val="en-US"/>
              </w:rPr>
              <w:t>.</w:t>
            </w:r>
            <w:r w:rsidRPr="00A823A1">
              <w:rPr>
                <w:rFonts w:ascii="Times New Roman" w:hAnsi="Times New Roman"/>
                <w:sz w:val="16"/>
                <w:szCs w:val="16"/>
                <w:lang w:val="en-US"/>
              </w:rPr>
              <w:t>5%</w:t>
            </w:r>
          </w:p>
        </w:tc>
        <w:tc>
          <w:tcPr>
            <w:tcW w:w="1836" w:type="dxa"/>
            <w:tcBorders>
              <w:top w:val="single" w:sz="4" w:space="0" w:color="000000" w:themeColor="text1"/>
              <w:left w:val="nil"/>
              <w:bottom w:val="single" w:sz="4" w:space="0" w:color="000000" w:themeColor="text1"/>
              <w:right w:val="nil"/>
            </w:tcBorders>
            <w:vAlign w:val="center"/>
          </w:tcPr>
          <w:p w14:paraId="24688A0B" w14:textId="13B752AA"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arrjfal91h","properties":{"formattedCitation":"[17]","plainCitation":"[17]","noteIndex":0},"citationItems":[{"id":26016,"uris":["http://zotero.org/users/local/rbeDPInh/items/SRXFK9Y5"],"uri":["http://zotero.org/users/local/rbeDPInh/items/SRXFK9Y5"],"itemData":{"id":26016,"type":"report","event-place":"Rīga","publisher":"Slimību profilakses un kontroles centrs, DIA+LOGS","publisher-place":"Rīga","title":"Narkotiku lietošanas paradumi un tendences Latvijā. Narkotiku lietotāju kohortas pētījuma 9. posma rezultāti","URL":"https://www.spkc.gov.lv/upload/Petijumi%20un%20zinojumi/Atkaribu%20slimibu%20petijumi/2016_kohorta_report_final.pdf","author":[{"family":"Ķīvīte","given":"A"},{"family":"Vanaga","given":"D"},{"family":"Šibalova","given":"A"},{"family":"Kaupe","given":"R"},{"family":"Sniķere","given":"S"}],"issued":{"date-parts":[["2016"]]}}}],"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lang w:val="en-US"/>
              </w:rPr>
              <w:t>[17]</w:t>
            </w:r>
            <w:r w:rsidRPr="00A823A1">
              <w:rPr>
                <w:rFonts w:ascii="Times New Roman" w:hAnsi="Times New Roman"/>
                <w:sz w:val="16"/>
                <w:szCs w:val="16"/>
                <w:lang w:val="en-US"/>
              </w:rPr>
              <w:fldChar w:fldCharType="end"/>
            </w:r>
          </w:p>
        </w:tc>
      </w:tr>
      <w:tr w:rsidR="00A823A1" w:rsidRPr="00A823A1" w14:paraId="7D4DE21B" w14:textId="59848908" w:rsidTr="00493BF9">
        <w:trPr>
          <w:gridAfter w:val="1"/>
          <w:wAfter w:w="16" w:type="dxa"/>
          <w:trHeight w:val="397"/>
        </w:trPr>
        <w:tc>
          <w:tcPr>
            <w:tcW w:w="1657" w:type="dxa"/>
            <w:tcBorders>
              <w:right w:val="nil"/>
            </w:tcBorders>
            <w:vAlign w:val="center"/>
          </w:tcPr>
          <w:p w14:paraId="4F633E5B" w14:textId="6C07FB56" w:rsidR="00E221EF" w:rsidRPr="00A823A1" w:rsidRDefault="00E221EF" w:rsidP="00493BF9">
            <w:pPr>
              <w:rPr>
                <w:rFonts w:ascii="Times New Roman" w:hAnsi="Times New Roman"/>
                <w:b/>
                <w:sz w:val="16"/>
                <w:szCs w:val="16"/>
                <w:lang w:val="en-US"/>
              </w:rPr>
            </w:pPr>
            <w:r w:rsidRPr="00A823A1">
              <w:rPr>
                <w:rFonts w:ascii="Times New Roman" w:hAnsi="Times New Roman"/>
                <w:b/>
                <w:sz w:val="16"/>
                <w:szCs w:val="16"/>
                <w:lang w:val="en-US"/>
              </w:rPr>
              <w:t>Female PWID</w:t>
            </w:r>
          </w:p>
        </w:tc>
        <w:tc>
          <w:tcPr>
            <w:tcW w:w="1582" w:type="dxa"/>
            <w:tcBorders>
              <w:top w:val="single" w:sz="4" w:space="0" w:color="000000" w:themeColor="text1"/>
              <w:left w:val="nil"/>
              <w:bottom w:val="single" w:sz="4" w:space="0" w:color="000000" w:themeColor="text1"/>
              <w:right w:val="nil"/>
            </w:tcBorders>
            <w:vAlign w:val="center"/>
          </w:tcPr>
          <w:p w14:paraId="4043A812" w14:textId="2CA273C3"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60</w:t>
            </w:r>
            <w:r w:rsidR="004E3E87">
              <w:rPr>
                <w:rFonts w:ascii="Times New Roman" w:hAnsi="Times New Roman"/>
                <w:sz w:val="16"/>
                <w:szCs w:val="16"/>
                <w:lang w:val="en-US"/>
              </w:rPr>
              <w:t>.</w:t>
            </w:r>
            <w:r w:rsidRPr="00A823A1">
              <w:rPr>
                <w:rFonts w:ascii="Times New Roman" w:hAnsi="Times New Roman"/>
                <w:sz w:val="16"/>
                <w:szCs w:val="16"/>
                <w:lang w:val="en-US"/>
              </w:rPr>
              <w:t>6%</w:t>
            </w:r>
            <w:r w:rsidRPr="00A823A1">
              <w:rPr>
                <w:rFonts w:ascii="Times New Roman" w:hAnsi="Times New Roman"/>
                <w:sz w:val="16"/>
                <w:szCs w:val="16"/>
                <w:vertAlign w:val="superscript"/>
                <w:lang w:val="en-US"/>
              </w:rPr>
              <w:t>‡</w:t>
            </w:r>
          </w:p>
        </w:tc>
        <w:tc>
          <w:tcPr>
            <w:tcW w:w="1836" w:type="dxa"/>
            <w:tcBorders>
              <w:top w:val="single" w:sz="4" w:space="0" w:color="000000" w:themeColor="text1"/>
              <w:left w:val="nil"/>
              <w:bottom w:val="single" w:sz="4" w:space="0" w:color="000000" w:themeColor="text1"/>
              <w:right w:val="nil"/>
            </w:tcBorders>
            <w:vAlign w:val="center"/>
          </w:tcPr>
          <w:p w14:paraId="064F76B1" w14:textId="059A7EF8"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FMCKIIsA","properties":{"formattedCitation":"[19,20]","plainCitation":"[19,20]","noteIndex":0},"citationItems":[{"id":26043,"uris":["http://zotero.org/users/local/rbeDPInh/items/N5NPDYTY"],"uri":["http://zotero.org/users/local/rbeDPInh/items/N5NPDYTY"],"itemData":{"id":26043,"type":"report","event-place":"Tallinn: National Institute for Health Development","publisher-place":"Tallinn: National Institute for Health Development","title":"HIVi levimuse ja riskikäitumise uuring Narva süstivate narkomaanide seas 2014 [HIV prevalence and risk behaviours among people who inject drugs in Narva 2014]","URL":"https://www.tai.ee/et/terviseandmed/uuringud/download/318","author":[{"family":"Vorobjov","given":"S"},{"family":"Rüütel","given":"K"},{"family":"Abel-Ollo","given":"K"},{"family":"Salekešin","given":"K"}],"issued":{"date-parts":[["2015"]]}},"label":"page"},{"id":26044,"uris":["http://zotero.org/users/local/rbeDPInh/items/FYRF2BYT"],"uri":["http://zotero.org/users/local/rbeDPInh/items/FYRF2BYT"],"itemData":{"id":26044,"type":"report","event-place":"Tallinn: National Institute for Health Development","publisher-place":"Tallinn: National Institute for Health Development","title":"HIVi levimus ja riskikäitumine narkootikume süstivate inimeste hulgas, Kohtla-Järve 2016 [HIV prevalence and risk behaviours among people who inject drugs in Kohtla-Järve 2016]","URL":"https://www.tai.ee/et/terviseandmed/uuringud/download/401","author":[{"family":"Vorobjov","given":"S"},{"family":"Salekešin","given":"K"}],"issued":{"date-parts":[["2017"]]}},"label":"page"}],"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rPr>
              <w:t>[19,20]</w:t>
            </w:r>
            <w:r w:rsidRPr="00A823A1">
              <w:rPr>
                <w:rFonts w:ascii="Times New Roman" w:hAnsi="Times New Roman"/>
                <w:sz w:val="16"/>
                <w:szCs w:val="16"/>
                <w:lang w:val="en-US"/>
              </w:rPr>
              <w:fldChar w:fldCharType="end"/>
            </w:r>
          </w:p>
        </w:tc>
        <w:tc>
          <w:tcPr>
            <w:tcW w:w="1821" w:type="dxa"/>
            <w:tcBorders>
              <w:top w:val="single" w:sz="4" w:space="0" w:color="000000" w:themeColor="text1"/>
              <w:left w:val="nil"/>
              <w:bottom w:val="single" w:sz="4" w:space="0" w:color="000000" w:themeColor="text1"/>
              <w:right w:val="nil"/>
            </w:tcBorders>
            <w:vAlign w:val="center"/>
          </w:tcPr>
          <w:p w14:paraId="7B68C4AC" w14:textId="7DC5AE71"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25</w:t>
            </w:r>
            <w:r w:rsidR="004E3E87">
              <w:rPr>
                <w:rFonts w:ascii="Times New Roman" w:hAnsi="Times New Roman"/>
                <w:sz w:val="16"/>
                <w:szCs w:val="16"/>
                <w:lang w:val="en-US"/>
              </w:rPr>
              <w:t>.</w:t>
            </w:r>
            <w:r w:rsidRPr="00A823A1">
              <w:rPr>
                <w:rFonts w:ascii="Times New Roman" w:hAnsi="Times New Roman"/>
                <w:sz w:val="16"/>
                <w:szCs w:val="16"/>
                <w:lang w:val="en-US"/>
              </w:rPr>
              <w:t>5%</w:t>
            </w:r>
          </w:p>
        </w:tc>
        <w:tc>
          <w:tcPr>
            <w:tcW w:w="1836" w:type="dxa"/>
            <w:tcBorders>
              <w:top w:val="single" w:sz="4" w:space="0" w:color="000000" w:themeColor="text1"/>
              <w:left w:val="nil"/>
              <w:bottom w:val="single" w:sz="4" w:space="0" w:color="000000" w:themeColor="text1"/>
              <w:right w:val="nil"/>
            </w:tcBorders>
            <w:vAlign w:val="center"/>
          </w:tcPr>
          <w:p w14:paraId="4C89EB38" w14:textId="23217674"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5CWxfB88","properties":{"formattedCitation":"[17]","plainCitation":"[17]","noteIndex":0},"citationItems":[{"id":26016,"uris":["http://zotero.org/users/local/rbeDPInh/items/SRXFK9Y5"],"uri":["http://zotero.org/users/local/rbeDPInh/items/SRXFK9Y5"],"itemData":{"id":26016,"type":"report","event-place":"Rīga","publisher":"Slimību profilakses un kontroles centrs, DIA+LOGS","publisher-place":"Rīga","title":"Narkotiku lietošanas paradumi un tendences Latvijā. Narkotiku lietotāju kohortas pētījuma 9. posma rezultāti","URL":"https://www.spkc.gov.lv/upload/Petijumi%20un%20zinojumi/Atkaribu%20slimibu%20petijumi/2016_kohorta_report_final.pdf","author":[{"family":"Ķīvīte","given":"A"},{"family":"Vanaga","given":"D"},{"family":"Šibalova","given":"A"},{"family":"Kaupe","given":"R"},{"family":"Sniķere","given":"S"}],"issued":{"date-parts":[["2016"]]}}}],"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lang w:val="en-US"/>
              </w:rPr>
              <w:t>[17]</w:t>
            </w:r>
            <w:r w:rsidRPr="00A823A1">
              <w:rPr>
                <w:rFonts w:ascii="Times New Roman" w:hAnsi="Times New Roman"/>
                <w:sz w:val="16"/>
                <w:szCs w:val="16"/>
                <w:lang w:val="en-US"/>
              </w:rPr>
              <w:fldChar w:fldCharType="end"/>
            </w:r>
          </w:p>
        </w:tc>
      </w:tr>
      <w:tr w:rsidR="00A823A1" w:rsidRPr="00A823A1" w14:paraId="3A8D3EFA" w14:textId="6211B216" w:rsidTr="00493BF9">
        <w:trPr>
          <w:gridAfter w:val="1"/>
          <w:wAfter w:w="16" w:type="dxa"/>
          <w:trHeight w:val="397"/>
        </w:trPr>
        <w:tc>
          <w:tcPr>
            <w:tcW w:w="1657" w:type="dxa"/>
            <w:tcBorders>
              <w:right w:val="nil"/>
            </w:tcBorders>
            <w:vAlign w:val="center"/>
          </w:tcPr>
          <w:p w14:paraId="2FE82E1B" w14:textId="12B5E65D" w:rsidR="00E221EF" w:rsidRPr="00A823A1" w:rsidRDefault="00E221EF" w:rsidP="00493BF9">
            <w:pPr>
              <w:rPr>
                <w:rFonts w:ascii="Times New Roman" w:hAnsi="Times New Roman"/>
                <w:b/>
                <w:sz w:val="16"/>
                <w:szCs w:val="16"/>
                <w:lang w:val="en-US"/>
              </w:rPr>
            </w:pPr>
            <w:r w:rsidRPr="00A823A1">
              <w:rPr>
                <w:rFonts w:ascii="Times New Roman" w:hAnsi="Times New Roman"/>
                <w:b/>
                <w:sz w:val="16"/>
                <w:szCs w:val="16"/>
                <w:lang w:val="en-US"/>
              </w:rPr>
              <w:t xml:space="preserve">Men </w:t>
            </w:r>
          </w:p>
        </w:tc>
        <w:tc>
          <w:tcPr>
            <w:tcW w:w="1582" w:type="dxa"/>
            <w:tcBorders>
              <w:top w:val="single" w:sz="4" w:space="0" w:color="000000" w:themeColor="text1"/>
              <w:left w:val="nil"/>
              <w:bottom w:val="single" w:sz="4" w:space="0" w:color="000000" w:themeColor="text1"/>
              <w:right w:val="nil"/>
            </w:tcBorders>
            <w:vAlign w:val="center"/>
          </w:tcPr>
          <w:p w14:paraId="481F284B" w14:textId="7C6216D9"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4500 (3900–5100)</w:t>
            </w:r>
            <w:r w:rsidRPr="00A823A1">
              <w:rPr>
                <w:rFonts w:ascii="Times New Roman" w:hAnsi="Times New Roman"/>
                <w:sz w:val="16"/>
                <w:szCs w:val="16"/>
                <w:vertAlign w:val="superscript"/>
                <w:lang w:val="en-US"/>
              </w:rPr>
              <w:t>†</w:t>
            </w:r>
          </w:p>
        </w:tc>
        <w:tc>
          <w:tcPr>
            <w:tcW w:w="1836" w:type="dxa"/>
            <w:tcBorders>
              <w:top w:val="single" w:sz="4" w:space="0" w:color="000000" w:themeColor="text1"/>
              <w:left w:val="nil"/>
              <w:bottom w:val="single" w:sz="4" w:space="0" w:color="000000" w:themeColor="text1"/>
              <w:right w:val="nil"/>
            </w:tcBorders>
            <w:vAlign w:val="center"/>
          </w:tcPr>
          <w:p w14:paraId="753C551F" w14:textId="30CB7BE9"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arcjn93tn","properties":{"formattedCitation":"[75]","plainCitation":"[75]","noteIndex":0},"citationItems":[{"id":26094,"uris":["http://zotero.org/users/local/rbeDPInh/items/6LVGAW8K"],"uri":["http://zotero.org/users/local/rbeDPInh/items/6LVGAW8K"],"itemData":{"id":26094,"type":"webpage","title":"AIDSinfo","URL":"https://aidsinfo.unaids.org","author":[{"family":"UNAIDS","given":""}]}}],"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rPr>
              <w:t>[75]</w:t>
            </w:r>
            <w:r w:rsidRPr="00A823A1">
              <w:rPr>
                <w:rFonts w:ascii="Times New Roman" w:hAnsi="Times New Roman"/>
                <w:sz w:val="16"/>
                <w:szCs w:val="16"/>
                <w:lang w:val="en-US"/>
              </w:rPr>
              <w:fldChar w:fldCharType="end"/>
            </w:r>
          </w:p>
        </w:tc>
        <w:tc>
          <w:tcPr>
            <w:tcW w:w="1821" w:type="dxa"/>
            <w:tcBorders>
              <w:top w:val="single" w:sz="4" w:space="0" w:color="000000" w:themeColor="text1"/>
              <w:left w:val="nil"/>
              <w:bottom w:val="single" w:sz="4" w:space="0" w:color="000000" w:themeColor="text1"/>
              <w:right w:val="nil"/>
            </w:tcBorders>
            <w:vAlign w:val="center"/>
          </w:tcPr>
          <w:p w14:paraId="7D3377F0" w14:textId="369D045D"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3300 (2900–3700)</w:t>
            </w:r>
            <w:r w:rsidRPr="00A823A1">
              <w:rPr>
                <w:rFonts w:ascii="Times New Roman" w:hAnsi="Times New Roman"/>
                <w:sz w:val="16"/>
                <w:szCs w:val="16"/>
                <w:vertAlign w:val="superscript"/>
                <w:lang w:val="en-US"/>
              </w:rPr>
              <w:t>†</w:t>
            </w:r>
          </w:p>
        </w:tc>
        <w:tc>
          <w:tcPr>
            <w:tcW w:w="1836" w:type="dxa"/>
            <w:tcBorders>
              <w:top w:val="single" w:sz="4" w:space="0" w:color="000000" w:themeColor="text1"/>
              <w:left w:val="nil"/>
              <w:bottom w:val="single" w:sz="4" w:space="0" w:color="000000" w:themeColor="text1"/>
              <w:right w:val="nil"/>
            </w:tcBorders>
            <w:vAlign w:val="center"/>
          </w:tcPr>
          <w:p w14:paraId="5BE9E1AA" w14:textId="5E2B1F4A"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iX2ddE5C","properties":{"formattedCitation":"[75]","plainCitation":"[75]","noteIndex":0},"citationItems":[{"id":26094,"uris":["http://zotero.org/users/local/rbeDPInh/items/6LVGAW8K"],"uri":["http://zotero.org/users/local/rbeDPInh/items/6LVGAW8K"],"itemData":{"id":26094,"type":"webpage","title":"AIDSinfo","URL":"https://aidsinfo.unaids.org","author":[{"family":"UNAIDS","given":""}]}}],"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rPr>
              <w:t>[75]</w:t>
            </w:r>
            <w:r w:rsidRPr="00A823A1">
              <w:rPr>
                <w:rFonts w:ascii="Times New Roman" w:hAnsi="Times New Roman"/>
                <w:sz w:val="16"/>
                <w:szCs w:val="16"/>
                <w:lang w:val="en-US"/>
              </w:rPr>
              <w:fldChar w:fldCharType="end"/>
            </w:r>
          </w:p>
        </w:tc>
      </w:tr>
      <w:tr w:rsidR="00A823A1" w:rsidRPr="00A823A1" w14:paraId="76CCFAC1" w14:textId="36831146" w:rsidTr="00493BF9">
        <w:trPr>
          <w:gridAfter w:val="1"/>
          <w:wAfter w:w="16" w:type="dxa"/>
          <w:trHeight w:val="397"/>
        </w:trPr>
        <w:tc>
          <w:tcPr>
            <w:tcW w:w="1657" w:type="dxa"/>
            <w:tcBorders>
              <w:right w:val="nil"/>
            </w:tcBorders>
            <w:vAlign w:val="center"/>
          </w:tcPr>
          <w:p w14:paraId="57B5E259" w14:textId="40BD36A8" w:rsidR="00E221EF" w:rsidRPr="00A823A1" w:rsidRDefault="00E221EF" w:rsidP="00493BF9">
            <w:pPr>
              <w:rPr>
                <w:rFonts w:ascii="Times New Roman" w:hAnsi="Times New Roman"/>
                <w:b/>
                <w:sz w:val="16"/>
                <w:szCs w:val="16"/>
                <w:lang w:val="en-US"/>
              </w:rPr>
            </w:pPr>
            <w:r w:rsidRPr="00A823A1">
              <w:rPr>
                <w:rFonts w:ascii="Times New Roman" w:hAnsi="Times New Roman"/>
                <w:b/>
                <w:sz w:val="16"/>
                <w:szCs w:val="16"/>
                <w:lang w:val="en-US"/>
              </w:rPr>
              <w:t xml:space="preserve">Women </w:t>
            </w:r>
          </w:p>
        </w:tc>
        <w:tc>
          <w:tcPr>
            <w:tcW w:w="1582" w:type="dxa"/>
            <w:tcBorders>
              <w:top w:val="single" w:sz="4" w:space="0" w:color="000000" w:themeColor="text1"/>
              <w:left w:val="nil"/>
              <w:bottom w:val="single" w:sz="4" w:space="0" w:color="000000" w:themeColor="text1"/>
              <w:right w:val="nil"/>
            </w:tcBorders>
            <w:vAlign w:val="center"/>
          </w:tcPr>
          <w:p w14:paraId="1B146383" w14:textId="63EBC953"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2500 (2200–2700)</w:t>
            </w:r>
            <w:r w:rsidRPr="00A823A1">
              <w:rPr>
                <w:rFonts w:ascii="Times New Roman" w:hAnsi="Times New Roman"/>
                <w:sz w:val="16"/>
                <w:szCs w:val="16"/>
                <w:vertAlign w:val="superscript"/>
                <w:lang w:val="en-US"/>
              </w:rPr>
              <w:t>†</w:t>
            </w:r>
          </w:p>
        </w:tc>
        <w:tc>
          <w:tcPr>
            <w:tcW w:w="1836" w:type="dxa"/>
            <w:tcBorders>
              <w:top w:val="single" w:sz="4" w:space="0" w:color="000000" w:themeColor="text1"/>
              <w:left w:val="nil"/>
              <w:bottom w:val="single" w:sz="4" w:space="0" w:color="000000" w:themeColor="text1"/>
              <w:right w:val="nil"/>
            </w:tcBorders>
            <w:vAlign w:val="center"/>
          </w:tcPr>
          <w:p w14:paraId="0DF6699B" w14:textId="2BB0851C"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NRJSrRih","properties":{"formattedCitation":"[75]","plainCitation":"[75]","noteIndex":0},"citationItems":[{"id":26094,"uris":["http://zotero.org/users/local/rbeDPInh/items/6LVGAW8K"],"uri":["http://zotero.org/users/local/rbeDPInh/items/6LVGAW8K"],"itemData":{"id":26094,"type":"webpage","title":"AIDSinfo","URL":"https://aidsinfo.unaids.org","author":[{"family":"UNAIDS","given":""}]}}],"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rPr>
              <w:t>[75]</w:t>
            </w:r>
            <w:r w:rsidRPr="00A823A1">
              <w:rPr>
                <w:rFonts w:ascii="Times New Roman" w:hAnsi="Times New Roman"/>
                <w:sz w:val="16"/>
                <w:szCs w:val="16"/>
                <w:lang w:val="en-US"/>
              </w:rPr>
              <w:fldChar w:fldCharType="end"/>
            </w:r>
          </w:p>
        </w:tc>
        <w:tc>
          <w:tcPr>
            <w:tcW w:w="1821" w:type="dxa"/>
            <w:tcBorders>
              <w:top w:val="single" w:sz="4" w:space="0" w:color="000000" w:themeColor="text1"/>
              <w:left w:val="nil"/>
              <w:bottom w:val="single" w:sz="4" w:space="0" w:color="000000" w:themeColor="text1"/>
              <w:right w:val="nil"/>
            </w:tcBorders>
            <w:vAlign w:val="center"/>
          </w:tcPr>
          <w:p w14:paraId="70CCAB1A" w14:textId="0A2B4CDF"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t>1500 (1300–1600)</w:t>
            </w:r>
            <w:r w:rsidRPr="00A823A1">
              <w:rPr>
                <w:rFonts w:ascii="Times New Roman" w:hAnsi="Times New Roman"/>
                <w:sz w:val="16"/>
                <w:szCs w:val="16"/>
                <w:vertAlign w:val="superscript"/>
                <w:lang w:val="en-US"/>
              </w:rPr>
              <w:t>†</w:t>
            </w:r>
          </w:p>
        </w:tc>
        <w:tc>
          <w:tcPr>
            <w:tcW w:w="1836" w:type="dxa"/>
            <w:tcBorders>
              <w:top w:val="single" w:sz="4" w:space="0" w:color="000000" w:themeColor="text1"/>
              <w:left w:val="nil"/>
              <w:bottom w:val="single" w:sz="4" w:space="0" w:color="000000" w:themeColor="text1"/>
              <w:right w:val="nil"/>
            </w:tcBorders>
            <w:vAlign w:val="center"/>
          </w:tcPr>
          <w:p w14:paraId="5D3A6E17" w14:textId="392A829F" w:rsidR="00E221EF" w:rsidRPr="00A823A1" w:rsidRDefault="00E221EF" w:rsidP="00493BF9">
            <w:pPr>
              <w:jc w:val="center"/>
              <w:rPr>
                <w:rFonts w:ascii="Times New Roman" w:hAnsi="Times New Roman"/>
                <w:sz w:val="16"/>
                <w:szCs w:val="16"/>
                <w:lang w:val="en-US"/>
              </w:rPr>
            </w:pPr>
            <w:r w:rsidRPr="00A823A1">
              <w:rPr>
                <w:rFonts w:ascii="Times New Roman" w:hAnsi="Times New Roman"/>
                <w:sz w:val="16"/>
                <w:szCs w:val="16"/>
                <w:lang w:val="en-US"/>
              </w:rPr>
              <w:fldChar w:fldCharType="begin"/>
            </w:r>
            <w:r w:rsidR="000803E5">
              <w:rPr>
                <w:rFonts w:ascii="Times New Roman" w:hAnsi="Times New Roman"/>
                <w:sz w:val="16"/>
                <w:szCs w:val="16"/>
                <w:lang w:val="en-US"/>
              </w:rPr>
              <w:instrText xml:space="preserve"> ADDIN ZOTERO_ITEM CSL_CITATION {"citationID":"GJztdDfU","properties":{"formattedCitation":"[75]","plainCitation":"[75]","noteIndex":0},"citationItems":[{"id":26094,"uris":["http://zotero.org/users/local/rbeDPInh/items/6LVGAW8K"],"uri":["http://zotero.org/users/local/rbeDPInh/items/6LVGAW8K"],"itemData":{"id":26094,"type":"webpage","title":"AIDSinfo","URL":"https://aidsinfo.unaids.org","author":[{"family":"UNAIDS","given":""}]}}],"schema":"https://github.com/citation-style-language/schema/raw/master/csl-citation.json"} </w:instrText>
            </w:r>
            <w:r w:rsidRPr="00A823A1">
              <w:rPr>
                <w:rFonts w:ascii="Times New Roman" w:hAnsi="Times New Roman"/>
                <w:sz w:val="16"/>
                <w:szCs w:val="16"/>
                <w:lang w:val="en-US"/>
              </w:rPr>
              <w:fldChar w:fldCharType="separate"/>
            </w:r>
            <w:r w:rsidR="000803E5">
              <w:rPr>
                <w:rFonts w:ascii="Times New Roman" w:hAnsi="Times New Roman"/>
                <w:color w:val="000000"/>
                <w:sz w:val="16"/>
                <w:szCs w:val="16"/>
              </w:rPr>
              <w:t>[75]</w:t>
            </w:r>
            <w:r w:rsidRPr="00A823A1">
              <w:rPr>
                <w:rFonts w:ascii="Times New Roman" w:hAnsi="Times New Roman"/>
                <w:sz w:val="16"/>
                <w:szCs w:val="16"/>
                <w:lang w:val="en-US"/>
              </w:rPr>
              <w:fldChar w:fldCharType="end"/>
            </w:r>
          </w:p>
        </w:tc>
      </w:tr>
    </w:tbl>
    <w:p w14:paraId="7323FCF8" w14:textId="0B4E7DED" w:rsidR="00A402C0" w:rsidRPr="00A823A1" w:rsidRDefault="00475651" w:rsidP="00A823A1">
      <w:pPr>
        <w:jc w:val="both"/>
        <w:rPr>
          <w:rFonts w:ascii="Times New Roman" w:hAnsi="Times New Roman"/>
          <w:b/>
          <w:color w:val="000000" w:themeColor="text1"/>
          <w:sz w:val="20"/>
          <w:szCs w:val="20"/>
          <w:lang w:val="en-US"/>
        </w:rPr>
      </w:pPr>
      <w:r w:rsidRPr="00A823A1">
        <w:rPr>
          <w:rFonts w:ascii="Times New Roman" w:hAnsi="Times New Roman"/>
          <w:color w:val="000000" w:themeColor="text1"/>
          <w:sz w:val="20"/>
          <w:szCs w:val="20"/>
          <w:lang w:val="en-US"/>
        </w:rPr>
        <w:t xml:space="preserve">MSM: </w:t>
      </w:r>
      <w:r w:rsidR="008464B0" w:rsidRPr="00A823A1">
        <w:rPr>
          <w:rFonts w:ascii="Times New Roman" w:hAnsi="Times New Roman"/>
          <w:color w:val="000000" w:themeColor="text1"/>
          <w:sz w:val="20"/>
          <w:szCs w:val="20"/>
          <w:lang w:val="en-US"/>
        </w:rPr>
        <w:t>m</w:t>
      </w:r>
      <w:r w:rsidRPr="00A823A1">
        <w:rPr>
          <w:rFonts w:ascii="Times New Roman" w:hAnsi="Times New Roman"/>
          <w:color w:val="000000" w:themeColor="text1"/>
          <w:sz w:val="20"/>
          <w:szCs w:val="20"/>
          <w:lang w:val="en-US"/>
        </w:rPr>
        <w:t xml:space="preserve">en who have sex with men. PWID: </w:t>
      </w:r>
      <w:r w:rsidR="008464B0" w:rsidRPr="00A823A1">
        <w:rPr>
          <w:rFonts w:ascii="Times New Roman" w:hAnsi="Times New Roman"/>
          <w:color w:val="000000" w:themeColor="text1"/>
          <w:sz w:val="20"/>
          <w:szCs w:val="20"/>
          <w:lang w:val="en-US"/>
        </w:rPr>
        <w:t>p</w:t>
      </w:r>
      <w:r w:rsidRPr="00A823A1">
        <w:rPr>
          <w:rFonts w:ascii="Times New Roman" w:hAnsi="Times New Roman"/>
          <w:color w:val="000000" w:themeColor="text1"/>
          <w:sz w:val="20"/>
          <w:szCs w:val="20"/>
          <w:lang w:val="en-US"/>
        </w:rPr>
        <w:t>erson</w:t>
      </w:r>
      <w:r w:rsidR="00F518EA" w:rsidRPr="00A823A1">
        <w:rPr>
          <w:rFonts w:ascii="Times New Roman" w:hAnsi="Times New Roman"/>
          <w:color w:val="000000" w:themeColor="text1"/>
          <w:sz w:val="20"/>
          <w:szCs w:val="20"/>
          <w:lang w:val="en-US"/>
        </w:rPr>
        <w:t>s</w:t>
      </w:r>
      <w:r w:rsidRPr="00A823A1">
        <w:rPr>
          <w:rFonts w:ascii="Times New Roman" w:hAnsi="Times New Roman"/>
          <w:color w:val="000000" w:themeColor="text1"/>
          <w:sz w:val="20"/>
          <w:szCs w:val="20"/>
          <w:lang w:val="en-US"/>
        </w:rPr>
        <w:t xml:space="preserve"> who inject drugs</w:t>
      </w:r>
      <w:r w:rsidR="008464B0" w:rsidRPr="00A823A1">
        <w:rPr>
          <w:rFonts w:ascii="Times New Roman" w:hAnsi="Times New Roman"/>
          <w:color w:val="000000" w:themeColor="text1"/>
          <w:sz w:val="20"/>
          <w:szCs w:val="20"/>
          <w:lang w:val="en-US"/>
        </w:rPr>
        <w:t>; *</w:t>
      </w:r>
      <w:r w:rsidR="00A81E88" w:rsidRPr="00A823A1">
        <w:rPr>
          <w:rFonts w:ascii="Times New Roman" w:hAnsi="Times New Roman"/>
          <w:color w:val="000000" w:themeColor="text1"/>
          <w:sz w:val="20"/>
          <w:szCs w:val="20"/>
          <w:lang w:val="en-US"/>
        </w:rPr>
        <w:t xml:space="preserve">Self-reported HIV prevalence rate (i.e. </w:t>
      </w:r>
      <w:r w:rsidRPr="00A823A1">
        <w:rPr>
          <w:rFonts w:ascii="Times New Roman" w:hAnsi="Times New Roman"/>
          <w:color w:val="000000" w:themeColor="text1"/>
          <w:sz w:val="20"/>
          <w:szCs w:val="20"/>
          <w:lang w:val="en-US"/>
        </w:rPr>
        <w:t>diagnosed HIV prevalence only</w:t>
      </w:r>
      <w:r w:rsidR="00A81E88" w:rsidRPr="00A823A1">
        <w:rPr>
          <w:rFonts w:ascii="Times New Roman" w:hAnsi="Times New Roman"/>
          <w:color w:val="000000" w:themeColor="text1"/>
          <w:sz w:val="20"/>
          <w:szCs w:val="20"/>
          <w:lang w:val="en-US"/>
        </w:rPr>
        <w:t>)</w:t>
      </w:r>
      <w:r w:rsidR="008464B0" w:rsidRPr="00A823A1">
        <w:rPr>
          <w:rFonts w:ascii="Times New Roman" w:hAnsi="Times New Roman"/>
          <w:color w:val="000000" w:themeColor="text1"/>
          <w:sz w:val="20"/>
          <w:szCs w:val="20"/>
          <w:lang w:val="en-US"/>
        </w:rPr>
        <w:t xml:space="preserve">. Thus, for MSM in Estonia, we added the undiagnosed HIV prevalence estimated in this study to obtain an estimate of the HIV prevalence; </w:t>
      </w:r>
      <w:r w:rsidR="008464B0" w:rsidRPr="00A823A1">
        <w:rPr>
          <w:rFonts w:ascii="Times New Roman" w:hAnsi="Times New Roman"/>
          <w:color w:val="000000" w:themeColor="text1"/>
          <w:sz w:val="20"/>
          <w:szCs w:val="20"/>
          <w:vertAlign w:val="superscript"/>
          <w:lang w:val="en-US"/>
        </w:rPr>
        <w:t>‡</w:t>
      </w:r>
      <w:r w:rsidR="008464B0" w:rsidRPr="00A823A1">
        <w:rPr>
          <w:rFonts w:ascii="Times New Roman" w:hAnsi="Times New Roman"/>
          <w:color w:val="000000" w:themeColor="text1"/>
          <w:sz w:val="20"/>
          <w:szCs w:val="20"/>
          <w:lang w:val="en-US"/>
        </w:rPr>
        <w:t>a</w:t>
      </w:r>
      <w:r w:rsidR="005B0E85" w:rsidRPr="00A823A1">
        <w:rPr>
          <w:rFonts w:ascii="Times New Roman" w:hAnsi="Times New Roman"/>
          <w:color w:val="000000" w:themeColor="text1"/>
          <w:sz w:val="20"/>
          <w:szCs w:val="20"/>
          <w:lang w:val="en-US"/>
        </w:rPr>
        <w:t xml:space="preserve">verage HIV prevalence estimated </w:t>
      </w:r>
      <w:r w:rsidR="00A81E88" w:rsidRPr="00A823A1">
        <w:rPr>
          <w:rFonts w:ascii="Times New Roman" w:hAnsi="Times New Roman"/>
          <w:color w:val="000000" w:themeColor="text1"/>
          <w:sz w:val="20"/>
          <w:szCs w:val="20"/>
          <w:lang w:val="en-US"/>
        </w:rPr>
        <w:t>from</w:t>
      </w:r>
      <w:r w:rsidR="005B0E85" w:rsidRPr="00A823A1">
        <w:rPr>
          <w:rFonts w:ascii="Times New Roman" w:hAnsi="Times New Roman"/>
          <w:color w:val="000000" w:themeColor="text1"/>
          <w:sz w:val="20"/>
          <w:szCs w:val="20"/>
          <w:lang w:val="en-US"/>
        </w:rPr>
        <w:t xml:space="preserve"> two RDS studies conducted in 2014 </w:t>
      </w:r>
      <w:r w:rsidR="005B0E85" w:rsidRPr="00A823A1">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a22apqfdovr","properties":{"formattedCitation":"[19]","plainCitation":"[19]","noteIndex":0},"citationItems":[{"id":26043,"uris":["http://zotero.org/users/local/rbeDPInh/items/N5NPDYTY"],"uri":["http://zotero.org/users/local/rbeDPInh/items/N5NPDYTY"],"itemData":{"id":26043,"type":"report","event-place":"Tallinn: National Institute for Health Development","publisher-place":"Tallinn: National Institute for Health Development","title":"HIVi levimuse ja riskikäitumise uuring Narva süstivate narkomaanide seas 2014 [HIV prevalence and risk behaviours among people who inject drugs in Narva 2014]","URL":"https://www.tai.ee/et/terviseandmed/uuringud/download/318","author":[{"family":"Vorobjov","given":"S"},{"family":"Rüütel","given":"K"},{"family":"Abel-Ollo","given":"K"},{"family":"Salekešin","given":"K"}],"issued":{"date-parts":[["2015"]]}}}],"schema":"https://github.com/citation-style-language/schema/raw/master/csl-citation.json"} </w:instrText>
      </w:r>
      <w:r w:rsidR="005B0E85" w:rsidRPr="00A823A1">
        <w:rPr>
          <w:rFonts w:ascii="Times New Roman" w:hAnsi="Times New Roman"/>
          <w:color w:val="000000" w:themeColor="text1"/>
          <w:sz w:val="20"/>
          <w:szCs w:val="20"/>
          <w:lang w:val="en-US"/>
        </w:rPr>
        <w:fldChar w:fldCharType="separate"/>
      </w:r>
      <w:r w:rsidR="000803E5">
        <w:rPr>
          <w:rFonts w:ascii="Times New Roman" w:hAnsi="Times New Roman"/>
          <w:color w:val="000000"/>
          <w:sz w:val="20"/>
          <w:szCs w:val="20"/>
          <w:lang w:val="en-US"/>
        </w:rPr>
        <w:t>[19]</w:t>
      </w:r>
      <w:r w:rsidR="005B0E85" w:rsidRPr="00A823A1">
        <w:rPr>
          <w:rFonts w:ascii="Times New Roman" w:hAnsi="Times New Roman"/>
          <w:color w:val="000000" w:themeColor="text1"/>
          <w:sz w:val="20"/>
          <w:szCs w:val="20"/>
          <w:lang w:val="en-US"/>
        </w:rPr>
        <w:fldChar w:fldCharType="end"/>
      </w:r>
      <w:r w:rsidR="005B0E85" w:rsidRPr="00A823A1">
        <w:rPr>
          <w:rFonts w:ascii="Times New Roman" w:hAnsi="Times New Roman"/>
          <w:color w:val="000000" w:themeColor="text1"/>
          <w:sz w:val="20"/>
          <w:szCs w:val="20"/>
          <w:lang w:val="en-US"/>
        </w:rPr>
        <w:t xml:space="preserve"> and 2016 </w:t>
      </w:r>
      <w:r w:rsidR="005B0E85" w:rsidRPr="00A823A1">
        <w:rPr>
          <w:rFonts w:ascii="Times New Roman" w:hAnsi="Times New Roman"/>
          <w:color w:val="000000" w:themeColor="text1"/>
          <w:sz w:val="20"/>
          <w:szCs w:val="20"/>
          <w:lang w:val="en-US"/>
        </w:rPr>
        <w:fldChar w:fldCharType="begin"/>
      </w:r>
      <w:r w:rsidR="000803E5">
        <w:rPr>
          <w:rFonts w:ascii="Times New Roman" w:hAnsi="Times New Roman"/>
          <w:color w:val="000000" w:themeColor="text1"/>
          <w:sz w:val="20"/>
          <w:szCs w:val="20"/>
          <w:lang w:val="en-US"/>
        </w:rPr>
        <w:instrText xml:space="preserve"> ADDIN ZOTERO_ITEM CSL_CITATION {"citationID":"asvbuk85h5","properties":{"formattedCitation":"[20]","plainCitation":"[20]","noteIndex":0},"citationItems":[{"id":26044,"uris":["http://zotero.org/users/local/rbeDPInh/items/FYRF2BYT"],"uri":["http://zotero.org/users/local/rbeDPInh/items/FYRF2BYT"],"itemData":{"id":26044,"type":"report","event-place":"Tallinn: National Institute for Health Development","publisher-place":"Tallinn: National Institute for Health Development","title":"HIVi levimus ja riskikäitumine narkootikume süstivate inimeste hulgas, Kohtla-Järve 2016 [HIV prevalence and risk behaviours among people who inject drugs in Kohtla-Järve 2016]","URL":"https://www.tai.ee/et/terviseandmed/uuringud/download/401","author":[{"family":"Vorobjov","given":"S"},{"family":"Salekešin","given":"K"}],"issued":{"date-parts":[["2017"]]}}}],"schema":"https://github.com/citation-style-language/schema/raw/master/csl-citation.json"} </w:instrText>
      </w:r>
      <w:r w:rsidR="005B0E85" w:rsidRPr="00A823A1">
        <w:rPr>
          <w:rFonts w:ascii="Times New Roman" w:hAnsi="Times New Roman"/>
          <w:color w:val="000000" w:themeColor="text1"/>
          <w:sz w:val="20"/>
          <w:szCs w:val="20"/>
          <w:lang w:val="en-US"/>
        </w:rPr>
        <w:fldChar w:fldCharType="separate"/>
      </w:r>
      <w:r w:rsidR="000803E5">
        <w:rPr>
          <w:rFonts w:ascii="Times New Roman" w:hAnsi="Times New Roman"/>
          <w:color w:val="000000"/>
          <w:sz w:val="20"/>
          <w:szCs w:val="20"/>
          <w:lang w:val="en-US"/>
        </w:rPr>
        <w:t>[20]</w:t>
      </w:r>
      <w:r w:rsidR="005B0E85" w:rsidRPr="00A823A1">
        <w:rPr>
          <w:rFonts w:ascii="Times New Roman" w:hAnsi="Times New Roman"/>
          <w:color w:val="000000" w:themeColor="text1"/>
          <w:sz w:val="20"/>
          <w:szCs w:val="20"/>
          <w:lang w:val="en-US"/>
        </w:rPr>
        <w:fldChar w:fldCharType="end"/>
      </w:r>
      <w:r w:rsidR="0041217E" w:rsidRPr="00A823A1">
        <w:rPr>
          <w:rFonts w:ascii="Times New Roman" w:hAnsi="Times New Roman"/>
          <w:color w:val="000000" w:themeColor="text1"/>
          <w:sz w:val="20"/>
          <w:szCs w:val="20"/>
          <w:lang w:val="en-US"/>
        </w:rPr>
        <w:t xml:space="preserve">; </w:t>
      </w:r>
      <w:r w:rsidR="0041217E" w:rsidRPr="00A823A1">
        <w:rPr>
          <w:rFonts w:ascii="Times New Roman" w:hAnsi="Times New Roman"/>
          <w:color w:val="000000" w:themeColor="text1"/>
          <w:sz w:val="20"/>
          <w:szCs w:val="20"/>
          <w:vertAlign w:val="superscript"/>
          <w:lang w:val="en-US"/>
        </w:rPr>
        <w:t>†</w:t>
      </w:r>
      <w:r w:rsidR="00A402C0" w:rsidRPr="00A823A1">
        <w:rPr>
          <w:rFonts w:ascii="Times New Roman" w:hAnsi="Times New Roman"/>
          <w:color w:val="000000" w:themeColor="text1"/>
          <w:sz w:val="20"/>
          <w:szCs w:val="20"/>
          <w:lang w:val="en-US"/>
        </w:rPr>
        <w:t xml:space="preserve">To obtain HIV prevalence among heterosexual women and men, we subtracted </w:t>
      </w:r>
      <w:r w:rsidR="00A402C0" w:rsidRPr="00A823A1">
        <w:rPr>
          <w:rFonts w:ascii="Times New Roman" w:hAnsi="Times New Roman"/>
          <w:sz w:val="20"/>
          <w:szCs w:val="20"/>
          <w:lang w:val="en-US"/>
        </w:rPr>
        <w:t>from the HIV prevalence among men the estimated HIV prevalence among MSM and male PWID, and from the HIV prevalence among women the estimated HIV prevalence among female PWID.</w:t>
      </w:r>
    </w:p>
    <w:p w14:paraId="19A67A37" w14:textId="77777777" w:rsidR="008464B0" w:rsidRDefault="008464B0">
      <w:pPr>
        <w:rPr>
          <w:rFonts w:cs="Arial"/>
          <w:b/>
          <w:color w:val="000000" w:themeColor="text1"/>
          <w:szCs w:val="22"/>
          <w:lang w:val="en-US"/>
        </w:rPr>
      </w:pPr>
      <w:r>
        <w:rPr>
          <w:rFonts w:cs="Arial"/>
          <w:b/>
          <w:color w:val="000000" w:themeColor="text1"/>
          <w:szCs w:val="22"/>
          <w:lang w:val="en-US"/>
        </w:rPr>
        <w:br w:type="page"/>
      </w:r>
    </w:p>
    <w:p w14:paraId="2C28ECF1" w14:textId="535C5E9C" w:rsidR="007E2DAE" w:rsidRDefault="00536107" w:rsidP="00A823A1">
      <w:pPr>
        <w:rPr>
          <w:rFonts w:ascii="Times New Roman" w:hAnsi="Times New Roman"/>
          <w:b/>
          <w:color w:val="000000" w:themeColor="text1"/>
          <w:sz w:val="20"/>
          <w:szCs w:val="20"/>
          <w:lang w:val="en-US"/>
        </w:rPr>
      </w:pPr>
      <w:r w:rsidRPr="00A823A1">
        <w:rPr>
          <w:rFonts w:ascii="Times New Roman" w:hAnsi="Times New Roman"/>
          <w:b/>
          <w:color w:val="000000" w:themeColor="text1"/>
          <w:sz w:val="20"/>
          <w:szCs w:val="20"/>
          <w:lang w:val="en-US"/>
        </w:rPr>
        <w:lastRenderedPageBreak/>
        <w:t>Table S</w:t>
      </w:r>
      <w:r w:rsidR="00864620" w:rsidRPr="00A823A1">
        <w:rPr>
          <w:rFonts w:ascii="Times New Roman" w:hAnsi="Times New Roman"/>
          <w:b/>
          <w:color w:val="000000" w:themeColor="text1"/>
          <w:sz w:val="20"/>
          <w:szCs w:val="20"/>
          <w:lang w:val="en-US"/>
        </w:rPr>
        <w:t>5</w:t>
      </w:r>
      <w:r w:rsidRPr="00A823A1">
        <w:rPr>
          <w:rFonts w:ascii="Times New Roman" w:hAnsi="Times New Roman"/>
          <w:b/>
          <w:color w:val="000000" w:themeColor="text1"/>
          <w:sz w:val="20"/>
          <w:szCs w:val="20"/>
          <w:lang w:val="en-US"/>
        </w:rPr>
        <w:t>: Estimated national</w:t>
      </w:r>
      <w:r w:rsidR="007E2DAE" w:rsidRPr="00A823A1">
        <w:rPr>
          <w:rFonts w:ascii="Times New Roman" w:hAnsi="Times New Roman"/>
          <w:b/>
          <w:color w:val="000000" w:themeColor="text1"/>
          <w:sz w:val="20"/>
          <w:szCs w:val="20"/>
          <w:lang w:val="en-US"/>
        </w:rPr>
        <w:t xml:space="preserve"> HIV prevalence in Estonia and Latvia by sex and HIV exposure group</w:t>
      </w:r>
      <w:r w:rsidR="00FC3F90" w:rsidRPr="00A823A1">
        <w:rPr>
          <w:rFonts w:ascii="Times New Roman" w:hAnsi="Times New Roman"/>
          <w:b/>
          <w:color w:val="000000" w:themeColor="text1"/>
          <w:sz w:val="20"/>
          <w:szCs w:val="20"/>
          <w:lang w:val="en-US"/>
        </w:rPr>
        <w:t xml:space="preserve"> for individuals aged 15-69</w:t>
      </w:r>
      <w:r w:rsidR="00ED7967" w:rsidRPr="00A823A1">
        <w:rPr>
          <w:rFonts w:ascii="Times New Roman" w:hAnsi="Times New Roman"/>
          <w:b/>
          <w:color w:val="000000" w:themeColor="text1"/>
          <w:sz w:val="20"/>
          <w:szCs w:val="20"/>
          <w:lang w:val="en-US"/>
        </w:rPr>
        <w:t xml:space="preserve"> years</w:t>
      </w:r>
    </w:p>
    <w:p w14:paraId="157574DA" w14:textId="77777777" w:rsidR="00924C76" w:rsidRPr="00A823A1" w:rsidRDefault="00924C76" w:rsidP="00A823A1">
      <w:pPr>
        <w:rPr>
          <w:rFonts w:ascii="Times New Roman" w:hAnsi="Times New Roman"/>
          <w:b/>
          <w:color w:val="000000" w:themeColor="text1"/>
          <w:sz w:val="20"/>
          <w:szCs w:val="20"/>
          <w:vertAlign w:val="superscript"/>
          <w:lang w:val="en-US"/>
        </w:rPr>
      </w:pP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70"/>
        <w:gridCol w:w="2258"/>
        <w:gridCol w:w="2374"/>
      </w:tblGrid>
      <w:tr w:rsidR="00DC701B" w:rsidRPr="00A823A1" w14:paraId="22582F14" w14:textId="77777777" w:rsidTr="00453BE4">
        <w:trPr>
          <w:trHeight w:hRule="exact" w:val="510"/>
        </w:trPr>
        <w:tc>
          <w:tcPr>
            <w:tcW w:w="2270" w:type="dxa"/>
          </w:tcPr>
          <w:p w14:paraId="2658C789" w14:textId="77777777" w:rsidR="006943F4" w:rsidRPr="00A823A1" w:rsidRDefault="006943F4" w:rsidP="00A823A1">
            <w:pPr>
              <w:jc w:val="center"/>
              <w:rPr>
                <w:rFonts w:ascii="Times New Roman" w:hAnsi="Times New Roman"/>
                <w:b/>
                <w:color w:val="000000" w:themeColor="text1"/>
                <w:sz w:val="16"/>
                <w:szCs w:val="16"/>
                <w:lang w:val="en-US"/>
              </w:rPr>
            </w:pPr>
          </w:p>
        </w:tc>
        <w:tc>
          <w:tcPr>
            <w:tcW w:w="2258" w:type="dxa"/>
            <w:vAlign w:val="center"/>
          </w:tcPr>
          <w:p w14:paraId="36EBAA10" w14:textId="79A0A32E" w:rsidR="006943F4" w:rsidRPr="00A823A1" w:rsidRDefault="006943F4" w:rsidP="00453BE4">
            <w:pPr>
              <w:jc w:val="center"/>
              <w:rPr>
                <w:rFonts w:ascii="Times New Roman" w:hAnsi="Times New Roman"/>
                <w:b/>
                <w:color w:val="000000" w:themeColor="text1"/>
                <w:sz w:val="16"/>
                <w:szCs w:val="16"/>
                <w:lang w:val="en-US"/>
              </w:rPr>
            </w:pPr>
            <w:r w:rsidRPr="00A823A1">
              <w:rPr>
                <w:rFonts w:ascii="Times New Roman" w:hAnsi="Times New Roman"/>
                <w:b/>
                <w:color w:val="000000" w:themeColor="text1"/>
                <w:sz w:val="16"/>
                <w:szCs w:val="16"/>
                <w:lang w:val="en-US"/>
              </w:rPr>
              <w:t>Estonia</w:t>
            </w:r>
          </w:p>
        </w:tc>
        <w:tc>
          <w:tcPr>
            <w:tcW w:w="2374" w:type="dxa"/>
            <w:vAlign w:val="center"/>
          </w:tcPr>
          <w:p w14:paraId="09E7F2BF" w14:textId="78D33B7A" w:rsidR="006943F4" w:rsidRPr="00A823A1" w:rsidRDefault="006943F4" w:rsidP="00453BE4">
            <w:pPr>
              <w:jc w:val="center"/>
              <w:rPr>
                <w:rFonts w:ascii="Times New Roman" w:hAnsi="Times New Roman"/>
                <w:b/>
                <w:color w:val="000000" w:themeColor="text1"/>
                <w:sz w:val="16"/>
                <w:szCs w:val="16"/>
                <w:lang w:val="en-US"/>
              </w:rPr>
            </w:pPr>
            <w:r w:rsidRPr="00A823A1">
              <w:rPr>
                <w:rFonts w:ascii="Times New Roman" w:hAnsi="Times New Roman"/>
                <w:b/>
                <w:color w:val="000000" w:themeColor="text1"/>
                <w:sz w:val="16"/>
                <w:szCs w:val="16"/>
                <w:lang w:val="en-US"/>
              </w:rPr>
              <w:t>Latvia</w:t>
            </w:r>
          </w:p>
        </w:tc>
      </w:tr>
      <w:tr w:rsidR="00DC701B" w:rsidRPr="00A823A1" w14:paraId="29601E3B" w14:textId="77777777" w:rsidTr="00453BE4">
        <w:trPr>
          <w:trHeight w:hRule="exact" w:val="510"/>
        </w:trPr>
        <w:tc>
          <w:tcPr>
            <w:tcW w:w="2270" w:type="dxa"/>
            <w:vAlign w:val="center"/>
          </w:tcPr>
          <w:p w14:paraId="2C12D3C1" w14:textId="7F5D58A3" w:rsidR="006943F4" w:rsidRPr="00A823A1" w:rsidRDefault="006943F4" w:rsidP="00453BE4">
            <w:pPr>
              <w:rPr>
                <w:rFonts w:ascii="Times New Roman" w:hAnsi="Times New Roman"/>
                <w:b/>
                <w:color w:val="000000" w:themeColor="text1"/>
                <w:sz w:val="16"/>
                <w:szCs w:val="16"/>
                <w:lang w:val="en-US"/>
              </w:rPr>
            </w:pPr>
            <w:r w:rsidRPr="00A823A1">
              <w:rPr>
                <w:rFonts w:ascii="Times New Roman" w:hAnsi="Times New Roman"/>
                <w:b/>
                <w:color w:val="000000" w:themeColor="text1"/>
                <w:sz w:val="16"/>
                <w:szCs w:val="16"/>
                <w:lang w:val="en-US"/>
              </w:rPr>
              <w:t>MSM</w:t>
            </w:r>
          </w:p>
        </w:tc>
        <w:tc>
          <w:tcPr>
            <w:tcW w:w="2258" w:type="dxa"/>
            <w:vAlign w:val="center"/>
          </w:tcPr>
          <w:p w14:paraId="4BCDB319" w14:textId="77777777" w:rsidR="00747E12" w:rsidRPr="00A823A1" w:rsidRDefault="00CC4587"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371</w:t>
            </w:r>
          </w:p>
          <w:p w14:paraId="69526382" w14:textId="164F0068" w:rsidR="00584088" w:rsidRPr="00A823A1" w:rsidRDefault="00152925"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(137</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611)</w:t>
            </w:r>
          </w:p>
        </w:tc>
        <w:tc>
          <w:tcPr>
            <w:tcW w:w="2374" w:type="dxa"/>
            <w:vAlign w:val="center"/>
          </w:tcPr>
          <w:p w14:paraId="6E6D703B" w14:textId="77777777" w:rsidR="00747E12" w:rsidRPr="00A823A1" w:rsidRDefault="00150856"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429</w:t>
            </w:r>
          </w:p>
          <w:p w14:paraId="18C06E9C" w14:textId="6FCF5E89" w:rsidR="006943F4" w:rsidRPr="00A823A1" w:rsidRDefault="00734610"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(166</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694)</w:t>
            </w:r>
          </w:p>
        </w:tc>
      </w:tr>
      <w:tr w:rsidR="00DC701B" w:rsidRPr="00A823A1" w14:paraId="63F3589C" w14:textId="77777777" w:rsidTr="00453BE4">
        <w:trPr>
          <w:trHeight w:hRule="exact" w:val="510"/>
        </w:trPr>
        <w:tc>
          <w:tcPr>
            <w:tcW w:w="2270" w:type="dxa"/>
            <w:vAlign w:val="center"/>
          </w:tcPr>
          <w:p w14:paraId="677482D1" w14:textId="3B1E6C16" w:rsidR="006943F4" w:rsidRPr="00A823A1" w:rsidRDefault="006943F4" w:rsidP="00453BE4">
            <w:pPr>
              <w:rPr>
                <w:rFonts w:ascii="Times New Roman" w:hAnsi="Times New Roman"/>
                <w:b/>
                <w:color w:val="000000" w:themeColor="text1"/>
                <w:sz w:val="16"/>
                <w:szCs w:val="16"/>
                <w:lang w:val="en-US"/>
              </w:rPr>
            </w:pPr>
            <w:r w:rsidRPr="00A823A1">
              <w:rPr>
                <w:rFonts w:ascii="Times New Roman" w:hAnsi="Times New Roman"/>
                <w:b/>
                <w:color w:val="000000" w:themeColor="text1"/>
                <w:sz w:val="16"/>
                <w:szCs w:val="16"/>
                <w:lang w:val="en-US"/>
              </w:rPr>
              <w:t>Heterosexual women</w:t>
            </w:r>
          </w:p>
        </w:tc>
        <w:tc>
          <w:tcPr>
            <w:tcW w:w="2258" w:type="dxa"/>
            <w:tcBorders>
              <w:bottom w:val="single" w:sz="4" w:space="0" w:color="auto"/>
            </w:tcBorders>
            <w:vAlign w:val="center"/>
          </w:tcPr>
          <w:p w14:paraId="5BD9AA28" w14:textId="77777777" w:rsidR="00747E12" w:rsidRPr="00A823A1" w:rsidRDefault="00747E12" w:rsidP="00453BE4">
            <w:pPr>
              <w:jc w:val="center"/>
              <w:rPr>
                <w:rFonts w:ascii="Times New Roman" w:hAnsi="Times New Roman"/>
                <w:color w:val="323130"/>
                <w:sz w:val="16"/>
                <w:szCs w:val="16"/>
                <w:shd w:val="clear" w:color="auto" w:fill="FFFFFF"/>
                <w:lang w:val="en-US"/>
              </w:rPr>
            </w:pPr>
            <w:r w:rsidRPr="00A823A1">
              <w:rPr>
                <w:rFonts w:ascii="Times New Roman" w:hAnsi="Times New Roman"/>
                <w:color w:val="323130"/>
                <w:sz w:val="16"/>
                <w:szCs w:val="16"/>
                <w:shd w:val="clear" w:color="auto" w:fill="FFFFFF"/>
                <w:lang w:val="en-US"/>
              </w:rPr>
              <w:t>982</w:t>
            </w:r>
          </w:p>
          <w:p w14:paraId="7BCB6D67" w14:textId="016A95ED" w:rsidR="006943F4" w:rsidRPr="00A823A1" w:rsidRDefault="00152925" w:rsidP="00453BE4">
            <w:pPr>
              <w:jc w:val="center"/>
              <w:rPr>
                <w:rFonts w:ascii="Times New Roman" w:hAnsi="Times New Roman"/>
                <w:color w:val="000000" w:themeColor="text1"/>
                <w:sz w:val="16"/>
                <w:szCs w:val="16"/>
                <w:lang w:val="en-US"/>
              </w:rPr>
            </w:pPr>
            <w:r w:rsidRPr="00A823A1">
              <w:rPr>
                <w:rFonts w:ascii="Times New Roman" w:hAnsi="Times New Roman"/>
                <w:color w:val="323130"/>
                <w:sz w:val="16"/>
                <w:szCs w:val="16"/>
                <w:shd w:val="clear" w:color="auto" w:fill="FFFFFF"/>
                <w:lang w:val="en-US"/>
              </w:rPr>
              <w:t>(867</w:t>
            </w:r>
            <w:r w:rsidR="00F518EA" w:rsidRPr="00A823A1">
              <w:rPr>
                <w:rFonts w:ascii="Times New Roman" w:hAnsi="Times New Roman"/>
                <w:color w:val="323130"/>
                <w:sz w:val="16"/>
                <w:szCs w:val="16"/>
                <w:shd w:val="clear" w:color="auto" w:fill="FFFFFF"/>
                <w:lang w:val="en-US"/>
              </w:rPr>
              <w:t xml:space="preserve"> – </w:t>
            </w:r>
            <w:r w:rsidRPr="00A823A1">
              <w:rPr>
                <w:rFonts w:ascii="Times New Roman" w:hAnsi="Times New Roman"/>
                <w:color w:val="323130"/>
                <w:sz w:val="16"/>
                <w:szCs w:val="16"/>
                <w:shd w:val="clear" w:color="auto" w:fill="FFFFFF"/>
                <w:lang w:val="en-US"/>
              </w:rPr>
              <w:t>1063)</w:t>
            </w:r>
          </w:p>
        </w:tc>
        <w:tc>
          <w:tcPr>
            <w:tcW w:w="2374" w:type="dxa"/>
            <w:vAlign w:val="center"/>
          </w:tcPr>
          <w:p w14:paraId="0061CA83" w14:textId="77777777" w:rsidR="00747E12" w:rsidRPr="00A823A1" w:rsidRDefault="00747E12"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906</w:t>
            </w:r>
          </w:p>
          <w:p w14:paraId="463114AF" w14:textId="710644CA" w:rsidR="006943F4" w:rsidRPr="00A823A1" w:rsidRDefault="00734610"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(831</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966)</w:t>
            </w:r>
          </w:p>
        </w:tc>
      </w:tr>
      <w:tr w:rsidR="00DC701B" w:rsidRPr="00A823A1" w14:paraId="1E77C825" w14:textId="77777777" w:rsidTr="00453BE4">
        <w:trPr>
          <w:trHeight w:hRule="exact" w:val="510"/>
        </w:trPr>
        <w:tc>
          <w:tcPr>
            <w:tcW w:w="2270" w:type="dxa"/>
            <w:vAlign w:val="center"/>
          </w:tcPr>
          <w:p w14:paraId="099B4D1D" w14:textId="42A2BA10" w:rsidR="006943F4" w:rsidRPr="00A823A1" w:rsidRDefault="006943F4" w:rsidP="00453BE4">
            <w:pPr>
              <w:rPr>
                <w:rFonts w:ascii="Times New Roman" w:hAnsi="Times New Roman"/>
                <w:b/>
                <w:color w:val="000000" w:themeColor="text1"/>
                <w:sz w:val="16"/>
                <w:szCs w:val="16"/>
                <w:lang w:val="en-US"/>
              </w:rPr>
            </w:pPr>
            <w:r w:rsidRPr="00A823A1">
              <w:rPr>
                <w:rFonts w:ascii="Times New Roman" w:hAnsi="Times New Roman"/>
                <w:b/>
                <w:color w:val="000000" w:themeColor="text1"/>
                <w:sz w:val="16"/>
                <w:szCs w:val="16"/>
                <w:lang w:val="en-US"/>
              </w:rPr>
              <w:t>Heterosexual men</w:t>
            </w:r>
          </w:p>
        </w:tc>
        <w:tc>
          <w:tcPr>
            <w:tcW w:w="2258" w:type="dxa"/>
            <w:vAlign w:val="center"/>
          </w:tcPr>
          <w:p w14:paraId="23340D1E" w14:textId="77777777" w:rsidR="00747E12" w:rsidRPr="00A823A1" w:rsidRDefault="00152925" w:rsidP="00453BE4">
            <w:pPr>
              <w:jc w:val="center"/>
              <w:rPr>
                <w:rFonts w:ascii="Times New Roman" w:hAnsi="Times New Roman"/>
                <w:color w:val="323130"/>
                <w:sz w:val="16"/>
                <w:szCs w:val="16"/>
                <w:shd w:val="clear" w:color="auto" w:fill="FFFFFF"/>
                <w:lang w:val="en-US"/>
              </w:rPr>
            </w:pPr>
            <w:r w:rsidRPr="00A823A1">
              <w:rPr>
                <w:rFonts w:ascii="Times New Roman" w:hAnsi="Times New Roman"/>
                <w:color w:val="323130"/>
                <w:sz w:val="16"/>
                <w:szCs w:val="16"/>
                <w:shd w:val="clear" w:color="auto" w:fill="FFFFFF"/>
                <w:lang w:val="en-US"/>
              </w:rPr>
              <w:t>239</w:t>
            </w:r>
          </w:p>
          <w:p w14:paraId="25EA0F5A" w14:textId="1889F338" w:rsidR="006943F4" w:rsidRPr="00A823A1" w:rsidRDefault="00226E95" w:rsidP="00453BE4">
            <w:pPr>
              <w:jc w:val="center"/>
              <w:rPr>
                <w:rFonts w:ascii="Times New Roman" w:hAnsi="Times New Roman"/>
                <w:sz w:val="16"/>
                <w:szCs w:val="16"/>
                <w:lang w:val="en-US"/>
              </w:rPr>
            </w:pPr>
            <w:r w:rsidRPr="00A823A1">
              <w:rPr>
                <w:rFonts w:ascii="Times New Roman" w:hAnsi="Times New Roman"/>
                <w:color w:val="323130"/>
                <w:sz w:val="16"/>
                <w:szCs w:val="16"/>
                <w:shd w:val="clear" w:color="auto" w:fill="FFFFFF"/>
                <w:lang w:val="en-US"/>
              </w:rPr>
              <w:t>(207</w:t>
            </w:r>
            <w:r w:rsidR="00F518EA" w:rsidRPr="00A823A1">
              <w:rPr>
                <w:rFonts w:ascii="Times New Roman" w:hAnsi="Times New Roman"/>
                <w:color w:val="323130"/>
                <w:sz w:val="16"/>
                <w:szCs w:val="16"/>
                <w:shd w:val="clear" w:color="auto" w:fill="FFFFFF"/>
                <w:lang w:val="en-US"/>
              </w:rPr>
              <w:t xml:space="preserve"> – </w:t>
            </w:r>
            <w:r w:rsidRPr="00A823A1">
              <w:rPr>
                <w:rFonts w:ascii="Times New Roman" w:hAnsi="Times New Roman"/>
                <w:color w:val="323130"/>
                <w:sz w:val="16"/>
                <w:szCs w:val="16"/>
                <w:shd w:val="clear" w:color="auto" w:fill="FFFFFF"/>
                <w:lang w:val="en-US"/>
              </w:rPr>
              <w:t>271)</w:t>
            </w:r>
          </w:p>
        </w:tc>
        <w:tc>
          <w:tcPr>
            <w:tcW w:w="2374" w:type="dxa"/>
            <w:vAlign w:val="center"/>
          </w:tcPr>
          <w:p w14:paraId="5A7D596B" w14:textId="77777777" w:rsidR="00747E12" w:rsidRPr="00A823A1" w:rsidRDefault="00747E12"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1341</w:t>
            </w:r>
          </w:p>
          <w:p w14:paraId="1F5BC3EB" w14:textId="7F4477B1" w:rsidR="006943F4" w:rsidRPr="00A823A1" w:rsidRDefault="00734610"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(1178</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1499)</w:t>
            </w:r>
          </w:p>
        </w:tc>
      </w:tr>
      <w:tr w:rsidR="00DC701B" w:rsidRPr="00A823A1" w14:paraId="5B816AB9" w14:textId="77777777" w:rsidTr="00453BE4">
        <w:trPr>
          <w:trHeight w:hRule="exact" w:val="510"/>
        </w:trPr>
        <w:tc>
          <w:tcPr>
            <w:tcW w:w="2270" w:type="dxa"/>
            <w:vAlign w:val="center"/>
          </w:tcPr>
          <w:p w14:paraId="7445E8A3" w14:textId="15DC3AA3" w:rsidR="006943F4" w:rsidRPr="00A823A1" w:rsidRDefault="006943F4" w:rsidP="00453BE4">
            <w:pPr>
              <w:rPr>
                <w:rFonts w:ascii="Times New Roman" w:hAnsi="Times New Roman"/>
                <w:b/>
                <w:color w:val="000000" w:themeColor="text1"/>
                <w:sz w:val="16"/>
                <w:szCs w:val="16"/>
                <w:lang w:val="en-US"/>
              </w:rPr>
            </w:pPr>
            <w:r w:rsidRPr="00A823A1">
              <w:rPr>
                <w:rFonts w:ascii="Times New Roman" w:hAnsi="Times New Roman"/>
                <w:b/>
                <w:color w:val="000000" w:themeColor="text1"/>
                <w:sz w:val="16"/>
                <w:szCs w:val="16"/>
                <w:lang w:val="en-US"/>
              </w:rPr>
              <w:t>Male PWID</w:t>
            </w:r>
          </w:p>
        </w:tc>
        <w:tc>
          <w:tcPr>
            <w:tcW w:w="2258" w:type="dxa"/>
            <w:vAlign w:val="center"/>
          </w:tcPr>
          <w:p w14:paraId="027DD0C6" w14:textId="77777777" w:rsidR="00747E12" w:rsidRPr="00A823A1" w:rsidRDefault="00152925"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3904</w:t>
            </w:r>
          </w:p>
          <w:p w14:paraId="38FAB412" w14:textId="00B0C507" w:rsidR="006943F4" w:rsidRPr="00A823A1" w:rsidRDefault="00226E95"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(3353</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4553)</w:t>
            </w:r>
          </w:p>
        </w:tc>
        <w:tc>
          <w:tcPr>
            <w:tcW w:w="2374" w:type="dxa"/>
            <w:vAlign w:val="center"/>
          </w:tcPr>
          <w:p w14:paraId="4526C52A" w14:textId="77777777" w:rsidR="00747E12" w:rsidRPr="00A823A1" w:rsidRDefault="00734610"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1535</w:t>
            </w:r>
          </w:p>
          <w:p w14:paraId="04DADDF3" w14:textId="18835D9C" w:rsidR="006943F4" w:rsidRPr="00A823A1" w:rsidRDefault="00734610"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(1231</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1841)</w:t>
            </w:r>
          </w:p>
        </w:tc>
      </w:tr>
      <w:tr w:rsidR="00DC701B" w:rsidRPr="00A823A1" w14:paraId="153D6FE6" w14:textId="77777777" w:rsidTr="00453BE4">
        <w:trPr>
          <w:trHeight w:hRule="exact" w:val="510"/>
        </w:trPr>
        <w:tc>
          <w:tcPr>
            <w:tcW w:w="2270" w:type="dxa"/>
            <w:vAlign w:val="center"/>
          </w:tcPr>
          <w:p w14:paraId="0EE824EF" w14:textId="1BCEB9C3" w:rsidR="006943F4" w:rsidRPr="00A823A1" w:rsidRDefault="006943F4" w:rsidP="00453BE4">
            <w:pPr>
              <w:rPr>
                <w:rFonts w:ascii="Times New Roman" w:hAnsi="Times New Roman"/>
                <w:b/>
                <w:color w:val="000000" w:themeColor="text1"/>
                <w:sz w:val="16"/>
                <w:szCs w:val="16"/>
                <w:lang w:val="en-US"/>
              </w:rPr>
            </w:pPr>
            <w:r w:rsidRPr="00A823A1">
              <w:rPr>
                <w:rFonts w:ascii="Times New Roman" w:hAnsi="Times New Roman"/>
                <w:b/>
                <w:color w:val="000000" w:themeColor="text1"/>
                <w:sz w:val="16"/>
                <w:szCs w:val="16"/>
                <w:lang w:val="en-US"/>
              </w:rPr>
              <w:t>Female PWID</w:t>
            </w:r>
          </w:p>
        </w:tc>
        <w:tc>
          <w:tcPr>
            <w:tcW w:w="2258" w:type="dxa"/>
            <w:vAlign w:val="center"/>
          </w:tcPr>
          <w:p w14:paraId="53740CFA" w14:textId="77777777" w:rsidR="00747E12" w:rsidRPr="00A823A1" w:rsidRDefault="00152925"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1514</w:t>
            </w:r>
          </w:p>
          <w:p w14:paraId="7ADDA39C" w14:textId="02AAE8C4" w:rsidR="006943F4" w:rsidRPr="00A823A1" w:rsidRDefault="00226E95"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(1251</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1800)</w:t>
            </w:r>
          </w:p>
        </w:tc>
        <w:tc>
          <w:tcPr>
            <w:tcW w:w="2374" w:type="dxa"/>
            <w:vAlign w:val="center"/>
          </w:tcPr>
          <w:p w14:paraId="4C58044D" w14:textId="77777777" w:rsidR="00747E12" w:rsidRPr="00A823A1" w:rsidRDefault="00734610"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598</w:t>
            </w:r>
          </w:p>
          <w:p w14:paraId="23DAA01E" w14:textId="71B063EE" w:rsidR="006943F4" w:rsidRPr="00A823A1" w:rsidRDefault="00734610" w:rsidP="00453BE4">
            <w:pPr>
              <w:jc w:val="center"/>
              <w:rPr>
                <w:rFonts w:ascii="Times New Roman" w:hAnsi="Times New Roman"/>
                <w:color w:val="000000" w:themeColor="text1"/>
                <w:sz w:val="16"/>
                <w:szCs w:val="16"/>
                <w:lang w:val="en-US"/>
              </w:rPr>
            </w:pPr>
            <w:r w:rsidRPr="00A823A1">
              <w:rPr>
                <w:rFonts w:ascii="Times New Roman" w:hAnsi="Times New Roman"/>
                <w:color w:val="000000" w:themeColor="text1"/>
                <w:sz w:val="16"/>
                <w:szCs w:val="16"/>
                <w:lang w:val="en-US"/>
              </w:rPr>
              <w:t>(487</w:t>
            </w:r>
            <w:r w:rsidR="00F518EA" w:rsidRPr="00A823A1">
              <w:rPr>
                <w:rFonts w:ascii="Times New Roman" w:hAnsi="Times New Roman"/>
                <w:color w:val="000000" w:themeColor="text1"/>
                <w:sz w:val="16"/>
                <w:szCs w:val="16"/>
                <w:lang w:val="en-US"/>
              </w:rPr>
              <w:t xml:space="preserve"> – </w:t>
            </w:r>
            <w:r w:rsidRPr="00A823A1">
              <w:rPr>
                <w:rFonts w:ascii="Times New Roman" w:hAnsi="Times New Roman"/>
                <w:color w:val="000000" w:themeColor="text1"/>
                <w:sz w:val="16"/>
                <w:szCs w:val="16"/>
                <w:lang w:val="en-US"/>
              </w:rPr>
              <w:t>714)</w:t>
            </w:r>
          </w:p>
        </w:tc>
      </w:tr>
    </w:tbl>
    <w:p w14:paraId="7BB602DF" w14:textId="0870D2D8" w:rsidR="00736AC9" w:rsidRPr="00A823A1" w:rsidRDefault="000D4EAD" w:rsidP="00A823A1">
      <w:pPr>
        <w:jc w:val="both"/>
        <w:rPr>
          <w:rFonts w:ascii="Times New Roman" w:hAnsi="Times New Roman"/>
          <w:color w:val="000000" w:themeColor="text1"/>
          <w:sz w:val="20"/>
          <w:szCs w:val="20"/>
          <w:lang w:val="en-US"/>
        </w:rPr>
      </w:pPr>
      <w:r w:rsidRPr="00A823A1">
        <w:rPr>
          <w:rFonts w:ascii="Times New Roman" w:hAnsi="Times New Roman"/>
          <w:color w:val="000000" w:themeColor="text1"/>
          <w:sz w:val="20"/>
          <w:szCs w:val="20"/>
          <w:lang w:val="en-US"/>
        </w:rPr>
        <w:t xml:space="preserve">MSM: </w:t>
      </w:r>
      <w:r w:rsidR="008464B0" w:rsidRPr="00A823A1">
        <w:rPr>
          <w:rFonts w:ascii="Times New Roman" w:hAnsi="Times New Roman"/>
          <w:color w:val="000000" w:themeColor="text1"/>
          <w:sz w:val="20"/>
          <w:szCs w:val="20"/>
          <w:lang w:val="en-US"/>
        </w:rPr>
        <w:t>m</w:t>
      </w:r>
      <w:r w:rsidRPr="00A823A1">
        <w:rPr>
          <w:rFonts w:ascii="Times New Roman" w:hAnsi="Times New Roman"/>
          <w:color w:val="000000" w:themeColor="text1"/>
          <w:sz w:val="20"/>
          <w:szCs w:val="20"/>
          <w:lang w:val="en-US"/>
        </w:rPr>
        <w:t xml:space="preserve">en who have sex with men. PWID: </w:t>
      </w:r>
      <w:r w:rsidR="008464B0" w:rsidRPr="00A823A1">
        <w:rPr>
          <w:rFonts w:ascii="Times New Roman" w:hAnsi="Times New Roman"/>
          <w:color w:val="000000" w:themeColor="text1"/>
          <w:sz w:val="20"/>
          <w:szCs w:val="20"/>
          <w:lang w:val="en-US"/>
        </w:rPr>
        <w:t>p</w:t>
      </w:r>
      <w:r w:rsidRPr="00A823A1">
        <w:rPr>
          <w:rFonts w:ascii="Times New Roman" w:hAnsi="Times New Roman"/>
          <w:color w:val="000000" w:themeColor="text1"/>
          <w:sz w:val="20"/>
          <w:szCs w:val="20"/>
          <w:lang w:val="en-US"/>
        </w:rPr>
        <w:t>erson</w:t>
      </w:r>
      <w:r w:rsidR="00F518EA" w:rsidRPr="00A823A1">
        <w:rPr>
          <w:rFonts w:ascii="Times New Roman" w:hAnsi="Times New Roman"/>
          <w:color w:val="000000" w:themeColor="text1"/>
          <w:sz w:val="20"/>
          <w:szCs w:val="20"/>
          <w:lang w:val="en-US"/>
        </w:rPr>
        <w:t>s</w:t>
      </w:r>
      <w:r w:rsidRPr="00A823A1">
        <w:rPr>
          <w:rFonts w:ascii="Times New Roman" w:hAnsi="Times New Roman"/>
          <w:color w:val="000000" w:themeColor="text1"/>
          <w:sz w:val="20"/>
          <w:szCs w:val="20"/>
          <w:lang w:val="en-US"/>
        </w:rPr>
        <w:t xml:space="preserve"> who inject drugs</w:t>
      </w:r>
      <w:r w:rsidR="0066366D" w:rsidRPr="00A823A1">
        <w:rPr>
          <w:rFonts w:ascii="Times New Roman" w:hAnsi="Times New Roman"/>
          <w:color w:val="000000" w:themeColor="text1"/>
          <w:sz w:val="20"/>
          <w:szCs w:val="20"/>
          <w:lang w:val="en-US"/>
        </w:rPr>
        <w:t>.</w:t>
      </w:r>
    </w:p>
    <w:p w14:paraId="1FA2A40C" w14:textId="77777777" w:rsidR="0066366D" w:rsidRPr="00832116" w:rsidRDefault="0066366D" w:rsidP="00805FA3">
      <w:pPr>
        <w:spacing w:line="480" w:lineRule="auto"/>
        <w:jc w:val="both"/>
        <w:rPr>
          <w:rFonts w:ascii="Calibri" w:hAnsi="Calibri" w:cs="Arial"/>
          <w:b/>
          <w:color w:val="000000" w:themeColor="text1"/>
          <w:szCs w:val="22"/>
          <w:lang w:val="en-US"/>
        </w:rPr>
      </w:pPr>
    </w:p>
    <w:p w14:paraId="40A54772" w14:textId="77777777" w:rsidR="0066366D" w:rsidRPr="00832116" w:rsidRDefault="0066366D" w:rsidP="00805FA3">
      <w:pPr>
        <w:spacing w:line="480" w:lineRule="auto"/>
        <w:jc w:val="both"/>
        <w:rPr>
          <w:rFonts w:ascii="Calibri" w:hAnsi="Calibri" w:cs="Arial"/>
          <w:b/>
          <w:color w:val="000000" w:themeColor="text1"/>
          <w:szCs w:val="22"/>
          <w:lang w:val="en-US"/>
        </w:rPr>
        <w:sectPr w:rsidR="0066366D" w:rsidRPr="00832116" w:rsidSect="00AD7994">
          <w:pgSz w:w="11900" w:h="16840"/>
          <w:pgMar w:top="1418" w:right="1418" w:bottom="1418" w:left="1418" w:header="709" w:footer="709" w:gutter="0"/>
          <w:cols w:space="708"/>
          <w:docGrid w:linePitch="360"/>
        </w:sectPr>
      </w:pPr>
    </w:p>
    <w:p w14:paraId="1C397FEE" w14:textId="2D5D1926" w:rsidR="009F22B3" w:rsidRDefault="009F22B3" w:rsidP="00493BF9">
      <w:pPr>
        <w:jc w:val="both"/>
        <w:rPr>
          <w:rFonts w:ascii="Times New Roman" w:hAnsi="Times New Roman"/>
          <w:b/>
          <w:color w:val="000000" w:themeColor="text1"/>
          <w:sz w:val="20"/>
          <w:szCs w:val="20"/>
          <w:lang w:val="en-US"/>
        </w:rPr>
      </w:pPr>
      <w:r w:rsidRPr="00493BF9">
        <w:rPr>
          <w:rFonts w:ascii="Times New Roman" w:hAnsi="Times New Roman"/>
          <w:b/>
          <w:color w:val="000000" w:themeColor="text1"/>
          <w:sz w:val="20"/>
          <w:szCs w:val="20"/>
          <w:lang w:val="en-US"/>
        </w:rPr>
        <w:lastRenderedPageBreak/>
        <w:t>Table</w:t>
      </w:r>
      <w:r w:rsidR="00E16BC2" w:rsidRPr="00493BF9">
        <w:rPr>
          <w:rFonts w:ascii="Times New Roman" w:hAnsi="Times New Roman"/>
          <w:b/>
          <w:color w:val="000000" w:themeColor="text1"/>
          <w:sz w:val="20"/>
          <w:szCs w:val="20"/>
          <w:lang w:val="en-US"/>
        </w:rPr>
        <w:t xml:space="preserve"> </w:t>
      </w:r>
      <w:r w:rsidR="007E2DAE" w:rsidRPr="00493BF9">
        <w:rPr>
          <w:rFonts w:ascii="Times New Roman" w:hAnsi="Times New Roman"/>
          <w:b/>
          <w:color w:val="000000" w:themeColor="text1"/>
          <w:sz w:val="20"/>
          <w:szCs w:val="20"/>
          <w:lang w:val="en-US"/>
        </w:rPr>
        <w:t>S</w:t>
      </w:r>
      <w:r w:rsidR="00141BE8" w:rsidRPr="00493BF9">
        <w:rPr>
          <w:rFonts w:ascii="Times New Roman" w:hAnsi="Times New Roman"/>
          <w:b/>
          <w:color w:val="000000" w:themeColor="text1"/>
          <w:sz w:val="20"/>
          <w:szCs w:val="20"/>
          <w:lang w:val="en-US"/>
        </w:rPr>
        <w:t>6</w:t>
      </w:r>
      <w:r w:rsidRPr="00493BF9">
        <w:rPr>
          <w:rFonts w:ascii="Times New Roman" w:hAnsi="Times New Roman"/>
          <w:b/>
          <w:color w:val="000000" w:themeColor="text1"/>
          <w:sz w:val="20"/>
          <w:szCs w:val="20"/>
          <w:lang w:val="en-US"/>
        </w:rPr>
        <w:t xml:space="preserve">. Estimated number and rates of new HIV infections </w:t>
      </w:r>
      <w:r w:rsidR="002949F8" w:rsidRPr="00493BF9">
        <w:rPr>
          <w:rFonts w:ascii="Times New Roman" w:hAnsi="Times New Roman"/>
          <w:b/>
          <w:color w:val="000000" w:themeColor="text1"/>
          <w:sz w:val="20"/>
          <w:szCs w:val="20"/>
          <w:lang w:val="en-US"/>
        </w:rPr>
        <w:t xml:space="preserve">(and 95% confidence intervals) </w:t>
      </w:r>
      <w:r w:rsidRPr="00493BF9">
        <w:rPr>
          <w:rFonts w:ascii="Times New Roman" w:hAnsi="Times New Roman"/>
          <w:b/>
          <w:color w:val="000000" w:themeColor="text1"/>
          <w:sz w:val="20"/>
          <w:szCs w:val="20"/>
          <w:lang w:val="en-US"/>
        </w:rPr>
        <w:t xml:space="preserve">for Estonia </w:t>
      </w:r>
      <w:r w:rsidR="007F0041" w:rsidRPr="00493BF9">
        <w:rPr>
          <w:rFonts w:ascii="Times New Roman" w:hAnsi="Times New Roman"/>
          <w:b/>
          <w:color w:val="000000" w:themeColor="text1"/>
          <w:sz w:val="20"/>
          <w:szCs w:val="20"/>
          <w:lang w:val="en-US"/>
        </w:rPr>
        <w:t xml:space="preserve">and Latvia </w:t>
      </w:r>
      <w:r w:rsidRPr="00493BF9">
        <w:rPr>
          <w:rFonts w:ascii="Times New Roman" w:hAnsi="Times New Roman"/>
          <w:b/>
          <w:color w:val="000000" w:themeColor="text1"/>
          <w:sz w:val="20"/>
          <w:szCs w:val="20"/>
          <w:lang w:val="en-US"/>
        </w:rPr>
        <w:t>in 2007 and 2016, by sex and HIV exposure group</w:t>
      </w:r>
    </w:p>
    <w:p w14:paraId="1E2F3E4B" w14:textId="77777777" w:rsidR="00924C76" w:rsidRPr="00493BF9" w:rsidRDefault="00924C76" w:rsidP="00493BF9">
      <w:pPr>
        <w:jc w:val="both"/>
        <w:rPr>
          <w:rFonts w:ascii="Times New Roman" w:hAnsi="Times New Roman"/>
          <w:b/>
          <w:color w:val="000000" w:themeColor="text1"/>
          <w:sz w:val="20"/>
          <w:szCs w:val="20"/>
          <w:lang w:val="en-US"/>
        </w:rPr>
      </w:pPr>
    </w:p>
    <w:tbl>
      <w:tblPr>
        <w:tblW w:w="14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206"/>
        <w:gridCol w:w="1206"/>
        <w:gridCol w:w="1598"/>
        <w:gridCol w:w="1990"/>
        <w:gridCol w:w="1206"/>
        <w:gridCol w:w="1206"/>
        <w:gridCol w:w="1728"/>
        <w:gridCol w:w="1991"/>
      </w:tblGrid>
      <w:tr w:rsidR="00405B49" w:rsidRPr="00493BF9" w14:paraId="1B4E3B76" w14:textId="77777777" w:rsidTr="00B23CEF">
        <w:trPr>
          <w:trHeight w:val="396"/>
        </w:trPr>
        <w:tc>
          <w:tcPr>
            <w:tcW w:w="1843" w:type="dxa"/>
            <w:vMerge w:val="restart"/>
            <w:tcBorders>
              <w:top w:val="nil"/>
              <w:left w:val="nil"/>
              <w:right w:val="nil"/>
            </w:tcBorders>
          </w:tcPr>
          <w:p w14:paraId="64ED8AFA" w14:textId="77777777" w:rsidR="00405B49" w:rsidRPr="00493BF9" w:rsidRDefault="00405B49" w:rsidP="00493BF9">
            <w:pPr>
              <w:jc w:val="center"/>
              <w:rPr>
                <w:rFonts w:ascii="Times New Roman" w:hAnsi="Times New Roman"/>
                <w:color w:val="000000" w:themeColor="text1"/>
                <w:sz w:val="16"/>
                <w:szCs w:val="16"/>
                <w:lang w:val="en-US"/>
              </w:rPr>
            </w:pPr>
          </w:p>
        </w:tc>
        <w:tc>
          <w:tcPr>
            <w:tcW w:w="5729" w:type="dxa"/>
            <w:gridSpan w:val="4"/>
            <w:tcBorders>
              <w:left w:val="nil"/>
              <w:right w:val="nil"/>
            </w:tcBorders>
            <w:vAlign w:val="center"/>
          </w:tcPr>
          <w:p w14:paraId="07F97789" w14:textId="00D5A0DA" w:rsidR="00405B49" w:rsidRPr="00493BF9" w:rsidRDefault="00405B49"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Estonia</w:t>
            </w:r>
          </w:p>
        </w:tc>
        <w:tc>
          <w:tcPr>
            <w:tcW w:w="5855" w:type="dxa"/>
            <w:gridSpan w:val="4"/>
            <w:tcBorders>
              <w:left w:val="nil"/>
              <w:right w:val="nil"/>
            </w:tcBorders>
            <w:vAlign w:val="center"/>
          </w:tcPr>
          <w:p w14:paraId="086B66AA" w14:textId="1E887ADA" w:rsidR="00405B49" w:rsidRPr="00493BF9" w:rsidRDefault="00405B49"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Latvia</w:t>
            </w:r>
          </w:p>
        </w:tc>
      </w:tr>
      <w:tr w:rsidR="001E00F9" w:rsidRPr="00907E38" w14:paraId="4573FF5B" w14:textId="77777777" w:rsidTr="00B23CEF">
        <w:trPr>
          <w:trHeight w:val="415"/>
        </w:trPr>
        <w:tc>
          <w:tcPr>
            <w:tcW w:w="1843" w:type="dxa"/>
            <w:vMerge/>
            <w:tcBorders>
              <w:left w:val="nil"/>
              <w:right w:val="nil"/>
            </w:tcBorders>
          </w:tcPr>
          <w:p w14:paraId="234BDE15" w14:textId="77777777" w:rsidR="003476B4" w:rsidRPr="00493BF9" w:rsidRDefault="003476B4" w:rsidP="00493BF9">
            <w:pPr>
              <w:jc w:val="center"/>
              <w:rPr>
                <w:rFonts w:ascii="Times New Roman" w:hAnsi="Times New Roman"/>
                <w:color w:val="000000" w:themeColor="text1"/>
                <w:sz w:val="16"/>
                <w:szCs w:val="16"/>
                <w:lang w:val="en-US"/>
              </w:rPr>
            </w:pPr>
          </w:p>
        </w:tc>
        <w:tc>
          <w:tcPr>
            <w:tcW w:w="3829" w:type="dxa"/>
            <w:gridSpan w:val="3"/>
            <w:tcBorders>
              <w:left w:val="nil"/>
              <w:right w:val="nil"/>
            </w:tcBorders>
            <w:vAlign w:val="center"/>
          </w:tcPr>
          <w:p w14:paraId="59245718" w14:textId="0C396209"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Number of new HIV</w:t>
            </w:r>
            <w:r w:rsidR="00C66E22" w:rsidRPr="00493BF9">
              <w:rPr>
                <w:rFonts w:ascii="Times New Roman" w:hAnsi="Times New Roman"/>
                <w:b/>
                <w:color w:val="000000" w:themeColor="text1"/>
                <w:sz w:val="16"/>
                <w:szCs w:val="16"/>
                <w:lang w:val="en-US"/>
              </w:rPr>
              <w:t xml:space="preserve"> </w:t>
            </w:r>
            <w:r w:rsidRPr="00493BF9">
              <w:rPr>
                <w:rFonts w:ascii="Times New Roman" w:hAnsi="Times New Roman"/>
                <w:b/>
                <w:color w:val="000000" w:themeColor="text1"/>
                <w:sz w:val="16"/>
                <w:szCs w:val="16"/>
                <w:lang w:val="en-US"/>
              </w:rPr>
              <w:t>infections</w:t>
            </w:r>
          </w:p>
        </w:tc>
        <w:tc>
          <w:tcPr>
            <w:tcW w:w="1900" w:type="dxa"/>
            <w:tcBorders>
              <w:left w:val="nil"/>
              <w:bottom w:val="single" w:sz="4" w:space="0" w:color="000000"/>
              <w:right w:val="nil"/>
            </w:tcBorders>
            <w:vAlign w:val="center"/>
          </w:tcPr>
          <w:p w14:paraId="7043A445" w14:textId="16F696EB"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Incidence rate per 100</w:t>
            </w:r>
            <w:r w:rsidR="0087400A" w:rsidRPr="00493BF9">
              <w:rPr>
                <w:rFonts w:ascii="Times New Roman" w:hAnsi="Times New Roman"/>
                <w:b/>
                <w:color w:val="000000" w:themeColor="text1"/>
                <w:sz w:val="16"/>
                <w:szCs w:val="16"/>
                <w:lang w:val="en-US"/>
              </w:rPr>
              <w:t>,</w:t>
            </w:r>
            <w:r w:rsidRPr="00493BF9">
              <w:rPr>
                <w:rFonts w:ascii="Times New Roman" w:hAnsi="Times New Roman"/>
                <w:b/>
                <w:color w:val="000000" w:themeColor="text1"/>
                <w:sz w:val="16"/>
                <w:szCs w:val="16"/>
                <w:lang w:val="en-US"/>
              </w:rPr>
              <w:t>000 inhabitants aged 15-69</w:t>
            </w:r>
          </w:p>
        </w:tc>
        <w:tc>
          <w:tcPr>
            <w:tcW w:w="3954" w:type="dxa"/>
            <w:gridSpan w:val="3"/>
            <w:tcBorders>
              <w:left w:val="nil"/>
              <w:right w:val="nil"/>
            </w:tcBorders>
            <w:vAlign w:val="center"/>
          </w:tcPr>
          <w:p w14:paraId="3596FEDC" w14:textId="036B6519"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Number of new HIV infections</w:t>
            </w:r>
          </w:p>
        </w:tc>
        <w:tc>
          <w:tcPr>
            <w:tcW w:w="1901" w:type="dxa"/>
            <w:tcBorders>
              <w:left w:val="nil"/>
              <w:right w:val="nil"/>
            </w:tcBorders>
            <w:vAlign w:val="center"/>
          </w:tcPr>
          <w:p w14:paraId="36A72645" w14:textId="0D08621B"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Incidence rate per 100</w:t>
            </w:r>
            <w:r w:rsidR="0087400A" w:rsidRPr="00493BF9">
              <w:rPr>
                <w:rFonts w:ascii="Times New Roman" w:hAnsi="Times New Roman"/>
                <w:b/>
                <w:color w:val="000000" w:themeColor="text1"/>
                <w:sz w:val="16"/>
                <w:szCs w:val="16"/>
                <w:lang w:val="en-US"/>
              </w:rPr>
              <w:t>,</w:t>
            </w:r>
            <w:r w:rsidRPr="00493BF9">
              <w:rPr>
                <w:rFonts w:ascii="Times New Roman" w:hAnsi="Times New Roman"/>
                <w:b/>
                <w:color w:val="000000" w:themeColor="text1"/>
                <w:sz w:val="16"/>
                <w:szCs w:val="16"/>
                <w:lang w:val="en-US"/>
              </w:rPr>
              <w:t>000 inhabitants aged 15-69</w:t>
            </w:r>
          </w:p>
        </w:tc>
      </w:tr>
      <w:tr w:rsidR="001E00F9" w:rsidRPr="00493BF9" w14:paraId="11212608" w14:textId="77777777" w:rsidTr="00B23CEF">
        <w:trPr>
          <w:trHeight w:val="425"/>
        </w:trPr>
        <w:tc>
          <w:tcPr>
            <w:tcW w:w="1843" w:type="dxa"/>
            <w:vMerge/>
            <w:tcBorders>
              <w:left w:val="nil"/>
              <w:bottom w:val="single" w:sz="4" w:space="0" w:color="auto"/>
              <w:right w:val="nil"/>
            </w:tcBorders>
          </w:tcPr>
          <w:p w14:paraId="0E181B2E" w14:textId="77777777" w:rsidR="003476B4" w:rsidRPr="00493BF9" w:rsidRDefault="003476B4" w:rsidP="00493BF9">
            <w:pPr>
              <w:jc w:val="center"/>
              <w:rPr>
                <w:rFonts w:ascii="Times New Roman" w:hAnsi="Times New Roman"/>
                <w:color w:val="000000" w:themeColor="text1"/>
                <w:sz w:val="16"/>
                <w:szCs w:val="16"/>
                <w:lang w:val="en-US"/>
              </w:rPr>
            </w:pPr>
          </w:p>
        </w:tc>
        <w:tc>
          <w:tcPr>
            <w:tcW w:w="1151" w:type="dxa"/>
            <w:tcBorders>
              <w:left w:val="nil"/>
              <w:bottom w:val="single" w:sz="4" w:space="0" w:color="auto"/>
              <w:right w:val="nil"/>
            </w:tcBorders>
            <w:vAlign w:val="center"/>
          </w:tcPr>
          <w:p w14:paraId="4DD77460" w14:textId="77777777" w:rsidR="003476B4" w:rsidRPr="00493BF9" w:rsidRDefault="003476B4" w:rsidP="00B23CEF">
            <w:pPr>
              <w:jc w:val="center"/>
              <w:rPr>
                <w:rFonts w:ascii="Times New Roman" w:hAnsi="Times New Roman"/>
                <w:b/>
                <w:color w:val="000000" w:themeColor="text1"/>
                <w:sz w:val="16"/>
                <w:szCs w:val="16"/>
                <w:highlight w:val="yellow"/>
                <w:lang w:val="en-US"/>
              </w:rPr>
            </w:pPr>
            <w:r w:rsidRPr="00493BF9">
              <w:rPr>
                <w:rFonts w:ascii="Times New Roman" w:hAnsi="Times New Roman"/>
                <w:b/>
                <w:color w:val="000000" w:themeColor="text1"/>
                <w:sz w:val="16"/>
                <w:szCs w:val="16"/>
                <w:lang w:val="en-US"/>
              </w:rPr>
              <w:t>2007</w:t>
            </w:r>
          </w:p>
        </w:tc>
        <w:tc>
          <w:tcPr>
            <w:tcW w:w="1152" w:type="dxa"/>
            <w:tcBorders>
              <w:top w:val="single" w:sz="4" w:space="0" w:color="000000"/>
              <w:left w:val="nil"/>
              <w:bottom w:val="single" w:sz="4" w:space="0" w:color="auto"/>
              <w:right w:val="nil"/>
            </w:tcBorders>
            <w:vAlign w:val="center"/>
          </w:tcPr>
          <w:p w14:paraId="5D985759" w14:textId="77777777"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2016</w:t>
            </w:r>
          </w:p>
        </w:tc>
        <w:tc>
          <w:tcPr>
            <w:tcW w:w="1526" w:type="dxa"/>
            <w:tcBorders>
              <w:left w:val="nil"/>
              <w:bottom w:val="single" w:sz="4" w:space="0" w:color="auto"/>
              <w:right w:val="nil"/>
            </w:tcBorders>
            <w:vAlign w:val="center"/>
          </w:tcPr>
          <w:p w14:paraId="1F4330A9" w14:textId="5FF43C60" w:rsidR="003476B4" w:rsidRPr="00493BF9" w:rsidRDefault="00C66E22"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change between </w:t>
            </w:r>
            <w:r w:rsidR="003476B4" w:rsidRPr="00493BF9">
              <w:rPr>
                <w:rFonts w:ascii="Times New Roman" w:hAnsi="Times New Roman"/>
                <w:b/>
                <w:color w:val="000000" w:themeColor="text1"/>
                <w:sz w:val="16"/>
                <w:szCs w:val="16"/>
                <w:lang w:val="en-US"/>
              </w:rPr>
              <w:t>2007</w:t>
            </w:r>
            <w:r w:rsidRPr="00493BF9">
              <w:rPr>
                <w:rFonts w:ascii="Times New Roman" w:hAnsi="Times New Roman"/>
                <w:b/>
                <w:color w:val="000000" w:themeColor="text1"/>
                <w:sz w:val="16"/>
                <w:szCs w:val="16"/>
                <w:lang w:val="en-US"/>
              </w:rPr>
              <w:t xml:space="preserve"> and </w:t>
            </w:r>
            <w:r w:rsidR="003476B4" w:rsidRPr="00493BF9">
              <w:rPr>
                <w:rFonts w:ascii="Times New Roman" w:hAnsi="Times New Roman"/>
                <w:b/>
                <w:color w:val="000000" w:themeColor="text1"/>
                <w:sz w:val="16"/>
                <w:szCs w:val="16"/>
                <w:lang w:val="en-US"/>
              </w:rPr>
              <w:t>2016</w:t>
            </w:r>
          </w:p>
        </w:tc>
        <w:tc>
          <w:tcPr>
            <w:tcW w:w="1900" w:type="dxa"/>
            <w:tcBorders>
              <w:top w:val="single" w:sz="4" w:space="0" w:color="000000"/>
              <w:left w:val="nil"/>
              <w:bottom w:val="single" w:sz="4" w:space="0" w:color="auto"/>
              <w:right w:val="nil"/>
            </w:tcBorders>
            <w:vAlign w:val="center"/>
          </w:tcPr>
          <w:p w14:paraId="3506E33A" w14:textId="622E24B5"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2016</w:t>
            </w:r>
          </w:p>
        </w:tc>
        <w:tc>
          <w:tcPr>
            <w:tcW w:w="1152" w:type="dxa"/>
            <w:tcBorders>
              <w:left w:val="nil"/>
              <w:bottom w:val="single" w:sz="4" w:space="0" w:color="auto"/>
              <w:right w:val="nil"/>
            </w:tcBorders>
            <w:vAlign w:val="center"/>
          </w:tcPr>
          <w:p w14:paraId="367BBBFA" w14:textId="0EDF7B82"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2007</w:t>
            </w:r>
          </w:p>
        </w:tc>
        <w:tc>
          <w:tcPr>
            <w:tcW w:w="1152" w:type="dxa"/>
            <w:tcBorders>
              <w:left w:val="nil"/>
              <w:bottom w:val="single" w:sz="4" w:space="0" w:color="auto"/>
              <w:right w:val="nil"/>
            </w:tcBorders>
            <w:vAlign w:val="center"/>
          </w:tcPr>
          <w:p w14:paraId="0B1840A6" w14:textId="67BCBF09" w:rsidR="003476B4" w:rsidRPr="00493BF9" w:rsidRDefault="003476B4"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2016</w:t>
            </w:r>
          </w:p>
        </w:tc>
        <w:tc>
          <w:tcPr>
            <w:tcW w:w="1650" w:type="dxa"/>
            <w:tcBorders>
              <w:left w:val="nil"/>
              <w:bottom w:val="single" w:sz="4" w:space="0" w:color="auto"/>
              <w:right w:val="nil"/>
            </w:tcBorders>
            <w:vAlign w:val="center"/>
          </w:tcPr>
          <w:p w14:paraId="56BA6794" w14:textId="204D6AA5" w:rsidR="003476B4" w:rsidRPr="00493BF9" w:rsidRDefault="00C66E22" w:rsidP="00B23CEF">
            <w:pPr>
              <w:jc w:val="cente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change between 2007 and 2016</w:t>
            </w:r>
          </w:p>
        </w:tc>
        <w:tc>
          <w:tcPr>
            <w:tcW w:w="1901" w:type="dxa"/>
            <w:tcBorders>
              <w:left w:val="nil"/>
              <w:bottom w:val="single" w:sz="4" w:space="0" w:color="auto"/>
              <w:right w:val="nil"/>
            </w:tcBorders>
            <w:vAlign w:val="center"/>
          </w:tcPr>
          <w:p w14:paraId="183A56D0" w14:textId="7CBC168F" w:rsidR="003476B4" w:rsidRPr="00493BF9" w:rsidRDefault="003476B4" w:rsidP="00B23CEF">
            <w:pPr>
              <w:jc w:val="center"/>
              <w:rPr>
                <w:rFonts w:ascii="Times New Roman" w:hAnsi="Times New Roman"/>
                <w:b/>
                <w:color w:val="000000" w:themeColor="text1"/>
                <w:sz w:val="16"/>
                <w:szCs w:val="16"/>
                <w:highlight w:val="yellow"/>
                <w:lang w:val="en-US"/>
              </w:rPr>
            </w:pPr>
            <w:r w:rsidRPr="00493BF9">
              <w:rPr>
                <w:rFonts w:ascii="Times New Roman" w:hAnsi="Times New Roman"/>
                <w:b/>
                <w:color w:val="000000" w:themeColor="text1"/>
                <w:sz w:val="16"/>
                <w:szCs w:val="16"/>
                <w:lang w:val="en-US"/>
              </w:rPr>
              <w:t>2016</w:t>
            </w:r>
          </w:p>
        </w:tc>
      </w:tr>
      <w:tr w:rsidR="00CC1B17" w:rsidRPr="00493BF9" w14:paraId="4C771779" w14:textId="77777777" w:rsidTr="00B23CEF">
        <w:trPr>
          <w:trHeight w:val="293"/>
        </w:trPr>
        <w:tc>
          <w:tcPr>
            <w:tcW w:w="1843" w:type="dxa"/>
            <w:tcBorders>
              <w:left w:val="nil"/>
              <w:bottom w:val="nil"/>
              <w:right w:val="nil"/>
            </w:tcBorders>
            <w:vAlign w:val="center"/>
          </w:tcPr>
          <w:p w14:paraId="3FBCCAC9" w14:textId="77777777" w:rsidR="003476B4" w:rsidRPr="00493BF9" w:rsidRDefault="003476B4"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Global</w:t>
            </w:r>
            <w:r w:rsidRPr="00493BF9">
              <w:rPr>
                <w:rFonts w:ascii="Times New Roman" w:hAnsi="Times New Roman"/>
                <w:b/>
                <w:color w:val="000000" w:themeColor="text1"/>
                <w:sz w:val="16"/>
                <w:szCs w:val="16"/>
                <w:vertAlign w:val="superscript"/>
                <w:lang w:val="en-US"/>
              </w:rPr>
              <w:t>¶</w:t>
            </w:r>
          </w:p>
        </w:tc>
        <w:tc>
          <w:tcPr>
            <w:tcW w:w="1151" w:type="dxa"/>
            <w:tcBorders>
              <w:left w:val="nil"/>
              <w:bottom w:val="nil"/>
              <w:right w:val="nil"/>
            </w:tcBorders>
            <w:vAlign w:val="center"/>
          </w:tcPr>
          <w:p w14:paraId="502AAE44"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440</w:t>
            </w:r>
          </w:p>
          <w:p w14:paraId="48BC5E9B" w14:textId="5771F32E"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(362-525)</w:t>
            </w:r>
          </w:p>
        </w:tc>
        <w:tc>
          <w:tcPr>
            <w:tcW w:w="1152" w:type="dxa"/>
            <w:tcBorders>
              <w:left w:val="nil"/>
              <w:bottom w:val="nil"/>
              <w:right w:val="nil"/>
            </w:tcBorders>
            <w:vAlign w:val="center"/>
          </w:tcPr>
          <w:p w14:paraId="5206E326"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171</w:t>
            </w:r>
          </w:p>
          <w:p w14:paraId="7D863520" w14:textId="779FAA07"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(100-278)</w:t>
            </w:r>
          </w:p>
        </w:tc>
        <w:tc>
          <w:tcPr>
            <w:tcW w:w="1526" w:type="dxa"/>
            <w:tcBorders>
              <w:left w:val="nil"/>
              <w:bottom w:val="nil"/>
              <w:right w:val="nil"/>
            </w:tcBorders>
            <w:vAlign w:val="center"/>
          </w:tcPr>
          <w:p w14:paraId="136C3872"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-61%</w:t>
            </w:r>
          </w:p>
          <w:p w14:paraId="17A5060D" w14:textId="39BE24C9"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(-30%;-78%)</w:t>
            </w:r>
          </w:p>
        </w:tc>
        <w:tc>
          <w:tcPr>
            <w:tcW w:w="1900" w:type="dxa"/>
            <w:tcBorders>
              <w:left w:val="nil"/>
              <w:bottom w:val="nil"/>
              <w:right w:val="nil"/>
            </w:tcBorders>
            <w:vAlign w:val="center"/>
          </w:tcPr>
          <w:p w14:paraId="53EC1BF6" w14:textId="6FAE955D"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19</w:t>
            </w:r>
          </w:p>
          <w:p w14:paraId="41128C1C" w14:textId="1C2453B9"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bCs/>
                <w:color w:val="000000" w:themeColor="text1"/>
                <w:sz w:val="16"/>
                <w:szCs w:val="16"/>
                <w:lang w:val="en-US"/>
              </w:rPr>
              <w:t>(11-30)</w:t>
            </w:r>
          </w:p>
        </w:tc>
        <w:tc>
          <w:tcPr>
            <w:tcW w:w="1152" w:type="dxa"/>
            <w:tcBorders>
              <w:left w:val="nil"/>
              <w:bottom w:val="nil"/>
              <w:right w:val="nil"/>
            </w:tcBorders>
            <w:vAlign w:val="center"/>
          </w:tcPr>
          <w:p w14:paraId="39351E2A"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275</w:t>
            </w:r>
          </w:p>
          <w:p w14:paraId="363D1DE4" w14:textId="4F70F4D5"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(240-309)</w:t>
            </w:r>
          </w:p>
        </w:tc>
        <w:tc>
          <w:tcPr>
            <w:tcW w:w="1152" w:type="dxa"/>
            <w:tcBorders>
              <w:left w:val="nil"/>
              <w:bottom w:val="nil"/>
              <w:right w:val="nil"/>
            </w:tcBorders>
            <w:vAlign w:val="center"/>
          </w:tcPr>
          <w:p w14:paraId="64129E03"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471</w:t>
            </w:r>
          </w:p>
          <w:p w14:paraId="2F8392AE" w14:textId="703391F6"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(370-600)</w:t>
            </w:r>
          </w:p>
        </w:tc>
        <w:tc>
          <w:tcPr>
            <w:tcW w:w="1650" w:type="dxa"/>
            <w:tcBorders>
              <w:left w:val="nil"/>
              <w:bottom w:val="nil"/>
              <w:right w:val="nil"/>
            </w:tcBorders>
            <w:vAlign w:val="center"/>
          </w:tcPr>
          <w:p w14:paraId="4439FD65"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+72%</w:t>
            </w:r>
          </w:p>
          <w:p w14:paraId="3D63C6E8" w14:textId="7FBADBF0"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(+29%;+131%)</w:t>
            </w:r>
          </w:p>
        </w:tc>
        <w:tc>
          <w:tcPr>
            <w:tcW w:w="1901" w:type="dxa"/>
            <w:tcBorders>
              <w:left w:val="nil"/>
              <w:bottom w:val="nil"/>
              <w:right w:val="nil"/>
            </w:tcBorders>
            <w:vAlign w:val="center"/>
          </w:tcPr>
          <w:p w14:paraId="275A7F3B" w14:textId="48248DE1"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35</w:t>
            </w:r>
          </w:p>
          <w:p w14:paraId="4B2102D9" w14:textId="31383331"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(27-44)</w:t>
            </w:r>
          </w:p>
        </w:tc>
      </w:tr>
      <w:tr w:rsidR="00CC1B17" w:rsidRPr="00493BF9" w14:paraId="6CD21D48" w14:textId="77777777" w:rsidTr="00B23CEF">
        <w:trPr>
          <w:trHeight w:val="537"/>
        </w:trPr>
        <w:tc>
          <w:tcPr>
            <w:tcW w:w="1843" w:type="dxa"/>
            <w:tcBorders>
              <w:top w:val="nil"/>
              <w:left w:val="nil"/>
              <w:bottom w:val="nil"/>
              <w:right w:val="nil"/>
            </w:tcBorders>
            <w:vAlign w:val="center"/>
          </w:tcPr>
          <w:p w14:paraId="0FCC523B" w14:textId="65E794C3" w:rsidR="003476B4" w:rsidRPr="00493BF9" w:rsidRDefault="00E02146"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Female</w:t>
            </w:r>
          </w:p>
        </w:tc>
        <w:tc>
          <w:tcPr>
            <w:tcW w:w="1151" w:type="dxa"/>
            <w:tcBorders>
              <w:top w:val="nil"/>
              <w:left w:val="nil"/>
              <w:bottom w:val="nil"/>
              <w:right w:val="nil"/>
            </w:tcBorders>
            <w:vAlign w:val="center"/>
          </w:tcPr>
          <w:p w14:paraId="2EABE64C"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132</w:t>
            </w:r>
          </w:p>
          <w:p w14:paraId="2C7B49AC" w14:textId="5B2CB349" w:rsidR="003476B4" w:rsidRPr="00493BF9" w:rsidRDefault="003476B4" w:rsidP="00B23CEF">
            <w:pPr>
              <w:jc w:val="center"/>
              <w:rPr>
                <w:rFonts w:ascii="Times New Roman" w:hAnsi="Times New Roman"/>
                <w:bCs/>
                <w:color w:val="000000" w:themeColor="text1"/>
                <w:sz w:val="16"/>
                <w:szCs w:val="16"/>
                <w:highlight w:val="yellow"/>
                <w:lang w:val="en-US"/>
              </w:rPr>
            </w:pPr>
            <w:r w:rsidRPr="00493BF9">
              <w:rPr>
                <w:rFonts w:ascii="Times New Roman" w:hAnsi="Times New Roman"/>
                <w:bCs/>
                <w:color w:val="000000" w:themeColor="text1"/>
                <w:sz w:val="16"/>
                <w:szCs w:val="16"/>
                <w:lang w:val="en-US"/>
              </w:rPr>
              <w:t>(103-184)</w:t>
            </w:r>
          </w:p>
        </w:tc>
        <w:tc>
          <w:tcPr>
            <w:tcW w:w="1152" w:type="dxa"/>
            <w:tcBorders>
              <w:top w:val="nil"/>
              <w:left w:val="nil"/>
              <w:bottom w:val="nil"/>
              <w:right w:val="nil"/>
            </w:tcBorders>
            <w:vAlign w:val="center"/>
          </w:tcPr>
          <w:p w14:paraId="2386599B"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55</w:t>
            </w:r>
          </w:p>
          <w:p w14:paraId="10C613B8" w14:textId="225E7588" w:rsidR="003476B4" w:rsidRPr="00493BF9" w:rsidRDefault="003476B4" w:rsidP="00B23CEF">
            <w:pPr>
              <w:jc w:val="center"/>
              <w:rPr>
                <w:rFonts w:ascii="Times New Roman" w:hAnsi="Times New Roman"/>
                <w:bCs/>
                <w:color w:val="000000" w:themeColor="text1"/>
                <w:sz w:val="16"/>
                <w:szCs w:val="16"/>
                <w:highlight w:val="yellow"/>
                <w:lang w:val="en-US"/>
              </w:rPr>
            </w:pPr>
            <w:r w:rsidRPr="00493BF9">
              <w:rPr>
                <w:rFonts w:ascii="Times New Roman" w:hAnsi="Times New Roman"/>
                <w:bCs/>
                <w:color w:val="000000" w:themeColor="text1"/>
                <w:sz w:val="16"/>
                <w:szCs w:val="16"/>
                <w:lang w:val="en-US"/>
              </w:rPr>
              <w:t>(20-111)</w:t>
            </w:r>
          </w:p>
        </w:tc>
        <w:tc>
          <w:tcPr>
            <w:tcW w:w="1526" w:type="dxa"/>
            <w:tcBorders>
              <w:top w:val="nil"/>
              <w:left w:val="nil"/>
              <w:bottom w:val="nil"/>
              <w:right w:val="nil"/>
            </w:tcBorders>
            <w:vAlign w:val="center"/>
          </w:tcPr>
          <w:p w14:paraId="4E9615C6"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-58%</w:t>
            </w:r>
          </w:p>
          <w:p w14:paraId="7D972859" w14:textId="6ECE3634"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(-7%;-85%)</w:t>
            </w:r>
          </w:p>
        </w:tc>
        <w:tc>
          <w:tcPr>
            <w:tcW w:w="1900" w:type="dxa"/>
            <w:tcBorders>
              <w:top w:val="nil"/>
              <w:left w:val="nil"/>
              <w:bottom w:val="nil"/>
              <w:right w:val="nil"/>
            </w:tcBorders>
            <w:vAlign w:val="center"/>
          </w:tcPr>
          <w:p w14:paraId="06AAD4A4" w14:textId="30E5DE8A"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12</w:t>
            </w:r>
          </w:p>
          <w:p w14:paraId="083FEDBD" w14:textId="1D838799"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(4-24)</w:t>
            </w:r>
          </w:p>
        </w:tc>
        <w:tc>
          <w:tcPr>
            <w:tcW w:w="1152" w:type="dxa"/>
            <w:tcBorders>
              <w:top w:val="nil"/>
              <w:left w:val="nil"/>
              <w:bottom w:val="nil"/>
              <w:right w:val="nil"/>
            </w:tcBorders>
            <w:vAlign w:val="center"/>
          </w:tcPr>
          <w:p w14:paraId="2DE490AA"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100</w:t>
            </w:r>
          </w:p>
          <w:p w14:paraId="115778C0" w14:textId="426EBAC2"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(77-121)</w:t>
            </w:r>
          </w:p>
        </w:tc>
        <w:tc>
          <w:tcPr>
            <w:tcW w:w="1152" w:type="dxa"/>
            <w:tcBorders>
              <w:top w:val="nil"/>
              <w:left w:val="nil"/>
              <w:bottom w:val="nil"/>
              <w:right w:val="nil"/>
            </w:tcBorders>
            <w:vAlign w:val="center"/>
          </w:tcPr>
          <w:p w14:paraId="3E4D3A68"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191</w:t>
            </w:r>
          </w:p>
          <w:p w14:paraId="20143234" w14:textId="5F16CCAF"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(131-278)</w:t>
            </w:r>
          </w:p>
        </w:tc>
        <w:tc>
          <w:tcPr>
            <w:tcW w:w="1650" w:type="dxa"/>
            <w:tcBorders>
              <w:top w:val="nil"/>
              <w:left w:val="nil"/>
              <w:bottom w:val="nil"/>
              <w:right w:val="nil"/>
            </w:tcBorders>
            <w:vAlign w:val="center"/>
          </w:tcPr>
          <w:p w14:paraId="3E9474A2"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+94%</w:t>
            </w:r>
          </w:p>
          <w:p w14:paraId="22AF9A70" w14:textId="604B3ACC" w:rsidR="003476B4" w:rsidRPr="00493BF9" w:rsidDel="00D537EA"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(+23%;+233%)</w:t>
            </w:r>
          </w:p>
        </w:tc>
        <w:tc>
          <w:tcPr>
            <w:tcW w:w="1901" w:type="dxa"/>
            <w:tcBorders>
              <w:top w:val="nil"/>
              <w:left w:val="nil"/>
              <w:bottom w:val="nil"/>
              <w:right w:val="nil"/>
            </w:tcBorders>
            <w:vAlign w:val="center"/>
          </w:tcPr>
          <w:p w14:paraId="7B5C3D3E" w14:textId="08B74658"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27</w:t>
            </w:r>
          </w:p>
          <w:p w14:paraId="5992B90D" w14:textId="7079F905"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(18-39)</w:t>
            </w:r>
          </w:p>
        </w:tc>
      </w:tr>
      <w:tr w:rsidR="00CC1B17" w:rsidRPr="00493BF9" w14:paraId="5BF8432C" w14:textId="77777777" w:rsidTr="00B23CEF">
        <w:trPr>
          <w:trHeight w:val="573"/>
        </w:trPr>
        <w:tc>
          <w:tcPr>
            <w:tcW w:w="1843" w:type="dxa"/>
            <w:tcBorders>
              <w:top w:val="nil"/>
              <w:left w:val="nil"/>
              <w:bottom w:val="single" w:sz="4" w:space="0" w:color="auto"/>
              <w:right w:val="nil"/>
            </w:tcBorders>
            <w:vAlign w:val="center"/>
          </w:tcPr>
          <w:p w14:paraId="53BA5322" w14:textId="23713200" w:rsidR="003476B4" w:rsidRPr="00493BF9" w:rsidRDefault="00E02146"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Male</w:t>
            </w:r>
          </w:p>
        </w:tc>
        <w:tc>
          <w:tcPr>
            <w:tcW w:w="1151" w:type="dxa"/>
            <w:tcBorders>
              <w:top w:val="nil"/>
              <w:left w:val="nil"/>
              <w:bottom w:val="single" w:sz="4" w:space="0" w:color="auto"/>
              <w:right w:val="nil"/>
            </w:tcBorders>
            <w:vAlign w:val="center"/>
          </w:tcPr>
          <w:p w14:paraId="13A6F256"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308</w:t>
            </w:r>
          </w:p>
          <w:p w14:paraId="2E14227C" w14:textId="06F930D0" w:rsidR="003476B4" w:rsidRPr="00493BF9" w:rsidRDefault="003476B4" w:rsidP="00B23CEF">
            <w:pPr>
              <w:jc w:val="center"/>
              <w:rPr>
                <w:rFonts w:ascii="Times New Roman" w:hAnsi="Times New Roman"/>
                <w:bCs/>
                <w:color w:val="000000" w:themeColor="text1"/>
                <w:sz w:val="16"/>
                <w:szCs w:val="16"/>
                <w:highlight w:val="yellow"/>
                <w:lang w:val="en-US"/>
              </w:rPr>
            </w:pPr>
            <w:r w:rsidRPr="00493BF9">
              <w:rPr>
                <w:rFonts w:ascii="Times New Roman" w:hAnsi="Times New Roman"/>
                <w:bCs/>
                <w:color w:val="000000" w:themeColor="text1"/>
                <w:sz w:val="16"/>
                <w:szCs w:val="16"/>
                <w:lang w:val="en-US"/>
              </w:rPr>
              <w:t>(242-372)</w:t>
            </w:r>
          </w:p>
        </w:tc>
        <w:tc>
          <w:tcPr>
            <w:tcW w:w="1152" w:type="dxa"/>
            <w:tcBorders>
              <w:top w:val="nil"/>
              <w:left w:val="nil"/>
              <w:bottom w:val="single" w:sz="4" w:space="0" w:color="auto"/>
              <w:right w:val="nil"/>
            </w:tcBorders>
            <w:vAlign w:val="center"/>
          </w:tcPr>
          <w:p w14:paraId="1889735D"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115</w:t>
            </w:r>
          </w:p>
          <w:p w14:paraId="557BAE6F" w14:textId="41E0E544" w:rsidR="003476B4" w:rsidRPr="00493BF9" w:rsidRDefault="003476B4" w:rsidP="00B23CEF">
            <w:pPr>
              <w:jc w:val="center"/>
              <w:rPr>
                <w:rFonts w:ascii="Times New Roman" w:hAnsi="Times New Roman"/>
                <w:bCs/>
                <w:color w:val="000000" w:themeColor="text1"/>
                <w:sz w:val="16"/>
                <w:szCs w:val="16"/>
                <w:highlight w:val="yellow"/>
                <w:lang w:val="en-US"/>
              </w:rPr>
            </w:pPr>
            <w:r w:rsidRPr="00493BF9">
              <w:rPr>
                <w:rFonts w:ascii="Times New Roman" w:hAnsi="Times New Roman"/>
                <w:bCs/>
                <w:color w:val="000000" w:themeColor="text1"/>
                <w:sz w:val="16"/>
                <w:szCs w:val="16"/>
                <w:lang w:val="en-US"/>
              </w:rPr>
              <w:t>(58-209)</w:t>
            </w:r>
          </w:p>
        </w:tc>
        <w:tc>
          <w:tcPr>
            <w:tcW w:w="1526" w:type="dxa"/>
            <w:tcBorders>
              <w:top w:val="nil"/>
              <w:left w:val="nil"/>
              <w:bottom w:val="single" w:sz="4" w:space="0" w:color="auto"/>
              <w:right w:val="nil"/>
            </w:tcBorders>
            <w:vAlign w:val="center"/>
          </w:tcPr>
          <w:p w14:paraId="78024A98"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-62%</w:t>
            </w:r>
          </w:p>
          <w:p w14:paraId="699E74A7" w14:textId="0AF4A408"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(-24%;-81%)</w:t>
            </w:r>
          </w:p>
        </w:tc>
        <w:tc>
          <w:tcPr>
            <w:tcW w:w="1900" w:type="dxa"/>
            <w:tcBorders>
              <w:top w:val="nil"/>
              <w:left w:val="nil"/>
              <w:bottom w:val="single" w:sz="4" w:space="0" w:color="auto"/>
              <w:right w:val="nil"/>
            </w:tcBorders>
            <w:vAlign w:val="center"/>
          </w:tcPr>
          <w:p w14:paraId="16F7C1AB" w14:textId="2AF3E4D4"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26</w:t>
            </w:r>
          </w:p>
          <w:p w14:paraId="1899DAB4" w14:textId="54C532E2"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(13-47)</w:t>
            </w:r>
          </w:p>
        </w:tc>
        <w:tc>
          <w:tcPr>
            <w:tcW w:w="1152" w:type="dxa"/>
            <w:tcBorders>
              <w:top w:val="nil"/>
              <w:left w:val="nil"/>
              <w:bottom w:val="single" w:sz="4" w:space="0" w:color="auto"/>
              <w:right w:val="nil"/>
            </w:tcBorders>
            <w:vAlign w:val="center"/>
          </w:tcPr>
          <w:p w14:paraId="0B258AA1"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174</w:t>
            </w:r>
          </w:p>
          <w:p w14:paraId="6A4DABC4" w14:textId="5D8D46A9"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(148-201)</w:t>
            </w:r>
          </w:p>
        </w:tc>
        <w:tc>
          <w:tcPr>
            <w:tcW w:w="1152" w:type="dxa"/>
            <w:tcBorders>
              <w:top w:val="nil"/>
              <w:left w:val="nil"/>
              <w:bottom w:val="single" w:sz="4" w:space="0" w:color="auto"/>
              <w:right w:val="nil"/>
            </w:tcBorders>
            <w:vAlign w:val="center"/>
          </w:tcPr>
          <w:p w14:paraId="05C95D35"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280</w:t>
            </w:r>
          </w:p>
          <w:p w14:paraId="7BC6D6FF" w14:textId="1065E852"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(202-377)</w:t>
            </w:r>
          </w:p>
        </w:tc>
        <w:tc>
          <w:tcPr>
            <w:tcW w:w="1650" w:type="dxa"/>
            <w:tcBorders>
              <w:top w:val="nil"/>
              <w:left w:val="nil"/>
              <w:bottom w:val="single" w:sz="4" w:space="0" w:color="auto"/>
              <w:right w:val="nil"/>
            </w:tcBorders>
            <w:vAlign w:val="center"/>
          </w:tcPr>
          <w:p w14:paraId="411B9D0B"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+62%</w:t>
            </w:r>
          </w:p>
          <w:p w14:paraId="1D050473" w14:textId="5B648F47" w:rsidR="003476B4" w:rsidRPr="00493BF9" w:rsidDel="00D537EA"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(+11%;+132%)</w:t>
            </w:r>
          </w:p>
        </w:tc>
        <w:tc>
          <w:tcPr>
            <w:tcW w:w="1901" w:type="dxa"/>
            <w:tcBorders>
              <w:top w:val="nil"/>
              <w:left w:val="nil"/>
              <w:bottom w:val="single" w:sz="4" w:space="0" w:color="auto"/>
              <w:right w:val="nil"/>
            </w:tcBorders>
            <w:vAlign w:val="center"/>
          </w:tcPr>
          <w:p w14:paraId="24A55F2E" w14:textId="308E5A19"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43</w:t>
            </w:r>
          </w:p>
          <w:p w14:paraId="22741FE4" w14:textId="5F8317CB"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(31-58)</w:t>
            </w:r>
          </w:p>
        </w:tc>
      </w:tr>
      <w:tr w:rsidR="00CC1B17" w:rsidRPr="00493BF9" w14:paraId="03061E5D" w14:textId="77777777" w:rsidTr="00B23CEF">
        <w:trPr>
          <w:trHeight w:val="557"/>
        </w:trPr>
        <w:tc>
          <w:tcPr>
            <w:tcW w:w="1843" w:type="dxa"/>
            <w:tcBorders>
              <w:left w:val="nil"/>
              <w:bottom w:val="nil"/>
              <w:right w:val="nil"/>
            </w:tcBorders>
            <w:vAlign w:val="center"/>
          </w:tcPr>
          <w:p w14:paraId="5E35C48D" w14:textId="76A30CC8" w:rsidR="003476B4" w:rsidRPr="00493BF9" w:rsidRDefault="003476B4"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PWID</w:t>
            </w:r>
          </w:p>
        </w:tc>
        <w:tc>
          <w:tcPr>
            <w:tcW w:w="1151" w:type="dxa"/>
            <w:tcBorders>
              <w:left w:val="nil"/>
              <w:bottom w:val="nil"/>
              <w:right w:val="nil"/>
            </w:tcBorders>
            <w:vAlign w:val="center"/>
          </w:tcPr>
          <w:p w14:paraId="4BFD729F"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212</w:t>
            </w:r>
          </w:p>
          <w:p w14:paraId="4FC23FB2" w14:textId="56DBB6D3"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(170-248)</w:t>
            </w:r>
          </w:p>
        </w:tc>
        <w:tc>
          <w:tcPr>
            <w:tcW w:w="1152" w:type="dxa"/>
            <w:tcBorders>
              <w:left w:val="nil"/>
              <w:bottom w:val="nil"/>
              <w:right w:val="nil"/>
            </w:tcBorders>
            <w:vAlign w:val="center"/>
          </w:tcPr>
          <w:p w14:paraId="02652076"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17</w:t>
            </w:r>
          </w:p>
          <w:p w14:paraId="6A126DC6" w14:textId="477B3FFC"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(3-43)</w:t>
            </w:r>
          </w:p>
        </w:tc>
        <w:tc>
          <w:tcPr>
            <w:tcW w:w="1526" w:type="dxa"/>
            <w:tcBorders>
              <w:left w:val="nil"/>
              <w:bottom w:val="nil"/>
              <w:right w:val="nil"/>
            </w:tcBorders>
            <w:vAlign w:val="center"/>
          </w:tcPr>
          <w:p w14:paraId="0C8AAD4B"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-92%</w:t>
            </w:r>
          </w:p>
          <w:p w14:paraId="0D075734" w14:textId="3F26BE68"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(-79%;-98%)</w:t>
            </w:r>
          </w:p>
        </w:tc>
        <w:tc>
          <w:tcPr>
            <w:tcW w:w="1900" w:type="dxa"/>
            <w:tcBorders>
              <w:left w:val="nil"/>
              <w:bottom w:val="nil"/>
              <w:right w:val="nil"/>
            </w:tcBorders>
            <w:vAlign w:val="center"/>
          </w:tcPr>
          <w:p w14:paraId="5A362D12" w14:textId="7EEE0A20"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448</w:t>
            </w:r>
          </w:p>
          <w:p w14:paraId="001A33EE" w14:textId="4CEA1806"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bCs/>
                <w:color w:val="000000" w:themeColor="text1"/>
                <w:sz w:val="16"/>
                <w:szCs w:val="16"/>
                <w:lang w:val="en-US"/>
              </w:rPr>
              <w:t>(84-1224)</w:t>
            </w:r>
          </w:p>
        </w:tc>
        <w:tc>
          <w:tcPr>
            <w:tcW w:w="1152" w:type="dxa"/>
            <w:tcBorders>
              <w:left w:val="nil"/>
              <w:bottom w:val="nil"/>
              <w:right w:val="nil"/>
            </w:tcBorders>
            <w:vAlign w:val="center"/>
          </w:tcPr>
          <w:p w14:paraId="719EF1E1"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101</w:t>
            </w:r>
          </w:p>
          <w:p w14:paraId="243F4C0D" w14:textId="17C6985D"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(80-124)</w:t>
            </w:r>
          </w:p>
        </w:tc>
        <w:tc>
          <w:tcPr>
            <w:tcW w:w="1152" w:type="dxa"/>
            <w:tcBorders>
              <w:left w:val="nil"/>
              <w:bottom w:val="nil"/>
              <w:right w:val="nil"/>
            </w:tcBorders>
            <w:vAlign w:val="center"/>
          </w:tcPr>
          <w:p w14:paraId="3DB3E0C4"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173</w:t>
            </w:r>
          </w:p>
          <w:p w14:paraId="08E3FE07" w14:textId="1B127462"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(117-239)</w:t>
            </w:r>
          </w:p>
        </w:tc>
        <w:tc>
          <w:tcPr>
            <w:tcW w:w="1650" w:type="dxa"/>
            <w:tcBorders>
              <w:left w:val="nil"/>
              <w:bottom w:val="nil"/>
              <w:right w:val="nil"/>
            </w:tcBorders>
            <w:vAlign w:val="center"/>
          </w:tcPr>
          <w:p w14:paraId="32C27AB4"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+73%</w:t>
            </w:r>
          </w:p>
          <w:p w14:paraId="5F154921" w14:textId="69EA0AB4" w:rsidR="003476B4" w:rsidRPr="00493BF9" w:rsidDel="000C5AB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(+9%;+152%)</w:t>
            </w:r>
          </w:p>
        </w:tc>
        <w:tc>
          <w:tcPr>
            <w:tcW w:w="1901" w:type="dxa"/>
            <w:tcBorders>
              <w:left w:val="nil"/>
              <w:bottom w:val="nil"/>
              <w:right w:val="nil"/>
            </w:tcBorders>
            <w:vAlign w:val="center"/>
          </w:tcPr>
          <w:p w14:paraId="66C1D94F" w14:textId="2E078E59"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2786</w:t>
            </w:r>
          </w:p>
          <w:p w14:paraId="032379D9" w14:textId="0B49FCA3"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(1853-3950)</w:t>
            </w:r>
          </w:p>
        </w:tc>
      </w:tr>
      <w:tr w:rsidR="00CC1B17" w:rsidRPr="00493BF9" w14:paraId="66FA3A05" w14:textId="77777777" w:rsidTr="00B23CEF">
        <w:trPr>
          <w:trHeight w:val="575"/>
        </w:trPr>
        <w:tc>
          <w:tcPr>
            <w:tcW w:w="1843" w:type="dxa"/>
            <w:tcBorders>
              <w:top w:val="nil"/>
              <w:left w:val="nil"/>
              <w:bottom w:val="nil"/>
              <w:right w:val="nil"/>
            </w:tcBorders>
            <w:vAlign w:val="center"/>
          </w:tcPr>
          <w:p w14:paraId="1CC78B2D" w14:textId="074BD809" w:rsidR="003476B4" w:rsidRPr="00493BF9" w:rsidRDefault="00E02146"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Female PWID</w:t>
            </w:r>
          </w:p>
        </w:tc>
        <w:tc>
          <w:tcPr>
            <w:tcW w:w="1151" w:type="dxa"/>
            <w:tcBorders>
              <w:top w:val="nil"/>
              <w:left w:val="nil"/>
              <w:bottom w:val="nil"/>
              <w:right w:val="nil"/>
            </w:tcBorders>
            <w:vAlign w:val="center"/>
          </w:tcPr>
          <w:p w14:paraId="5CA83A60"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27</w:t>
            </w:r>
          </w:p>
          <w:p w14:paraId="2E3304B7" w14:textId="05B366C7"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(15-42)</w:t>
            </w:r>
          </w:p>
        </w:tc>
        <w:tc>
          <w:tcPr>
            <w:tcW w:w="1152" w:type="dxa"/>
            <w:tcBorders>
              <w:top w:val="nil"/>
              <w:left w:val="nil"/>
              <w:bottom w:val="nil"/>
              <w:right w:val="nil"/>
            </w:tcBorders>
            <w:vAlign w:val="center"/>
          </w:tcPr>
          <w:p w14:paraId="3A57B371"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11</w:t>
            </w:r>
          </w:p>
          <w:p w14:paraId="76489FFB" w14:textId="4CD1DD47"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(1-38)</w:t>
            </w:r>
          </w:p>
        </w:tc>
        <w:tc>
          <w:tcPr>
            <w:tcW w:w="1526" w:type="dxa"/>
            <w:tcBorders>
              <w:top w:val="nil"/>
              <w:left w:val="nil"/>
              <w:bottom w:val="nil"/>
              <w:right w:val="nil"/>
            </w:tcBorders>
            <w:vAlign w:val="center"/>
          </w:tcPr>
          <w:p w14:paraId="4C638368"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-52%</w:t>
            </w:r>
          </w:p>
          <w:p w14:paraId="0ADD4139" w14:textId="2F65B6EB"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(-96%;+74%</w:t>
            </w:r>
            <w:r w:rsidR="00C66E22" w:rsidRPr="00493BF9">
              <w:rPr>
                <w:rFonts w:ascii="Times New Roman" w:hAnsi="Times New Roman"/>
                <w:bCs/>
                <w:color w:val="000000" w:themeColor="text1"/>
                <w:sz w:val="16"/>
                <w:szCs w:val="16"/>
                <w:lang w:val="en-US"/>
              </w:rPr>
              <w:t>)</w:t>
            </w:r>
          </w:p>
        </w:tc>
        <w:tc>
          <w:tcPr>
            <w:tcW w:w="1900" w:type="dxa"/>
            <w:tcBorders>
              <w:top w:val="nil"/>
              <w:left w:val="nil"/>
              <w:bottom w:val="nil"/>
              <w:right w:val="nil"/>
            </w:tcBorders>
            <w:vAlign w:val="center"/>
          </w:tcPr>
          <w:p w14:paraId="12BD7F57" w14:textId="6DA916D1"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1228</w:t>
            </w:r>
          </w:p>
          <w:p w14:paraId="19FCFCCE" w14:textId="1E62B4D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(96-4157)</w:t>
            </w:r>
          </w:p>
        </w:tc>
        <w:tc>
          <w:tcPr>
            <w:tcW w:w="1152" w:type="dxa"/>
            <w:tcBorders>
              <w:top w:val="nil"/>
              <w:left w:val="nil"/>
              <w:bottom w:val="nil"/>
              <w:right w:val="nil"/>
            </w:tcBorders>
            <w:vAlign w:val="center"/>
          </w:tcPr>
          <w:p w14:paraId="253155BD"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23</w:t>
            </w:r>
          </w:p>
          <w:p w14:paraId="237D5247" w14:textId="2E65FA06"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(14-36)</w:t>
            </w:r>
          </w:p>
        </w:tc>
        <w:tc>
          <w:tcPr>
            <w:tcW w:w="1152" w:type="dxa"/>
            <w:tcBorders>
              <w:top w:val="nil"/>
              <w:left w:val="nil"/>
              <w:bottom w:val="nil"/>
              <w:right w:val="nil"/>
            </w:tcBorders>
            <w:vAlign w:val="center"/>
          </w:tcPr>
          <w:p w14:paraId="72B22E8B"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49</w:t>
            </w:r>
          </w:p>
          <w:p w14:paraId="4F8BDDFD" w14:textId="33DCC1C5"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(19-92)</w:t>
            </w:r>
          </w:p>
        </w:tc>
        <w:tc>
          <w:tcPr>
            <w:tcW w:w="1650" w:type="dxa"/>
            <w:tcBorders>
              <w:top w:val="nil"/>
              <w:left w:val="nil"/>
              <w:bottom w:val="nil"/>
              <w:right w:val="nil"/>
            </w:tcBorders>
            <w:vAlign w:val="center"/>
          </w:tcPr>
          <w:p w14:paraId="52A987E3"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+121%</w:t>
            </w:r>
          </w:p>
          <w:p w14:paraId="6C660F68" w14:textId="4CCEE9E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(-24%;+321%)</w:t>
            </w:r>
          </w:p>
        </w:tc>
        <w:tc>
          <w:tcPr>
            <w:tcW w:w="1901" w:type="dxa"/>
            <w:tcBorders>
              <w:top w:val="nil"/>
              <w:left w:val="nil"/>
              <w:bottom w:val="nil"/>
              <w:right w:val="nil"/>
            </w:tcBorders>
            <w:vAlign w:val="center"/>
          </w:tcPr>
          <w:p w14:paraId="7A6FE36A" w14:textId="4EA35E50"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2844</w:t>
            </w:r>
          </w:p>
          <w:p w14:paraId="7FDD4703" w14:textId="5958736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(1091-5370)</w:t>
            </w:r>
          </w:p>
        </w:tc>
      </w:tr>
      <w:tr w:rsidR="00CC1B17" w:rsidRPr="00493BF9" w14:paraId="4938D033" w14:textId="77777777" w:rsidTr="00B23CEF">
        <w:trPr>
          <w:trHeight w:val="555"/>
        </w:trPr>
        <w:tc>
          <w:tcPr>
            <w:tcW w:w="1843" w:type="dxa"/>
            <w:tcBorders>
              <w:top w:val="nil"/>
              <w:left w:val="nil"/>
              <w:bottom w:val="single" w:sz="4" w:space="0" w:color="auto"/>
              <w:right w:val="nil"/>
            </w:tcBorders>
            <w:vAlign w:val="center"/>
          </w:tcPr>
          <w:p w14:paraId="2890BC71" w14:textId="03AB7D68" w:rsidR="003476B4" w:rsidRPr="00493BF9" w:rsidRDefault="00E02146"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Male PWID</w:t>
            </w:r>
          </w:p>
        </w:tc>
        <w:tc>
          <w:tcPr>
            <w:tcW w:w="1151" w:type="dxa"/>
            <w:tcBorders>
              <w:top w:val="nil"/>
              <w:left w:val="nil"/>
              <w:bottom w:val="single" w:sz="4" w:space="0" w:color="auto"/>
              <w:right w:val="nil"/>
            </w:tcBorders>
            <w:vAlign w:val="center"/>
          </w:tcPr>
          <w:p w14:paraId="68DEF0AA"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185</w:t>
            </w:r>
          </w:p>
          <w:p w14:paraId="539A00BC" w14:textId="654DB750"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(146-217)</w:t>
            </w:r>
          </w:p>
        </w:tc>
        <w:tc>
          <w:tcPr>
            <w:tcW w:w="1152" w:type="dxa"/>
            <w:tcBorders>
              <w:top w:val="nil"/>
              <w:left w:val="nil"/>
              <w:bottom w:val="single" w:sz="4" w:space="0" w:color="auto"/>
              <w:right w:val="nil"/>
            </w:tcBorders>
            <w:vAlign w:val="center"/>
          </w:tcPr>
          <w:p w14:paraId="769508B3"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5</w:t>
            </w:r>
          </w:p>
          <w:p w14:paraId="561B034A" w14:textId="1BC47B48"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bCs/>
                <w:color w:val="000000" w:themeColor="text1"/>
                <w:sz w:val="16"/>
                <w:szCs w:val="16"/>
                <w:lang w:val="en-US"/>
              </w:rPr>
              <w:t>(0-13)</w:t>
            </w:r>
          </w:p>
        </w:tc>
        <w:tc>
          <w:tcPr>
            <w:tcW w:w="1526" w:type="dxa"/>
            <w:tcBorders>
              <w:top w:val="nil"/>
              <w:left w:val="nil"/>
              <w:bottom w:val="single" w:sz="4" w:space="0" w:color="auto"/>
              <w:right w:val="nil"/>
            </w:tcBorders>
            <w:vAlign w:val="center"/>
          </w:tcPr>
          <w:p w14:paraId="5CFF6598"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-97%</w:t>
            </w:r>
          </w:p>
          <w:p w14:paraId="76A3838A" w14:textId="4CE96504"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(-100%;-93%)</w:t>
            </w:r>
          </w:p>
        </w:tc>
        <w:tc>
          <w:tcPr>
            <w:tcW w:w="1900" w:type="dxa"/>
            <w:tcBorders>
              <w:top w:val="nil"/>
              <w:left w:val="nil"/>
              <w:bottom w:val="single" w:sz="4" w:space="0" w:color="auto"/>
              <w:right w:val="nil"/>
            </w:tcBorders>
            <w:vAlign w:val="center"/>
          </w:tcPr>
          <w:p w14:paraId="5B6E1667" w14:textId="651BCD65"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183</w:t>
            </w:r>
          </w:p>
          <w:p w14:paraId="493D7D82" w14:textId="57479D2C"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(0-501)</w:t>
            </w:r>
          </w:p>
        </w:tc>
        <w:tc>
          <w:tcPr>
            <w:tcW w:w="1152" w:type="dxa"/>
            <w:tcBorders>
              <w:top w:val="nil"/>
              <w:left w:val="nil"/>
              <w:bottom w:val="single" w:sz="4" w:space="0" w:color="auto"/>
              <w:right w:val="nil"/>
            </w:tcBorders>
            <w:vAlign w:val="center"/>
          </w:tcPr>
          <w:p w14:paraId="0D499E45"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78</w:t>
            </w:r>
          </w:p>
          <w:p w14:paraId="6DDC6E3F" w14:textId="603C3EC2"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(59-98)</w:t>
            </w:r>
          </w:p>
        </w:tc>
        <w:tc>
          <w:tcPr>
            <w:tcW w:w="1152" w:type="dxa"/>
            <w:tcBorders>
              <w:top w:val="nil"/>
              <w:left w:val="nil"/>
              <w:bottom w:val="single" w:sz="4" w:space="0" w:color="auto"/>
              <w:right w:val="nil"/>
            </w:tcBorders>
            <w:vAlign w:val="center"/>
          </w:tcPr>
          <w:p w14:paraId="4602458A"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123</w:t>
            </w:r>
          </w:p>
          <w:p w14:paraId="6084C775" w14:textId="0003815B"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color w:val="000000" w:themeColor="text1"/>
                <w:sz w:val="16"/>
                <w:szCs w:val="16"/>
                <w:lang w:val="en-US"/>
              </w:rPr>
              <w:t>(81-174)</w:t>
            </w:r>
          </w:p>
        </w:tc>
        <w:tc>
          <w:tcPr>
            <w:tcW w:w="1650" w:type="dxa"/>
            <w:tcBorders>
              <w:top w:val="nil"/>
              <w:left w:val="nil"/>
              <w:bottom w:val="single" w:sz="4" w:space="0" w:color="auto"/>
              <w:right w:val="nil"/>
            </w:tcBorders>
            <w:vAlign w:val="center"/>
          </w:tcPr>
          <w:p w14:paraId="38F025F9" w14:textId="7777777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+62%</w:t>
            </w:r>
          </w:p>
          <w:p w14:paraId="56E7D450" w14:textId="6FEDA03D"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(-4%;+145%)</w:t>
            </w:r>
          </w:p>
        </w:tc>
        <w:tc>
          <w:tcPr>
            <w:tcW w:w="1901" w:type="dxa"/>
            <w:tcBorders>
              <w:top w:val="nil"/>
              <w:left w:val="nil"/>
              <w:bottom w:val="single" w:sz="4" w:space="0" w:color="auto"/>
              <w:right w:val="nil"/>
            </w:tcBorders>
            <w:vAlign w:val="center"/>
          </w:tcPr>
          <w:p w14:paraId="2C56FAA7" w14:textId="0E28853D"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2764</w:t>
            </w:r>
          </w:p>
          <w:p w14:paraId="588D8BCB" w14:textId="4D14BE17" w:rsidR="003476B4" w:rsidRPr="00493BF9" w:rsidRDefault="003476B4" w:rsidP="00B23CEF">
            <w:pPr>
              <w:jc w:val="center"/>
              <w:rPr>
                <w:rFonts w:ascii="Times New Roman" w:hAnsi="Times New Roman"/>
                <w:bCs/>
                <w:color w:val="000000" w:themeColor="text1"/>
                <w:sz w:val="16"/>
                <w:szCs w:val="16"/>
                <w:lang w:val="en-US"/>
              </w:rPr>
            </w:pPr>
            <w:r w:rsidRPr="00493BF9">
              <w:rPr>
                <w:rFonts w:ascii="Times New Roman" w:hAnsi="Times New Roman"/>
                <w:bCs/>
                <w:color w:val="000000" w:themeColor="text1"/>
                <w:sz w:val="16"/>
                <w:szCs w:val="16"/>
                <w:lang w:val="en-US"/>
              </w:rPr>
              <w:t>(1798-4003)</w:t>
            </w:r>
          </w:p>
        </w:tc>
      </w:tr>
      <w:tr w:rsidR="00CC1B17" w:rsidRPr="00493BF9" w14:paraId="76AD324F" w14:textId="77777777" w:rsidTr="00B23CEF">
        <w:trPr>
          <w:trHeight w:val="553"/>
        </w:trPr>
        <w:tc>
          <w:tcPr>
            <w:tcW w:w="1843" w:type="dxa"/>
            <w:tcBorders>
              <w:left w:val="nil"/>
              <w:bottom w:val="nil"/>
              <w:right w:val="nil"/>
            </w:tcBorders>
            <w:vAlign w:val="center"/>
          </w:tcPr>
          <w:p w14:paraId="23980C1F" w14:textId="13808268" w:rsidR="003476B4" w:rsidRPr="00493BF9" w:rsidRDefault="003476B4"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Sexual transmission</w:t>
            </w:r>
          </w:p>
        </w:tc>
        <w:tc>
          <w:tcPr>
            <w:tcW w:w="1151" w:type="dxa"/>
            <w:tcBorders>
              <w:left w:val="nil"/>
              <w:bottom w:val="nil"/>
              <w:right w:val="nil"/>
            </w:tcBorders>
            <w:vAlign w:val="center"/>
          </w:tcPr>
          <w:p w14:paraId="1A2ECB30"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229</w:t>
            </w:r>
          </w:p>
          <w:p w14:paraId="1B15C1B4" w14:textId="75919A68"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(169-304)</w:t>
            </w:r>
          </w:p>
        </w:tc>
        <w:tc>
          <w:tcPr>
            <w:tcW w:w="1152" w:type="dxa"/>
            <w:tcBorders>
              <w:left w:val="nil"/>
              <w:bottom w:val="nil"/>
              <w:right w:val="nil"/>
            </w:tcBorders>
            <w:vAlign w:val="center"/>
          </w:tcPr>
          <w:p w14:paraId="47EBEDA6"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154</w:t>
            </w:r>
          </w:p>
          <w:p w14:paraId="2CB4D1F6" w14:textId="660D07D9"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(85-262)</w:t>
            </w:r>
          </w:p>
        </w:tc>
        <w:tc>
          <w:tcPr>
            <w:tcW w:w="1526" w:type="dxa"/>
            <w:tcBorders>
              <w:left w:val="nil"/>
              <w:bottom w:val="nil"/>
              <w:right w:val="nil"/>
            </w:tcBorders>
            <w:vAlign w:val="center"/>
          </w:tcPr>
          <w:p w14:paraId="6E748909"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-30%</w:t>
            </w:r>
          </w:p>
          <w:p w14:paraId="0FD8964A" w14:textId="07BA09A5"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(-64%;+39%)</w:t>
            </w:r>
          </w:p>
        </w:tc>
        <w:tc>
          <w:tcPr>
            <w:tcW w:w="1900" w:type="dxa"/>
            <w:tcBorders>
              <w:left w:val="nil"/>
              <w:bottom w:val="nil"/>
              <w:right w:val="nil"/>
            </w:tcBorders>
            <w:vAlign w:val="center"/>
          </w:tcPr>
          <w:p w14:paraId="3DA84783" w14:textId="79FA3BE4"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17</w:t>
            </w:r>
          </w:p>
          <w:p w14:paraId="61269E5E" w14:textId="0052CE0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(9-29)</w:t>
            </w:r>
          </w:p>
        </w:tc>
        <w:tc>
          <w:tcPr>
            <w:tcW w:w="1152" w:type="dxa"/>
            <w:tcBorders>
              <w:left w:val="nil"/>
              <w:bottom w:val="nil"/>
              <w:right w:val="nil"/>
            </w:tcBorders>
            <w:vAlign w:val="center"/>
          </w:tcPr>
          <w:p w14:paraId="0905A4FC"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173</w:t>
            </w:r>
          </w:p>
          <w:p w14:paraId="23C04ACB" w14:textId="0FDC818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(145-201)</w:t>
            </w:r>
          </w:p>
        </w:tc>
        <w:tc>
          <w:tcPr>
            <w:tcW w:w="1152" w:type="dxa"/>
            <w:tcBorders>
              <w:left w:val="nil"/>
              <w:bottom w:val="nil"/>
              <w:right w:val="nil"/>
            </w:tcBorders>
            <w:vAlign w:val="center"/>
          </w:tcPr>
          <w:p w14:paraId="7FB3E2B4"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298</w:t>
            </w:r>
          </w:p>
          <w:p w14:paraId="74E00D3B" w14:textId="566A44C9"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(215-412)</w:t>
            </w:r>
          </w:p>
        </w:tc>
        <w:tc>
          <w:tcPr>
            <w:tcW w:w="1650" w:type="dxa"/>
            <w:tcBorders>
              <w:left w:val="nil"/>
              <w:bottom w:val="nil"/>
              <w:right w:val="nil"/>
            </w:tcBorders>
            <w:vAlign w:val="center"/>
          </w:tcPr>
          <w:p w14:paraId="31E09739"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+74%</w:t>
            </w:r>
          </w:p>
          <w:p w14:paraId="342EEE52" w14:textId="101626E6" w:rsidR="003476B4" w:rsidRPr="00493BF9" w:rsidDel="00D537EA"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(+19%;+161%)</w:t>
            </w:r>
          </w:p>
        </w:tc>
        <w:tc>
          <w:tcPr>
            <w:tcW w:w="1901" w:type="dxa"/>
            <w:tcBorders>
              <w:left w:val="nil"/>
              <w:bottom w:val="nil"/>
              <w:right w:val="nil"/>
            </w:tcBorders>
            <w:vAlign w:val="center"/>
          </w:tcPr>
          <w:p w14:paraId="0E2E2737" w14:textId="45DDB0CB"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22</w:t>
            </w:r>
          </w:p>
          <w:p w14:paraId="22962F9C" w14:textId="61E4B998"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(16-30)</w:t>
            </w:r>
          </w:p>
        </w:tc>
      </w:tr>
      <w:tr w:rsidR="00CC1B17" w:rsidRPr="00493BF9" w14:paraId="5606911E" w14:textId="77777777" w:rsidTr="00B23CEF">
        <w:trPr>
          <w:trHeight w:val="571"/>
        </w:trPr>
        <w:tc>
          <w:tcPr>
            <w:tcW w:w="1843" w:type="dxa"/>
            <w:tcBorders>
              <w:top w:val="nil"/>
              <w:left w:val="nil"/>
              <w:bottom w:val="nil"/>
              <w:right w:val="nil"/>
            </w:tcBorders>
            <w:vAlign w:val="center"/>
          </w:tcPr>
          <w:p w14:paraId="1C1054C0" w14:textId="64F6B1BB" w:rsidR="008B2640" w:rsidRPr="00493BF9" w:rsidRDefault="00E02146"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Heterosexual</w:t>
            </w:r>
          </w:p>
          <w:p w14:paraId="6D6FFB34" w14:textId="02725777" w:rsidR="003476B4" w:rsidRPr="00493BF9" w:rsidRDefault="00E02146"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women</w:t>
            </w:r>
          </w:p>
        </w:tc>
        <w:tc>
          <w:tcPr>
            <w:tcW w:w="1151" w:type="dxa"/>
            <w:tcBorders>
              <w:top w:val="nil"/>
              <w:left w:val="nil"/>
              <w:bottom w:val="nil"/>
              <w:right w:val="nil"/>
            </w:tcBorders>
            <w:vAlign w:val="center"/>
          </w:tcPr>
          <w:p w14:paraId="73E7B3A1"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106</w:t>
            </w:r>
          </w:p>
          <w:p w14:paraId="7C04F97D" w14:textId="05B6D996"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(80-153)</w:t>
            </w:r>
          </w:p>
        </w:tc>
        <w:tc>
          <w:tcPr>
            <w:tcW w:w="1152" w:type="dxa"/>
            <w:tcBorders>
              <w:top w:val="nil"/>
              <w:left w:val="nil"/>
              <w:bottom w:val="nil"/>
              <w:right w:val="nil"/>
            </w:tcBorders>
            <w:vAlign w:val="center"/>
          </w:tcPr>
          <w:p w14:paraId="0C1B9351"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44</w:t>
            </w:r>
          </w:p>
          <w:p w14:paraId="65E43D80" w14:textId="0EA3D5D7"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(13-97)</w:t>
            </w:r>
          </w:p>
        </w:tc>
        <w:tc>
          <w:tcPr>
            <w:tcW w:w="1526" w:type="dxa"/>
            <w:tcBorders>
              <w:top w:val="nil"/>
              <w:left w:val="nil"/>
              <w:bottom w:val="nil"/>
              <w:right w:val="nil"/>
            </w:tcBorders>
            <w:vAlign w:val="center"/>
          </w:tcPr>
          <w:p w14:paraId="0710BDA9"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-58%</w:t>
            </w:r>
          </w:p>
          <w:p w14:paraId="3AD7967E" w14:textId="2848B125"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(-87%;+2%)</w:t>
            </w:r>
          </w:p>
        </w:tc>
        <w:tc>
          <w:tcPr>
            <w:tcW w:w="1900" w:type="dxa"/>
            <w:tcBorders>
              <w:top w:val="nil"/>
              <w:left w:val="nil"/>
              <w:bottom w:val="nil"/>
              <w:right w:val="nil"/>
            </w:tcBorders>
            <w:vAlign w:val="center"/>
          </w:tcPr>
          <w:p w14:paraId="59341C8A" w14:textId="030A3D20"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9</w:t>
            </w:r>
          </w:p>
          <w:p w14:paraId="3B57A635" w14:textId="425A03CD"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(3-21)</w:t>
            </w:r>
          </w:p>
        </w:tc>
        <w:tc>
          <w:tcPr>
            <w:tcW w:w="1152" w:type="dxa"/>
            <w:tcBorders>
              <w:top w:val="nil"/>
              <w:left w:val="nil"/>
              <w:bottom w:val="nil"/>
              <w:right w:val="nil"/>
            </w:tcBorders>
            <w:vAlign w:val="center"/>
          </w:tcPr>
          <w:p w14:paraId="6C0FBE9C"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77</w:t>
            </w:r>
          </w:p>
          <w:p w14:paraId="30AC3B2F" w14:textId="3BE96ED2"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(57-95)</w:t>
            </w:r>
          </w:p>
        </w:tc>
        <w:tc>
          <w:tcPr>
            <w:tcW w:w="1152" w:type="dxa"/>
            <w:tcBorders>
              <w:top w:val="nil"/>
              <w:left w:val="nil"/>
              <w:bottom w:val="nil"/>
              <w:right w:val="nil"/>
            </w:tcBorders>
            <w:vAlign w:val="center"/>
          </w:tcPr>
          <w:p w14:paraId="01524052"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142</w:t>
            </w:r>
          </w:p>
          <w:p w14:paraId="3F72C6FB" w14:textId="004AF1DF"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(92-221)</w:t>
            </w:r>
          </w:p>
        </w:tc>
        <w:tc>
          <w:tcPr>
            <w:tcW w:w="1650" w:type="dxa"/>
            <w:tcBorders>
              <w:top w:val="nil"/>
              <w:left w:val="nil"/>
              <w:bottom w:val="nil"/>
              <w:right w:val="nil"/>
            </w:tcBorders>
            <w:vAlign w:val="center"/>
          </w:tcPr>
          <w:p w14:paraId="3CDEFA14"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+90%</w:t>
            </w:r>
          </w:p>
          <w:p w14:paraId="5EEDA853" w14:textId="512CB7C4"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(+12%;+272%)</w:t>
            </w:r>
          </w:p>
        </w:tc>
        <w:tc>
          <w:tcPr>
            <w:tcW w:w="1901" w:type="dxa"/>
            <w:tcBorders>
              <w:top w:val="nil"/>
              <w:left w:val="nil"/>
              <w:bottom w:val="nil"/>
              <w:right w:val="nil"/>
            </w:tcBorders>
            <w:vAlign w:val="center"/>
          </w:tcPr>
          <w:p w14:paraId="644D9C72" w14:textId="077998F5"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20</w:t>
            </w:r>
          </w:p>
          <w:p w14:paraId="4492FD27" w14:textId="5D49533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(13-31)</w:t>
            </w:r>
          </w:p>
        </w:tc>
      </w:tr>
      <w:tr w:rsidR="001E00F9" w:rsidRPr="00493BF9" w14:paraId="2B31DFD9" w14:textId="77777777" w:rsidTr="00B23CEF">
        <w:trPr>
          <w:trHeight w:val="579"/>
        </w:trPr>
        <w:tc>
          <w:tcPr>
            <w:tcW w:w="1843" w:type="dxa"/>
            <w:tcBorders>
              <w:top w:val="nil"/>
              <w:left w:val="nil"/>
              <w:bottom w:val="nil"/>
              <w:right w:val="nil"/>
            </w:tcBorders>
            <w:vAlign w:val="center"/>
          </w:tcPr>
          <w:p w14:paraId="1D10BAB3" w14:textId="77921577" w:rsidR="008B2640" w:rsidRPr="00493BF9" w:rsidRDefault="00E02146" w:rsidP="00B23CEF">
            <w:pPr>
              <w:ind w:right="-107"/>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Heterosexual</w:t>
            </w:r>
          </w:p>
          <w:p w14:paraId="54F9FE78" w14:textId="3A4E8100" w:rsidR="003476B4" w:rsidRPr="00493BF9" w:rsidRDefault="00E02146" w:rsidP="00B23CEF">
            <w:pPr>
              <w:ind w:right="-107"/>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men</w:t>
            </w:r>
          </w:p>
        </w:tc>
        <w:tc>
          <w:tcPr>
            <w:tcW w:w="1151" w:type="dxa"/>
            <w:tcBorders>
              <w:top w:val="nil"/>
              <w:left w:val="nil"/>
              <w:bottom w:val="nil"/>
              <w:right w:val="nil"/>
            </w:tcBorders>
            <w:vAlign w:val="center"/>
          </w:tcPr>
          <w:p w14:paraId="3187E535"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117</w:t>
            </w:r>
          </w:p>
          <w:p w14:paraId="15A421E1" w14:textId="625AC17A"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(69-166)</w:t>
            </w:r>
          </w:p>
        </w:tc>
        <w:tc>
          <w:tcPr>
            <w:tcW w:w="1152" w:type="dxa"/>
            <w:tcBorders>
              <w:top w:val="nil"/>
              <w:left w:val="nil"/>
              <w:bottom w:val="nil"/>
              <w:right w:val="nil"/>
            </w:tcBorders>
            <w:vAlign w:val="center"/>
          </w:tcPr>
          <w:p w14:paraId="02BACBA1"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85</w:t>
            </w:r>
          </w:p>
          <w:p w14:paraId="54B477E0" w14:textId="4CED9C69"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(38-171)</w:t>
            </w:r>
          </w:p>
        </w:tc>
        <w:tc>
          <w:tcPr>
            <w:tcW w:w="1526" w:type="dxa"/>
            <w:tcBorders>
              <w:top w:val="nil"/>
              <w:left w:val="nil"/>
              <w:bottom w:val="nil"/>
              <w:right w:val="nil"/>
            </w:tcBorders>
            <w:vAlign w:val="center"/>
          </w:tcPr>
          <w:p w14:paraId="07C0AD7D"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-18%</w:t>
            </w:r>
          </w:p>
          <w:p w14:paraId="73059DFB" w14:textId="05CC4E1C"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(-68%;+118%)</w:t>
            </w:r>
          </w:p>
        </w:tc>
        <w:tc>
          <w:tcPr>
            <w:tcW w:w="1900" w:type="dxa"/>
            <w:tcBorders>
              <w:top w:val="nil"/>
              <w:left w:val="nil"/>
              <w:bottom w:val="nil"/>
              <w:right w:val="nil"/>
            </w:tcBorders>
            <w:vAlign w:val="center"/>
          </w:tcPr>
          <w:p w14:paraId="65BBE01B" w14:textId="7BB53D82"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20</w:t>
            </w:r>
          </w:p>
          <w:p w14:paraId="63F06E34" w14:textId="5B05CA18"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(9-39)</w:t>
            </w:r>
          </w:p>
        </w:tc>
        <w:tc>
          <w:tcPr>
            <w:tcW w:w="1152" w:type="dxa"/>
            <w:tcBorders>
              <w:top w:val="nil"/>
              <w:left w:val="nil"/>
              <w:bottom w:val="nil"/>
              <w:right w:val="nil"/>
            </w:tcBorders>
            <w:vAlign w:val="center"/>
          </w:tcPr>
          <w:p w14:paraId="7A41B02A"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76</w:t>
            </w:r>
          </w:p>
          <w:p w14:paraId="113B58B9" w14:textId="5661905A"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(61-96)</w:t>
            </w:r>
          </w:p>
        </w:tc>
        <w:tc>
          <w:tcPr>
            <w:tcW w:w="1152" w:type="dxa"/>
            <w:tcBorders>
              <w:top w:val="nil"/>
              <w:left w:val="nil"/>
              <w:bottom w:val="nil"/>
              <w:right w:val="nil"/>
            </w:tcBorders>
            <w:vAlign w:val="center"/>
          </w:tcPr>
          <w:p w14:paraId="32D3C479"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95</w:t>
            </w:r>
          </w:p>
          <w:p w14:paraId="36AF750E" w14:textId="2646C89B"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(46-168)</w:t>
            </w:r>
          </w:p>
        </w:tc>
        <w:tc>
          <w:tcPr>
            <w:tcW w:w="1650" w:type="dxa"/>
            <w:tcBorders>
              <w:top w:val="nil"/>
              <w:left w:val="nil"/>
              <w:bottom w:val="nil"/>
              <w:right w:val="nil"/>
            </w:tcBorders>
            <w:vAlign w:val="center"/>
          </w:tcPr>
          <w:p w14:paraId="3B92C6A0"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+28%</w:t>
            </w:r>
          </w:p>
          <w:p w14:paraId="099731EC" w14:textId="08DABB99"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(-42%;+144%)</w:t>
            </w:r>
          </w:p>
        </w:tc>
        <w:tc>
          <w:tcPr>
            <w:tcW w:w="1901" w:type="dxa"/>
            <w:tcBorders>
              <w:top w:val="nil"/>
              <w:left w:val="nil"/>
              <w:bottom w:val="nil"/>
              <w:right w:val="nil"/>
            </w:tcBorders>
            <w:vAlign w:val="center"/>
          </w:tcPr>
          <w:p w14:paraId="1003D3F3" w14:textId="5E5F5044"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15</w:t>
            </w:r>
          </w:p>
          <w:p w14:paraId="7AA1C5E5" w14:textId="62A3B3E1"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(7-26)</w:t>
            </w:r>
          </w:p>
        </w:tc>
      </w:tr>
      <w:tr w:rsidR="00E02146" w:rsidRPr="00493BF9" w14:paraId="01AC8FA4" w14:textId="77777777" w:rsidTr="00B23CEF">
        <w:trPr>
          <w:trHeight w:val="75"/>
        </w:trPr>
        <w:tc>
          <w:tcPr>
            <w:tcW w:w="1843" w:type="dxa"/>
            <w:tcBorders>
              <w:top w:val="nil"/>
              <w:left w:val="nil"/>
              <w:right w:val="nil"/>
            </w:tcBorders>
            <w:vAlign w:val="center"/>
          </w:tcPr>
          <w:p w14:paraId="336552D6" w14:textId="70B7B6D6" w:rsidR="003476B4" w:rsidRPr="00493BF9" w:rsidRDefault="00E02146" w:rsidP="00B23CEF">
            <w:pPr>
              <w:rPr>
                <w:rFonts w:ascii="Times New Roman" w:hAnsi="Times New Roman"/>
                <w:b/>
                <w:color w:val="000000" w:themeColor="text1"/>
                <w:sz w:val="16"/>
                <w:szCs w:val="16"/>
                <w:lang w:val="en-US"/>
              </w:rPr>
            </w:pPr>
            <w:r w:rsidRPr="00493BF9">
              <w:rPr>
                <w:rFonts w:ascii="Times New Roman" w:hAnsi="Times New Roman"/>
                <w:b/>
                <w:color w:val="000000" w:themeColor="text1"/>
                <w:sz w:val="16"/>
                <w:szCs w:val="16"/>
                <w:lang w:val="en-US"/>
              </w:rPr>
              <w:t xml:space="preserve">     </w:t>
            </w:r>
            <w:r w:rsidR="003476B4" w:rsidRPr="00493BF9">
              <w:rPr>
                <w:rFonts w:ascii="Times New Roman" w:hAnsi="Times New Roman"/>
                <w:b/>
                <w:color w:val="000000" w:themeColor="text1"/>
                <w:sz w:val="16"/>
                <w:szCs w:val="16"/>
                <w:lang w:val="en-US"/>
              </w:rPr>
              <w:t>MSM</w:t>
            </w:r>
          </w:p>
        </w:tc>
        <w:tc>
          <w:tcPr>
            <w:tcW w:w="1151" w:type="dxa"/>
            <w:tcBorders>
              <w:top w:val="nil"/>
              <w:left w:val="nil"/>
              <w:right w:val="nil"/>
            </w:tcBorders>
            <w:vAlign w:val="center"/>
          </w:tcPr>
          <w:p w14:paraId="4A8A581D"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6</w:t>
            </w:r>
          </w:p>
          <w:p w14:paraId="5127AEC3" w14:textId="43080BFC"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(2-12)</w:t>
            </w:r>
          </w:p>
        </w:tc>
        <w:tc>
          <w:tcPr>
            <w:tcW w:w="1152" w:type="dxa"/>
            <w:tcBorders>
              <w:top w:val="nil"/>
              <w:left w:val="nil"/>
              <w:right w:val="nil"/>
            </w:tcBorders>
            <w:vAlign w:val="center"/>
          </w:tcPr>
          <w:p w14:paraId="355CED73"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25</w:t>
            </w:r>
          </w:p>
          <w:p w14:paraId="7A685291" w14:textId="45A11A9F" w:rsidR="003476B4" w:rsidRPr="00493BF9" w:rsidRDefault="003476B4" w:rsidP="00B23CEF">
            <w:pPr>
              <w:jc w:val="center"/>
              <w:rPr>
                <w:rFonts w:ascii="Times New Roman" w:hAnsi="Times New Roman"/>
                <w:color w:val="000000" w:themeColor="text1"/>
                <w:sz w:val="16"/>
                <w:szCs w:val="16"/>
                <w:highlight w:val="yellow"/>
                <w:lang w:val="en-US"/>
              </w:rPr>
            </w:pPr>
            <w:r w:rsidRPr="00493BF9">
              <w:rPr>
                <w:rFonts w:ascii="Times New Roman" w:hAnsi="Times New Roman"/>
                <w:color w:val="000000" w:themeColor="text1"/>
                <w:sz w:val="16"/>
                <w:szCs w:val="16"/>
                <w:lang w:val="en-US"/>
              </w:rPr>
              <w:t>(3-66)</w:t>
            </w:r>
          </w:p>
        </w:tc>
        <w:tc>
          <w:tcPr>
            <w:tcW w:w="1526" w:type="dxa"/>
            <w:tcBorders>
              <w:top w:val="nil"/>
              <w:left w:val="nil"/>
              <w:right w:val="nil"/>
            </w:tcBorders>
            <w:vAlign w:val="center"/>
          </w:tcPr>
          <w:p w14:paraId="09DD3668"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+418%</w:t>
            </w:r>
          </w:p>
          <w:p w14:paraId="18152A98" w14:textId="067CEA08"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(-67%;+1800%)</w:t>
            </w:r>
          </w:p>
        </w:tc>
        <w:tc>
          <w:tcPr>
            <w:tcW w:w="1900" w:type="dxa"/>
            <w:tcBorders>
              <w:top w:val="nil"/>
              <w:left w:val="nil"/>
              <w:right w:val="nil"/>
            </w:tcBorders>
            <w:vAlign w:val="center"/>
          </w:tcPr>
          <w:p w14:paraId="2CC92C01" w14:textId="398AACD5"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276</w:t>
            </w:r>
          </w:p>
          <w:p w14:paraId="6B7EAD35" w14:textId="593D53B5"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(32-734)</w:t>
            </w:r>
          </w:p>
        </w:tc>
        <w:tc>
          <w:tcPr>
            <w:tcW w:w="1152" w:type="dxa"/>
            <w:tcBorders>
              <w:top w:val="nil"/>
              <w:left w:val="nil"/>
              <w:right w:val="nil"/>
            </w:tcBorders>
            <w:vAlign w:val="center"/>
          </w:tcPr>
          <w:p w14:paraId="2B574ECF"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20</w:t>
            </w:r>
          </w:p>
          <w:p w14:paraId="08F18765" w14:textId="2F3114AE"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(13-28)</w:t>
            </w:r>
          </w:p>
        </w:tc>
        <w:tc>
          <w:tcPr>
            <w:tcW w:w="1152" w:type="dxa"/>
            <w:tcBorders>
              <w:top w:val="nil"/>
              <w:left w:val="nil"/>
              <w:right w:val="nil"/>
            </w:tcBorders>
            <w:vAlign w:val="center"/>
          </w:tcPr>
          <w:p w14:paraId="11F382F5"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61</w:t>
            </w:r>
          </w:p>
          <w:p w14:paraId="475B8AE3" w14:textId="7429575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(25-106)</w:t>
            </w:r>
          </w:p>
        </w:tc>
        <w:tc>
          <w:tcPr>
            <w:tcW w:w="1650" w:type="dxa"/>
            <w:tcBorders>
              <w:top w:val="nil"/>
              <w:left w:val="nil"/>
              <w:right w:val="nil"/>
            </w:tcBorders>
            <w:vAlign w:val="center"/>
          </w:tcPr>
          <w:p w14:paraId="4A5B9D65" w14:textId="77777777"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+218%</w:t>
            </w:r>
          </w:p>
          <w:p w14:paraId="569710E5" w14:textId="6B33703D"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(+20%;+506</w:t>
            </w:r>
            <w:r w:rsidR="00C66E22" w:rsidRPr="00493BF9">
              <w:rPr>
                <w:rFonts w:ascii="Times New Roman" w:hAnsi="Times New Roman"/>
                <w:color w:val="000000" w:themeColor="text1"/>
                <w:sz w:val="16"/>
                <w:szCs w:val="16"/>
                <w:lang w:val="en-US"/>
              </w:rPr>
              <w:t>%</w:t>
            </w:r>
            <w:r w:rsidRPr="00493BF9">
              <w:rPr>
                <w:rFonts w:ascii="Times New Roman" w:hAnsi="Times New Roman"/>
                <w:color w:val="000000" w:themeColor="text1"/>
                <w:sz w:val="16"/>
                <w:szCs w:val="16"/>
                <w:lang w:val="en-US"/>
              </w:rPr>
              <w:t>)</w:t>
            </w:r>
          </w:p>
        </w:tc>
        <w:tc>
          <w:tcPr>
            <w:tcW w:w="1901" w:type="dxa"/>
            <w:tcBorders>
              <w:top w:val="nil"/>
              <w:left w:val="nil"/>
              <w:right w:val="nil"/>
            </w:tcBorders>
            <w:vAlign w:val="center"/>
          </w:tcPr>
          <w:p w14:paraId="439A9499" w14:textId="0862EFD2"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588</w:t>
            </w:r>
          </w:p>
          <w:p w14:paraId="25F9F805" w14:textId="4E452E2E" w:rsidR="003476B4" w:rsidRPr="00493BF9" w:rsidRDefault="003476B4" w:rsidP="00B23CEF">
            <w:pPr>
              <w:jc w:val="center"/>
              <w:rPr>
                <w:rFonts w:ascii="Times New Roman" w:hAnsi="Times New Roman"/>
                <w:color w:val="000000" w:themeColor="text1"/>
                <w:sz w:val="16"/>
                <w:szCs w:val="16"/>
                <w:lang w:val="en-US"/>
              </w:rPr>
            </w:pPr>
            <w:r w:rsidRPr="00493BF9">
              <w:rPr>
                <w:rFonts w:ascii="Times New Roman" w:hAnsi="Times New Roman"/>
                <w:color w:val="000000" w:themeColor="text1"/>
                <w:sz w:val="16"/>
                <w:szCs w:val="16"/>
                <w:lang w:val="en-US"/>
              </w:rPr>
              <w:t>(241-1024)</w:t>
            </w:r>
          </w:p>
        </w:tc>
      </w:tr>
    </w:tbl>
    <w:p w14:paraId="7CD3EBB0" w14:textId="045CFB16" w:rsidR="00435972" w:rsidRPr="00493BF9" w:rsidRDefault="009F237F" w:rsidP="00493BF9">
      <w:pPr>
        <w:jc w:val="both"/>
        <w:rPr>
          <w:rFonts w:ascii="Times New Roman" w:hAnsi="Times New Roman"/>
          <w:color w:val="000000" w:themeColor="text1"/>
          <w:sz w:val="20"/>
          <w:szCs w:val="20"/>
          <w:lang w:val="en-US"/>
        </w:rPr>
      </w:pPr>
      <w:r w:rsidRPr="00493BF9">
        <w:rPr>
          <w:rFonts w:ascii="Times New Roman" w:hAnsi="Times New Roman"/>
          <w:color w:val="000000" w:themeColor="text1"/>
          <w:sz w:val="20"/>
          <w:szCs w:val="20"/>
          <w:vertAlign w:val="superscript"/>
          <w:lang w:val="en-US"/>
        </w:rPr>
        <w:t>¶</w:t>
      </w:r>
      <w:r w:rsidRPr="00493BF9">
        <w:rPr>
          <w:rFonts w:ascii="Times New Roman" w:hAnsi="Times New Roman"/>
          <w:color w:val="000000" w:themeColor="text1"/>
          <w:sz w:val="20"/>
          <w:szCs w:val="20"/>
          <w:lang w:val="en-US"/>
        </w:rPr>
        <w:t xml:space="preserve">excluding vertical transmission; </w:t>
      </w:r>
      <w:r w:rsidR="00435972" w:rsidRPr="00493BF9">
        <w:rPr>
          <w:rFonts w:ascii="Times New Roman" w:hAnsi="Times New Roman"/>
          <w:color w:val="000000" w:themeColor="text1"/>
          <w:sz w:val="20"/>
          <w:szCs w:val="20"/>
          <w:lang w:val="en-US"/>
        </w:rPr>
        <w:t xml:space="preserve">MSM: </w:t>
      </w:r>
      <w:r w:rsidR="008464B0" w:rsidRPr="00493BF9">
        <w:rPr>
          <w:rFonts w:ascii="Times New Roman" w:hAnsi="Times New Roman"/>
          <w:color w:val="000000" w:themeColor="text1"/>
          <w:sz w:val="20"/>
          <w:szCs w:val="20"/>
          <w:lang w:val="en-US"/>
        </w:rPr>
        <w:t>m</w:t>
      </w:r>
      <w:r w:rsidR="00435972" w:rsidRPr="00493BF9">
        <w:rPr>
          <w:rFonts w:ascii="Times New Roman" w:hAnsi="Times New Roman"/>
          <w:color w:val="000000" w:themeColor="text1"/>
          <w:sz w:val="20"/>
          <w:szCs w:val="20"/>
          <w:lang w:val="en-US"/>
        </w:rPr>
        <w:t>en who have sex with men</w:t>
      </w:r>
      <w:r w:rsidR="002949F8" w:rsidRPr="00493BF9">
        <w:rPr>
          <w:rFonts w:ascii="Times New Roman" w:hAnsi="Times New Roman"/>
          <w:color w:val="000000" w:themeColor="text1"/>
          <w:sz w:val="20"/>
          <w:szCs w:val="20"/>
          <w:lang w:val="en-US"/>
        </w:rPr>
        <w:t>;</w:t>
      </w:r>
      <w:r w:rsidR="00435972" w:rsidRPr="00493BF9">
        <w:rPr>
          <w:rFonts w:ascii="Times New Roman" w:hAnsi="Times New Roman"/>
          <w:color w:val="000000" w:themeColor="text1"/>
          <w:sz w:val="20"/>
          <w:szCs w:val="20"/>
          <w:lang w:val="en-US"/>
        </w:rPr>
        <w:t xml:space="preserve"> PWID: </w:t>
      </w:r>
      <w:r w:rsidR="008464B0" w:rsidRPr="00493BF9">
        <w:rPr>
          <w:rFonts w:ascii="Times New Roman" w:hAnsi="Times New Roman"/>
          <w:color w:val="000000" w:themeColor="text1"/>
          <w:sz w:val="20"/>
          <w:szCs w:val="20"/>
          <w:lang w:val="en-US"/>
        </w:rPr>
        <w:t>p</w:t>
      </w:r>
      <w:r w:rsidR="00435972" w:rsidRPr="00493BF9">
        <w:rPr>
          <w:rFonts w:ascii="Times New Roman" w:hAnsi="Times New Roman"/>
          <w:color w:val="000000" w:themeColor="text1"/>
          <w:sz w:val="20"/>
          <w:szCs w:val="20"/>
          <w:lang w:val="en-US"/>
        </w:rPr>
        <w:t>erson who inject drugs.</w:t>
      </w:r>
      <w:r w:rsidR="00BB1AEB">
        <w:rPr>
          <w:rFonts w:ascii="Times New Roman" w:hAnsi="Times New Roman"/>
          <w:color w:val="000000" w:themeColor="text1"/>
          <w:sz w:val="20"/>
          <w:szCs w:val="20"/>
          <w:lang w:val="en-US"/>
        </w:rPr>
        <w:t xml:space="preserve"> Note </w:t>
      </w:r>
      <w:r w:rsidR="00BB1AEB" w:rsidRPr="00BB1AEB">
        <w:rPr>
          <w:rFonts w:ascii="Times New Roman" w:hAnsi="Times New Roman"/>
          <w:bCs/>
          <w:color w:val="000000" w:themeColor="text1"/>
          <w:sz w:val="20"/>
          <w:szCs w:val="20"/>
          <w:lang w:val="en-US"/>
        </w:rPr>
        <w:t>that large confidence intervals for recent estimates (Figure 1)</w:t>
      </w:r>
      <w:r w:rsidR="00BB1AEB" w:rsidRPr="00BB1AEB">
        <w:rPr>
          <w:rFonts w:ascii="Times New Roman" w:hAnsi="Times New Roman"/>
          <w:color w:val="000000" w:themeColor="text1"/>
          <w:sz w:val="20"/>
          <w:szCs w:val="20"/>
          <w:lang w:val="en-US"/>
        </w:rPr>
        <w:t xml:space="preserve"> translates into large </w:t>
      </w:r>
      <w:r w:rsidR="00BB1AEB" w:rsidRPr="00BB1AEB">
        <w:rPr>
          <w:rFonts w:ascii="Times New Roman" w:hAnsi="Times New Roman"/>
          <w:bCs/>
          <w:color w:val="000000" w:themeColor="text1"/>
          <w:sz w:val="20"/>
          <w:szCs w:val="20"/>
          <w:lang w:val="en-US"/>
        </w:rPr>
        <w:t>CIs</w:t>
      </w:r>
      <w:r w:rsidR="00BB1AEB" w:rsidRPr="00BB1AEB">
        <w:rPr>
          <w:rFonts w:ascii="Times New Roman" w:hAnsi="Times New Roman"/>
          <w:color w:val="000000" w:themeColor="text1"/>
          <w:sz w:val="20"/>
          <w:szCs w:val="20"/>
          <w:lang w:val="en-US"/>
        </w:rPr>
        <w:t xml:space="preserve"> for the variation in incidence between 2007 and 2016</w:t>
      </w:r>
      <w:r w:rsidR="00BB1AEB">
        <w:rPr>
          <w:rFonts w:ascii="Times New Roman" w:hAnsi="Times New Roman"/>
          <w:color w:val="000000" w:themeColor="text1"/>
          <w:sz w:val="20"/>
          <w:szCs w:val="20"/>
          <w:lang w:val="en-US"/>
        </w:rPr>
        <w:t>.</w:t>
      </w:r>
    </w:p>
    <w:p w14:paraId="1972FA6A" w14:textId="77777777" w:rsidR="004E4EFB" w:rsidRPr="00832116" w:rsidRDefault="004E4EFB" w:rsidP="002343D6">
      <w:pPr>
        <w:tabs>
          <w:tab w:val="left" w:pos="1364"/>
        </w:tabs>
        <w:jc w:val="both"/>
        <w:rPr>
          <w:rFonts w:ascii="Calibri" w:hAnsi="Calibri"/>
          <w:b/>
          <w:szCs w:val="22"/>
          <w:lang w:val="en-US"/>
        </w:rPr>
      </w:pPr>
    </w:p>
    <w:p w14:paraId="7F4A1459" w14:textId="77777777" w:rsidR="00DB5A20" w:rsidRDefault="00DB5A20" w:rsidP="002343D6">
      <w:pPr>
        <w:tabs>
          <w:tab w:val="left" w:pos="1364"/>
        </w:tabs>
        <w:jc w:val="both"/>
        <w:rPr>
          <w:rFonts w:cs="Arial"/>
          <w:b/>
          <w:szCs w:val="22"/>
          <w:lang w:val="en-US"/>
        </w:rPr>
      </w:pPr>
    </w:p>
    <w:p w14:paraId="4D48847A" w14:textId="77777777" w:rsidR="0026581E" w:rsidRDefault="0026581E" w:rsidP="002343D6">
      <w:pPr>
        <w:tabs>
          <w:tab w:val="left" w:pos="1364"/>
        </w:tabs>
        <w:jc w:val="both"/>
        <w:rPr>
          <w:rFonts w:cs="Arial"/>
          <w:b/>
          <w:szCs w:val="22"/>
          <w:lang w:val="en-US"/>
        </w:rPr>
      </w:pPr>
    </w:p>
    <w:p w14:paraId="477318D6" w14:textId="77777777" w:rsidR="0026581E" w:rsidRDefault="0026581E" w:rsidP="002343D6">
      <w:pPr>
        <w:tabs>
          <w:tab w:val="left" w:pos="1364"/>
        </w:tabs>
        <w:jc w:val="both"/>
        <w:rPr>
          <w:rFonts w:cs="Arial"/>
          <w:b/>
          <w:szCs w:val="22"/>
          <w:lang w:val="en-US"/>
        </w:rPr>
      </w:pPr>
    </w:p>
    <w:p w14:paraId="258C91C0" w14:textId="77777777" w:rsidR="0026581E" w:rsidRDefault="0026581E" w:rsidP="002343D6">
      <w:pPr>
        <w:tabs>
          <w:tab w:val="left" w:pos="1364"/>
        </w:tabs>
        <w:jc w:val="both"/>
        <w:rPr>
          <w:rFonts w:cs="Arial"/>
          <w:b/>
          <w:szCs w:val="22"/>
          <w:lang w:val="en-US"/>
        </w:rPr>
      </w:pPr>
    </w:p>
    <w:p w14:paraId="403B3E08" w14:textId="25DFC8DE" w:rsidR="0026581E" w:rsidRPr="0026581E" w:rsidRDefault="0026581E" w:rsidP="0026581E">
      <w:pPr>
        <w:jc w:val="both"/>
        <w:rPr>
          <w:rFonts w:ascii="Times New Roman" w:hAnsi="Times New Roman"/>
          <w:b/>
          <w:color w:val="000000" w:themeColor="text1"/>
          <w:sz w:val="20"/>
          <w:szCs w:val="20"/>
          <w:lang w:val="en-US"/>
        </w:rPr>
      </w:pPr>
      <w:r w:rsidRPr="0026581E">
        <w:rPr>
          <w:rFonts w:ascii="Times New Roman" w:hAnsi="Times New Roman"/>
          <w:b/>
          <w:color w:val="000000" w:themeColor="text1"/>
          <w:sz w:val="20"/>
          <w:szCs w:val="20"/>
          <w:lang w:val="en-US"/>
        </w:rPr>
        <w:lastRenderedPageBreak/>
        <w:t>Table S7. Estimated number and rates of HIV undiagnosed infections (and 95% confidence intervals) in Latvia and Estonia in 2016, overall, and by sex and exposure group.</w:t>
      </w:r>
    </w:p>
    <w:tbl>
      <w:tblPr>
        <w:tblStyle w:val="Grilledutableau"/>
        <w:tblpPr w:leftFromText="141" w:rightFromText="141" w:vertAnchor="text" w:horzAnchor="page" w:tblpX="1690" w:tblpY="11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20"/>
        <w:gridCol w:w="1824"/>
        <w:gridCol w:w="2347"/>
        <w:gridCol w:w="1793"/>
        <w:gridCol w:w="1957"/>
        <w:gridCol w:w="2161"/>
        <w:gridCol w:w="1843"/>
      </w:tblGrid>
      <w:tr w:rsidR="0026581E" w:rsidRPr="0026581E" w14:paraId="0609ACDB" w14:textId="77777777" w:rsidTr="0026581E">
        <w:trPr>
          <w:trHeight w:val="368"/>
        </w:trPr>
        <w:tc>
          <w:tcPr>
            <w:tcW w:w="1820" w:type="dxa"/>
            <w:vAlign w:val="center"/>
          </w:tcPr>
          <w:p w14:paraId="3BC78B2E" w14:textId="77777777" w:rsidR="0026581E" w:rsidRPr="0026581E" w:rsidRDefault="0026581E" w:rsidP="00946476">
            <w:pPr>
              <w:jc w:val="center"/>
              <w:rPr>
                <w:rFonts w:ascii="Times New Roman" w:hAnsi="Times New Roman"/>
                <w:color w:val="000000" w:themeColor="text1"/>
                <w:sz w:val="16"/>
                <w:szCs w:val="16"/>
                <w:lang w:val="en-US"/>
              </w:rPr>
            </w:pPr>
          </w:p>
        </w:tc>
        <w:tc>
          <w:tcPr>
            <w:tcW w:w="5964" w:type="dxa"/>
            <w:gridSpan w:val="3"/>
            <w:vAlign w:val="center"/>
          </w:tcPr>
          <w:p w14:paraId="7133281E"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 xml:space="preserve">Latvia </w:t>
            </w:r>
          </w:p>
        </w:tc>
        <w:tc>
          <w:tcPr>
            <w:tcW w:w="5961" w:type="dxa"/>
            <w:gridSpan w:val="3"/>
            <w:vAlign w:val="center"/>
          </w:tcPr>
          <w:p w14:paraId="529700E2"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Estonia</w:t>
            </w:r>
          </w:p>
        </w:tc>
      </w:tr>
      <w:tr w:rsidR="0026581E" w:rsidRPr="0026581E" w14:paraId="67EE5B0D" w14:textId="77777777" w:rsidTr="0026581E">
        <w:trPr>
          <w:trHeight w:val="464"/>
        </w:trPr>
        <w:tc>
          <w:tcPr>
            <w:tcW w:w="1820" w:type="dxa"/>
            <w:vAlign w:val="center"/>
          </w:tcPr>
          <w:p w14:paraId="3C38FD5D" w14:textId="77777777" w:rsidR="0026581E" w:rsidRPr="0026581E" w:rsidRDefault="0026581E" w:rsidP="00946476">
            <w:pPr>
              <w:jc w:val="center"/>
              <w:rPr>
                <w:rFonts w:ascii="Times New Roman" w:hAnsi="Times New Roman"/>
                <w:color w:val="000000" w:themeColor="text1"/>
                <w:sz w:val="16"/>
                <w:szCs w:val="16"/>
                <w:lang w:val="en-US"/>
              </w:rPr>
            </w:pPr>
          </w:p>
        </w:tc>
        <w:tc>
          <w:tcPr>
            <w:tcW w:w="1824" w:type="dxa"/>
            <w:vAlign w:val="center"/>
          </w:tcPr>
          <w:p w14:paraId="715CAE47"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 xml:space="preserve">Undiagnosed infections </w:t>
            </w:r>
          </w:p>
        </w:tc>
        <w:tc>
          <w:tcPr>
            <w:tcW w:w="2347" w:type="dxa"/>
            <w:vAlign w:val="center"/>
          </w:tcPr>
          <w:p w14:paraId="0B96BD4D"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 xml:space="preserve">Population size </w:t>
            </w:r>
          </w:p>
          <w:p w14:paraId="30E8EED7" w14:textId="77777777" w:rsidR="0026581E" w:rsidRPr="0026581E" w:rsidRDefault="0026581E" w:rsidP="00946476">
            <w:pPr>
              <w:jc w:val="center"/>
              <w:rPr>
                <w:rFonts w:ascii="Times New Roman" w:hAnsi="Times New Roman"/>
                <w:b/>
                <w:color w:val="000000" w:themeColor="text1"/>
                <w:sz w:val="16"/>
                <w:szCs w:val="16"/>
                <w:highlight w:val="yellow"/>
                <w:lang w:val="en-US"/>
              </w:rPr>
            </w:pPr>
            <w:r w:rsidRPr="0026581E">
              <w:rPr>
                <w:rFonts w:ascii="Times New Roman" w:hAnsi="Times New Roman"/>
                <w:b/>
                <w:color w:val="000000" w:themeColor="text1"/>
                <w:sz w:val="16"/>
                <w:szCs w:val="16"/>
                <w:lang w:val="en-US"/>
              </w:rPr>
              <w:t>aged 15-69*</w:t>
            </w:r>
          </w:p>
        </w:tc>
        <w:tc>
          <w:tcPr>
            <w:tcW w:w="1793" w:type="dxa"/>
            <w:vAlign w:val="center"/>
          </w:tcPr>
          <w:p w14:paraId="731F8CF6"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 xml:space="preserve">Rate per 100,000 </w:t>
            </w:r>
          </w:p>
        </w:tc>
        <w:tc>
          <w:tcPr>
            <w:tcW w:w="1957" w:type="dxa"/>
            <w:vAlign w:val="center"/>
          </w:tcPr>
          <w:p w14:paraId="1C6FB7EC"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 xml:space="preserve">Undiagnosed infections </w:t>
            </w:r>
          </w:p>
        </w:tc>
        <w:tc>
          <w:tcPr>
            <w:tcW w:w="2161" w:type="dxa"/>
            <w:vAlign w:val="center"/>
          </w:tcPr>
          <w:p w14:paraId="04EFAAA3"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 xml:space="preserve">Population size </w:t>
            </w:r>
          </w:p>
          <w:p w14:paraId="7971D0C8"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aged 15-69*</w:t>
            </w:r>
          </w:p>
        </w:tc>
        <w:tc>
          <w:tcPr>
            <w:tcW w:w="1843" w:type="dxa"/>
            <w:vAlign w:val="center"/>
          </w:tcPr>
          <w:p w14:paraId="1E6370E2" w14:textId="77777777" w:rsidR="0026581E" w:rsidRPr="0026581E" w:rsidRDefault="0026581E" w:rsidP="00946476">
            <w:pPr>
              <w:jc w:val="cente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 xml:space="preserve">Rate per 100,000 </w:t>
            </w:r>
          </w:p>
        </w:tc>
      </w:tr>
      <w:tr w:rsidR="0026581E" w:rsidRPr="0026581E" w14:paraId="7F1BCCB7" w14:textId="77777777" w:rsidTr="0026581E">
        <w:trPr>
          <w:trHeight w:val="480"/>
        </w:trPr>
        <w:tc>
          <w:tcPr>
            <w:tcW w:w="1820" w:type="dxa"/>
            <w:vAlign w:val="center"/>
          </w:tcPr>
          <w:p w14:paraId="3E27F078" w14:textId="77777777" w:rsidR="0026581E" w:rsidRPr="0026581E" w:rsidRDefault="0026581E" w:rsidP="00946476">
            <w:pP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Global</w:t>
            </w:r>
            <w:r w:rsidRPr="0026581E">
              <w:rPr>
                <w:rFonts w:ascii="Times New Roman" w:hAnsi="Times New Roman"/>
                <w:b/>
                <w:color w:val="000000" w:themeColor="text1"/>
                <w:sz w:val="16"/>
                <w:szCs w:val="16"/>
                <w:vertAlign w:val="superscript"/>
                <w:lang w:val="en-US"/>
              </w:rPr>
              <w:t>¶</w:t>
            </w:r>
          </w:p>
        </w:tc>
        <w:tc>
          <w:tcPr>
            <w:tcW w:w="1824" w:type="dxa"/>
            <w:vAlign w:val="center"/>
          </w:tcPr>
          <w:p w14:paraId="1D40F0E8"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1855</w:t>
            </w:r>
          </w:p>
          <w:p w14:paraId="5F66A86E"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(1532-2329)</w:t>
            </w:r>
          </w:p>
        </w:tc>
        <w:tc>
          <w:tcPr>
            <w:tcW w:w="2347" w:type="dxa"/>
            <w:vAlign w:val="center"/>
          </w:tcPr>
          <w:p w14:paraId="00586DFD"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1,369,252</w:t>
            </w:r>
          </w:p>
        </w:tc>
        <w:tc>
          <w:tcPr>
            <w:tcW w:w="1793" w:type="dxa"/>
            <w:vAlign w:val="center"/>
          </w:tcPr>
          <w:p w14:paraId="5B80373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135</w:t>
            </w:r>
          </w:p>
          <w:p w14:paraId="60D2E437"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(112-170)</w:t>
            </w:r>
          </w:p>
        </w:tc>
        <w:tc>
          <w:tcPr>
            <w:tcW w:w="1957" w:type="dxa"/>
            <w:vAlign w:val="center"/>
          </w:tcPr>
          <w:p w14:paraId="1589F2CA"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990</w:t>
            </w:r>
          </w:p>
          <w:p w14:paraId="6833FCEE"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(735-1398)</w:t>
            </w:r>
          </w:p>
        </w:tc>
        <w:tc>
          <w:tcPr>
            <w:tcW w:w="2161" w:type="dxa"/>
            <w:vAlign w:val="center"/>
          </w:tcPr>
          <w:p w14:paraId="2D7B3697"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923,403</w:t>
            </w:r>
          </w:p>
        </w:tc>
        <w:tc>
          <w:tcPr>
            <w:tcW w:w="1843" w:type="dxa"/>
            <w:vAlign w:val="center"/>
          </w:tcPr>
          <w:p w14:paraId="6AEA098F"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107</w:t>
            </w:r>
          </w:p>
          <w:p w14:paraId="2F7D9076"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(80-151)</w:t>
            </w:r>
          </w:p>
        </w:tc>
      </w:tr>
      <w:tr w:rsidR="0026581E" w:rsidRPr="0026581E" w14:paraId="54BB1584" w14:textId="77777777" w:rsidTr="0026581E">
        <w:trPr>
          <w:trHeight w:val="423"/>
        </w:trPr>
        <w:tc>
          <w:tcPr>
            <w:tcW w:w="1820" w:type="dxa"/>
            <w:vAlign w:val="center"/>
          </w:tcPr>
          <w:p w14:paraId="68897E1E" w14:textId="77777777" w:rsidR="0026581E" w:rsidRPr="0026581E" w:rsidRDefault="0026581E" w:rsidP="00946476">
            <w:pPr>
              <w:jc w:val="right"/>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Women</w:t>
            </w:r>
          </w:p>
        </w:tc>
        <w:tc>
          <w:tcPr>
            <w:tcW w:w="1824" w:type="dxa"/>
            <w:vAlign w:val="center"/>
          </w:tcPr>
          <w:p w14:paraId="7DB825A1"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643</w:t>
            </w:r>
          </w:p>
          <w:p w14:paraId="1C887E70"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(472-981)</w:t>
            </w:r>
          </w:p>
        </w:tc>
        <w:tc>
          <w:tcPr>
            <w:tcW w:w="2347" w:type="dxa"/>
            <w:vAlign w:val="center"/>
          </w:tcPr>
          <w:p w14:paraId="3B67465C"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713,567</w:t>
            </w:r>
          </w:p>
        </w:tc>
        <w:tc>
          <w:tcPr>
            <w:tcW w:w="1793" w:type="dxa"/>
            <w:vAlign w:val="center"/>
          </w:tcPr>
          <w:p w14:paraId="04030FB1"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90</w:t>
            </w:r>
          </w:p>
          <w:p w14:paraId="047DABB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(66-137)</w:t>
            </w:r>
          </w:p>
        </w:tc>
        <w:tc>
          <w:tcPr>
            <w:tcW w:w="1957" w:type="dxa"/>
            <w:vAlign w:val="center"/>
          </w:tcPr>
          <w:p w14:paraId="6431E1C6"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354</w:t>
            </w:r>
          </w:p>
          <w:p w14:paraId="68AF55A6"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(247-531)</w:t>
            </w:r>
          </w:p>
        </w:tc>
        <w:tc>
          <w:tcPr>
            <w:tcW w:w="2161" w:type="dxa"/>
            <w:vAlign w:val="center"/>
          </w:tcPr>
          <w:p w14:paraId="2975B0A6"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471,231</w:t>
            </w:r>
          </w:p>
        </w:tc>
        <w:tc>
          <w:tcPr>
            <w:tcW w:w="1843" w:type="dxa"/>
            <w:vAlign w:val="center"/>
          </w:tcPr>
          <w:p w14:paraId="2306A700"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75</w:t>
            </w:r>
          </w:p>
          <w:p w14:paraId="5141648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(52-113)</w:t>
            </w:r>
          </w:p>
        </w:tc>
      </w:tr>
      <w:tr w:rsidR="0026581E" w:rsidRPr="0026581E" w14:paraId="5DBC903C" w14:textId="77777777" w:rsidTr="0026581E">
        <w:trPr>
          <w:trHeight w:val="616"/>
        </w:trPr>
        <w:tc>
          <w:tcPr>
            <w:tcW w:w="1820" w:type="dxa"/>
            <w:vAlign w:val="center"/>
          </w:tcPr>
          <w:p w14:paraId="28354DCF" w14:textId="77777777" w:rsidR="0026581E" w:rsidRPr="0026581E" w:rsidRDefault="0026581E" w:rsidP="00946476">
            <w:pPr>
              <w:jc w:val="right"/>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Men</w:t>
            </w:r>
          </w:p>
        </w:tc>
        <w:tc>
          <w:tcPr>
            <w:tcW w:w="1824" w:type="dxa"/>
            <w:vAlign w:val="center"/>
          </w:tcPr>
          <w:p w14:paraId="1FF6C469"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1212</w:t>
            </w:r>
          </w:p>
          <w:p w14:paraId="58D9AB30"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(964-1543)</w:t>
            </w:r>
          </w:p>
        </w:tc>
        <w:tc>
          <w:tcPr>
            <w:tcW w:w="2347" w:type="dxa"/>
            <w:vAlign w:val="center"/>
          </w:tcPr>
          <w:p w14:paraId="31892F5F"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655,685</w:t>
            </w:r>
          </w:p>
        </w:tc>
        <w:tc>
          <w:tcPr>
            <w:tcW w:w="1793" w:type="dxa"/>
            <w:vAlign w:val="center"/>
          </w:tcPr>
          <w:p w14:paraId="76EB2EA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185</w:t>
            </w:r>
          </w:p>
          <w:p w14:paraId="376A4A30"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(147-235)</w:t>
            </w:r>
          </w:p>
        </w:tc>
        <w:tc>
          <w:tcPr>
            <w:tcW w:w="1957" w:type="dxa"/>
            <w:vAlign w:val="center"/>
          </w:tcPr>
          <w:p w14:paraId="03ACD4D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636</w:t>
            </w:r>
          </w:p>
          <w:p w14:paraId="186E78A1"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(443-1035)</w:t>
            </w:r>
          </w:p>
        </w:tc>
        <w:tc>
          <w:tcPr>
            <w:tcW w:w="2161" w:type="dxa"/>
            <w:vAlign w:val="center"/>
          </w:tcPr>
          <w:p w14:paraId="61166C43"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452,172</w:t>
            </w:r>
          </w:p>
        </w:tc>
        <w:tc>
          <w:tcPr>
            <w:tcW w:w="1843" w:type="dxa"/>
            <w:vAlign w:val="center"/>
          </w:tcPr>
          <w:p w14:paraId="344433E3"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141</w:t>
            </w:r>
          </w:p>
          <w:p w14:paraId="3787545F"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(98-229)</w:t>
            </w:r>
          </w:p>
        </w:tc>
      </w:tr>
      <w:tr w:rsidR="0026581E" w:rsidRPr="0026581E" w14:paraId="7B87DED5" w14:textId="77777777" w:rsidTr="0026581E">
        <w:trPr>
          <w:trHeight w:val="437"/>
        </w:trPr>
        <w:tc>
          <w:tcPr>
            <w:tcW w:w="1820" w:type="dxa"/>
            <w:vAlign w:val="center"/>
          </w:tcPr>
          <w:p w14:paraId="25F631D4" w14:textId="77777777" w:rsidR="0026581E" w:rsidRPr="0026581E" w:rsidRDefault="0026581E" w:rsidP="00946476">
            <w:pP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PWID</w:t>
            </w:r>
          </w:p>
        </w:tc>
        <w:tc>
          <w:tcPr>
            <w:tcW w:w="1824" w:type="dxa"/>
            <w:vAlign w:val="center"/>
          </w:tcPr>
          <w:p w14:paraId="70E2584C"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631</w:t>
            </w:r>
          </w:p>
          <w:p w14:paraId="366243FC"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(479-840)</w:t>
            </w:r>
          </w:p>
        </w:tc>
        <w:tc>
          <w:tcPr>
            <w:tcW w:w="2347" w:type="dxa"/>
            <w:vAlign w:val="center"/>
          </w:tcPr>
          <w:p w14:paraId="72D6F56F"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8360</w:t>
            </w:r>
          </w:p>
          <w:p w14:paraId="3B9289D4"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(7215-9280)</w:t>
            </w:r>
          </w:p>
        </w:tc>
        <w:tc>
          <w:tcPr>
            <w:tcW w:w="1793" w:type="dxa"/>
            <w:vAlign w:val="center"/>
          </w:tcPr>
          <w:p w14:paraId="7FBE5012"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7583</w:t>
            </w:r>
          </w:p>
          <w:p w14:paraId="4312BC5F"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(5607-10389)</w:t>
            </w:r>
          </w:p>
        </w:tc>
        <w:tc>
          <w:tcPr>
            <w:tcW w:w="1957" w:type="dxa"/>
            <w:vAlign w:val="center"/>
          </w:tcPr>
          <w:p w14:paraId="40D16FD7"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156</w:t>
            </w:r>
          </w:p>
          <w:p w14:paraId="3DBC5117"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(100-232)</w:t>
            </w:r>
          </w:p>
        </w:tc>
        <w:tc>
          <w:tcPr>
            <w:tcW w:w="2161" w:type="dxa"/>
            <w:vAlign w:val="center"/>
          </w:tcPr>
          <w:p w14:paraId="7C7FABD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9235</w:t>
            </w:r>
          </w:p>
          <w:p w14:paraId="48F0DBD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(8336-10345)</w:t>
            </w:r>
          </w:p>
        </w:tc>
        <w:tc>
          <w:tcPr>
            <w:tcW w:w="1843" w:type="dxa"/>
            <w:vAlign w:val="center"/>
          </w:tcPr>
          <w:p w14:paraId="5B2F3E98"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1697</w:t>
            </w:r>
          </w:p>
          <w:p w14:paraId="3E81257C"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(1073-2560)</w:t>
            </w:r>
          </w:p>
        </w:tc>
      </w:tr>
      <w:tr w:rsidR="0026581E" w:rsidRPr="0026581E" w14:paraId="7D096BEE" w14:textId="77777777" w:rsidTr="0026581E">
        <w:trPr>
          <w:trHeight w:val="409"/>
        </w:trPr>
        <w:tc>
          <w:tcPr>
            <w:tcW w:w="1820" w:type="dxa"/>
            <w:vAlign w:val="center"/>
          </w:tcPr>
          <w:p w14:paraId="267C9AF3" w14:textId="77777777" w:rsidR="0026581E" w:rsidRPr="0026581E" w:rsidRDefault="0026581E" w:rsidP="00946476">
            <w:pPr>
              <w:jc w:val="right"/>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Female PWID</w:t>
            </w:r>
          </w:p>
        </w:tc>
        <w:tc>
          <w:tcPr>
            <w:tcW w:w="1824" w:type="dxa"/>
            <w:vAlign w:val="center"/>
          </w:tcPr>
          <w:p w14:paraId="155122A3"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158</w:t>
            </w:r>
          </w:p>
          <w:p w14:paraId="64AA9031"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(81-277)</w:t>
            </w:r>
          </w:p>
        </w:tc>
        <w:tc>
          <w:tcPr>
            <w:tcW w:w="2347" w:type="dxa"/>
            <w:vAlign w:val="center"/>
          </w:tcPr>
          <w:p w14:paraId="7E6AA4DA"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2341</w:t>
            </w:r>
          </w:p>
          <w:p w14:paraId="5C434577"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(2020-2598)</w:t>
            </w:r>
          </w:p>
        </w:tc>
        <w:tc>
          <w:tcPr>
            <w:tcW w:w="1793" w:type="dxa"/>
            <w:vAlign w:val="center"/>
          </w:tcPr>
          <w:p w14:paraId="1BCCD341"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6740</w:t>
            </w:r>
          </w:p>
          <w:p w14:paraId="1BD1231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color w:val="000000" w:themeColor="text1"/>
                <w:sz w:val="16"/>
                <w:szCs w:val="16"/>
                <w:lang w:val="en-US"/>
              </w:rPr>
              <w:t>(3383-12031)</w:t>
            </w:r>
          </w:p>
        </w:tc>
        <w:tc>
          <w:tcPr>
            <w:tcW w:w="1957" w:type="dxa"/>
            <w:vAlign w:val="center"/>
          </w:tcPr>
          <w:p w14:paraId="413C8904"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50</w:t>
            </w:r>
          </w:p>
          <w:p w14:paraId="4A613FDC"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(20-117)</w:t>
            </w:r>
          </w:p>
        </w:tc>
        <w:tc>
          <w:tcPr>
            <w:tcW w:w="2161" w:type="dxa"/>
            <w:vAlign w:val="center"/>
          </w:tcPr>
          <w:p w14:paraId="0FDBB9DC"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2493</w:t>
            </w:r>
          </w:p>
          <w:p w14:paraId="7B75E5B7"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(2241-2793)</w:t>
            </w:r>
          </w:p>
        </w:tc>
        <w:tc>
          <w:tcPr>
            <w:tcW w:w="1843" w:type="dxa"/>
            <w:vAlign w:val="center"/>
          </w:tcPr>
          <w:p w14:paraId="74FA918B"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2013</w:t>
            </w:r>
          </w:p>
          <w:p w14:paraId="4BAE6945"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(788-4661)</w:t>
            </w:r>
          </w:p>
        </w:tc>
      </w:tr>
      <w:tr w:rsidR="0026581E" w:rsidRPr="0026581E" w14:paraId="13A32FD4" w14:textId="77777777" w:rsidTr="0026581E">
        <w:trPr>
          <w:trHeight w:val="557"/>
        </w:trPr>
        <w:tc>
          <w:tcPr>
            <w:tcW w:w="1820" w:type="dxa"/>
            <w:vAlign w:val="center"/>
          </w:tcPr>
          <w:p w14:paraId="6D7E90EE" w14:textId="77777777" w:rsidR="0026581E" w:rsidRPr="0026581E" w:rsidRDefault="0026581E" w:rsidP="00946476">
            <w:pPr>
              <w:jc w:val="right"/>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Male PWID</w:t>
            </w:r>
          </w:p>
        </w:tc>
        <w:tc>
          <w:tcPr>
            <w:tcW w:w="1824" w:type="dxa"/>
            <w:vAlign w:val="center"/>
          </w:tcPr>
          <w:p w14:paraId="2B8AE3E3"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474</w:t>
            </w:r>
          </w:p>
          <w:p w14:paraId="0A5544D3"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(351-636)</w:t>
            </w:r>
          </w:p>
        </w:tc>
        <w:tc>
          <w:tcPr>
            <w:tcW w:w="2347" w:type="dxa"/>
            <w:vAlign w:val="center"/>
          </w:tcPr>
          <w:p w14:paraId="043DFF77"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6019</w:t>
            </w:r>
          </w:p>
          <w:p w14:paraId="597E1D2B"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(5195-6681)</w:t>
            </w:r>
          </w:p>
        </w:tc>
        <w:tc>
          <w:tcPr>
            <w:tcW w:w="1793" w:type="dxa"/>
            <w:vAlign w:val="center"/>
          </w:tcPr>
          <w:p w14:paraId="5631E984"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7910</w:t>
            </w:r>
          </w:p>
          <w:p w14:paraId="53D84033"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color w:val="000000" w:themeColor="text1"/>
                <w:sz w:val="16"/>
                <w:szCs w:val="16"/>
                <w:lang w:val="en-US"/>
              </w:rPr>
              <w:t>(5674-10764)</w:t>
            </w:r>
          </w:p>
        </w:tc>
        <w:tc>
          <w:tcPr>
            <w:tcW w:w="1957" w:type="dxa"/>
            <w:vAlign w:val="center"/>
          </w:tcPr>
          <w:p w14:paraId="2A23B6CD"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107</w:t>
            </w:r>
          </w:p>
          <w:p w14:paraId="37289AE2"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(66-144)</w:t>
            </w:r>
          </w:p>
        </w:tc>
        <w:tc>
          <w:tcPr>
            <w:tcW w:w="2161" w:type="dxa"/>
            <w:vAlign w:val="center"/>
          </w:tcPr>
          <w:p w14:paraId="2BCAA3B9"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6742</w:t>
            </w:r>
          </w:p>
          <w:p w14:paraId="17F7BEF6"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(6059-7552)</w:t>
            </w:r>
          </w:p>
        </w:tc>
        <w:tc>
          <w:tcPr>
            <w:tcW w:w="1843" w:type="dxa"/>
            <w:vAlign w:val="center"/>
          </w:tcPr>
          <w:p w14:paraId="1665932D"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1580</w:t>
            </w:r>
          </w:p>
          <w:p w14:paraId="51CBD47A" w14:textId="77777777" w:rsidR="0026581E" w:rsidRPr="0026581E" w:rsidRDefault="0026581E" w:rsidP="00946476">
            <w:pPr>
              <w:jc w:val="center"/>
              <w:rPr>
                <w:rFonts w:ascii="Times New Roman" w:hAnsi="Times New Roman"/>
                <w:bCs/>
                <w:color w:val="000000" w:themeColor="text1"/>
                <w:sz w:val="16"/>
                <w:szCs w:val="16"/>
                <w:lang w:val="en-US"/>
              </w:rPr>
            </w:pPr>
            <w:r w:rsidRPr="0026581E">
              <w:rPr>
                <w:rFonts w:ascii="Times New Roman" w:hAnsi="Times New Roman"/>
                <w:bCs/>
                <w:color w:val="000000" w:themeColor="text1"/>
                <w:sz w:val="16"/>
                <w:szCs w:val="16"/>
                <w:lang w:val="en-US"/>
              </w:rPr>
              <w:t>(941-2182)</w:t>
            </w:r>
          </w:p>
        </w:tc>
      </w:tr>
      <w:tr w:rsidR="0026581E" w:rsidRPr="0026581E" w14:paraId="398033EA" w14:textId="77777777" w:rsidTr="0026581E">
        <w:trPr>
          <w:trHeight w:val="382"/>
        </w:trPr>
        <w:tc>
          <w:tcPr>
            <w:tcW w:w="1820" w:type="dxa"/>
            <w:vAlign w:val="center"/>
          </w:tcPr>
          <w:p w14:paraId="766E93E1" w14:textId="77777777" w:rsidR="0026581E" w:rsidRPr="0026581E" w:rsidRDefault="0026581E" w:rsidP="00946476">
            <w:pPr>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Sexual transmission</w:t>
            </w:r>
          </w:p>
        </w:tc>
        <w:tc>
          <w:tcPr>
            <w:tcW w:w="1824" w:type="dxa"/>
            <w:vAlign w:val="center"/>
          </w:tcPr>
          <w:p w14:paraId="0B2C23F7"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1224</w:t>
            </w:r>
          </w:p>
          <w:p w14:paraId="376C6CB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(952-1654)</w:t>
            </w:r>
          </w:p>
        </w:tc>
        <w:tc>
          <w:tcPr>
            <w:tcW w:w="2347" w:type="dxa"/>
            <w:vAlign w:val="center"/>
          </w:tcPr>
          <w:p w14:paraId="55933B83"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1,360,892</w:t>
            </w:r>
          </w:p>
          <w:p w14:paraId="0C5EEFAD"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(1,359,972-1,362,037)</w:t>
            </w:r>
          </w:p>
        </w:tc>
        <w:tc>
          <w:tcPr>
            <w:tcW w:w="1793" w:type="dxa"/>
            <w:vAlign w:val="center"/>
          </w:tcPr>
          <w:p w14:paraId="311D869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90</w:t>
            </w:r>
          </w:p>
          <w:p w14:paraId="54C0C796"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(70-122)</w:t>
            </w:r>
          </w:p>
        </w:tc>
        <w:tc>
          <w:tcPr>
            <w:tcW w:w="1957" w:type="dxa"/>
            <w:vAlign w:val="center"/>
          </w:tcPr>
          <w:p w14:paraId="02B5ADF2"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834</w:t>
            </w:r>
          </w:p>
          <w:p w14:paraId="0EDED856"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(590-1250)</w:t>
            </w:r>
          </w:p>
        </w:tc>
        <w:tc>
          <w:tcPr>
            <w:tcW w:w="2161" w:type="dxa"/>
            <w:vAlign w:val="center"/>
          </w:tcPr>
          <w:p w14:paraId="161E104C"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914,168</w:t>
            </w:r>
          </w:p>
          <w:p w14:paraId="1A63EECE"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(913,058-915,103)</w:t>
            </w:r>
          </w:p>
        </w:tc>
        <w:tc>
          <w:tcPr>
            <w:tcW w:w="1843" w:type="dxa"/>
            <w:vAlign w:val="center"/>
          </w:tcPr>
          <w:p w14:paraId="06CD1B59"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91</w:t>
            </w:r>
          </w:p>
          <w:p w14:paraId="059ED5E4"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(65-137)</w:t>
            </w:r>
          </w:p>
        </w:tc>
      </w:tr>
      <w:tr w:rsidR="0026581E" w:rsidRPr="0026581E" w14:paraId="26B805FE" w14:textId="77777777" w:rsidTr="0026581E">
        <w:trPr>
          <w:trHeight w:val="466"/>
        </w:trPr>
        <w:tc>
          <w:tcPr>
            <w:tcW w:w="1820" w:type="dxa"/>
            <w:vAlign w:val="center"/>
          </w:tcPr>
          <w:p w14:paraId="065478AB" w14:textId="77777777" w:rsidR="0026581E" w:rsidRPr="0026581E" w:rsidRDefault="0026581E" w:rsidP="00946476">
            <w:pPr>
              <w:jc w:val="right"/>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Heterosexual women</w:t>
            </w:r>
          </w:p>
        </w:tc>
        <w:tc>
          <w:tcPr>
            <w:tcW w:w="1824" w:type="dxa"/>
            <w:vAlign w:val="center"/>
          </w:tcPr>
          <w:p w14:paraId="71A5F7BC"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486</w:t>
            </w:r>
          </w:p>
          <w:p w14:paraId="071DC94F"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(349-805)</w:t>
            </w:r>
          </w:p>
        </w:tc>
        <w:tc>
          <w:tcPr>
            <w:tcW w:w="2347" w:type="dxa"/>
            <w:vAlign w:val="center"/>
          </w:tcPr>
          <w:p w14:paraId="1CC07F4B"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711,226</w:t>
            </w:r>
          </w:p>
          <w:p w14:paraId="1FE01E70"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(710,969-711,547)</w:t>
            </w:r>
          </w:p>
        </w:tc>
        <w:tc>
          <w:tcPr>
            <w:tcW w:w="1793" w:type="dxa"/>
            <w:vAlign w:val="center"/>
          </w:tcPr>
          <w:p w14:paraId="73FC7F62"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75</w:t>
            </w:r>
          </w:p>
          <w:p w14:paraId="38AFC47E"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(50-117)</w:t>
            </w:r>
          </w:p>
        </w:tc>
        <w:tc>
          <w:tcPr>
            <w:tcW w:w="1957" w:type="dxa"/>
            <w:vAlign w:val="center"/>
          </w:tcPr>
          <w:p w14:paraId="4A11F33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304</w:t>
            </w:r>
          </w:p>
          <w:p w14:paraId="2DAC2580"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(207-474)</w:t>
            </w:r>
          </w:p>
        </w:tc>
        <w:tc>
          <w:tcPr>
            <w:tcW w:w="2161" w:type="dxa"/>
            <w:vAlign w:val="center"/>
          </w:tcPr>
          <w:p w14:paraId="402772E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468,737</w:t>
            </w:r>
          </w:p>
          <w:p w14:paraId="446F9B66"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 xml:space="preserve"> (468,438-468,990)</w:t>
            </w:r>
          </w:p>
        </w:tc>
        <w:tc>
          <w:tcPr>
            <w:tcW w:w="1843" w:type="dxa"/>
            <w:vAlign w:val="center"/>
          </w:tcPr>
          <w:p w14:paraId="08A97A97"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65</w:t>
            </w:r>
          </w:p>
          <w:p w14:paraId="68D0A0DC"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(44-101)</w:t>
            </w:r>
          </w:p>
        </w:tc>
      </w:tr>
      <w:tr w:rsidR="0026581E" w:rsidRPr="0026581E" w14:paraId="41F2E288" w14:textId="77777777" w:rsidTr="0026581E">
        <w:trPr>
          <w:trHeight w:val="648"/>
        </w:trPr>
        <w:tc>
          <w:tcPr>
            <w:tcW w:w="1820" w:type="dxa"/>
            <w:vAlign w:val="center"/>
          </w:tcPr>
          <w:p w14:paraId="7CCAB497" w14:textId="77777777" w:rsidR="0026581E" w:rsidRPr="0026581E" w:rsidRDefault="0026581E" w:rsidP="00946476">
            <w:pPr>
              <w:jc w:val="right"/>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Heterosexual men</w:t>
            </w:r>
          </w:p>
        </w:tc>
        <w:tc>
          <w:tcPr>
            <w:tcW w:w="1824" w:type="dxa"/>
            <w:vAlign w:val="center"/>
          </w:tcPr>
          <w:p w14:paraId="077F0476"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482</w:t>
            </w:r>
          </w:p>
          <w:p w14:paraId="2EDAE33B"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(318-746)</w:t>
            </w:r>
          </w:p>
        </w:tc>
        <w:tc>
          <w:tcPr>
            <w:tcW w:w="2347" w:type="dxa"/>
            <w:vAlign w:val="center"/>
          </w:tcPr>
          <w:p w14:paraId="1E4C2966"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638,847</w:t>
            </w:r>
          </w:p>
          <w:p w14:paraId="6ADCF529"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(638,185-639,672)</w:t>
            </w:r>
          </w:p>
        </w:tc>
        <w:tc>
          <w:tcPr>
            <w:tcW w:w="1793" w:type="dxa"/>
            <w:vAlign w:val="center"/>
          </w:tcPr>
          <w:p w14:paraId="39B60E32"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68</w:t>
            </w:r>
          </w:p>
          <w:p w14:paraId="184B6803"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(49-113)</w:t>
            </w:r>
          </w:p>
        </w:tc>
        <w:tc>
          <w:tcPr>
            <w:tcW w:w="1957" w:type="dxa"/>
            <w:vAlign w:val="center"/>
          </w:tcPr>
          <w:p w14:paraId="1FE1F862"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453</w:t>
            </w:r>
          </w:p>
          <w:p w14:paraId="3B029168"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(284-830)</w:t>
            </w:r>
          </w:p>
        </w:tc>
        <w:tc>
          <w:tcPr>
            <w:tcW w:w="2161" w:type="dxa"/>
            <w:vAlign w:val="center"/>
          </w:tcPr>
          <w:p w14:paraId="6C91196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 xml:space="preserve">436,011 </w:t>
            </w:r>
          </w:p>
          <w:p w14:paraId="158836FF"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(435,201-436,694)</w:t>
            </w:r>
          </w:p>
        </w:tc>
        <w:tc>
          <w:tcPr>
            <w:tcW w:w="1843" w:type="dxa"/>
            <w:vAlign w:val="center"/>
          </w:tcPr>
          <w:p w14:paraId="25B29F7E"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104</w:t>
            </w:r>
          </w:p>
          <w:p w14:paraId="509D69DB"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(65-190)</w:t>
            </w:r>
          </w:p>
        </w:tc>
      </w:tr>
      <w:tr w:rsidR="0026581E" w:rsidRPr="0026581E" w14:paraId="33B032D1" w14:textId="77777777" w:rsidTr="0026581E">
        <w:trPr>
          <w:trHeight w:val="63"/>
        </w:trPr>
        <w:tc>
          <w:tcPr>
            <w:tcW w:w="1820" w:type="dxa"/>
            <w:vAlign w:val="center"/>
          </w:tcPr>
          <w:p w14:paraId="1DE94B6F" w14:textId="77777777" w:rsidR="0026581E" w:rsidRPr="0026581E" w:rsidRDefault="0026581E" w:rsidP="00946476">
            <w:pPr>
              <w:jc w:val="right"/>
              <w:rPr>
                <w:rFonts w:ascii="Times New Roman" w:hAnsi="Times New Roman"/>
                <w:b/>
                <w:color w:val="000000" w:themeColor="text1"/>
                <w:sz w:val="16"/>
                <w:szCs w:val="16"/>
                <w:lang w:val="en-US"/>
              </w:rPr>
            </w:pPr>
            <w:r w:rsidRPr="0026581E">
              <w:rPr>
                <w:rFonts w:ascii="Times New Roman" w:hAnsi="Times New Roman"/>
                <w:b/>
                <w:color w:val="000000" w:themeColor="text1"/>
                <w:sz w:val="16"/>
                <w:szCs w:val="16"/>
                <w:lang w:val="en-US"/>
              </w:rPr>
              <w:t>MSM</w:t>
            </w:r>
          </w:p>
        </w:tc>
        <w:tc>
          <w:tcPr>
            <w:tcW w:w="1824" w:type="dxa"/>
            <w:vAlign w:val="center"/>
          </w:tcPr>
          <w:p w14:paraId="19FF9481"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258</w:t>
            </w:r>
          </w:p>
          <w:p w14:paraId="7CF0CEA9"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(159-401)</w:t>
            </w:r>
          </w:p>
        </w:tc>
        <w:tc>
          <w:tcPr>
            <w:tcW w:w="2347" w:type="dxa"/>
            <w:vAlign w:val="center"/>
          </w:tcPr>
          <w:p w14:paraId="3D35134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10,819</w:t>
            </w:r>
          </w:p>
        </w:tc>
        <w:tc>
          <w:tcPr>
            <w:tcW w:w="1793" w:type="dxa"/>
            <w:vAlign w:val="center"/>
          </w:tcPr>
          <w:p w14:paraId="38310ADE"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2377</w:t>
            </w:r>
          </w:p>
          <w:p w14:paraId="4C7AC77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(1463-3703)</w:t>
            </w:r>
          </w:p>
        </w:tc>
        <w:tc>
          <w:tcPr>
            <w:tcW w:w="1957" w:type="dxa"/>
            <w:vAlign w:val="center"/>
          </w:tcPr>
          <w:p w14:paraId="1D42A10F"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78</w:t>
            </w:r>
          </w:p>
          <w:p w14:paraId="20296FDA"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(23-179)</w:t>
            </w:r>
          </w:p>
        </w:tc>
        <w:tc>
          <w:tcPr>
            <w:tcW w:w="2161" w:type="dxa"/>
            <w:vAlign w:val="center"/>
          </w:tcPr>
          <w:p w14:paraId="70B4C8E5"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9419</w:t>
            </w:r>
          </w:p>
        </w:tc>
        <w:tc>
          <w:tcPr>
            <w:tcW w:w="1843" w:type="dxa"/>
            <w:vAlign w:val="center"/>
          </w:tcPr>
          <w:p w14:paraId="628BFD10"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820</w:t>
            </w:r>
          </w:p>
          <w:p w14:paraId="2F784307" w14:textId="77777777" w:rsidR="0026581E" w:rsidRPr="0026581E" w:rsidRDefault="0026581E" w:rsidP="00946476">
            <w:pPr>
              <w:jc w:val="center"/>
              <w:rPr>
                <w:rFonts w:ascii="Times New Roman" w:hAnsi="Times New Roman"/>
                <w:color w:val="000000" w:themeColor="text1"/>
                <w:sz w:val="16"/>
                <w:szCs w:val="16"/>
                <w:lang w:val="en-US"/>
              </w:rPr>
            </w:pPr>
            <w:r w:rsidRPr="0026581E">
              <w:rPr>
                <w:rFonts w:ascii="Times New Roman" w:hAnsi="Times New Roman"/>
                <w:color w:val="000000" w:themeColor="text1"/>
                <w:sz w:val="16"/>
                <w:szCs w:val="16"/>
                <w:lang w:val="en-US"/>
              </w:rPr>
              <w:t>(240-1892)</w:t>
            </w:r>
          </w:p>
        </w:tc>
      </w:tr>
    </w:tbl>
    <w:p w14:paraId="099A5C83" w14:textId="1529C584" w:rsidR="0026581E" w:rsidRPr="00530DF7" w:rsidRDefault="0026581E" w:rsidP="0026581E">
      <w:pPr>
        <w:rPr>
          <w:rFonts w:ascii="Times New Roman" w:hAnsi="Times New Roman"/>
          <w:color w:val="000000" w:themeColor="text1"/>
          <w:szCs w:val="22"/>
          <w:lang w:val="en-US"/>
        </w:rPr>
      </w:pPr>
      <w:r w:rsidRPr="00530DF7">
        <w:rPr>
          <w:rFonts w:ascii="Times New Roman" w:hAnsi="Times New Roman"/>
          <w:color w:val="000000" w:themeColor="text1"/>
          <w:sz w:val="18"/>
          <w:szCs w:val="18"/>
          <w:vertAlign w:val="superscript"/>
          <w:lang w:val="en-US"/>
        </w:rPr>
        <w:t>¶</w:t>
      </w:r>
      <w:r w:rsidRPr="00530DF7">
        <w:rPr>
          <w:rFonts w:ascii="Times New Roman" w:hAnsi="Times New Roman"/>
          <w:color w:val="000000" w:themeColor="text1"/>
          <w:sz w:val="18"/>
          <w:szCs w:val="18"/>
          <w:lang w:val="en-US"/>
        </w:rPr>
        <w:t xml:space="preserve">excluding vertical transmission; MSM: men who have sex with men; PWID: persons who inject drugs. * see section </w:t>
      </w:r>
      <w:r w:rsidR="00E02446" w:rsidRPr="00530DF7">
        <w:rPr>
          <w:rFonts w:ascii="Times New Roman" w:hAnsi="Times New Roman"/>
          <w:color w:val="000000" w:themeColor="text1"/>
          <w:sz w:val="18"/>
          <w:szCs w:val="18"/>
          <w:lang w:val="en-US"/>
        </w:rPr>
        <w:t xml:space="preserve">S5 </w:t>
      </w:r>
      <w:r w:rsidRPr="00530DF7">
        <w:rPr>
          <w:rFonts w:ascii="Times New Roman" w:hAnsi="Times New Roman"/>
          <w:color w:val="000000" w:themeColor="text1"/>
          <w:sz w:val="18"/>
          <w:szCs w:val="18"/>
          <w:lang w:val="en-US"/>
        </w:rPr>
        <w:t>in the supplementary information for explanations on how populations were estimated</w:t>
      </w:r>
    </w:p>
    <w:p w14:paraId="1CC03B95" w14:textId="77777777" w:rsidR="0026581E" w:rsidRDefault="0026581E" w:rsidP="002343D6">
      <w:pPr>
        <w:tabs>
          <w:tab w:val="left" w:pos="1364"/>
        </w:tabs>
        <w:jc w:val="both"/>
        <w:rPr>
          <w:rFonts w:cs="Arial"/>
          <w:b/>
          <w:szCs w:val="22"/>
          <w:lang w:val="en-US"/>
        </w:rPr>
      </w:pPr>
    </w:p>
    <w:p w14:paraId="15BA8BE3" w14:textId="77777777" w:rsidR="0026581E" w:rsidRDefault="0026581E" w:rsidP="002343D6">
      <w:pPr>
        <w:tabs>
          <w:tab w:val="left" w:pos="1364"/>
        </w:tabs>
        <w:jc w:val="both"/>
        <w:rPr>
          <w:rFonts w:cs="Arial"/>
          <w:b/>
          <w:szCs w:val="22"/>
          <w:lang w:val="en-US"/>
        </w:rPr>
      </w:pPr>
    </w:p>
    <w:p w14:paraId="30954541" w14:textId="77777777" w:rsidR="0026581E" w:rsidRPr="00832116" w:rsidRDefault="0026581E" w:rsidP="002343D6">
      <w:pPr>
        <w:tabs>
          <w:tab w:val="left" w:pos="1364"/>
        </w:tabs>
        <w:jc w:val="both"/>
        <w:rPr>
          <w:rFonts w:cs="Arial"/>
          <w:b/>
          <w:szCs w:val="22"/>
          <w:lang w:val="en-US"/>
        </w:rPr>
        <w:sectPr w:rsidR="0026581E" w:rsidRPr="00832116" w:rsidSect="00B2491C">
          <w:pgSz w:w="16840" w:h="11900" w:orient="landscape"/>
          <w:pgMar w:top="1418" w:right="1418" w:bottom="1418" w:left="1418" w:header="709" w:footer="709" w:gutter="0"/>
          <w:cols w:space="708"/>
          <w:docGrid w:linePitch="360"/>
        </w:sectPr>
      </w:pPr>
    </w:p>
    <w:p w14:paraId="7000089B" w14:textId="0152A96A" w:rsidR="00341CC4" w:rsidRPr="00B57A64" w:rsidRDefault="00341CC4" w:rsidP="00B57A64">
      <w:pPr>
        <w:jc w:val="both"/>
        <w:rPr>
          <w:rFonts w:ascii="Times New Roman" w:hAnsi="Times New Roman"/>
          <w:color w:val="000000" w:themeColor="text1"/>
          <w:sz w:val="20"/>
          <w:szCs w:val="20"/>
          <w:lang w:val="en-US"/>
        </w:rPr>
      </w:pPr>
      <w:r w:rsidRPr="00B57A64">
        <w:rPr>
          <w:rFonts w:ascii="Times New Roman" w:hAnsi="Times New Roman"/>
          <w:b/>
          <w:sz w:val="20"/>
          <w:szCs w:val="20"/>
          <w:lang w:val="en-US"/>
        </w:rPr>
        <w:lastRenderedPageBreak/>
        <w:t>Figure S1</w:t>
      </w:r>
      <w:r w:rsidR="00DB5A20" w:rsidRPr="00B57A64">
        <w:rPr>
          <w:rFonts w:ascii="Times New Roman" w:hAnsi="Times New Roman"/>
          <w:b/>
          <w:sz w:val="20"/>
          <w:szCs w:val="20"/>
          <w:lang w:val="en-US"/>
        </w:rPr>
        <w:t xml:space="preserve">. </w:t>
      </w:r>
      <w:r w:rsidR="00A51C43" w:rsidRPr="00B57A64">
        <w:rPr>
          <w:rFonts w:ascii="Times New Roman" w:hAnsi="Times New Roman"/>
          <w:b/>
          <w:sz w:val="20"/>
          <w:szCs w:val="20"/>
          <w:lang w:val="en-US"/>
        </w:rPr>
        <w:t xml:space="preserve">Mean </w:t>
      </w:r>
      <w:r w:rsidR="00A51C43" w:rsidRPr="00B57A64">
        <w:rPr>
          <w:rFonts w:ascii="Times New Roman" w:hAnsi="Times New Roman"/>
          <w:b/>
          <w:color w:val="000000" w:themeColor="text1"/>
          <w:sz w:val="20"/>
          <w:szCs w:val="20"/>
          <w:lang w:val="en-US"/>
        </w:rPr>
        <w:t>a</w:t>
      </w:r>
      <w:r w:rsidR="00A55CE1" w:rsidRPr="00B57A64">
        <w:rPr>
          <w:rFonts w:ascii="Times New Roman" w:hAnsi="Times New Roman"/>
          <w:b/>
          <w:color w:val="000000" w:themeColor="text1"/>
          <w:sz w:val="20"/>
          <w:szCs w:val="20"/>
          <w:lang w:val="en-US"/>
        </w:rPr>
        <w:t xml:space="preserve">nnual number of new </w:t>
      </w:r>
      <w:r w:rsidR="004B301A" w:rsidRPr="00B57A64">
        <w:rPr>
          <w:rFonts w:ascii="Times New Roman" w:hAnsi="Times New Roman"/>
          <w:b/>
          <w:color w:val="000000" w:themeColor="text1"/>
          <w:sz w:val="20"/>
          <w:szCs w:val="20"/>
          <w:lang w:val="en-US"/>
        </w:rPr>
        <w:t xml:space="preserve">HIV </w:t>
      </w:r>
      <w:r w:rsidR="00A55CE1" w:rsidRPr="00B57A64">
        <w:rPr>
          <w:rFonts w:ascii="Times New Roman" w:hAnsi="Times New Roman"/>
          <w:b/>
          <w:color w:val="000000" w:themeColor="text1"/>
          <w:sz w:val="20"/>
          <w:szCs w:val="20"/>
          <w:lang w:val="en-US"/>
        </w:rPr>
        <w:t>diagnoses</w:t>
      </w:r>
      <w:r w:rsidR="004B301A" w:rsidRPr="00B57A64">
        <w:rPr>
          <w:rFonts w:ascii="Times New Roman" w:hAnsi="Times New Roman"/>
          <w:b/>
          <w:color w:val="000000" w:themeColor="text1"/>
          <w:sz w:val="20"/>
          <w:szCs w:val="20"/>
          <w:lang w:val="en-US"/>
        </w:rPr>
        <w:t xml:space="preserve"> </w:t>
      </w:r>
      <w:r w:rsidR="00A55CE1" w:rsidRPr="00B57A64">
        <w:rPr>
          <w:rFonts w:ascii="Times New Roman" w:hAnsi="Times New Roman"/>
          <w:b/>
          <w:color w:val="000000" w:themeColor="text1"/>
          <w:sz w:val="20"/>
          <w:szCs w:val="20"/>
          <w:lang w:val="en-US"/>
        </w:rPr>
        <w:t xml:space="preserve">and proportions of </w:t>
      </w:r>
      <w:r w:rsidR="00D80D73" w:rsidRPr="00B57A64">
        <w:rPr>
          <w:rFonts w:ascii="Times New Roman" w:hAnsi="Times New Roman"/>
          <w:b/>
          <w:color w:val="000000" w:themeColor="text1"/>
          <w:sz w:val="20"/>
          <w:szCs w:val="20"/>
          <w:lang w:val="en-US"/>
        </w:rPr>
        <w:t xml:space="preserve">people with a </w:t>
      </w:r>
      <w:r w:rsidR="00A55CE1" w:rsidRPr="00B57A64">
        <w:rPr>
          <w:rFonts w:ascii="Times New Roman" w:hAnsi="Times New Roman"/>
          <w:b/>
          <w:color w:val="000000" w:themeColor="text1"/>
          <w:sz w:val="20"/>
          <w:szCs w:val="20"/>
          <w:lang w:val="en-US"/>
        </w:rPr>
        <w:t xml:space="preserve">recent infection and AIDS </w:t>
      </w:r>
      <w:r w:rsidR="00327932" w:rsidRPr="00B57A64">
        <w:rPr>
          <w:rFonts w:ascii="Times New Roman" w:hAnsi="Times New Roman"/>
          <w:b/>
          <w:color w:val="000000" w:themeColor="text1"/>
          <w:sz w:val="20"/>
          <w:szCs w:val="20"/>
          <w:lang w:val="en-US"/>
        </w:rPr>
        <w:t>from</w:t>
      </w:r>
      <w:r w:rsidR="00D80D73" w:rsidRPr="00B57A64">
        <w:rPr>
          <w:rFonts w:ascii="Times New Roman" w:hAnsi="Times New Roman"/>
          <w:b/>
          <w:color w:val="000000" w:themeColor="text1"/>
          <w:sz w:val="20"/>
          <w:szCs w:val="20"/>
          <w:lang w:val="en-US"/>
        </w:rPr>
        <w:t xml:space="preserve"> all annual diagnoses</w:t>
      </w:r>
      <w:r w:rsidR="00A55CE1" w:rsidRPr="00B57A64">
        <w:rPr>
          <w:rFonts w:ascii="Times New Roman" w:hAnsi="Times New Roman"/>
          <w:b/>
          <w:color w:val="000000" w:themeColor="text1"/>
          <w:sz w:val="20"/>
          <w:szCs w:val="20"/>
          <w:lang w:val="en-US"/>
        </w:rPr>
        <w:t xml:space="preserve"> </w:t>
      </w:r>
      <w:r w:rsidR="00E956E5" w:rsidRPr="00B57A64">
        <w:rPr>
          <w:rFonts w:ascii="Times New Roman" w:hAnsi="Times New Roman"/>
          <w:b/>
          <w:color w:val="000000" w:themeColor="text1"/>
          <w:sz w:val="20"/>
          <w:szCs w:val="20"/>
          <w:lang w:val="en-US"/>
        </w:rPr>
        <w:t xml:space="preserve">over </w:t>
      </w:r>
      <w:r w:rsidR="00A55CE1" w:rsidRPr="00B57A64">
        <w:rPr>
          <w:rFonts w:ascii="Times New Roman" w:hAnsi="Times New Roman"/>
          <w:b/>
          <w:color w:val="000000" w:themeColor="text1"/>
          <w:sz w:val="20"/>
          <w:szCs w:val="20"/>
          <w:lang w:val="en-US"/>
        </w:rPr>
        <w:t>2000</w:t>
      </w:r>
      <w:r w:rsidR="00E956E5" w:rsidRPr="00B57A64">
        <w:rPr>
          <w:rFonts w:ascii="Times New Roman" w:hAnsi="Times New Roman"/>
          <w:b/>
          <w:color w:val="000000" w:themeColor="text1"/>
          <w:sz w:val="20"/>
          <w:szCs w:val="20"/>
          <w:lang w:val="en-US"/>
        </w:rPr>
        <w:t>-</w:t>
      </w:r>
      <w:r w:rsidR="00A55CE1" w:rsidRPr="00B57A64">
        <w:rPr>
          <w:rFonts w:ascii="Times New Roman" w:hAnsi="Times New Roman"/>
          <w:b/>
          <w:color w:val="000000" w:themeColor="text1"/>
          <w:sz w:val="20"/>
          <w:szCs w:val="20"/>
          <w:lang w:val="en-US"/>
        </w:rPr>
        <w:t>2016</w:t>
      </w:r>
      <w:r w:rsidR="00A51C43" w:rsidRPr="00B57A64">
        <w:rPr>
          <w:rFonts w:ascii="Times New Roman" w:hAnsi="Times New Roman"/>
          <w:b/>
          <w:color w:val="000000" w:themeColor="text1"/>
          <w:sz w:val="20"/>
          <w:szCs w:val="20"/>
          <w:lang w:val="en-US"/>
        </w:rPr>
        <w:t xml:space="preserve">, by exposure group, in Estonia (A, C, E) and in Latvia (B, D, F). </w:t>
      </w:r>
      <w:r w:rsidR="00435972" w:rsidRPr="00B57A64">
        <w:rPr>
          <w:rFonts w:ascii="Times New Roman" w:hAnsi="Times New Roman"/>
          <w:color w:val="000000" w:themeColor="text1"/>
          <w:sz w:val="20"/>
          <w:szCs w:val="20"/>
          <w:lang w:val="en-US"/>
        </w:rPr>
        <w:t xml:space="preserve">MSM: </w:t>
      </w:r>
      <w:r w:rsidR="008464B0" w:rsidRPr="00B57A64">
        <w:rPr>
          <w:rFonts w:ascii="Times New Roman" w:hAnsi="Times New Roman"/>
          <w:color w:val="000000" w:themeColor="text1"/>
          <w:sz w:val="20"/>
          <w:szCs w:val="20"/>
          <w:lang w:val="en-US"/>
        </w:rPr>
        <w:t>m</w:t>
      </w:r>
      <w:r w:rsidR="00435972" w:rsidRPr="00B57A64">
        <w:rPr>
          <w:rFonts w:ascii="Times New Roman" w:hAnsi="Times New Roman"/>
          <w:color w:val="000000" w:themeColor="text1"/>
          <w:sz w:val="20"/>
          <w:szCs w:val="20"/>
          <w:lang w:val="en-US"/>
        </w:rPr>
        <w:t xml:space="preserve">en who have sex with men. PWID: </w:t>
      </w:r>
      <w:r w:rsidR="008464B0" w:rsidRPr="00B57A64">
        <w:rPr>
          <w:rFonts w:ascii="Times New Roman" w:hAnsi="Times New Roman"/>
          <w:color w:val="000000" w:themeColor="text1"/>
          <w:sz w:val="20"/>
          <w:szCs w:val="20"/>
          <w:lang w:val="en-US"/>
        </w:rPr>
        <w:t>p</w:t>
      </w:r>
      <w:r w:rsidR="00435972" w:rsidRPr="00B57A64">
        <w:rPr>
          <w:rFonts w:ascii="Times New Roman" w:hAnsi="Times New Roman"/>
          <w:color w:val="000000" w:themeColor="text1"/>
          <w:sz w:val="20"/>
          <w:szCs w:val="20"/>
          <w:lang w:val="en-US"/>
        </w:rPr>
        <w:t>erson</w:t>
      </w:r>
      <w:r w:rsidR="00D80D73" w:rsidRPr="00B57A64">
        <w:rPr>
          <w:rFonts w:ascii="Times New Roman" w:hAnsi="Times New Roman"/>
          <w:color w:val="000000" w:themeColor="text1"/>
          <w:sz w:val="20"/>
          <w:szCs w:val="20"/>
          <w:lang w:val="en-US"/>
        </w:rPr>
        <w:t>s</w:t>
      </w:r>
      <w:r w:rsidR="00435972" w:rsidRPr="00B57A64">
        <w:rPr>
          <w:rFonts w:ascii="Times New Roman" w:hAnsi="Times New Roman"/>
          <w:color w:val="000000" w:themeColor="text1"/>
          <w:sz w:val="20"/>
          <w:szCs w:val="20"/>
          <w:lang w:val="en-US"/>
        </w:rPr>
        <w:t xml:space="preserve"> who inject drugs.</w:t>
      </w:r>
      <w:r w:rsidR="00A51C43" w:rsidRPr="00B57A64">
        <w:rPr>
          <w:rFonts w:ascii="Times New Roman" w:hAnsi="Times New Roman"/>
          <w:b/>
          <w:color w:val="000000" w:themeColor="text1"/>
          <w:sz w:val="20"/>
          <w:szCs w:val="20"/>
          <w:lang w:val="en-US"/>
        </w:rPr>
        <w:t xml:space="preserve"> </w:t>
      </w:r>
    </w:p>
    <w:p w14:paraId="560FA977" w14:textId="77777777" w:rsidR="00DB5A20" w:rsidRDefault="00FD4E5F" w:rsidP="002343D6">
      <w:pPr>
        <w:tabs>
          <w:tab w:val="left" w:pos="1364"/>
        </w:tabs>
        <w:jc w:val="both"/>
        <w:rPr>
          <w:rFonts w:cs="Arial"/>
          <w:b/>
          <w:szCs w:val="22"/>
          <w:lang w:val="en-US"/>
        </w:rPr>
      </w:pPr>
      <w:r w:rsidRPr="00601AAC">
        <w:rPr>
          <w:rFonts w:cs="Arial"/>
          <w:b/>
          <w:noProof/>
          <w:szCs w:val="22"/>
        </w:rPr>
        <w:drawing>
          <wp:inline distT="0" distB="0" distL="0" distR="0" wp14:anchorId="76BAA79A" wp14:editId="07577961">
            <wp:extent cx="4813727" cy="7220857"/>
            <wp:effectExtent l="0" t="0" r="12700" b="0"/>
            <wp:docPr id="2" name="Image 2" descr="../_figure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figureS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1374" cy="7232327"/>
                    </a:xfrm>
                    <a:prstGeom prst="rect">
                      <a:avLst/>
                    </a:prstGeom>
                    <a:noFill/>
                    <a:ln>
                      <a:noFill/>
                    </a:ln>
                  </pic:spPr>
                </pic:pic>
              </a:graphicData>
            </a:graphic>
          </wp:inline>
        </w:drawing>
      </w:r>
    </w:p>
    <w:p w14:paraId="51C94726" w14:textId="77777777" w:rsidR="00434BC9" w:rsidRDefault="00434BC9" w:rsidP="002343D6">
      <w:pPr>
        <w:tabs>
          <w:tab w:val="left" w:pos="1364"/>
        </w:tabs>
        <w:jc w:val="both"/>
        <w:rPr>
          <w:rFonts w:cs="Arial"/>
          <w:b/>
          <w:szCs w:val="22"/>
          <w:lang w:val="en-US"/>
        </w:rPr>
      </w:pPr>
    </w:p>
    <w:p w14:paraId="5F19D031" w14:textId="7C7C90BB" w:rsidR="00434BC9" w:rsidRPr="00832116" w:rsidRDefault="00434BC9" w:rsidP="002343D6">
      <w:pPr>
        <w:tabs>
          <w:tab w:val="left" w:pos="1364"/>
        </w:tabs>
        <w:jc w:val="both"/>
        <w:rPr>
          <w:rFonts w:cs="Arial"/>
          <w:b/>
          <w:szCs w:val="22"/>
          <w:lang w:val="en-US"/>
        </w:rPr>
        <w:sectPr w:rsidR="00434BC9" w:rsidRPr="00832116" w:rsidSect="00DB5A20">
          <w:pgSz w:w="11900" w:h="16840"/>
          <w:pgMar w:top="1418" w:right="1418" w:bottom="1418" w:left="1418" w:header="709" w:footer="709" w:gutter="0"/>
          <w:cols w:space="708"/>
          <w:docGrid w:linePitch="360"/>
        </w:sectPr>
      </w:pPr>
    </w:p>
    <w:p w14:paraId="36A71A40" w14:textId="217CFE74" w:rsidR="00946476" w:rsidRPr="00946476" w:rsidRDefault="00946476">
      <w:pPr>
        <w:rPr>
          <w:rFonts w:ascii="Times New Roman" w:hAnsi="Times New Roman"/>
          <w:b/>
          <w:color w:val="000000" w:themeColor="text1"/>
          <w:sz w:val="20"/>
          <w:szCs w:val="20"/>
          <w:lang w:val="en-US"/>
        </w:rPr>
      </w:pPr>
      <w:r w:rsidRPr="00946476">
        <w:rPr>
          <w:rFonts w:ascii="Times New Roman" w:hAnsi="Times New Roman"/>
          <w:b/>
          <w:color w:val="000000" w:themeColor="text1"/>
          <w:sz w:val="20"/>
          <w:szCs w:val="20"/>
          <w:lang w:val="en-US"/>
        </w:rPr>
        <w:lastRenderedPageBreak/>
        <w:t>Figure S2.</w:t>
      </w:r>
      <w:r w:rsidR="007C48BB">
        <w:rPr>
          <w:rFonts w:ascii="Times New Roman" w:hAnsi="Times New Roman"/>
          <w:b/>
          <w:color w:val="000000" w:themeColor="text1"/>
          <w:sz w:val="20"/>
          <w:szCs w:val="20"/>
          <w:lang w:val="en-US"/>
        </w:rPr>
        <w:t xml:space="preserve"> </w:t>
      </w:r>
      <w:r w:rsidR="007C48BB" w:rsidRPr="007C48BB">
        <w:rPr>
          <w:rFonts w:ascii="Times New Roman" w:hAnsi="Times New Roman"/>
          <w:b/>
          <w:color w:val="000000" w:themeColor="text1"/>
          <w:sz w:val="20"/>
          <w:szCs w:val="20"/>
          <w:lang w:val="en-US"/>
        </w:rPr>
        <w:t>Estimated distributions of time from infection to HIV diagnosis in Estonia (in blue) and in Latvia (in red), overall and by exposure group, in years</w:t>
      </w:r>
      <w:r w:rsidR="007C48BB" w:rsidRPr="007C48BB">
        <w:rPr>
          <w:rFonts w:ascii="Times New Roman" w:hAnsi="Times New Roman"/>
          <w:color w:val="000000" w:themeColor="text1"/>
          <w:sz w:val="20"/>
          <w:szCs w:val="20"/>
          <w:lang w:val="en-US"/>
        </w:rPr>
        <w:t>. Box plots filled with blue display estimates for Estonia for individuals infected with HIV over 2012-2016, box plots filled with red display estimates for Latvia for individuals infected with HIV over 2012-2016. EE: Estonia; LV: Latvia; MSM: men who have sex with men; PWID: persons who inject drugs.</w:t>
      </w:r>
    </w:p>
    <w:p w14:paraId="4B6B462C" w14:textId="1052D65A" w:rsidR="00946476" w:rsidRDefault="00907E38">
      <w:pPr>
        <w:rPr>
          <w:rFonts w:ascii="Times New Roman" w:hAnsi="Times New Roman"/>
          <w:b/>
          <w:sz w:val="20"/>
          <w:szCs w:val="20"/>
          <w:lang w:val="en-US"/>
        </w:rPr>
      </w:pPr>
      <w:r>
        <w:rPr>
          <w:rFonts w:ascii="Times New Roman" w:hAnsi="Times New Roman"/>
          <w:b/>
          <w:noProof/>
          <w:sz w:val="20"/>
          <w:szCs w:val="20"/>
        </w:rPr>
        <w:drawing>
          <wp:inline distT="0" distB="0" distL="0" distR="0" wp14:anchorId="372395F9" wp14:editId="334513EE">
            <wp:extent cx="5299800" cy="4130787"/>
            <wp:effectExtent l="0" t="0" r="8890" b="9525"/>
            <wp:docPr id="3" name="Image 3" descr="../../../../../../../../Capture%20d’écran%202020-11-16%20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0d’écran%202020-11-16%20à%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1060" cy="4131769"/>
                    </a:xfrm>
                    <a:prstGeom prst="rect">
                      <a:avLst/>
                    </a:prstGeom>
                    <a:noFill/>
                    <a:ln>
                      <a:noFill/>
                    </a:ln>
                  </pic:spPr>
                </pic:pic>
              </a:graphicData>
            </a:graphic>
          </wp:inline>
        </w:drawing>
      </w:r>
    </w:p>
    <w:p w14:paraId="0AD8661A" w14:textId="77777777" w:rsidR="00946476" w:rsidRDefault="00946476">
      <w:pPr>
        <w:rPr>
          <w:rFonts w:ascii="Times New Roman" w:hAnsi="Times New Roman"/>
          <w:b/>
          <w:sz w:val="20"/>
          <w:szCs w:val="20"/>
          <w:lang w:val="en-US"/>
        </w:rPr>
      </w:pPr>
      <w:r>
        <w:rPr>
          <w:rFonts w:ascii="Times New Roman" w:hAnsi="Times New Roman"/>
          <w:b/>
          <w:sz w:val="20"/>
          <w:szCs w:val="20"/>
          <w:lang w:val="en-US"/>
        </w:rPr>
        <w:br w:type="page"/>
      </w:r>
    </w:p>
    <w:p w14:paraId="7F7F811C" w14:textId="6893D828" w:rsidR="002343D6" w:rsidRPr="00B57A64" w:rsidRDefault="00BB2621" w:rsidP="00B57A64">
      <w:pPr>
        <w:tabs>
          <w:tab w:val="left" w:pos="1364"/>
        </w:tabs>
        <w:jc w:val="both"/>
        <w:rPr>
          <w:rFonts w:ascii="Times New Roman" w:hAnsi="Times New Roman"/>
          <w:sz w:val="20"/>
          <w:szCs w:val="20"/>
          <w:lang w:val="en-US"/>
        </w:rPr>
      </w:pPr>
      <w:r w:rsidRPr="00B57A64">
        <w:rPr>
          <w:rFonts w:ascii="Times New Roman" w:hAnsi="Times New Roman"/>
          <w:b/>
          <w:sz w:val="20"/>
          <w:szCs w:val="20"/>
          <w:lang w:val="en-US"/>
        </w:rPr>
        <w:lastRenderedPageBreak/>
        <w:t xml:space="preserve">Figure </w:t>
      </w:r>
      <w:r w:rsidR="00977565" w:rsidRPr="00B57A64">
        <w:rPr>
          <w:rFonts w:ascii="Times New Roman" w:hAnsi="Times New Roman"/>
          <w:b/>
          <w:sz w:val="20"/>
          <w:szCs w:val="20"/>
          <w:lang w:val="en-US"/>
        </w:rPr>
        <w:t>S</w:t>
      </w:r>
      <w:r w:rsidR="00946476">
        <w:rPr>
          <w:rFonts w:ascii="Times New Roman" w:hAnsi="Times New Roman"/>
          <w:b/>
          <w:sz w:val="20"/>
          <w:szCs w:val="20"/>
          <w:lang w:val="en-US"/>
        </w:rPr>
        <w:t>3</w:t>
      </w:r>
      <w:r w:rsidR="002343D6" w:rsidRPr="00B57A64">
        <w:rPr>
          <w:rFonts w:ascii="Times New Roman" w:hAnsi="Times New Roman"/>
          <w:b/>
          <w:sz w:val="20"/>
          <w:szCs w:val="20"/>
          <w:lang w:val="en-US"/>
        </w:rPr>
        <w:t>.</w:t>
      </w:r>
      <w:r w:rsidR="002343D6" w:rsidRPr="00B57A64">
        <w:rPr>
          <w:rFonts w:ascii="Times New Roman" w:hAnsi="Times New Roman"/>
          <w:sz w:val="20"/>
          <w:szCs w:val="20"/>
          <w:lang w:val="en-US"/>
        </w:rPr>
        <w:t xml:space="preserve"> </w:t>
      </w:r>
      <w:r w:rsidR="002343D6" w:rsidRPr="00B57A64">
        <w:rPr>
          <w:rFonts w:ascii="Times New Roman" w:hAnsi="Times New Roman"/>
          <w:b/>
          <w:sz w:val="20"/>
          <w:szCs w:val="20"/>
          <w:lang w:val="en-US"/>
        </w:rPr>
        <w:t>Estimated distributions of time from infection to HIV diagnosis</w:t>
      </w:r>
      <w:r w:rsidR="007F0041" w:rsidRPr="00B57A64">
        <w:rPr>
          <w:rFonts w:ascii="Times New Roman" w:hAnsi="Times New Roman"/>
          <w:b/>
          <w:sz w:val="20"/>
          <w:szCs w:val="20"/>
          <w:lang w:val="en-US"/>
        </w:rPr>
        <w:t>, in years,</w:t>
      </w:r>
      <w:r w:rsidR="002343D6" w:rsidRPr="00B57A64">
        <w:rPr>
          <w:rFonts w:ascii="Times New Roman" w:hAnsi="Times New Roman"/>
          <w:b/>
          <w:sz w:val="20"/>
          <w:szCs w:val="20"/>
          <w:lang w:val="en-US"/>
        </w:rPr>
        <w:t xml:space="preserve"> in Estonia (A) and in Latvia (B), overall and by exposure group. </w:t>
      </w:r>
      <w:r w:rsidR="00D537FC" w:rsidRPr="00B57A64">
        <w:rPr>
          <w:rFonts w:ascii="Times New Roman" w:hAnsi="Times New Roman"/>
          <w:sz w:val="20"/>
          <w:szCs w:val="20"/>
          <w:lang w:val="en-US"/>
        </w:rPr>
        <w:t>B</w:t>
      </w:r>
      <w:r w:rsidR="002343D6" w:rsidRPr="00B57A64">
        <w:rPr>
          <w:rFonts w:ascii="Times New Roman" w:hAnsi="Times New Roman"/>
          <w:sz w:val="20"/>
          <w:szCs w:val="20"/>
          <w:lang w:val="en-US"/>
        </w:rPr>
        <w:t xml:space="preserve">ox plots </w:t>
      </w:r>
      <w:r w:rsidR="00D537FC" w:rsidRPr="00B57A64">
        <w:rPr>
          <w:rFonts w:ascii="Times New Roman" w:hAnsi="Times New Roman"/>
          <w:sz w:val="20"/>
          <w:szCs w:val="20"/>
          <w:lang w:val="en-US"/>
        </w:rPr>
        <w:t xml:space="preserve">filled with blue (respectively red) </w:t>
      </w:r>
      <w:r w:rsidR="002343D6" w:rsidRPr="00B57A64">
        <w:rPr>
          <w:rFonts w:ascii="Times New Roman" w:hAnsi="Times New Roman"/>
          <w:sz w:val="20"/>
          <w:szCs w:val="20"/>
          <w:lang w:val="en-US"/>
        </w:rPr>
        <w:t xml:space="preserve">display estimates for Estonia (respectively Latvia) for individuals infected with HIV over 2012-2016, and box plots </w:t>
      </w:r>
      <w:r w:rsidR="001B08D1" w:rsidRPr="00B57A64">
        <w:rPr>
          <w:rFonts w:ascii="Times New Roman" w:hAnsi="Times New Roman"/>
          <w:sz w:val="20"/>
          <w:szCs w:val="20"/>
          <w:lang w:val="en-US"/>
        </w:rPr>
        <w:t xml:space="preserve">with blue hatched lines (respectively red blue hatched lines) </w:t>
      </w:r>
      <w:r w:rsidR="002343D6" w:rsidRPr="00B57A64">
        <w:rPr>
          <w:rFonts w:ascii="Times New Roman" w:hAnsi="Times New Roman"/>
          <w:sz w:val="20"/>
          <w:szCs w:val="20"/>
          <w:lang w:val="en-US"/>
        </w:rPr>
        <w:t>display estimates for Estonia (respectively Latvia) for individuals infected with HIV over 2005-2011. MSM: men who have sex with men; PWID: persons who inject drugs.</w:t>
      </w:r>
    </w:p>
    <w:p w14:paraId="141EB42F" w14:textId="5CED9648" w:rsidR="00BB2621" w:rsidRPr="00832116" w:rsidRDefault="003B0F52" w:rsidP="00601AAC">
      <w:pPr>
        <w:spacing w:line="480" w:lineRule="auto"/>
        <w:rPr>
          <w:lang w:val="en-US"/>
        </w:rPr>
      </w:pPr>
      <w:r>
        <w:rPr>
          <w:noProof/>
        </w:rPr>
        <w:drawing>
          <wp:inline distT="0" distB="0" distL="0" distR="0" wp14:anchorId="25A40324" wp14:editId="333D9799">
            <wp:extent cx="8874760" cy="3550285"/>
            <wp:effectExtent l="0" t="0" r="0" b="5715"/>
            <wp:docPr id="4" name="Image 4" descr="../../../../../../../../Capture%20d’écran%202020-11-16%20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0d’écran%202020-11-16%20à%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4760" cy="3550285"/>
                    </a:xfrm>
                    <a:prstGeom prst="rect">
                      <a:avLst/>
                    </a:prstGeom>
                    <a:noFill/>
                    <a:ln>
                      <a:noFill/>
                    </a:ln>
                  </pic:spPr>
                </pic:pic>
              </a:graphicData>
            </a:graphic>
          </wp:inline>
        </w:drawing>
      </w:r>
      <w:bookmarkStart w:id="3" w:name="_GoBack"/>
      <w:bookmarkEnd w:id="3"/>
    </w:p>
    <w:sectPr w:rsidR="00BB2621" w:rsidRPr="00832116" w:rsidSect="00434BC9">
      <w:pgSz w:w="16820" w:h="11900"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8E2CC" w16cid:durableId="2359187A"/>
  <w16cid:commentId w16cid:paraId="0BB6EC24" w16cid:durableId="235918D1"/>
  <w16cid:commentId w16cid:paraId="76FD25D9" w16cid:durableId="23591844"/>
  <w16cid:commentId w16cid:paraId="58C28E02" w16cid:durableId="23591A63"/>
  <w16cid:commentId w16cid:paraId="5D627893" w16cid:durableId="2359145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A706" w14:textId="77777777" w:rsidR="005361F9" w:rsidRDefault="005361F9" w:rsidP="0084132F">
      <w:r>
        <w:separator/>
      </w:r>
    </w:p>
  </w:endnote>
  <w:endnote w:type="continuationSeparator" w:id="0">
    <w:p w14:paraId="2A7F5AD2" w14:textId="77777777" w:rsidR="005361F9" w:rsidRDefault="005361F9" w:rsidP="0084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587195907"/>
      <w:docPartObj>
        <w:docPartGallery w:val="Page Numbers (Bottom of Page)"/>
        <w:docPartUnique/>
      </w:docPartObj>
    </w:sdtPr>
    <w:sdtContent>
      <w:p w14:paraId="28BD1B47" w14:textId="2843D279" w:rsidR="001E7944" w:rsidRDefault="001E7944" w:rsidP="003E1FA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FE16CA" w14:textId="77777777" w:rsidR="001E7944" w:rsidRDefault="001E7944" w:rsidP="0084132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902674114"/>
      <w:docPartObj>
        <w:docPartGallery w:val="Page Numbers (Bottom of Page)"/>
        <w:docPartUnique/>
      </w:docPartObj>
    </w:sdtPr>
    <w:sdtContent>
      <w:p w14:paraId="47D25A1A" w14:textId="5A16CB89" w:rsidR="001E7944" w:rsidRDefault="001E7944" w:rsidP="003E1FA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B0F52">
          <w:rPr>
            <w:rStyle w:val="Numrodepage"/>
            <w:noProof/>
          </w:rPr>
          <w:t>23</w:t>
        </w:r>
        <w:r>
          <w:rPr>
            <w:rStyle w:val="Numrodepage"/>
          </w:rPr>
          <w:fldChar w:fldCharType="end"/>
        </w:r>
      </w:p>
    </w:sdtContent>
  </w:sdt>
  <w:p w14:paraId="767A2B0C" w14:textId="77777777" w:rsidR="001E7944" w:rsidRDefault="001E7944" w:rsidP="0084132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66B9" w14:textId="77777777" w:rsidR="005361F9" w:rsidRDefault="005361F9" w:rsidP="0084132F">
      <w:r>
        <w:separator/>
      </w:r>
    </w:p>
  </w:footnote>
  <w:footnote w:type="continuationSeparator" w:id="0">
    <w:p w14:paraId="4D235E65" w14:textId="77777777" w:rsidR="005361F9" w:rsidRDefault="005361F9" w:rsidP="00841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6EA"/>
    <w:multiLevelType w:val="multilevel"/>
    <w:tmpl w:val="1248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90A15"/>
    <w:multiLevelType w:val="hybridMultilevel"/>
    <w:tmpl w:val="F1166448"/>
    <w:lvl w:ilvl="0" w:tplc="8116A06E">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62D2CB6"/>
    <w:multiLevelType w:val="hybridMultilevel"/>
    <w:tmpl w:val="0F7427E8"/>
    <w:lvl w:ilvl="0" w:tplc="D72C31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5950F1"/>
    <w:multiLevelType w:val="hybridMultilevel"/>
    <w:tmpl w:val="5C5A58E8"/>
    <w:lvl w:ilvl="0" w:tplc="DD5CC71E">
      <w:start w:val="1"/>
      <w:numFmt w:val="decimal"/>
      <w:lvlText w:val="(%1)"/>
      <w:lvlJc w:val="left"/>
      <w:pPr>
        <w:ind w:left="720" w:hanging="360"/>
      </w:pPr>
      <w:rPr>
        <w:rFonts w:ascii="Calibri" w:eastAsia="Times New Roman" w:hAnsi="Calibri" w:cs="Arial" w:hint="default"/>
        <w:b/>
        <w:color w:val="000000" w:themeColor="text1"/>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313192"/>
    <w:multiLevelType w:val="hybridMultilevel"/>
    <w:tmpl w:val="DAFEE5E0"/>
    <w:lvl w:ilvl="0" w:tplc="5C94FAD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EA53D6"/>
    <w:multiLevelType w:val="multilevel"/>
    <w:tmpl w:val="1EC002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D608B"/>
    <w:multiLevelType w:val="hybridMultilevel"/>
    <w:tmpl w:val="0E2AA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633AD5"/>
    <w:multiLevelType w:val="hybridMultilevel"/>
    <w:tmpl w:val="88523F44"/>
    <w:lvl w:ilvl="0" w:tplc="93D4C9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2A05C1"/>
    <w:multiLevelType w:val="hybridMultilevel"/>
    <w:tmpl w:val="E3946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A65498"/>
    <w:multiLevelType w:val="hybridMultilevel"/>
    <w:tmpl w:val="ABA083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1F7D24"/>
    <w:multiLevelType w:val="hybridMultilevel"/>
    <w:tmpl w:val="6DCECFDA"/>
    <w:lvl w:ilvl="0" w:tplc="7FA66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073A92"/>
    <w:multiLevelType w:val="hybridMultilevel"/>
    <w:tmpl w:val="014C0F28"/>
    <w:lvl w:ilvl="0" w:tplc="7B98E5AE">
      <w:numFmt w:val="bullet"/>
      <w:lvlText w:val=""/>
      <w:lvlJc w:val="left"/>
      <w:pPr>
        <w:ind w:left="644" w:hanging="360"/>
      </w:pPr>
      <w:rPr>
        <w:rFonts w:ascii="Symbol" w:eastAsia="Times New Roman" w:hAnsi="Symbol" w:cstheme="minorHAns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1DF44764"/>
    <w:multiLevelType w:val="hybridMultilevel"/>
    <w:tmpl w:val="F8821E6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22595D28"/>
    <w:multiLevelType w:val="hybridMultilevel"/>
    <w:tmpl w:val="16644424"/>
    <w:lvl w:ilvl="0" w:tplc="DD5CC71E">
      <w:start w:val="1"/>
      <w:numFmt w:val="decimal"/>
      <w:lvlText w:val="(%1)"/>
      <w:lvlJc w:val="left"/>
      <w:pPr>
        <w:ind w:left="1080" w:hanging="360"/>
      </w:pPr>
      <w:rPr>
        <w:rFonts w:ascii="Calibri" w:eastAsia="Times New Roman" w:hAnsi="Calibri" w:cs="Arial" w:hint="default"/>
        <w:b/>
        <w:color w:val="000000" w:themeColor="text1"/>
        <w:sz w:val="22"/>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2E90B87"/>
    <w:multiLevelType w:val="hybridMultilevel"/>
    <w:tmpl w:val="60BEB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CF4624"/>
    <w:multiLevelType w:val="hybridMultilevel"/>
    <w:tmpl w:val="BE24F0A8"/>
    <w:lvl w:ilvl="0" w:tplc="0A7820A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9B34A4"/>
    <w:multiLevelType w:val="hybridMultilevel"/>
    <w:tmpl w:val="18A49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2F26FB"/>
    <w:multiLevelType w:val="hybridMultilevel"/>
    <w:tmpl w:val="5D4EF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B531BE"/>
    <w:multiLevelType w:val="hybridMultilevel"/>
    <w:tmpl w:val="007E4570"/>
    <w:lvl w:ilvl="0" w:tplc="8EF82E4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2901D5"/>
    <w:multiLevelType w:val="hybridMultilevel"/>
    <w:tmpl w:val="F35CA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3362AA"/>
    <w:multiLevelType w:val="hybridMultilevel"/>
    <w:tmpl w:val="4C9081EE"/>
    <w:lvl w:ilvl="0" w:tplc="2E3AE9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CA6808"/>
    <w:multiLevelType w:val="hybridMultilevel"/>
    <w:tmpl w:val="50FE9D1E"/>
    <w:lvl w:ilvl="0" w:tplc="0E622E44">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D41C69"/>
    <w:multiLevelType w:val="hybridMultilevel"/>
    <w:tmpl w:val="376470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850986"/>
    <w:multiLevelType w:val="hybridMultilevel"/>
    <w:tmpl w:val="A8BCA36E"/>
    <w:lvl w:ilvl="0" w:tplc="37C0231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4EB4696"/>
    <w:multiLevelType w:val="hybridMultilevel"/>
    <w:tmpl w:val="EF7C3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1E0BE9"/>
    <w:multiLevelType w:val="hybridMultilevel"/>
    <w:tmpl w:val="0F184C0E"/>
    <w:lvl w:ilvl="0" w:tplc="08CE3C9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FA72A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477847"/>
    <w:multiLevelType w:val="hybridMultilevel"/>
    <w:tmpl w:val="0C406D52"/>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nsid w:val="79B2619A"/>
    <w:multiLevelType w:val="hybridMultilevel"/>
    <w:tmpl w:val="8C96E7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4879E9"/>
    <w:multiLevelType w:val="hybridMultilevel"/>
    <w:tmpl w:val="7F9CF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01CA0"/>
    <w:multiLevelType w:val="hybridMultilevel"/>
    <w:tmpl w:val="A740E600"/>
    <w:lvl w:ilvl="0" w:tplc="E19E124C">
      <w:start w:val="1"/>
      <w:numFmt w:val="lowerRoman"/>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4"/>
  </w:num>
  <w:num w:numId="2">
    <w:abstractNumId w:val="24"/>
  </w:num>
  <w:num w:numId="3">
    <w:abstractNumId w:val="8"/>
  </w:num>
  <w:num w:numId="4">
    <w:abstractNumId w:val="22"/>
  </w:num>
  <w:num w:numId="5">
    <w:abstractNumId w:val="26"/>
  </w:num>
  <w:num w:numId="6">
    <w:abstractNumId w:val="7"/>
  </w:num>
  <w:num w:numId="7">
    <w:abstractNumId w:val="17"/>
  </w:num>
  <w:num w:numId="8">
    <w:abstractNumId w:val="15"/>
  </w:num>
  <w:num w:numId="9">
    <w:abstractNumId w:val="10"/>
  </w:num>
  <w:num w:numId="10">
    <w:abstractNumId w:val="23"/>
  </w:num>
  <w:num w:numId="11">
    <w:abstractNumId w:val="0"/>
  </w:num>
  <w:num w:numId="12">
    <w:abstractNumId w:val="21"/>
  </w:num>
  <w:num w:numId="13">
    <w:abstractNumId w:val="20"/>
  </w:num>
  <w:num w:numId="14">
    <w:abstractNumId w:val="28"/>
  </w:num>
  <w:num w:numId="15">
    <w:abstractNumId w:val="5"/>
  </w:num>
  <w:num w:numId="16">
    <w:abstractNumId w:val="9"/>
  </w:num>
  <w:num w:numId="17">
    <w:abstractNumId w:val="6"/>
  </w:num>
  <w:num w:numId="18">
    <w:abstractNumId w:val="25"/>
  </w:num>
  <w:num w:numId="19">
    <w:abstractNumId w:val="16"/>
  </w:num>
  <w:num w:numId="20">
    <w:abstractNumId w:val="11"/>
  </w:num>
  <w:num w:numId="21">
    <w:abstractNumId w:val="18"/>
  </w:num>
  <w:num w:numId="22">
    <w:abstractNumId w:val="4"/>
  </w:num>
  <w:num w:numId="23">
    <w:abstractNumId w:val="2"/>
  </w:num>
  <w:num w:numId="24">
    <w:abstractNumId w:val="19"/>
  </w:num>
  <w:num w:numId="25">
    <w:abstractNumId w:val="3"/>
  </w:num>
  <w:num w:numId="26">
    <w:abstractNumId w:val="13"/>
  </w:num>
  <w:num w:numId="27">
    <w:abstractNumId w:val="12"/>
  </w:num>
  <w:num w:numId="28">
    <w:abstractNumId w:val="1"/>
  </w:num>
  <w:num w:numId="29">
    <w:abstractNumId w:val="29"/>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B3"/>
    <w:rsid w:val="0000010D"/>
    <w:rsid w:val="00000C70"/>
    <w:rsid w:val="00002F56"/>
    <w:rsid w:val="00007015"/>
    <w:rsid w:val="000075DF"/>
    <w:rsid w:val="00007EED"/>
    <w:rsid w:val="00013101"/>
    <w:rsid w:val="00016151"/>
    <w:rsid w:val="00020A42"/>
    <w:rsid w:val="000213C2"/>
    <w:rsid w:val="000242B5"/>
    <w:rsid w:val="00026D77"/>
    <w:rsid w:val="00036FD3"/>
    <w:rsid w:val="00046A09"/>
    <w:rsid w:val="00053627"/>
    <w:rsid w:val="00056368"/>
    <w:rsid w:val="000641D4"/>
    <w:rsid w:val="000705DC"/>
    <w:rsid w:val="000731D9"/>
    <w:rsid w:val="000763C9"/>
    <w:rsid w:val="000803E5"/>
    <w:rsid w:val="00080A48"/>
    <w:rsid w:val="000814ED"/>
    <w:rsid w:val="000848A2"/>
    <w:rsid w:val="000855CE"/>
    <w:rsid w:val="00087AE5"/>
    <w:rsid w:val="00091965"/>
    <w:rsid w:val="000924DD"/>
    <w:rsid w:val="0009767C"/>
    <w:rsid w:val="000A563F"/>
    <w:rsid w:val="000A7A42"/>
    <w:rsid w:val="000B4726"/>
    <w:rsid w:val="000B5A17"/>
    <w:rsid w:val="000B5C4A"/>
    <w:rsid w:val="000B647B"/>
    <w:rsid w:val="000C2505"/>
    <w:rsid w:val="000C5511"/>
    <w:rsid w:val="000C5AB9"/>
    <w:rsid w:val="000D1A43"/>
    <w:rsid w:val="000D21A9"/>
    <w:rsid w:val="000D3E7E"/>
    <w:rsid w:val="000D4EAD"/>
    <w:rsid w:val="000D5EF6"/>
    <w:rsid w:val="000E012C"/>
    <w:rsid w:val="000E1CCB"/>
    <w:rsid w:val="000E4404"/>
    <w:rsid w:val="000F126D"/>
    <w:rsid w:val="000F134B"/>
    <w:rsid w:val="000F3AA5"/>
    <w:rsid w:val="000F3FAE"/>
    <w:rsid w:val="000F4375"/>
    <w:rsid w:val="000F5799"/>
    <w:rsid w:val="00102973"/>
    <w:rsid w:val="00105661"/>
    <w:rsid w:val="0010600E"/>
    <w:rsid w:val="00107CE8"/>
    <w:rsid w:val="00113F19"/>
    <w:rsid w:val="00115922"/>
    <w:rsid w:val="00116C18"/>
    <w:rsid w:val="0012109A"/>
    <w:rsid w:val="00121309"/>
    <w:rsid w:val="001249AC"/>
    <w:rsid w:val="00125D85"/>
    <w:rsid w:val="00126AFE"/>
    <w:rsid w:val="0012759E"/>
    <w:rsid w:val="00132570"/>
    <w:rsid w:val="001332B8"/>
    <w:rsid w:val="00135149"/>
    <w:rsid w:val="00141BE8"/>
    <w:rsid w:val="00142465"/>
    <w:rsid w:val="001444C4"/>
    <w:rsid w:val="00150856"/>
    <w:rsid w:val="001517B1"/>
    <w:rsid w:val="00152925"/>
    <w:rsid w:val="00160E06"/>
    <w:rsid w:val="00162636"/>
    <w:rsid w:val="0016572C"/>
    <w:rsid w:val="00172F2F"/>
    <w:rsid w:val="00173DF6"/>
    <w:rsid w:val="0017612D"/>
    <w:rsid w:val="00176FD7"/>
    <w:rsid w:val="00180729"/>
    <w:rsid w:val="00181A01"/>
    <w:rsid w:val="001829BA"/>
    <w:rsid w:val="00184DD4"/>
    <w:rsid w:val="0019100E"/>
    <w:rsid w:val="00195278"/>
    <w:rsid w:val="00196401"/>
    <w:rsid w:val="0019788A"/>
    <w:rsid w:val="001A0152"/>
    <w:rsid w:val="001A1905"/>
    <w:rsid w:val="001B08D1"/>
    <w:rsid w:val="001B16D9"/>
    <w:rsid w:val="001B383F"/>
    <w:rsid w:val="001B43F6"/>
    <w:rsid w:val="001B60A6"/>
    <w:rsid w:val="001C1F02"/>
    <w:rsid w:val="001D299F"/>
    <w:rsid w:val="001D32DD"/>
    <w:rsid w:val="001D3FAE"/>
    <w:rsid w:val="001D4A91"/>
    <w:rsid w:val="001E00F9"/>
    <w:rsid w:val="001E5793"/>
    <w:rsid w:val="001E7944"/>
    <w:rsid w:val="001E79DB"/>
    <w:rsid w:val="001E7C2C"/>
    <w:rsid w:val="001F59CB"/>
    <w:rsid w:val="001F7E9C"/>
    <w:rsid w:val="00200371"/>
    <w:rsid w:val="00204116"/>
    <w:rsid w:val="00204588"/>
    <w:rsid w:val="002064F9"/>
    <w:rsid w:val="00206CC7"/>
    <w:rsid w:val="00207B19"/>
    <w:rsid w:val="00207D90"/>
    <w:rsid w:val="002132F1"/>
    <w:rsid w:val="002137D1"/>
    <w:rsid w:val="00213ECC"/>
    <w:rsid w:val="00216DC8"/>
    <w:rsid w:val="00216F03"/>
    <w:rsid w:val="00223CB7"/>
    <w:rsid w:val="00224320"/>
    <w:rsid w:val="0022692C"/>
    <w:rsid w:val="00226E95"/>
    <w:rsid w:val="0023396A"/>
    <w:rsid w:val="002343D6"/>
    <w:rsid w:val="0023512A"/>
    <w:rsid w:val="002418F9"/>
    <w:rsid w:val="0024250D"/>
    <w:rsid w:val="00242C18"/>
    <w:rsid w:val="002444E3"/>
    <w:rsid w:val="00245C75"/>
    <w:rsid w:val="0024679D"/>
    <w:rsid w:val="00251118"/>
    <w:rsid w:val="00251171"/>
    <w:rsid w:val="00253D7C"/>
    <w:rsid w:val="00254C52"/>
    <w:rsid w:val="00255446"/>
    <w:rsid w:val="0025728E"/>
    <w:rsid w:val="00257F15"/>
    <w:rsid w:val="00261A6E"/>
    <w:rsid w:val="0026581E"/>
    <w:rsid w:val="002676DB"/>
    <w:rsid w:val="0028048A"/>
    <w:rsid w:val="00281A61"/>
    <w:rsid w:val="0028371C"/>
    <w:rsid w:val="00283E74"/>
    <w:rsid w:val="002859CD"/>
    <w:rsid w:val="00285E3A"/>
    <w:rsid w:val="00290A3D"/>
    <w:rsid w:val="002949F8"/>
    <w:rsid w:val="00295DB3"/>
    <w:rsid w:val="002966DE"/>
    <w:rsid w:val="002969E5"/>
    <w:rsid w:val="00297159"/>
    <w:rsid w:val="002A3C06"/>
    <w:rsid w:val="002B0098"/>
    <w:rsid w:val="002B07F0"/>
    <w:rsid w:val="002B22B9"/>
    <w:rsid w:val="002B6D62"/>
    <w:rsid w:val="002C17D9"/>
    <w:rsid w:val="002C4A45"/>
    <w:rsid w:val="002C5DED"/>
    <w:rsid w:val="002C5E51"/>
    <w:rsid w:val="002C6DAD"/>
    <w:rsid w:val="002C7A25"/>
    <w:rsid w:val="002D2402"/>
    <w:rsid w:val="002D397D"/>
    <w:rsid w:val="002D4A70"/>
    <w:rsid w:val="002D57BE"/>
    <w:rsid w:val="002D58BE"/>
    <w:rsid w:val="002E6D67"/>
    <w:rsid w:val="002F0752"/>
    <w:rsid w:val="002F2E47"/>
    <w:rsid w:val="00301EF9"/>
    <w:rsid w:val="0030250C"/>
    <w:rsid w:val="003065ED"/>
    <w:rsid w:val="00307654"/>
    <w:rsid w:val="00312667"/>
    <w:rsid w:val="00313149"/>
    <w:rsid w:val="00321256"/>
    <w:rsid w:val="003228CE"/>
    <w:rsid w:val="00322C20"/>
    <w:rsid w:val="0032445B"/>
    <w:rsid w:val="00326C97"/>
    <w:rsid w:val="00327014"/>
    <w:rsid w:val="00327062"/>
    <w:rsid w:val="00327932"/>
    <w:rsid w:val="00332BA3"/>
    <w:rsid w:val="00335B9D"/>
    <w:rsid w:val="00340B08"/>
    <w:rsid w:val="003413CA"/>
    <w:rsid w:val="00341B77"/>
    <w:rsid w:val="00341CC4"/>
    <w:rsid w:val="003439AD"/>
    <w:rsid w:val="00344853"/>
    <w:rsid w:val="00345294"/>
    <w:rsid w:val="003459E9"/>
    <w:rsid w:val="003476B4"/>
    <w:rsid w:val="00352ECF"/>
    <w:rsid w:val="00353295"/>
    <w:rsid w:val="00355B36"/>
    <w:rsid w:val="00357587"/>
    <w:rsid w:val="00357938"/>
    <w:rsid w:val="00361B9A"/>
    <w:rsid w:val="00362DF2"/>
    <w:rsid w:val="00370BAC"/>
    <w:rsid w:val="00375718"/>
    <w:rsid w:val="003821EF"/>
    <w:rsid w:val="003853F6"/>
    <w:rsid w:val="00385E53"/>
    <w:rsid w:val="003863B0"/>
    <w:rsid w:val="00393FE6"/>
    <w:rsid w:val="00397757"/>
    <w:rsid w:val="003A0487"/>
    <w:rsid w:val="003B0F52"/>
    <w:rsid w:val="003B16B2"/>
    <w:rsid w:val="003B71CB"/>
    <w:rsid w:val="003B768B"/>
    <w:rsid w:val="003B7F36"/>
    <w:rsid w:val="003C0321"/>
    <w:rsid w:val="003C086B"/>
    <w:rsid w:val="003C0CC3"/>
    <w:rsid w:val="003C6446"/>
    <w:rsid w:val="003D4CC8"/>
    <w:rsid w:val="003E1FA2"/>
    <w:rsid w:val="003E23F0"/>
    <w:rsid w:val="003E3DC5"/>
    <w:rsid w:val="003F08CD"/>
    <w:rsid w:val="003F2478"/>
    <w:rsid w:val="003F2DF1"/>
    <w:rsid w:val="003F4FAC"/>
    <w:rsid w:val="003F5351"/>
    <w:rsid w:val="003F58BF"/>
    <w:rsid w:val="003F6963"/>
    <w:rsid w:val="0040042A"/>
    <w:rsid w:val="00400EBA"/>
    <w:rsid w:val="00403097"/>
    <w:rsid w:val="00403B7E"/>
    <w:rsid w:val="00403E31"/>
    <w:rsid w:val="00405B49"/>
    <w:rsid w:val="00405CE8"/>
    <w:rsid w:val="0041217E"/>
    <w:rsid w:val="00412FEC"/>
    <w:rsid w:val="00413D05"/>
    <w:rsid w:val="004162CF"/>
    <w:rsid w:val="00416D0D"/>
    <w:rsid w:val="00417873"/>
    <w:rsid w:val="00417EF9"/>
    <w:rsid w:val="0042162B"/>
    <w:rsid w:val="004217B4"/>
    <w:rsid w:val="00423871"/>
    <w:rsid w:val="004301A5"/>
    <w:rsid w:val="00434170"/>
    <w:rsid w:val="00434BC9"/>
    <w:rsid w:val="00435972"/>
    <w:rsid w:val="0043661E"/>
    <w:rsid w:val="004375B4"/>
    <w:rsid w:val="00437E3F"/>
    <w:rsid w:val="004420B2"/>
    <w:rsid w:val="00442277"/>
    <w:rsid w:val="004431DC"/>
    <w:rsid w:val="00445E4E"/>
    <w:rsid w:val="00447133"/>
    <w:rsid w:val="00453BE4"/>
    <w:rsid w:val="00454BF0"/>
    <w:rsid w:val="00455683"/>
    <w:rsid w:val="0046194B"/>
    <w:rsid w:val="00463D65"/>
    <w:rsid w:val="0046541C"/>
    <w:rsid w:val="004670F7"/>
    <w:rsid w:val="00467A87"/>
    <w:rsid w:val="00474FD9"/>
    <w:rsid w:val="00475651"/>
    <w:rsid w:val="00476E9F"/>
    <w:rsid w:val="004800D0"/>
    <w:rsid w:val="004808FC"/>
    <w:rsid w:val="0048333C"/>
    <w:rsid w:val="00486F47"/>
    <w:rsid w:val="00487B4A"/>
    <w:rsid w:val="00490FC1"/>
    <w:rsid w:val="00493BF9"/>
    <w:rsid w:val="00494058"/>
    <w:rsid w:val="00494494"/>
    <w:rsid w:val="00494721"/>
    <w:rsid w:val="00496E3D"/>
    <w:rsid w:val="004A08C6"/>
    <w:rsid w:val="004A0E41"/>
    <w:rsid w:val="004A4356"/>
    <w:rsid w:val="004B2B8C"/>
    <w:rsid w:val="004B301A"/>
    <w:rsid w:val="004B3A7A"/>
    <w:rsid w:val="004C000A"/>
    <w:rsid w:val="004C0190"/>
    <w:rsid w:val="004C2404"/>
    <w:rsid w:val="004C32E7"/>
    <w:rsid w:val="004C60A6"/>
    <w:rsid w:val="004D0526"/>
    <w:rsid w:val="004D27EB"/>
    <w:rsid w:val="004D2EF5"/>
    <w:rsid w:val="004E35C7"/>
    <w:rsid w:val="004E364C"/>
    <w:rsid w:val="004E3E87"/>
    <w:rsid w:val="004E4EFB"/>
    <w:rsid w:val="004E7386"/>
    <w:rsid w:val="004F1F77"/>
    <w:rsid w:val="004F3E85"/>
    <w:rsid w:val="004F4F61"/>
    <w:rsid w:val="004F5A6A"/>
    <w:rsid w:val="005034C4"/>
    <w:rsid w:val="005073F7"/>
    <w:rsid w:val="0052183D"/>
    <w:rsid w:val="00523C0D"/>
    <w:rsid w:val="00524053"/>
    <w:rsid w:val="0052538D"/>
    <w:rsid w:val="00527D42"/>
    <w:rsid w:val="00530DF7"/>
    <w:rsid w:val="005349D8"/>
    <w:rsid w:val="00534D44"/>
    <w:rsid w:val="005360E2"/>
    <w:rsid w:val="00536107"/>
    <w:rsid w:val="005361F9"/>
    <w:rsid w:val="00536770"/>
    <w:rsid w:val="00537686"/>
    <w:rsid w:val="005411E5"/>
    <w:rsid w:val="00543474"/>
    <w:rsid w:val="00546204"/>
    <w:rsid w:val="0055232E"/>
    <w:rsid w:val="00552573"/>
    <w:rsid w:val="0055350B"/>
    <w:rsid w:val="00554881"/>
    <w:rsid w:val="00554F5E"/>
    <w:rsid w:val="00556431"/>
    <w:rsid w:val="00565429"/>
    <w:rsid w:val="0056613A"/>
    <w:rsid w:val="00571FF4"/>
    <w:rsid w:val="00575395"/>
    <w:rsid w:val="00580EE0"/>
    <w:rsid w:val="005816F7"/>
    <w:rsid w:val="00584088"/>
    <w:rsid w:val="00585B92"/>
    <w:rsid w:val="00585D4E"/>
    <w:rsid w:val="00587108"/>
    <w:rsid w:val="005879E3"/>
    <w:rsid w:val="00587D6A"/>
    <w:rsid w:val="005920F9"/>
    <w:rsid w:val="0059269C"/>
    <w:rsid w:val="00592C23"/>
    <w:rsid w:val="005944F0"/>
    <w:rsid w:val="005969A4"/>
    <w:rsid w:val="005B0E85"/>
    <w:rsid w:val="005B0F1C"/>
    <w:rsid w:val="005B13A4"/>
    <w:rsid w:val="005B21CD"/>
    <w:rsid w:val="005B3F49"/>
    <w:rsid w:val="005B4BBA"/>
    <w:rsid w:val="005C0D84"/>
    <w:rsid w:val="005C2D91"/>
    <w:rsid w:val="005C3092"/>
    <w:rsid w:val="005C5342"/>
    <w:rsid w:val="005C646E"/>
    <w:rsid w:val="005D1C5D"/>
    <w:rsid w:val="005D28A4"/>
    <w:rsid w:val="005E20EC"/>
    <w:rsid w:val="005E308B"/>
    <w:rsid w:val="005E3648"/>
    <w:rsid w:val="005E3C0F"/>
    <w:rsid w:val="005E57FB"/>
    <w:rsid w:val="005E5C6F"/>
    <w:rsid w:val="005F73C8"/>
    <w:rsid w:val="00601AAC"/>
    <w:rsid w:val="00605E63"/>
    <w:rsid w:val="00606BAE"/>
    <w:rsid w:val="00610E20"/>
    <w:rsid w:val="00611242"/>
    <w:rsid w:val="00612541"/>
    <w:rsid w:val="00612DC3"/>
    <w:rsid w:val="00613D4A"/>
    <w:rsid w:val="00614999"/>
    <w:rsid w:val="00615296"/>
    <w:rsid w:val="0061577C"/>
    <w:rsid w:val="00624157"/>
    <w:rsid w:val="0063228D"/>
    <w:rsid w:val="00634727"/>
    <w:rsid w:val="0063479B"/>
    <w:rsid w:val="006373B7"/>
    <w:rsid w:val="00637FEF"/>
    <w:rsid w:val="00640A70"/>
    <w:rsid w:val="00643046"/>
    <w:rsid w:val="00644E09"/>
    <w:rsid w:val="006452AB"/>
    <w:rsid w:val="00652B13"/>
    <w:rsid w:val="00654B96"/>
    <w:rsid w:val="006601D5"/>
    <w:rsid w:val="0066366D"/>
    <w:rsid w:val="00663E18"/>
    <w:rsid w:val="0066621B"/>
    <w:rsid w:val="0067015E"/>
    <w:rsid w:val="006704C4"/>
    <w:rsid w:val="0067206E"/>
    <w:rsid w:val="00672680"/>
    <w:rsid w:val="006775CD"/>
    <w:rsid w:val="00680659"/>
    <w:rsid w:val="00683684"/>
    <w:rsid w:val="00686099"/>
    <w:rsid w:val="00687609"/>
    <w:rsid w:val="006943F4"/>
    <w:rsid w:val="00695BEA"/>
    <w:rsid w:val="00696142"/>
    <w:rsid w:val="006A7914"/>
    <w:rsid w:val="006B2DC6"/>
    <w:rsid w:val="006B452A"/>
    <w:rsid w:val="006C05AD"/>
    <w:rsid w:val="006C0F82"/>
    <w:rsid w:val="006C2C85"/>
    <w:rsid w:val="006C2D4D"/>
    <w:rsid w:val="006C42A8"/>
    <w:rsid w:val="006C480A"/>
    <w:rsid w:val="006C4D72"/>
    <w:rsid w:val="006C4E8E"/>
    <w:rsid w:val="006C5480"/>
    <w:rsid w:val="006C70C4"/>
    <w:rsid w:val="006C7B8D"/>
    <w:rsid w:val="006D1531"/>
    <w:rsid w:val="006D3103"/>
    <w:rsid w:val="006D5B74"/>
    <w:rsid w:val="006E1284"/>
    <w:rsid w:val="006E2D29"/>
    <w:rsid w:val="006E32A8"/>
    <w:rsid w:val="006E4A37"/>
    <w:rsid w:val="006E4D04"/>
    <w:rsid w:val="006E72D1"/>
    <w:rsid w:val="006F358E"/>
    <w:rsid w:val="006F5515"/>
    <w:rsid w:val="00704569"/>
    <w:rsid w:val="00707458"/>
    <w:rsid w:val="007104B1"/>
    <w:rsid w:val="007107A2"/>
    <w:rsid w:val="00710ABC"/>
    <w:rsid w:val="00716BB0"/>
    <w:rsid w:val="007179B1"/>
    <w:rsid w:val="00717C54"/>
    <w:rsid w:val="0072227A"/>
    <w:rsid w:val="00723B71"/>
    <w:rsid w:val="00724889"/>
    <w:rsid w:val="007272E6"/>
    <w:rsid w:val="00730259"/>
    <w:rsid w:val="00734610"/>
    <w:rsid w:val="00736AC9"/>
    <w:rsid w:val="00737952"/>
    <w:rsid w:val="00741114"/>
    <w:rsid w:val="00741B9A"/>
    <w:rsid w:val="00742435"/>
    <w:rsid w:val="00744591"/>
    <w:rsid w:val="007469B5"/>
    <w:rsid w:val="00747E12"/>
    <w:rsid w:val="00756099"/>
    <w:rsid w:val="0076011C"/>
    <w:rsid w:val="00760E1A"/>
    <w:rsid w:val="00764BD0"/>
    <w:rsid w:val="007652DF"/>
    <w:rsid w:val="00765DAD"/>
    <w:rsid w:val="007667BC"/>
    <w:rsid w:val="00767098"/>
    <w:rsid w:val="0077277E"/>
    <w:rsid w:val="0077394C"/>
    <w:rsid w:val="0077464C"/>
    <w:rsid w:val="00775018"/>
    <w:rsid w:val="00783386"/>
    <w:rsid w:val="00783453"/>
    <w:rsid w:val="007A1E63"/>
    <w:rsid w:val="007A45E6"/>
    <w:rsid w:val="007A70E2"/>
    <w:rsid w:val="007A777D"/>
    <w:rsid w:val="007B3B5F"/>
    <w:rsid w:val="007C48BB"/>
    <w:rsid w:val="007D394C"/>
    <w:rsid w:val="007D61AF"/>
    <w:rsid w:val="007D6A76"/>
    <w:rsid w:val="007E06BD"/>
    <w:rsid w:val="007E0AF9"/>
    <w:rsid w:val="007E22D4"/>
    <w:rsid w:val="007E2DAE"/>
    <w:rsid w:val="007E33DF"/>
    <w:rsid w:val="007E3F57"/>
    <w:rsid w:val="007F0041"/>
    <w:rsid w:val="007F1069"/>
    <w:rsid w:val="007F7E7C"/>
    <w:rsid w:val="00801A3D"/>
    <w:rsid w:val="0080495F"/>
    <w:rsid w:val="008058CB"/>
    <w:rsid w:val="00805FA3"/>
    <w:rsid w:val="00806A1A"/>
    <w:rsid w:val="0081254E"/>
    <w:rsid w:val="008154F8"/>
    <w:rsid w:val="00815C03"/>
    <w:rsid w:val="00816E4E"/>
    <w:rsid w:val="008170AD"/>
    <w:rsid w:val="00817288"/>
    <w:rsid w:val="008204A2"/>
    <w:rsid w:val="00820588"/>
    <w:rsid w:val="00822BCB"/>
    <w:rsid w:val="00822F97"/>
    <w:rsid w:val="00823BD5"/>
    <w:rsid w:val="00824B2D"/>
    <w:rsid w:val="00824DB2"/>
    <w:rsid w:val="0082659C"/>
    <w:rsid w:val="00827EA7"/>
    <w:rsid w:val="00832116"/>
    <w:rsid w:val="0084132F"/>
    <w:rsid w:val="0084591D"/>
    <w:rsid w:val="008464B0"/>
    <w:rsid w:val="00850FF5"/>
    <w:rsid w:val="00854B8C"/>
    <w:rsid w:val="00864620"/>
    <w:rsid w:val="008647AB"/>
    <w:rsid w:val="00866273"/>
    <w:rsid w:val="00870F7B"/>
    <w:rsid w:val="00871406"/>
    <w:rsid w:val="00872663"/>
    <w:rsid w:val="008729F7"/>
    <w:rsid w:val="00872A4D"/>
    <w:rsid w:val="0087400A"/>
    <w:rsid w:val="00880685"/>
    <w:rsid w:val="008814CD"/>
    <w:rsid w:val="00881593"/>
    <w:rsid w:val="008846AD"/>
    <w:rsid w:val="00884CD2"/>
    <w:rsid w:val="00885070"/>
    <w:rsid w:val="008875CC"/>
    <w:rsid w:val="00887BE5"/>
    <w:rsid w:val="00887F03"/>
    <w:rsid w:val="00891A1D"/>
    <w:rsid w:val="008924DC"/>
    <w:rsid w:val="00892509"/>
    <w:rsid w:val="00894995"/>
    <w:rsid w:val="00895327"/>
    <w:rsid w:val="008A14E8"/>
    <w:rsid w:val="008A22F5"/>
    <w:rsid w:val="008A7CA0"/>
    <w:rsid w:val="008B2640"/>
    <w:rsid w:val="008B2F68"/>
    <w:rsid w:val="008C3B1B"/>
    <w:rsid w:val="008C44B7"/>
    <w:rsid w:val="008C57B8"/>
    <w:rsid w:val="008D1056"/>
    <w:rsid w:val="008D3306"/>
    <w:rsid w:val="008D5EAF"/>
    <w:rsid w:val="008D78EF"/>
    <w:rsid w:val="008E39A7"/>
    <w:rsid w:val="008E73C6"/>
    <w:rsid w:val="008E73ED"/>
    <w:rsid w:val="008F1105"/>
    <w:rsid w:val="008F1C89"/>
    <w:rsid w:val="008F42E6"/>
    <w:rsid w:val="0090141A"/>
    <w:rsid w:val="00901B95"/>
    <w:rsid w:val="00903A77"/>
    <w:rsid w:val="009064CF"/>
    <w:rsid w:val="00907E38"/>
    <w:rsid w:val="00910050"/>
    <w:rsid w:val="00913C65"/>
    <w:rsid w:val="00914A81"/>
    <w:rsid w:val="00914FC0"/>
    <w:rsid w:val="00915857"/>
    <w:rsid w:val="00924C76"/>
    <w:rsid w:val="00924EFA"/>
    <w:rsid w:val="00931938"/>
    <w:rsid w:val="00933489"/>
    <w:rsid w:val="00937122"/>
    <w:rsid w:val="009376AD"/>
    <w:rsid w:val="009377A7"/>
    <w:rsid w:val="0093789A"/>
    <w:rsid w:val="009410E8"/>
    <w:rsid w:val="00941BC5"/>
    <w:rsid w:val="00943673"/>
    <w:rsid w:val="009441AD"/>
    <w:rsid w:val="00946476"/>
    <w:rsid w:val="0094748B"/>
    <w:rsid w:val="009543E3"/>
    <w:rsid w:val="00954C6F"/>
    <w:rsid w:val="00955BC7"/>
    <w:rsid w:val="00956DE6"/>
    <w:rsid w:val="00961D29"/>
    <w:rsid w:val="0096275D"/>
    <w:rsid w:val="00963EAB"/>
    <w:rsid w:val="0096412A"/>
    <w:rsid w:val="009669AE"/>
    <w:rsid w:val="00967258"/>
    <w:rsid w:val="00970624"/>
    <w:rsid w:val="00972640"/>
    <w:rsid w:val="009769D8"/>
    <w:rsid w:val="00977565"/>
    <w:rsid w:val="00982036"/>
    <w:rsid w:val="009875B5"/>
    <w:rsid w:val="00987B85"/>
    <w:rsid w:val="009A0F65"/>
    <w:rsid w:val="009A1329"/>
    <w:rsid w:val="009A15CA"/>
    <w:rsid w:val="009A215B"/>
    <w:rsid w:val="009A2466"/>
    <w:rsid w:val="009A3E90"/>
    <w:rsid w:val="009A53B5"/>
    <w:rsid w:val="009A66FD"/>
    <w:rsid w:val="009B5A92"/>
    <w:rsid w:val="009B7D7E"/>
    <w:rsid w:val="009C18C7"/>
    <w:rsid w:val="009C415A"/>
    <w:rsid w:val="009C55DA"/>
    <w:rsid w:val="009D0A90"/>
    <w:rsid w:val="009D15BE"/>
    <w:rsid w:val="009D3046"/>
    <w:rsid w:val="009D3930"/>
    <w:rsid w:val="009D46B7"/>
    <w:rsid w:val="009E01E7"/>
    <w:rsid w:val="009E359E"/>
    <w:rsid w:val="009E54D0"/>
    <w:rsid w:val="009E5583"/>
    <w:rsid w:val="009E5EEF"/>
    <w:rsid w:val="009E6285"/>
    <w:rsid w:val="009E760A"/>
    <w:rsid w:val="009E7B22"/>
    <w:rsid w:val="009F16EE"/>
    <w:rsid w:val="009F22B3"/>
    <w:rsid w:val="009F237F"/>
    <w:rsid w:val="009F299D"/>
    <w:rsid w:val="009F6014"/>
    <w:rsid w:val="00A01DB1"/>
    <w:rsid w:val="00A02650"/>
    <w:rsid w:val="00A03305"/>
    <w:rsid w:val="00A056EC"/>
    <w:rsid w:val="00A06AD5"/>
    <w:rsid w:val="00A07443"/>
    <w:rsid w:val="00A1006D"/>
    <w:rsid w:val="00A10568"/>
    <w:rsid w:val="00A10C4B"/>
    <w:rsid w:val="00A13868"/>
    <w:rsid w:val="00A16F61"/>
    <w:rsid w:val="00A239E5"/>
    <w:rsid w:val="00A246DE"/>
    <w:rsid w:val="00A24E17"/>
    <w:rsid w:val="00A25C8C"/>
    <w:rsid w:val="00A26406"/>
    <w:rsid w:val="00A266D1"/>
    <w:rsid w:val="00A33A5A"/>
    <w:rsid w:val="00A402C0"/>
    <w:rsid w:val="00A41212"/>
    <w:rsid w:val="00A45614"/>
    <w:rsid w:val="00A4561C"/>
    <w:rsid w:val="00A51C43"/>
    <w:rsid w:val="00A558BD"/>
    <w:rsid w:val="00A55CE1"/>
    <w:rsid w:val="00A61E50"/>
    <w:rsid w:val="00A642FB"/>
    <w:rsid w:val="00A72488"/>
    <w:rsid w:val="00A73F82"/>
    <w:rsid w:val="00A76C6A"/>
    <w:rsid w:val="00A81E88"/>
    <w:rsid w:val="00A823A1"/>
    <w:rsid w:val="00A835FE"/>
    <w:rsid w:val="00A84790"/>
    <w:rsid w:val="00A866F9"/>
    <w:rsid w:val="00A8761A"/>
    <w:rsid w:val="00A930CC"/>
    <w:rsid w:val="00A94B42"/>
    <w:rsid w:val="00A95050"/>
    <w:rsid w:val="00AA1472"/>
    <w:rsid w:val="00AA1FBE"/>
    <w:rsid w:val="00AA21B8"/>
    <w:rsid w:val="00AA38B3"/>
    <w:rsid w:val="00AA4ADC"/>
    <w:rsid w:val="00AB135D"/>
    <w:rsid w:val="00AB24FA"/>
    <w:rsid w:val="00AB3504"/>
    <w:rsid w:val="00AB41A7"/>
    <w:rsid w:val="00AB4BB8"/>
    <w:rsid w:val="00AC497E"/>
    <w:rsid w:val="00AD0937"/>
    <w:rsid w:val="00AD128C"/>
    <w:rsid w:val="00AD21D7"/>
    <w:rsid w:val="00AD583C"/>
    <w:rsid w:val="00AD7994"/>
    <w:rsid w:val="00AE050D"/>
    <w:rsid w:val="00AE2F97"/>
    <w:rsid w:val="00AE4AE4"/>
    <w:rsid w:val="00AE5618"/>
    <w:rsid w:val="00AE663D"/>
    <w:rsid w:val="00AE70C5"/>
    <w:rsid w:val="00AF1845"/>
    <w:rsid w:val="00AF27F4"/>
    <w:rsid w:val="00AF31CD"/>
    <w:rsid w:val="00AF60CB"/>
    <w:rsid w:val="00AF7FDA"/>
    <w:rsid w:val="00B008B9"/>
    <w:rsid w:val="00B02539"/>
    <w:rsid w:val="00B04F6B"/>
    <w:rsid w:val="00B12EAC"/>
    <w:rsid w:val="00B146EC"/>
    <w:rsid w:val="00B15399"/>
    <w:rsid w:val="00B17CCA"/>
    <w:rsid w:val="00B2002E"/>
    <w:rsid w:val="00B20620"/>
    <w:rsid w:val="00B20E6A"/>
    <w:rsid w:val="00B219D1"/>
    <w:rsid w:val="00B22F86"/>
    <w:rsid w:val="00B23819"/>
    <w:rsid w:val="00B23CEF"/>
    <w:rsid w:val="00B24123"/>
    <w:rsid w:val="00B2491C"/>
    <w:rsid w:val="00B258AF"/>
    <w:rsid w:val="00B30051"/>
    <w:rsid w:val="00B30308"/>
    <w:rsid w:val="00B311D5"/>
    <w:rsid w:val="00B366CC"/>
    <w:rsid w:val="00B37EAA"/>
    <w:rsid w:val="00B40A9B"/>
    <w:rsid w:val="00B43384"/>
    <w:rsid w:val="00B4404A"/>
    <w:rsid w:val="00B4532D"/>
    <w:rsid w:val="00B47E3C"/>
    <w:rsid w:val="00B50929"/>
    <w:rsid w:val="00B50AEE"/>
    <w:rsid w:val="00B50E98"/>
    <w:rsid w:val="00B5194B"/>
    <w:rsid w:val="00B525D5"/>
    <w:rsid w:val="00B53EB4"/>
    <w:rsid w:val="00B541B9"/>
    <w:rsid w:val="00B56212"/>
    <w:rsid w:val="00B5650E"/>
    <w:rsid w:val="00B56C33"/>
    <w:rsid w:val="00B577F8"/>
    <w:rsid w:val="00B57A64"/>
    <w:rsid w:val="00B62DBB"/>
    <w:rsid w:val="00B64197"/>
    <w:rsid w:val="00B6420F"/>
    <w:rsid w:val="00B64688"/>
    <w:rsid w:val="00B70797"/>
    <w:rsid w:val="00B75AF8"/>
    <w:rsid w:val="00B77DC7"/>
    <w:rsid w:val="00B8006F"/>
    <w:rsid w:val="00B80DA6"/>
    <w:rsid w:val="00B818E1"/>
    <w:rsid w:val="00B82042"/>
    <w:rsid w:val="00B8262D"/>
    <w:rsid w:val="00B82B97"/>
    <w:rsid w:val="00B8343A"/>
    <w:rsid w:val="00B90263"/>
    <w:rsid w:val="00B9191A"/>
    <w:rsid w:val="00B91C4C"/>
    <w:rsid w:val="00B95DA8"/>
    <w:rsid w:val="00B97CD6"/>
    <w:rsid w:val="00BA074D"/>
    <w:rsid w:val="00BA7550"/>
    <w:rsid w:val="00BA7816"/>
    <w:rsid w:val="00BA7F57"/>
    <w:rsid w:val="00BB0D81"/>
    <w:rsid w:val="00BB1AEB"/>
    <w:rsid w:val="00BB2621"/>
    <w:rsid w:val="00BB341F"/>
    <w:rsid w:val="00BB397E"/>
    <w:rsid w:val="00BB476D"/>
    <w:rsid w:val="00BC3BF8"/>
    <w:rsid w:val="00BC4FBF"/>
    <w:rsid w:val="00BC596A"/>
    <w:rsid w:val="00BC5BC1"/>
    <w:rsid w:val="00BC721D"/>
    <w:rsid w:val="00BD23BA"/>
    <w:rsid w:val="00BD2549"/>
    <w:rsid w:val="00BD2812"/>
    <w:rsid w:val="00BD73D3"/>
    <w:rsid w:val="00BE45E9"/>
    <w:rsid w:val="00BE5FC0"/>
    <w:rsid w:val="00BF06B1"/>
    <w:rsid w:val="00BF3BEC"/>
    <w:rsid w:val="00BF6490"/>
    <w:rsid w:val="00BF7D64"/>
    <w:rsid w:val="00C00772"/>
    <w:rsid w:val="00C022E3"/>
    <w:rsid w:val="00C103F2"/>
    <w:rsid w:val="00C1594A"/>
    <w:rsid w:val="00C17588"/>
    <w:rsid w:val="00C24C0A"/>
    <w:rsid w:val="00C24D08"/>
    <w:rsid w:val="00C2521D"/>
    <w:rsid w:val="00C269E2"/>
    <w:rsid w:val="00C3011A"/>
    <w:rsid w:val="00C309CD"/>
    <w:rsid w:val="00C33B1F"/>
    <w:rsid w:val="00C359DA"/>
    <w:rsid w:val="00C37465"/>
    <w:rsid w:val="00C427A2"/>
    <w:rsid w:val="00C44424"/>
    <w:rsid w:val="00C45F97"/>
    <w:rsid w:val="00C52632"/>
    <w:rsid w:val="00C54E05"/>
    <w:rsid w:val="00C5508A"/>
    <w:rsid w:val="00C55DA0"/>
    <w:rsid w:val="00C6095F"/>
    <w:rsid w:val="00C62027"/>
    <w:rsid w:val="00C66E22"/>
    <w:rsid w:val="00C746B6"/>
    <w:rsid w:val="00C74DD0"/>
    <w:rsid w:val="00C75EDB"/>
    <w:rsid w:val="00C7779C"/>
    <w:rsid w:val="00C824F1"/>
    <w:rsid w:val="00C86D7D"/>
    <w:rsid w:val="00C92500"/>
    <w:rsid w:val="00C92F92"/>
    <w:rsid w:val="00C93DF7"/>
    <w:rsid w:val="00C9620B"/>
    <w:rsid w:val="00C96A85"/>
    <w:rsid w:val="00CA0610"/>
    <w:rsid w:val="00CA2F3C"/>
    <w:rsid w:val="00CA3F0D"/>
    <w:rsid w:val="00CA45EA"/>
    <w:rsid w:val="00CA70E3"/>
    <w:rsid w:val="00CB41B8"/>
    <w:rsid w:val="00CB4D96"/>
    <w:rsid w:val="00CB677C"/>
    <w:rsid w:val="00CC05EA"/>
    <w:rsid w:val="00CC1B17"/>
    <w:rsid w:val="00CC2307"/>
    <w:rsid w:val="00CC4587"/>
    <w:rsid w:val="00CC5F6C"/>
    <w:rsid w:val="00CC612F"/>
    <w:rsid w:val="00CC6ACC"/>
    <w:rsid w:val="00CC6F4B"/>
    <w:rsid w:val="00CD03E7"/>
    <w:rsid w:val="00CD3B27"/>
    <w:rsid w:val="00CD4B37"/>
    <w:rsid w:val="00CE1541"/>
    <w:rsid w:val="00CE1C69"/>
    <w:rsid w:val="00CE38EF"/>
    <w:rsid w:val="00CE5451"/>
    <w:rsid w:val="00CF0768"/>
    <w:rsid w:val="00CF4546"/>
    <w:rsid w:val="00CF46DF"/>
    <w:rsid w:val="00CF4ECB"/>
    <w:rsid w:val="00CF5973"/>
    <w:rsid w:val="00CF65B9"/>
    <w:rsid w:val="00D048BC"/>
    <w:rsid w:val="00D052D7"/>
    <w:rsid w:val="00D057A1"/>
    <w:rsid w:val="00D06923"/>
    <w:rsid w:val="00D101F2"/>
    <w:rsid w:val="00D12EE1"/>
    <w:rsid w:val="00D1343C"/>
    <w:rsid w:val="00D21705"/>
    <w:rsid w:val="00D21822"/>
    <w:rsid w:val="00D21D4F"/>
    <w:rsid w:val="00D25C08"/>
    <w:rsid w:val="00D30B05"/>
    <w:rsid w:val="00D34E2E"/>
    <w:rsid w:val="00D4057D"/>
    <w:rsid w:val="00D40904"/>
    <w:rsid w:val="00D44047"/>
    <w:rsid w:val="00D4455E"/>
    <w:rsid w:val="00D44FE2"/>
    <w:rsid w:val="00D450C9"/>
    <w:rsid w:val="00D45A8C"/>
    <w:rsid w:val="00D53649"/>
    <w:rsid w:val="00D537EA"/>
    <w:rsid w:val="00D537FC"/>
    <w:rsid w:val="00D54CFC"/>
    <w:rsid w:val="00D557F4"/>
    <w:rsid w:val="00D6782C"/>
    <w:rsid w:val="00D700F8"/>
    <w:rsid w:val="00D71403"/>
    <w:rsid w:val="00D72504"/>
    <w:rsid w:val="00D73B39"/>
    <w:rsid w:val="00D75623"/>
    <w:rsid w:val="00D80D73"/>
    <w:rsid w:val="00D80E95"/>
    <w:rsid w:val="00D828AE"/>
    <w:rsid w:val="00D8391B"/>
    <w:rsid w:val="00D84933"/>
    <w:rsid w:val="00D85B3C"/>
    <w:rsid w:val="00D85B5F"/>
    <w:rsid w:val="00D8702C"/>
    <w:rsid w:val="00D87945"/>
    <w:rsid w:val="00D87D4F"/>
    <w:rsid w:val="00D96A76"/>
    <w:rsid w:val="00DA1909"/>
    <w:rsid w:val="00DA2A0B"/>
    <w:rsid w:val="00DA4A93"/>
    <w:rsid w:val="00DA5852"/>
    <w:rsid w:val="00DA59B9"/>
    <w:rsid w:val="00DB065A"/>
    <w:rsid w:val="00DB3E31"/>
    <w:rsid w:val="00DB5A20"/>
    <w:rsid w:val="00DB6C90"/>
    <w:rsid w:val="00DC2E4F"/>
    <w:rsid w:val="00DC67D2"/>
    <w:rsid w:val="00DC701B"/>
    <w:rsid w:val="00DD387F"/>
    <w:rsid w:val="00DD5E2E"/>
    <w:rsid w:val="00DE164B"/>
    <w:rsid w:val="00DE2B8E"/>
    <w:rsid w:val="00DE3879"/>
    <w:rsid w:val="00DE40CB"/>
    <w:rsid w:val="00DE528F"/>
    <w:rsid w:val="00DE7F56"/>
    <w:rsid w:val="00DF002E"/>
    <w:rsid w:val="00DF02D7"/>
    <w:rsid w:val="00DF155F"/>
    <w:rsid w:val="00DF3FBB"/>
    <w:rsid w:val="00DF608E"/>
    <w:rsid w:val="00E00A03"/>
    <w:rsid w:val="00E0197F"/>
    <w:rsid w:val="00E02146"/>
    <w:rsid w:val="00E02446"/>
    <w:rsid w:val="00E06E4E"/>
    <w:rsid w:val="00E10B64"/>
    <w:rsid w:val="00E16BC2"/>
    <w:rsid w:val="00E221EF"/>
    <w:rsid w:val="00E22958"/>
    <w:rsid w:val="00E26CF7"/>
    <w:rsid w:val="00E31F1D"/>
    <w:rsid w:val="00E32AA7"/>
    <w:rsid w:val="00E3312D"/>
    <w:rsid w:val="00E35DF2"/>
    <w:rsid w:val="00E36F65"/>
    <w:rsid w:val="00E370A4"/>
    <w:rsid w:val="00E4176C"/>
    <w:rsid w:val="00E4210E"/>
    <w:rsid w:val="00E43160"/>
    <w:rsid w:val="00E44535"/>
    <w:rsid w:val="00E525C9"/>
    <w:rsid w:val="00E54289"/>
    <w:rsid w:val="00E57539"/>
    <w:rsid w:val="00E57B4C"/>
    <w:rsid w:val="00E62D3A"/>
    <w:rsid w:val="00E668F8"/>
    <w:rsid w:val="00E704FD"/>
    <w:rsid w:val="00E738E2"/>
    <w:rsid w:val="00E7539D"/>
    <w:rsid w:val="00E8127D"/>
    <w:rsid w:val="00E8148F"/>
    <w:rsid w:val="00E85BB6"/>
    <w:rsid w:val="00E9029A"/>
    <w:rsid w:val="00E906F5"/>
    <w:rsid w:val="00E90706"/>
    <w:rsid w:val="00E9073F"/>
    <w:rsid w:val="00E92794"/>
    <w:rsid w:val="00E956E5"/>
    <w:rsid w:val="00E96937"/>
    <w:rsid w:val="00EA17F3"/>
    <w:rsid w:val="00EA4228"/>
    <w:rsid w:val="00EA658A"/>
    <w:rsid w:val="00EA7FEB"/>
    <w:rsid w:val="00EB16D2"/>
    <w:rsid w:val="00EB25B0"/>
    <w:rsid w:val="00EB4894"/>
    <w:rsid w:val="00EB621D"/>
    <w:rsid w:val="00EB64FF"/>
    <w:rsid w:val="00EC1612"/>
    <w:rsid w:val="00EC2826"/>
    <w:rsid w:val="00EC2C6F"/>
    <w:rsid w:val="00EC4592"/>
    <w:rsid w:val="00EC54D3"/>
    <w:rsid w:val="00EC6510"/>
    <w:rsid w:val="00ED08A5"/>
    <w:rsid w:val="00ED0FF2"/>
    <w:rsid w:val="00ED1CC1"/>
    <w:rsid w:val="00ED3C10"/>
    <w:rsid w:val="00ED7967"/>
    <w:rsid w:val="00ED7D05"/>
    <w:rsid w:val="00EE0472"/>
    <w:rsid w:val="00EE0A27"/>
    <w:rsid w:val="00EE10BF"/>
    <w:rsid w:val="00EE44D4"/>
    <w:rsid w:val="00EE7C6E"/>
    <w:rsid w:val="00EF0616"/>
    <w:rsid w:val="00EF7073"/>
    <w:rsid w:val="00F00266"/>
    <w:rsid w:val="00F01C5C"/>
    <w:rsid w:val="00F02908"/>
    <w:rsid w:val="00F03C28"/>
    <w:rsid w:val="00F040DA"/>
    <w:rsid w:val="00F06B34"/>
    <w:rsid w:val="00F133F2"/>
    <w:rsid w:val="00F2013B"/>
    <w:rsid w:val="00F21171"/>
    <w:rsid w:val="00F24E30"/>
    <w:rsid w:val="00F26667"/>
    <w:rsid w:val="00F26CDB"/>
    <w:rsid w:val="00F3051C"/>
    <w:rsid w:val="00F33710"/>
    <w:rsid w:val="00F366F8"/>
    <w:rsid w:val="00F36F9F"/>
    <w:rsid w:val="00F37DAA"/>
    <w:rsid w:val="00F43169"/>
    <w:rsid w:val="00F445D5"/>
    <w:rsid w:val="00F45EC0"/>
    <w:rsid w:val="00F46382"/>
    <w:rsid w:val="00F503B9"/>
    <w:rsid w:val="00F503D4"/>
    <w:rsid w:val="00F518EA"/>
    <w:rsid w:val="00F53288"/>
    <w:rsid w:val="00F53485"/>
    <w:rsid w:val="00F54BED"/>
    <w:rsid w:val="00F56894"/>
    <w:rsid w:val="00F57F35"/>
    <w:rsid w:val="00F605C5"/>
    <w:rsid w:val="00F646A5"/>
    <w:rsid w:val="00F67738"/>
    <w:rsid w:val="00F754FD"/>
    <w:rsid w:val="00F7734A"/>
    <w:rsid w:val="00F81084"/>
    <w:rsid w:val="00F82169"/>
    <w:rsid w:val="00F8350A"/>
    <w:rsid w:val="00F84333"/>
    <w:rsid w:val="00F85031"/>
    <w:rsid w:val="00F87838"/>
    <w:rsid w:val="00F909B5"/>
    <w:rsid w:val="00F90AF2"/>
    <w:rsid w:val="00F97135"/>
    <w:rsid w:val="00FA0422"/>
    <w:rsid w:val="00FA0B94"/>
    <w:rsid w:val="00FA13E7"/>
    <w:rsid w:val="00FA3CE2"/>
    <w:rsid w:val="00FA500D"/>
    <w:rsid w:val="00FA51A9"/>
    <w:rsid w:val="00FA568B"/>
    <w:rsid w:val="00FA5AEB"/>
    <w:rsid w:val="00FA7001"/>
    <w:rsid w:val="00FA7A16"/>
    <w:rsid w:val="00FA7ECE"/>
    <w:rsid w:val="00FB17FB"/>
    <w:rsid w:val="00FB23DC"/>
    <w:rsid w:val="00FB385F"/>
    <w:rsid w:val="00FB4ACD"/>
    <w:rsid w:val="00FB6A2E"/>
    <w:rsid w:val="00FC2FCC"/>
    <w:rsid w:val="00FC307E"/>
    <w:rsid w:val="00FC3F90"/>
    <w:rsid w:val="00FC4306"/>
    <w:rsid w:val="00FC55D9"/>
    <w:rsid w:val="00FD1BAF"/>
    <w:rsid w:val="00FD266B"/>
    <w:rsid w:val="00FD4E5F"/>
    <w:rsid w:val="00FD5306"/>
    <w:rsid w:val="00FD6C68"/>
    <w:rsid w:val="00FD78A5"/>
    <w:rsid w:val="00FE41CB"/>
    <w:rsid w:val="00FE7BE0"/>
    <w:rsid w:val="00FF0908"/>
    <w:rsid w:val="00FF3D30"/>
    <w:rsid w:val="00FF5DFF"/>
    <w:rsid w:val="00FF7D4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F0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1EF"/>
    <w:rPr>
      <w:rFonts w:ascii="Arial" w:eastAsia="Times New Roman" w:hAnsi="Arial" w:cs="Times New Roman"/>
      <w:sz w:val="22"/>
      <w:lang w:eastAsia="fr-FR"/>
    </w:rPr>
  </w:style>
  <w:style w:type="paragraph" w:styleId="Titre1">
    <w:name w:val="heading 1"/>
    <w:basedOn w:val="Normal"/>
    <w:next w:val="Normal"/>
    <w:link w:val="Titre1Car"/>
    <w:uiPriority w:val="9"/>
    <w:qFormat/>
    <w:rsid w:val="009C55DA"/>
    <w:pPr>
      <w:keepNext/>
      <w:keepLines/>
      <w:spacing w:before="480"/>
      <w:jc w:val="both"/>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uiPriority w:val="9"/>
    <w:unhideWhenUsed/>
    <w:qFormat/>
    <w:rsid w:val="00805F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05FA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5DA"/>
    <w:rPr>
      <w:rFonts w:asciiTheme="majorHAnsi" w:eastAsiaTheme="majorEastAsia" w:hAnsiTheme="majorHAnsi" w:cstheme="majorBidi"/>
      <w:b/>
      <w:bCs/>
      <w:color w:val="2D4F8E" w:themeColor="accent1" w:themeShade="B5"/>
      <w:sz w:val="32"/>
      <w:szCs w:val="32"/>
      <w:lang w:eastAsia="fr-FR"/>
    </w:rPr>
  </w:style>
  <w:style w:type="character" w:customStyle="1" w:styleId="Titre2Car">
    <w:name w:val="Titre 2 Car"/>
    <w:basedOn w:val="Policepardfaut"/>
    <w:link w:val="Titre2"/>
    <w:uiPriority w:val="9"/>
    <w:rsid w:val="00805FA3"/>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805FA3"/>
    <w:rPr>
      <w:rFonts w:asciiTheme="majorHAnsi" w:eastAsiaTheme="majorEastAsia" w:hAnsiTheme="majorHAnsi" w:cstheme="majorBidi"/>
      <w:color w:val="1F3763" w:themeColor="accent1" w:themeShade="7F"/>
      <w:lang w:eastAsia="fr-FR"/>
    </w:rPr>
  </w:style>
  <w:style w:type="table" w:styleId="Grilledutableau">
    <w:name w:val="Table Grid"/>
    <w:basedOn w:val="TableauNormal"/>
    <w:uiPriority w:val="39"/>
    <w:rsid w:val="009F2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F22B3"/>
    <w:rPr>
      <w:sz w:val="18"/>
      <w:szCs w:val="18"/>
    </w:rPr>
  </w:style>
  <w:style w:type="paragraph" w:styleId="Commentaire">
    <w:name w:val="annotation text"/>
    <w:basedOn w:val="Normal"/>
    <w:link w:val="CommentaireCar"/>
    <w:uiPriority w:val="99"/>
    <w:unhideWhenUsed/>
    <w:rsid w:val="009F22B3"/>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9F22B3"/>
  </w:style>
  <w:style w:type="paragraph" w:styleId="Textedebulles">
    <w:name w:val="Balloon Text"/>
    <w:basedOn w:val="Normal"/>
    <w:link w:val="TextedebullesCar"/>
    <w:uiPriority w:val="99"/>
    <w:semiHidden/>
    <w:unhideWhenUsed/>
    <w:rsid w:val="009F22B3"/>
    <w:rPr>
      <w:sz w:val="18"/>
      <w:szCs w:val="18"/>
    </w:rPr>
  </w:style>
  <w:style w:type="character" w:customStyle="1" w:styleId="TextedebullesCar">
    <w:name w:val="Texte de bulles Car"/>
    <w:basedOn w:val="Policepardfaut"/>
    <w:link w:val="Textedebulles"/>
    <w:uiPriority w:val="99"/>
    <w:semiHidden/>
    <w:rsid w:val="009F22B3"/>
    <w:rPr>
      <w:rFonts w:ascii="Times New Roman" w:eastAsia="Times New Roman" w:hAnsi="Times New Roman" w:cs="Times New Roman"/>
      <w:sz w:val="18"/>
      <w:szCs w:val="18"/>
      <w:lang w:eastAsia="fr-FR"/>
    </w:rPr>
  </w:style>
  <w:style w:type="paragraph" w:styleId="Pardeliste">
    <w:name w:val="List Paragraph"/>
    <w:basedOn w:val="Normal"/>
    <w:uiPriority w:val="34"/>
    <w:qFormat/>
    <w:rsid w:val="00B2491C"/>
    <w:pPr>
      <w:ind w:left="720"/>
      <w:contextualSpacing/>
    </w:pPr>
  </w:style>
  <w:style w:type="paragraph" w:styleId="Pieddepage">
    <w:name w:val="footer"/>
    <w:basedOn w:val="Normal"/>
    <w:link w:val="PieddepageCar"/>
    <w:uiPriority w:val="99"/>
    <w:unhideWhenUsed/>
    <w:rsid w:val="00805FA3"/>
    <w:pPr>
      <w:tabs>
        <w:tab w:val="center" w:pos="4536"/>
        <w:tab w:val="right" w:pos="9072"/>
      </w:tabs>
      <w:jc w:val="both"/>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805FA3"/>
    <w:rPr>
      <w:rFonts w:eastAsiaTheme="minorEastAsia"/>
      <w:lang w:eastAsia="fr-FR"/>
    </w:rPr>
  </w:style>
  <w:style w:type="character" w:customStyle="1" w:styleId="ObjetducommentaireCar">
    <w:name w:val="Objet du commentaire Car"/>
    <w:basedOn w:val="CommentaireCar"/>
    <w:link w:val="Objetducommentaire"/>
    <w:uiPriority w:val="99"/>
    <w:semiHidden/>
    <w:rsid w:val="00805FA3"/>
    <w:rPr>
      <w:rFonts w:eastAsiaTheme="minorEastAsia"/>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805FA3"/>
    <w:pPr>
      <w:jc w:val="both"/>
    </w:pPr>
    <w:rPr>
      <w:rFonts w:eastAsiaTheme="minorEastAsia"/>
      <w:b/>
      <w:bCs/>
      <w:sz w:val="20"/>
      <w:szCs w:val="20"/>
      <w:lang w:eastAsia="fr-FR"/>
    </w:rPr>
  </w:style>
  <w:style w:type="paragraph" w:styleId="Normalweb">
    <w:name w:val="Normal (Web)"/>
    <w:basedOn w:val="Normal"/>
    <w:uiPriority w:val="99"/>
    <w:unhideWhenUsed/>
    <w:rsid w:val="00805FA3"/>
    <w:pPr>
      <w:spacing w:before="100" w:beforeAutospacing="1" w:after="100" w:afterAutospacing="1"/>
    </w:pPr>
    <w:rPr>
      <w:rFonts w:ascii="Times" w:eastAsiaTheme="minorEastAsia" w:hAnsi="Times"/>
      <w:sz w:val="20"/>
      <w:szCs w:val="20"/>
    </w:rPr>
  </w:style>
  <w:style w:type="paragraph" w:styleId="Titre">
    <w:name w:val="Title"/>
    <w:basedOn w:val="Normal"/>
    <w:next w:val="Normal"/>
    <w:link w:val="TitreCar"/>
    <w:uiPriority w:val="10"/>
    <w:qFormat/>
    <w:rsid w:val="00805FA3"/>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05FA3"/>
    <w:rPr>
      <w:rFonts w:asciiTheme="majorHAnsi" w:eastAsiaTheme="majorEastAsia" w:hAnsiTheme="majorHAnsi" w:cstheme="majorBidi"/>
      <w:color w:val="323E4F" w:themeColor="text2" w:themeShade="BF"/>
      <w:spacing w:val="5"/>
      <w:kern w:val="28"/>
      <w:sz w:val="52"/>
      <w:szCs w:val="52"/>
      <w:lang w:eastAsia="fr-FR"/>
    </w:rPr>
  </w:style>
  <w:style w:type="paragraph" w:customStyle="1" w:styleId="Bibliographie1">
    <w:name w:val="Bibliographie1"/>
    <w:basedOn w:val="Normal"/>
    <w:rsid w:val="00805FA3"/>
    <w:pPr>
      <w:ind w:left="720" w:hanging="720"/>
      <w:jc w:val="both"/>
    </w:pPr>
    <w:rPr>
      <w:rFonts w:asciiTheme="minorHAnsi" w:eastAsiaTheme="minorEastAsia" w:hAnsiTheme="minorHAnsi" w:cstheme="minorBidi"/>
    </w:rPr>
  </w:style>
  <w:style w:type="paragraph" w:customStyle="1" w:styleId="p1">
    <w:name w:val="p1"/>
    <w:basedOn w:val="Normal"/>
    <w:rsid w:val="00805FA3"/>
    <w:rPr>
      <w:rFonts w:ascii="Helvetica" w:eastAsiaTheme="minorHAnsi" w:hAnsi="Helvetica"/>
      <w:sz w:val="18"/>
      <w:szCs w:val="18"/>
    </w:rPr>
  </w:style>
  <w:style w:type="character" w:customStyle="1" w:styleId="s1">
    <w:name w:val="s1"/>
    <w:basedOn w:val="Policepardfaut"/>
    <w:rsid w:val="00805FA3"/>
  </w:style>
  <w:style w:type="character" w:customStyle="1" w:styleId="apple-tab-span">
    <w:name w:val="apple-tab-span"/>
    <w:basedOn w:val="Policepardfaut"/>
    <w:rsid w:val="00805FA3"/>
  </w:style>
  <w:style w:type="character" w:customStyle="1" w:styleId="apple-converted-space">
    <w:name w:val="apple-converted-space"/>
    <w:basedOn w:val="Policepardfaut"/>
    <w:rsid w:val="00805FA3"/>
  </w:style>
  <w:style w:type="paragraph" w:customStyle="1" w:styleId="EndNoteBibliography">
    <w:name w:val="EndNote Bibliography"/>
    <w:basedOn w:val="Normal"/>
    <w:rsid w:val="00805FA3"/>
    <w:pPr>
      <w:jc w:val="both"/>
    </w:pPr>
    <w:rPr>
      <w:rFonts w:ascii="Helvetica" w:eastAsiaTheme="minorEastAsia" w:hAnsi="Helvetica" w:cstheme="minorBidi"/>
      <w:sz w:val="18"/>
    </w:rPr>
  </w:style>
  <w:style w:type="character" w:styleId="Lienhypertexte">
    <w:name w:val="Hyperlink"/>
    <w:basedOn w:val="Policepardfaut"/>
    <w:uiPriority w:val="99"/>
    <w:unhideWhenUsed/>
    <w:rsid w:val="00805FA3"/>
    <w:rPr>
      <w:color w:val="0563C1" w:themeColor="hyperlink"/>
      <w:u w:val="single"/>
    </w:rPr>
  </w:style>
  <w:style w:type="character" w:customStyle="1" w:styleId="highlight">
    <w:name w:val="highlight"/>
    <w:basedOn w:val="Policepardfaut"/>
    <w:rsid w:val="00805FA3"/>
  </w:style>
  <w:style w:type="paragraph" w:customStyle="1" w:styleId="Bibliographie2">
    <w:name w:val="Bibliographie2"/>
    <w:basedOn w:val="Normal"/>
    <w:rsid w:val="00805FA3"/>
    <w:pPr>
      <w:tabs>
        <w:tab w:val="left" w:pos="380"/>
      </w:tabs>
      <w:spacing w:after="240"/>
      <w:ind w:left="384" w:hanging="384"/>
      <w:jc w:val="both"/>
    </w:pPr>
    <w:rPr>
      <w:rFonts w:eastAsiaTheme="minorEastAsia" w:cs="Arial"/>
      <w:b/>
      <w:color w:val="000000" w:themeColor="text1"/>
      <w:szCs w:val="22"/>
      <w:lang w:val="en-US"/>
    </w:rPr>
  </w:style>
  <w:style w:type="character" w:styleId="Numrodepage">
    <w:name w:val="page number"/>
    <w:basedOn w:val="Policepardfaut"/>
    <w:uiPriority w:val="99"/>
    <w:semiHidden/>
    <w:unhideWhenUsed/>
    <w:rsid w:val="0084132F"/>
  </w:style>
  <w:style w:type="paragraph" w:customStyle="1" w:styleId="Bibliographie3">
    <w:name w:val="Bibliographie3"/>
    <w:basedOn w:val="Normal"/>
    <w:rsid w:val="000C5511"/>
    <w:pPr>
      <w:tabs>
        <w:tab w:val="left" w:pos="380"/>
      </w:tabs>
      <w:spacing w:after="240"/>
      <w:ind w:left="384" w:hanging="384"/>
      <w:jc w:val="both"/>
    </w:pPr>
    <w:rPr>
      <w:rFonts w:ascii="Calibri" w:hAnsi="Calibri" w:cs="Arial Hebrew"/>
      <w:szCs w:val="22"/>
      <w:lang w:val="en-US"/>
    </w:rPr>
  </w:style>
  <w:style w:type="table" w:styleId="Trameclaire-Accent1">
    <w:name w:val="Light Shading Accent 1"/>
    <w:basedOn w:val="TableauNormal"/>
    <w:uiPriority w:val="60"/>
    <w:rsid w:val="00AD7994"/>
    <w:rPr>
      <w:rFonts w:eastAsiaTheme="minorEastAsia"/>
      <w:color w:val="2F5496" w:themeColor="accent1" w:themeShade="BF"/>
      <w:lang w:eastAsia="fr-F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vision">
    <w:name w:val="Revision"/>
    <w:hidden/>
    <w:uiPriority w:val="99"/>
    <w:semiHidden/>
    <w:rsid w:val="00341CC4"/>
    <w:rPr>
      <w:rFonts w:ascii="Times New Roman" w:eastAsia="Times New Roman" w:hAnsi="Times New Roman" w:cs="Times New Roman"/>
      <w:lang w:eastAsia="fr-FR"/>
    </w:rPr>
  </w:style>
  <w:style w:type="character" w:customStyle="1" w:styleId="Mentionnonrsolue1">
    <w:name w:val="Mention non résolue1"/>
    <w:basedOn w:val="Policepardfaut"/>
    <w:uiPriority w:val="99"/>
    <w:rsid w:val="00D85B5F"/>
    <w:rPr>
      <w:color w:val="605E5C"/>
      <w:shd w:val="clear" w:color="auto" w:fill="E1DFDD"/>
    </w:rPr>
  </w:style>
  <w:style w:type="paragraph" w:styleId="Notedefin">
    <w:name w:val="endnote text"/>
    <w:basedOn w:val="Normal"/>
    <w:link w:val="NotedefinCar"/>
    <w:uiPriority w:val="99"/>
    <w:unhideWhenUsed/>
    <w:rsid w:val="00216F03"/>
    <w:rPr>
      <w:rFonts w:asciiTheme="minorHAnsi" w:eastAsiaTheme="minorHAnsi" w:hAnsiTheme="minorHAnsi" w:cstheme="minorBidi"/>
      <w:sz w:val="20"/>
      <w:szCs w:val="20"/>
      <w:lang w:val="en-GB" w:eastAsia="en-US"/>
    </w:rPr>
  </w:style>
  <w:style w:type="character" w:customStyle="1" w:styleId="NotedefinCar">
    <w:name w:val="Note de fin Car"/>
    <w:basedOn w:val="Policepardfaut"/>
    <w:link w:val="Notedefin"/>
    <w:uiPriority w:val="99"/>
    <w:rsid w:val="00216F03"/>
    <w:rPr>
      <w:sz w:val="20"/>
      <w:szCs w:val="20"/>
      <w:lang w:val="en-GB"/>
    </w:rPr>
  </w:style>
  <w:style w:type="character" w:styleId="Appeldenotedefin">
    <w:name w:val="endnote reference"/>
    <w:basedOn w:val="Policepardfaut"/>
    <w:uiPriority w:val="99"/>
    <w:semiHidden/>
    <w:unhideWhenUsed/>
    <w:rsid w:val="00216F03"/>
    <w:rPr>
      <w:vertAlign w:val="superscript"/>
    </w:rPr>
  </w:style>
  <w:style w:type="paragraph" w:customStyle="1" w:styleId="Default">
    <w:name w:val="Default"/>
    <w:rsid w:val="00216F03"/>
    <w:pPr>
      <w:autoSpaceDE w:val="0"/>
      <w:autoSpaceDN w:val="0"/>
      <w:adjustRightInd w:val="0"/>
    </w:pPr>
    <w:rPr>
      <w:rFonts w:ascii="Times New Roman" w:hAnsi="Times New Roman" w:cs="Times New Roman"/>
      <w:color w:val="000000"/>
      <w:lang w:val="en-US"/>
    </w:rPr>
  </w:style>
  <w:style w:type="character" w:styleId="lev">
    <w:name w:val="Strong"/>
    <w:qFormat/>
    <w:rsid w:val="00216F03"/>
    <w:rPr>
      <w:b/>
      <w:bCs/>
    </w:rPr>
  </w:style>
  <w:style w:type="character" w:styleId="Lienhypertextevisit">
    <w:name w:val="FollowedHyperlink"/>
    <w:basedOn w:val="Policepardfaut"/>
    <w:uiPriority w:val="99"/>
    <w:semiHidden/>
    <w:unhideWhenUsed/>
    <w:rsid w:val="00EA658A"/>
    <w:rPr>
      <w:color w:val="954F72" w:themeColor="followedHyperlink"/>
      <w:u w:val="single"/>
    </w:rPr>
  </w:style>
  <w:style w:type="paragraph" w:styleId="En-tte">
    <w:name w:val="header"/>
    <w:basedOn w:val="Normal"/>
    <w:link w:val="En-tteCar"/>
    <w:uiPriority w:val="99"/>
    <w:unhideWhenUsed/>
    <w:rsid w:val="00AE2F97"/>
    <w:pPr>
      <w:tabs>
        <w:tab w:val="center" w:pos="4536"/>
        <w:tab w:val="right" w:pos="9072"/>
      </w:tabs>
    </w:pPr>
  </w:style>
  <w:style w:type="character" w:customStyle="1" w:styleId="En-tteCar">
    <w:name w:val="En-tête Car"/>
    <w:basedOn w:val="Policepardfaut"/>
    <w:link w:val="En-tte"/>
    <w:uiPriority w:val="99"/>
    <w:rsid w:val="00AE2F97"/>
    <w:rPr>
      <w:rFonts w:ascii="Times New Roman" w:eastAsia="Times New Roman" w:hAnsi="Times New Roman" w:cs="Times New Roman"/>
      <w:lang w:eastAsia="fr-FR"/>
    </w:rPr>
  </w:style>
  <w:style w:type="character" w:customStyle="1" w:styleId="Mentionnonrsolue2">
    <w:name w:val="Mention non résolue2"/>
    <w:basedOn w:val="Policepardfaut"/>
    <w:uiPriority w:val="99"/>
    <w:rsid w:val="00F00266"/>
    <w:rPr>
      <w:color w:val="605E5C"/>
      <w:shd w:val="clear" w:color="auto" w:fill="E1DFDD"/>
    </w:rPr>
  </w:style>
  <w:style w:type="character" w:customStyle="1" w:styleId="Mentionnonrsolue3">
    <w:name w:val="Mention non résolue3"/>
    <w:basedOn w:val="Policepardfaut"/>
    <w:uiPriority w:val="99"/>
    <w:rsid w:val="009A66FD"/>
    <w:rPr>
      <w:color w:val="605E5C"/>
      <w:shd w:val="clear" w:color="auto" w:fill="E1DFDD"/>
    </w:rPr>
  </w:style>
  <w:style w:type="paragraph" w:customStyle="1" w:styleId="Bibliographie4">
    <w:name w:val="Bibliographie4"/>
    <w:basedOn w:val="Normal"/>
    <w:rsid w:val="004E7386"/>
    <w:pPr>
      <w:tabs>
        <w:tab w:val="left" w:pos="500"/>
      </w:tabs>
      <w:spacing w:after="240"/>
      <w:ind w:left="504" w:hanging="504"/>
      <w:jc w:val="both"/>
    </w:pPr>
    <w:rPr>
      <w:rFonts w:ascii="Times New Roman" w:hAnsi="Times New Roman"/>
      <w:sz w:val="20"/>
      <w:szCs w:val="20"/>
      <w:lang w:val="en-US"/>
    </w:rPr>
  </w:style>
  <w:style w:type="paragraph" w:styleId="Explorateurdedocuments">
    <w:name w:val="Document Map"/>
    <w:basedOn w:val="Normal"/>
    <w:link w:val="ExplorateurdedocumentsCar"/>
    <w:uiPriority w:val="99"/>
    <w:semiHidden/>
    <w:unhideWhenUsed/>
    <w:rsid w:val="004E3E87"/>
    <w:rPr>
      <w:rFonts w:ascii="Times New Roman" w:hAnsi="Times New Roman"/>
      <w:sz w:val="24"/>
    </w:rPr>
  </w:style>
  <w:style w:type="character" w:customStyle="1" w:styleId="ExplorateurdedocumentsCar">
    <w:name w:val="Explorateur de documents Car"/>
    <w:basedOn w:val="Policepardfaut"/>
    <w:link w:val="Explorateurdedocuments"/>
    <w:uiPriority w:val="99"/>
    <w:semiHidden/>
    <w:rsid w:val="004E3E87"/>
    <w:rPr>
      <w:rFonts w:ascii="Times New Roman" w:eastAsia="Times New Roman" w:hAnsi="Times New Roman" w:cs="Times New Roman"/>
      <w:lang w:eastAsia="fr-FR"/>
    </w:rPr>
  </w:style>
  <w:style w:type="paragraph" w:customStyle="1" w:styleId="Bibliographie5">
    <w:name w:val="Bibliographie5"/>
    <w:basedOn w:val="Normal"/>
    <w:rsid w:val="00D40904"/>
    <w:pPr>
      <w:tabs>
        <w:tab w:val="left" w:pos="500"/>
      </w:tabs>
      <w:spacing w:after="240"/>
      <w:ind w:left="504" w:hanging="504"/>
      <w:jc w:val="center"/>
    </w:pPr>
    <w:rPr>
      <w:rFonts w:ascii="Times New Roman" w:hAnsi="Times New Roman"/>
      <w:color w:val="000000" w:themeColor="text1"/>
      <w:sz w:val="24"/>
      <w:lang w:val="en-US"/>
    </w:rPr>
  </w:style>
  <w:style w:type="character" w:customStyle="1" w:styleId="fontstyle01">
    <w:name w:val="fontstyle01"/>
    <w:basedOn w:val="Policepardfaut"/>
    <w:rsid w:val="00FD5306"/>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6139">
      <w:bodyDiv w:val="1"/>
      <w:marLeft w:val="0"/>
      <w:marRight w:val="0"/>
      <w:marTop w:val="0"/>
      <w:marBottom w:val="0"/>
      <w:divBdr>
        <w:top w:val="none" w:sz="0" w:space="0" w:color="auto"/>
        <w:left w:val="none" w:sz="0" w:space="0" w:color="auto"/>
        <w:bottom w:val="none" w:sz="0" w:space="0" w:color="auto"/>
        <w:right w:val="none" w:sz="0" w:space="0" w:color="auto"/>
      </w:divBdr>
      <w:divsChild>
        <w:div w:id="2017151945">
          <w:marLeft w:val="0"/>
          <w:marRight w:val="0"/>
          <w:marTop w:val="0"/>
          <w:marBottom w:val="0"/>
          <w:divBdr>
            <w:top w:val="none" w:sz="0" w:space="0" w:color="auto"/>
            <w:left w:val="none" w:sz="0" w:space="0" w:color="auto"/>
            <w:bottom w:val="none" w:sz="0" w:space="0" w:color="auto"/>
            <w:right w:val="none" w:sz="0" w:space="0" w:color="auto"/>
          </w:divBdr>
        </w:div>
        <w:div w:id="1918244459">
          <w:marLeft w:val="0"/>
          <w:marRight w:val="0"/>
          <w:marTop w:val="0"/>
          <w:marBottom w:val="0"/>
          <w:divBdr>
            <w:top w:val="none" w:sz="0" w:space="0" w:color="auto"/>
            <w:left w:val="none" w:sz="0" w:space="0" w:color="auto"/>
            <w:bottom w:val="none" w:sz="0" w:space="0" w:color="auto"/>
            <w:right w:val="none" w:sz="0" w:space="0" w:color="auto"/>
          </w:divBdr>
        </w:div>
      </w:divsChild>
    </w:div>
    <w:div w:id="364721587">
      <w:bodyDiv w:val="1"/>
      <w:marLeft w:val="0"/>
      <w:marRight w:val="0"/>
      <w:marTop w:val="0"/>
      <w:marBottom w:val="0"/>
      <w:divBdr>
        <w:top w:val="none" w:sz="0" w:space="0" w:color="auto"/>
        <w:left w:val="none" w:sz="0" w:space="0" w:color="auto"/>
        <w:bottom w:val="none" w:sz="0" w:space="0" w:color="auto"/>
        <w:right w:val="none" w:sz="0" w:space="0" w:color="auto"/>
      </w:divBdr>
      <w:divsChild>
        <w:div w:id="1041057017">
          <w:marLeft w:val="0"/>
          <w:marRight w:val="0"/>
          <w:marTop w:val="0"/>
          <w:marBottom w:val="0"/>
          <w:divBdr>
            <w:top w:val="none" w:sz="0" w:space="0" w:color="auto"/>
            <w:left w:val="none" w:sz="0" w:space="0" w:color="auto"/>
            <w:bottom w:val="none" w:sz="0" w:space="0" w:color="auto"/>
            <w:right w:val="none" w:sz="0" w:space="0" w:color="auto"/>
          </w:divBdr>
          <w:divsChild>
            <w:div w:id="1698502622">
              <w:marLeft w:val="0"/>
              <w:marRight w:val="0"/>
              <w:marTop w:val="0"/>
              <w:marBottom w:val="0"/>
              <w:divBdr>
                <w:top w:val="none" w:sz="0" w:space="0" w:color="auto"/>
                <w:left w:val="none" w:sz="0" w:space="0" w:color="auto"/>
                <w:bottom w:val="none" w:sz="0" w:space="0" w:color="auto"/>
                <w:right w:val="none" w:sz="0" w:space="0" w:color="auto"/>
              </w:divBdr>
              <w:divsChild>
                <w:div w:id="1995178937">
                  <w:marLeft w:val="0"/>
                  <w:marRight w:val="0"/>
                  <w:marTop w:val="0"/>
                  <w:marBottom w:val="0"/>
                  <w:divBdr>
                    <w:top w:val="none" w:sz="0" w:space="0" w:color="auto"/>
                    <w:left w:val="none" w:sz="0" w:space="0" w:color="auto"/>
                    <w:bottom w:val="none" w:sz="0" w:space="0" w:color="auto"/>
                    <w:right w:val="none" w:sz="0" w:space="0" w:color="auto"/>
                  </w:divBdr>
                  <w:divsChild>
                    <w:div w:id="1910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71384">
      <w:bodyDiv w:val="1"/>
      <w:marLeft w:val="0"/>
      <w:marRight w:val="0"/>
      <w:marTop w:val="0"/>
      <w:marBottom w:val="0"/>
      <w:divBdr>
        <w:top w:val="none" w:sz="0" w:space="0" w:color="auto"/>
        <w:left w:val="none" w:sz="0" w:space="0" w:color="auto"/>
        <w:bottom w:val="none" w:sz="0" w:space="0" w:color="auto"/>
        <w:right w:val="none" w:sz="0" w:space="0" w:color="auto"/>
      </w:divBdr>
    </w:div>
    <w:div w:id="723219162">
      <w:bodyDiv w:val="1"/>
      <w:marLeft w:val="0"/>
      <w:marRight w:val="0"/>
      <w:marTop w:val="0"/>
      <w:marBottom w:val="0"/>
      <w:divBdr>
        <w:top w:val="none" w:sz="0" w:space="0" w:color="auto"/>
        <w:left w:val="none" w:sz="0" w:space="0" w:color="auto"/>
        <w:bottom w:val="none" w:sz="0" w:space="0" w:color="auto"/>
        <w:right w:val="none" w:sz="0" w:space="0" w:color="auto"/>
      </w:divBdr>
    </w:div>
    <w:div w:id="725378110">
      <w:bodyDiv w:val="1"/>
      <w:marLeft w:val="0"/>
      <w:marRight w:val="0"/>
      <w:marTop w:val="0"/>
      <w:marBottom w:val="0"/>
      <w:divBdr>
        <w:top w:val="none" w:sz="0" w:space="0" w:color="auto"/>
        <w:left w:val="none" w:sz="0" w:space="0" w:color="auto"/>
        <w:bottom w:val="none" w:sz="0" w:space="0" w:color="auto"/>
        <w:right w:val="none" w:sz="0" w:space="0" w:color="auto"/>
      </w:divBdr>
      <w:divsChild>
        <w:div w:id="865169180">
          <w:marLeft w:val="0"/>
          <w:marRight w:val="0"/>
          <w:marTop w:val="0"/>
          <w:marBottom w:val="0"/>
          <w:divBdr>
            <w:top w:val="none" w:sz="0" w:space="0" w:color="auto"/>
            <w:left w:val="none" w:sz="0" w:space="0" w:color="auto"/>
            <w:bottom w:val="none" w:sz="0" w:space="0" w:color="auto"/>
            <w:right w:val="none" w:sz="0" w:space="0" w:color="auto"/>
          </w:divBdr>
        </w:div>
        <w:div w:id="468130827">
          <w:marLeft w:val="0"/>
          <w:marRight w:val="0"/>
          <w:marTop w:val="0"/>
          <w:marBottom w:val="0"/>
          <w:divBdr>
            <w:top w:val="none" w:sz="0" w:space="0" w:color="auto"/>
            <w:left w:val="none" w:sz="0" w:space="0" w:color="auto"/>
            <w:bottom w:val="none" w:sz="0" w:space="0" w:color="auto"/>
            <w:right w:val="none" w:sz="0" w:space="0" w:color="auto"/>
          </w:divBdr>
        </w:div>
        <w:div w:id="1530533275">
          <w:marLeft w:val="0"/>
          <w:marRight w:val="0"/>
          <w:marTop w:val="0"/>
          <w:marBottom w:val="0"/>
          <w:divBdr>
            <w:top w:val="none" w:sz="0" w:space="0" w:color="auto"/>
            <w:left w:val="none" w:sz="0" w:space="0" w:color="auto"/>
            <w:bottom w:val="none" w:sz="0" w:space="0" w:color="auto"/>
            <w:right w:val="none" w:sz="0" w:space="0" w:color="auto"/>
          </w:divBdr>
        </w:div>
        <w:div w:id="1726489905">
          <w:marLeft w:val="0"/>
          <w:marRight w:val="0"/>
          <w:marTop w:val="0"/>
          <w:marBottom w:val="0"/>
          <w:divBdr>
            <w:top w:val="none" w:sz="0" w:space="0" w:color="auto"/>
            <w:left w:val="none" w:sz="0" w:space="0" w:color="auto"/>
            <w:bottom w:val="none" w:sz="0" w:space="0" w:color="auto"/>
            <w:right w:val="none" w:sz="0" w:space="0" w:color="auto"/>
          </w:divBdr>
        </w:div>
        <w:div w:id="1361278369">
          <w:marLeft w:val="0"/>
          <w:marRight w:val="0"/>
          <w:marTop w:val="0"/>
          <w:marBottom w:val="0"/>
          <w:divBdr>
            <w:top w:val="none" w:sz="0" w:space="0" w:color="auto"/>
            <w:left w:val="none" w:sz="0" w:space="0" w:color="auto"/>
            <w:bottom w:val="none" w:sz="0" w:space="0" w:color="auto"/>
            <w:right w:val="none" w:sz="0" w:space="0" w:color="auto"/>
          </w:divBdr>
        </w:div>
        <w:div w:id="1577401826">
          <w:marLeft w:val="0"/>
          <w:marRight w:val="0"/>
          <w:marTop w:val="0"/>
          <w:marBottom w:val="0"/>
          <w:divBdr>
            <w:top w:val="none" w:sz="0" w:space="0" w:color="auto"/>
            <w:left w:val="none" w:sz="0" w:space="0" w:color="auto"/>
            <w:bottom w:val="none" w:sz="0" w:space="0" w:color="auto"/>
            <w:right w:val="none" w:sz="0" w:space="0" w:color="auto"/>
          </w:divBdr>
        </w:div>
      </w:divsChild>
    </w:div>
    <w:div w:id="954603973">
      <w:bodyDiv w:val="1"/>
      <w:marLeft w:val="0"/>
      <w:marRight w:val="0"/>
      <w:marTop w:val="0"/>
      <w:marBottom w:val="0"/>
      <w:divBdr>
        <w:top w:val="none" w:sz="0" w:space="0" w:color="auto"/>
        <w:left w:val="none" w:sz="0" w:space="0" w:color="auto"/>
        <w:bottom w:val="none" w:sz="0" w:space="0" w:color="auto"/>
        <w:right w:val="none" w:sz="0" w:space="0" w:color="auto"/>
      </w:divBdr>
    </w:div>
    <w:div w:id="1026827650">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93113498">
      <w:bodyDiv w:val="1"/>
      <w:marLeft w:val="0"/>
      <w:marRight w:val="0"/>
      <w:marTop w:val="0"/>
      <w:marBottom w:val="0"/>
      <w:divBdr>
        <w:top w:val="none" w:sz="0" w:space="0" w:color="auto"/>
        <w:left w:val="none" w:sz="0" w:space="0" w:color="auto"/>
        <w:bottom w:val="none" w:sz="0" w:space="0" w:color="auto"/>
        <w:right w:val="none" w:sz="0" w:space="0" w:color="auto"/>
      </w:divBdr>
    </w:div>
    <w:div w:id="1249970672">
      <w:bodyDiv w:val="1"/>
      <w:marLeft w:val="0"/>
      <w:marRight w:val="0"/>
      <w:marTop w:val="0"/>
      <w:marBottom w:val="0"/>
      <w:divBdr>
        <w:top w:val="none" w:sz="0" w:space="0" w:color="auto"/>
        <w:left w:val="none" w:sz="0" w:space="0" w:color="auto"/>
        <w:bottom w:val="none" w:sz="0" w:space="0" w:color="auto"/>
        <w:right w:val="none" w:sz="0" w:space="0" w:color="auto"/>
      </w:divBdr>
    </w:div>
    <w:div w:id="199309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F33F18-46BA-2F44-9962-645B4545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33372</Words>
  <Characters>183546</Characters>
  <Application>Microsoft Macintosh Word</Application>
  <DocSecurity>0</DocSecurity>
  <Lines>1529</Lines>
  <Paragraphs>432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Marty</dc:creator>
  <cp:keywords/>
  <dc:description/>
  <cp:lastModifiedBy>Lise Marty</cp:lastModifiedBy>
  <cp:revision>8</cp:revision>
  <cp:lastPrinted>2020-04-06T10:08:00Z</cp:lastPrinted>
  <dcterms:created xsi:type="dcterms:W3CDTF">2020-11-13T13:48:00Z</dcterms:created>
  <dcterms:modified xsi:type="dcterms:W3CDTF">2020-11-16T12:15:00Z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id="Nhv8YHq3"/&gt;&lt;style id="http://www.zotero.org/styles/journal-of-the-international-aids-society" hasBibliography="1" bibliographyStyleHasBeenSet="1"/&gt;&lt;prefs&gt;&lt;pref name="fieldType" value="Field"/&gt;&lt;pr</vt:lpwstr>
  </property>
  <property fmtid="{D5CDD505-2E9C-101B-9397-08002B2CF9AE}" pid="3" name="ZOTERO_PREF_2">
    <vt:lpwstr>ef name="dontAskDelayCitationUpdates" value="true"/&gt;&lt;/prefs&gt;&lt;/data&gt;</vt:lpwstr>
  </property>
</Properties>
</file>