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31" w:rsidRPr="00541C29" w:rsidRDefault="00FE6E31" w:rsidP="00FE6E31">
      <w:pPr>
        <w:spacing w:line="480" w:lineRule="auto"/>
        <w:rPr>
          <w:rFonts w:ascii="Arial" w:hAnsi="Arial" w:cs="Arial"/>
          <w:b/>
          <w:sz w:val="24"/>
          <w:szCs w:val="24"/>
          <w:lang w:val="en-CA"/>
        </w:rPr>
      </w:pPr>
      <w:bookmarkStart w:id="0" w:name="_GoBack"/>
      <w:bookmarkEnd w:id="0"/>
      <w:r w:rsidRPr="00605C1F">
        <w:rPr>
          <w:rFonts w:ascii="Arial" w:hAnsi="Arial" w:cs="Arial"/>
          <w:b/>
          <w:bCs/>
          <w:sz w:val="24"/>
          <w:szCs w:val="24"/>
        </w:rPr>
        <w:t>Supplementary Figure 2:</w:t>
      </w:r>
      <w:r w:rsidRPr="00541C29">
        <w:rPr>
          <w:rFonts w:ascii="Arial" w:hAnsi="Arial" w:cs="Arial"/>
          <w:bCs/>
          <w:sz w:val="24"/>
          <w:szCs w:val="24"/>
        </w:rPr>
        <w:t xml:space="preserve"> </w:t>
      </w:r>
      <w:r w:rsidRPr="00EA55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classification tree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was </w:t>
      </w:r>
      <w:r w:rsidRPr="00EA55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built using 4 selected variables (HIV-1 duration, diabetes, neuropathic pain and peak viral load).  The percentages (in the box) show the classification accuracy </w:t>
      </w:r>
      <w:r>
        <w:rPr>
          <w:rFonts w:ascii="Arial" w:hAnsi="Arial" w:cs="Arial"/>
          <w:bCs/>
          <w:iCs/>
          <w:sz w:val="24"/>
          <w:szCs w:val="24"/>
        </w:rPr>
        <w:t xml:space="preserve">over the training set. For example, if a patient had estimated HIV-1 duration period of less than 16 years, then the patient will be classified as NNP by the algorithm, and the classification accuracy for this decision is 89.6%. </w:t>
      </w:r>
    </w:p>
    <w:p w:rsidR="00FE6E31" w:rsidRDefault="00FE6E31" w:rsidP="00FE6E31">
      <w:pPr>
        <w:spacing w:line="48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6C11540" wp14:editId="5BDE5211">
            <wp:extent cx="5943600" cy="4624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6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31"/>
    <w:rsid w:val="006D38DA"/>
    <w:rsid w:val="00B05972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BF6FC-3F49-4B45-BDEF-1E5E6F99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E31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TD</cp:lastModifiedBy>
  <cp:revision>2</cp:revision>
  <dcterms:created xsi:type="dcterms:W3CDTF">2021-05-20T04:23:00Z</dcterms:created>
  <dcterms:modified xsi:type="dcterms:W3CDTF">2021-05-20T04:27:00Z</dcterms:modified>
</cp:coreProperties>
</file>