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7AB8" w14:textId="77777777" w:rsidR="00CE6213" w:rsidRPr="002F54BE" w:rsidRDefault="0016270C" w:rsidP="005D30F1">
      <w:pPr>
        <w:jc w:val="both"/>
        <w:rPr>
          <w:b/>
          <w:bCs/>
        </w:rPr>
      </w:pPr>
      <w:r w:rsidRPr="002F54BE">
        <w:rPr>
          <w:b/>
          <w:bCs/>
        </w:rPr>
        <w:t>Supplementary information</w:t>
      </w:r>
    </w:p>
    <w:p w14:paraId="60269C24" w14:textId="77777777" w:rsidR="0016270C" w:rsidRPr="002F54BE" w:rsidRDefault="0016270C" w:rsidP="005D30F1">
      <w:pPr>
        <w:jc w:val="both"/>
        <w:rPr>
          <w:b/>
          <w:bCs/>
        </w:rPr>
      </w:pPr>
      <w:r w:rsidRPr="002F54BE">
        <w:rPr>
          <w:b/>
          <w:bCs/>
        </w:rPr>
        <w:t>Methods</w:t>
      </w:r>
    </w:p>
    <w:p w14:paraId="32964752" w14:textId="5193CBA7" w:rsidR="00A6125B" w:rsidRDefault="00A6125B" w:rsidP="00A6125B">
      <w:pPr>
        <w:spacing w:line="480" w:lineRule="auto"/>
        <w:jc w:val="both"/>
      </w:pPr>
      <w:r>
        <w:t xml:space="preserve">Viral RNA was extracted from plasma samples and single genome sequencing was carried out for both </w:t>
      </w:r>
      <w:r w:rsidRPr="00670452">
        <w:rPr>
          <w:i/>
          <w:iCs/>
        </w:rPr>
        <w:t>integrase</w:t>
      </w:r>
      <w:r>
        <w:t xml:space="preserve"> and </w:t>
      </w:r>
      <w:r w:rsidRPr="00670452">
        <w:rPr>
          <w:i/>
          <w:iCs/>
        </w:rPr>
        <w:t>envelope</w:t>
      </w:r>
      <w:r>
        <w:t xml:space="preserve"> </w:t>
      </w:r>
      <w:proofErr w:type="spellStart"/>
      <w:r>
        <w:t>region</w:t>
      </w:r>
      <w:r>
        <w:t>.</w:t>
      </w:r>
      <w:r>
        <w:t>The</w:t>
      </w:r>
      <w:proofErr w:type="spellEnd"/>
      <w:r>
        <w:t xml:space="preserve"> </w:t>
      </w:r>
      <w:r w:rsidRPr="006D7C7A">
        <w:t xml:space="preserve">entire </w:t>
      </w:r>
      <w:r w:rsidRPr="00200F63">
        <w:t>integrase</w:t>
      </w:r>
      <w:r w:rsidRPr="006D7C7A">
        <w:t xml:space="preserve"> </w:t>
      </w:r>
      <w:r w:rsidRPr="004A36AF">
        <w:t>region</w:t>
      </w:r>
      <w:r>
        <w:t xml:space="preserve"> (HXB2 </w:t>
      </w:r>
      <w:proofErr w:type="spellStart"/>
      <w:r>
        <w:t>nt</w:t>
      </w:r>
      <w:proofErr w:type="spellEnd"/>
      <w:r>
        <w:t xml:space="preserve"> 4168 to 5190) was amplified using protocol </w:t>
      </w:r>
      <w:r w:rsidRPr="003A6BF3">
        <w:t xml:space="preserve">by </w:t>
      </w:r>
      <w:proofErr w:type="spellStart"/>
      <w:r w:rsidRPr="003A6BF3">
        <w:t>Lataillade</w:t>
      </w:r>
      <w:proofErr w:type="spellEnd"/>
      <w:r w:rsidRPr="003A6BF3">
        <w:t xml:space="preserve"> et al., 2007 </w:t>
      </w:r>
      <w:r>
        <w:fldChar w:fldCharType="begin"/>
      </w:r>
      <w:r>
        <w:instrText xml:space="preserve"> ADDIN EN.CITE &lt;EndNote&gt;&lt;Cite&gt;&lt;Author&gt;Lataillade&lt;/Author&gt;&lt;Year&gt;2007&lt;/Year&gt;&lt;RecNum&gt;6&lt;/RecNum&gt;&lt;DisplayText&gt;[4]&lt;/DisplayText&gt;&lt;record&gt;&lt;rec-number&gt;6&lt;/rec-number&gt;&lt;foreign-keys&gt;&lt;key app="EN" db-id="pfp9vv5fkxvaz1eas9epepfxw5a2ze0vr5ss" timestamp="1597082213"&gt;6&lt;/key&gt;&lt;/foreign-keys&gt;&lt;ref-type name="Journal Article"&gt;17&lt;/ref-type&gt;&lt;contributors&gt;&lt;authors&gt;&lt;author&gt;Lataillade, M.&lt;/author&gt;&lt;author&gt;Chiarella, J.&lt;/author&gt;&lt;author&gt;Kozal, M. J.&lt;/author&gt;&lt;/authors&gt;&lt;/contributors&gt;&lt;auth-address&gt;Yale University School of Medicine, New Haven, CT, USA. Max.Lataillade@yale.edu&lt;/auth-address&gt;&lt;titles&gt;&lt;title&gt;Natural polymorphism of the HIV-1 integrase gene and mutations associated with integrase inhibitor resistance&lt;/title&gt;&lt;secondary-title&gt;Antivir Ther&lt;/secondary-title&gt;&lt;/titles&gt;&lt;periodical&gt;&lt;full-title&gt;Antivir Ther&lt;/full-title&gt;&lt;/periodical&gt;&lt;pages&gt;563-70&lt;/pages&gt;&lt;volume&gt;12&lt;/volume&gt;&lt;number&gt;4&lt;/number&gt;&lt;edition&gt;2007/08/03&lt;/edition&gt;&lt;keywords&gt;&lt;keyword&gt;Amino Acid Sequence&lt;/keyword&gt;&lt;keyword&gt;Consensus Sequence&lt;/keyword&gt;&lt;keyword&gt;Drug Resistance, Viral/*genetics&lt;/keyword&gt;&lt;keyword&gt;HIV Infections/virology&lt;/keyword&gt;&lt;keyword&gt;HIV Integrase/chemistry/drug effects/*genetics&lt;/keyword&gt;&lt;keyword&gt;HIV Integrase Inhibitors/*pharmacology&lt;/keyword&gt;&lt;keyword&gt;HIV-1/classification/*drug effects/enzymology/genetics&lt;/keyword&gt;&lt;keyword&gt;Humans&lt;/keyword&gt;&lt;keyword&gt;Molecular Sequence Data&lt;/keyword&gt;&lt;keyword&gt;*Mutation&lt;/keyword&gt;&lt;keyword&gt;*Polymorphism, Genetic&lt;/keyword&gt;&lt;keyword&gt;RNA, Viral/blood/genetics&lt;/keyword&gt;&lt;keyword&gt;Sequence Analysis, DNA&lt;/keyword&gt;&lt;/keywords&gt;&lt;dates&gt;&lt;year&gt;2007&lt;/year&gt;&lt;/dates&gt;&lt;isbn&gt;1359-6535 (Print)&amp;#xD;1359-6535 (Linking)&lt;/isbn&gt;&lt;accession-num&gt;17668566&lt;/accession-num&gt;&lt;urls&gt;&lt;related-urls&gt;&lt;url&gt;https://www.ncbi.nlm.nih.gov/pubmed/17668566&lt;/url&gt;&lt;/related-urls&gt;&lt;/urls&gt;&lt;/record&gt;&lt;/Cite&gt;&lt;/EndNote&gt;</w:instrText>
      </w:r>
      <w:r>
        <w:fldChar w:fldCharType="separate"/>
      </w:r>
      <w:r>
        <w:rPr>
          <w:noProof/>
        </w:rPr>
        <w:t>[4]</w:t>
      </w:r>
      <w:r>
        <w:fldChar w:fldCharType="end"/>
      </w:r>
      <w:r>
        <w:t xml:space="preserve"> and</w:t>
      </w:r>
      <w:r>
        <w:rPr>
          <w:color w:val="538135" w:themeColor="accent6" w:themeShade="BF"/>
        </w:rPr>
        <w:t xml:space="preserve"> </w:t>
      </w:r>
      <w:r>
        <w:t>the envelope region (HXB2 positions</w:t>
      </w:r>
      <w:r w:rsidRPr="00EA245A">
        <w:t>: 5957 to 8904</w:t>
      </w:r>
      <w:r>
        <w:t xml:space="preserve">) described </w:t>
      </w:r>
      <w:r w:rsidRPr="00512A95">
        <w:t xml:space="preserve">by </w:t>
      </w:r>
      <w:proofErr w:type="spellStart"/>
      <w:r w:rsidRPr="00512A95">
        <w:t>Rothenberger</w:t>
      </w:r>
      <w:proofErr w:type="spellEnd"/>
      <w:r w:rsidRPr="00512A95">
        <w:t xml:space="preserve"> et al., 2015</w:t>
      </w:r>
      <w:r>
        <w:t xml:space="preserve"> (</w:t>
      </w:r>
      <w:r>
        <w:fldChar w:fldCharType="begin">
          <w:fldData xml:space="preserve">PEVuZE5vdGU+PENpdGU+PEF1dGhvcj5Sb3RoZW5iZXJnZXI8L0F1dGhvcj48WWVhcj4yMDE1PC9Z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</w:fldData>
        </w:fldChar>
      </w:r>
      <w:r>
        <w:instrText xml:space="preserve"> ADDIN EN.CITE </w:instrText>
      </w:r>
      <w:r>
        <w:fldChar w:fldCharType="begin">
          <w:fldData xml:space="preserve">PEVuZE5vdGU+PENpdGU+PEF1dGhvcj5Sb3RoZW5iZXJnZXI8L0F1dGhvcj48WWVhcj4yMDE1PC9Z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</w:fldData>
        </w:fldChar>
      </w:r>
      <w:r>
        <w:instrText xml:space="preserve"> ADDIN EN.CITE.DATA </w:instrText>
      </w:r>
      <w:r>
        <w:fldChar w:fldCharType="end"/>
      </w:r>
      <w:r>
        <w:fldChar w:fldCharType="separate"/>
      </w:r>
      <w:r>
        <w:rPr>
          <w:noProof/>
        </w:rPr>
        <w:t>[5]</w:t>
      </w:r>
      <w:r>
        <w:fldChar w:fldCharType="end"/>
      </w:r>
      <w:r>
        <w:t xml:space="preserve"> Supplementary Table 1). </w:t>
      </w:r>
      <w:bookmarkStart w:id="0" w:name="_Hlk36025974"/>
      <w:r>
        <w:t xml:space="preserve">An Illumina based next generation sequencing procedure with primer-ID was utilized to obtain large numbers </w:t>
      </w:r>
      <w:r w:rsidRPr="00EA245A">
        <w:t xml:space="preserve">of </w:t>
      </w:r>
      <w:r>
        <w:t>sequences from HIV</w:t>
      </w:r>
      <w:r w:rsidRPr="00EA245A">
        <w:t xml:space="preserve"> RT region (HXB2 </w:t>
      </w:r>
      <w:proofErr w:type="spellStart"/>
      <w:r>
        <w:t>nt</w:t>
      </w:r>
      <w:proofErr w:type="spellEnd"/>
      <w:r>
        <w:t xml:space="preserve"> </w:t>
      </w:r>
      <w:r w:rsidRPr="00512A95">
        <w:t xml:space="preserve">positions: 2704-2943 and 3046-3253) </w:t>
      </w:r>
      <w:bookmarkEnd w:id="0"/>
      <w:r w:rsidRPr="00512A95">
        <w:t>with modified primer for reverse-transcriptase reaction (Supplementary Table 1,</w:t>
      </w:r>
      <w:r>
        <w:t xml:space="preserve"> </w:t>
      </w:r>
      <w:r w:rsidRPr="00512A95">
        <w:fldChar w:fldCharType="begin">
          <w:fldData xml:space="preserve">PEVuZE5vdGU+PENpdGU+PEF1dGhvcj5Cb2x0ejwvQXV0aG9yPjxZZWFyPjIwMTY8L1llYXI+PFJl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</w:fldData>
        </w:fldChar>
      </w:r>
      <w:r>
        <w:instrText xml:space="preserve"> ADDIN EN.CITE </w:instrText>
      </w:r>
      <w:r>
        <w:fldChar w:fldCharType="begin">
          <w:fldData xml:space="preserve">PEVuZE5vdGU+PENpdGU+PEF1dGhvcj5Cb2x0ejwvQXV0aG9yPjxZZWFyPjIwMTY8L1llYXI+PFJl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</w:fldData>
        </w:fldChar>
      </w:r>
      <w:r>
        <w:instrText xml:space="preserve"> ADDIN EN.CITE.DATA </w:instrText>
      </w:r>
      <w:r>
        <w:fldChar w:fldCharType="end"/>
      </w:r>
      <w:r w:rsidRPr="00512A95">
        <w:fldChar w:fldCharType="separate"/>
      </w:r>
      <w:r>
        <w:rPr>
          <w:noProof/>
        </w:rPr>
        <w:t>[6]</w:t>
      </w:r>
      <w:r w:rsidRPr="00512A95">
        <w:fldChar w:fldCharType="end"/>
      </w:r>
      <w:r w:rsidRPr="00512A95">
        <w:t>).</w:t>
      </w:r>
    </w:p>
    <w:p w14:paraId="4440ECDE" w14:textId="6C1B0501" w:rsidR="00AA20C4" w:rsidRPr="00AA20C4" w:rsidRDefault="0077783D" w:rsidP="005D30F1">
      <w:pPr>
        <w:spacing w:line="480" w:lineRule="auto"/>
        <w:jc w:val="both"/>
      </w:pPr>
      <w:r>
        <w:t>To amplify the</w:t>
      </w:r>
      <w:r w:rsidR="00CD293E">
        <w:t xml:space="preserve"> integrase region, </w:t>
      </w:r>
      <w:r w:rsidR="00503DAF" w:rsidRPr="00AA20C4">
        <w:t xml:space="preserve">reverse transcription was carried out in 100 </w:t>
      </w:r>
      <w:r w:rsidR="00503DAF" w:rsidRPr="00AA20C4">
        <w:rPr>
          <w:rFonts w:cstheme="minorHAnsi"/>
        </w:rPr>
        <w:t>µ</w:t>
      </w:r>
      <w:r w:rsidR="00503DAF" w:rsidRPr="00AA20C4">
        <w:t xml:space="preserve">l reaction using </w:t>
      </w:r>
      <w:bookmarkStart w:id="1" w:name="_Hlk14251936"/>
      <w:r w:rsidR="00503DAF" w:rsidRPr="00AA20C4">
        <w:t xml:space="preserve">Superscript III (Invitrogen, Thermo Fisher Scientific, Waltham, MA, USA), 0.1 </w:t>
      </w:r>
      <w:r w:rsidR="00503DAF" w:rsidRPr="00AA20C4">
        <w:rPr>
          <w:rFonts w:cstheme="minorHAnsi"/>
        </w:rPr>
        <w:t>µ</w:t>
      </w:r>
      <w:r w:rsidR="00503DAF" w:rsidRPr="00AA20C4">
        <w:t xml:space="preserve">M reverse outer primer </w:t>
      </w:r>
      <w:r>
        <w:t xml:space="preserve">(Supplementary Table 1) </w:t>
      </w:r>
      <w:r w:rsidR="00503DAF" w:rsidRPr="00AA20C4">
        <w:t xml:space="preserve">and 40 </w:t>
      </w:r>
      <w:r w:rsidR="00503DAF" w:rsidRPr="00AA20C4">
        <w:rPr>
          <w:rFonts w:cstheme="minorHAnsi"/>
        </w:rPr>
        <w:t>µ</w:t>
      </w:r>
      <w:r w:rsidR="00503DAF" w:rsidRPr="00AA20C4">
        <w:t>l</w:t>
      </w:r>
      <w:r w:rsidR="007B33A3">
        <w:t xml:space="preserve"> (10,000 copies)</w:t>
      </w:r>
      <w:r w:rsidR="00503DAF" w:rsidRPr="00AA20C4">
        <w:t xml:space="preserve"> resuspended viral RNA following manufacturer’s guidelines.</w:t>
      </w:r>
      <w:r w:rsidR="002F54BE">
        <w:t xml:space="preserve"> </w:t>
      </w:r>
      <w:r w:rsidR="002F54BE" w:rsidRPr="00AA20C4">
        <w:t xml:space="preserve">Reverse transcription was carried out incubating the </w:t>
      </w:r>
      <w:r w:rsidR="00CD293E">
        <w:t xml:space="preserve">reaction </w:t>
      </w:r>
      <w:r w:rsidR="002F54BE" w:rsidRPr="00AA20C4">
        <w:t>mix</w:t>
      </w:r>
      <w:r w:rsidR="00CD293E">
        <w:t xml:space="preserve"> for</w:t>
      </w:r>
      <w:r w:rsidR="002F54BE" w:rsidRPr="00AA20C4">
        <w:t xml:space="preserve"> 1 hour at </w:t>
      </w:r>
      <w:r w:rsidR="002F54BE">
        <w:t>4</w:t>
      </w:r>
      <w:r w:rsidR="002F54BE" w:rsidRPr="00AA20C4">
        <w:t xml:space="preserve">5 </w:t>
      </w:r>
      <w:r w:rsidR="002F54BE" w:rsidRPr="00AA20C4">
        <w:rPr>
          <w:rFonts w:cstheme="minorHAnsi"/>
          <w:rtl/>
          <w:lang w:bidi="he-IL"/>
        </w:rPr>
        <w:t>֯</w:t>
      </w:r>
      <w:r w:rsidR="002F54BE" w:rsidRPr="00AA20C4">
        <w:t>C</w:t>
      </w:r>
      <w:bookmarkEnd w:id="1"/>
      <w:r w:rsidR="002F54BE">
        <w:t xml:space="preserve">. </w:t>
      </w:r>
      <w:r w:rsidR="00503DAF" w:rsidRPr="00AA20C4">
        <w:t xml:space="preserve">Nested-PCR was performed in 10 </w:t>
      </w:r>
      <w:r w:rsidR="00503DAF" w:rsidRPr="00AA20C4">
        <w:rPr>
          <w:rFonts w:cstheme="minorHAnsi"/>
        </w:rPr>
        <w:t>µ</w:t>
      </w:r>
      <w:r w:rsidR="00503DAF" w:rsidRPr="00AA20C4">
        <w:t>l using 0.2 mM dNTPs, 2.5 mM MgCl</w:t>
      </w:r>
      <w:r w:rsidR="00503DAF" w:rsidRPr="00AA20C4">
        <w:rPr>
          <w:vertAlign w:val="subscript"/>
        </w:rPr>
        <w:t>2</w:t>
      </w:r>
      <w:r w:rsidR="00503DAF" w:rsidRPr="00AA20C4">
        <w:t xml:space="preserve">, 0.4 </w:t>
      </w:r>
      <w:r w:rsidR="00503DAF" w:rsidRPr="00AA20C4">
        <w:rPr>
          <w:rFonts w:cstheme="minorHAnsi"/>
        </w:rPr>
        <w:t>µ</w:t>
      </w:r>
      <w:r w:rsidR="00503DAF" w:rsidRPr="00AA20C4">
        <w:t>M primers</w:t>
      </w:r>
      <w:r>
        <w:t xml:space="preserve"> </w:t>
      </w:r>
      <w:r>
        <w:t>(Supplementary Table 1)</w:t>
      </w:r>
      <w:r w:rsidR="00503DAF" w:rsidRPr="00AA20C4">
        <w:t xml:space="preserve">, Platinum 1x PCR buffer and 0.8 unit Platinum Taq (Invitrogen, Thermo Fisher Scientific, Waltham, MA, USA) as final concentrations. </w:t>
      </w:r>
    </w:p>
    <w:p w14:paraId="09CBC7AF" w14:textId="0DD15960" w:rsidR="00503DAF" w:rsidRDefault="007B33A3" w:rsidP="005D30F1">
      <w:pPr>
        <w:spacing w:line="480" w:lineRule="auto"/>
        <w:jc w:val="both"/>
      </w:pPr>
      <w:r>
        <w:t xml:space="preserve">For envelope region, </w:t>
      </w:r>
      <w:r w:rsidR="002F54BE">
        <w:t>2</w:t>
      </w:r>
      <w:r w:rsidR="00AA20C4" w:rsidRPr="00AA20C4">
        <w:t xml:space="preserve">0,000 </w:t>
      </w:r>
      <w:r w:rsidR="002F54BE">
        <w:t xml:space="preserve">and 3,000 </w:t>
      </w:r>
      <w:r w:rsidR="00AA20C4" w:rsidRPr="00AA20C4">
        <w:t>HIV-1 copies from prior to DTG initiation (19</w:t>
      </w:r>
      <w:r w:rsidR="00AA20C4" w:rsidRPr="00AA20C4">
        <w:rPr>
          <w:vertAlign w:val="superscript"/>
        </w:rPr>
        <w:t>th</w:t>
      </w:r>
      <w:r w:rsidR="00AA20C4" w:rsidRPr="00AA20C4">
        <w:t xml:space="preserve"> of August 2014) and after DTG failure (4</w:t>
      </w:r>
      <w:r w:rsidR="00AA20C4" w:rsidRPr="00AA20C4">
        <w:rPr>
          <w:vertAlign w:val="superscript"/>
        </w:rPr>
        <w:t>th</w:t>
      </w:r>
      <w:r w:rsidR="00AA20C4" w:rsidRPr="00AA20C4">
        <w:t xml:space="preserve"> of June 2015)</w:t>
      </w:r>
      <w:r w:rsidR="002B68FF">
        <w:t xml:space="preserve">, respectively, </w:t>
      </w:r>
      <w:r w:rsidR="00AA20C4" w:rsidRPr="00AA20C4">
        <w:t xml:space="preserve">was used as a template for reverse transcription in 60 ul of reaction using Superscript III (Invitrogen, Thermo Fisher Scientific, Waltham, MA, USA), 0.5 mM dNTPs and 0.25 </w:t>
      </w:r>
      <w:r w:rsidR="00AA20C4" w:rsidRPr="00AA20C4">
        <w:rPr>
          <w:rFonts w:cstheme="minorHAnsi"/>
        </w:rPr>
        <w:t>µ</w:t>
      </w:r>
      <w:r w:rsidR="00AA20C4" w:rsidRPr="00AA20C4">
        <w:t>M reverse outer primer</w:t>
      </w:r>
      <w:r w:rsidR="0077783D">
        <w:t xml:space="preserve"> </w:t>
      </w:r>
      <w:r w:rsidR="0077783D">
        <w:t>(Supplementary Table 1)</w:t>
      </w:r>
      <w:r w:rsidR="00AA20C4" w:rsidRPr="00AA20C4">
        <w:t xml:space="preserve"> following manufacturer’s guidelines.</w:t>
      </w:r>
      <w:r w:rsidR="002F54BE">
        <w:t xml:space="preserve"> </w:t>
      </w:r>
      <w:r w:rsidR="00503DAF" w:rsidRPr="00AA20C4">
        <w:t xml:space="preserve">Reverse transcription was carried out incubating the </w:t>
      </w:r>
      <w:r w:rsidR="00CD293E">
        <w:t xml:space="preserve">reaction </w:t>
      </w:r>
      <w:r w:rsidR="00503DAF" w:rsidRPr="00AA20C4">
        <w:t xml:space="preserve">mix </w:t>
      </w:r>
      <w:r w:rsidR="00CD293E">
        <w:t xml:space="preserve">for 1 </w:t>
      </w:r>
      <w:r w:rsidR="00503DAF" w:rsidRPr="00AA20C4">
        <w:t xml:space="preserve">hour at 50 </w:t>
      </w:r>
      <w:r w:rsidR="00503DAF" w:rsidRPr="00AA20C4">
        <w:rPr>
          <w:rFonts w:cstheme="minorHAnsi"/>
          <w:rtl/>
          <w:lang w:bidi="he-IL"/>
        </w:rPr>
        <w:t>֯</w:t>
      </w:r>
      <w:r w:rsidR="00503DAF" w:rsidRPr="00AA20C4">
        <w:t xml:space="preserve">C, 1 hour at 55 </w:t>
      </w:r>
      <w:r w:rsidR="00503DAF" w:rsidRPr="00AA20C4">
        <w:rPr>
          <w:rFonts w:cstheme="minorHAnsi"/>
          <w:rtl/>
          <w:lang w:bidi="he-IL"/>
        </w:rPr>
        <w:t>֯</w:t>
      </w:r>
      <w:r w:rsidR="00503DAF" w:rsidRPr="00AA20C4">
        <w:t xml:space="preserve">C and 15 min at 70 </w:t>
      </w:r>
      <w:r w:rsidR="00503DAF" w:rsidRPr="00AA20C4">
        <w:rPr>
          <w:rFonts w:cstheme="minorHAnsi"/>
          <w:rtl/>
          <w:lang w:bidi="he-IL"/>
        </w:rPr>
        <w:t>֯</w:t>
      </w:r>
      <w:r w:rsidR="00503DAF" w:rsidRPr="00AA20C4">
        <w:t xml:space="preserve">C, followed by </w:t>
      </w:r>
      <w:proofErr w:type="spellStart"/>
      <w:r w:rsidR="00503DAF" w:rsidRPr="00AA20C4">
        <w:t>RNaseH</w:t>
      </w:r>
      <w:proofErr w:type="spellEnd"/>
      <w:r w:rsidR="00503DAF" w:rsidRPr="00AA20C4">
        <w:t xml:space="preserve"> treatment using 1 </w:t>
      </w:r>
      <w:r w:rsidR="00503DAF" w:rsidRPr="00AA20C4">
        <w:rPr>
          <w:rFonts w:cstheme="minorHAnsi"/>
        </w:rPr>
        <w:t>µ</w:t>
      </w:r>
      <w:r w:rsidR="00503DAF" w:rsidRPr="00AA20C4">
        <w:t xml:space="preserve">l of </w:t>
      </w:r>
      <w:proofErr w:type="spellStart"/>
      <w:r w:rsidR="00503DAF" w:rsidRPr="00AA20C4">
        <w:t>RNaseH</w:t>
      </w:r>
      <w:proofErr w:type="spellEnd"/>
      <w:r w:rsidR="00503DAF" w:rsidRPr="00AA20C4">
        <w:t xml:space="preserve"> per sample and incubation for 20 min at 37 </w:t>
      </w:r>
      <w:r w:rsidR="00503DAF" w:rsidRPr="00AA20C4">
        <w:rPr>
          <w:rFonts w:cstheme="minorHAnsi"/>
          <w:rtl/>
          <w:lang w:bidi="he-IL"/>
        </w:rPr>
        <w:t>֯</w:t>
      </w:r>
      <w:r w:rsidR="00503DAF" w:rsidRPr="00AA20C4">
        <w:t xml:space="preserve">C. Nested-PCR was performed in 10 </w:t>
      </w:r>
      <w:r w:rsidR="00503DAF" w:rsidRPr="00AA20C4">
        <w:rPr>
          <w:rFonts w:cstheme="minorHAnsi"/>
        </w:rPr>
        <w:t>µ</w:t>
      </w:r>
      <w:r w:rsidR="00503DAF" w:rsidRPr="00AA20C4">
        <w:t>l using 0.2 mM dNTPs, 2 mM MgCl</w:t>
      </w:r>
      <w:r w:rsidR="00503DAF" w:rsidRPr="00AA20C4">
        <w:rPr>
          <w:vertAlign w:val="subscript"/>
        </w:rPr>
        <w:t>2</w:t>
      </w:r>
      <w:r w:rsidR="00503DAF" w:rsidRPr="00AA20C4">
        <w:t xml:space="preserve">, 0.2 </w:t>
      </w:r>
      <w:r w:rsidR="00BC089B">
        <w:t>µ</w:t>
      </w:r>
      <w:r w:rsidR="00503DAF" w:rsidRPr="00AA20C4">
        <w:t>M primers</w:t>
      </w:r>
      <w:r w:rsidR="0077783D">
        <w:t xml:space="preserve"> </w:t>
      </w:r>
      <w:r w:rsidR="0077783D">
        <w:t>(Supplementary Table 1)</w:t>
      </w:r>
      <w:r w:rsidR="00503DAF" w:rsidRPr="00AA20C4">
        <w:t xml:space="preserve">, Platinum 1x PCR </w:t>
      </w:r>
      <w:r w:rsidR="00503DAF" w:rsidRPr="00AA20C4">
        <w:lastRenderedPageBreak/>
        <w:t xml:space="preserve">buffer and 0.5 unit Platinum Taq as final concentrations. </w:t>
      </w:r>
      <w:r w:rsidR="002F54BE">
        <w:t>For both regions, the s</w:t>
      </w:r>
      <w:r w:rsidR="002F54BE" w:rsidRPr="002F54BE">
        <w:t xml:space="preserve">econd round </w:t>
      </w:r>
      <w:r w:rsidR="002F54BE">
        <w:t xml:space="preserve">PCR </w:t>
      </w:r>
      <w:r w:rsidR="002F54BE" w:rsidRPr="002F54BE">
        <w:t>used 2 µl of diluted first round product. PCR programs are outlined in Supplementary Table 2</w:t>
      </w:r>
      <w:r w:rsidR="00BC089B">
        <w:t>.</w:t>
      </w:r>
    </w:p>
    <w:p w14:paraId="48B0A8B6" w14:textId="77777777" w:rsidR="001C4CCD" w:rsidRPr="001C4CCD" w:rsidRDefault="001C4CCD" w:rsidP="001C4CCD">
      <w:pPr>
        <w:spacing w:line="480" w:lineRule="auto"/>
        <w:jc w:val="both"/>
        <w:rPr>
          <w:b/>
          <w:bCs/>
          <w:iCs/>
        </w:rPr>
      </w:pPr>
      <w:r w:rsidRPr="001C4CCD">
        <w:rPr>
          <w:b/>
          <w:bCs/>
          <w:iCs/>
        </w:rPr>
        <w:t>Data analysis</w:t>
      </w:r>
    </w:p>
    <w:p w14:paraId="3C452C9A" w14:textId="3238162A" w:rsidR="001C4CCD" w:rsidRPr="00D136A0" w:rsidRDefault="001C4CCD" w:rsidP="001C4CCD">
      <w:pPr>
        <w:spacing w:line="480" w:lineRule="auto"/>
        <w:jc w:val="both"/>
      </w:pPr>
      <w:r>
        <w:t>Single genome sequences of 1024 bp and 2928 bp in HIV-</w:t>
      </w:r>
      <w:r w:rsidRPr="007B314E">
        <w:t>1</w:t>
      </w:r>
      <w:r>
        <w:t xml:space="preserve"> integrase and </w:t>
      </w:r>
      <w:r w:rsidRPr="005047DE">
        <w:rPr>
          <w:i/>
          <w:iCs/>
        </w:rPr>
        <w:t>env</w:t>
      </w:r>
      <w:r>
        <w:t xml:space="preserve"> region, respectively, were aligned and subjected to neighbor-joining phylogenetic analysis, and topologies were investigated with bootstrap analysis (MEGA), HIV-1 INSTI drug resistance mutations determination was carried out by Stanford University HIV Drug Resistance Database (</w:t>
      </w:r>
      <w:hyperlink r:id="rId5" w:history="1">
        <w:r>
          <w:rPr>
            <w:rStyle w:val="Hyperlink"/>
          </w:rPr>
          <w:t>https://hivdb.stanford.edu/</w:t>
        </w:r>
      </w:hyperlink>
      <w:r>
        <w:t xml:space="preserve">). To investigate the presence of population shift during the course of the evaluation period, a geographic subdivision test for evidence of panmixia was used as previously described </w:t>
      </w:r>
      <w:r>
        <w:fldChar w:fldCharType="begin"/>
      </w:r>
      <w:r>
        <w:instrText xml:space="preserve"> ADDIN EN.CITE &lt;EndNote&gt;&lt;Cite&gt;&lt;Author&gt;Achaz&lt;/Author&gt;&lt;Year&gt;2004&lt;/Year&gt;&lt;RecNum&gt;9&lt;/RecNum&gt;&lt;DisplayText&gt;[4]&lt;/DisplayText&gt;&lt;record&gt;&lt;rec-number&gt;9&lt;/rec-number&gt;&lt;foreign-keys&gt;&lt;key app="EN" db-id="pfp9vv5fkxvaz1eas9epepfxw5a2ze0vr5ss" timestamp="1597082347"&gt;9&lt;/key&gt;&lt;/foreign-keys&gt;&lt;ref-type name="Journal Article"&gt;17&lt;/ref-type&gt;&lt;contributors&gt;&lt;authors&gt;&lt;author&gt;Achaz, G.&lt;/author&gt;&lt;author&gt;Palmer, S.&lt;/author&gt;&lt;author&gt;Kearney, M.&lt;/author&gt;&lt;author&gt;Maldarelli, F.&lt;/author&gt;&lt;author&gt;Mellors, J. W.&lt;/author&gt;&lt;author&gt;Coffin, J. M.&lt;/author&gt;&lt;author&gt;Wakeley, J.&lt;/author&gt;&lt;/authors&gt;&lt;/contributors&gt;&lt;auth-address&gt;Department of Organismic and Evolutionary Biology, Harvard University, USA. gachaz@oeb.harvard.edu&lt;/auth-address&gt;&lt;titles&gt;&lt;title&gt;A robust measure of HIV-1 population turnover within chronically infected individuals&lt;/title&gt;&lt;secondary-title&gt;Mol Biol Evol&lt;/secondary-title&gt;&lt;/titles&gt;&lt;periodical&gt;&lt;full-title&gt;Mol Biol Evol&lt;/full-title&gt;&lt;/periodical&gt;&lt;pages&gt;1902-12&lt;/pages&gt;&lt;volume&gt;21&lt;/volume&gt;&lt;number&gt;10&lt;/number&gt;&lt;edition&gt;2004/06/25&lt;/edition&gt;&lt;keywords&gt;&lt;keyword&gt;*Evolution, Molecular&lt;/keyword&gt;&lt;keyword&gt;Fusion Proteins, gag-pol/genetics&lt;/keyword&gt;&lt;keyword&gt;HIV Infections/*metabolism&lt;/keyword&gt;&lt;keyword&gt;HIV-1/*genetics/metabolism&lt;/keyword&gt;&lt;keyword&gt;Humans&lt;/keyword&gt;&lt;keyword&gt;Mutation&lt;/keyword&gt;&lt;keyword&gt;Viral Load&lt;/keyword&gt;&lt;/keywords&gt;&lt;dates&gt;&lt;year&gt;2004&lt;/year&gt;&lt;pub-dates&gt;&lt;date&gt;Oct&lt;/date&gt;&lt;/pub-dates&gt;&lt;/dates&gt;&lt;isbn&gt;0737-4038 (Print)&amp;#xD;0737-4038 (Linking)&lt;/isbn&gt;&lt;accession-num&gt;15215321&lt;/accession-num&gt;&lt;urls&gt;&lt;related-urls&gt;&lt;url&gt;https://www.ncbi.nlm.nih.gov/pubmed/15215321&lt;/url&gt;&lt;/related-urls&gt;&lt;/urls&gt;&lt;electronic-resource-num&gt;10.1093/molbev/msh196&lt;/electronic-resource-num&gt;&lt;/record&gt;&lt;/Cite&gt;&lt;/EndNote&gt;</w:instrText>
      </w:r>
      <w:r>
        <w:fldChar w:fldCharType="separate"/>
      </w:r>
      <w:r>
        <w:rPr>
          <w:noProof/>
        </w:rPr>
        <w:t>[4]</w:t>
      </w:r>
      <w:r>
        <w:fldChar w:fldCharType="end"/>
      </w:r>
      <w:r>
        <w:t xml:space="preserve"> with probability of panmixia of &lt; 1x10</w:t>
      </w:r>
      <w:r w:rsidRPr="0063663B">
        <w:rPr>
          <w:vertAlign w:val="superscript"/>
        </w:rPr>
        <w:t>-9</w:t>
      </w:r>
      <w:r>
        <w:t xml:space="preserve"> considered to be evidence of population shift.  </w:t>
      </w:r>
      <w:r w:rsidRPr="00D136A0">
        <w:t xml:space="preserve">Replicating population sizes were estimated </w:t>
      </w:r>
      <w:r>
        <w:t xml:space="preserve">from temporal changes in </w:t>
      </w:r>
      <w:r w:rsidRPr="00D136A0">
        <w:t xml:space="preserve">allele frequencies </w:t>
      </w:r>
      <w:r>
        <w:fldChar w:fldCharType="begin">
          <w:fldData xml:space="preserve">PEVuZE5vdGU+PENpdGU+PEF1dGhvcj5NYWxkYXJlbGxpPC9BdXRob3I+PFllYXI+MjAxMzwvWWVh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==
</w:fldData>
        </w:fldChar>
      </w:r>
      <w:r>
        <w:instrText xml:space="preserve"> ADDIN EN.CITE </w:instrText>
      </w:r>
      <w:r>
        <w:fldChar w:fldCharType="begin">
          <w:fldData xml:space="preserve">PEVuZE5vdGU+PENpdGU+PEF1dGhvcj5NYWxkYXJlbGxpPC9BdXRob3I+PFllYXI+MjAxMzwvWWVh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==
</w:fldData>
        </w:fldChar>
      </w:r>
      <w:r>
        <w:instrText xml:space="preserve"> ADDIN EN.CITE.DATA </w:instrText>
      </w:r>
      <w:r>
        <w:fldChar w:fldCharType="end"/>
      </w:r>
      <w:r>
        <w:fldChar w:fldCharType="separate"/>
      </w:r>
      <w:r>
        <w:rPr>
          <w:noProof/>
        </w:rPr>
        <w:t>[5]</w:t>
      </w:r>
      <w:r>
        <w:fldChar w:fldCharType="end"/>
      </w:r>
      <w:r w:rsidRPr="00D136A0">
        <w:t xml:space="preserve"> and linkage disequilibrium analysis was </w:t>
      </w:r>
      <w:r w:rsidRPr="00E41CB0">
        <w:t>performed using DNA Sequence Polymorphism software version 6</w:t>
      </w:r>
      <w:r w:rsidRPr="00D136A0">
        <w:t xml:space="preserve"> </w:t>
      </w:r>
      <w:r>
        <w:fldChar w:fldCharType="begin">
          <w:fldData xml:space="preserve">PEVuZE5vdGU+PENpdGU+PEF1dGhvcj5Sb3phczwvQXV0aG9yPjxZZWFyPjIwMTc8L1llYXI+PFJl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</w:fldData>
        </w:fldChar>
      </w:r>
      <w:r>
        <w:instrText xml:space="preserve"> ADDIN EN.CITE </w:instrText>
      </w:r>
      <w:r>
        <w:fldChar w:fldCharType="begin">
          <w:fldData xml:space="preserve">PEVuZE5vdGU+PENpdGU+PEF1dGhvcj5Sb3phczwvQXV0aG9yPjxZZWFyPjIwMTc8L1llYXI+PFJl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</w:fldData>
        </w:fldChar>
      </w:r>
      <w:r>
        <w:instrText xml:space="preserve"> ADDIN EN.CITE.DATA </w:instrText>
      </w:r>
      <w:r>
        <w:fldChar w:fldCharType="end"/>
      </w:r>
      <w:r>
        <w:fldChar w:fldCharType="separate"/>
      </w:r>
      <w:r>
        <w:rPr>
          <w:noProof/>
        </w:rPr>
        <w:t>[6]</w:t>
      </w:r>
      <w:r>
        <w:fldChar w:fldCharType="end"/>
      </w:r>
      <w:r w:rsidRPr="00D136A0">
        <w:t>.</w:t>
      </w:r>
      <w:r>
        <w:t xml:space="preserve"> Recombination analyses were performed using the SIMPLOT Package (</w:t>
      </w:r>
      <w:hyperlink r:id="rId6" w:history="1">
        <w:r w:rsidR="00AD7B3C" w:rsidRPr="001523EA">
          <w:rPr>
            <w:rStyle w:val="Hyperlink"/>
          </w:rPr>
          <w:t>https://sray.med.som.jhmi.edu/scroftware/simplot/</w:t>
        </w:r>
      </w:hyperlink>
      <w:r>
        <w:t>).</w:t>
      </w:r>
      <w:r w:rsidR="00AD7B3C">
        <w:t xml:space="preserve"> All sequences will be submitted to GENBANK on publication</w:t>
      </w:r>
    </w:p>
    <w:p w14:paraId="335E6E0D" w14:textId="77777777" w:rsidR="001C4CCD" w:rsidRPr="00AA20C4" w:rsidRDefault="001C4CCD" w:rsidP="005D30F1">
      <w:pPr>
        <w:spacing w:line="480" w:lineRule="auto"/>
        <w:jc w:val="both"/>
      </w:pPr>
    </w:p>
    <w:p w14:paraId="69B83F8A" w14:textId="77777777" w:rsidR="00503DAF" w:rsidRDefault="00661CC1" w:rsidP="005D30F1">
      <w:pPr>
        <w:jc w:val="both"/>
      </w:pPr>
      <w:r w:rsidRPr="00661CC1">
        <w:rPr>
          <w:b/>
          <w:bCs/>
        </w:rPr>
        <w:t>Supplementary Table 1.</w:t>
      </w:r>
      <w:r>
        <w:t xml:space="preserve"> The list of primers used to amplify and sequence HIV-1 integrase, envelope and reverse transcriptase regions.</w:t>
      </w:r>
    </w:p>
    <w:tbl>
      <w:tblPr>
        <w:tblStyle w:val="TableGrid"/>
        <w:tblW w:w="0" w:type="auto"/>
        <w:tblLayout w:type="fixed"/>
        <w:tblLook w:val="04A0" w:firstRow="1" w:lastRow="0" w:firstColumn="1" w:lastColumn="0" w:noHBand="0" w:noVBand="1"/>
      </w:tblPr>
      <w:tblGrid>
        <w:gridCol w:w="2065"/>
        <w:gridCol w:w="1082"/>
        <w:gridCol w:w="4950"/>
        <w:gridCol w:w="1170"/>
      </w:tblGrid>
      <w:tr w:rsidR="00D60799" w14:paraId="33D987C3" w14:textId="77777777" w:rsidTr="00FA244B">
        <w:tc>
          <w:tcPr>
            <w:tcW w:w="2065" w:type="dxa"/>
          </w:tcPr>
          <w:p w14:paraId="5C6A8F76" w14:textId="77777777" w:rsidR="005A7F9A" w:rsidRDefault="005A7F9A" w:rsidP="005D30F1">
            <w:pPr>
              <w:jc w:val="both"/>
            </w:pPr>
            <w:r>
              <w:t>Primer name</w:t>
            </w:r>
          </w:p>
        </w:tc>
        <w:tc>
          <w:tcPr>
            <w:tcW w:w="1082" w:type="dxa"/>
          </w:tcPr>
          <w:p w14:paraId="7F0E8525" w14:textId="77777777" w:rsidR="005A7F9A" w:rsidRPr="00D60799" w:rsidRDefault="005A7F9A" w:rsidP="005D30F1">
            <w:pPr>
              <w:jc w:val="both"/>
              <w:rPr>
                <w:sz w:val="18"/>
                <w:szCs w:val="18"/>
              </w:rPr>
            </w:pPr>
            <w:r w:rsidRPr="00D60799">
              <w:rPr>
                <w:sz w:val="18"/>
                <w:szCs w:val="18"/>
              </w:rPr>
              <w:t xml:space="preserve">Primer’s designation </w:t>
            </w:r>
          </w:p>
        </w:tc>
        <w:tc>
          <w:tcPr>
            <w:tcW w:w="4948" w:type="dxa"/>
          </w:tcPr>
          <w:p w14:paraId="6B16D021" w14:textId="77777777" w:rsidR="005A7F9A" w:rsidRDefault="005A7F9A" w:rsidP="005D30F1">
            <w:pPr>
              <w:jc w:val="both"/>
            </w:pPr>
            <w:r>
              <w:t xml:space="preserve">Primer sequence 5’ </w:t>
            </w:r>
            <w:r>
              <w:rPr>
                <w:rFonts w:cstheme="minorHAnsi"/>
              </w:rPr>
              <w:t>→</w:t>
            </w:r>
            <w:r>
              <w:t xml:space="preserve"> 3’</w:t>
            </w:r>
          </w:p>
        </w:tc>
        <w:tc>
          <w:tcPr>
            <w:tcW w:w="1170" w:type="dxa"/>
          </w:tcPr>
          <w:p w14:paraId="653B6D35" w14:textId="77777777" w:rsidR="005A7F9A" w:rsidRPr="00FA244B" w:rsidRDefault="005A7F9A" w:rsidP="005D30F1">
            <w:pPr>
              <w:jc w:val="both"/>
              <w:rPr>
                <w:sz w:val="18"/>
                <w:szCs w:val="18"/>
              </w:rPr>
            </w:pPr>
            <w:r w:rsidRPr="00FA244B">
              <w:rPr>
                <w:sz w:val="18"/>
                <w:szCs w:val="18"/>
              </w:rPr>
              <w:t>Reference</w:t>
            </w:r>
          </w:p>
        </w:tc>
      </w:tr>
      <w:tr w:rsidR="00AE4B77" w14:paraId="3B3EBFAD" w14:textId="77777777" w:rsidTr="00FA244B">
        <w:tc>
          <w:tcPr>
            <w:tcW w:w="9265" w:type="dxa"/>
            <w:gridSpan w:val="4"/>
            <w:shd w:val="clear" w:color="auto" w:fill="F2F2F2" w:themeFill="background1" w:themeFillShade="F2"/>
          </w:tcPr>
          <w:p w14:paraId="3B3A00D5" w14:textId="77777777" w:rsidR="00AE4B77" w:rsidRDefault="00AE4B77" w:rsidP="005D30F1">
            <w:pPr>
              <w:jc w:val="both"/>
            </w:pPr>
            <w:r w:rsidRPr="00F25E85">
              <w:rPr>
                <w:b/>
                <w:bCs/>
              </w:rPr>
              <w:t>Integrase</w:t>
            </w:r>
            <w:r>
              <w:rPr>
                <w:b/>
                <w:bCs/>
              </w:rPr>
              <w:t xml:space="preserve"> region</w:t>
            </w:r>
          </w:p>
        </w:tc>
      </w:tr>
      <w:tr w:rsidR="00D60799" w14:paraId="1414BCAA" w14:textId="77777777" w:rsidTr="00FA244B">
        <w:tc>
          <w:tcPr>
            <w:tcW w:w="2065" w:type="dxa"/>
          </w:tcPr>
          <w:p w14:paraId="714C1095" w14:textId="77777777" w:rsidR="005A7F9A" w:rsidRDefault="005A7F9A" w:rsidP="005D30F1">
            <w:pPr>
              <w:jc w:val="both"/>
            </w:pPr>
            <w:r w:rsidRPr="005A7F9A">
              <w:t>INREV-I</w:t>
            </w:r>
          </w:p>
        </w:tc>
        <w:tc>
          <w:tcPr>
            <w:tcW w:w="1082" w:type="dxa"/>
          </w:tcPr>
          <w:p w14:paraId="0E2521F0" w14:textId="6AC51715" w:rsidR="005A7F9A" w:rsidRDefault="005A7F9A" w:rsidP="005D30F1">
            <w:pPr>
              <w:jc w:val="both"/>
            </w:pPr>
            <w:r w:rsidRPr="00D60799">
              <w:rPr>
                <w:sz w:val="16"/>
                <w:szCs w:val="16"/>
              </w:rPr>
              <w:t>Reverse transcrip</w:t>
            </w:r>
            <w:r w:rsidR="00F25E85" w:rsidRPr="00D60799">
              <w:rPr>
                <w:sz w:val="16"/>
                <w:szCs w:val="16"/>
              </w:rPr>
              <w:t>tion</w:t>
            </w:r>
            <w:r w:rsidRPr="00D60799">
              <w:rPr>
                <w:sz w:val="16"/>
                <w:szCs w:val="16"/>
              </w:rPr>
              <w:t xml:space="preserve"> and I</w:t>
            </w:r>
            <w:r>
              <w:t xml:space="preserve"> </w:t>
            </w:r>
            <w:r w:rsidR="00D60799" w:rsidRPr="00D60799">
              <w:rPr>
                <w:sz w:val="16"/>
                <w:szCs w:val="16"/>
              </w:rPr>
              <w:t>round PCR</w:t>
            </w:r>
            <w:r w:rsidR="00D60799">
              <w:t xml:space="preserve"> </w:t>
            </w:r>
          </w:p>
        </w:tc>
        <w:tc>
          <w:tcPr>
            <w:tcW w:w="4948" w:type="dxa"/>
          </w:tcPr>
          <w:p w14:paraId="4193A6C4" w14:textId="77777777" w:rsidR="005A7F9A" w:rsidRDefault="005A7F9A" w:rsidP="005D30F1">
            <w:pPr>
              <w:jc w:val="both"/>
            </w:pPr>
            <w:r>
              <w:t>TCTCCTGTATGCAGACCCCAATAT</w:t>
            </w:r>
          </w:p>
        </w:tc>
        <w:tc>
          <w:tcPr>
            <w:tcW w:w="1170" w:type="dxa"/>
          </w:tcPr>
          <w:p w14:paraId="587177FB" w14:textId="19F3431A" w:rsidR="005A7F9A" w:rsidRDefault="00E90D1E" w:rsidP="005D30F1">
            <w:pPr>
              <w:jc w:val="both"/>
            </w:pPr>
            <w:r>
              <w:t>1</w:t>
            </w:r>
          </w:p>
        </w:tc>
      </w:tr>
      <w:tr w:rsidR="00D60799" w14:paraId="44579309" w14:textId="77777777" w:rsidTr="00FA244B">
        <w:tc>
          <w:tcPr>
            <w:tcW w:w="2065" w:type="dxa"/>
          </w:tcPr>
          <w:p w14:paraId="7A968F7C" w14:textId="77777777" w:rsidR="005A7F9A" w:rsidRDefault="005A7F9A" w:rsidP="005D30F1">
            <w:pPr>
              <w:jc w:val="both"/>
            </w:pPr>
            <w:r w:rsidRPr="005A7F9A">
              <w:t>INFORI</w:t>
            </w:r>
          </w:p>
        </w:tc>
        <w:tc>
          <w:tcPr>
            <w:tcW w:w="1082" w:type="dxa"/>
          </w:tcPr>
          <w:p w14:paraId="7D0B7E0E" w14:textId="77777777" w:rsidR="005A7F9A" w:rsidRDefault="005A7F9A" w:rsidP="005D30F1">
            <w:pPr>
              <w:jc w:val="both"/>
            </w:pPr>
            <w:r>
              <w:t>I round PCR</w:t>
            </w:r>
          </w:p>
        </w:tc>
        <w:tc>
          <w:tcPr>
            <w:tcW w:w="4948" w:type="dxa"/>
          </w:tcPr>
          <w:p w14:paraId="3CEFE296" w14:textId="77777777" w:rsidR="005A7F9A" w:rsidRDefault="005A7F9A" w:rsidP="005D30F1">
            <w:pPr>
              <w:jc w:val="both"/>
            </w:pPr>
            <w:r>
              <w:t>GGAATCATTCAAGCACAACCAGA</w:t>
            </w:r>
          </w:p>
        </w:tc>
        <w:tc>
          <w:tcPr>
            <w:tcW w:w="1170" w:type="dxa"/>
          </w:tcPr>
          <w:p w14:paraId="59D465F0" w14:textId="0A06D9DA" w:rsidR="005A7F9A" w:rsidRDefault="00BD3F8F" w:rsidP="005D30F1">
            <w:pPr>
              <w:jc w:val="both"/>
            </w:pPr>
            <w:r>
              <w:t>1</w:t>
            </w:r>
          </w:p>
        </w:tc>
      </w:tr>
      <w:tr w:rsidR="00D60799" w14:paraId="404BCD66" w14:textId="77777777" w:rsidTr="00FA244B">
        <w:tc>
          <w:tcPr>
            <w:tcW w:w="2065" w:type="dxa"/>
          </w:tcPr>
          <w:p w14:paraId="6EB09ADB" w14:textId="77777777" w:rsidR="005A7F9A" w:rsidRDefault="005A7F9A" w:rsidP="005D30F1">
            <w:pPr>
              <w:jc w:val="both"/>
            </w:pPr>
            <w:r w:rsidRPr="005A7F9A">
              <w:t>HIV+4141</w:t>
            </w:r>
          </w:p>
        </w:tc>
        <w:tc>
          <w:tcPr>
            <w:tcW w:w="1082" w:type="dxa"/>
          </w:tcPr>
          <w:p w14:paraId="0831B48E" w14:textId="77777777" w:rsidR="005A7F9A" w:rsidRPr="00FA244B" w:rsidRDefault="005A7F9A" w:rsidP="005D30F1">
            <w:pPr>
              <w:jc w:val="both"/>
              <w:rPr>
                <w:sz w:val="16"/>
                <w:szCs w:val="16"/>
              </w:rPr>
            </w:pPr>
            <w:r w:rsidRPr="00FA244B">
              <w:rPr>
                <w:sz w:val="16"/>
                <w:szCs w:val="16"/>
              </w:rPr>
              <w:t>II round PCR and sequencing</w:t>
            </w:r>
          </w:p>
        </w:tc>
        <w:tc>
          <w:tcPr>
            <w:tcW w:w="4948" w:type="dxa"/>
          </w:tcPr>
          <w:p w14:paraId="75E85BC3" w14:textId="77777777" w:rsidR="005A7F9A" w:rsidRDefault="005A7F9A" w:rsidP="005D30F1">
            <w:pPr>
              <w:jc w:val="both"/>
            </w:pPr>
            <w:r>
              <w:t>TCTACCTGGCATGGGTACCA</w:t>
            </w:r>
          </w:p>
        </w:tc>
        <w:tc>
          <w:tcPr>
            <w:tcW w:w="1170" w:type="dxa"/>
          </w:tcPr>
          <w:p w14:paraId="6E15402C" w14:textId="77777777" w:rsidR="005A7F9A" w:rsidRDefault="005A7F9A" w:rsidP="005D30F1">
            <w:pPr>
              <w:jc w:val="both"/>
            </w:pPr>
          </w:p>
        </w:tc>
      </w:tr>
      <w:tr w:rsidR="00D60799" w14:paraId="04118E4A" w14:textId="77777777" w:rsidTr="00FA244B">
        <w:tc>
          <w:tcPr>
            <w:tcW w:w="2065" w:type="dxa"/>
          </w:tcPr>
          <w:p w14:paraId="37138DCF" w14:textId="77777777" w:rsidR="005A7F9A" w:rsidRDefault="005A7F9A" w:rsidP="005D30F1">
            <w:pPr>
              <w:jc w:val="both"/>
            </w:pPr>
            <w:r>
              <w:t>INREVII</w:t>
            </w:r>
          </w:p>
        </w:tc>
        <w:tc>
          <w:tcPr>
            <w:tcW w:w="1082" w:type="dxa"/>
          </w:tcPr>
          <w:p w14:paraId="04340A2E" w14:textId="77777777" w:rsidR="005A7F9A" w:rsidRPr="00FA244B" w:rsidRDefault="005A7F9A" w:rsidP="005D30F1">
            <w:pPr>
              <w:jc w:val="both"/>
              <w:rPr>
                <w:sz w:val="16"/>
                <w:szCs w:val="16"/>
              </w:rPr>
            </w:pPr>
            <w:r w:rsidRPr="00FA244B">
              <w:rPr>
                <w:sz w:val="16"/>
                <w:szCs w:val="16"/>
              </w:rPr>
              <w:t>II round PCR and sequencing</w:t>
            </w:r>
          </w:p>
        </w:tc>
        <w:tc>
          <w:tcPr>
            <w:tcW w:w="4948" w:type="dxa"/>
          </w:tcPr>
          <w:p w14:paraId="5B77413B" w14:textId="77777777" w:rsidR="005A7F9A" w:rsidRDefault="005A7F9A" w:rsidP="005D30F1">
            <w:pPr>
              <w:jc w:val="both"/>
            </w:pPr>
            <w:r>
              <w:t>CCTAGTGGGATGTGTACTTCTGA</w:t>
            </w:r>
          </w:p>
        </w:tc>
        <w:tc>
          <w:tcPr>
            <w:tcW w:w="1170" w:type="dxa"/>
          </w:tcPr>
          <w:p w14:paraId="090E48F5" w14:textId="77777777" w:rsidR="005A7F9A" w:rsidRDefault="005A7F9A" w:rsidP="005D30F1">
            <w:pPr>
              <w:jc w:val="both"/>
            </w:pPr>
          </w:p>
        </w:tc>
      </w:tr>
      <w:tr w:rsidR="00D60799" w14:paraId="7D6E4230" w14:textId="77777777" w:rsidTr="00FA244B">
        <w:tc>
          <w:tcPr>
            <w:tcW w:w="2065" w:type="dxa"/>
          </w:tcPr>
          <w:p w14:paraId="308C5199" w14:textId="77777777" w:rsidR="005A7F9A" w:rsidRDefault="005A7F9A" w:rsidP="005D30F1">
            <w:pPr>
              <w:jc w:val="both"/>
            </w:pPr>
            <w:r w:rsidRPr="005A7F9A">
              <w:t>POLK-</w:t>
            </w:r>
          </w:p>
        </w:tc>
        <w:tc>
          <w:tcPr>
            <w:tcW w:w="1082" w:type="dxa"/>
          </w:tcPr>
          <w:p w14:paraId="12233493" w14:textId="77777777" w:rsidR="005A7F9A" w:rsidRPr="00FA244B" w:rsidRDefault="005A7F9A" w:rsidP="005D30F1">
            <w:pPr>
              <w:jc w:val="both"/>
              <w:rPr>
                <w:sz w:val="16"/>
                <w:szCs w:val="16"/>
              </w:rPr>
            </w:pPr>
            <w:r w:rsidRPr="00FA244B">
              <w:rPr>
                <w:sz w:val="16"/>
                <w:szCs w:val="16"/>
              </w:rPr>
              <w:t>Sequencing</w:t>
            </w:r>
          </w:p>
        </w:tc>
        <w:tc>
          <w:tcPr>
            <w:tcW w:w="4948" w:type="dxa"/>
          </w:tcPr>
          <w:p w14:paraId="6BA4A4A5" w14:textId="77777777" w:rsidR="005A7F9A" w:rsidRDefault="005A7F9A" w:rsidP="005D30F1">
            <w:pPr>
              <w:jc w:val="both"/>
            </w:pPr>
            <w:r w:rsidRPr="005A7F9A">
              <w:t>CCT TGA CTT TGG GGA TTG TAG GGA A</w:t>
            </w:r>
          </w:p>
        </w:tc>
        <w:tc>
          <w:tcPr>
            <w:tcW w:w="1170" w:type="dxa"/>
          </w:tcPr>
          <w:p w14:paraId="264D4574" w14:textId="6C76105C" w:rsidR="005A7F9A" w:rsidRPr="00FA244B" w:rsidRDefault="005A7F9A" w:rsidP="005D30F1">
            <w:pPr>
              <w:jc w:val="both"/>
              <w:rPr>
                <w:sz w:val="18"/>
                <w:szCs w:val="18"/>
              </w:rPr>
            </w:pPr>
          </w:p>
        </w:tc>
      </w:tr>
      <w:tr w:rsidR="00D60799" w14:paraId="57AE8B41" w14:textId="77777777" w:rsidTr="00FA244B">
        <w:tc>
          <w:tcPr>
            <w:tcW w:w="2065" w:type="dxa"/>
          </w:tcPr>
          <w:p w14:paraId="09EE1D7B" w14:textId="77777777" w:rsidR="005A7F9A" w:rsidRDefault="005A7F9A" w:rsidP="005D30F1">
            <w:pPr>
              <w:jc w:val="both"/>
            </w:pPr>
            <w:r w:rsidRPr="005A7F9A">
              <w:lastRenderedPageBreak/>
              <w:t>POLZ</w:t>
            </w:r>
          </w:p>
        </w:tc>
        <w:tc>
          <w:tcPr>
            <w:tcW w:w="1082" w:type="dxa"/>
          </w:tcPr>
          <w:p w14:paraId="0EEDBCD9" w14:textId="77777777" w:rsidR="005A7F9A" w:rsidRPr="00FA244B" w:rsidRDefault="005A7F9A" w:rsidP="005D30F1">
            <w:pPr>
              <w:jc w:val="both"/>
              <w:rPr>
                <w:sz w:val="16"/>
                <w:szCs w:val="16"/>
              </w:rPr>
            </w:pPr>
            <w:r w:rsidRPr="00FA244B">
              <w:rPr>
                <w:sz w:val="16"/>
                <w:szCs w:val="16"/>
              </w:rPr>
              <w:t>Sequencing</w:t>
            </w:r>
          </w:p>
        </w:tc>
        <w:tc>
          <w:tcPr>
            <w:tcW w:w="4948" w:type="dxa"/>
          </w:tcPr>
          <w:p w14:paraId="5172770B" w14:textId="77777777" w:rsidR="005A7F9A" w:rsidRDefault="005A7F9A" w:rsidP="005D30F1">
            <w:pPr>
              <w:jc w:val="both"/>
            </w:pPr>
            <w:r w:rsidRPr="005A7F9A">
              <w:t>AAT TTT CGG GTT TAT TAC AG</w:t>
            </w:r>
          </w:p>
        </w:tc>
        <w:tc>
          <w:tcPr>
            <w:tcW w:w="1170" w:type="dxa"/>
          </w:tcPr>
          <w:p w14:paraId="2F4DD343" w14:textId="6E9BDCE4" w:rsidR="005A7F9A" w:rsidRPr="00FA244B" w:rsidRDefault="005A7F9A" w:rsidP="005D30F1">
            <w:pPr>
              <w:jc w:val="both"/>
              <w:rPr>
                <w:sz w:val="18"/>
                <w:szCs w:val="18"/>
              </w:rPr>
            </w:pPr>
          </w:p>
        </w:tc>
      </w:tr>
      <w:tr w:rsidR="00D60799" w14:paraId="47D2D97F" w14:textId="77777777" w:rsidTr="00FA244B">
        <w:tc>
          <w:tcPr>
            <w:tcW w:w="2065" w:type="dxa"/>
          </w:tcPr>
          <w:p w14:paraId="5E211540" w14:textId="77777777" w:rsidR="005A7F9A" w:rsidRDefault="005A7F9A" w:rsidP="005D30F1">
            <w:pPr>
              <w:jc w:val="both"/>
            </w:pPr>
            <w:r w:rsidRPr="005A7F9A">
              <w:t>POLJ</w:t>
            </w:r>
          </w:p>
        </w:tc>
        <w:tc>
          <w:tcPr>
            <w:tcW w:w="1082" w:type="dxa"/>
          </w:tcPr>
          <w:p w14:paraId="363933E2" w14:textId="77777777" w:rsidR="005A7F9A" w:rsidRPr="00FA244B" w:rsidRDefault="005A7F9A" w:rsidP="005D30F1">
            <w:pPr>
              <w:jc w:val="both"/>
              <w:rPr>
                <w:sz w:val="16"/>
                <w:szCs w:val="16"/>
              </w:rPr>
            </w:pPr>
            <w:r w:rsidRPr="00FA244B">
              <w:rPr>
                <w:sz w:val="16"/>
                <w:szCs w:val="16"/>
              </w:rPr>
              <w:t>Sequencing</w:t>
            </w:r>
          </w:p>
        </w:tc>
        <w:tc>
          <w:tcPr>
            <w:tcW w:w="4948" w:type="dxa"/>
          </w:tcPr>
          <w:p w14:paraId="4B8833B3" w14:textId="77777777" w:rsidR="005A7F9A" w:rsidRDefault="005A7F9A" w:rsidP="005D30F1">
            <w:pPr>
              <w:jc w:val="both"/>
            </w:pPr>
            <w:r w:rsidRPr="005A7F9A">
              <w:t>GAAGCCATGCATGGACAAGTAGA</w:t>
            </w:r>
          </w:p>
        </w:tc>
        <w:tc>
          <w:tcPr>
            <w:tcW w:w="1170" w:type="dxa"/>
          </w:tcPr>
          <w:p w14:paraId="4334489F" w14:textId="6615D511" w:rsidR="005A7F9A" w:rsidRPr="00FA244B" w:rsidRDefault="005A7F9A" w:rsidP="005D30F1">
            <w:pPr>
              <w:jc w:val="both"/>
              <w:rPr>
                <w:sz w:val="18"/>
                <w:szCs w:val="18"/>
              </w:rPr>
            </w:pPr>
          </w:p>
        </w:tc>
      </w:tr>
      <w:tr w:rsidR="00AE4B77" w14:paraId="2844771B" w14:textId="77777777" w:rsidTr="00FA244B">
        <w:tc>
          <w:tcPr>
            <w:tcW w:w="9265" w:type="dxa"/>
            <w:gridSpan w:val="4"/>
            <w:shd w:val="clear" w:color="auto" w:fill="F2F2F2" w:themeFill="background1" w:themeFillShade="F2"/>
          </w:tcPr>
          <w:p w14:paraId="7EEEBFE4" w14:textId="77777777" w:rsidR="00AE4B77" w:rsidRPr="00FA244B" w:rsidRDefault="00AE4B77" w:rsidP="005D30F1">
            <w:pPr>
              <w:jc w:val="both"/>
              <w:rPr>
                <w:sz w:val="16"/>
                <w:szCs w:val="16"/>
              </w:rPr>
            </w:pPr>
            <w:r w:rsidRPr="00FA244B">
              <w:rPr>
                <w:b/>
                <w:bCs/>
                <w:sz w:val="16"/>
                <w:szCs w:val="16"/>
              </w:rPr>
              <w:t>Envelope region</w:t>
            </w:r>
          </w:p>
        </w:tc>
      </w:tr>
      <w:tr w:rsidR="00D60799" w14:paraId="0AF6306A" w14:textId="77777777" w:rsidTr="00FA244B">
        <w:tc>
          <w:tcPr>
            <w:tcW w:w="2065" w:type="dxa"/>
          </w:tcPr>
          <w:p w14:paraId="659A023A" w14:textId="77777777" w:rsidR="00F25E85" w:rsidRDefault="00761D95" w:rsidP="005D30F1">
            <w:pPr>
              <w:jc w:val="both"/>
            </w:pPr>
            <w:r w:rsidRPr="00761D95">
              <w:t>envB5out</w:t>
            </w:r>
          </w:p>
        </w:tc>
        <w:tc>
          <w:tcPr>
            <w:tcW w:w="1082" w:type="dxa"/>
          </w:tcPr>
          <w:p w14:paraId="6054467B" w14:textId="77777777" w:rsidR="00F25E85" w:rsidRPr="00FA244B" w:rsidRDefault="00761D95" w:rsidP="005D30F1">
            <w:pPr>
              <w:jc w:val="both"/>
              <w:rPr>
                <w:sz w:val="16"/>
                <w:szCs w:val="16"/>
              </w:rPr>
            </w:pPr>
            <w:r w:rsidRPr="00FA244B">
              <w:rPr>
                <w:sz w:val="16"/>
                <w:szCs w:val="16"/>
              </w:rPr>
              <w:t>I round PCR</w:t>
            </w:r>
          </w:p>
        </w:tc>
        <w:tc>
          <w:tcPr>
            <w:tcW w:w="4948" w:type="dxa"/>
          </w:tcPr>
          <w:p w14:paraId="1C20CD9A" w14:textId="77777777" w:rsidR="00F25E85" w:rsidRDefault="00761D95" w:rsidP="005D30F1">
            <w:pPr>
              <w:jc w:val="both"/>
            </w:pPr>
            <w:r w:rsidRPr="00761D95">
              <w:t>TAGAGCCCTGGAAGCATCCAGGAAG</w:t>
            </w:r>
          </w:p>
        </w:tc>
        <w:tc>
          <w:tcPr>
            <w:tcW w:w="1170" w:type="dxa"/>
          </w:tcPr>
          <w:p w14:paraId="317C5C85" w14:textId="5A705776" w:rsidR="00F25E85" w:rsidRDefault="00C7656E" w:rsidP="005D30F1">
            <w:pPr>
              <w:jc w:val="both"/>
            </w:pPr>
            <w:r>
              <w:t>2</w:t>
            </w:r>
          </w:p>
        </w:tc>
      </w:tr>
      <w:tr w:rsidR="00D60799" w14:paraId="48CE8CB7" w14:textId="77777777" w:rsidTr="00FA244B">
        <w:tc>
          <w:tcPr>
            <w:tcW w:w="2065" w:type="dxa"/>
          </w:tcPr>
          <w:p w14:paraId="21ABFAAC" w14:textId="77777777" w:rsidR="00F25E85" w:rsidRDefault="00761D95" w:rsidP="005D30F1">
            <w:pPr>
              <w:jc w:val="both"/>
            </w:pPr>
            <w:r w:rsidRPr="00761D95">
              <w:t>envB3out</w:t>
            </w:r>
          </w:p>
        </w:tc>
        <w:tc>
          <w:tcPr>
            <w:tcW w:w="1082" w:type="dxa"/>
          </w:tcPr>
          <w:p w14:paraId="5DBC59BF" w14:textId="77777777" w:rsidR="00F25E85" w:rsidRPr="00FA244B" w:rsidRDefault="00761D95" w:rsidP="005D30F1">
            <w:pPr>
              <w:jc w:val="both"/>
              <w:rPr>
                <w:sz w:val="16"/>
                <w:szCs w:val="16"/>
              </w:rPr>
            </w:pPr>
            <w:r w:rsidRPr="00FA244B">
              <w:rPr>
                <w:sz w:val="16"/>
                <w:szCs w:val="16"/>
              </w:rPr>
              <w:t>I round PCR</w:t>
            </w:r>
          </w:p>
        </w:tc>
        <w:tc>
          <w:tcPr>
            <w:tcW w:w="4948" w:type="dxa"/>
          </w:tcPr>
          <w:p w14:paraId="1DCBD63F" w14:textId="77777777" w:rsidR="00F25E85" w:rsidRDefault="00761D95" w:rsidP="005D30F1">
            <w:pPr>
              <w:jc w:val="both"/>
            </w:pPr>
            <w:r w:rsidRPr="00761D95">
              <w:t>TTGCTACTTGTGATTGCTCCATGT</w:t>
            </w:r>
          </w:p>
        </w:tc>
        <w:tc>
          <w:tcPr>
            <w:tcW w:w="1170" w:type="dxa"/>
          </w:tcPr>
          <w:p w14:paraId="2FE6EAE8" w14:textId="33BE210C" w:rsidR="00F25E85" w:rsidRDefault="00C7656E" w:rsidP="005D30F1">
            <w:pPr>
              <w:jc w:val="both"/>
            </w:pPr>
            <w:r>
              <w:t>2</w:t>
            </w:r>
          </w:p>
        </w:tc>
      </w:tr>
      <w:tr w:rsidR="00D60799" w14:paraId="76D944EF" w14:textId="77777777" w:rsidTr="00FA244B">
        <w:tc>
          <w:tcPr>
            <w:tcW w:w="2065" w:type="dxa"/>
          </w:tcPr>
          <w:p w14:paraId="36F9186E" w14:textId="77777777" w:rsidR="00F25E85" w:rsidRDefault="00761D95" w:rsidP="005D30F1">
            <w:pPr>
              <w:jc w:val="both"/>
            </w:pPr>
            <w:r w:rsidRPr="00761D95">
              <w:t>envB5in</w:t>
            </w:r>
          </w:p>
        </w:tc>
        <w:tc>
          <w:tcPr>
            <w:tcW w:w="1082" w:type="dxa"/>
          </w:tcPr>
          <w:p w14:paraId="0D2B0689" w14:textId="77777777" w:rsidR="00F25E85" w:rsidRPr="00FA244B" w:rsidRDefault="00761D95" w:rsidP="005D30F1">
            <w:pPr>
              <w:jc w:val="both"/>
              <w:rPr>
                <w:sz w:val="16"/>
                <w:szCs w:val="16"/>
              </w:rPr>
            </w:pPr>
            <w:r w:rsidRPr="00FA244B">
              <w:rPr>
                <w:sz w:val="16"/>
                <w:szCs w:val="16"/>
              </w:rPr>
              <w:t>II round PCR</w:t>
            </w:r>
            <w:r w:rsidR="00F15657" w:rsidRPr="00FA244B">
              <w:rPr>
                <w:sz w:val="16"/>
                <w:szCs w:val="16"/>
              </w:rPr>
              <w:t xml:space="preserve"> and sequencing</w:t>
            </w:r>
          </w:p>
        </w:tc>
        <w:tc>
          <w:tcPr>
            <w:tcW w:w="4948" w:type="dxa"/>
          </w:tcPr>
          <w:p w14:paraId="46A66FB0" w14:textId="77777777" w:rsidR="00F25E85" w:rsidRDefault="00761D95" w:rsidP="005D30F1">
            <w:pPr>
              <w:jc w:val="both"/>
            </w:pPr>
            <w:r w:rsidRPr="00761D95">
              <w:t>TTAGGCATCTCCTATGGCAGGAAGAAG</w:t>
            </w:r>
          </w:p>
        </w:tc>
        <w:tc>
          <w:tcPr>
            <w:tcW w:w="1170" w:type="dxa"/>
          </w:tcPr>
          <w:p w14:paraId="7A179C6F" w14:textId="3729014D" w:rsidR="00F25E85" w:rsidRDefault="00C7656E" w:rsidP="005D30F1">
            <w:pPr>
              <w:jc w:val="both"/>
            </w:pPr>
            <w:r>
              <w:t>2</w:t>
            </w:r>
          </w:p>
        </w:tc>
      </w:tr>
      <w:tr w:rsidR="00D60799" w14:paraId="77C27F88" w14:textId="77777777" w:rsidTr="00FA244B">
        <w:tc>
          <w:tcPr>
            <w:tcW w:w="2065" w:type="dxa"/>
          </w:tcPr>
          <w:p w14:paraId="08367359" w14:textId="77777777" w:rsidR="00F25E85" w:rsidRDefault="00761D95" w:rsidP="005D30F1">
            <w:pPr>
              <w:jc w:val="both"/>
            </w:pPr>
            <w:r w:rsidRPr="00761D95">
              <w:t>envB3in</w:t>
            </w:r>
          </w:p>
        </w:tc>
        <w:tc>
          <w:tcPr>
            <w:tcW w:w="1082" w:type="dxa"/>
          </w:tcPr>
          <w:p w14:paraId="2BF3CDD0" w14:textId="77777777" w:rsidR="00F25E85" w:rsidRPr="00FA244B" w:rsidRDefault="00761D95" w:rsidP="005D30F1">
            <w:pPr>
              <w:jc w:val="both"/>
              <w:rPr>
                <w:sz w:val="16"/>
                <w:szCs w:val="16"/>
              </w:rPr>
            </w:pPr>
            <w:r w:rsidRPr="00FA244B">
              <w:rPr>
                <w:sz w:val="16"/>
                <w:szCs w:val="16"/>
              </w:rPr>
              <w:t>II round PCR</w:t>
            </w:r>
            <w:r w:rsidR="00F15657" w:rsidRPr="00FA244B">
              <w:rPr>
                <w:sz w:val="16"/>
                <w:szCs w:val="16"/>
              </w:rPr>
              <w:t xml:space="preserve"> and sequencing</w:t>
            </w:r>
          </w:p>
        </w:tc>
        <w:tc>
          <w:tcPr>
            <w:tcW w:w="4948" w:type="dxa"/>
          </w:tcPr>
          <w:p w14:paraId="432B6C0B" w14:textId="77777777" w:rsidR="00F25E85" w:rsidRDefault="00761D95" w:rsidP="005D30F1">
            <w:pPr>
              <w:jc w:val="both"/>
            </w:pPr>
            <w:r w:rsidRPr="00761D95">
              <w:t>GTCTCGAGATACTGCTCCCACCC</w:t>
            </w:r>
          </w:p>
        </w:tc>
        <w:tc>
          <w:tcPr>
            <w:tcW w:w="1170" w:type="dxa"/>
          </w:tcPr>
          <w:p w14:paraId="73DCC6C6" w14:textId="6535C268" w:rsidR="00F25E85" w:rsidRDefault="00C7656E" w:rsidP="005D30F1">
            <w:pPr>
              <w:jc w:val="both"/>
            </w:pPr>
            <w:r>
              <w:t>2</w:t>
            </w:r>
          </w:p>
        </w:tc>
      </w:tr>
      <w:tr w:rsidR="00D60799" w14:paraId="169590CB" w14:textId="77777777" w:rsidTr="00FA244B">
        <w:tc>
          <w:tcPr>
            <w:tcW w:w="2065" w:type="dxa"/>
          </w:tcPr>
          <w:p w14:paraId="7BA369EE" w14:textId="77777777" w:rsidR="00F25E85" w:rsidRDefault="00F15657" w:rsidP="005D30F1">
            <w:pPr>
              <w:jc w:val="both"/>
            </w:pPr>
            <w:r w:rsidRPr="00F15657">
              <w:t>For14</w:t>
            </w:r>
          </w:p>
        </w:tc>
        <w:tc>
          <w:tcPr>
            <w:tcW w:w="1082" w:type="dxa"/>
          </w:tcPr>
          <w:p w14:paraId="4723D475" w14:textId="77777777" w:rsidR="00F25E85" w:rsidRPr="00FA244B" w:rsidRDefault="00F15657" w:rsidP="005D30F1">
            <w:pPr>
              <w:jc w:val="both"/>
              <w:rPr>
                <w:sz w:val="18"/>
                <w:szCs w:val="18"/>
              </w:rPr>
            </w:pPr>
            <w:r w:rsidRPr="00FA244B">
              <w:rPr>
                <w:sz w:val="18"/>
                <w:szCs w:val="18"/>
              </w:rPr>
              <w:t>Sequencing</w:t>
            </w:r>
          </w:p>
        </w:tc>
        <w:tc>
          <w:tcPr>
            <w:tcW w:w="4948" w:type="dxa"/>
          </w:tcPr>
          <w:p w14:paraId="449A763A" w14:textId="77777777" w:rsidR="00F25E85" w:rsidRDefault="00F15657" w:rsidP="005D30F1">
            <w:pPr>
              <w:jc w:val="both"/>
            </w:pPr>
            <w:r w:rsidRPr="00F15657">
              <w:t>TATGGGACCAAAGCCTAAAGCCATGTG</w:t>
            </w:r>
          </w:p>
        </w:tc>
        <w:tc>
          <w:tcPr>
            <w:tcW w:w="1170" w:type="dxa"/>
          </w:tcPr>
          <w:p w14:paraId="74B67438" w14:textId="77777777" w:rsidR="00F25E85" w:rsidRDefault="00F25E85" w:rsidP="005D30F1">
            <w:pPr>
              <w:jc w:val="both"/>
            </w:pPr>
          </w:p>
        </w:tc>
      </w:tr>
      <w:tr w:rsidR="00D60799" w14:paraId="173E3DFE" w14:textId="77777777" w:rsidTr="00FA244B">
        <w:tc>
          <w:tcPr>
            <w:tcW w:w="2065" w:type="dxa"/>
          </w:tcPr>
          <w:p w14:paraId="02E06662" w14:textId="77777777" w:rsidR="00F25E85" w:rsidRDefault="00F15657" w:rsidP="005D30F1">
            <w:pPr>
              <w:jc w:val="both"/>
            </w:pPr>
            <w:r w:rsidRPr="00F15657">
              <w:t>For16</w:t>
            </w:r>
          </w:p>
        </w:tc>
        <w:tc>
          <w:tcPr>
            <w:tcW w:w="1082" w:type="dxa"/>
          </w:tcPr>
          <w:p w14:paraId="75C47EA3" w14:textId="77777777" w:rsidR="00F25E85" w:rsidRPr="00FA244B" w:rsidRDefault="00F15657" w:rsidP="005D30F1">
            <w:pPr>
              <w:jc w:val="both"/>
              <w:rPr>
                <w:sz w:val="18"/>
                <w:szCs w:val="18"/>
              </w:rPr>
            </w:pPr>
            <w:r w:rsidRPr="00FA244B">
              <w:rPr>
                <w:sz w:val="18"/>
                <w:szCs w:val="18"/>
              </w:rPr>
              <w:t>Sequencing</w:t>
            </w:r>
          </w:p>
        </w:tc>
        <w:tc>
          <w:tcPr>
            <w:tcW w:w="4948" w:type="dxa"/>
          </w:tcPr>
          <w:p w14:paraId="0E3B2689" w14:textId="77777777" w:rsidR="00F25E85" w:rsidRDefault="00F15657" w:rsidP="005D30F1">
            <w:pPr>
              <w:jc w:val="both"/>
            </w:pPr>
            <w:r w:rsidRPr="00F15657">
              <w:t>TTTAATTGTGGAGGAGAATTTTTCTA</w:t>
            </w:r>
          </w:p>
        </w:tc>
        <w:tc>
          <w:tcPr>
            <w:tcW w:w="1170" w:type="dxa"/>
          </w:tcPr>
          <w:p w14:paraId="0E420ECB" w14:textId="77777777" w:rsidR="00F25E85" w:rsidRDefault="00F25E85" w:rsidP="005D30F1">
            <w:pPr>
              <w:jc w:val="both"/>
            </w:pPr>
          </w:p>
        </w:tc>
      </w:tr>
      <w:tr w:rsidR="00D60799" w14:paraId="4D83AAD4" w14:textId="77777777" w:rsidTr="00FA244B">
        <w:tc>
          <w:tcPr>
            <w:tcW w:w="2065" w:type="dxa"/>
          </w:tcPr>
          <w:p w14:paraId="49DCEE3F" w14:textId="77777777" w:rsidR="00F25E85" w:rsidRDefault="00F15657" w:rsidP="005D30F1">
            <w:pPr>
              <w:jc w:val="both"/>
            </w:pPr>
            <w:r w:rsidRPr="00F15657">
              <w:t>For18</w:t>
            </w:r>
          </w:p>
        </w:tc>
        <w:tc>
          <w:tcPr>
            <w:tcW w:w="1082" w:type="dxa"/>
          </w:tcPr>
          <w:p w14:paraId="3BACD0D6" w14:textId="77777777" w:rsidR="00F25E85" w:rsidRPr="00FA244B" w:rsidRDefault="00F15657" w:rsidP="005D30F1">
            <w:pPr>
              <w:jc w:val="both"/>
              <w:rPr>
                <w:sz w:val="18"/>
                <w:szCs w:val="18"/>
              </w:rPr>
            </w:pPr>
            <w:r w:rsidRPr="00FA244B">
              <w:rPr>
                <w:sz w:val="18"/>
                <w:szCs w:val="18"/>
              </w:rPr>
              <w:t>Sequencing</w:t>
            </w:r>
          </w:p>
        </w:tc>
        <w:tc>
          <w:tcPr>
            <w:tcW w:w="4948" w:type="dxa"/>
          </w:tcPr>
          <w:p w14:paraId="6FD4756F" w14:textId="77777777" w:rsidR="00F25E85" w:rsidRDefault="00F15657" w:rsidP="005D30F1">
            <w:pPr>
              <w:jc w:val="both"/>
            </w:pPr>
            <w:r w:rsidRPr="00F15657">
              <w:t>CATATCAAATTGGCTGTGGTATAT</w:t>
            </w:r>
          </w:p>
        </w:tc>
        <w:tc>
          <w:tcPr>
            <w:tcW w:w="1170" w:type="dxa"/>
          </w:tcPr>
          <w:p w14:paraId="44AA1F68" w14:textId="77777777" w:rsidR="00F25E85" w:rsidRDefault="00F25E85" w:rsidP="005D30F1">
            <w:pPr>
              <w:jc w:val="both"/>
            </w:pPr>
          </w:p>
        </w:tc>
      </w:tr>
      <w:tr w:rsidR="00D60799" w14:paraId="34FBF64D" w14:textId="77777777" w:rsidTr="00FA244B">
        <w:tc>
          <w:tcPr>
            <w:tcW w:w="2065" w:type="dxa"/>
          </w:tcPr>
          <w:p w14:paraId="4F3D5CE2" w14:textId="77777777" w:rsidR="00F25E85" w:rsidRDefault="00F15657" w:rsidP="005D30F1">
            <w:pPr>
              <w:jc w:val="both"/>
            </w:pPr>
            <w:r w:rsidRPr="00F15657">
              <w:t>Rev15</w:t>
            </w:r>
          </w:p>
        </w:tc>
        <w:tc>
          <w:tcPr>
            <w:tcW w:w="1082" w:type="dxa"/>
          </w:tcPr>
          <w:p w14:paraId="00212A17" w14:textId="77777777" w:rsidR="00F25E85" w:rsidRPr="00FA244B" w:rsidRDefault="00F15657" w:rsidP="005D30F1">
            <w:pPr>
              <w:jc w:val="both"/>
              <w:rPr>
                <w:sz w:val="18"/>
                <w:szCs w:val="18"/>
              </w:rPr>
            </w:pPr>
            <w:r w:rsidRPr="00FA244B">
              <w:rPr>
                <w:sz w:val="18"/>
                <w:szCs w:val="18"/>
              </w:rPr>
              <w:t>Sequencing</w:t>
            </w:r>
          </w:p>
        </w:tc>
        <w:tc>
          <w:tcPr>
            <w:tcW w:w="4948" w:type="dxa"/>
          </w:tcPr>
          <w:p w14:paraId="13585B9F" w14:textId="77777777" w:rsidR="00F25E85" w:rsidRDefault="00F15657" w:rsidP="005D30F1">
            <w:pPr>
              <w:jc w:val="both"/>
            </w:pPr>
            <w:r w:rsidRPr="00F15657">
              <w:t>CTGCCATTTAACAGCAGTTGAGTTGA</w:t>
            </w:r>
          </w:p>
        </w:tc>
        <w:tc>
          <w:tcPr>
            <w:tcW w:w="1170" w:type="dxa"/>
          </w:tcPr>
          <w:p w14:paraId="3FBF9D22" w14:textId="77777777" w:rsidR="00F25E85" w:rsidRDefault="00F25E85" w:rsidP="005D30F1">
            <w:pPr>
              <w:jc w:val="both"/>
            </w:pPr>
          </w:p>
        </w:tc>
      </w:tr>
      <w:tr w:rsidR="00D60799" w14:paraId="31012591" w14:textId="77777777" w:rsidTr="00FA244B">
        <w:tc>
          <w:tcPr>
            <w:tcW w:w="2065" w:type="dxa"/>
          </w:tcPr>
          <w:p w14:paraId="4124C8EE" w14:textId="77777777" w:rsidR="00F15657" w:rsidRPr="00F15657" w:rsidRDefault="00F15657" w:rsidP="005D30F1">
            <w:pPr>
              <w:jc w:val="both"/>
            </w:pPr>
            <w:r w:rsidRPr="00F15657">
              <w:t>Rev16</w:t>
            </w:r>
          </w:p>
        </w:tc>
        <w:tc>
          <w:tcPr>
            <w:tcW w:w="1082" w:type="dxa"/>
          </w:tcPr>
          <w:p w14:paraId="3B3D2DF3" w14:textId="77777777" w:rsidR="00F15657" w:rsidRPr="00FA244B" w:rsidRDefault="00F15657" w:rsidP="005D30F1">
            <w:pPr>
              <w:jc w:val="both"/>
              <w:rPr>
                <w:sz w:val="18"/>
                <w:szCs w:val="18"/>
              </w:rPr>
            </w:pPr>
            <w:r w:rsidRPr="00FA244B">
              <w:rPr>
                <w:sz w:val="18"/>
                <w:szCs w:val="18"/>
              </w:rPr>
              <w:t>Sequencing</w:t>
            </w:r>
          </w:p>
        </w:tc>
        <w:tc>
          <w:tcPr>
            <w:tcW w:w="4948" w:type="dxa"/>
          </w:tcPr>
          <w:p w14:paraId="351894CD" w14:textId="77777777" w:rsidR="00F15657" w:rsidRDefault="00F15657" w:rsidP="005D30F1">
            <w:pPr>
              <w:jc w:val="both"/>
            </w:pPr>
            <w:r w:rsidRPr="00F15657">
              <w:t>ATGGGAGGGGCATACATTGCT</w:t>
            </w:r>
          </w:p>
        </w:tc>
        <w:tc>
          <w:tcPr>
            <w:tcW w:w="1170" w:type="dxa"/>
          </w:tcPr>
          <w:p w14:paraId="0B1147EE" w14:textId="77777777" w:rsidR="00F15657" w:rsidRDefault="00F15657" w:rsidP="005D30F1">
            <w:pPr>
              <w:jc w:val="both"/>
            </w:pPr>
          </w:p>
        </w:tc>
      </w:tr>
      <w:tr w:rsidR="00D60799" w14:paraId="1EA55868" w14:textId="77777777" w:rsidTr="00FA244B">
        <w:tc>
          <w:tcPr>
            <w:tcW w:w="2065" w:type="dxa"/>
          </w:tcPr>
          <w:p w14:paraId="140AF6AF" w14:textId="77777777" w:rsidR="00F25E85" w:rsidRDefault="00F15657" w:rsidP="005D30F1">
            <w:pPr>
              <w:jc w:val="both"/>
            </w:pPr>
            <w:r w:rsidRPr="00F15657">
              <w:t>Rev18</w:t>
            </w:r>
          </w:p>
        </w:tc>
        <w:tc>
          <w:tcPr>
            <w:tcW w:w="1082" w:type="dxa"/>
          </w:tcPr>
          <w:p w14:paraId="03A6443C" w14:textId="77777777" w:rsidR="00F25E85" w:rsidRPr="00FA244B" w:rsidRDefault="00F15657" w:rsidP="005D30F1">
            <w:pPr>
              <w:jc w:val="both"/>
              <w:rPr>
                <w:sz w:val="18"/>
                <w:szCs w:val="18"/>
              </w:rPr>
            </w:pPr>
            <w:r w:rsidRPr="00FA244B">
              <w:rPr>
                <w:sz w:val="18"/>
                <w:szCs w:val="18"/>
              </w:rPr>
              <w:t>Sequencing</w:t>
            </w:r>
          </w:p>
        </w:tc>
        <w:tc>
          <w:tcPr>
            <w:tcW w:w="4948" w:type="dxa"/>
          </w:tcPr>
          <w:p w14:paraId="1C946F2A" w14:textId="77777777" w:rsidR="00F25E85" w:rsidRDefault="00F15657" w:rsidP="005D30F1">
            <w:pPr>
              <w:jc w:val="both"/>
            </w:pPr>
            <w:r w:rsidRPr="00F15657">
              <w:t>GGTGAGTATCCCTGCCTAACTCTAT</w:t>
            </w:r>
          </w:p>
        </w:tc>
        <w:tc>
          <w:tcPr>
            <w:tcW w:w="1170" w:type="dxa"/>
          </w:tcPr>
          <w:p w14:paraId="05796F09" w14:textId="77777777" w:rsidR="00F25E85" w:rsidRDefault="00F25E85" w:rsidP="005D30F1">
            <w:pPr>
              <w:jc w:val="both"/>
            </w:pPr>
          </w:p>
        </w:tc>
      </w:tr>
      <w:tr w:rsidR="00AE4B77" w14:paraId="70E9338D" w14:textId="77777777" w:rsidTr="00FA244B">
        <w:tc>
          <w:tcPr>
            <w:tcW w:w="9265" w:type="dxa"/>
            <w:gridSpan w:val="4"/>
            <w:shd w:val="clear" w:color="auto" w:fill="F2F2F2" w:themeFill="background1" w:themeFillShade="F2"/>
          </w:tcPr>
          <w:p w14:paraId="483D40BB" w14:textId="77777777" w:rsidR="00AE4B77" w:rsidRDefault="00AE4B77" w:rsidP="005D30F1">
            <w:pPr>
              <w:jc w:val="both"/>
            </w:pPr>
            <w:proofErr w:type="spellStart"/>
            <w:r w:rsidRPr="00F25E85">
              <w:rPr>
                <w:b/>
                <w:bCs/>
              </w:rPr>
              <w:t>uSGS</w:t>
            </w:r>
            <w:proofErr w:type="spellEnd"/>
            <w:r w:rsidRPr="00F25E85">
              <w:rPr>
                <w:b/>
                <w:bCs/>
              </w:rPr>
              <w:t xml:space="preserve"> assay of reverse transcriptase region</w:t>
            </w:r>
          </w:p>
        </w:tc>
      </w:tr>
      <w:tr w:rsidR="00D60799" w14:paraId="27256704" w14:textId="77777777" w:rsidTr="007F43BC">
        <w:tc>
          <w:tcPr>
            <w:tcW w:w="2065" w:type="dxa"/>
          </w:tcPr>
          <w:p w14:paraId="3D6B9E76" w14:textId="77777777" w:rsidR="00F25E85" w:rsidRDefault="00F25E85" w:rsidP="005D30F1">
            <w:pPr>
              <w:jc w:val="both"/>
            </w:pPr>
            <w:r w:rsidRPr="00F25E85">
              <w:t>DRPTEAMG_2834_Rmoved</w:t>
            </w:r>
          </w:p>
        </w:tc>
        <w:tc>
          <w:tcPr>
            <w:tcW w:w="1080" w:type="dxa"/>
          </w:tcPr>
          <w:p w14:paraId="06D441E8" w14:textId="77777777" w:rsidR="00D60799" w:rsidRPr="00D60799" w:rsidRDefault="00D60799" w:rsidP="005D30F1">
            <w:pPr>
              <w:jc w:val="both"/>
              <w:rPr>
                <w:sz w:val="16"/>
                <w:szCs w:val="16"/>
              </w:rPr>
            </w:pPr>
            <w:r w:rsidRPr="00D60799">
              <w:rPr>
                <w:sz w:val="16"/>
                <w:szCs w:val="16"/>
              </w:rPr>
              <w:t>Reverse</w:t>
            </w:r>
          </w:p>
          <w:p w14:paraId="64AAE09E" w14:textId="3A8E3BFD" w:rsidR="00F25E85" w:rsidRPr="00D60799" w:rsidRDefault="00D60799" w:rsidP="005D30F1">
            <w:pPr>
              <w:jc w:val="both"/>
              <w:rPr>
                <w:sz w:val="16"/>
                <w:szCs w:val="16"/>
              </w:rPr>
            </w:pPr>
            <w:r w:rsidRPr="00D60799">
              <w:rPr>
                <w:sz w:val="16"/>
                <w:szCs w:val="16"/>
              </w:rPr>
              <w:t xml:space="preserve">Transcription </w:t>
            </w:r>
            <w:r>
              <w:rPr>
                <w:sz w:val="16"/>
                <w:szCs w:val="16"/>
              </w:rPr>
              <w:t>USGS</w:t>
            </w:r>
            <w:r w:rsidR="00F25E85" w:rsidRPr="00D60799">
              <w:rPr>
                <w:sz w:val="16"/>
                <w:szCs w:val="16"/>
              </w:rPr>
              <w:t xml:space="preserve"> ass</w:t>
            </w:r>
            <w:r w:rsidRPr="00D60799">
              <w:rPr>
                <w:sz w:val="16"/>
                <w:szCs w:val="16"/>
              </w:rPr>
              <w:t>a</w:t>
            </w:r>
            <w:r w:rsidR="00F25E85" w:rsidRPr="00D60799">
              <w:rPr>
                <w:sz w:val="16"/>
                <w:szCs w:val="16"/>
              </w:rPr>
              <w:t>y</w:t>
            </w:r>
          </w:p>
        </w:tc>
        <w:tc>
          <w:tcPr>
            <w:tcW w:w="4950" w:type="dxa"/>
          </w:tcPr>
          <w:p w14:paraId="0A77FFBE" w14:textId="77777777" w:rsidR="00F25E85" w:rsidRDefault="00F25E85" w:rsidP="005D30F1">
            <w:pPr>
              <w:jc w:val="both"/>
            </w:pPr>
            <w:r w:rsidRPr="00F25E85">
              <w:t>GGTATCGAAGTCATCCTGCTAGNNNNNNNNNNTAACCCATCCAAAGGAATGGAG</w:t>
            </w:r>
          </w:p>
        </w:tc>
        <w:tc>
          <w:tcPr>
            <w:tcW w:w="1170" w:type="dxa"/>
          </w:tcPr>
          <w:p w14:paraId="389AD68B" w14:textId="77777777" w:rsidR="00F25E85" w:rsidRDefault="00F25E85" w:rsidP="005D30F1">
            <w:pPr>
              <w:jc w:val="both"/>
            </w:pPr>
            <w:r>
              <w:t>This paper</w:t>
            </w:r>
          </w:p>
        </w:tc>
      </w:tr>
      <w:tr w:rsidR="00D60799" w14:paraId="7AA7DA43" w14:textId="77777777" w:rsidTr="00FA244B">
        <w:tc>
          <w:tcPr>
            <w:tcW w:w="2065" w:type="dxa"/>
          </w:tcPr>
          <w:p w14:paraId="60EDDA18" w14:textId="77777777" w:rsidR="00F25E85" w:rsidRDefault="00625054" w:rsidP="005D30F1">
            <w:pPr>
              <w:jc w:val="both"/>
            </w:pPr>
            <w:r w:rsidRPr="00625054">
              <w:t>PCR1 28-2195F-dU</w:t>
            </w:r>
          </w:p>
        </w:tc>
        <w:tc>
          <w:tcPr>
            <w:tcW w:w="1082" w:type="dxa"/>
          </w:tcPr>
          <w:p w14:paraId="1FD4BC2A" w14:textId="77777777" w:rsidR="00F25E85" w:rsidRDefault="00625054" w:rsidP="005D30F1">
            <w:pPr>
              <w:jc w:val="both"/>
            </w:pPr>
            <w:r>
              <w:t>I round PCR primer</w:t>
            </w:r>
          </w:p>
        </w:tc>
        <w:tc>
          <w:tcPr>
            <w:tcW w:w="4948" w:type="dxa"/>
          </w:tcPr>
          <w:p w14:paraId="3F434AE2" w14:textId="77777777" w:rsidR="00F25E85" w:rsidRDefault="00625054" w:rsidP="005D30F1">
            <w:pPr>
              <w:jc w:val="both"/>
            </w:pPr>
            <w:r w:rsidRPr="00625054">
              <w:t>AAACAAUGGCCAUTGACAGAAGA</w:t>
            </w:r>
          </w:p>
        </w:tc>
        <w:tc>
          <w:tcPr>
            <w:tcW w:w="1170" w:type="dxa"/>
          </w:tcPr>
          <w:p w14:paraId="139C9FB7" w14:textId="1405F78E" w:rsidR="00F25E85" w:rsidRDefault="00C7656E" w:rsidP="005D30F1">
            <w:pPr>
              <w:jc w:val="both"/>
            </w:pPr>
            <w:r>
              <w:t>3</w:t>
            </w:r>
          </w:p>
        </w:tc>
      </w:tr>
      <w:tr w:rsidR="00D60799" w14:paraId="653D4D27" w14:textId="77777777" w:rsidTr="00FA244B">
        <w:tc>
          <w:tcPr>
            <w:tcW w:w="2065" w:type="dxa"/>
          </w:tcPr>
          <w:p w14:paraId="146D31AE" w14:textId="77777777" w:rsidR="00625054" w:rsidRDefault="00625054" w:rsidP="005D30F1">
            <w:pPr>
              <w:jc w:val="both"/>
            </w:pPr>
            <w:r w:rsidRPr="00625054">
              <w:t>DRPTEAMG_R-5Us</w:t>
            </w:r>
          </w:p>
        </w:tc>
        <w:tc>
          <w:tcPr>
            <w:tcW w:w="1082" w:type="dxa"/>
          </w:tcPr>
          <w:p w14:paraId="3C17A512" w14:textId="77777777" w:rsidR="00625054" w:rsidRDefault="00625054" w:rsidP="005D30F1">
            <w:pPr>
              <w:jc w:val="both"/>
            </w:pPr>
            <w:r>
              <w:t>I and II round PCR</w:t>
            </w:r>
          </w:p>
        </w:tc>
        <w:tc>
          <w:tcPr>
            <w:tcW w:w="4948" w:type="dxa"/>
          </w:tcPr>
          <w:p w14:paraId="72247A9A" w14:textId="77777777" w:rsidR="00625054" w:rsidRDefault="00625054" w:rsidP="005D30F1">
            <w:pPr>
              <w:jc w:val="both"/>
            </w:pPr>
            <w:r w:rsidRPr="00625054">
              <w:t>GGUAUCGAAGUCAUCCUGCTAG</w:t>
            </w:r>
          </w:p>
        </w:tc>
        <w:tc>
          <w:tcPr>
            <w:tcW w:w="1170" w:type="dxa"/>
          </w:tcPr>
          <w:p w14:paraId="7C8068B1" w14:textId="6C73C14F" w:rsidR="00625054" w:rsidRDefault="00C7656E" w:rsidP="005D30F1">
            <w:pPr>
              <w:jc w:val="both"/>
            </w:pPr>
            <w:r>
              <w:t>3</w:t>
            </w:r>
          </w:p>
        </w:tc>
      </w:tr>
      <w:tr w:rsidR="00D60799" w14:paraId="28E5615B" w14:textId="77777777" w:rsidTr="00FA244B">
        <w:tc>
          <w:tcPr>
            <w:tcW w:w="2065" w:type="dxa"/>
          </w:tcPr>
          <w:p w14:paraId="7BC5BEEF" w14:textId="77777777" w:rsidR="00625054" w:rsidRDefault="00625054" w:rsidP="005D30F1">
            <w:pPr>
              <w:jc w:val="both"/>
            </w:pPr>
            <w:r w:rsidRPr="00625054">
              <w:t>PCR2 2286-F-dUs</w:t>
            </w:r>
          </w:p>
        </w:tc>
        <w:tc>
          <w:tcPr>
            <w:tcW w:w="1082" w:type="dxa"/>
          </w:tcPr>
          <w:p w14:paraId="6C3ADAFF" w14:textId="77777777" w:rsidR="00625054" w:rsidRDefault="00625054" w:rsidP="005D30F1">
            <w:pPr>
              <w:jc w:val="both"/>
            </w:pPr>
            <w:r>
              <w:t>II round PCR</w:t>
            </w:r>
          </w:p>
        </w:tc>
        <w:tc>
          <w:tcPr>
            <w:tcW w:w="4948" w:type="dxa"/>
          </w:tcPr>
          <w:p w14:paraId="28F0525D" w14:textId="77777777" w:rsidR="00625054" w:rsidRDefault="00625054" w:rsidP="005D30F1">
            <w:pPr>
              <w:jc w:val="both"/>
            </w:pPr>
            <w:r w:rsidRPr="00625054">
              <w:t>CUGAAAAUCCAUACAAUACTCCAGTATTTGC</w:t>
            </w:r>
          </w:p>
        </w:tc>
        <w:tc>
          <w:tcPr>
            <w:tcW w:w="1170" w:type="dxa"/>
          </w:tcPr>
          <w:p w14:paraId="269478A7" w14:textId="39EC299F" w:rsidR="00625054" w:rsidRDefault="00C7656E" w:rsidP="005D30F1">
            <w:pPr>
              <w:jc w:val="both"/>
            </w:pPr>
            <w:r>
              <w:t>3</w:t>
            </w:r>
          </w:p>
        </w:tc>
      </w:tr>
    </w:tbl>
    <w:p w14:paraId="02D4ACDD" w14:textId="77777777" w:rsidR="0016270C" w:rsidRDefault="0016270C" w:rsidP="005D30F1">
      <w:pPr>
        <w:jc w:val="both"/>
      </w:pPr>
    </w:p>
    <w:p w14:paraId="33F854BB" w14:textId="77777777" w:rsidR="00270037" w:rsidRDefault="00270037" w:rsidP="005D30F1">
      <w:pPr>
        <w:jc w:val="both"/>
      </w:pPr>
    </w:p>
    <w:p w14:paraId="58D7577C" w14:textId="77777777" w:rsidR="00270037" w:rsidRDefault="00CD293E" w:rsidP="005D30F1">
      <w:pPr>
        <w:jc w:val="both"/>
      </w:pPr>
      <w:r w:rsidRPr="00661CC1">
        <w:rPr>
          <w:b/>
          <w:bCs/>
        </w:rPr>
        <w:t xml:space="preserve">Supplementary Table </w:t>
      </w:r>
      <w:r>
        <w:rPr>
          <w:b/>
          <w:bCs/>
        </w:rPr>
        <w:t>2</w:t>
      </w:r>
      <w:r w:rsidRPr="00661CC1">
        <w:rPr>
          <w:b/>
          <w:bCs/>
        </w:rPr>
        <w:t>.</w:t>
      </w:r>
      <w:r>
        <w:t xml:space="preserve"> The PCR programs used to amplify HIV-1 reverse transcriptase and envelope regions.</w:t>
      </w:r>
    </w:p>
    <w:tbl>
      <w:tblPr>
        <w:tblStyle w:val="TableGrid"/>
        <w:tblW w:w="0" w:type="auto"/>
        <w:jc w:val="center"/>
        <w:tblLook w:val="04A0" w:firstRow="1" w:lastRow="0" w:firstColumn="1" w:lastColumn="0" w:noHBand="0" w:noVBand="1"/>
      </w:tblPr>
      <w:tblGrid>
        <w:gridCol w:w="3116"/>
        <w:gridCol w:w="3117"/>
        <w:gridCol w:w="3117"/>
      </w:tblGrid>
      <w:tr w:rsidR="00270037" w14:paraId="728BA314" w14:textId="77777777" w:rsidTr="0023704B">
        <w:trPr>
          <w:jc w:val="center"/>
        </w:trPr>
        <w:tc>
          <w:tcPr>
            <w:tcW w:w="3116" w:type="dxa"/>
          </w:tcPr>
          <w:p w14:paraId="584420D0" w14:textId="77777777" w:rsidR="00270037" w:rsidRDefault="00270037" w:rsidP="005D30F1">
            <w:pPr>
              <w:jc w:val="both"/>
            </w:pPr>
            <w:r>
              <w:t>Temperature</w:t>
            </w:r>
          </w:p>
        </w:tc>
        <w:tc>
          <w:tcPr>
            <w:tcW w:w="3117" w:type="dxa"/>
          </w:tcPr>
          <w:p w14:paraId="48ABB390" w14:textId="77777777" w:rsidR="00270037" w:rsidRDefault="00270037" w:rsidP="005D30F1">
            <w:pPr>
              <w:jc w:val="both"/>
            </w:pPr>
            <w:r>
              <w:t>Time</w:t>
            </w:r>
          </w:p>
        </w:tc>
        <w:tc>
          <w:tcPr>
            <w:tcW w:w="3117" w:type="dxa"/>
          </w:tcPr>
          <w:p w14:paraId="7E1479A5" w14:textId="77777777" w:rsidR="00270037" w:rsidRDefault="00270037" w:rsidP="005D30F1">
            <w:pPr>
              <w:jc w:val="both"/>
            </w:pPr>
            <w:r>
              <w:t>Cycles</w:t>
            </w:r>
          </w:p>
        </w:tc>
      </w:tr>
      <w:tr w:rsidR="00270037" w14:paraId="71278957" w14:textId="77777777" w:rsidTr="0023704B">
        <w:trPr>
          <w:jc w:val="center"/>
        </w:trPr>
        <w:tc>
          <w:tcPr>
            <w:tcW w:w="9350" w:type="dxa"/>
            <w:gridSpan w:val="3"/>
            <w:shd w:val="clear" w:color="auto" w:fill="F2F2F2" w:themeFill="background1" w:themeFillShade="F2"/>
          </w:tcPr>
          <w:p w14:paraId="71FC2515" w14:textId="77777777" w:rsidR="00270037" w:rsidRDefault="00270037" w:rsidP="005D30F1">
            <w:pPr>
              <w:jc w:val="both"/>
            </w:pPr>
            <w:r>
              <w:t>Integrase region</w:t>
            </w:r>
          </w:p>
        </w:tc>
      </w:tr>
      <w:tr w:rsidR="00270037" w14:paraId="74F17143" w14:textId="77777777" w:rsidTr="0023704B">
        <w:trPr>
          <w:jc w:val="center"/>
        </w:trPr>
        <w:tc>
          <w:tcPr>
            <w:tcW w:w="3116" w:type="dxa"/>
          </w:tcPr>
          <w:p w14:paraId="14CCD268" w14:textId="77777777" w:rsidR="00270037" w:rsidRDefault="00270037" w:rsidP="005D30F1">
            <w:pPr>
              <w:jc w:val="both"/>
            </w:pPr>
            <w:r>
              <w:t>94</w:t>
            </w:r>
            <w:r w:rsidR="0023704B">
              <w:t xml:space="preserve"> </w:t>
            </w:r>
            <w:r w:rsidR="0023704B">
              <w:rPr>
                <w:rFonts w:cstheme="minorHAnsi"/>
              </w:rPr>
              <w:t>⁰</w:t>
            </w:r>
            <w:r w:rsidR="0023704B">
              <w:t>C</w:t>
            </w:r>
          </w:p>
        </w:tc>
        <w:tc>
          <w:tcPr>
            <w:tcW w:w="3117" w:type="dxa"/>
          </w:tcPr>
          <w:p w14:paraId="10B0A6BE" w14:textId="77777777" w:rsidR="00270037" w:rsidRDefault="00270037" w:rsidP="005D30F1">
            <w:pPr>
              <w:jc w:val="both"/>
            </w:pPr>
            <w:r>
              <w:t>2 min (5 min for II round PCR)</w:t>
            </w:r>
          </w:p>
        </w:tc>
        <w:tc>
          <w:tcPr>
            <w:tcW w:w="3117" w:type="dxa"/>
          </w:tcPr>
          <w:p w14:paraId="63F97B06" w14:textId="77777777" w:rsidR="00270037" w:rsidRDefault="00270037" w:rsidP="005D30F1">
            <w:pPr>
              <w:jc w:val="both"/>
            </w:pPr>
            <w:r>
              <w:t>1</w:t>
            </w:r>
          </w:p>
        </w:tc>
      </w:tr>
      <w:tr w:rsidR="00336DFE" w14:paraId="5F1711B8" w14:textId="77777777" w:rsidTr="0023704B">
        <w:trPr>
          <w:jc w:val="center"/>
        </w:trPr>
        <w:tc>
          <w:tcPr>
            <w:tcW w:w="3116" w:type="dxa"/>
          </w:tcPr>
          <w:p w14:paraId="6D93209B" w14:textId="77777777" w:rsidR="00336DFE" w:rsidRDefault="00336DFE" w:rsidP="005D30F1">
            <w:pPr>
              <w:jc w:val="both"/>
            </w:pPr>
            <w:r>
              <w:t>94</w:t>
            </w:r>
            <w:r w:rsidR="0023704B">
              <w:t xml:space="preserve"> </w:t>
            </w:r>
            <w:r w:rsidR="0023704B">
              <w:rPr>
                <w:rFonts w:cstheme="minorHAnsi"/>
              </w:rPr>
              <w:t>⁰</w:t>
            </w:r>
            <w:r w:rsidR="0023704B">
              <w:t>C</w:t>
            </w:r>
          </w:p>
        </w:tc>
        <w:tc>
          <w:tcPr>
            <w:tcW w:w="3117" w:type="dxa"/>
          </w:tcPr>
          <w:p w14:paraId="4056D185" w14:textId="77777777" w:rsidR="00336DFE" w:rsidRDefault="00336DFE" w:rsidP="005D30F1">
            <w:pPr>
              <w:jc w:val="both"/>
            </w:pPr>
            <w:r>
              <w:t>30 sec</w:t>
            </w:r>
          </w:p>
        </w:tc>
        <w:tc>
          <w:tcPr>
            <w:tcW w:w="3117" w:type="dxa"/>
            <w:vMerge w:val="restart"/>
            <w:vAlign w:val="center"/>
          </w:tcPr>
          <w:p w14:paraId="5DB0B4DB" w14:textId="77777777" w:rsidR="00336DFE" w:rsidRDefault="00336DFE" w:rsidP="005D30F1">
            <w:pPr>
              <w:jc w:val="both"/>
            </w:pPr>
            <w:r>
              <w:t>35</w:t>
            </w:r>
          </w:p>
        </w:tc>
      </w:tr>
      <w:tr w:rsidR="00336DFE" w14:paraId="0693FF6A" w14:textId="77777777" w:rsidTr="0023704B">
        <w:trPr>
          <w:jc w:val="center"/>
        </w:trPr>
        <w:tc>
          <w:tcPr>
            <w:tcW w:w="3116" w:type="dxa"/>
          </w:tcPr>
          <w:p w14:paraId="130FA9B8" w14:textId="77777777" w:rsidR="00336DFE" w:rsidRDefault="00336DFE" w:rsidP="005D30F1">
            <w:pPr>
              <w:jc w:val="both"/>
            </w:pPr>
            <w:r>
              <w:t>60</w:t>
            </w:r>
            <w:r w:rsidR="0023704B">
              <w:t xml:space="preserve"> </w:t>
            </w:r>
            <w:r w:rsidR="0023704B">
              <w:rPr>
                <w:rFonts w:cstheme="minorHAnsi"/>
              </w:rPr>
              <w:t>⁰</w:t>
            </w:r>
            <w:r w:rsidR="0023704B">
              <w:t>C</w:t>
            </w:r>
          </w:p>
        </w:tc>
        <w:tc>
          <w:tcPr>
            <w:tcW w:w="3117" w:type="dxa"/>
          </w:tcPr>
          <w:p w14:paraId="5AEEC492" w14:textId="77777777" w:rsidR="00336DFE" w:rsidRDefault="00336DFE" w:rsidP="005D30F1">
            <w:pPr>
              <w:jc w:val="both"/>
            </w:pPr>
            <w:r>
              <w:t>1 min</w:t>
            </w:r>
          </w:p>
        </w:tc>
        <w:tc>
          <w:tcPr>
            <w:tcW w:w="3117" w:type="dxa"/>
            <w:vMerge/>
          </w:tcPr>
          <w:p w14:paraId="14F7EEE2" w14:textId="77777777" w:rsidR="00336DFE" w:rsidRDefault="00336DFE" w:rsidP="005D30F1">
            <w:pPr>
              <w:jc w:val="both"/>
            </w:pPr>
          </w:p>
        </w:tc>
      </w:tr>
      <w:tr w:rsidR="00336DFE" w14:paraId="583F574E" w14:textId="77777777" w:rsidTr="0023704B">
        <w:trPr>
          <w:jc w:val="center"/>
        </w:trPr>
        <w:tc>
          <w:tcPr>
            <w:tcW w:w="3116" w:type="dxa"/>
          </w:tcPr>
          <w:p w14:paraId="76BA3888" w14:textId="77777777" w:rsidR="00336DFE" w:rsidRDefault="00336DFE" w:rsidP="005D30F1">
            <w:pPr>
              <w:jc w:val="both"/>
            </w:pPr>
            <w:r>
              <w:t>72</w:t>
            </w:r>
            <w:r w:rsidR="0023704B">
              <w:t xml:space="preserve"> </w:t>
            </w:r>
            <w:r w:rsidR="0023704B">
              <w:rPr>
                <w:rFonts w:cstheme="minorHAnsi"/>
              </w:rPr>
              <w:t>⁰</w:t>
            </w:r>
            <w:r w:rsidR="0023704B">
              <w:t>C</w:t>
            </w:r>
          </w:p>
        </w:tc>
        <w:tc>
          <w:tcPr>
            <w:tcW w:w="3117" w:type="dxa"/>
          </w:tcPr>
          <w:p w14:paraId="6117ADFE" w14:textId="77777777" w:rsidR="00336DFE" w:rsidRDefault="00336DFE" w:rsidP="005D30F1">
            <w:pPr>
              <w:jc w:val="both"/>
            </w:pPr>
            <w:r>
              <w:t>2 min</w:t>
            </w:r>
          </w:p>
        </w:tc>
        <w:tc>
          <w:tcPr>
            <w:tcW w:w="3117" w:type="dxa"/>
            <w:vMerge/>
          </w:tcPr>
          <w:p w14:paraId="647ADB63" w14:textId="77777777" w:rsidR="00336DFE" w:rsidRDefault="00336DFE" w:rsidP="005D30F1">
            <w:pPr>
              <w:jc w:val="both"/>
            </w:pPr>
          </w:p>
        </w:tc>
      </w:tr>
      <w:tr w:rsidR="00270037" w14:paraId="266E908A" w14:textId="77777777" w:rsidTr="0023704B">
        <w:trPr>
          <w:jc w:val="center"/>
        </w:trPr>
        <w:tc>
          <w:tcPr>
            <w:tcW w:w="3116" w:type="dxa"/>
          </w:tcPr>
          <w:p w14:paraId="11052C39" w14:textId="77777777" w:rsidR="00270037" w:rsidRDefault="00270037" w:rsidP="005D30F1">
            <w:pPr>
              <w:jc w:val="both"/>
            </w:pPr>
            <w:r>
              <w:t>72</w:t>
            </w:r>
            <w:r w:rsidR="0023704B">
              <w:t xml:space="preserve"> </w:t>
            </w:r>
            <w:r w:rsidR="0023704B">
              <w:rPr>
                <w:rFonts w:cstheme="minorHAnsi"/>
              </w:rPr>
              <w:t>⁰</w:t>
            </w:r>
            <w:r w:rsidR="0023704B">
              <w:t>C</w:t>
            </w:r>
          </w:p>
        </w:tc>
        <w:tc>
          <w:tcPr>
            <w:tcW w:w="3117" w:type="dxa"/>
          </w:tcPr>
          <w:p w14:paraId="0E7E34DE" w14:textId="77777777" w:rsidR="00270037" w:rsidRDefault="00270037" w:rsidP="005D30F1">
            <w:pPr>
              <w:jc w:val="both"/>
            </w:pPr>
            <w:r>
              <w:t>7 min</w:t>
            </w:r>
          </w:p>
        </w:tc>
        <w:tc>
          <w:tcPr>
            <w:tcW w:w="3117" w:type="dxa"/>
          </w:tcPr>
          <w:p w14:paraId="1ABED7EE" w14:textId="77777777" w:rsidR="00270037" w:rsidRDefault="00270037" w:rsidP="005D30F1">
            <w:pPr>
              <w:jc w:val="both"/>
            </w:pPr>
            <w:r>
              <w:t>1</w:t>
            </w:r>
          </w:p>
        </w:tc>
      </w:tr>
      <w:tr w:rsidR="00270037" w14:paraId="31169BDF" w14:textId="77777777" w:rsidTr="0023704B">
        <w:trPr>
          <w:jc w:val="center"/>
        </w:trPr>
        <w:tc>
          <w:tcPr>
            <w:tcW w:w="3116" w:type="dxa"/>
          </w:tcPr>
          <w:p w14:paraId="7AABD81E" w14:textId="77777777" w:rsidR="00270037" w:rsidRDefault="00270037" w:rsidP="005D30F1">
            <w:pPr>
              <w:jc w:val="both"/>
            </w:pPr>
            <w:r>
              <w:t>4</w:t>
            </w:r>
            <w:r w:rsidR="0023704B">
              <w:t xml:space="preserve"> </w:t>
            </w:r>
            <w:r w:rsidR="0023704B">
              <w:rPr>
                <w:rFonts w:cstheme="minorHAnsi"/>
              </w:rPr>
              <w:t>⁰</w:t>
            </w:r>
            <w:r w:rsidR="0023704B">
              <w:t>C</w:t>
            </w:r>
          </w:p>
        </w:tc>
        <w:tc>
          <w:tcPr>
            <w:tcW w:w="3117" w:type="dxa"/>
          </w:tcPr>
          <w:p w14:paraId="2D8EFCDF" w14:textId="77777777" w:rsidR="00270037" w:rsidRDefault="00270037" w:rsidP="005D30F1">
            <w:pPr>
              <w:jc w:val="both"/>
            </w:pPr>
            <w:r>
              <w:rPr>
                <w:rFonts w:cstheme="minorHAnsi"/>
              </w:rPr>
              <w:t>∞</w:t>
            </w:r>
          </w:p>
        </w:tc>
        <w:tc>
          <w:tcPr>
            <w:tcW w:w="3117" w:type="dxa"/>
          </w:tcPr>
          <w:p w14:paraId="6187C828" w14:textId="77777777" w:rsidR="00270037" w:rsidRDefault="00270037" w:rsidP="005D30F1">
            <w:pPr>
              <w:jc w:val="both"/>
            </w:pPr>
          </w:p>
        </w:tc>
      </w:tr>
      <w:tr w:rsidR="00270037" w14:paraId="36184857" w14:textId="77777777" w:rsidTr="0023704B">
        <w:trPr>
          <w:jc w:val="center"/>
        </w:trPr>
        <w:tc>
          <w:tcPr>
            <w:tcW w:w="9350" w:type="dxa"/>
            <w:gridSpan w:val="3"/>
            <w:shd w:val="clear" w:color="auto" w:fill="F2F2F2" w:themeFill="background1" w:themeFillShade="F2"/>
          </w:tcPr>
          <w:p w14:paraId="4B667EB8" w14:textId="77777777" w:rsidR="00270037" w:rsidRDefault="00270037" w:rsidP="005D30F1">
            <w:pPr>
              <w:jc w:val="both"/>
            </w:pPr>
            <w:r>
              <w:t>Envelope region</w:t>
            </w:r>
          </w:p>
        </w:tc>
      </w:tr>
      <w:tr w:rsidR="00270037" w14:paraId="176D3A36" w14:textId="77777777" w:rsidTr="0023704B">
        <w:trPr>
          <w:jc w:val="center"/>
        </w:trPr>
        <w:tc>
          <w:tcPr>
            <w:tcW w:w="3116" w:type="dxa"/>
          </w:tcPr>
          <w:p w14:paraId="5C9BEFDF" w14:textId="77777777" w:rsidR="00270037" w:rsidRDefault="00270037" w:rsidP="005D30F1">
            <w:pPr>
              <w:jc w:val="both"/>
            </w:pPr>
            <w:r>
              <w:t>94</w:t>
            </w:r>
            <w:r w:rsidR="0023704B">
              <w:t xml:space="preserve"> </w:t>
            </w:r>
            <w:r w:rsidR="0023704B">
              <w:rPr>
                <w:rFonts w:cstheme="minorHAnsi"/>
              </w:rPr>
              <w:t>⁰</w:t>
            </w:r>
            <w:r w:rsidR="0023704B">
              <w:t>C</w:t>
            </w:r>
          </w:p>
        </w:tc>
        <w:tc>
          <w:tcPr>
            <w:tcW w:w="3117" w:type="dxa"/>
          </w:tcPr>
          <w:p w14:paraId="654E15AD" w14:textId="77777777" w:rsidR="00270037" w:rsidRDefault="00270037" w:rsidP="005D30F1">
            <w:pPr>
              <w:jc w:val="both"/>
            </w:pPr>
            <w:r>
              <w:t>2 min (5 min for II round PCR)</w:t>
            </w:r>
          </w:p>
        </w:tc>
        <w:tc>
          <w:tcPr>
            <w:tcW w:w="3117" w:type="dxa"/>
          </w:tcPr>
          <w:p w14:paraId="7FA27B9D" w14:textId="77777777" w:rsidR="00270037" w:rsidRDefault="00270037" w:rsidP="005D30F1">
            <w:pPr>
              <w:jc w:val="both"/>
            </w:pPr>
            <w:r>
              <w:t>1</w:t>
            </w:r>
          </w:p>
        </w:tc>
      </w:tr>
      <w:tr w:rsidR="00336DFE" w14:paraId="2EBCB80F" w14:textId="77777777" w:rsidTr="0023704B">
        <w:trPr>
          <w:jc w:val="center"/>
        </w:trPr>
        <w:tc>
          <w:tcPr>
            <w:tcW w:w="3116" w:type="dxa"/>
          </w:tcPr>
          <w:p w14:paraId="545EECFA" w14:textId="77777777" w:rsidR="00336DFE" w:rsidRDefault="00336DFE" w:rsidP="005D30F1">
            <w:pPr>
              <w:jc w:val="both"/>
            </w:pPr>
            <w:r>
              <w:t>94</w:t>
            </w:r>
            <w:r w:rsidR="0023704B">
              <w:t xml:space="preserve"> </w:t>
            </w:r>
            <w:r w:rsidR="0023704B">
              <w:rPr>
                <w:rFonts w:cstheme="minorHAnsi"/>
              </w:rPr>
              <w:t>⁰</w:t>
            </w:r>
            <w:r w:rsidR="0023704B">
              <w:t>C</w:t>
            </w:r>
          </w:p>
        </w:tc>
        <w:tc>
          <w:tcPr>
            <w:tcW w:w="3117" w:type="dxa"/>
          </w:tcPr>
          <w:p w14:paraId="58B617F9" w14:textId="77777777" w:rsidR="00336DFE" w:rsidRDefault="00336DFE" w:rsidP="005D30F1">
            <w:pPr>
              <w:jc w:val="both"/>
            </w:pPr>
            <w:r>
              <w:t>15 sec</w:t>
            </w:r>
          </w:p>
        </w:tc>
        <w:tc>
          <w:tcPr>
            <w:tcW w:w="3117" w:type="dxa"/>
            <w:vMerge w:val="restart"/>
            <w:vAlign w:val="center"/>
          </w:tcPr>
          <w:p w14:paraId="5CC28D89" w14:textId="77777777" w:rsidR="00336DFE" w:rsidRDefault="00336DFE" w:rsidP="005D30F1">
            <w:pPr>
              <w:jc w:val="both"/>
            </w:pPr>
            <w:r>
              <w:t>35 (45 for II round PCR)</w:t>
            </w:r>
          </w:p>
        </w:tc>
      </w:tr>
      <w:tr w:rsidR="00336DFE" w14:paraId="18EDEC26" w14:textId="77777777" w:rsidTr="0023704B">
        <w:trPr>
          <w:jc w:val="center"/>
        </w:trPr>
        <w:tc>
          <w:tcPr>
            <w:tcW w:w="3116" w:type="dxa"/>
          </w:tcPr>
          <w:p w14:paraId="18EDD185" w14:textId="77777777" w:rsidR="00336DFE" w:rsidRDefault="00336DFE" w:rsidP="005D30F1">
            <w:pPr>
              <w:jc w:val="both"/>
            </w:pPr>
            <w:r>
              <w:t>57</w:t>
            </w:r>
            <w:r w:rsidR="0023704B">
              <w:t xml:space="preserve"> </w:t>
            </w:r>
            <w:r w:rsidR="0023704B">
              <w:rPr>
                <w:rFonts w:cstheme="minorHAnsi"/>
              </w:rPr>
              <w:t>⁰</w:t>
            </w:r>
            <w:r w:rsidR="0023704B">
              <w:t>C</w:t>
            </w:r>
          </w:p>
        </w:tc>
        <w:tc>
          <w:tcPr>
            <w:tcW w:w="3117" w:type="dxa"/>
          </w:tcPr>
          <w:p w14:paraId="768BAC63" w14:textId="77777777" w:rsidR="00336DFE" w:rsidRDefault="00336DFE" w:rsidP="005D30F1">
            <w:pPr>
              <w:jc w:val="both"/>
            </w:pPr>
            <w:r>
              <w:t>30 min</w:t>
            </w:r>
          </w:p>
        </w:tc>
        <w:tc>
          <w:tcPr>
            <w:tcW w:w="3117" w:type="dxa"/>
            <w:vMerge/>
          </w:tcPr>
          <w:p w14:paraId="67614055" w14:textId="77777777" w:rsidR="00336DFE" w:rsidRDefault="00336DFE" w:rsidP="005D30F1">
            <w:pPr>
              <w:jc w:val="both"/>
            </w:pPr>
          </w:p>
        </w:tc>
      </w:tr>
      <w:tr w:rsidR="00336DFE" w14:paraId="06981E66" w14:textId="77777777" w:rsidTr="0023704B">
        <w:trPr>
          <w:jc w:val="center"/>
        </w:trPr>
        <w:tc>
          <w:tcPr>
            <w:tcW w:w="3116" w:type="dxa"/>
          </w:tcPr>
          <w:p w14:paraId="7A893D86" w14:textId="77777777" w:rsidR="00336DFE" w:rsidRDefault="00336DFE" w:rsidP="005D30F1">
            <w:pPr>
              <w:jc w:val="both"/>
            </w:pPr>
            <w:r>
              <w:t>68</w:t>
            </w:r>
            <w:r w:rsidR="0023704B">
              <w:t xml:space="preserve"> </w:t>
            </w:r>
            <w:r w:rsidR="0023704B">
              <w:rPr>
                <w:rFonts w:cstheme="minorHAnsi"/>
              </w:rPr>
              <w:t>⁰</w:t>
            </w:r>
            <w:r w:rsidR="0023704B">
              <w:t>C</w:t>
            </w:r>
          </w:p>
        </w:tc>
        <w:tc>
          <w:tcPr>
            <w:tcW w:w="3117" w:type="dxa"/>
          </w:tcPr>
          <w:p w14:paraId="7E0A4812" w14:textId="77777777" w:rsidR="00336DFE" w:rsidRDefault="00336DFE" w:rsidP="005D30F1">
            <w:pPr>
              <w:jc w:val="both"/>
            </w:pPr>
            <w:r>
              <w:t>6 min</w:t>
            </w:r>
          </w:p>
        </w:tc>
        <w:tc>
          <w:tcPr>
            <w:tcW w:w="3117" w:type="dxa"/>
            <w:vMerge/>
          </w:tcPr>
          <w:p w14:paraId="6B7BC742" w14:textId="77777777" w:rsidR="00336DFE" w:rsidRDefault="00336DFE" w:rsidP="005D30F1">
            <w:pPr>
              <w:jc w:val="both"/>
            </w:pPr>
          </w:p>
        </w:tc>
      </w:tr>
      <w:tr w:rsidR="00270037" w14:paraId="40DE32E0" w14:textId="77777777" w:rsidTr="0023704B">
        <w:trPr>
          <w:jc w:val="center"/>
        </w:trPr>
        <w:tc>
          <w:tcPr>
            <w:tcW w:w="3116" w:type="dxa"/>
          </w:tcPr>
          <w:p w14:paraId="14D2E66E" w14:textId="77777777" w:rsidR="00270037" w:rsidRDefault="00336DFE" w:rsidP="005D30F1">
            <w:pPr>
              <w:jc w:val="both"/>
            </w:pPr>
            <w:r>
              <w:t>68</w:t>
            </w:r>
            <w:r w:rsidR="0023704B">
              <w:t xml:space="preserve"> </w:t>
            </w:r>
            <w:r w:rsidR="0023704B">
              <w:rPr>
                <w:rFonts w:cstheme="minorHAnsi"/>
              </w:rPr>
              <w:t>⁰</w:t>
            </w:r>
            <w:r w:rsidR="0023704B">
              <w:t>C</w:t>
            </w:r>
          </w:p>
        </w:tc>
        <w:tc>
          <w:tcPr>
            <w:tcW w:w="3117" w:type="dxa"/>
          </w:tcPr>
          <w:p w14:paraId="79DEC65A" w14:textId="77777777" w:rsidR="00270037" w:rsidRDefault="00336DFE" w:rsidP="005D30F1">
            <w:pPr>
              <w:jc w:val="both"/>
            </w:pPr>
            <w:r>
              <w:t>15</w:t>
            </w:r>
            <w:r w:rsidR="00270037">
              <w:t xml:space="preserve"> min</w:t>
            </w:r>
          </w:p>
        </w:tc>
        <w:tc>
          <w:tcPr>
            <w:tcW w:w="3117" w:type="dxa"/>
          </w:tcPr>
          <w:p w14:paraId="726C53F8" w14:textId="77777777" w:rsidR="00270037" w:rsidRDefault="00270037" w:rsidP="005D30F1">
            <w:pPr>
              <w:jc w:val="both"/>
            </w:pPr>
            <w:r>
              <w:t>1</w:t>
            </w:r>
          </w:p>
        </w:tc>
      </w:tr>
      <w:tr w:rsidR="00270037" w14:paraId="78410222" w14:textId="77777777" w:rsidTr="0023704B">
        <w:trPr>
          <w:jc w:val="center"/>
        </w:trPr>
        <w:tc>
          <w:tcPr>
            <w:tcW w:w="3116" w:type="dxa"/>
          </w:tcPr>
          <w:p w14:paraId="275296DD" w14:textId="77777777" w:rsidR="00270037" w:rsidRDefault="00270037" w:rsidP="005D30F1">
            <w:pPr>
              <w:jc w:val="both"/>
            </w:pPr>
            <w:r>
              <w:lastRenderedPageBreak/>
              <w:t>4</w:t>
            </w:r>
            <w:r w:rsidR="0023704B">
              <w:t xml:space="preserve"> </w:t>
            </w:r>
            <w:r w:rsidR="0023704B">
              <w:rPr>
                <w:rFonts w:cstheme="minorHAnsi"/>
              </w:rPr>
              <w:t>⁰</w:t>
            </w:r>
            <w:r w:rsidR="0023704B">
              <w:t>C</w:t>
            </w:r>
          </w:p>
        </w:tc>
        <w:tc>
          <w:tcPr>
            <w:tcW w:w="3117" w:type="dxa"/>
          </w:tcPr>
          <w:p w14:paraId="26726DCF" w14:textId="77777777" w:rsidR="00270037" w:rsidRDefault="00270037" w:rsidP="005D30F1">
            <w:pPr>
              <w:jc w:val="both"/>
            </w:pPr>
            <w:r>
              <w:rPr>
                <w:rFonts w:cstheme="minorHAnsi"/>
              </w:rPr>
              <w:t>∞</w:t>
            </w:r>
          </w:p>
        </w:tc>
        <w:tc>
          <w:tcPr>
            <w:tcW w:w="3117" w:type="dxa"/>
          </w:tcPr>
          <w:p w14:paraId="0EEB69A8" w14:textId="77777777" w:rsidR="00270037" w:rsidRDefault="00270037" w:rsidP="005D30F1">
            <w:pPr>
              <w:jc w:val="both"/>
            </w:pPr>
          </w:p>
        </w:tc>
      </w:tr>
    </w:tbl>
    <w:p w14:paraId="70FBC3B7" w14:textId="582D04AB" w:rsidR="00270037" w:rsidRDefault="00270037" w:rsidP="005D30F1">
      <w:pPr>
        <w:jc w:val="both"/>
      </w:pPr>
    </w:p>
    <w:p w14:paraId="5218F7C6" w14:textId="41579DF8" w:rsidR="00784765" w:rsidRDefault="00784765" w:rsidP="005D30F1">
      <w:pPr>
        <w:spacing w:after="160" w:line="259" w:lineRule="auto"/>
        <w:jc w:val="both"/>
      </w:pPr>
      <w:r>
        <w:br w:type="page"/>
      </w:r>
    </w:p>
    <w:p w14:paraId="59541A0B" w14:textId="4731B6E1" w:rsidR="00BC089B" w:rsidRPr="00A33793" w:rsidRDefault="00784765" w:rsidP="005D30F1">
      <w:pPr>
        <w:jc w:val="both"/>
        <w:rPr>
          <w:b/>
          <w:bCs/>
        </w:rPr>
      </w:pPr>
      <w:r w:rsidRPr="00A33793">
        <w:rPr>
          <w:b/>
          <w:bCs/>
        </w:rPr>
        <w:lastRenderedPageBreak/>
        <w:t>Supplementary Figure Legend</w:t>
      </w:r>
    </w:p>
    <w:p w14:paraId="5941B186" w14:textId="48444F13" w:rsidR="005D30F1" w:rsidRDefault="005D30F1" w:rsidP="005D30F1">
      <w:pPr>
        <w:jc w:val="both"/>
      </w:pPr>
    </w:p>
    <w:p w14:paraId="625D6EC3" w14:textId="77777777" w:rsidR="005D30F1" w:rsidRPr="00A24944" w:rsidRDefault="005D30F1" w:rsidP="005D30F1">
      <w:pPr>
        <w:jc w:val="both"/>
      </w:pPr>
      <w:r w:rsidRPr="00A24944">
        <w:t xml:space="preserve">Detection  of recombination in integrase sequence during DTG therapy. </w:t>
      </w:r>
    </w:p>
    <w:p w14:paraId="356F1245" w14:textId="77777777" w:rsidR="005D30F1" w:rsidRPr="00A24944" w:rsidRDefault="005D30F1" w:rsidP="005D30F1">
      <w:pPr>
        <w:jc w:val="both"/>
      </w:pPr>
      <w:r w:rsidRPr="00A24944">
        <w:t>A. Positions of 17 polymorphisms present in HIV in sequence in the rebound HIV and subsequent time points during DTG that contained T97A  were identified. Based on polymorphisms, 4 distinct variants emerged at rebound viremia, and are color coded. In subsequent time points, the individual variants persisted, and evidence of recombination was present by identifying new variants containing regions with polymorphisms characteristic of two or more of the initial four rebound variants</w:t>
      </w:r>
      <w:r>
        <w:t xml:space="preserve">. Additional new singleton changes in the on DTG SGS are indicated in red. </w:t>
      </w:r>
    </w:p>
    <w:p w14:paraId="011CBC55" w14:textId="6B8A4417" w:rsidR="005D30F1" w:rsidRPr="00A24944" w:rsidRDefault="005D30F1" w:rsidP="005D30F1">
      <w:pPr>
        <w:jc w:val="both"/>
      </w:pPr>
      <w:r w:rsidRPr="00A24944">
        <w:t xml:space="preserve">B. </w:t>
      </w:r>
      <w:proofErr w:type="spellStart"/>
      <w:r w:rsidRPr="00A24944">
        <w:t>Bootscanning</w:t>
      </w:r>
      <w:proofErr w:type="spellEnd"/>
      <w:r w:rsidRPr="00A24944">
        <w:t xml:space="preserve"> was performed using </w:t>
      </w:r>
      <w:proofErr w:type="spellStart"/>
      <w:r w:rsidRPr="00A24944">
        <w:t>SimPlot</w:t>
      </w:r>
      <w:proofErr w:type="spellEnd"/>
      <w:r w:rsidR="00C7656E">
        <w:t xml:space="preserve"> (4)</w:t>
      </w:r>
      <w:r w:rsidRPr="00A24944">
        <w:t xml:space="preserve"> identify the presence of recombination, using query sequences  against parental sequences </w:t>
      </w:r>
    </w:p>
    <w:p w14:paraId="4671C57F" w14:textId="654C677B" w:rsidR="005D30F1" w:rsidRPr="00A24944" w:rsidRDefault="005D30F1" w:rsidP="005D30F1">
      <w:pPr>
        <w:jc w:val="both"/>
      </w:pPr>
      <w:r w:rsidRPr="00A24944">
        <w:t xml:space="preserve">Recombination threshold of 85  window size of 60, step size of 60, 1000 bootstrap replication. In the example , the sequence indicated in the </w:t>
      </w:r>
      <w:r w:rsidR="00996F3F">
        <w:t xml:space="preserve">unfilled </w:t>
      </w:r>
      <w:r w:rsidRPr="00A24944">
        <w:t>black arrow</w:t>
      </w:r>
      <w:r>
        <w:t xml:space="preserve"> in panel A</w:t>
      </w:r>
      <w:r w:rsidRPr="00A24944">
        <w:t xml:space="preserve"> was queried against sequences indicated with </w:t>
      </w:r>
      <w:r w:rsidR="00996F3F">
        <w:t xml:space="preserve">filled </w:t>
      </w:r>
      <w:proofErr w:type="spellStart"/>
      <w:r w:rsidR="00996F3F">
        <w:t>blac</w:t>
      </w:r>
      <w:proofErr w:type="spellEnd"/>
      <w:r w:rsidRPr="00A24944">
        <w:t xml:space="preserve"> arrows</w:t>
      </w:r>
      <w:r>
        <w:t xml:space="preserve"> in panel A</w:t>
      </w:r>
      <w:r w:rsidRPr="00A24944">
        <w:t xml:space="preserve">.  </w:t>
      </w:r>
      <w:r>
        <w:t xml:space="preserve">Position </w:t>
      </w:r>
      <w:r w:rsidRPr="00A24944">
        <w:t xml:space="preserve">of </w:t>
      </w:r>
      <w:r>
        <w:t xml:space="preserve">two </w:t>
      </w:r>
      <w:r w:rsidRPr="00A24944">
        <w:t xml:space="preserve">recombination breakpoints is indicated by </w:t>
      </w:r>
      <w:r w:rsidR="00A837EB">
        <w:t xml:space="preserve">color-coded </w:t>
      </w:r>
      <w:r w:rsidRPr="00A24944">
        <w:t>arrows</w:t>
      </w:r>
      <w:r>
        <w:t>.</w:t>
      </w:r>
    </w:p>
    <w:p w14:paraId="7F9A6D3B" w14:textId="77777777" w:rsidR="005D30F1" w:rsidRDefault="005D30F1" w:rsidP="005D30F1">
      <w:pPr>
        <w:jc w:val="both"/>
      </w:pPr>
    </w:p>
    <w:p w14:paraId="531F9448" w14:textId="7D887DB9" w:rsidR="00784765" w:rsidRDefault="00784765" w:rsidP="005D30F1">
      <w:pPr>
        <w:jc w:val="both"/>
      </w:pPr>
    </w:p>
    <w:p w14:paraId="784C0DCD" w14:textId="18BA6B62" w:rsidR="00784765" w:rsidRDefault="00784765" w:rsidP="005D30F1">
      <w:pPr>
        <w:jc w:val="both"/>
      </w:pPr>
    </w:p>
    <w:p w14:paraId="42B65675" w14:textId="681FA7C2" w:rsidR="00784765" w:rsidRDefault="00784765" w:rsidP="005D30F1">
      <w:pPr>
        <w:spacing w:after="160" w:line="259" w:lineRule="auto"/>
        <w:jc w:val="both"/>
      </w:pPr>
      <w:r>
        <w:br w:type="page"/>
      </w:r>
    </w:p>
    <w:p w14:paraId="2173B4D7" w14:textId="77777777" w:rsidR="00784765" w:rsidRDefault="00784765" w:rsidP="005D30F1">
      <w:pPr>
        <w:jc w:val="both"/>
      </w:pPr>
    </w:p>
    <w:p w14:paraId="79A830B2" w14:textId="44611BF8" w:rsidR="00BC089B" w:rsidRDefault="00BC089B" w:rsidP="005D30F1">
      <w:pPr>
        <w:jc w:val="both"/>
      </w:pPr>
    </w:p>
    <w:p w14:paraId="5C7AC3F2" w14:textId="284592D2" w:rsidR="00BC089B" w:rsidRDefault="00BC089B" w:rsidP="005D30F1">
      <w:pPr>
        <w:jc w:val="both"/>
        <w:rPr>
          <w:b/>
          <w:bCs/>
        </w:rPr>
      </w:pPr>
      <w:r w:rsidRPr="00BC089B">
        <w:rPr>
          <w:b/>
          <w:bCs/>
        </w:rPr>
        <w:t>References</w:t>
      </w:r>
    </w:p>
    <w:p w14:paraId="6C6D18BE" w14:textId="08A0B157" w:rsidR="00E90D1E" w:rsidRPr="00C7656E" w:rsidRDefault="00BC089B" w:rsidP="00C7656E">
      <w:pPr>
        <w:pStyle w:val="ListParagraph"/>
        <w:numPr>
          <w:ilvl w:val="0"/>
          <w:numId w:val="1"/>
        </w:numPr>
        <w:jc w:val="both"/>
        <w:rPr>
          <w:rFonts w:ascii="Segoe UI" w:hAnsi="Segoe UI" w:cs="Segoe UI"/>
          <w:color w:val="212121"/>
          <w:shd w:val="clear" w:color="auto" w:fill="FFFFFF"/>
        </w:rPr>
      </w:pPr>
      <w:proofErr w:type="spellStart"/>
      <w:r w:rsidRPr="00E90D1E">
        <w:rPr>
          <w:rFonts w:ascii="Segoe UI" w:hAnsi="Segoe UI" w:cs="Segoe UI"/>
          <w:color w:val="212121"/>
          <w:shd w:val="clear" w:color="auto" w:fill="FFFFFF"/>
        </w:rPr>
        <w:t>Lataillade</w:t>
      </w:r>
      <w:proofErr w:type="spellEnd"/>
      <w:r w:rsidRPr="00E90D1E">
        <w:rPr>
          <w:rFonts w:ascii="Segoe UI" w:hAnsi="Segoe UI" w:cs="Segoe UI"/>
          <w:color w:val="212121"/>
          <w:shd w:val="clear" w:color="auto" w:fill="FFFFFF"/>
        </w:rPr>
        <w:t xml:space="preserve"> M, </w:t>
      </w:r>
      <w:proofErr w:type="spellStart"/>
      <w:r w:rsidRPr="00E90D1E">
        <w:rPr>
          <w:rFonts w:ascii="Segoe UI" w:hAnsi="Segoe UI" w:cs="Segoe UI"/>
          <w:color w:val="212121"/>
          <w:shd w:val="clear" w:color="auto" w:fill="FFFFFF"/>
        </w:rPr>
        <w:t>Chiarella</w:t>
      </w:r>
      <w:proofErr w:type="spellEnd"/>
      <w:r w:rsidRPr="00E90D1E">
        <w:rPr>
          <w:rFonts w:ascii="Segoe UI" w:hAnsi="Segoe UI" w:cs="Segoe UI"/>
          <w:color w:val="212121"/>
          <w:shd w:val="clear" w:color="auto" w:fill="FFFFFF"/>
        </w:rPr>
        <w:t xml:space="preserve"> J, </w:t>
      </w:r>
      <w:proofErr w:type="spellStart"/>
      <w:r w:rsidRPr="00E90D1E">
        <w:rPr>
          <w:rFonts w:ascii="Segoe UI" w:hAnsi="Segoe UI" w:cs="Segoe UI"/>
          <w:color w:val="212121"/>
          <w:shd w:val="clear" w:color="auto" w:fill="FFFFFF"/>
        </w:rPr>
        <w:t>Kozal</w:t>
      </w:r>
      <w:proofErr w:type="spellEnd"/>
      <w:r w:rsidRPr="00E90D1E">
        <w:rPr>
          <w:rFonts w:ascii="Segoe UI" w:hAnsi="Segoe UI" w:cs="Segoe UI"/>
          <w:color w:val="212121"/>
          <w:shd w:val="clear" w:color="auto" w:fill="FFFFFF"/>
        </w:rPr>
        <w:t xml:space="preserve"> MJ. Natural polymorphism of the HIV-1 integrase gene and mutations associated with integrase inhibitor resistance. </w:t>
      </w:r>
      <w:proofErr w:type="spellStart"/>
      <w:r w:rsidRPr="00E90D1E">
        <w:rPr>
          <w:rFonts w:ascii="Segoe UI" w:hAnsi="Segoe UI" w:cs="Segoe UI"/>
          <w:color w:val="212121"/>
          <w:shd w:val="clear" w:color="auto" w:fill="FFFFFF"/>
        </w:rPr>
        <w:t>Antivir</w:t>
      </w:r>
      <w:proofErr w:type="spellEnd"/>
      <w:r w:rsidRPr="00E90D1E">
        <w:rPr>
          <w:rFonts w:ascii="Segoe UI" w:hAnsi="Segoe UI" w:cs="Segoe UI"/>
          <w:color w:val="212121"/>
          <w:shd w:val="clear" w:color="auto" w:fill="FFFFFF"/>
        </w:rPr>
        <w:t xml:space="preserve"> Ther.2007;12(4):563-70. </w:t>
      </w:r>
    </w:p>
    <w:p w14:paraId="51ED711D" w14:textId="77777777" w:rsidR="00C7656E" w:rsidRPr="00C7656E" w:rsidRDefault="00C7656E" w:rsidP="00C7656E">
      <w:pPr>
        <w:pStyle w:val="ListParagraph"/>
        <w:numPr>
          <w:ilvl w:val="0"/>
          <w:numId w:val="1"/>
        </w:numPr>
        <w:jc w:val="both"/>
        <w:rPr>
          <w:rFonts w:ascii="Segoe UI" w:hAnsi="Segoe UI" w:cs="Segoe UI"/>
          <w:color w:val="212121"/>
          <w:shd w:val="clear" w:color="auto" w:fill="FFFFFF"/>
        </w:rPr>
      </w:pPr>
      <w:proofErr w:type="spellStart"/>
      <w:r w:rsidRPr="00C7656E">
        <w:rPr>
          <w:rFonts w:ascii="Segoe UI" w:hAnsi="Segoe UI" w:cs="Segoe UI"/>
          <w:color w:val="212121"/>
          <w:shd w:val="clear" w:color="auto" w:fill="FFFFFF"/>
        </w:rPr>
        <w:t>Rothenberger</w:t>
      </w:r>
      <w:proofErr w:type="spellEnd"/>
      <w:r w:rsidRPr="00C7656E">
        <w:rPr>
          <w:rFonts w:ascii="Segoe UI" w:hAnsi="Segoe UI" w:cs="Segoe UI"/>
          <w:color w:val="212121"/>
          <w:shd w:val="clear" w:color="auto" w:fill="FFFFFF"/>
        </w:rPr>
        <w:t xml:space="preserve"> MK, </w:t>
      </w:r>
      <w:proofErr w:type="spellStart"/>
      <w:r w:rsidRPr="00C7656E">
        <w:rPr>
          <w:rFonts w:ascii="Segoe UI" w:hAnsi="Segoe UI" w:cs="Segoe UI"/>
          <w:color w:val="212121"/>
          <w:shd w:val="clear" w:color="auto" w:fill="FFFFFF"/>
        </w:rPr>
        <w:t>Keele</w:t>
      </w:r>
      <w:proofErr w:type="spellEnd"/>
      <w:r w:rsidRPr="00C7656E">
        <w:rPr>
          <w:rFonts w:ascii="Segoe UI" w:hAnsi="Segoe UI" w:cs="Segoe UI"/>
          <w:color w:val="212121"/>
          <w:shd w:val="clear" w:color="auto" w:fill="FFFFFF"/>
        </w:rPr>
        <w:t xml:space="preserve"> BF, </w:t>
      </w:r>
      <w:proofErr w:type="spellStart"/>
      <w:r w:rsidRPr="00C7656E">
        <w:rPr>
          <w:rFonts w:ascii="Segoe UI" w:hAnsi="Segoe UI" w:cs="Segoe UI"/>
          <w:color w:val="212121"/>
          <w:shd w:val="clear" w:color="auto" w:fill="FFFFFF"/>
        </w:rPr>
        <w:t>Wietgrefe</w:t>
      </w:r>
      <w:proofErr w:type="spellEnd"/>
      <w:r w:rsidRPr="00C7656E">
        <w:rPr>
          <w:rFonts w:ascii="Segoe UI" w:hAnsi="Segoe UI" w:cs="Segoe UI"/>
          <w:color w:val="212121"/>
          <w:shd w:val="clear" w:color="auto" w:fill="FFFFFF"/>
        </w:rPr>
        <w:t xml:space="preserve"> SW, Fletcher CV, </w:t>
      </w:r>
      <w:proofErr w:type="spellStart"/>
      <w:r w:rsidRPr="00C7656E">
        <w:rPr>
          <w:rFonts w:ascii="Segoe UI" w:hAnsi="Segoe UI" w:cs="Segoe UI"/>
          <w:color w:val="212121"/>
          <w:shd w:val="clear" w:color="auto" w:fill="FFFFFF"/>
        </w:rPr>
        <w:t>Beilman</w:t>
      </w:r>
      <w:proofErr w:type="spellEnd"/>
      <w:r w:rsidRPr="00C7656E">
        <w:rPr>
          <w:rFonts w:ascii="Segoe UI" w:hAnsi="Segoe UI" w:cs="Segoe UI"/>
          <w:color w:val="212121"/>
          <w:shd w:val="clear" w:color="auto" w:fill="FFFFFF"/>
        </w:rPr>
        <w:t xml:space="preserve"> GJ, Chipman JG, </w:t>
      </w:r>
      <w:proofErr w:type="spellStart"/>
      <w:r w:rsidRPr="00C7656E">
        <w:rPr>
          <w:rFonts w:ascii="Segoe UI" w:hAnsi="Segoe UI" w:cs="Segoe UI"/>
          <w:color w:val="212121"/>
          <w:shd w:val="clear" w:color="auto" w:fill="FFFFFF"/>
        </w:rPr>
        <w:t>Khoruts</w:t>
      </w:r>
      <w:proofErr w:type="spellEnd"/>
      <w:r w:rsidRPr="00C7656E">
        <w:rPr>
          <w:rFonts w:ascii="Segoe UI" w:hAnsi="Segoe UI" w:cs="Segoe UI"/>
          <w:color w:val="212121"/>
          <w:shd w:val="clear" w:color="auto" w:fill="FFFFFF"/>
        </w:rPr>
        <w:t xml:space="preserve"> A, Estes JD, Anderson J, </w:t>
      </w:r>
      <w:proofErr w:type="spellStart"/>
      <w:r w:rsidRPr="00C7656E">
        <w:rPr>
          <w:rFonts w:ascii="Segoe UI" w:hAnsi="Segoe UI" w:cs="Segoe UI"/>
          <w:color w:val="212121"/>
          <w:shd w:val="clear" w:color="auto" w:fill="FFFFFF"/>
        </w:rPr>
        <w:t>Callisto</w:t>
      </w:r>
      <w:proofErr w:type="spellEnd"/>
      <w:r w:rsidRPr="00C7656E">
        <w:rPr>
          <w:rFonts w:ascii="Segoe UI" w:hAnsi="Segoe UI" w:cs="Segoe UI"/>
          <w:color w:val="212121"/>
          <w:shd w:val="clear" w:color="auto" w:fill="FFFFFF"/>
        </w:rPr>
        <w:t xml:space="preserve"> SP, Schmidt TE, </w:t>
      </w:r>
      <w:proofErr w:type="spellStart"/>
      <w:r w:rsidRPr="00C7656E">
        <w:rPr>
          <w:rFonts w:ascii="Segoe UI" w:hAnsi="Segoe UI" w:cs="Segoe UI"/>
          <w:color w:val="212121"/>
          <w:shd w:val="clear" w:color="auto" w:fill="FFFFFF"/>
        </w:rPr>
        <w:t>Thorkelson</w:t>
      </w:r>
      <w:proofErr w:type="spellEnd"/>
      <w:r w:rsidRPr="00C7656E">
        <w:rPr>
          <w:rFonts w:ascii="Segoe UI" w:hAnsi="Segoe UI" w:cs="Segoe UI"/>
          <w:color w:val="212121"/>
          <w:shd w:val="clear" w:color="auto" w:fill="FFFFFF"/>
        </w:rPr>
        <w:t xml:space="preserve"> A, Reilly C, </w:t>
      </w:r>
      <w:proofErr w:type="spellStart"/>
      <w:r w:rsidRPr="00C7656E">
        <w:rPr>
          <w:rFonts w:ascii="Segoe UI" w:hAnsi="Segoe UI" w:cs="Segoe UI"/>
          <w:color w:val="212121"/>
          <w:shd w:val="clear" w:color="auto" w:fill="FFFFFF"/>
        </w:rPr>
        <w:t>Perkey</w:t>
      </w:r>
      <w:proofErr w:type="spellEnd"/>
      <w:r w:rsidRPr="00C7656E">
        <w:rPr>
          <w:rFonts w:ascii="Segoe UI" w:hAnsi="Segoe UI" w:cs="Segoe UI"/>
          <w:color w:val="212121"/>
          <w:shd w:val="clear" w:color="auto" w:fill="FFFFFF"/>
        </w:rPr>
        <w:t xml:space="preserve"> K, Reimann TG, </w:t>
      </w:r>
      <w:proofErr w:type="spellStart"/>
      <w:r w:rsidRPr="00C7656E">
        <w:rPr>
          <w:rFonts w:ascii="Segoe UI" w:hAnsi="Segoe UI" w:cs="Segoe UI"/>
          <w:color w:val="212121"/>
          <w:shd w:val="clear" w:color="auto" w:fill="FFFFFF"/>
        </w:rPr>
        <w:t>Utay</w:t>
      </w:r>
      <w:proofErr w:type="spellEnd"/>
      <w:r w:rsidRPr="00C7656E">
        <w:rPr>
          <w:rFonts w:ascii="Segoe UI" w:hAnsi="Segoe UI" w:cs="Segoe UI"/>
          <w:color w:val="212121"/>
          <w:shd w:val="clear" w:color="auto" w:fill="FFFFFF"/>
        </w:rPr>
        <w:t xml:space="preserve"> NS, </w:t>
      </w:r>
      <w:proofErr w:type="spellStart"/>
      <w:r w:rsidRPr="00C7656E">
        <w:rPr>
          <w:rFonts w:ascii="Segoe UI" w:hAnsi="Segoe UI" w:cs="Segoe UI"/>
          <w:color w:val="212121"/>
          <w:shd w:val="clear" w:color="auto" w:fill="FFFFFF"/>
        </w:rPr>
        <w:t>Nganou</w:t>
      </w:r>
      <w:proofErr w:type="spellEnd"/>
      <w:r w:rsidRPr="00C7656E">
        <w:rPr>
          <w:rFonts w:ascii="Segoe UI" w:hAnsi="Segoe UI" w:cs="Segoe UI"/>
          <w:color w:val="212121"/>
          <w:shd w:val="clear" w:color="auto" w:fill="FFFFFF"/>
        </w:rPr>
        <w:t xml:space="preserve"> </w:t>
      </w:r>
      <w:proofErr w:type="spellStart"/>
      <w:r w:rsidRPr="00C7656E">
        <w:rPr>
          <w:rFonts w:ascii="Segoe UI" w:hAnsi="Segoe UI" w:cs="Segoe UI"/>
          <w:color w:val="212121"/>
          <w:shd w:val="clear" w:color="auto" w:fill="FFFFFF"/>
        </w:rPr>
        <w:t>Makamdop</w:t>
      </w:r>
      <w:proofErr w:type="spellEnd"/>
      <w:r w:rsidRPr="00C7656E">
        <w:rPr>
          <w:rFonts w:ascii="Segoe UI" w:hAnsi="Segoe UI" w:cs="Segoe UI"/>
          <w:color w:val="212121"/>
          <w:shd w:val="clear" w:color="auto" w:fill="FFFFFF"/>
        </w:rPr>
        <w:t xml:space="preserve"> K, Stevenson M, </w:t>
      </w:r>
      <w:proofErr w:type="spellStart"/>
      <w:r w:rsidRPr="00C7656E">
        <w:rPr>
          <w:rFonts w:ascii="Segoe UI" w:hAnsi="Segoe UI" w:cs="Segoe UI"/>
          <w:color w:val="212121"/>
          <w:shd w:val="clear" w:color="auto" w:fill="FFFFFF"/>
        </w:rPr>
        <w:t>Douek</w:t>
      </w:r>
      <w:proofErr w:type="spellEnd"/>
      <w:r w:rsidRPr="00C7656E">
        <w:rPr>
          <w:rFonts w:ascii="Segoe UI" w:hAnsi="Segoe UI" w:cs="Segoe UI"/>
          <w:color w:val="212121"/>
          <w:shd w:val="clear" w:color="auto" w:fill="FFFFFF"/>
        </w:rPr>
        <w:t xml:space="preserve"> DC, </w:t>
      </w:r>
      <w:proofErr w:type="spellStart"/>
      <w:r w:rsidRPr="00C7656E">
        <w:rPr>
          <w:rFonts w:ascii="Segoe UI" w:hAnsi="Segoe UI" w:cs="Segoe UI"/>
          <w:color w:val="212121"/>
          <w:shd w:val="clear" w:color="auto" w:fill="FFFFFF"/>
        </w:rPr>
        <w:t>Haase</w:t>
      </w:r>
      <w:proofErr w:type="spellEnd"/>
      <w:r w:rsidRPr="00C7656E">
        <w:rPr>
          <w:rFonts w:ascii="Segoe UI" w:hAnsi="Segoe UI" w:cs="Segoe UI"/>
          <w:color w:val="212121"/>
          <w:shd w:val="clear" w:color="auto" w:fill="FFFFFF"/>
        </w:rPr>
        <w:t xml:space="preserve"> AT, </w:t>
      </w:r>
      <w:proofErr w:type="spellStart"/>
      <w:r w:rsidRPr="00C7656E">
        <w:rPr>
          <w:rFonts w:ascii="Segoe UI" w:hAnsi="Segoe UI" w:cs="Segoe UI"/>
          <w:color w:val="212121"/>
          <w:shd w:val="clear" w:color="auto" w:fill="FFFFFF"/>
        </w:rPr>
        <w:t>Schacker</w:t>
      </w:r>
      <w:proofErr w:type="spellEnd"/>
      <w:r w:rsidRPr="00C7656E">
        <w:rPr>
          <w:rFonts w:ascii="Segoe UI" w:hAnsi="Segoe UI" w:cs="Segoe UI"/>
          <w:color w:val="212121"/>
          <w:shd w:val="clear" w:color="auto" w:fill="FFFFFF"/>
        </w:rPr>
        <w:t xml:space="preserve"> TW. Large number of rebounding/founder HIV variants emerge from multifocal infection in lymphatic tissues after treatment interruption. Proc Natl </w:t>
      </w:r>
      <w:proofErr w:type="spellStart"/>
      <w:r w:rsidRPr="00C7656E">
        <w:rPr>
          <w:rFonts w:ascii="Segoe UI" w:hAnsi="Segoe UI" w:cs="Segoe UI"/>
          <w:color w:val="212121"/>
          <w:shd w:val="clear" w:color="auto" w:fill="FFFFFF"/>
        </w:rPr>
        <w:t>Acad</w:t>
      </w:r>
      <w:proofErr w:type="spellEnd"/>
      <w:r w:rsidRPr="00C7656E">
        <w:rPr>
          <w:rFonts w:ascii="Segoe UI" w:hAnsi="Segoe UI" w:cs="Segoe UI"/>
          <w:color w:val="212121"/>
          <w:shd w:val="clear" w:color="auto" w:fill="FFFFFF"/>
        </w:rPr>
        <w:t xml:space="preserve"> Sci U S A. 2015 Mar 10;112(10):E1126-34. </w:t>
      </w:r>
      <w:proofErr w:type="spellStart"/>
      <w:r w:rsidRPr="00C7656E">
        <w:rPr>
          <w:rFonts w:ascii="Segoe UI" w:hAnsi="Segoe UI" w:cs="Segoe UI"/>
          <w:color w:val="212121"/>
          <w:shd w:val="clear" w:color="auto" w:fill="FFFFFF"/>
        </w:rPr>
        <w:t>doi</w:t>
      </w:r>
      <w:proofErr w:type="spellEnd"/>
      <w:r w:rsidRPr="00C7656E">
        <w:rPr>
          <w:rFonts w:ascii="Segoe UI" w:hAnsi="Segoe UI" w:cs="Segoe UI"/>
          <w:color w:val="212121"/>
          <w:shd w:val="clear" w:color="auto" w:fill="FFFFFF"/>
        </w:rPr>
        <w:t xml:space="preserve">: 10.1073/pnas.1414926112. </w:t>
      </w:r>
      <w:proofErr w:type="spellStart"/>
      <w:r w:rsidRPr="00C7656E">
        <w:rPr>
          <w:rFonts w:ascii="Segoe UI" w:hAnsi="Segoe UI" w:cs="Segoe UI"/>
          <w:color w:val="212121"/>
          <w:shd w:val="clear" w:color="auto" w:fill="FFFFFF"/>
        </w:rPr>
        <w:t>Epub</w:t>
      </w:r>
      <w:proofErr w:type="spellEnd"/>
      <w:r w:rsidRPr="00C7656E">
        <w:rPr>
          <w:rFonts w:ascii="Segoe UI" w:hAnsi="Segoe UI" w:cs="Segoe UI"/>
          <w:color w:val="212121"/>
          <w:shd w:val="clear" w:color="auto" w:fill="FFFFFF"/>
        </w:rPr>
        <w:t xml:space="preserve"> 2015 Feb 23</w:t>
      </w:r>
    </w:p>
    <w:p w14:paraId="4EA75A3B" w14:textId="578429BE" w:rsidR="00E90D1E" w:rsidRDefault="00E90D1E" w:rsidP="005D30F1">
      <w:pPr>
        <w:pStyle w:val="ListParagraph"/>
        <w:numPr>
          <w:ilvl w:val="0"/>
          <w:numId w:val="1"/>
        </w:numPr>
        <w:jc w:val="both"/>
        <w:rPr>
          <w:rFonts w:ascii="Segoe UI" w:hAnsi="Segoe UI" w:cs="Segoe UI"/>
          <w:color w:val="212121"/>
          <w:shd w:val="clear" w:color="auto" w:fill="FFFFFF"/>
        </w:rPr>
      </w:pPr>
      <w:r w:rsidRPr="00E90D1E">
        <w:rPr>
          <w:rFonts w:ascii="Segoe UI" w:hAnsi="Segoe UI" w:cs="Segoe UI"/>
          <w:color w:val="212121"/>
          <w:shd w:val="clear" w:color="auto" w:fill="FFFFFF"/>
        </w:rPr>
        <w:t xml:space="preserve">Boltz VF, Rausch J, Shao W, Hattori J, Luke B, Maldarelli F, </w:t>
      </w:r>
      <w:proofErr w:type="spellStart"/>
      <w:r w:rsidRPr="00E90D1E">
        <w:rPr>
          <w:rFonts w:ascii="Segoe UI" w:hAnsi="Segoe UI" w:cs="Segoe UI"/>
          <w:color w:val="212121"/>
          <w:shd w:val="clear" w:color="auto" w:fill="FFFFFF"/>
        </w:rPr>
        <w:t>Mellors</w:t>
      </w:r>
      <w:proofErr w:type="spellEnd"/>
      <w:r w:rsidRPr="00E90D1E">
        <w:rPr>
          <w:rFonts w:ascii="Segoe UI" w:hAnsi="Segoe UI" w:cs="Segoe UI"/>
          <w:color w:val="212121"/>
          <w:shd w:val="clear" w:color="auto" w:fill="FFFFFF"/>
        </w:rPr>
        <w:t xml:space="preserve"> JW, Kearney MF, Coffin JM. Ultrasensitive single-genome sequencing: accurate, targeted, next generation sequencing of HIV-1 RNA. Retrovirology. 2016 Dec 20;13(1):87. </w:t>
      </w:r>
      <w:proofErr w:type="spellStart"/>
      <w:r w:rsidRPr="00E90D1E">
        <w:rPr>
          <w:rFonts w:ascii="Segoe UI" w:hAnsi="Segoe UI" w:cs="Segoe UI"/>
          <w:color w:val="212121"/>
          <w:shd w:val="clear" w:color="auto" w:fill="FFFFFF"/>
        </w:rPr>
        <w:t>doi</w:t>
      </w:r>
      <w:proofErr w:type="spellEnd"/>
      <w:r w:rsidRPr="00E90D1E">
        <w:rPr>
          <w:rFonts w:ascii="Segoe UI" w:hAnsi="Segoe UI" w:cs="Segoe UI"/>
          <w:color w:val="212121"/>
          <w:shd w:val="clear" w:color="auto" w:fill="FFFFFF"/>
        </w:rPr>
        <w:t xml:space="preserve">: 10.1186/s12977-016-0321-6. </w:t>
      </w:r>
    </w:p>
    <w:p w14:paraId="34E94A4F" w14:textId="77777777" w:rsidR="00C7656E" w:rsidRDefault="00C7656E" w:rsidP="00C7656E">
      <w:pPr>
        <w:pStyle w:val="ListParagraph"/>
        <w:numPr>
          <w:ilvl w:val="0"/>
          <w:numId w:val="1"/>
        </w:numPr>
      </w:pPr>
      <w:proofErr w:type="spellStart"/>
      <w:r w:rsidRPr="00C7656E">
        <w:rPr>
          <w:rFonts w:ascii="Segoe UI" w:hAnsi="Segoe UI" w:cs="Segoe UI"/>
          <w:color w:val="212121"/>
          <w:shd w:val="clear" w:color="auto" w:fill="FFFFFF"/>
        </w:rPr>
        <w:t>Lole</w:t>
      </w:r>
      <w:proofErr w:type="spellEnd"/>
      <w:r w:rsidRPr="00C7656E">
        <w:rPr>
          <w:rFonts w:ascii="Segoe UI" w:hAnsi="Segoe UI" w:cs="Segoe UI"/>
          <w:color w:val="212121"/>
          <w:shd w:val="clear" w:color="auto" w:fill="FFFFFF"/>
        </w:rPr>
        <w:t xml:space="preserve"> KS, Bollinger RC, Paranjape RS, Gadkari D, Kulkarni SS, Novak NG, Ingersoll R, Sheppard HW, Ray SC. Full-length human immunodeficiency virus type 1 genomes from subtype C-infected </w:t>
      </w:r>
      <w:proofErr w:type="spellStart"/>
      <w:r w:rsidRPr="00C7656E">
        <w:rPr>
          <w:rFonts w:ascii="Segoe UI" w:hAnsi="Segoe UI" w:cs="Segoe UI"/>
          <w:color w:val="212121"/>
          <w:shd w:val="clear" w:color="auto" w:fill="FFFFFF"/>
        </w:rPr>
        <w:t>seroconverters</w:t>
      </w:r>
      <w:proofErr w:type="spellEnd"/>
      <w:r w:rsidRPr="00C7656E">
        <w:rPr>
          <w:rFonts w:ascii="Segoe UI" w:hAnsi="Segoe UI" w:cs="Segoe UI"/>
          <w:color w:val="212121"/>
          <w:shd w:val="clear" w:color="auto" w:fill="FFFFFF"/>
        </w:rPr>
        <w:t xml:space="preserve"> in India, with evidence of </w:t>
      </w:r>
      <w:proofErr w:type="spellStart"/>
      <w:r w:rsidRPr="00C7656E">
        <w:rPr>
          <w:rFonts w:ascii="Segoe UI" w:hAnsi="Segoe UI" w:cs="Segoe UI"/>
          <w:color w:val="212121"/>
          <w:shd w:val="clear" w:color="auto" w:fill="FFFFFF"/>
        </w:rPr>
        <w:t>intersubtype</w:t>
      </w:r>
      <w:proofErr w:type="spellEnd"/>
      <w:r w:rsidRPr="00C7656E">
        <w:rPr>
          <w:rFonts w:ascii="Segoe UI" w:hAnsi="Segoe UI" w:cs="Segoe UI"/>
          <w:color w:val="212121"/>
          <w:shd w:val="clear" w:color="auto" w:fill="FFFFFF"/>
        </w:rPr>
        <w:t xml:space="preserve"> recombination. J </w:t>
      </w:r>
      <w:proofErr w:type="spellStart"/>
      <w:r w:rsidRPr="00C7656E">
        <w:rPr>
          <w:rFonts w:ascii="Segoe UI" w:hAnsi="Segoe UI" w:cs="Segoe UI"/>
          <w:color w:val="212121"/>
          <w:shd w:val="clear" w:color="auto" w:fill="FFFFFF"/>
        </w:rPr>
        <w:t>Virol</w:t>
      </w:r>
      <w:proofErr w:type="spellEnd"/>
      <w:r w:rsidRPr="00C7656E">
        <w:rPr>
          <w:rFonts w:ascii="Segoe UI" w:hAnsi="Segoe UI" w:cs="Segoe UI"/>
          <w:color w:val="212121"/>
          <w:shd w:val="clear" w:color="auto" w:fill="FFFFFF"/>
        </w:rPr>
        <w:t xml:space="preserve">. 1999 Jan;73(1):152-60. </w:t>
      </w:r>
      <w:proofErr w:type="spellStart"/>
      <w:r w:rsidRPr="00C7656E">
        <w:rPr>
          <w:rFonts w:ascii="Segoe UI" w:hAnsi="Segoe UI" w:cs="Segoe UI"/>
          <w:color w:val="212121"/>
          <w:shd w:val="clear" w:color="auto" w:fill="FFFFFF"/>
        </w:rPr>
        <w:t>doi</w:t>
      </w:r>
      <w:proofErr w:type="spellEnd"/>
      <w:r w:rsidRPr="00C7656E">
        <w:rPr>
          <w:rFonts w:ascii="Segoe UI" w:hAnsi="Segoe UI" w:cs="Segoe UI"/>
          <w:color w:val="212121"/>
          <w:shd w:val="clear" w:color="auto" w:fill="FFFFFF"/>
        </w:rPr>
        <w:t>: 10.1128/JVI.73.1.152-160.1999.</w:t>
      </w:r>
    </w:p>
    <w:p w14:paraId="63128E30" w14:textId="77777777" w:rsidR="00C7656E" w:rsidRPr="00E90D1E" w:rsidRDefault="00C7656E" w:rsidP="00C7656E">
      <w:pPr>
        <w:pStyle w:val="ListParagraph"/>
        <w:jc w:val="both"/>
        <w:rPr>
          <w:rFonts w:ascii="Segoe UI" w:hAnsi="Segoe UI" w:cs="Segoe UI"/>
          <w:color w:val="212121"/>
          <w:shd w:val="clear" w:color="auto" w:fill="FFFFFF"/>
        </w:rPr>
      </w:pPr>
    </w:p>
    <w:p w14:paraId="301A7D24" w14:textId="77777777" w:rsidR="00E90D1E" w:rsidRPr="00E90D1E" w:rsidRDefault="00E90D1E" w:rsidP="005D30F1">
      <w:pPr>
        <w:pStyle w:val="ListParagraph"/>
        <w:jc w:val="both"/>
        <w:rPr>
          <w:rFonts w:ascii="Segoe UI" w:hAnsi="Segoe UI" w:cs="Segoe UI"/>
          <w:color w:val="212121"/>
          <w:shd w:val="clear" w:color="auto" w:fill="FFFFFF"/>
        </w:rPr>
      </w:pPr>
    </w:p>
    <w:p w14:paraId="2711F534" w14:textId="76F8A1FB" w:rsidR="00BC089B" w:rsidRDefault="00BC089B" w:rsidP="005D30F1">
      <w:pPr>
        <w:jc w:val="both"/>
        <w:rPr>
          <w:rFonts w:ascii="Segoe UI" w:hAnsi="Segoe UI" w:cs="Segoe UI"/>
          <w:color w:val="212121"/>
          <w:shd w:val="clear" w:color="auto" w:fill="FFFFFF"/>
        </w:rPr>
      </w:pPr>
    </w:p>
    <w:p w14:paraId="3B6B0F13" w14:textId="77777777" w:rsidR="00BC089B" w:rsidRDefault="00BC089B" w:rsidP="005D30F1">
      <w:pPr>
        <w:jc w:val="both"/>
      </w:pPr>
    </w:p>
    <w:p w14:paraId="101E52C4" w14:textId="77777777" w:rsidR="00BC089B" w:rsidRPr="00BC089B" w:rsidRDefault="00BC089B" w:rsidP="005D30F1">
      <w:pPr>
        <w:jc w:val="both"/>
        <w:rPr>
          <w:b/>
          <w:bCs/>
        </w:rPr>
      </w:pPr>
    </w:p>
    <w:p w14:paraId="61F5A847" w14:textId="77777777" w:rsidR="00BC089B" w:rsidRDefault="00BC089B" w:rsidP="005D30F1">
      <w:pPr>
        <w:jc w:val="both"/>
      </w:pPr>
    </w:p>
    <w:sectPr w:rsidR="00BC0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646C36"/>
    <w:multiLevelType w:val="hybridMultilevel"/>
    <w:tmpl w:val="5E88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70C"/>
    <w:rsid w:val="000A1E65"/>
    <w:rsid w:val="0016270C"/>
    <w:rsid w:val="001C4CCD"/>
    <w:rsid w:val="001E064D"/>
    <w:rsid w:val="001E3B08"/>
    <w:rsid w:val="0023704B"/>
    <w:rsid w:val="00270037"/>
    <w:rsid w:val="002B68FF"/>
    <w:rsid w:val="002F54BE"/>
    <w:rsid w:val="00336DFE"/>
    <w:rsid w:val="004C18AC"/>
    <w:rsid w:val="00503DAF"/>
    <w:rsid w:val="005534CA"/>
    <w:rsid w:val="005A7F9A"/>
    <w:rsid w:val="005D30F1"/>
    <w:rsid w:val="00625054"/>
    <w:rsid w:val="00661CC1"/>
    <w:rsid w:val="00761D95"/>
    <w:rsid w:val="0077783D"/>
    <w:rsid w:val="00784765"/>
    <w:rsid w:val="007B33A3"/>
    <w:rsid w:val="007B567F"/>
    <w:rsid w:val="007F43BC"/>
    <w:rsid w:val="00996F3F"/>
    <w:rsid w:val="00A33793"/>
    <w:rsid w:val="00A6125B"/>
    <w:rsid w:val="00A837EB"/>
    <w:rsid w:val="00AA20C4"/>
    <w:rsid w:val="00AD7B3C"/>
    <w:rsid w:val="00AE4B77"/>
    <w:rsid w:val="00B42E26"/>
    <w:rsid w:val="00BC089B"/>
    <w:rsid w:val="00BD3F8F"/>
    <w:rsid w:val="00C7656E"/>
    <w:rsid w:val="00CD293E"/>
    <w:rsid w:val="00CE6213"/>
    <w:rsid w:val="00D25BDE"/>
    <w:rsid w:val="00D60799"/>
    <w:rsid w:val="00E04E96"/>
    <w:rsid w:val="00E90D1E"/>
    <w:rsid w:val="00F15657"/>
    <w:rsid w:val="00F25E85"/>
    <w:rsid w:val="00FA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ADF7"/>
  <w15:chartTrackingRefBased/>
  <w15:docId w15:val="{6AB4CB53-C6AA-444E-AC0C-91E79179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8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DA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03DAF"/>
    <w:rPr>
      <w:rFonts w:ascii="Segoe UI" w:hAnsi="Segoe UI" w:cs="Segoe UI"/>
      <w:sz w:val="18"/>
      <w:szCs w:val="18"/>
    </w:rPr>
  </w:style>
  <w:style w:type="table" w:styleId="TableGrid">
    <w:name w:val="Table Grid"/>
    <w:basedOn w:val="TableNormal"/>
    <w:uiPriority w:val="39"/>
    <w:rsid w:val="005A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D1E"/>
    <w:pPr>
      <w:ind w:left="720"/>
      <w:contextualSpacing/>
    </w:pPr>
  </w:style>
  <w:style w:type="character" w:styleId="Hyperlink">
    <w:name w:val="Hyperlink"/>
    <w:basedOn w:val="DefaultParagraphFont"/>
    <w:uiPriority w:val="99"/>
    <w:unhideWhenUsed/>
    <w:rsid w:val="001C4CCD"/>
    <w:rPr>
      <w:color w:val="0000FF"/>
      <w:u w:val="single"/>
    </w:rPr>
  </w:style>
  <w:style w:type="character" w:styleId="UnresolvedMention">
    <w:name w:val="Unresolved Mention"/>
    <w:basedOn w:val="DefaultParagraphFont"/>
    <w:uiPriority w:val="99"/>
    <w:semiHidden/>
    <w:unhideWhenUsed/>
    <w:rsid w:val="00AD7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9470">
      <w:bodyDiv w:val="1"/>
      <w:marLeft w:val="0"/>
      <w:marRight w:val="0"/>
      <w:marTop w:val="0"/>
      <w:marBottom w:val="0"/>
      <w:divBdr>
        <w:top w:val="none" w:sz="0" w:space="0" w:color="auto"/>
        <w:left w:val="none" w:sz="0" w:space="0" w:color="auto"/>
        <w:bottom w:val="none" w:sz="0" w:space="0" w:color="auto"/>
        <w:right w:val="none" w:sz="0" w:space="0" w:color="auto"/>
      </w:divBdr>
    </w:div>
    <w:div w:id="1034842181">
      <w:bodyDiv w:val="1"/>
      <w:marLeft w:val="0"/>
      <w:marRight w:val="0"/>
      <w:marTop w:val="0"/>
      <w:marBottom w:val="0"/>
      <w:divBdr>
        <w:top w:val="none" w:sz="0" w:space="0" w:color="auto"/>
        <w:left w:val="none" w:sz="0" w:space="0" w:color="auto"/>
        <w:bottom w:val="none" w:sz="0" w:space="0" w:color="auto"/>
        <w:right w:val="none" w:sz="0" w:space="0" w:color="auto"/>
      </w:divBdr>
    </w:div>
    <w:div w:id="1551845226">
      <w:bodyDiv w:val="1"/>
      <w:marLeft w:val="0"/>
      <w:marRight w:val="0"/>
      <w:marTop w:val="0"/>
      <w:marBottom w:val="0"/>
      <w:divBdr>
        <w:top w:val="none" w:sz="0" w:space="0" w:color="auto"/>
        <w:left w:val="none" w:sz="0" w:space="0" w:color="auto"/>
        <w:bottom w:val="none" w:sz="0" w:space="0" w:color="auto"/>
        <w:right w:val="none" w:sz="0" w:space="0" w:color="auto"/>
      </w:divBdr>
    </w:div>
    <w:div w:id="1754936242">
      <w:bodyDiv w:val="1"/>
      <w:marLeft w:val="0"/>
      <w:marRight w:val="0"/>
      <w:marTop w:val="0"/>
      <w:marBottom w:val="0"/>
      <w:divBdr>
        <w:top w:val="none" w:sz="0" w:space="0" w:color="auto"/>
        <w:left w:val="none" w:sz="0" w:space="0" w:color="auto"/>
        <w:bottom w:val="none" w:sz="0" w:space="0" w:color="auto"/>
        <w:right w:val="none" w:sz="0" w:space="0" w:color="auto"/>
      </w:divBdr>
    </w:div>
    <w:div w:id="1871795054">
      <w:bodyDiv w:val="1"/>
      <w:marLeft w:val="0"/>
      <w:marRight w:val="0"/>
      <w:marTop w:val="0"/>
      <w:marBottom w:val="0"/>
      <w:divBdr>
        <w:top w:val="none" w:sz="0" w:space="0" w:color="auto"/>
        <w:left w:val="none" w:sz="0" w:space="0" w:color="auto"/>
        <w:bottom w:val="none" w:sz="0" w:space="0" w:color="auto"/>
        <w:right w:val="none" w:sz="0" w:space="0" w:color="auto"/>
      </w:divBdr>
    </w:div>
    <w:div w:id="189642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ay.med.som.jhmi.edu/scroftware/simplot/" TargetMode="External"/><Relationship Id="rId5" Type="http://schemas.openxmlformats.org/officeDocument/2006/relationships/hyperlink" Target="https://hivdb.stan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Huik, Kristi (NIH/NCI) [F]</dc:creator>
  <cp:keywords/>
  <dc:description/>
  <cp:lastModifiedBy>Maldarelli, Frank (NIH/NCI) [E]</cp:lastModifiedBy>
  <cp:revision>3</cp:revision>
  <cp:lastPrinted>2021-04-07T20:17:00Z</cp:lastPrinted>
  <dcterms:created xsi:type="dcterms:W3CDTF">2021-04-07T22:23:00Z</dcterms:created>
  <dcterms:modified xsi:type="dcterms:W3CDTF">2021-04-07T23:22:00Z</dcterms:modified>
</cp:coreProperties>
</file>