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F8100" w14:textId="7D4AF764" w:rsidR="007C62D1" w:rsidRPr="00825314" w:rsidRDefault="00E46AA3" w:rsidP="007C62D1">
      <w:pPr>
        <w:spacing w:afterLines="20" w:after="48"/>
        <w:jc w:val="both"/>
        <w:rPr>
          <w:rFonts w:ascii="Cambria" w:hAnsi="Cambria"/>
          <w:sz w:val="24"/>
          <w:szCs w:val="24"/>
        </w:rPr>
      </w:pPr>
      <w:r w:rsidRPr="007B1DA9">
        <w:rPr>
          <w:rFonts w:ascii="Cambria" w:hAnsi="Cambria"/>
          <w:b/>
          <w:sz w:val="24"/>
          <w:szCs w:val="24"/>
        </w:rPr>
        <w:t xml:space="preserve">Supplementary </w:t>
      </w:r>
      <w:r w:rsidR="007C62D1" w:rsidRPr="00825314">
        <w:rPr>
          <w:rFonts w:ascii="Cambria" w:hAnsi="Cambria"/>
          <w:b/>
          <w:bCs/>
          <w:snapToGrid w:val="0"/>
          <w:sz w:val="24"/>
          <w:szCs w:val="24"/>
        </w:rPr>
        <w:t xml:space="preserve">Table 1. </w:t>
      </w:r>
      <w:r w:rsidR="007C62D1" w:rsidRPr="00825314">
        <w:rPr>
          <w:rFonts w:ascii="Cambria" w:hAnsi="Cambria"/>
          <w:bCs/>
          <w:snapToGrid w:val="0"/>
          <w:sz w:val="24"/>
          <w:szCs w:val="24"/>
        </w:rPr>
        <w:t xml:space="preserve">Clinical and epidemiological characteristics of HIV infected patients </w:t>
      </w:r>
      <w:r w:rsidR="007C62D1" w:rsidRPr="00825314">
        <w:rPr>
          <w:rFonts w:ascii="Cambria" w:hAnsi="Cambria"/>
          <w:sz w:val="24"/>
          <w:szCs w:val="24"/>
        </w:rPr>
        <w:t>and healthy donors.</w:t>
      </w:r>
    </w:p>
    <w:p w14:paraId="1D34BCE9" w14:textId="77777777" w:rsidR="00AA1ED5" w:rsidRPr="00825314" w:rsidRDefault="00AA1ED5" w:rsidP="007C62D1">
      <w:pPr>
        <w:spacing w:afterLines="20" w:after="48"/>
        <w:jc w:val="both"/>
        <w:rPr>
          <w:rFonts w:ascii="Cambria" w:hAnsi="Cambria"/>
          <w:bCs/>
          <w:snapToGrid w:val="0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5"/>
        <w:gridCol w:w="1313"/>
        <w:gridCol w:w="2079"/>
        <w:gridCol w:w="933"/>
        <w:gridCol w:w="2079"/>
        <w:gridCol w:w="2079"/>
        <w:gridCol w:w="2079"/>
        <w:gridCol w:w="933"/>
      </w:tblGrid>
      <w:tr w:rsidR="005B7225" w:rsidRPr="00825314" w14:paraId="35323A1D" w14:textId="77777777" w:rsidTr="005B7225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14:paraId="0B3FFD4E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0E557D4" w14:textId="77777777" w:rsidR="005B7225" w:rsidRPr="00825314" w:rsidRDefault="005B7225" w:rsidP="005B7225">
            <w:pPr>
              <w:pBdr>
                <w:bottom w:val="single" w:sz="4" w:space="1" w:color="auto"/>
              </w:pBd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Controls vs. all HIV patients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9672639" w14:textId="77777777" w:rsidR="005B7225" w:rsidRPr="00825314" w:rsidRDefault="005B7225" w:rsidP="00283915">
            <w:pPr>
              <w:pBdr>
                <w:bottom w:val="single" w:sz="4" w:space="1" w:color="auto"/>
              </w:pBd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HIV patient</w:t>
            </w:r>
            <w:r w:rsidR="00283915"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 groups</w:t>
            </w:r>
          </w:p>
        </w:tc>
      </w:tr>
      <w:tr w:rsidR="005B7225" w:rsidRPr="00825314" w14:paraId="38ECA2D5" w14:textId="77777777" w:rsidTr="00D43D8B">
        <w:trPr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EC4978" w14:textId="77777777" w:rsidR="005B7225" w:rsidRPr="00825314" w:rsidRDefault="005B7225" w:rsidP="005B7225">
            <w:pPr>
              <w:pBdr>
                <w:bottom w:val="single" w:sz="4" w:space="1" w:color="auto"/>
              </w:pBd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CB5FC1" w14:textId="77777777" w:rsidR="005B7225" w:rsidRPr="00825314" w:rsidRDefault="005B7225" w:rsidP="005B7225">
            <w:pPr>
              <w:pBdr>
                <w:bottom w:val="single" w:sz="4" w:space="1" w:color="auto"/>
              </w:pBd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Control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253CD1" w14:textId="77777777" w:rsidR="005B7225" w:rsidRPr="00825314" w:rsidRDefault="005B7225" w:rsidP="005B7225">
            <w:pPr>
              <w:pBdr>
                <w:bottom w:val="single" w:sz="4" w:space="1" w:color="auto"/>
              </w:pBd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All HIV</w:t>
            </w: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(*)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9ADF44" w14:textId="77777777" w:rsidR="005B7225" w:rsidRPr="00825314" w:rsidRDefault="005B7225" w:rsidP="005B7225">
            <w:pPr>
              <w:pBdr>
                <w:bottom w:val="single" w:sz="4" w:space="1" w:color="auto"/>
              </w:pBd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73F629" w14:textId="77777777" w:rsidR="005B7225" w:rsidRPr="00825314" w:rsidRDefault="005B7225" w:rsidP="005B7225">
            <w:pPr>
              <w:pBdr>
                <w:bottom w:val="single" w:sz="4" w:space="1" w:color="auto"/>
              </w:pBd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LTNPs-group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B78785" w14:textId="77777777" w:rsidR="005B7225" w:rsidRPr="00825314" w:rsidRDefault="005B7225" w:rsidP="005B7225">
            <w:pPr>
              <w:pBdr>
                <w:bottom w:val="single" w:sz="4" w:space="1" w:color="auto"/>
              </w:pBd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MPs-group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D6C047" w14:textId="77777777" w:rsidR="005B7225" w:rsidRPr="00825314" w:rsidRDefault="005B7225" w:rsidP="005B7225">
            <w:pPr>
              <w:pBdr>
                <w:bottom w:val="single" w:sz="4" w:space="1" w:color="auto"/>
              </w:pBd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RPs-group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9B17CB" w14:textId="77777777" w:rsidR="005B7225" w:rsidRPr="00825314" w:rsidRDefault="005B7225" w:rsidP="005B7225">
            <w:pPr>
              <w:pBdr>
                <w:bottom w:val="single" w:sz="4" w:space="1" w:color="auto"/>
              </w:pBd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5B7225" w:rsidRPr="00825314" w14:paraId="2826C09E" w14:textId="77777777" w:rsidTr="00D43D8B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FA848" w14:textId="77777777" w:rsidR="005B7225" w:rsidRPr="00825314" w:rsidRDefault="00B55710" w:rsidP="005B722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7C95E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4F49E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003C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A9F12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51B87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DFE69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5B8FE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5B7225" w:rsidRPr="00825314" w14:paraId="5C36FB6D" w14:textId="77777777" w:rsidTr="00AA1ED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826CA" w14:textId="77777777" w:rsidR="005B7225" w:rsidRPr="00825314" w:rsidRDefault="00B55710" w:rsidP="005B722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518D5" w14:textId="70503C79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91 (82</w:t>
            </w:r>
            <w:r w:rsidR="00D02961" w:rsidRPr="00825314">
              <w:rPr>
                <w:rFonts w:ascii="Cambria" w:eastAsia="Times New Roman" w:hAnsi="Cambria" w:cs="Calibri"/>
                <w:sz w:val="24"/>
                <w:szCs w:val="24"/>
              </w:rPr>
              <w:t>.0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66A2F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534 (81.3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47FDE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0.860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A259E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113 (63.8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1DA30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281 (84.6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C61B0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140 (94.6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C9FB0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&lt;0.001</w:t>
            </w:r>
          </w:p>
        </w:tc>
      </w:tr>
      <w:tr w:rsidR="005B7225" w:rsidRPr="00825314" w14:paraId="1666894A" w14:textId="77777777" w:rsidTr="00AA1ED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8724B" w14:textId="77777777" w:rsidR="005B7225" w:rsidRPr="00825314" w:rsidRDefault="005B7225" w:rsidP="005B722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Age (</w:t>
            </w:r>
            <w:r w:rsidR="00B55710"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study inclusion</w:t>
            </w: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)</w:t>
            </w:r>
            <w:r w:rsidR="00B55710"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,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57E17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42 (37 - 49)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2FFD7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41 (35 - 48)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D9986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0.534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768EB" w14:textId="77777777" w:rsidR="005B7225" w:rsidRPr="00825314" w:rsidRDefault="005B7225" w:rsidP="00610E34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49</w:t>
            </w:r>
            <w:r w:rsidR="00610E34" w:rsidRPr="00825314">
              <w:rPr>
                <w:rFonts w:ascii="Cambria" w:eastAsia="Times New Roman" w:hAnsi="Cambria" w:cs="Calibri"/>
                <w:sz w:val="24"/>
                <w:szCs w:val="24"/>
              </w:rPr>
              <w:t xml:space="preserve"> 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(46 - 52)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0E4E7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38 (33 - 45)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A2A1D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38 (33 - 43)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E7D38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&lt;0.001</w:t>
            </w:r>
          </w:p>
        </w:tc>
      </w:tr>
      <w:tr w:rsidR="005B7225" w:rsidRPr="00825314" w14:paraId="75C2F026" w14:textId="77777777" w:rsidTr="00AA1ED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D9B58" w14:textId="77777777" w:rsidR="005B7225" w:rsidRPr="00825314" w:rsidRDefault="005B7225" w:rsidP="00B55710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Age </w:t>
            </w:r>
            <w:r w:rsidR="00B55710"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(</w:t>
            </w: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HIV diagnosis</w:t>
            </w:r>
            <w:r w:rsidR="00B55710"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),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D7966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736C3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34 (29 - 40)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CC8A8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AAB80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40 (34 - 44)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21881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32 (27 - 38)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2DFE3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34 (29 - 38)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3C4D6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&lt;0.001</w:t>
            </w:r>
          </w:p>
        </w:tc>
      </w:tr>
      <w:tr w:rsidR="005B7225" w:rsidRPr="00825314" w14:paraId="450CF7B8" w14:textId="77777777" w:rsidTr="00AA1ED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3DAAA" w14:textId="77777777" w:rsidR="005B7225" w:rsidRPr="00825314" w:rsidRDefault="005B7225" w:rsidP="00B55710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Year </w:t>
            </w:r>
            <w:r w:rsidR="00B55710"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at</w:t>
            </w: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 HIV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88526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8D107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2006 (1999 - 2008)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7EBAA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87E72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1993 (1990 - 1997)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7C345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2006 (2005 - 2008)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AD83F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2009 (2007 - 2010)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6F334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&lt;0.001</w:t>
            </w:r>
          </w:p>
        </w:tc>
      </w:tr>
      <w:tr w:rsidR="005B7225" w:rsidRPr="00825314" w14:paraId="0B0D430E" w14:textId="77777777" w:rsidTr="00AA1ED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821EA" w14:textId="77777777" w:rsidR="005B7225" w:rsidRPr="00825314" w:rsidRDefault="005B7225" w:rsidP="005B722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HIV acquired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9E035" w14:textId="77777777" w:rsidR="005B7225" w:rsidRPr="00825314" w:rsidRDefault="005B7225" w:rsidP="005B7225">
            <w:pPr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B0EB1" w14:textId="77777777" w:rsidR="005B7225" w:rsidRPr="00825314" w:rsidRDefault="005B7225" w:rsidP="005B7225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F9A68" w14:textId="77777777" w:rsidR="005B7225" w:rsidRPr="00825314" w:rsidRDefault="005B7225" w:rsidP="005B7225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35628" w14:textId="77777777" w:rsidR="005B7225" w:rsidRPr="00825314" w:rsidRDefault="005B7225" w:rsidP="005B7225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D1638" w14:textId="77777777" w:rsidR="005B7225" w:rsidRPr="00825314" w:rsidRDefault="005B7225" w:rsidP="005B7225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A4C71" w14:textId="77777777" w:rsidR="005B7225" w:rsidRPr="00825314" w:rsidRDefault="005B7225" w:rsidP="005B7225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36CAF" w14:textId="77777777" w:rsidR="005B7225" w:rsidRPr="00825314" w:rsidRDefault="005B7225" w:rsidP="005B7225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5B7225" w:rsidRPr="00825314" w14:paraId="712B20DC" w14:textId="77777777" w:rsidTr="00AA1ED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21C85" w14:textId="77777777" w:rsidR="005B7225" w:rsidRPr="00825314" w:rsidRDefault="005B7225" w:rsidP="00B55710">
            <w:pPr>
              <w:ind w:left="214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IDU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CE925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8E737" w14:textId="412CE9EC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164 (25</w:t>
            </w:r>
            <w:r w:rsidR="00D02961" w:rsidRPr="00825314">
              <w:rPr>
                <w:rFonts w:ascii="Cambria" w:eastAsia="Times New Roman" w:hAnsi="Cambria" w:cs="Calibri"/>
                <w:sz w:val="24"/>
                <w:szCs w:val="24"/>
              </w:rPr>
              <w:t>.0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AFA5A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33294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128 (72.3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8101C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29 (8.7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EF2CA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7 (4.7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50985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&lt;0.001</w:t>
            </w:r>
          </w:p>
        </w:tc>
      </w:tr>
      <w:tr w:rsidR="005B7225" w:rsidRPr="00825314" w14:paraId="788A3F29" w14:textId="77777777" w:rsidTr="00AA1ED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88731" w14:textId="4B450B07" w:rsidR="005B7225" w:rsidRPr="00825314" w:rsidRDefault="005B7225" w:rsidP="00B55710">
            <w:pPr>
              <w:ind w:left="214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Homosexual</w:t>
            </w:r>
            <w:r w:rsidR="00570FD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 (MSM)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73299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D0294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356 (54.2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8D04B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B8FA2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13 (7.3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21124" w14:textId="190E1913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219 (66</w:t>
            </w:r>
            <w:r w:rsidR="00D02961" w:rsidRPr="00825314">
              <w:rPr>
                <w:rFonts w:ascii="Cambria" w:eastAsia="Times New Roman" w:hAnsi="Cambria" w:cs="Calibri"/>
                <w:sz w:val="24"/>
                <w:szCs w:val="24"/>
              </w:rPr>
              <w:t>.0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8835F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124 (83.8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49F90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5B7225" w:rsidRPr="00825314" w14:paraId="3C52868B" w14:textId="77777777" w:rsidTr="00AA1ED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5FEA7" w14:textId="77777777" w:rsidR="005B7225" w:rsidRPr="00825314" w:rsidRDefault="005B7225" w:rsidP="00B55710">
            <w:pPr>
              <w:ind w:left="214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Heterosexual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7491F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D1F26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117 (17.8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0DC6E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549D2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27 (15.3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DB94E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75 (22.6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AD222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15 (10.1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C324C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</w:tr>
      <w:tr w:rsidR="005B7225" w:rsidRPr="00825314" w14:paraId="05054498" w14:textId="77777777" w:rsidTr="00AA1ED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062EE" w14:textId="77777777" w:rsidR="005B7225" w:rsidRPr="00825314" w:rsidRDefault="005B7225" w:rsidP="00B55710">
            <w:pPr>
              <w:ind w:left="214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E01589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A6F0C7" w14:textId="513DCC5F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20 (3</w:t>
            </w:r>
            <w:r w:rsidR="00D02961" w:rsidRPr="00825314">
              <w:rPr>
                <w:rFonts w:ascii="Cambria" w:eastAsia="Times New Roman" w:hAnsi="Cambria" w:cs="Calibri"/>
                <w:sz w:val="24"/>
                <w:szCs w:val="24"/>
              </w:rPr>
              <w:t>.0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6FCB20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D05362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9 (5.1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B9863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9 (2.7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B1FA3E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2 (1.4</w:t>
            </w:r>
            <w:r w:rsidR="00B55710" w:rsidRPr="00825314">
              <w:rPr>
                <w:rFonts w:ascii="Cambria" w:eastAsia="Times New Roman" w:hAnsi="Cambria" w:cs="Calibri"/>
                <w:sz w:val="24"/>
                <w:szCs w:val="24"/>
              </w:rPr>
              <w:t>%</w:t>
            </w:r>
            <w:r w:rsidRPr="00825314">
              <w:rPr>
                <w:rFonts w:ascii="Cambria" w:eastAsia="Times New Roman" w:hAnsi="Cambria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D9BBC4" w14:textId="77777777" w:rsidR="005B7225" w:rsidRPr="00825314" w:rsidRDefault="005B7225" w:rsidP="005B7225">
            <w:pPr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</w:tr>
    </w:tbl>
    <w:p w14:paraId="36252E65" w14:textId="77777777" w:rsidR="007C62D1" w:rsidRPr="00825314" w:rsidRDefault="007C62D1" w:rsidP="007C62D1">
      <w:pPr>
        <w:spacing w:afterLines="20" w:after="48"/>
        <w:jc w:val="both"/>
        <w:rPr>
          <w:rFonts w:ascii="Cambria" w:hAnsi="Cambria"/>
          <w:sz w:val="24"/>
          <w:szCs w:val="24"/>
          <w:highlight w:val="yellow"/>
        </w:rPr>
      </w:pPr>
    </w:p>
    <w:p w14:paraId="4B71B4DA" w14:textId="4B1A714E" w:rsidR="007C62D1" w:rsidRPr="00825314" w:rsidRDefault="007C62D1" w:rsidP="007C62D1">
      <w:pPr>
        <w:spacing w:afterLines="20" w:after="48"/>
        <w:jc w:val="both"/>
        <w:rPr>
          <w:rFonts w:ascii="Cambria" w:hAnsi="Cambria"/>
          <w:sz w:val="24"/>
          <w:szCs w:val="24"/>
        </w:rPr>
      </w:pPr>
      <w:r w:rsidRPr="00825314">
        <w:rPr>
          <w:rFonts w:ascii="Cambria" w:hAnsi="Cambria"/>
          <w:b/>
          <w:sz w:val="24"/>
          <w:szCs w:val="24"/>
        </w:rPr>
        <w:t>Statistics</w:t>
      </w:r>
      <w:r w:rsidRPr="00825314">
        <w:rPr>
          <w:rFonts w:ascii="Cambria" w:hAnsi="Cambria"/>
          <w:sz w:val="24"/>
          <w:szCs w:val="24"/>
        </w:rPr>
        <w:t xml:space="preserve">: P-values were calculated by </w:t>
      </w:r>
      <w:bookmarkStart w:id="0" w:name="OLE_LINK1"/>
      <w:r w:rsidRPr="00825314">
        <w:rPr>
          <w:rFonts w:ascii="Cambria" w:hAnsi="Cambria"/>
          <w:sz w:val="24"/>
          <w:szCs w:val="24"/>
        </w:rPr>
        <w:t>Chi-square or Fisher’s exact test</w:t>
      </w:r>
      <w:bookmarkEnd w:id="0"/>
      <w:r w:rsidRPr="00825314">
        <w:rPr>
          <w:rFonts w:ascii="Cambria" w:hAnsi="Cambria"/>
          <w:sz w:val="24"/>
          <w:szCs w:val="24"/>
        </w:rPr>
        <w:t>, Mann-Whitney</w:t>
      </w:r>
      <w:r w:rsidR="00570FD5">
        <w:rPr>
          <w:rFonts w:ascii="Cambria" w:hAnsi="Cambria"/>
          <w:sz w:val="24"/>
          <w:szCs w:val="24"/>
        </w:rPr>
        <w:t>,</w:t>
      </w:r>
      <w:r w:rsidRPr="00825314">
        <w:rPr>
          <w:rFonts w:ascii="Cambria" w:hAnsi="Cambria"/>
          <w:sz w:val="24"/>
          <w:szCs w:val="24"/>
        </w:rPr>
        <w:t xml:space="preserve"> and Kruskal-Wallis tests</w:t>
      </w:r>
      <w:r w:rsidR="005B7225" w:rsidRPr="00825314">
        <w:rPr>
          <w:rFonts w:ascii="Cambria" w:hAnsi="Cambria"/>
          <w:sz w:val="24"/>
          <w:szCs w:val="24"/>
        </w:rPr>
        <w:t>.</w:t>
      </w:r>
      <w:r w:rsidRPr="00825314">
        <w:rPr>
          <w:rFonts w:ascii="Cambria" w:hAnsi="Cambria"/>
          <w:sz w:val="24"/>
          <w:szCs w:val="24"/>
        </w:rPr>
        <w:t xml:space="preserve"> </w:t>
      </w:r>
      <w:r w:rsidR="00570FD5">
        <w:rPr>
          <w:rFonts w:ascii="Cambria" w:hAnsi="Cambria"/>
          <w:sz w:val="24"/>
          <w:szCs w:val="24"/>
        </w:rPr>
        <w:t>S</w:t>
      </w:r>
      <w:r w:rsidRPr="00825314">
        <w:rPr>
          <w:rFonts w:ascii="Cambria" w:hAnsi="Cambria"/>
          <w:sz w:val="24"/>
          <w:szCs w:val="24"/>
        </w:rPr>
        <w:t>ignificant differences are shown in bold.</w:t>
      </w:r>
    </w:p>
    <w:p w14:paraId="6433F911" w14:textId="6D4D83BE" w:rsidR="006C4FAF" w:rsidRDefault="007C62D1" w:rsidP="007C62D1">
      <w:pPr>
        <w:spacing w:afterLines="20" w:after="48"/>
        <w:jc w:val="both"/>
        <w:rPr>
          <w:rFonts w:ascii="Cambria" w:hAnsi="Cambria"/>
          <w:sz w:val="24"/>
          <w:szCs w:val="24"/>
        </w:rPr>
      </w:pPr>
      <w:r w:rsidRPr="00825314">
        <w:rPr>
          <w:rFonts w:ascii="Cambria" w:hAnsi="Cambria"/>
          <w:b/>
          <w:sz w:val="24"/>
          <w:szCs w:val="24"/>
        </w:rPr>
        <w:t>Abbreviations</w:t>
      </w:r>
      <w:r w:rsidRPr="00825314">
        <w:rPr>
          <w:rFonts w:ascii="Cambria" w:hAnsi="Cambria"/>
          <w:sz w:val="24"/>
          <w:szCs w:val="24"/>
        </w:rPr>
        <w:t xml:space="preserve">: </w:t>
      </w:r>
      <w:r w:rsidR="00570FD5">
        <w:rPr>
          <w:rFonts w:ascii="Cambria" w:hAnsi="Cambria"/>
          <w:sz w:val="24"/>
          <w:szCs w:val="24"/>
        </w:rPr>
        <w:t xml:space="preserve">MSM, </w:t>
      </w:r>
      <w:r w:rsidR="00570FD5" w:rsidRPr="00570FD5">
        <w:rPr>
          <w:rFonts w:ascii="Cambria" w:hAnsi="Cambria"/>
          <w:sz w:val="24"/>
          <w:szCs w:val="24"/>
        </w:rPr>
        <w:t>men who have sex with men</w:t>
      </w:r>
      <w:r w:rsidR="00570FD5">
        <w:rPr>
          <w:rFonts w:ascii="Cambria" w:hAnsi="Cambria"/>
          <w:sz w:val="24"/>
          <w:szCs w:val="24"/>
        </w:rPr>
        <w:t>;</w:t>
      </w:r>
      <w:r w:rsidR="00570FD5" w:rsidRPr="00570FD5">
        <w:rPr>
          <w:rFonts w:ascii="Cambria" w:hAnsi="Cambria"/>
          <w:sz w:val="24"/>
          <w:szCs w:val="24"/>
        </w:rPr>
        <w:t xml:space="preserve"> </w:t>
      </w:r>
      <w:r w:rsidRPr="00825314">
        <w:rPr>
          <w:rFonts w:ascii="Cambria" w:hAnsi="Cambria"/>
          <w:sz w:val="24"/>
          <w:szCs w:val="24"/>
        </w:rPr>
        <w:t>IDU, intravenous drug users; HIV, Human immunodeficiency virus; LTNPs, Long Term Non</w:t>
      </w:r>
      <w:r w:rsidR="00570FD5">
        <w:rPr>
          <w:rFonts w:ascii="Cambria" w:hAnsi="Cambria"/>
          <w:sz w:val="24"/>
          <w:szCs w:val="24"/>
        </w:rPr>
        <w:t>-</w:t>
      </w:r>
      <w:r w:rsidRPr="00825314">
        <w:rPr>
          <w:rFonts w:ascii="Cambria" w:hAnsi="Cambria"/>
          <w:sz w:val="24"/>
          <w:szCs w:val="24"/>
        </w:rPr>
        <w:t xml:space="preserve">Progressors; MPs, Moderate </w:t>
      </w:r>
      <w:proofErr w:type="spellStart"/>
      <w:r w:rsidRPr="00825314">
        <w:rPr>
          <w:rFonts w:ascii="Cambria" w:hAnsi="Cambria"/>
          <w:sz w:val="24"/>
          <w:szCs w:val="24"/>
        </w:rPr>
        <w:t>Progressors</w:t>
      </w:r>
      <w:proofErr w:type="spellEnd"/>
      <w:r w:rsidRPr="00825314">
        <w:rPr>
          <w:rFonts w:ascii="Cambria" w:hAnsi="Cambria"/>
          <w:sz w:val="24"/>
          <w:szCs w:val="24"/>
        </w:rPr>
        <w:t xml:space="preserve">; RPs, Rapid </w:t>
      </w:r>
      <w:proofErr w:type="spellStart"/>
      <w:r w:rsidR="001A7BF0">
        <w:rPr>
          <w:rFonts w:ascii="Cambria" w:hAnsi="Cambria"/>
          <w:sz w:val="24"/>
          <w:szCs w:val="24"/>
        </w:rPr>
        <w:t>P</w:t>
      </w:r>
      <w:r w:rsidRPr="00825314">
        <w:rPr>
          <w:rFonts w:ascii="Cambria" w:hAnsi="Cambria"/>
          <w:sz w:val="24"/>
          <w:szCs w:val="24"/>
        </w:rPr>
        <w:t>rogressors</w:t>
      </w:r>
      <w:proofErr w:type="spellEnd"/>
      <w:r w:rsidRPr="00825314">
        <w:rPr>
          <w:rFonts w:ascii="Cambria" w:hAnsi="Cambria"/>
          <w:sz w:val="24"/>
          <w:szCs w:val="24"/>
        </w:rPr>
        <w:t>.</w:t>
      </w:r>
    </w:p>
    <w:p w14:paraId="51C411A6" w14:textId="77777777" w:rsidR="006C4FAF" w:rsidRDefault="006C4FAF">
      <w:pPr>
        <w:spacing w:afterLines="50"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30F18B41" w14:textId="77777777" w:rsidR="006C4FAF" w:rsidRPr="005B7225" w:rsidRDefault="006C4FAF" w:rsidP="006C4FAF">
      <w:pPr>
        <w:spacing w:beforeLines="20" w:before="48"/>
        <w:jc w:val="both"/>
        <w:rPr>
          <w:rFonts w:ascii="Cambria" w:hAnsi="Cambria"/>
          <w:sz w:val="24"/>
          <w:szCs w:val="24"/>
        </w:rPr>
      </w:pPr>
      <w:r w:rsidRPr="00A63BD8">
        <w:rPr>
          <w:rFonts w:ascii="Cambria" w:hAnsi="Cambria"/>
          <w:b/>
          <w:sz w:val="24"/>
          <w:szCs w:val="24"/>
        </w:rPr>
        <w:lastRenderedPageBreak/>
        <w:t xml:space="preserve">Supplementary Table </w:t>
      </w:r>
      <w:r>
        <w:rPr>
          <w:rFonts w:ascii="Cambria" w:hAnsi="Cambria"/>
          <w:b/>
          <w:sz w:val="24"/>
          <w:szCs w:val="24"/>
        </w:rPr>
        <w:t>2</w:t>
      </w:r>
      <w:r w:rsidRPr="00A63BD8">
        <w:rPr>
          <w:rFonts w:ascii="Cambria" w:hAnsi="Cambria"/>
          <w:sz w:val="24"/>
          <w:szCs w:val="24"/>
        </w:rPr>
        <w:t xml:space="preserve">. Characteristics of </w:t>
      </w:r>
      <w:bookmarkStart w:id="1" w:name="_Hlk8132260"/>
      <w:r w:rsidRPr="00A63BD8">
        <w:rPr>
          <w:rFonts w:ascii="Cambria" w:hAnsi="Cambria"/>
          <w:i/>
          <w:sz w:val="24"/>
          <w:szCs w:val="24"/>
        </w:rPr>
        <w:t>CYP2R1</w:t>
      </w:r>
      <w:r w:rsidRPr="00A63BD8">
        <w:rPr>
          <w:rFonts w:ascii="Cambria" w:hAnsi="Cambria"/>
          <w:sz w:val="24"/>
          <w:szCs w:val="24"/>
        </w:rPr>
        <w:t xml:space="preserve">, </w:t>
      </w:r>
      <w:r w:rsidRPr="00A63BD8">
        <w:rPr>
          <w:rFonts w:ascii="Cambria" w:hAnsi="Cambria"/>
          <w:i/>
          <w:sz w:val="24"/>
          <w:szCs w:val="24"/>
        </w:rPr>
        <w:t>CYP27B1</w:t>
      </w:r>
      <w:r w:rsidRPr="00A63BD8">
        <w:rPr>
          <w:rFonts w:ascii="Cambria" w:hAnsi="Cambria"/>
          <w:sz w:val="24"/>
          <w:szCs w:val="24"/>
        </w:rPr>
        <w:t xml:space="preserve">, and </w:t>
      </w:r>
      <w:r w:rsidRPr="00A63BD8">
        <w:rPr>
          <w:rFonts w:ascii="Cambria" w:hAnsi="Cambria"/>
          <w:i/>
          <w:sz w:val="24"/>
          <w:szCs w:val="24"/>
        </w:rPr>
        <w:t>CYP24A1</w:t>
      </w:r>
      <w:r w:rsidRPr="00A63BD8">
        <w:rPr>
          <w:rFonts w:ascii="Cambria" w:hAnsi="Cambria"/>
          <w:sz w:val="24"/>
          <w:szCs w:val="24"/>
        </w:rPr>
        <w:t xml:space="preserve"> </w:t>
      </w:r>
      <w:bookmarkEnd w:id="1"/>
      <w:r w:rsidRPr="00A63BD8">
        <w:rPr>
          <w:rFonts w:ascii="Cambria" w:hAnsi="Cambria"/>
          <w:sz w:val="24"/>
          <w:szCs w:val="24"/>
        </w:rPr>
        <w:t>polymorphisms in HIV infected patients and healthy donors.</w:t>
      </w:r>
    </w:p>
    <w:p w14:paraId="3D77F749" w14:textId="77777777" w:rsidR="006C4FAF" w:rsidRPr="005B7225" w:rsidRDefault="006C4FAF" w:rsidP="006C4FAF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819"/>
        <w:gridCol w:w="3249"/>
        <w:gridCol w:w="2075"/>
        <w:gridCol w:w="1087"/>
        <w:gridCol w:w="2433"/>
        <w:gridCol w:w="2072"/>
      </w:tblGrid>
      <w:tr w:rsidR="006C4FAF" w:rsidRPr="005B7225" w14:paraId="380D8426" w14:textId="77777777" w:rsidTr="002D7076">
        <w:trPr>
          <w:trHeight w:val="20"/>
        </w:trPr>
        <w:tc>
          <w:tcPr>
            <w:tcW w:w="1254" w:type="pct"/>
            <w:gridSpan w:val="3"/>
            <w:shd w:val="clear" w:color="auto" w:fill="auto"/>
            <w:noWrap/>
            <w:vAlign w:val="center"/>
          </w:tcPr>
          <w:p w14:paraId="3E567E9E" w14:textId="77777777" w:rsidR="006C4FAF" w:rsidRPr="005B7225" w:rsidRDefault="006C4FAF" w:rsidP="002D7076">
            <w:pPr>
              <w:pBdr>
                <w:bottom w:val="single" w:sz="4" w:space="1" w:color="auto"/>
              </w:pBd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D7C23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  <w:t>CYP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 genotypes</w:t>
            </w:r>
          </w:p>
        </w:tc>
        <w:tc>
          <w:tcPr>
            <w:tcW w:w="2200" w:type="pct"/>
            <w:gridSpan w:val="3"/>
            <w:shd w:val="clear" w:color="auto" w:fill="auto"/>
            <w:noWrap/>
            <w:vAlign w:val="center"/>
          </w:tcPr>
          <w:p w14:paraId="174437BC" w14:textId="77777777" w:rsidR="006C4FAF" w:rsidRPr="005B7225" w:rsidRDefault="006C4FAF" w:rsidP="002D7076">
            <w:pPr>
              <w:pBdr>
                <w:bottom w:val="single" w:sz="4" w:space="1" w:color="auto"/>
              </w:pBd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5F1DC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Study groups</w:t>
            </w:r>
          </w:p>
        </w:tc>
        <w:tc>
          <w:tcPr>
            <w:tcW w:w="1546" w:type="pct"/>
            <w:gridSpan w:val="2"/>
            <w:shd w:val="clear" w:color="auto" w:fill="auto"/>
            <w:noWrap/>
            <w:vAlign w:val="center"/>
          </w:tcPr>
          <w:p w14:paraId="2F1AF3F3" w14:textId="77777777" w:rsidR="006C4FAF" w:rsidRPr="005B7225" w:rsidRDefault="006C4FAF" w:rsidP="002D7076">
            <w:pPr>
              <w:pBdr>
                <w:bottom w:val="single" w:sz="4" w:space="1" w:color="auto"/>
              </w:pBd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5F1DC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HWE</w:t>
            </w:r>
          </w:p>
        </w:tc>
      </w:tr>
      <w:tr w:rsidR="006C4FAF" w:rsidRPr="005B7225" w14:paraId="0F45CA1D" w14:textId="77777777" w:rsidTr="002D7076">
        <w:trPr>
          <w:trHeight w:val="20"/>
        </w:trPr>
        <w:tc>
          <w:tcPr>
            <w:tcW w:w="438" w:type="pct"/>
            <w:shd w:val="clear" w:color="auto" w:fill="auto"/>
            <w:noWrap/>
            <w:hideMark/>
          </w:tcPr>
          <w:p w14:paraId="79937B98" w14:textId="77777777" w:rsidR="006C4FAF" w:rsidRPr="005B7225" w:rsidRDefault="006C4FAF" w:rsidP="002D7076">
            <w:pPr>
              <w:pBdr>
                <w:bottom w:val="single" w:sz="4" w:space="1" w:color="auto"/>
              </w:pBd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i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535" w:type="pct"/>
          </w:tcPr>
          <w:p w14:paraId="29F97599" w14:textId="77777777" w:rsidR="006C4FAF" w:rsidRPr="006110E9" w:rsidRDefault="006C4FAF" w:rsidP="002D7076">
            <w:pPr>
              <w:pBdr>
                <w:bottom w:val="single" w:sz="4" w:space="1" w:color="auto"/>
              </w:pBdr>
              <w:jc w:val="center"/>
              <w:rPr>
                <w:rFonts w:ascii="Cambria" w:eastAsia="Times New Roman" w:hAnsi="Cambria" w:cs="Calibri"/>
                <w:b/>
                <w:bCs/>
                <w:iCs/>
                <w:color w:val="000000"/>
                <w:sz w:val="24"/>
                <w:szCs w:val="24"/>
              </w:rPr>
            </w:pPr>
            <w:r w:rsidRPr="006110E9">
              <w:rPr>
                <w:rFonts w:ascii="Cambria" w:eastAsia="Times New Roman" w:hAnsi="Cambria" w:cs="Calibri"/>
                <w:b/>
                <w:bCs/>
                <w:iCs/>
                <w:color w:val="000000"/>
                <w:sz w:val="24"/>
                <w:szCs w:val="24"/>
              </w:rPr>
              <w:t>SNPs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2214054" w14:textId="77777777" w:rsidR="006C4FAF" w:rsidRPr="005B7225" w:rsidRDefault="006C4FAF" w:rsidP="002D7076">
            <w:pPr>
              <w:pBdr>
                <w:bottom w:val="single" w:sz="4" w:space="1" w:color="auto"/>
              </w:pBdr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14:paraId="30ADB6E0" w14:textId="77777777" w:rsidR="006C4FAF" w:rsidRPr="005B7225" w:rsidRDefault="006C4FAF" w:rsidP="002D7076">
            <w:pPr>
              <w:pBdr>
                <w:bottom w:val="single" w:sz="4" w:space="1" w:color="auto"/>
              </w:pBd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Control group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34D797B" w14:textId="77777777" w:rsidR="006C4FAF" w:rsidRPr="005B7225" w:rsidRDefault="006C4FAF" w:rsidP="002D7076">
            <w:pPr>
              <w:pBdr>
                <w:bottom w:val="single" w:sz="4" w:space="1" w:color="auto"/>
              </w:pBd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HIV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 group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1E3A2FD0" w14:textId="77777777" w:rsidR="006C4FAF" w:rsidRPr="005B7225" w:rsidRDefault="006C4FAF" w:rsidP="002D7076">
            <w:pPr>
              <w:pBdr>
                <w:bottom w:val="single" w:sz="4" w:space="1" w:color="auto"/>
              </w:pBd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14:paraId="39490705" w14:textId="77777777" w:rsidR="006C4FAF" w:rsidRPr="005B7225" w:rsidRDefault="006C4FAF" w:rsidP="002D7076">
            <w:pPr>
              <w:pBdr>
                <w:bottom w:val="single" w:sz="4" w:space="1" w:color="auto"/>
              </w:pBd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</w:t>
            </w:r>
            <w:r w:rsidRPr="005B72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ontrol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 group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419F1718" w14:textId="77777777" w:rsidR="006C4FAF" w:rsidRPr="005B7225" w:rsidRDefault="006C4FAF" w:rsidP="002D7076">
            <w:pPr>
              <w:pBdr>
                <w:bottom w:val="single" w:sz="4" w:space="1" w:color="auto"/>
              </w:pBd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HIV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 group</w:t>
            </w:r>
          </w:p>
        </w:tc>
      </w:tr>
      <w:tr w:rsidR="006C4FAF" w:rsidRPr="005B7225" w14:paraId="7B26F4A1" w14:textId="77777777" w:rsidTr="002D7076">
        <w:trPr>
          <w:trHeight w:val="20"/>
        </w:trPr>
        <w:tc>
          <w:tcPr>
            <w:tcW w:w="438" w:type="pct"/>
            <w:shd w:val="clear" w:color="auto" w:fill="auto"/>
            <w:noWrap/>
            <w:vAlign w:val="center"/>
          </w:tcPr>
          <w:p w14:paraId="03677E93" w14:textId="77777777" w:rsidR="006C4FAF" w:rsidRPr="005B7225" w:rsidRDefault="006C4FAF" w:rsidP="002D7076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63BD8">
              <w:rPr>
                <w:rFonts w:ascii="Cambria" w:eastAsia="Times New Roman" w:hAnsi="Cambria" w:cs="Calibri"/>
                <w:b/>
                <w:bCs/>
                <w:i/>
                <w:color w:val="000000"/>
                <w:sz w:val="24"/>
                <w:szCs w:val="24"/>
              </w:rPr>
              <w:t>CYP2R1</w:t>
            </w:r>
          </w:p>
        </w:tc>
        <w:tc>
          <w:tcPr>
            <w:tcW w:w="535" w:type="pct"/>
          </w:tcPr>
          <w:p w14:paraId="346F7E2F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bookmarkStart w:id="2" w:name="OLE_LINK2"/>
            <w:r w:rsidRPr="005B72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rs10500804</w:t>
            </w:r>
            <w:bookmarkEnd w:id="2"/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4488E11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TT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14:paraId="5E7EF678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38 (34.2%)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47C240B2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199 (30.1%)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0238C41C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14:paraId="56C818AC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0.698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56768A9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0.695</w:t>
            </w:r>
          </w:p>
        </w:tc>
      </w:tr>
      <w:tr w:rsidR="006C4FAF" w:rsidRPr="005B7225" w14:paraId="4C612EE7" w14:textId="77777777" w:rsidTr="002D7076">
        <w:trPr>
          <w:trHeight w:val="20"/>
        </w:trPr>
        <w:tc>
          <w:tcPr>
            <w:tcW w:w="438" w:type="pct"/>
            <w:shd w:val="clear" w:color="auto" w:fill="auto"/>
            <w:noWrap/>
            <w:vAlign w:val="center"/>
          </w:tcPr>
          <w:p w14:paraId="2083D181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14:paraId="7C091601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39E23E5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GT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14:paraId="64D3C1A9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52 (46.8%)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AB95673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323 (48.9%)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23363C64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  <w:noWrap/>
            <w:vAlign w:val="center"/>
          </w:tcPr>
          <w:p w14:paraId="72B78E29" w14:textId="77777777" w:rsidR="006C4FAF" w:rsidRPr="005B7225" w:rsidRDefault="006C4FAF" w:rsidP="002D7076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06D59FD4" w14:textId="77777777" w:rsidR="006C4FAF" w:rsidRPr="005B7225" w:rsidRDefault="006C4FAF" w:rsidP="002D7076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6C4FAF" w:rsidRPr="005B7225" w14:paraId="67970154" w14:textId="77777777" w:rsidTr="002D7076">
        <w:trPr>
          <w:trHeight w:val="20"/>
        </w:trPr>
        <w:tc>
          <w:tcPr>
            <w:tcW w:w="438" w:type="pct"/>
            <w:shd w:val="clear" w:color="auto" w:fill="auto"/>
            <w:noWrap/>
            <w:vAlign w:val="center"/>
          </w:tcPr>
          <w:p w14:paraId="4751382C" w14:textId="77777777" w:rsidR="006C4FAF" w:rsidRPr="005B7225" w:rsidRDefault="006C4FAF" w:rsidP="002D7076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535" w:type="pct"/>
          </w:tcPr>
          <w:p w14:paraId="11E4CB2D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1533300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GG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14:paraId="3FD83C93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21 (18.9%)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6598A85E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139 (21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.0</w:t>
            </w: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2C801D9A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  <w:noWrap/>
            <w:vAlign w:val="center"/>
          </w:tcPr>
          <w:p w14:paraId="49FC75A9" w14:textId="77777777" w:rsidR="006C4FAF" w:rsidRPr="005B7225" w:rsidRDefault="006C4FAF" w:rsidP="002D7076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753AB0A1" w14:textId="77777777" w:rsidR="006C4FAF" w:rsidRPr="005B7225" w:rsidRDefault="006C4FAF" w:rsidP="002D7076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6C4FAF" w:rsidRPr="005B7225" w14:paraId="13DCA13E" w14:textId="77777777" w:rsidTr="002D7076">
        <w:trPr>
          <w:trHeight w:val="20"/>
        </w:trPr>
        <w:tc>
          <w:tcPr>
            <w:tcW w:w="438" w:type="pct"/>
            <w:shd w:val="clear" w:color="auto" w:fill="auto"/>
            <w:noWrap/>
            <w:vAlign w:val="center"/>
          </w:tcPr>
          <w:p w14:paraId="271AE2A3" w14:textId="77777777" w:rsidR="006C4FAF" w:rsidRPr="005B7225" w:rsidRDefault="006C4FAF" w:rsidP="002D7076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14:paraId="4D754900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rs1993116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77E7146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GG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14:paraId="38CC4FF7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41 (36.9%)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1247FCA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258 (39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.0</w:t>
            </w: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40471FAE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14:paraId="03973201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0.120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A65F108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0.559</w:t>
            </w:r>
          </w:p>
        </w:tc>
      </w:tr>
      <w:tr w:rsidR="006C4FAF" w:rsidRPr="005B7225" w14:paraId="4F6FB9F1" w14:textId="77777777" w:rsidTr="002D7076">
        <w:trPr>
          <w:trHeight w:val="20"/>
        </w:trPr>
        <w:tc>
          <w:tcPr>
            <w:tcW w:w="438" w:type="pct"/>
            <w:shd w:val="clear" w:color="auto" w:fill="auto"/>
            <w:noWrap/>
            <w:vAlign w:val="center"/>
          </w:tcPr>
          <w:p w14:paraId="12227921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14:paraId="4F8DA3E8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7D5C89C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AG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14:paraId="2F7DCD88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46 (41.4%)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842B17A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316 (47.8%)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019F4B59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  <w:noWrap/>
            <w:vAlign w:val="center"/>
          </w:tcPr>
          <w:p w14:paraId="571A4762" w14:textId="77777777" w:rsidR="006C4FAF" w:rsidRPr="005B7225" w:rsidRDefault="006C4FAF" w:rsidP="002D7076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26316155" w14:textId="77777777" w:rsidR="006C4FAF" w:rsidRPr="005B7225" w:rsidRDefault="006C4FAF" w:rsidP="002D7076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6C4FAF" w:rsidRPr="005B7225" w14:paraId="0F9C095A" w14:textId="77777777" w:rsidTr="002D7076">
        <w:trPr>
          <w:trHeight w:val="20"/>
        </w:trPr>
        <w:tc>
          <w:tcPr>
            <w:tcW w:w="438" w:type="pct"/>
            <w:shd w:val="clear" w:color="auto" w:fill="auto"/>
            <w:noWrap/>
            <w:vAlign w:val="center"/>
          </w:tcPr>
          <w:p w14:paraId="0C3D3802" w14:textId="77777777" w:rsidR="006C4FAF" w:rsidRPr="005B7225" w:rsidRDefault="006C4FAF" w:rsidP="002D7076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535" w:type="pct"/>
          </w:tcPr>
          <w:p w14:paraId="239A55F5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2E05871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14:paraId="23ADC8FC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24 (21.6%)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D042E9B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87 (13.2%)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047CDFF5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  <w:noWrap/>
            <w:vAlign w:val="center"/>
          </w:tcPr>
          <w:p w14:paraId="45A85FD8" w14:textId="77777777" w:rsidR="006C4FAF" w:rsidRPr="005B7225" w:rsidRDefault="006C4FAF" w:rsidP="002D7076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6771B0E4" w14:textId="77777777" w:rsidR="006C4FAF" w:rsidRPr="005B7225" w:rsidRDefault="006C4FAF" w:rsidP="002D7076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6C4FAF" w:rsidRPr="005B7225" w14:paraId="17514A76" w14:textId="77777777" w:rsidTr="002D7076">
        <w:trPr>
          <w:trHeight w:val="20"/>
        </w:trPr>
        <w:tc>
          <w:tcPr>
            <w:tcW w:w="438" w:type="pct"/>
            <w:shd w:val="clear" w:color="auto" w:fill="auto"/>
            <w:noWrap/>
            <w:vAlign w:val="center"/>
          </w:tcPr>
          <w:p w14:paraId="701F7219" w14:textId="77777777" w:rsidR="006C4FAF" w:rsidRPr="005B7225" w:rsidRDefault="006C4FAF" w:rsidP="002D7076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63BD8">
              <w:rPr>
                <w:rFonts w:ascii="Cambria" w:eastAsia="Times New Roman" w:hAnsi="Cambria" w:cs="Calibri"/>
                <w:b/>
                <w:bCs/>
                <w:i/>
                <w:color w:val="000000"/>
                <w:sz w:val="24"/>
                <w:szCs w:val="24"/>
              </w:rPr>
              <w:t>CYP27B1</w:t>
            </w:r>
          </w:p>
        </w:tc>
        <w:tc>
          <w:tcPr>
            <w:tcW w:w="535" w:type="pct"/>
          </w:tcPr>
          <w:p w14:paraId="01690FF6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rs10877012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69612FB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GG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14:paraId="3662ED05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62 (55.9%)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C2BA2D9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398 (60.2%)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011323FF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14:paraId="565893D9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0.466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1F2CDE1A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0.738</w:t>
            </w:r>
          </w:p>
        </w:tc>
      </w:tr>
      <w:tr w:rsidR="006C4FAF" w:rsidRPr="005B7225" w14:paraId="51832F1F" w14:textId="77777777" w:rsidTr="002D7076">
        <w:trPr>
          <w:trHeight w:val="20"/>
        </w:trPr>
        <w:tc>
          <w:tcPr>
            <w:tcW w:w="438" w:type="pct"/>
            <w:shd w:val="clear" w:color="auto" w:fill="auto"/>
            <w:noWrap/>
            <w:vAlign w:val="center"/>
          </w:tcPr>
          <w:p w14:paraId="24A2617E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14:paraId="0482E356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C581570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GT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14:paraId="4A3B3032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40 (36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.0</w:t>
            </w: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%)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5BB4C514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228 (34.5%)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14:paraId="40F98514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  <w:noWrap/>
            <w:vAlign w:val="center"/>
          </w:tcPr>
          <w:p w14:paraId="3F7330EC" w14:textId="77777777" w:rsidR="006C4FAF" w:rsidRPr="005B7225" w:rsidRDefault="006C4FAF" w:rsidP="002D7076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4128B3B6" w14:textId="77777777" w:rsidR="006C4FAF" w:rsidRPr="005B7225" w:rsidRDefault="006C4FAF" w:rsidP="002D7076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6C4FAF" w:rsidRPr="005B7225" w14:paraId="588D3088" w14:textId="77777777" w:rsidTr="002D7076">
        <w:trPr>
          <w:trHeight w:val="20"/>
        </w:trPr>
        <w:tc>
          <w:tcPr>
            <w:tcW w:w="438" w:type="pct"/>
            <w:shd w:val="clear" w:color="auto" w:fill="auto"/>
            <w:noWrap/>
            <w:vAlign w:val="center"/>
          </w:tcPr>
          <w:p w14:paraId="30B3A895" w14:textId="77777777" w:rsidR="006C4FAF" w:rsidRPr="005B7225" w:rsidRDefault="006C4FAF" w:rsidP="002D7076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535" w:type="pct"/>
          </w:tcPr>
          <w:p w14:paraId="77571A51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3998C7C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TT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14:paraId="14AF6304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9 (8.1%)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27764E7F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35 (5.3%)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00AE20E7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  <w:noWrap/>
            <w:vAlign w:val="center"/>
          </w:tcPr>
          <w:p w14:paraId="3330EB53" w14:textId="77777777" w:rsidR="006C4FAF" w:rsidRPr="005B7225" w:rsidRDefault="006C4FAF" w:rsidP="002D7076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76C0ABD6" w14:textId="77777777" w:rsidR="006C4FAF" w:rsidRPr="005B7225" w:rsidRDefault="006C4FAF" w:rsidP="002D7076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6C4FAF" w:rsidRPr="005B7225" w14:paraId="48019366" w14:textId="77777777" w:rsidTr="002D7076">
        <w:trPr>
          <w:trHeight w:val="20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3B8BB656" w14:textId="77777777" w:rsidR="006C4FAF" w:rsidRPr="005B7225" w:rsidRDefault="006C4FAF" w:rsidP="002D7076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A63BD8">
              <w:rPr>
                <w:rFonts w:ascii="Cambria" w:eastAsia="Times New Roman" w:hAnsi="Cambria" w:cs="Calibri"/>
                <w:b/>
                <w:bCs/>
                <w:i/>
                <w:color w:val="000000"/>
                <w:sz w:val="24"/>
                <w:szCs w:val="24"/>
              </w:rPr>
              <w:t>CYP24A1</w:t>
            </w:r>
          </w:p>
        </w:tc>
        <w:tc>
          <w:tcPr>
            <w:tcW w:w="535" w:type="pct"/>
          </w:tcPr>
          <w:p w14:paraId="79DECE6A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bookmarkStart w:id="3" w:name="OLE_LINK3"/>
            <w:r w:rsidRPr="005B72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rs6013897</w:t>
            </w:r>
            <w:bookmarkEnd w:id="3"/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3A1BC27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TT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14:paraId="1EBC29EB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76 (68.5%)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33A0D8B0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389 (58.9%)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3CA5BA3E" w14:textId="77777777" w:rsidR="006C4FAF" w:rsidRPr="005F1DC2" w:rsidRDefault="006C4FAF" w:rsidP="002D7076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</w:pPr>
            <w:r w:rsidRPr="005F1DC2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14:paraId="3CE6C25A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7BBACAC3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0.239</w:t>
            </w:r>
          </w:p>
        </w:tc>
      </w:tr>
      <w:tr w:rsidR="006C4FAF" w:rsidRPr="005B7225" w14:paraId="77FB1C00" w14:textId="77777777" w:rsidTr="002D7076">
        <w:trPr>
          <w:trHeight w:val="20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F8093EE" w14:textId="77777777" w:rsidR="006C4FAF" w:rsidRPr="005B7225" w:rsidRDefault="006C4FAF" w:rsidP="002D7076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535" w:type="pct"/>
          </w:tcPr>
          <w:p w14:paraId="02B8168A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6B455005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AT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14:paraId="5D1BD03F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34 (30.6%)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0F10D82E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229 (34.6%)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144227A4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14:paraId="48F78AA1" w14:textId="77777777" w:rsidR="006C4FAF" w:rsidRPr="005B7225" w:rsidRDefault="006C4FAF" w:rsidP="002D7076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5B8E2A56" w14:textId="77777777" w:rsidR="006C4FAF" w:rsidRPr="005B7225" w:rsidRDefault="006C4FAF" w:rsidP="002D7076">
            <w:pPr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6C4FAF" w:rsidRPr="005B7225" w14:paraId="5AD56888" w14:textId="77777777" w:rsidTr="002D7076">
        <w:trPr>
          <w:trHeight w:val="20"/>
        </w:trPr>
        <w:tc>
          <w:tcPr>
            <w:tcW w:w="438" w:type="pct"/>
            <w:shd w:val="clear" w:color="auto" w:fill="auto"/>
            <w:noWrap/>
            <w:vAlign w:val="center"/>
            <w:hideMark/>
          </w:tcPr>
          <w:p w14:paraId="776E2861" w14:textId="77777777" w:rsidR="006C4FAF" w:rsidRPr="005B7225" w:rsidRDefault="006C4FAF" w:rsidP="002D7076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" w:type="pct"/>
          </w:tcPr>
          <w:p w14:paraId="580FFF28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8BC8D5A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14:paraId="74879E24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 (0.9%)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14:paraId="11CAD360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5B7225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43 (6.5%)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14:paraId="2D1BCCF0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14:paraId="1E91DC78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14:paraId="5CC3B3CB" w14:textId="77777777" w:rsidR="006C4FAF" w:rsidRPr="005B7225" w:rsidRDefault="006C4FAF" w:rsidP="002D7076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</w:tbl>
    <w:p w14:paraId="481817ED" w14:textId="77777777" w:rsidR="006C4FAF" w:rsidRPr="005B7225" w:rsidRDefault="006C4FAF" w:rsidP="006C4FAF">
      <w:pPr>
        <w:rPr>
          <w:sz w:val="24"/>
          <w:szCs w:val="24"/>
        </w:rPr>
      </w:pPr>
    </w:p>
    <w:p w14:paraId="5F5AB5DD" w14:textId="77777777" w:rsidR="006C4FAF" w:rsidRPr="006D419B" w:rsidRDefault="006C4FAF" w:rsidP="006C4FAF">
      <w:pPr>
        <w:rPr>
          <w:rFonts w:ascii="Cambria" w:hAnsi="Cambria"/>
          <w:color w:val="000000"/>
          <w:sz w:val="24"/>
          <w:szCs w:val="24"/>
        </w:rPr>
      </w:pPr>
      <w:r w:rsidRPr="006D419B">
        <w:rPr>
          <w:rFonts w:ascii="Cambria" w:hAnsi="Cambria"/>
          <w:b/>
          <w:sz w:val="24"/>
          <w:szCs w:val="24"/>
        </w:rPr>
        <w:t>Statistics</w:t>
      </w:r>
      <w:r w:rsidRPr="006D419B">
        <w:rPr>
          <w:rFonts w:ascii="Cambria" w:hAnsi="Cambria"/>
          <w:sz w:val="24"/>
          <w:szCs w:val="24"/>
        </w:rPr>
        <w:t xml:space="preserve">: </w:t>
      </w:r>
      <w:r w:rsidRPr="00587553">
        <w:rPr>
          <w:rFonts w:ascii="Cambria" w:hAnsi="Cambria"/>
          <w:sz w:val="24"/>
          <w:szCs w:val="24"/>
        </w:rPr>
        <w:t>P-values were calculated by the C</w:t>
      </w:r>
      <w:r>
        <w:rPr>
          <w:rFonts w:ascii="Cambria" w:hAnsi="Cambria"/>
          <w:sz w:val="24"/>
          <w:szCs w:val="24"/>
        </w:rPr>
        <w:t>hi-square</w:t>
      </w:r>
      <w:r w:rsidRPr="001F44BF">
        <w:rPr>
          <w:rFonts w:ascii="Cambria" w:hAnsi="Cambria"/>
          <w:sz w:val="24"/>
          <w:szCs w:val="24"/>
        </w:rPr>
        <w:t xml:space="preserve"> test</w:t>
      </w:r>
      <w:r w:rsidRPr="00587553">
        <w:rPr>
          <w:rFonts w:ascii="Cambria" w:hAnsi="Cambria"/>
          <w:sz w:val="24"/>
          <w:szCs w:val="24"/>
        </w:rPr>
        <w:t>.</w:t>
      </w:r>
    </w:p>
    <w:p w14:paraId="35FFC62A" w14:textId="77777777" w:rsidR="006C4FAF" w:rsidRPr="00587553" w:rsidRDefault="006C4FAF" w:rsidP="006C4FAF">
      <w:pPr>
        <w:rPr>
          <w:rFonts w:ascii="Cambria" w:hAnsi="Cambria"/>
          <w:sz w:val="24"/>
          <w:szCs w:val="24"/>
        </w:rPr>
      </w:pPr>
      <w:r w:rsidRPr="006D419B">
        <w:rPr>
          <w:rFonts w:ascii="Cambria" w:hAnsi="Cambria"/>
          <w:b/>
          <w:color w:val="000000"/>
          <w:sz w:val="24"/>
          <w:szCs w:val="24"/>
        </w:rPr>
        <w:t>Abbreviations</w:t>
      </w:r>
      <w:r w:rsidRPr="006D419B">
        <w:rPr>
          <w:rFonts w:ascii="Cambria" w:hAnsi="Cambria"/>
          <w:color w:val="000000"/>
          <w:sz w:val="24"/>
          <w:szCs w:val="24"/>
        </w:rPr>
        <w:t>: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587553">
        <w:rPr>
          <w:rFonts w:ascii="Cambria" w:hAnsi="Cambria"/>
          <w:sz w:val="24"/>
          <w:szCs w:val="24"/>
        </w:rPr>
        <w:t xml:space="preserve">HIV, human immunodeficiency virus; </w:t>
      </w:r>
      <w:bookmarkStart w:id="4" w:name="_Hlk8132284"/>
      <w:r w:rsidRPr="00587553">
        <w:rPr>
          <w:rFonts w:ascii="Cambria" w:hAnsi="Cambria"/>
          <w:sz w:val="24"/>
          <w:szCs w:val="24"/>
        </w:rPr>
        <w:t xml:space="preserve">CYP2R1, cytochrome P450 family 2 subfamily R member 1; CYP27B1, cytochrome P450 family 27 subfamily B member 1; CYP24A1, cytochrome P450 family 24 subfamily A member 1; </w:t>
      </w:r>
      <w:bookmarkEnd w:id="4"/>
      <w:r w:rsidRPr="006D419B">
        <w:rPr>
          <w:rFonts w:ascii="Cambria" w:hAnsi="Cambria"/>
          <w:sz w:val="24"/>
          <w:szCs w:val="24"/>
        </w:rPr>
        <w:t>HWE, Hardy-Weinberg equilibrium</w:t>
      </w:r>
      <w:r w:rsidRPr="00587553">
        <w:rPr>
          <w:rFonts w:ascii="Cambria" w:hAnsi="Cambria"/>
          <w:sz w:val="24"/>
          <w:szCs w:val="24"/>
        </w:rPr>
        <w:t>.</w:t>
      </w:r>
    </w:p>
    <w:p w14:paraId="2C705A86" w14:textId="77777777" w:rsidR="007C62D1" w:rsidRPr="00825314" w:rsidRDefault="007C62D1" w:rsidP="007C62D1">
      <w:pPr>
        <w:spacing w:afterLines="20" w:after="48"/>
        <w:jc w:val="both"/>
        <w:rPr>
          <w:rFonts w:ascii="Cambria" w:hAnsi="Cambria"/>
          <w:sz w:val="24"/>
          <w:szCs w:val="24"/>
        </w:rPr>
      </w:pPr>
      <w:bookmarkStart w:id="5" w:name="_GoBack"/>
      <w:bookmarkEnd w:id="5"/>
    </w:p>
    <w:sectPr w:rsidR="007C62D1" w:rsidRPr="00825314" w:rsidSect="00AA1ED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MzQ1ByIjI3MzSyUdpeDU4uLM/DyQAotaAKq6TgMsAAAA"/>
  </w:docVars>
  <w:rsids>
    <w:rsidRoot w:val="00844FDD"/>
    <w:rsid w:val="00026FAC"/>
    <w:rsid w:val="00040AD1"/>
    <w:rsid w:val="000801E0"/>
    <w:rsid w:val="001A7BF0"/>
    <w:rsid w:val="001F44BF"/>
    <w:rsid w:val="00283915"/>
    <w:rsid w:val="00537FA1"/>
    <w:rsid w:val="00570FD5"/>
    <w:rsid w:val="005945F2"/>
    <w:rsid w:val="005B7225"/>
    <w:rsid w:val="005F68AD"/>
    <w:rsid w:val="00610E34"/>
    <w:rsid w:val="006303CC"/>
    <w:rsid w:val="006C4FAF"/>
    <w:rsid w:val="006D419B"/>
    <w:rsid w:val="007C62D1"/>
    <w:rsid w:val="007E17FF"/>
    <w:rsid w:val="00811B81"/>
    <w:rsid w:val="00825314"/>
    <w:rsid w:val="00844FDD"/>
    <w:rsid w:val="00864877"/>
    <w:rsid w:val="00895482"/>
    <w:rsid w:val="009A03B5"/>
    <w:rsid w:val="009F67DD"/>
    <w:rsid w:val="00A63BD8"/>
    <w:rsid w:val="00AA1ED5"/>
    <w:rsid w:val="00AB2308"/>
    <w:rsid w:val="00AC4414"/>
    <w:rsid w:val="00B44FA7"/>
    <w:rsid w:val="00B55710"/>
    <w:rsid w:val="00BD597A"/>
    <w:rsid w:val="00C573D2"/>
    <w:rsid w:val="00D02961"/>
    <w:rsid w:val="00D43D8B"/>
    <w:rsid w:val="00E46AA3"/>
    <w:rsid w:val="00F0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AE8C"/>
  <w15:chartTrackingRefBased/>
  <w15:docId w15:val="{2DB2F061-2CEF-41EA-9F6F-16DC54D8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Lines="50" w:after="5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FDD"/>
    <w:pPr>
      <w:spacing w:afterLines="0" w:after="0" w:line="240" w:lineRule="auto"/>
    </w:pPr>
    <w:rPr>
      <w:rFonts w:ascii="Times New Roman" w:eastAsia="SimSun" w:hAnsi="Times New Roman" w:cs="Times New Roman"/>
      <w:sz w:val="20"/>
      <w:szCs w:val="20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1tablecaption">
    <w:name w:val="MDPI_4.1_table_caption"/>
    <w:basedOn w:val="Normal"/>
    <w:qFormat/>
    <w:rsid w:val="00844FDD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 w:cs="Cordia New"/>
      <w:color w:val="000000"/>
      <w:sz w:val="18"/>
      <w:szCs w:val="22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61"/>
    <w:rPr>
      <w:rFonts w:ascii="Segoe UI" w:eastAsia="SimSun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Resino García</dc:creator>
  <cp:keywords/>
  <dc:description/>
  <cp:lastModifiedBy>Laura Anderson</cp:lastModifiedBy>
  <cp:revision>2</cp:revision>
  <dcterms:created xsi:type="dcterms:W3CDTF">2020-07-17T19:02:00Z</dcterms:created>
  <dcterms:modified xsi:type="dcterms:W3CDTF">2020-07-17T19:02:00Z</dcterms:modified>
</cp:coreProperties>
</file>