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</w:pPr>
    </w:p>
    <w:p w:rsidR="004C0544" w:rsidRPr="004C0544" w:rsidRDefault="004C0544" w:rsidP="004C0544">
      <w:pPr>
        <w:rPr>
          <w:rFonts w:ascii="Arial" w:eastAsia="MS Mincho" w:hAnsi="Arial" w:cs="Arial"/>
        </w:rPr>
      </w:pPr>
    </w:p>
    <w:tbl>
      <w:tblPr>
        <w:tblpPr w:leftFromText="180" w:rightFromText="180" w:vertAnchor="page" w:horzAnchor="page" w:tblpX="991" w:tblpY="1321"/>
        <w:tblW w:w="14310" w:type="dxa"/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720"/>
        <w:gridCol w:w="630"/>
        <w:gridCol w:w="810"/>
        <w:gridCol w:w="900"/>
        <w:gridCol w:w="1080"/>
        <w:gridCol w:w="540"/>
        <w:gridCol w:w="810"/>
        <w:gridCol w:w="810"/>
        <w:gridCol w:w="720"/>
        <w:gridCol w:w="900"/>
        <w:gridCol w:w="1080"/>
        <w:gridCol w:w="2502"/>
      </w:tblGrid>
      <w:tr w:rsidR="004C0544" w:rsidRPr="004C0544" w:rsidTr="0046196E">
        <w:tc>
          <w:tcPr>
            <w:tcW w:w="14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Supplemental Table 1:</w:t>
            </w: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Sensitivity of TST vs. QFT compared to a composite reference standard of either positive test for LTBI diagnosis in HIV-infected women by </w:t>
            </w: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peripartum</w:t>
            </w:r>
            <w:proofErr w:type="spell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stage</w:t>
            </w:r>
          </w:p>
        </w:tc>
      </w:tr>
      <w:tr w:rsidR="004C0544" w:rsidRPr="004C0544" w:rsidTr="0046196E"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Pregnancy (n=96)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Postpartum (n=91</w:t>
            </w:r>
            <w:r w:rsidRPr="004C0544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</w:rPr>
              <w:t>a</w:t>
            </w: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0544" w:rsidRPr="004C0544" w:rsidTr="0046196E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LTBI diagnostic test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Positive among total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N=96 (%)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Positive among </w:t>
            </w: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LTBI</w:t>
            </w:r>
            <w:r w:rsidRPr="004C0544">
              <w:rPr>
                <w:rFonts w:ascii="Arial" w:eastAsia="MS Mincho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N=36 (%)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Sensitivity %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(95% CI)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Positive among total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N=91 (%)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Positive among </w:t>
            </w: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LTBI</w:t>
            </w:r>
            <w:r w:rsidRPr="004C0544">
              <w:rPr>
                <w:rFonts w:ascii="Arial" w:eastAsia="MS Mincho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N=36 (%)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Sensitivity %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(95% CI)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20"/>
                <w:szCs w:val="20"/>
              </w:rPr>
              <w:t xml:space="preserve">Pregnancy vs. postpartum sensitivity 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  <w:r w:rsidRPr="004C0544">
              <w:rPr>
                <w:rFonts w:ascii="Arial" w:eastAsia="MS Mincho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</w:tr>
      <w:tr w:rsidR="004C0544" w:rsidRPr="004C0544" w:rsidTr="0046196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Either TST+ or QFT+ 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(reference standard)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     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ED52F3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bookmarkStart w:id="0" w:name="_GoBack"/>
            <w:r w:rsidRPr="004C0544">
              <w:rPr>
                <w:rFonts w:ascii="Arial" w:eastAsia="MS Mincho" w:hAnsi="Arial" w:cs="Arial"/>
                <w:sz w:val="20"/>
                <w:szCs w:val="20"/>
              </w:rPr>
              <w:t>36</w:t>
            </w:r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    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     -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TST+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20.8-53.8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61.1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43.5-76.9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0.02</w:t>
            </w:r>
          </w:p>
        </w:tc>
      </w:tr>
      <w:tr w:rsidR="004C0544" w:rsidRPr="004C0544" w:rsidTr="0046196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QFT+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78.1-98.3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81.3-99.3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0.26</w:t>
            </w:r>
          </w:p>
        </w:tc>
      </w:tr>
      <w:tr w:rsidR="004C0544" w:rsidRPr="004C0544" w:rsidTr="0046196E">
        <w:trPr>
          <w:trHeight w:val="327"/>
        </w:trPr>
        <w:tc>
          <w:tcPr>
            <w:tcW w:w="6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Pregnancy TST vs. QFT sensitivity p</w:t>
            </w: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=0.0001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Postpartum TST vs. QFT sensitivity p</w:t>
            </w: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=0.003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143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a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>Includes</w:t>
            </w:r>
            <w:proofErr w:type="spellEnd"/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81 women retested with QFT/TST postpartum and 10 QFT+/TST+ in pregnancy not retested assumed to remain  QFT+/TST+ postpartum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b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>LTBI</w:t>
            </w:r>
            <w:proofErr w:type="spellEnd"/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as measured by either TST+ or QFT+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c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>McNemar's</w:t>
            </w:r>
            <w:proofErr w:type="spellEnd"/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chi-squared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18"/>
                <w:szCs w:val="18"/>
              </w:rPr>
              <w:t>Abbreviations: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TST, tuberculin skin test; QFT, </w:t>
            </w:r>
            <w:r w:rsidRPr="004C0544">
              <w:rPr>
                <w:rFonts w:ascii="Arial" w:eastAsia="MS Mincho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0544">
              <w:rPr>
                <w:rFonts w:ascii="Arial" w:eastAsia="MS Mincho" w:hAnsi="Arial" w:cs="Arial"/>
                <w:color w:val="000000"/>
                <w:sz w:val="18"/>
                <w:szCs w:val="18"/>
                <w:shd w:val="clear" w:color="auto" w:fill="FFFFFF"/>
              </w:rPr>
              <w:t>QuantiFERON</w:t>
            </w:r>
            <w:proofErr w:type="spellEnd"/>
            <w:r w:rsidRPr="004C0544">
              <w:rPr>
                <w:rFonts w:ascii="Arial" w:eastAsia="MS Mincho" w:hAnsi="Arial" w:cs="Arial"/>
                <w:color w:val="000000"/>
                <w:sz w:val="18"/>
                <w:szCs w:val="18"/>
                <w:shd w:val="clear" w:color="auto" w:fill="FFFFFF"/>
              </w:rPr>
              <w:t>® TB Gold In-tube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>; LTBI, latent tuberculosis infection</w:t>
            </w: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</w:tbl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</w:pPr>
    </w:p>
    <w:p w:rsidR="004C0544" w:rsidRPr="004C0544" w:rsidRDefault="004C0544" w:rsidP="004C0544">
      <w:pPr>
        <w:rPr>
          <w:rFonts w:ascii="Arial" w:eastAsia="MS Mincho" w:hAnsi="Arial" w:cs="Arial"/>
        </w:rPr>
      </w:pPr>
      <w:r w:rsidRPr="004C0544">
        <w:rPr>
          <w:rFonts w:ascii="Arial" w:eastAsia="MS Mincho" w:hAnsi="Arial" w:cs="Arial"/>
        </w:rPr>
        <w:br w:type="page"/>
      </w:r>
    </w:p>
    <w:tbl>
      <w:tblPr>
        <w:tblW w:w="135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040"/>
        <w:gridCol w:w="1780"/>
        <w:gridCol w:w="2651"/>
        <w:gridCol w:w="1677"/>
        <w:gridCol w:w="2520"/>
      </w:tblGrid>
      <w:tr w:rsidR="004C0544" w:rsidRPr="004C0544" w:rsidTr="0046196E">
        <w:tc>
          <w:tcPr>
            <w:tcW w:w="13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lastRenderedPageBreak/>
              <w:t>Supplemental Table 2:</w:t>
            </w:r>
            <w:r w:rsidRPr="004C0544">
              <w:rPr>
                <w:rFonts w:ascii="Arial" w:eastAsia="MS Mincho" w:hAnsi="Arial" w:cs="Arial"/>
                <w:bCs/>
                <w:iCs/>
                <w:sz w:val="20"/>
                <w:szCs w:val="20"/>
              </w:rPr>
              <w:t xml:space="preserve"> TST and QFT results and concordance for LTBI diagnosis in HIV-infected women in western Kenya by pregnancy stage </w:t>
            </w: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TST positive, 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n</w:t>
            </w:r>
            <w:proofErr w:type="gram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78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TST negative, 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n</w:t>
            </w:r>
            <w:proofErr w:type="gram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65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Total</w:t>
            </w:r>
          </w:p>
        </w:tc>
        <w:tc>
          <w:tcPr>
            <w:tcW w:w="167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Overall Agreement </w:t>
            </w:r>
          </w:p>
        </w:tc>
        <w:tc>
          <w:tcPr>
            <w:tcW w:w="252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kappa (95% CI)</w:t>
            </w:r>
          </w:p>
        </w:tc>
      </w:tr>
      <w:tr w:rsidR="004C0544" w:rsidRPr="004C0544" w:rsidTr="004C0544"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-18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Tested in Pregnancy, n=96</w:t>
            </w:r>
            <w:r w:rsidRPr="004C054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16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positive, n (%)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10 (10.4)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23 (24.0)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33 (34.4)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16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negative, n (%)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 (2.1)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47 (49.0)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49 (51.0)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16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indeterminate, n (%)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 (1.0)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13 (13.5)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14 (14.6)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13 (13.5)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83 (86.5)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96 (100.0)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rPr>
          <w:trHeight w:val="270"/>
        </w:trPr>
        <w:tc>
          <w:tcPr>
            <w:tcW w:w="9321" w:type="dxa"/>
            <w:gridSpan w:val="4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56.9%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0.20 (0.16 - 0.24)</w:t>
            </w:r>
          </w:p>
        </w:tc>
      </w:tr>
      <w:tr w:rsidR="004C0544" w:rsidRPr="004C0544" w:rsidTr="004C0544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Retested Postpartum, n=81</w:t>
            </w:r>
            <w:r w:rsidRPr="004C05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positive, n (%)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10 (12.4)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14 (17.3)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24 (29.6)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negative, n (%)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 (2.5)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55 (67.9)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57 (70.4)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indeterminate, n (%)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12 (14.8)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69 (85.2)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81 (100.0)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rPr>
          <w:trHeight w:val="225"/>
        </w:trPr>
        <w:tc>
          <w:tcPr>
            <w:tcW w:w="932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80.3%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0.44 (0.23 - 0.66)</w:t>
            </w:r>
          </w:p>
        </w:tc>
      </w:tr>
      <w:tr w:rsidR="004C0544" w:rsidRPr="004C0544" w:rsidTr="004C0544">
        <w:tc>
          <w:tcPr>
            <w:tcW w:w="13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Retested Postpartum plus QFT+/TST+ in pregnancy not retested, n=91</w:t>
            </w:r>
            <w:r w:rsidRPr="004C05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</w:tr>
      <w:tr w:rsidR="004C0544" w:rsidRPr="004C0544" w:rsidTr="0046196E">
        <w:tc>
          <w:tcPr>
            <w:tcW w:w="2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positive, n (%)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20 (22.0)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14 (15.4)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34 (28.4)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negative, n (%)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 (2.2)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55 (60.4)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57 (71.6)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QFT indeterminate, n (%)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25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22 (24.2)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69 (75.8)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91 (100.0)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544" w:rsidRPr="004C0544" w:rsidTr="0046196E">
        <w:trPr>
          <w:trHeight w:val="225"/>
        </w:trPr>
        <w:tc>
          <w:tcPr>
            <w:tcW w:w="9321" w:type="dxa"/>
            <w:gridSpan w:val="4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82.4%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0.60 (0.42 - 0.77)</w:t>
            </w:r>
          </w:p>
        </w:tc>
      </w:tr>
      <w:tr w:rsidR="004C0544" w:rsidRPr="004C0544" w:rsidTr="0046196E">
        <w:tc>
          <w:tcPr>
            <w:tcW w:w="13518" w:type="dxa"/>
            <w:gridSpan w:val="6"/>
            <w:tcBorders>
              <w:top w:val="single" w:sz="4" w:space="0" w:color="auto"/>
              <w:bottom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proofErr w:type="spellStart"/>
            <w:r w:rsidRPr="004C0544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</w:rPr>
              <w:t>a</w:t>
            </w:r>
            <w:proofErr w:type="spellEnd"/>
            <w:r w:rsidRPr="004C0544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</w:rPr>
              <w:t xml:space="preserve"> </w:t>
            </w:r>
            <w:r w:rsidRPr="004C0544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Excludes 4 women without TST in pregnancy results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054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b </w:t>
            </w:r>
            <w:r w:rsidRPr="004C0544">
              <w:rPr>
                <w:rFonts w:ascii="Arial" w:eastAsia="Times New Roman" w:hAnsi="Arial" w:cs="Arial"/>
                <w:sz w:val="18"/>
                <w:szCs w:val="18"/>
              </w:rPr>
              <w:t xml:space="preserve">Excludes 10 women with QFT+/TST+ in pregnancy not retested postpartum per protocol, 2 women lost to follow up, and 7 with either QFT or TST missing (2 QFT missing, 5 TST missing)  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</w:rPr>
            </w:pPr>
            <w:r w:rsidRPr="004C054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c </w:t>
            </w:r>
            <w:r w:rsidRPr="004C0544">
              <w:rPr>
                <w:rFonts w:ascii="Arial" w:eastAsia="Times New Roman" w:hAnsi="Arial" w:cs="Arial"/>
                <w:sz w:val="18"/>
                <w:szCs w:val="18"/>
              </w:rPr>
              <w:t>Includes 81 women retested with QFT/TST postpartum and 10 QFT+/TST+ in pregnancy not retested assumed to remain QFT+/TST+ postpartum</w:t>
            </w:r>
          </w:p>
        </w:tc>
      </w:tr>
    </w:tbl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</w:pPr>
    </w:p>
    <w:p w:rsidR="004C0544" w:rsidRPr="004C0544" w:rsidRDefault="004C0544" w:rsidP="004C0544">
      <w:pPr>
        <w:rPr>
          <w:rFonts w:ascii="Arial" w:eastAsia="MS Mincho" w:hAnsi="Arial" w:cs="Arial"/>
        </w:rPr>
      </w:pPr>
      <w:r w:rsidRPr="004C0544">
        <w:rPr>
          <w:rFonts w:ascii="Arial" w:eastAsia="MS Mincho" w:hAnsi="Arial" w:cs="Arial"/>
        </w:rPr>
        <w:br w:type="page"/>
      </w:r>
    </w:p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</w:pPr>
    </w:p>
    <w:tbl>
      <w:tblPr>
        <w:tblW w:w="126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549"/>
        <w:gridCol w:w="1763"/>
        <w:gridCol w:w="2410"/>
        <w:gridCol w:w="3105"/>
      </w:tblGrid>
      <w:tr w:rsidR="004C0544" w:rsidRPr="004C0544" w:rsidTr="0046196E">
        <w:tc>
          <w:tcPr>
            <w:tcW w:w="1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Supplemental Table 3: </w:t>
            </w:r>
            <w:r w:rsidRPr="004C054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Comparison of antenatal and postpartum QFT/TST testing among HIV-infected </w:t>
            </w:r>
            <w:proofErr w:type="spellStart"/>
            <w:r w:rsidRPr="004C0544">
              <w:rPr>
                <w:rFonts w:ascii="Arial" w:eastAsia="MS Mincho" w:hAnsi="Arial" w:cs="Arial"/>
                <w:bCs/>
                <w:sz w:val="20"/>
                <w:szCs w:val="20"/>
              </w:rPr>
              <w:t>peripartum</w:t>
            </w:r>
            <w:proofErr w:type="spellEnd"/>
            <w:r w:rsidRPr="004C054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women who underwent IGRA/TST testing in both pregnancy and postpartum, N=78</w:t>
            </w:r>
            <w:r w:rsidRPr="004C0544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4C0544" w:rsidRPr="004C0544" w:rsidTr="0046196E">
        <w:tc>
          <w:tcPr>
            <w:tcW w:w="3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Postpartum results (6 weeks)</w:t>
            </w:r>
          </w:p>
        </w:tc>
      </w:tr>
      <w:tr w:rsidR="004C0544" w:rsidRPr="004C0544" w:rsidTr="0046196E">
        <w:tc>
          <w:tcPr>
            <w:tcW w:w="37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bCs/>
                <w:kern w:val="24"/>
                <w:sz w:val="20"/>
                <w:szCs w:val="20"/>
              </w:rPr>
              <w:t>Pregnancy results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Cs/>
                <w:kern w:val="24"/>
                <w:sz w:val="20"/>
                <w:szCs w:val="20"/>
              </w:rPr>
              <w:t>QFT+/TST+,</w:t>
            </w: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gram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n</w:t>
            </w:r>
            <w:proofErr w:type="gram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kern w:val="24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Cs/>
                <w:kern w:val="24"/>
                <w:sz w:val="20"/>
                <w:szCs w:val="20"/>
              </w:rPr>
              <w:t>QFT-/TST-,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gram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n</w:t>
            </w:r>
            <w:proofErr w:type="gram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kern w:val="24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Cs/>
                <w:kern w:val="24"/>
                <w:sz w:val="20"/>
                <w:szCs w:val="20"/>
              </w:rPr>
              <w:t>QFT+/TST-,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gram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n</w:t>
            </w:r>
            <w:proofErr w:type="gram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Cs/>
                <w:color w:val="000000"/>
                <w:kern w:val="24"/>
                <w:sz w:val="20"/>
                <w:szCs w:val="20"/>
              </w:rPr>
              <w:t>QFT-/TST+,</w:t>
            </w:r>
          </w:p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gram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n</w:t>
            </w:r>
            <w:proofErr w:type="gramEnd"/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 (%)</w:t>
            </w:r>
          </w:p>
        </w:tc>
      </w:tr>
      <w:tr w:rsidR="004C0544" w:rsidRPr="004C0544" w:rsidTr="0046196E">
        <w:tc>
          <w:tcPr>
            <w:tcW w:w="3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ヒラギノ角ゴ Pro W3" w:hAnsi="Arial" w:cs="Arial"/>
                <w:bCs/>
                <w:color w:val="000000"/>
                <w:kern w:val="24"/>
                <w:sz w:val="20"/>
                <w:szCs w:val="20"/>
              </w:rPr>
              <w:t>QFT-/TST-</w:t>
            </w: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, n (%)</w:t>
            </w:r>
            <w:r w:rsidRPr="004C0544">
              <w:rPr>
                <w:rFonts w:ascii="Arial" w:eastAsia="ヒラギノ角ゴ Pro W3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1 (1.3)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41(52.5)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2 (2.6)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0 (0)</w:t>
            </w:r>
          </w:p>
        </w:tc>
      </w:tr>
      <w:tr w:rsidR="004C0544" w:rsidRPr="004C0544" w:rsidTr="0046196E">
        <w:tc>
          <w:tcPr>
            <w:tcW w:w="3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ヒラギノ角ゴ Pro W3" w:hAnsi="Arial" w:cs="Arial"/>
                <w:bCs/>
                <w:color w:val="000000"/>
                <w:kern w:val="24"/>
                <w:sz w:val="20"/>
                <w:szCs w:val="20"/>
              </w:rPr>
              <w:t>QFT+/TST-</w:t>
            </w: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, n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8 (10.3)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 (1.3)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 (12.8)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 (1.3)</w:t>
            </w:r>
          </w:p>
        </w:tc>
      </w:tr>
      <w:tr w:rsidR="004C0544" w:rsidRPr="004C0544" w:rsidTr="0046196E">
        <w:tc>
          <w:tcPr>
            <w:tcW w:w="3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QFT-/TST+</w:t>
            </w:r>
            <w:r w:rsidRPr="004C0544">
              <w:rPr>
                <w:rFonts w:ascii="Arial" w:eastAsia="Times New Roman" w:hAnsi="Arial" w:cs="Arial"/>
                <w:sz w:val="20"/>
                <w:szCs w:val="20"/>
              </w:rPr>
              <w:t>, n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0 (0)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 (1.3)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 (0)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 (1.3)</w:t>
            </w:r>
          </w:p>
        </w:tc>
      </w:tr>
      <w:tr w:rsidR="004C0544" w:rsidRPr="004C0544" w:rsidTr="0046196E">
        <w:tc>
          <w:tcPr>
            <w:tcW w:w="3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ヒラギノ角ゴ Pro W3" w:hAnsi="Arial" w:cs="Arial"/>
                <w:bCs/>
                <w:color w:val="000000"/>
                <w:kern w:val="24"/>
                <w:sz w:val="20"/>
                <w:szCs w:val="20"/>
              </w:rPr>
              <w:t>QFT indeterminate/TST+</w:t>
            </w:r>
            <w:r w:rsidRPr="004C0544">
              <w:rPr>
                <w:rFonts w:ascii="Arial" w:eastAsia="Times New Roman" w:hAnsi="Arial" w:cs="Arial"/>
                <w:sz w:val="20"/>
                <w:szCs w:val="20"/>
              </w:rPr>
              <w:t xml:space="preserve"> n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0 (0)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 (1.3)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 (0)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 (0)</w:t>
            </w:r>
          </w:p>
        </w:tc>
      </w:tr>
      <w:tr w:rsidR="004C0544" w:rsidRPr="004C0544" w:rsidTr="0046196E">
        <w:tc>
          <w:tcPr>
            <w:tcW w:w="3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QFT indeterminate/TST-</w:t>
            </w:r>
            <w:r w:rsidRPr="004C0544">
              <w:rPr>
                <w:rFonts w:ascii="Arial" w:eastAsia="Times New Roman" w:hAnsi="Arial" w:cs="Arial"/>
                <w:sz w:val="20"/>
                <w:szCs w:val="20"/>
              </w:rPr>
              <w:t xml:space="preserve"> n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0 (0)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 (11.5)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 (2.6)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5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 (0)</w:t>
            </w:r>
          </w:p>
        </w:tc>
      </w:tr>
      <w:tr w:rsidR="004C0544" w:rsidRPr="004C0544" w:rsidTr="0046196E">
        <w:tc>
          <w:tcPr>
            <w:tcW w:w="1260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0544" w:rsidRPr="004C0544" w:rsidRDefault="004C0544" w:rsidP="004C0544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proofErr w:type="gramStart"/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a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>Of</w:t>
            </w:r>
            <w:proofErr w:type="spellEnd"/>
            <w:proofErr w:type="gramEnd"/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100 women enrolled: 10 women with QFT+/TST+ in pregnancy were not retested postpartum per protocol, 2 women were lost to follow up, 4 did not have antenatal TST read. Of 88 women remaining eligible for postpartum testing: 2 did not have QFT performed (1 with postpartum TST+, 1 with postpartum TST+), 5 did not have postpartum TST read (2 with negative QFT postpartum, 3 with positive QFT postpartum), 3 only had TST results available postpartum. 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</w:pPr>
    </w:p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</w:pPr>
      <w:r w:rsidRPr="004C0544">
        <w:rPr>
          <w:rFonts w:ascii="Arial" w:eastAsia="MS Mincho" w:hAnsi="Arial" w:cs="Arial"/>
        </w:rPr>
        <w:br w:type="page"/>
      </w:r>
    </w:p>
    <w:tbl>
      <w:tblPr>
        <w:tblpPr w:leftFromText="180" w:rightFromText="180" w:vertAnchor="page" w:horzAnchor="page" w:tblpX="829" w:tblpY="1441"/>
        <w:tblW w:w="13968" w:type="dxa"/>
        <w:tblLayout w:type="fixed"/>
        <w:tblLook w:val="04A0" w:firstRow="1" w:lastRow="0" w:firstColumn="1" w:lastColumn="0" w:noHBand="0" w:noVBand="1"/>
      </w:tblPr>
      <w:tblGrid>
        <w:gridCol w:w="2448"/>
        <w:gridCol w:w="810"/>
        <w:gridCol w:w="1260"/>
        <w:gridCol w:w="720"/>
        <w:gridCol w:w="630"/>
        <w:gridCol w:w="1170"/>
        <w:gridCol w:w="810"/>
        <w:gridCol w:w="900"/>
        <w:gridCol w:w="1260"/>
        <w:gridCol w:w="900"/>
        <w:gridCol w:w="810"/>
        <w:gridCol w:w="1350"/>
        <w:gridCol w:w="900"/>
      </w:tblGrid>
      <w:tr w:rsidR="004C0544" w:rsidRPr="004C0544" w:rsidTr="0046196E">
        <w:trPr>
          <w:trHeight w:val="170"/>
        </w:trPr>
        <w:tc>
          <w:tcPr>
            <w:tcW w:w="13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lastRenderedPageBreak/>
              <w:t xml:space="preserve">Supplemental Table 4: </w:t>
            </w:r>
            <w:r w:rsidRPr="004C0544">
              <w:rPr>
                <w:rFonts w:ascii="Arial" w:eastAsia="MS Mincho" w:hAnsi="Arial" w:cs="Arial"/>
                <w:sz w:val="20"/>
                <w:szCs w:val="20"/>
              </w:rPr>
              <w:t>Correlates of TST and QFT positivity by pregnancy stage.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Pregnancy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Postpartum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Correlate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TST+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 xml:space="preserve">QFT+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TST+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 xml:space="preserve">QFT+ 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OR</w:t>
            </w:r>
            <w:r w:rsidRPr="004C0544">
              <w:rPr>
                <w:rFonts w:ascii="Arial" w:eastAsia="MS Mincho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OR</w:t>
            </w:r>
            <w:r w:rsidRPr="004C0544">
              <w:rPr>
                <w:rFonts w:ascii="Arial" w:eastAsia="MS Mincho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OR</w:t>
            </w:r>
            <w:r w:rsidRPr="004C0544">
              <w:rPr>
                <w:rFonts w:ascii="Arial" w:eastAsia="MS Mincho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20"/>
                <w:szCs w:val="20"/>
              </w:rPr>
              <w:t>OR</w:t>
            </w:r>
            <w:r w:rsidRPr="004C0544">
              <w:rPr>
                <w:rFonts w:ascii="Arial" w:eastAsia="MS Mincho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</w:tr>
      <w:tr w:rsidR="004C0544" w:rsidRPr="004C0544" w:rsidTr="0046196E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Age (years)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0.89-1.08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1.01-1.16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1.01-1.25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1.01-1.17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0.03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Gestational age (weeks)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0.83-0.99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0.92-1.04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0.96-1.17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0.94-1.09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0.72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ART prior to pregnancy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1.01-13.18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4.07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1.67-9.95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5.18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1.43-18.79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1.05-7.15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0.04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TB exposure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0.03-1.88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0.65-4.41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0.71-8.83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0.93-7.11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0.07</w:t>
            </w:r>
          </w:p>
        </w:tc>
      </w:tr>
      <w:tr w:rsidR="004C0544" w:rsidRPr="004C0544" w:rsidTr="0046196E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 xml:space="preserve">Household TB contact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0.17-4.37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2.15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0.72-6.37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1.39-21.3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b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1.00-7.76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44" w:rsidRPr="004C0544" w:rsidRDefault="004C0544" w:rsidP="004C054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C0544">
              <w:rPr>
                <w:rFonts w:ascii="Arial" w:eastAsia="MS Mincho" w:hAnsi="Arial" w:cs="Arial"/>
                <w:sz w:val="20"/>
                <w:szCs w:val="20"/>
              </w:rPr>
              <w:t>0.06</w:t>
            </w:r>
          </w:p>
        </w:tc>
      </w:tr>
      <w:tr w:rsidR="004C0544" w:rsidRPr="004C0544" w:rsidTr="0046196E">
        <w:tc>
          <w:tcPr>
            <w:tcW w:w="13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Compared to pregnant women with negative TST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b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Compared to pregnant women with negative QFT 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c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Compared to postpartum women with negative TST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4C0544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d</w:t>
            </w:r>
            <w:r w:rsidRPr="004C0544">
              <w:rPr>
                <w:rFonts w:ascii="Arial" w:eastAsia="MS Mincho" w:hAnsi="Arial" w:cs="Arial"/>
                <w:sz w:val="18"/>
                <w:szCs w:val="18"/>
              </w:rPr>
              <w:t xml:space="preserve"> Compared to postpartum women with negative QFT</w:t>
            </w:r>
          </w:p>
          <w:p w:rsidR="004C0544" w:rsidRPr="004C0544" w:rsidRDefault="004C0544" w:rsidP="004C054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4C0544" w:rsidRPr="004C0544" w:rsidRDefault="004C0544" w:rsidP="004C0544">
      <w:pPr>
        <w:spacing w:after="0" w:line="240" w:lineRule="auto"/>
        <w:rPr>
          <w:rFonts w:ascii="Arial" w:eastAsia="MS Mincho" w:hAnsi="Arial" w:cs="Arial"/>
        </w:rPr>
        <w:sectPr w:rsidR="004C0544" w:rsidRPr="004C0544" w:rsidSect="0091723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40ED" w:rsidRDefault="00ED52F3"/>
    <w:sectPr w:rsidR="00E940ED" w:rsidSect="004C05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4"/>
    <w:rsid w:val="000475A1"/>
    <w:rsid w:val="00126CD6"/>
    <w:rsid w:val="00276545"/>
    <w:rsid w:val="00396DF6"/>
    <w:rsid w:val="004C0544"/>
    <w:rsid w:val="00513C8E"/>
    <w:rsid w:val="00515092"/>
    <w:rsid w:val="005379AD"/>
    <w:rsid w:val="005E0EDC"/>
    <w:rsid w:val="006A0352"/>
    <w:rsid w:val="00710E0D"/>
    <w:rsid w:val="00765064"/>
    <w:rsid w:val="0086582C"/>
    <w:rsid w:val="008E1D22"/>
    <w:rsid w:val="009E4AD1"/>
    <w:rsid w:val="00A8396E"/>
    <w:rsid w:val="00B065AC"/>
    <w:rsid w:val="00B42FE9"/>
    <w:rsid w:val="00B44BC2"/>
    <w:rsid w:val="00C0534E"/>
    <w:rsid w:val="00CA1FD0"/>
    <w:rsid w:val="00D50E0C"/>
    <w:rsid w:val="00DF17A2"/>
    <w:rsid w:val="00E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40DE-1C21-4969-96D4-11FE2516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</cp:revision>
  <dcterms:created xsi:type="dcterms:W3CDTF">2016-12-29T01:04:00Z</dcterms:created>
  <dcterms:modified xsi:type="dcterms:W3CDTF">2016-12-29T19:12:00Z</dcterms:modified>
</cp:coreProperties>
</file>