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0633C" w14:textId="0A4C799D" w:rsidR="0095509B" w:rsidRPr="0095509B" w:rsidRDefault="00594320" w:rsidP="0095509B">
      <w:pPr>
        <w:jc w:val="center"/>
        <w:rPr>
          <w:b/>
          <w:sz w:val="24"/>
          <w:szCs w:val="24"/>
        </w:rPr>
      </w:pPr>
      <w:r>
        <w:rPr>
          <w:b/>
          <w:sz w:val="24"/>
          <w:szCs w:val="24"/>
        </w:rPr>
        <w:t xml:space="preserve"> </w:t>
      </w:r>
      <w:r w:rsidR="00AE6093" w:rsidRPr="00AE6093">
        <w:rPr>
          <w:b/>
          <w:sz w:val="24"/>
          <w:szCs w:val="24"/>
        </w:rPr>
        <w:t>Development and calibration of a mathematical model of anal carcinogenesis for high-risk HIV-infected men</w:t>
      </w:r>
    </w:p>
    <w:p w14:paraId="389999B0" w14:textId="77777777" w:rsidR="006E7608" w:rsidRPr="0095509B" w:rsidRDefault="0095509B" w:rsidP="0095509B">
      <w:pPr>
        <w:spacing w:after="0" w:line="240" w:lineRule="auto"/>
        <w:jc w:val="center"/>
        <w:rPr>
          <w:b/>
          <w:caps/>
          <w:sz w:val="24"/>
          <w:szCs w:val="24"/>
        </w:rPr>
      </w:pPr>
      <w:r w:rsidRPr="0095509B">
        <w:rPr>
          <w:b/>
          <w:caps/>
          <w:sz w:val="24"/>
          <w:szCs w:val="24"/>
        </w:rPr>
        <w:t>Web</w:t>
      </w:r>
      <w:r w:rsidR="006F72F6" w:rsidRPr="0095509B">
        <w:rPr>
          <w:b/>
          <w:caps/>
          <w:sz w:val="24"/>
          <w:szCs w:val="24"/>
        </w:rPr>
        <w:t xml:space="preserve"> appendix</w:t>
      </w:r>
    </w:p>
    <w:p w14:paraId="2F643023" w14:textId="77777777" w:rsidR="00BD60FC" w:rsidRDefault="00BD60FC" w:rsidP="00DF395F">
      <w:pPr>
        <w:spacing w:after="0" w:line="240" w:lineRule="auto"/>
        <w:rPr>
          <w:sz w:val="24"/>
          <w:szCs w:val="24"/>
        </w:rPr>
      </w:pPr>
    </w:p>
    <w:p w14:paraId="2A471824" w14:textId="77777777" w:rsidR="0095509B" w:rsidRDefault="00A54912" w:rsidP="00DF395F">
      <w:pPr>
        <w:spacing w:after="0" w:line="240" w:lineRule="auto"/>
        <w:rPr>
          <w:sz w:val="24"/>
          <w:szCs w:val="24"/>
        </w:rPr>
      </w:pPr>
      <w:r>
        <w:rPr>
          <w:sz w:val="24"/>
          <w:szCs w:val="24"/>
        </w:rPr>
        <w:t xml:space="preserve">This web appendix provides supplementary details on the methods and results presented in the main manuscript. </w:t>
      </w:r>
    </w:p>
    <w:p w14:paraId="0475D4AE" w14:textId="77777777" w:rsidR="00A54912" w:rsidRPr="0095509B" w:rsidRDefault="00A54912" w:rsidP="00DF395F">
      <w:pPr>
        <w:spacing w:after="0" w:line="240" w:lineRule="auto"/>
        <w:rPr>
          <w:sz w:val="24"/>
          <w:szCs w:val="24"/>
        </w:rPr>
      </w:pPr>
    </w:p>
    <w:p w14:paraId="3B707BBA" w14:textId="692C2F23" w:rsidR="004C64AD" w:rsidRPr="00C75101" w:rsidRDefault="00EE56A6" w:rsidP="004C64AD">
      <w:pPr>
        <w:spacing w:after="0" w:line="240" w:lineRule="auto"/>
        <w:rPr>
          <w:b/>
          <w:sz w:val="24"/>
          <w:szCs w:val="24"/>
        </w:rPr>
      </w:pPr>
      <w:r>
        <w:rPr>
          <w:b/>
          <w:sz w:val="24"/>
          <w:szCs w:val="24"/>
        </w:rPr>
        <w:t>Primary data from e</w:t>
      </w:r>
      <w:r w:rsidR="004C64AD">
        <w:rPr>
          <w:b/>
          <w:sz w:val="24"/>
          <w:szCs w:val="24"/>
        </w:rPr>
        <w:t>mpirical studies</w:t>
      </w:r>
    </w:p>
    <w:p w14:paraId="6547511B" w14:textId="77777777" w:rsidR="004C64AD" w:rsidRDefault="004C64AD" w:rsidP="004C64AD">
      <w:pPr>
        <w:spacing w:after="0" w:line="240" w:lineRule="auto"/>
        <w:rPr>
          <w:sz w:val="24"/>
          <w:szCs w:val="24"/>
        </w:rPr>
      </w:pPr>
    </w:p>
    <w:p w14:paraId="7BFF5E09" w14:textId="7E88EE49" w:rsidR="004C64AD" w:rsidRPr="000A5A75" w:rsidRDefault="004C64AD" w:rsidP="000A5A75">
      <w:pPr>
        <w:spacing w:after="0" w:line="240" w:lineRule="auto"/>
        <w:rPr>
          <w:sz w:val="24"/>
          <w:szCs w:val="24"/>
        </w:rPr>
      </w:pPr>
      <w:r w:rsidRPr="000A5A75">
        <w:rPr>
          <w:sz w:val="24"/>
          <w:szCs w:val="24"/>
        </w:rPr>
        <w:t>HIPVIRG</w:t>
      </w:r>
    </w:p>
    <w:p w14:paraId="0EC76853" w14:textId="3979C79A" w:rsidR="004C64AD" w:rsidRDefault="00041744" w:rsidP="004C64AD">
      <w:pPr>
        <w:spacing w:after="0" w:line="240" w:lineRule="auto"/>
        <w:rPr>
          <w:sz w:val="24"/>
          <w:szCs w:val="24"/>
        </w:rPr>
      </w:pPr>
      <w:r>
        <w:rPr>
          <w:sz w:val="24"/>
          <w:szCs w:val="24"/>
        </w:rPr>
        <w:t>Initiated in 2002, t</w:t>
      </w:r>
      <w:r w:rsidR="004C64AD" w:rsidRPr="00514026">
        <w:rPr>
          <w:sz w:val="24"/>
          <w:szCs w:val="24"/>
        </w:rPr>
        <w:t xml:space="preserve">he HIPVIRG cohort </w:t>
      </w:r>
      <w:r w:rsidR="000A5A75">
        <w:rPr>
          <w:sz w:val="24"/>
          <w:szCs w:val="24"/>
        </w:rPr>
        <w:t>(</w:t>
      </w:r>
      <w:r w:rsidR="000A5A75" w:rsidRPr="000A5A75">
        <w:rPr>
          <w:sz w:val="24"/>
          <w:szCs w:val="24"/>
        </w:rPr>
        <w:t>Human Immunodeficiency and Papilloma Virus Research Group</w:t>
      </w:r>
      <w:r w:rsidR="000A5A75">
        <w:rPr>
          <w:sz w:val="24"/>
          <w:szCs w:val="24"/>
        </w:rPr>
        <w:t>)</w:t>
      </w:r>
      <w:r w:rsidR="000A5A75" w:rsidRPr="000A5A75">
        <w:rPr>
          <w:sz w:val="24"/>
          <w:szCs w:val="24"/>
        </w:rPr>
        <w:t xml:space="preserve"> </w:t>
      </w:r>
      <w:r w:rsidR="005D1ED8">
        <w:rPr>
          <w:sz w:val="24"/>
          <w:szCs w:val="24"/>
        </w:rPr>
        <w:t>(</w:t>
      </w:r>
      <w:r w:rsidR="005D1ED8" w:rsidRPr="004F5809">
        <w:rPr>
          <w:sz w:val="24"/>
          <w:szCs w:val="24"/>
        </w:rPr>
        <w:t>n=247</w:t>
      </w:r>
      <w:r w:rsidR="005D1ED8">
        <w:rPr>
          <w:sz w:val="24"/>
          <w:szCs w:val="24"/>
        </w:rPr>
        <w:t xml:space="preserve">) </w:t>
      </w:r>
      <w:r w:rsidR="004C64AD" w:rsidRPr="00514026">
        <w:rPr>
          <w:sz w:val="24"/>
          <w:szCs w:val="24"/>
        </w:rPr>
        <w:t xml:space="preserve">study involved repeated measurements (i.e., questionnaires, </w:t>
      </w:r>
      <w:r w:rsidR="004C64AD">
        <w:rPr>
          <w:sz w:val="24"/>
          <w:szCs w:val="24"/>
        </w:rPr>
        <w:t xml:space="preserve">chart reviews, </w:t>
      </w:r>
      <w:r w:rsidR="004C64AD" w:rsidRPr="00514026">
        <w:rPr>
          <w:sz w:val="24"/>
          <w:szCs w:val="24"/>
        </w:rPr>
        <w:t>and anal examination</w:t>
      </w:r>
      <w:r w:rsidR="004C64AD">
        <w:rPr>
          <w:sz w:val="24"/>
          <w:szCs w:val="24"/>
        </w:rPr>
        <w:t>s) every 6 months for 3 years (7</w:t>
      </w:r>
      <w:r w:rsidR="004C64AD" w:rsidRPr="00514026">
        <w:rPr>
          <w:sz w:val="24"/>
          <w:szCs w:val="24"/>
        </w:rPr>
        <w:t xml:space="preserve"> total visits; 30.8 months mean follow-up time) </w:t>
      </w:r>
      <w:r w:rsidR="004C64AD" w:rsidRPr="000921BC">
        <w:rPr>
          <w:sz w:val="24"/>
          <w:szCs w:val="24"/>
        </w:rPr>
        <w:t>without intervention unless invasive cancer was discovered</w:t>
      </w:r>
      <w:r w:rsidR="004C64AD" w:rsidRPr="00514026">
        <w:rPr>
          <w:sz w:val="24"/>
          <w:szCs w:val="24"/>
        </w:rPr>
        <w:t xml:space="preserve"> </w:t>
      </w:r>
      <w:r w:rsidR="004C64AD" w:rsidRPr="00514026">
        <w:rPr>
          <w:sz w:val="24"/>
          <w:szCs w:val="24"/>
        </w:rPr>
        <w:fldChar w:fldCharType="begin"/>
      </w:r>
      <w:r w:rsidR="007D4E4E">
        <w:rPr>
          <w:sz w:val="24"/>
          <w:szCs w:val="24"/>
        </w:rPr>
        <w:instrText xml:space="preserve"> ADDIN EN.CITE &lt;EndNote&gt;&lt;Cite&gt;&lt;Author&gt;de Pokomandy&lt;/Author&gt;&lt;Year&gt;2009&lt;/Year&gt;&lt;RecNum&gt;16&lt;/RecNum&gt;&lt;DisplayText&gt;(1)&lt;/DisplayText&gt;&lt;record&gt;&lt;rec-number&gt;16&lt;/rec-number&gt;&lt;foreign-keys&gt;&lt;key app="EN" db-id="efzapfssvrsfwqes29r5epw3rsz9a9s29xdf" timestamp="1471620040"&gt;16&lt;/key&gt;&lt;/foreign-keys&gt;&lt;ref-type name="Journal Article"&gt;17&lt;/ref-type&gt;&lt;contributors&gt;&lt;authors&gt;&lt;author&gt;de Pokomandy, Alexandra&lt;/author&gt;&lt;author&gt;Rouleau, Danielle&lt;/author&gt;&lt;author&gt;Ghattas, George&lt;/author&gt;&lt;author&gt;Vézina, Sylvie&lt;/author&gt;&lt;author&gt;Coté, Pierre&lt;/author&gt;&lt;author&gt;Macleod, John&lt;/author&gt;&lt;author&gt;Allaire, Guy&lt;/author&gt;&lt;author&gt;Franco, Eduardo L.&lt;/author&gt;&lt;author&gt;HIPVIRG Study Group&lt;/author&gt;&lt;/authors&gt;&lt;/contributors&gt;&lt;titles&gt;&lt;title&gt;Prevalence, Clearance, and Incidence of Anal Human Papillomavirus Infection in HIV-Infected Men: The HIPVIRG Cohort Study&lt;/title&gt;&lt;secondary-title&gt;Journal of Infectious Diseases&lt;/secondary-title&gt;&lt;/titles&gt;&lt;periodical&gt;&lt;full-title&gt;Journal of Infectious Diseases&lt;/full-title&gt;&lt;/periodical&gt;&lt;pages&gt;965-973&lt;/pages&gt;&lt;volume&gt;199&lt;/volume&gt;&lt;number&gt;7&lt;/number&gt;&lt;dates&gt;&lt;year&gt;2009&lt;/year&gt;&lt;pub-dates&gt;&lt;date&gt;April 1, 2009&lt;/date&gt;&lt;/pub-dates&gt;&lt;/dates&gt;&lt;urls&gt;&lt;related-urls&gt;&lt;url&gt;http://jid.oxfordjournals.org/content/199/7/965.abstract&lt;/url&gt;&lt;/related-urls&gt;&lt;/urls&gt;&lt;electronic-resource-num&gt;10.1086/597207&lt;/electronic-resource-num&gt;&lt;/record&gt;&lt;/Cite&gt;&lt;/EndNote&gt;</w:instrText>
      </w:r>
      <w:r w:rsidR="004C64AD" w:rsidRPr="00514026">
        <w:rPr>
          <w:sz w:val="24"/>
          <w:szCs w:val="24"/>
        </w:rPr>
        <w:fldChar w:fldCharType="separate"/>
      </w:r>
      <w:r w:rsidR="007D4E4E">
        <w:rPr>
          <w:noProof/>
          <w:sz w:val="24"/>
          <w:szCs w:val="24"/>
        </w:rPr>
        <w:t>(1)</w:t>
      </w:r>
      <w:r w:rsidR="004C64AD" w:rsidRPr="00514026">
        <w:rPr>
          <w:sz w:val="24"/>
          <w:szCs w:val="24"/>
        </w:rPr>
        <w:fldChar w:fldCharType="end"/>
      </w:r>
      <w:r w:rsidR="004C64AD" w:rsidRPr="00514026">
        <w:rPr>
          <w:sz w:val="24"/>
          <w:szCs w:val="24"/>
        </w:rPr>
        <w:t xml:space="preserve">. </w:t>
      </w:r>
      <w:r w:rsidR="004C64AD">
        <w:rPr>
          <w:sz w:val="24"/>
          <w:szCs w:val="24"/>
        </w:rPr>
        <w:t>We estimated m</w:t>
      </w:r>
      <w:r w:rsidR="004C64AD" w:rsidRPr="00514026">
        <w:rPr>
          <w:sz w:val="24"/>
          <w:szCs w:val="24"/>
        </w:rPr>
        <w:t xml:space="preserve">onthly progression and regression probabilities </w:t>
      </w:r>
      <w:r w:rsidR="004C64AD">
        <w:rPr>
          <w:sz w:val="24"/>
          <w:szCs w:val="24"/>
        </w:rPr>
        <w:t>from the</w:t>
      </w:r>
      <w:r w:rsidR="004C64AD" w:rsidRPr="00514026">
        <w:rPr>
          <w:sz w:val="24"/>
          <w:szCs w:val="24"/>
        </w:rPr>
        <w:t xml:space="preserve"> HIPVIRG cohort</w:t>
      </w:r>
      <w:r w:rsidR="004C64AD">
        <w:rPr>
          <w:sz w:val="24"/>
          <w:szCs w:val="24"/>
        </w:rPr>
        <w:t xml:space="preserve"> study, which </w:t>
      </w:r>
      <w:r w:rsidR="004C64AD" w:rsidRPr="00514026">
        <w:rPr>
          <w:sz w:val="24"/>
          <w:szCs w:val="24"/>
        </w:rPr>
        <w:t>performed</w:t>
      </w:r>
      <w:r w:rsidR="004C64AD">
        <w:rPr>
          <w:sz w:val="24"/>
          <w:szCs w:val="24"/>
        </w:rPr>
        <w:t xml:space="preserve"> anal cytology and </w:t>
      </w:r>
      <w:r w:rsidR="004C64AD" w:rsidRPr="00514026">
        <w:rPr>
          <w:sz w:val="24"/>
          <w:szCs w:val="24"/>
        </w:rPr>
        <w:t xml:space="preserve">high-resolution anoscopy (HRA) annually or bi-annually </w:t>
      </w:r>
      <w:r w:rsidR="004C64AD">
        <w:rPr>
          <w:sz w:val="24"/>
          <w:szCs w:val="24"/>
        </w:rPr>
        <w:t>on</w:t>
      </w:r>
      <w:r w:rsidR="004C64AD" w:rsidRPr="00514026">
        <w:rPr>
          <w:sz w:val="24"/>
          <w:szCs w:val="24"/>
        </w:rPr>
        <w:t xml:space="preserve"> all study participants</w:t>
      </w:r>
      <w:r w:rsidR="005D1ED8">
        <w:rPr>
          <w:sz w:val="24"/>
          <w:szCs w:val="24"/>
        </w:rPr>
        <w:t xml:space="preserve"> (HIV-infected mend who have sex with men (MSM)</w:t>
      </w:r>
      <w:r w:rsidR="007D4E4E">
        <w:rPr>
          <w:sz w:val="24"/>
          <w:szCs w:val="24"/>
        </w:rPr>
        <w:t>. As p16 staining was not performed on</w:t>
      </w:r>
      <w:r w:rsidR="009C0244">
        <w:rPr>
          <w:sz w:val="24"/>
          <w:szCs w:val="24"/>
        </w:rPr>
        <w:t xml:space="preserve"> anal intraepithelial neoplasia (AIN) grade 2 </w:t>
      </w:r>
      <w:r w:rsidR="007D4E4E">
        <w:rPr>
          <w:sz w:val="24"/>
          <w:szCs w:val="24"/>
        </w:rPr>
        <w:t xml:space="preserve">biopsies, we could not classify </w:t>
      </w:r>
      <w:r w:rsidR="007D4E4E" w:rsidRPr="00514026">
        <w:rPr>
          <w:sz w:val="24"/>
          <w:szCs w:val="24"/>
        </w:rPr>
        <w:t xml:space="preserve">anal precancerous lesions based on the histopathologic terminology for </w:t>
      </w:r>
      <w:r w:rsidR="00543CF2">
        <w:rPr>
          <w:sz w:val="24"/>
          <w:szCs w:val="24"/>
        </w:rPr>
        <w:t>human papillomavirus (</w:t>
      </w:r>
      <w:r w:rsidR="007D4E4E" w:rsidRPr="00514026">
        <w:rPr>
          <w:sz w:val="24"/>
          <w:szCs w:val="24"/>
        </w:rPr>
        <w:t>HPV</w:t>
      </w:r>
      <w:r w:rsidR="00543CF2">
        <w:rPr>
          <w:sz w:val="24"/>
          <w:szCs w:val="24"/>
        </w:rPr>
        <w:t>)</w:t>
      </w:r>
      <w:r w:rsidR="007D4E4E" w:rsidRPr="00514026">
        <w:rPr>
          <w:sz w:val="24"/>
          <w:szCs w:val="24"/>
        </w:rPr>
        <w:t xml:space="preserve">-associated squamous intraepithelial lesions outlined by the Lower Anogenital Squamous Terminology Standardization (LAST) guidelines </w:t>
      </w:r>
      <w:r w:rsidR="007D4E4E" w:rsidRPr="00514026">
        <w:rPr>
          <w:sz w:val="24"/>
          <w:szCs w:val="24"/>
        </w:rPr>
        <w:fldChar w:fldCharType="begin"/>
      </w:r>
      <w:r w:rsidR="007D4E4E">
        <w:rPr>
          <w:sz w:val="24"/>
          <w:szCs w:val="24"/>
        </w:rPr>
        <w:instrText xml:space="preserve"> ADDIN EN.CITE &lt;EndNote&gt;&lt;Cite&gt;&lt;Author&gt;Darragh&lt;/Author&gt;&lt;Year&gt;2012&lt;/Year&gt;&lt;RecNum&gt;17&lt;/RecNum&gt;&lt;DisplayText&gt;(2)&lt;/DisplayText&gt;&lt;record&gt;&lt;rec-number&gt;17&lt;/rec-number&gt;&lt;foreign-keys&gt;&lt;key app="EN" db-id="efzapfssvrsfwqes29r5epw3rsz9a9s29xdf" timestamp="1471620040"&gt;17&lt;/key&gt;&lt;/foreign-keys&gt;&lt;ref-type name="Journal Article"&gt;17&lt;/ref-type&gt;&lt;contributors&gt;&lt;authors&gt;&lt;author&gt;Teresa M. Darragh&lt;/author&gt;&lt;author&gt;Terence J. Colgan&lt;/author&gt;&lt;author&gt;J. Thomas Cox&lt;/author&gt;&lt;author&gt;Debra S. Heller&lt;/author&gt;&lt;author&gt;Michael R. Henry&lt;/author&gt;&lt;author&gt;Ronald D. Luff&lt;/author&gt;&lt;author&gt;Timothy McCalmont&lt;/author&gt;&lt;author&gt;Ritu Nayar&lt;/author&gt;&lt;author&gt;Joel M. Palefsky&lt;/author&gt;&lt;author&gt;Mark H. Stoler&lt;/author&gt;&lt;author&gt;Edward J. Wilkinson&lt;/author&gt;&lt;author&gt;Richard J. Zaino&lt;/author&gt;&lt;author&gt;David C. Wilbur&lt;/author&gt;&lt;/authors&gt;&lt;/contributors&gt;&lt;titles&gt;&lt;title&gt;The Lower Anogenital Squamous Terminology Standardization Project for HPV-Associated Lesions: Background and Consensus Recommendations from the College of American Pathologists and the American Society for Colposcopy and Cervical Pathology&lt;/title&gt;&lt;secondary-title&gt;Archives of Pathology &amp;amp; Laboratory Medicine&lt;/secondary-title&gt;&lt;/titles&gt;&lt;periodical&gt;&lt;full-title&gt;Archives of Pathology &amp;amp; Laboratory Medicine&lt;/full-title&gt;&lt;/periodical&gt;&lt;pages&gt;1266-1297&lt;/pages&gt;&lt;volume&gt;136&lt;/volume&gt;&lt;number&gt;10&lt;/number&gt;&lt;keywords&gt;&lt;keyword&gt;squamous intraepithelial lesion,human papillomavirus,superficially invasive carcinoma,p16,terminology&lt;/keyword&gt;&lt;/keywords&gt;&lt;dates&gt;&lt;year&gt;2012&lt;/year&gt;&lt;/dates&gt;&lt;accession-num&gt;22742517&lt;/accession-num&gt;&lt;urls&gt;&lt;related-urls&gt;&lt;url&gt;http://www.archivesofpathology.org/doi/abs/10.5858/arpa.LGT200570&lt;/url&gt;&lt;/related-urls&gt;&lt;/urls&gt;&lt;electronic-resource-num&gt;doi:10.5858/arpa.LGT200570&lt;/electronic-resource-num&gt;&lt;/record&gt;&lt;/Cite&gt;&lt;/EndNote&gt;</w:instrText>
      </w:r>
      <w:r w:rsidR="007D4E4E" w:rsidRPr="00514026">
        <w:rPr>
          <w:sz w:val="24"/>
          <w:szCs w:val="24"/>
        </w:rPr>
        <w:fldChar w:fldCharType="separate"/>
      </w:r>
      <w:r w:rsidR="007D4E4E">
        <w:rPr>
          <w:noProof/>
          <w:sz w:val="24"/>
          <w:szCs w:val="24"/>
        </w:rPr>
        <w:t>(2)</w:t>
      </w:r>
      <w:r w:rsidR="007D4E4E" w:rsidRPr="00514026">
        <w:rPr>
          <w:sz w:val="24"/>
          <w:szCs w:val="24"/>
        </w:rPr>
        <w:fldChar w:fldCharType="end"/>
      </w:r>
      <w:r w:rsidR="007D4E4E" w:rsidRPr="00514026">
        <w:rPr>
          <w:sz w:val="24"/>
          <w:szCs w:val="24"/>
        </w:rPr>
        <w:t>.</w:t>
      </w:r>
    </w:p>
    <w:p w14:paraId="12F9DEBE" w14:textId="77777777" w:rsidR="004C64AD" w:rsidRPr="00C75101" w:rsidRDefault="004C64AD" w:rsidP="004C64AD">
      <w:pPr>
        <w:spacing w:after="0" w:line="240" w:lineRule="auto"/>
        <w:rPr>
          <w:b/>
          <w:sz w:val="24"/>
          <w:szCs w:val="24"/>
        </w:rPr>
      </w:pPr>
    </w:p>
    <w:p w14:paraId="16E2E768" w14:textId="421A7EA6" w:rsidR="004C64AD" w:rsidRPr="000A5A75" w:rsidRDefault="004C64AD" w:rsidP="000A5A75">
      <w:pPr>
        <w:spacing w:after="0" w:line="240" w:lineRule="auto"/>
        <w:rPr>
          <w:sz w:val="24"/>
          <w:szCs w:val="24"/>
        </w:rPr>
      </w:pPr>
      <w:r w:rsidRPr="000A5A75">
        <w:rPr>
          <w:sz w:val="24"/>
          <w:szCs w:val="24"/>
        </w:rPr>
        <w:t>NA-ACCORD</w:t>
      </w:r>
    </w:p>
    <w:p w14:paraId="19D44618" w14:textId="19933409" w:rsidR="004C64AD" w:rsidRDefault="004C64AD" w:rsidP="004C64AD">
      <w:pPr>
        <w:spacing w:after="0" w:line="240" w:lineRule="auto"/>
        <w:rPr>
          <w:sz w:val="24"/>
          <w:szCs w:val="24"/>
        </w:rPr>
      </w:pPr>
      <w:r w:rsidRPr="00514026">
        <w:rPr>
          <w:sz w:val="24"/>
          <w:szCs w:val="24"/>
        </w:rPr>
        <w:t>Age and CD4</w:t>
      </w:r>
      <w:r w:rsidRPr="00514026">
        <w:rPr>
          <w:sz w:val="24"/>
          <w:szCs w:val="24"/>
          <w:vertAlign w:val="superscript"/>
        </w:rPr>
        <w:t>+</w:t>
      </w:r>
      <w:r w:rsidRPr="00514026">
        <w:rPr>
          <w:sz w:val="24"/>
          <w:szCs w:val="24"/>
        </w:rPr>
        <w:t xml:space="preserve"> nadir-specific anal cancer incidence rates were derived from the Multi-cohort collaboration North American AIDS Cohort Collaboration on Research and Design (NA-ACCORD</w:t>
      </w:r>
      <w:r w:rsidR="00BD60FC">
        <w:rPr>
          <w:sz w:val="24"/>
          <w:szCs w:val="24"/>
        </w:rPr>
        <w:t xml:space="preserve">; </w:t>
      </w:r>
      <w:r w:rsidR="00BD60FC" w:rsidRPr="00BD60FC">
        <w:rPr>
          <w:sz w:val="24"/>
          <w:szCs w:val="24"/>
        </w:rPr>
        <w:t>https://statepiaps7.jhsph.edu/NAaccord/</w:t>
      </w:r>
      <w:r w:rsidRPr="00514026">
        <w:rPr>
          <w:sz w:val="24"/>
          <w:szCs w:val="24"/>
        </w:rPr>
        <w:t>).  The analytic dataset (P2010) included HIV-infected MSM who had their HAART initiation date after 1995 and had an available nadir CD4</w:t>
      </w:r>
      <w:r w:rsidRPr="00514026">
        <w:rPr>
          <w:sz w:val="24"/>
          <w:szCs w:val="24"/>
          <w:vertAlign w:val="superscript"/>
        </w:rPr>
        <w:t>+</w:t>
      </w:r>
      <w:r w:rsidRPr="00514026">
        <w:rPr>
          <w:sz w:val="24"/>
          <w:szCs w:val="24"/>
        </w:rPr>
        <w:t xml:space="preserve"> measurement, resulting in 13,146</w:t>
      </w:r>
      <w:r>
        <w:rPr>
          <w:sz w:val="24"/>
          <w:szCs w:val="24"/>
        </w:rPr>
        <w:t xml:space="preserve"> individuals</w:t>
      </w:r>
      <w:r w:rsidRPr="00514026">
        <w:rPr>
          <w:sz w:val="24"/>
          <w:szCs w:val="24"/>
        </w:rPr>
        <w:t xml:space="preserve"> (71,261 person-years) and 75 cases of invasive anal can</w:t>
      </w:r>
      <w:r>
        <w:rPr>
          <w:sz w:val="24"/>
          <w:szCs w:val="24"/>
        </w:rPr>
        <w:t xml:space="preserve">al </w:t>
      </w:r>
      <w:r w:rsidR="00252E4E">
        <w:rPr>
          <w:sz w:val="24"/>
          <w:szCs w:val="24"/>
        </w:rPr>
        <w:t xml:space="preserve">cancer </w:t>
      </w:r>
      <w:r>
        <w:rPr>
          <w:sz w:val="24"/>
          <w:szCs w:val="24"/>
        </w:rPr>
        <w:t>(97.4% were squamous cell carcinomas)</w:t>
      </w:r>
      <w:r w:rsidRPr="00514026">
        <w:rPr>
          <w:sz w:val="24"/>
          <w:szCs w:val="24"/>
        </w:rPr>
        <w:t>. CD4</w:t>
      </w:r>
      <w:r w:rsidRPr="00BD60FC">
        <w:rPr>
          <w:sz w:val="24"/>
          <w:szCs w:val="24"/>
          <w:vertAlign w:val="superscript"/>
        </w:rPr>
        <w:t>+</w:t>
      </w:r>
      <w:r w:rsidRPr="00514026">
        <w:rPr>
          <w:sz w:val="24"/>
          <w:szCs w:val="24"/>
        </w:rPr>
        <w:t xml:space="preserve"> nadir was defined as CD4</w:t>
      </w:r>
      <w:r w:rsidRPr="00514026">
        <w:rPr>
          <w:sz w:val="24"/>
          <w:szCs w:val="24"/>
          <w:vertAlign w:val="superscript"/>
        </w:rPr>
        <w:t>+</w:t>
      </w:r>
      <w:r w:rsidRPr="00514026">
        <w:rPr>
          <w:sz w:val="24"/>
          <w:szCs w:val="24"/>
        </w:rPr>
        <w:t xml:space="preserve"> count measurement closest to ART initiation within </w:t>
      </w:r>
      <w:r>
        <w:rPr>
          <w:sz w:val="24"/>
          <w:szCs w:val="24"/>
        </w:rPr>
        <w:t xml:space="preserve">the </w:t>
      </w:r>
      <w:r w:rsidRPr="00514026">
        <w:rPr>
          <w:sz w:val="24"/>
          <w:szCs w:val="24"/>
        </w:rPr>
        <w:t>window of 6 months prior to ART initiation</w:t>
      </w:r>
      <w:r>
        <w:rPr>
          <w:sz w:val="24"/>
          <w:szCs w:val="24"/>
        </w:rPr>
        <w:t>; if no measurement was available in the window 6 months prior, then a CD4</w:t>
      </w:r>
      <w:r w:rsidRPr="00514026">
        <w:rPr>
          <w:sz w:val="24"/>
          <w:szCs w:val="24"/>
          <w:vertAlign w:val="superscript"/>
        </w:rPr>
        <w:t>+</w:t>
      </w:r>
      <w:r>
        <w:rPr>
          <w:sz w:val="24"/>
          <w:szCs w:val="24"/>
        </w:rPr>
        <w:t xml:space="preserve"> measurement within 3 months after ART initiation was used</w:t>
      </w:r>
      <w:r w:rsidRPr="00514026">
        <w:rPr>
          <w:sz w:val="24"/>
          <w:szCs w:val="24"/>
        </w:rPr>
        <w:t xml:space="preserve">. Men were censored at anal diagnosis date, date of death, or on December 31, 2010, whichever came first. </w:t>
      </w:r>
    </w:p>
    <w:p w14:paraId="35BC3AC8" w14:textId="77777777" w:rsidR="00EE56A6" w:rsidRDefault="00EE56A6" w:rsidP="00DF395F">
      <w:pPr>
        <w:spacing w:after="0" w:line="240" w:lineRule="auto"/>
        <w:rPr>
          <w:b/>
          <w:sz w:val="24"/>
          <w:szCs w:val="24"/>
        </w:rPr>
      </w:pPr>
    </w:p>
    <w:p w14:paraId="5F192E79" w14:textId="3F48BBDB" w:rsidR="00EE56A6" w:rsidRDefault="00EE56A6" w:rsidP="00EE56A6">
      <w:pPr>
        <w:spacing w:after="0" w:line="240" w:lineRule="auto"/>
        <w:rPr>
          <w:b/>
          <w:sz w:val="24"/>
          <w:szCs w:val="24"/>
        </w:rPr>
      </w:pPr>
      <w:r>
        <w:rPr>
          <w:b/>
          <w:sz w:val="24"/>
          <w:szCs w:val="24"/>
        </w:rPr>
        <w:t xml:space="preserve">Model </w:t>
      </w:r>
      <w:r w:rsidR="00543CF2">
        <w:rPr>
          <w:b/>
          <w:sz w:val="24"/>
          <w:szCs w:val="24"/>
        </w:rPr>
        <w:t>assumptions</w:t>
      </w:r>
    </w:p>
    <w:p w14:paraId="276BB71B" w14:textId="77777777" w:rsidR="00EE56A6" w:rsidRDefault="00EE56A6" w:rsidP="00EE56A6">
      <w:pPr>
        <w:spacing w:after="0" w:line="240" w:lineRule="auto"/>
        <w:rPr>
          <w:b/>
          <w:sz w:val="24"/>
          <w:szCs w:val="24"/>
        </w:rPr>
      </w:pPr>
    </w:p>
    <w:p w14:paraId="6781CCB8" w14:textId="6418D336" w:rsidR="00EE56A6" w:rsidRPr="00EE56A6" w:rsidRDefault="00EE56A6" w:rsidP="00EE56A6">
      <w:pPr>
        <w:spacing w:after="0" w:line="240" w:lineRule="auto"/>
        <w:rPr>
          <w:sz w:val="24"/>
          <w:szCs w:val="24"/>
        </w:rPr>
      </w:pPr>
      <w:r w:rsidRPr="00EE56A6">
        <w:rPr>
          <w:sz w:val="24"/>
          <w:szCs w:val="24"/>
        </w:rPr>
        <w:t>Health states at model start</w:t>
      </w:r>
    </w:p>
    <w:p w14:paraId="79979CC3" w14:textId="6E4AF8DF" w:rsidR="00EE56A6" w:rsidRDefault="00EE56A6" w:rsidP="00EE56A6">
      <w:pPr>
        <w:spacing w:after="0" w:line="240" w:lineRule="auto"/>
        <w:rPr>
          <w:sz w:val="24"/>
          <w:szCs w:val="24"/>
        </w:rPr>
      </w:pPr>
      <w:r w:rsidRPr="00EE56A6">
        <w:rPr>
          <w:sz w:val="24"/>
          <w:szCs w:val="24"/>
        </w:rPr>
        <w:t>Upon entering the model, individuals are randomly assigned a nadir CD4</w:t>
      </w:r>
      <w:r w:rsidRPr="00BD60FC">
        <w:rPr>
          <w:sz w:val="24"/>
          <w:szCs w:val="24"/>
          <w:vertAlign w:val="superscript"/>
        </w:rPr>
        <w:t>+</w:t>
      </w:r>
      <w:r w:rsidRPr="00EE56A6">
        <w:rPr>
          <w:sz w:val="24"/>
          <w:szCs w:val="24"/>
        </w:rPr>
        <w:t xml:space="preserve"> count following a gamma distribution and categorized into one of four CD4</w:t>
      </w:r>
      <w:r w:rsidRPr="00BD60FC">
        <w:rPr>
          <w:sz w:val="24"/>
          <w:szCs w:val="24"/>
          <w:vertAlign w:val="superscript"/>
        </w:rPr>
        <w:t>+</w:t>
      </w:r>
      <w:r w:rsidRPr="00EE56A6">
        <w:rPr>
          <w:sz w:val="24"/>
          <w:szCs w:val="24"/>
        </w:rPr>
        <w:t xml:space="preserve"> categories. We selected a mean of 315 and standard deviation of 240 to reflect the nadir CD4</w:t>
      </w:r>
      <w:r w:rsidRPr="00BD60FC">
        <w:rPr>
          <w:sz w:val="24"/>
          <w:szCs w:val="24"/>
          <w:vertAlign w:val="superscript"/>
        </w:rPr>
        <w:t>+</w:t>
      </w:r>
      <w:r w:rsidRPr="00EE56A6">
        <w:rPr>
          <w:sz w:val="24"/>
          <w:szCs w:val="24"/>
        </w:rPr>
        <w:t xml:space="preserve"> counts observed among HIV-infected MSM e</w:t>
      </w:r>
      <w:r w:rsidR="00C33281">
        <w:rPr>
          <w:sz w:val="24"/>
          <w:szCs w:val="24"/>
        </w:rPr>
        <w:t>nrolled in the HIPVIRG</w:t>
      </w:r>
      <w:r w:rsidRPr="00EE56A6">
        <w:rPr>
          <w:sz w:val="24"/>
          <w:szCs w:val="24"/>
        </w:rPr>
        <w:t xml:space="preserve"> cohort</w:t>
      </w:r>
      <w:r w:rsidR="00C33281">
        <w:rPr>
          <w:sz w:val="24"/>
          <w:szCs w:val="24"/>
        </w:rPr>
        <w:t xml:space="preserve"> study</w:t>
      </w:r>
      <w:r w:rsidRPr="00EE56A6">
        <w:rPr>
          <w:sz w:val="24"/>
          <w:szCs w:val="24"/>
        </w:rPr>
        <w:t>, resulting in nadir CD4+ frequencies of 38.5%, 26.8%, 16.3%, and 18.3% for nadir CD4</w:t>
      </w:r>
      <w:r w:rsidRPr="00BD60FC">
        <w:rPr>
          <w:sz w:val="24"/>
          <w:szCs w:val="24"/>
          <w:vertAlign w:val="superscript"/>
        </w:rPr>
        <w:t>+</w:t>
      </w:r>
      <w:r w:rsidRPr="00EE56A6">
        <w:rPr>
          <w:sz w:val="24"/>
          <w:szCs w:val="24"/>
        </w:rPr>
        <w:t xml:space="preserve"> categories of &lt;200, 200-349, </w:t>
      </w:r>
      <w:r w:rsidR="00C33281">
        <w:rPr>
          <w:sz w:val="24"/>
          <w:szCs w:val="24"/>
        </w:rPr>
        <w:t>350-500 and &gt;500, respectively</w:t>
      </w:r>
      <w:r w:rsidRPr="00EE56A6">
        <w:rPr>
          <w:sz w:val="24"/>
          <w:szCs w:val="24"/>
        </w:rPr>
        <w:t xml:space="preserve">. </w:t>
      </w:r>
      <w:r w:rsidRPr="00514026">
        <w:rPr>
          <w:sz w:val="24"/>
          <w:szCs w:val="24"/>
        </w:rPr>
        <w:t>Following CD4</w:t>
      </w:r>
      <w:r w:rsidRPr="00514026">
        <w:rPr>
          <w:sz w:val="24"/>
          <w:szCs w:val="24"/>
          <w:vertAlign w:val="superscript"/>
        </w:rPr>
        <w:t>+</w:t>
      </w:r>
      <w:r w:rsidRPr="00514026">
        <w:rPr>
          <w:sz w:val="24"/>
          <w:szCs w:val="24"/>
        </w:rPr>
        <w:t xml:space="preserve"> category assignment, each individual is stochastically allocated to </w:t>
      </w:r>
      <w:r w:rsidRPr="00514026">
        <w:rPr>
          <w:sz w:val="24"/>
          <w:szCs w:val="24"/>
        </w:rPr>
        <w:lastRenderedPageBreak/>
        <w:t xml:space="preserve">one or more initial non-cancer anal health states (i.e., no/latent HPV, HPV, </w:t>
      </w:r>
      <w:r w:rsidR="00C33281">
        <w:rPr>
          <w:sz w:val="24"/>
          <w:szCs w:val="24"/>
        </w:rPr>
        <w:t>AIN1</w:t>
      </w:r>
      <w:r w:rsidRPr="00514026">
        <w:rPr>
          <w:sz w:val="24"/>
          <w:szCs w:val="24"/>
        </w:rPr>
        <w:t xml:space="preserve">, and </w:t>
      </w:r>
      <w:r w:rsidR="00C33281">
        <w:rPr>
          <w:sz w:val="24"/>
          <w:szCs w:val="24"/>
        </w:rPr>
        <w:t>AIN2/3</w:t>
      </w:r>
      <w:r w:rsidRPr="00514026">
        <w:rPr>
          <w:sz w:val="24"/>
          <w:szCs w:val="24"/>
        </w:rPr>
        <w:t>) for each independent HPV category</w:t>
      </w:r>
      <w:r>
        <w:rPr>
          <w:sz w:val="24"/>
          <w:szCs w:val="24"/>
        </w:rPr>
        <w:t>, if relevant</w:t>
      </w:r>
      <w:r w:rsidRPr="00514026">
        <w:rPr>
          <w:sz w:val="24"/>
          <w:szCs w:val="24"/>
        </w:rPr>
        <w:t xml:space="preserve"> (i.e., HPV-16; HPV-18; HPV hi-5; other oncogenic types; low-risk types; and HPV-negative)</w:t>
      </w:r>
      <w:r>
        <w:rPr>
          <w:sz w:val="24"/>
          <w:szCs w:val="24"/>
        </w:rPr>
        <w:t xml:space="preserve"> (</w:t>
      </w:r>
      <w:r w:rsidR="00134E66">
        <w:rPr>
          <w:sz w:val="24"/>
          <w:szCs w:val="24"/>
        </w:rPr>
        <w:t xml:space="preserve">primary data from HIPVIRG; lower panel </w:t>
      </w:r>
      <w:r w:rsidRPr="00297B7D">
        <w:rPr>
          <w:b/>
          <w:sz w:val="24"/>
          <w:szCs w:val="24"/>
        </w:rPr>
        <w:t>Web Appendix Table 1</w:t>
      </w:r>
      <w:r>
        <w:rPr>
          <w:sz w:val="24"/>
          <w:szCs w:val="24"/>
        </w:rPr>
        <w:t xml:space="preserve">). </w:t>
      </w:r>
      <w:r w:rsidRPr="00EE56A6">
        <w:rPr>
          <w:sz w:val="24"/>
          <w:szCs w:val="24"/>
        </w:rPr>
        <w:t xml:space="preserve">Starting distributions reflect genotype-specific lesion prevalence derived from the baseline data from the HIPVIRG cohort </w:t>
      </w:r>
      <w:r w:rsidR="00C33281">
        <w:rPr>
          <w:sz w:val="24"/>
          <w:szCs w:val="24"/>
        </w:rPr>
        <w:fldChar w:fldCharType="begin">
          <w:fldData xml:space="preserve">PEVuZE5vdGU+PENpdGU+PEF1dGhvcj5kZSBQb2tvbWFuZHk8L0F1dGhvcj48WWVhcj4yMDExPC9Z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</w:fldData>
        </w:fldChar>
      </w:r>
      <w:r w:rsidR="00C33281">
        <w:rPr>
          <w:sz w:val="24"/>
          <w:szCs w:val="24"/>
        </w:rPr>
        <w:instrText xml:space="preserve"> ADDIN EN.CITE </w:instrText>
      </w:r>
      <w:r w:rsidR="00C33281">
        <w:rPr>
          <w:sz w:val="24"/>
          <w:szCs w:val="24"/>
        </w:rPr>
        <w:fldChar w:fldCharType="begin">
          <w:fldData xml:space="preserve">PEVuZE5vdGU+PENpdGU+PEF1dGhvcj5kZSBQb2tvbWFuZHk8L0F1dGhvcj48WWVhcj4yMDExPC9Z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</w:fldData>
        </w:fldChar>
      </w:r>
      <w:r w:rsidR="00C33281">
        <w:rPr>
          <w:sz w:val="24"/>
          <w:szCs w:val="24"/>
        </w:rPr>
        <w:instrText xml:space="preserve"> ADDIN EN.CITE.DATA </w:instrText>
      </w:r>
      <w:r w:rsidR="00C33281">
        <w:rPr>
          <w:sz w:val="24"/>
          <w:szCs w:val="24"/>
        </w:rPr>
      </w:r>
      <w:r w:rsidR="00C33281">
        <w:rPr>
          <w:sz w:val="24"/>
          <w:szCs w:val="24"/>
        </w:rPr>
        <w:fldChar w:fldCharType="end"/>
      </w:r>
      <w:r w:rsidR="00C33281">
        <w:rPr>
          <w:sz w:val="24"/>
          <w:szCs w:val="24"/>
        </w:rPr>
      </w:r>
      <w:r w:rsidR="00C33281">
        <w:rPr>
          <w:sz w:val="24"/>
          <w:szCs w:val="24"/>
        </w:rPr>
        <w:fldChar w:fldCharType="separate"/>
      </w:r>
      <w:r w:rsidR="00C33281">
        <w:rPr>
          <w:noProof/>
          <w:sz w:val="24"/>
          <w:szCs w:val="24"/>
        </w:rPr>
        <w:t>(1, 3)</w:t>
      </w:r>
      <w:r w:rsidR="00C33281">
        <w:rPr>
          <w:sz w:val="24"/>
          <w:szCs w:val="24"/>
        </w:rPr>
        <w:fldChar w:fldCharType="end"/>
      </w:r>
      <w:r w:rsidR="00134E66" w:rsidRPr="00134E66">
        <w:rPr>
          <w:sz w:val="24"/>
          <w:szCs w:val="24"/>
        </w:rPr>
        <w:t xml:space="preserve"> </w:t>
      </w:r>
      <w:r w:rsidR="00134E66">
        <w:rPr>
          <w:sz w:val="24"/>
          <w:szCs w:val="24"/>
        </w:rPr>
        <w:t>(upper</w:t>
      </w:r>
      <w:r w:rsidR="00134E66">
        <w:rPr>
          <w:sz w:val="24"/>
          <w:szCs w:val="24"/>
        </w:rPr>
        <w:t xml:space="preserve"> panel </w:t>
      </w:r>
      <w:r w:rsidR="00134E66" w:rsidRPr="00297B7D">
        <w:rPr>
          <w:b/>
          <w:sz w:val="24"/>
          <w:szCs w:val="24"/>
        </w:rPr>
        <w:t>Web Appendix Table 1</w:t>
      </w:r>
      <w:r w:rsidR="00134E66">
        <w:rPr>
          <w:sz w:val="24"/>
          <w:szCs w:val="24"/>
        </w:rPr>
        <w:t>)</w:t>
      </w:r>
      <w:r w:rsidRPr="00EE56A6">
        <w:rPr>
          <w:sz w:val="24"/>
          <w:szCs w:val="24"/>
        </w:rPr>
        <w:t>. Due to sample size limitations and the stability of disease burden by age within the study, we did not restrict starting distributions by age.</w:t>
      </w:r>
    </w:p>
    <w:p w14:paraId="4865D096" w14:textId="77777777" w:rsidR="00EE56A6" w:rsidRDefault="00EE56A6" w:rsidP="00EE56A6">
      <w:pPr>
        <w:spacing w:after="0" w:line="240" w:lineRule="auto"/>
        <w:rPr>
          <w:sz w:val="24"/>
          <w:szCs w:val="24"/>
        </w:rPr>
      </w:pPr>
    </w:p>
    <w:p w14:paraId="3EC2DAF2" w14:textId="3BE38BAD" w:rsidR="000A5A75" w:rsidRDefault="00543CF2" w:rsidP="00EE56A6">
      <w:pPr>
        <w:spacing w:after="0" w:line="240" w:lineRule="auto"/>
        <w:rPr>
          <w:sz w:val="24"/>
          <w:szCs w:val="24"/>
        </w:rPr>
      </w:pPr>
      <w:r>
        <w:rPr>
          <w:sz w:val="24"/>
          <w:szCs w:val="24"/>
        </w:rPr>
        <w:t>General a</w:t>
      </w:r>
      <w:r w:rsidR="00EE56A6">
        <w:rPr>
          <w:sz w:val="24"/>
          <w:szCs w:val="24"/>
        </w:rPr>
        <w:t>ssumption</w:t>
      </w:r>
      <w:r w:rsidR="003044FA">
        <w:rPr>
          <w:sz w:val="24"/>
          <w:szCs w:val="24"/>
        </w:rPr>
        <w:t>s</w:t>
      </w:r>
    </w:p>
    <w:p w14:paraId="09079B65" w14:textId="54564F9A" w:rsidR="004C64AD" w:rsidRPr="00514026" w:rsidRDefault="004C64AD" w:rsidP="00EE56A6">
      <w:pPr>
        <w:spacing w:after="0" w:line="240" w:lineRule="auto"/>
        <w:rPr>
          <w:sz w:val="24"/>
          <w:szCs w:val="24"/>
        </w:rPr>
      </w:pPr>
      <w:r w:rsidRPr="00514026">
        <w:rPr>
          <w:sz w:val="24"/>
          <w:szCs w:val="24"/>
        </w:rPr>
        <w:t>Based on the currently-available evidence, we made the following model assumptions: 1) initiating ART implicitly increases CD4</w:t>
      </w:r>
      <w:r w:rsidRPr="00514026">
        <w:rPr>
          <w:sz w:val="24"/>
          <w:szCs w:val="24"/>
          <w:vertAlign w:val="superscript"/>
        </w:rPr>
        <w:t>+</w:t>
      </w:r>
      <w:r w:rsidRPr="00514026">
        <w:rPr>
          <w:sz w:val="24"/>
          <w:szCs w:val="24"/>
        </w:rPr>
        <w:t xml:space="preserve"> count, resulting in lower HIV-related mortality; however, all anal health state-related transitions remain a function of their pre-ART (nadir) CD4</w:t>
      </w:r>
      <w:r w:rsidRPr="00514026">
        <w:rPr>
          <w:sz w:val="24"/>
          <w:szCs w:val="24"/>
          <w:vertAlign w:val="superscript"/>
        </w:rPr>
        <w:t>+</w:t>
      </w:r>
      <w:r w:rsidRPr="00514026">
        <w:rPr>
          <w:sz w:val="24"/>
          <w:szCs w:val="24"/>
        </w:rPr>
        <w:t xml:space="preserve"> count and are independent of time-spent at nadir CD4</w:t>
      </w:r>
      <w:r w:rsidRPr="00514026">
        <w:rPr>
          <w:sz w:val="24"/>
          <w:szCs w:val="24"/>
          <w:vertAlign w:val="superscript"/>
        </w:rPr>
        <w:t>+</w:t>
      </w:r>
      <w:r w:rsidRPr="00514026">
        <w:rPr>
          <w:sz w:val="24"/>
          <w:szCs w:val="24"/>
        </w:rPr>
        <w:t xml:space="preserve"> count; 2) </w:t>
      </w:r>
      <w:r>
        <w:rPr>
          <w:sz w:val="24"/>
          <w:szCs w:val="24"/>
        </w:rPr>
        <w:t xml:space="preserve">HPV </w:t>
      </w:r>
      <w:r w:rsidRPr="00514026">
        <w:rPr>
          <w:sz w:val="24"/>
          <w:szCs w:val="24"/>
        </w:rPr>
        <w:t xml:space="preserve">type-specific infections, </w:t>
      </w:r>
      <w:r>
        <w:rPr>
          <w:sz w:val="24"/>
          <w:szCs w:val="24"/>
        </w:rPr>
        <w:t xml:space="preserve">HPV type-specific </w:t>
      </w:r>
      <w:r w:rsidRPr="00514026">
        <w:rPr>
          <w:sz w:val="24"/>
          <w:szCs w:val="24"/>
        </w:rPr>
        <w:t>precancer</w:t>
      </w:r>
      <w:r>
        <w:rPr>
          <w:sz w:val="24"/>
          <w:szCs w:val="24"/>
        </w:rPr>
        <w:t>ous</w:t>
      </w:r>
      <w:r w:rsidRPr="00514026">
        <w:rPr>
          <w:sz w:val="24"/>
          <w:szCs w:val="24"/>
        </w:rPr>
        <w:t xml:space="preserve"> lesions</w:t>
      </w:r>
      <w:r>
        <w:rPr>
          <w:sz w:val="24"/>
          <w:szCs w:val="24"/>
        </w:rPr>
        <w:t>,</w:t>
      </w:r>
      <w:r w:rsidRPr="00514026">
        <w:rPr>
          <w:sz w:val="24"/>
          <w:szCs w:val="24"/>
        </w:rPr>
        <w:t xml:space="preserve"> and</w:t>
      </w:r>
      <w:r>
        <w:rPr>
          <w:sz w:val="24"/>
          <w:szCs w:val="24"/>
        </w:rPr>
        <w:t xml:space="preserve"> HPV type-specific</w:t>
      </w:r>
      <w:r w:rsidRPr="00514026">
        <w:rPr>
          <w:sz w:val="24"/>
          <w:szCs w:val="24"/>
        </w:rPr>
        <w:t xml:space="preserve"> cancers are independent and can occur simultaneously;</w:t>
      </w:r>
      <w:r>
        <w:rPr>
          <w:sz w:val="24"/>
          <w:szCs w:val="24"/>
        </w:rPr>
        <w:t xml:space="preserve"> 3)</w:t>
      </w:r>
      <w:r w:rsidRPr="00514026">
        <w:rPr>
          <w:sz w:val="24"/>
          <w:szCs w:val="24"/>
        </w:rPr>
        <w:t xml:space="preserve"> individuals face an independent probability of developing non-HPV-related precancer and </w:t>
      </w:r>
      <w:r>
        <w:rPr>
          <w:sz w:val="24"/>
          <w:szCs w:val="24"/>
        </w:rPr>
        <w:t>cancer; 4</w:t>
      </w:r>
      <w:r w:rsidRPr="00514026">
        <w:rPr>
          <w:sz w:val="24"/>
          <w:szCs w:val="24"/>
        </w:rPr>
        <w:t>)</w:t>
      </w:r>
      <w:r>
        <w:rPr>
          <w:sz w:val="24"/>
          <w:szCs w:val="24"/>
        </w:rPr>
        <w:t xml:space="preserve"> individuals with</w:t>
      </w:r>
      <w:r w:rsidRPr="00514026">
        <w:rPr>
          <w:sz w:val="24"/>
          <w:szCs w:val="24"/>
        </w:rPr>
        <w:t xml:space="preserve"> </w:t>
      </w:r>
      <w:r>
        <w:rPr>
          <w:sz w:val="24"/>
          <w:szCs w:val="24"/>
        </w:rPr>
        <w:t xml:space="preserve">a </w:t>
      </w:r>
      <w:r w:rsidRPr="00514026">
        <w:rPr>
          <w:sz w:val="24"/>
          <w:szCs w:val="24"/>
        </w:rPr>
        <w:t>higher CD4</w:t>
      </w:r>
      <w:r w:rsidRPr="00514026">
        <w:rPr>
          <w:sz w:val="24"/>
          <w:szCs w:val="24"/>
          <w:vertAlign w:val="superscript"/>
        </w:rPr>
        <w:t>+</w:t>
      </w:r>
      <w:r>
        <w:rPr>
          <w:sz w:val="24"/>
          <w:szCs w:val="24"/>
        </w:rPr>
        <w:t xml:space="preserve"> nadir</w:t>
      </w:r>
      <w:r w:rsidRPr="00514026">
        <w:rPr>
          <w:sz w:val="24"/>
          <w:szCs w:val="24"/>
        </w:rPr>
        <w:t xml:space="preserve"> </w:t>
      </w:r>
      <w:r>
        <w:rPr>
          <w:sz w:val="24"/>
          <w:szCs w:val="24"/>
        </w:rPr>
        <w:t>have an equal or</w:t>
      </w:r>
      <w:r w:rsidRPr="00514026">
        <w:rPr>
          <w:sz w:val="24"/>
          <w:szCs w:val="24"/>
        </w:rPr>
        <w:t xml:space="preserve"> </w:t>
      </w:r>
      <w:r>
        <w:rPr>
          <w:sz w:val="24"/>
          <w:szCs w:val="24"/>
        </w:rPr>
        <w:t xml:space="preserve">higher </w:t>
      </w:r>
      <w:r w:rsidR="00656022">
        <w:rPr>
          <w:sz w:val="24"/>
          <w:szCs w:val="24"/>
        </w:rPr>
        <w:t xml:space="preserve">(lower) </w:t>
      </w:r>
      <w:r>
        <w:rPr>
          <w:sz w:val="24"/>
          <w:szCs w:val="24"/>
        </w:rPr>
        <w:t>probability of</w:t>
      </w:r>
      <w:r w:rsidRPr="00514026">
        <w:rPr>
          <w:sz w:val="24"/>
          <w:szCs w:val="24"/>
        </w:rPr>
        <w:t xml:space="preserve"> </w:t>
      </w:r>
      <w:r>
        <w:rPr>
          <w:sz w:val="24"/>
          <w:szCs w:val="24"/>
        </w:rPr>
        <w:t xml:space="preserve">HPV clearance or regression </w:t>
      </w:r>
      <w:r w:rsidR="00656022">
        <w:rPr>
          <w:sz w:val="24"/>
          <w:szCs w:val="24"/>
        </w:rPr>
        <w:t xml:space="preserve">(progression) </w:t>
      </w:r>
      <w:r>
        <w:rPr>
          <w:sz w:val="24"/>
          <w:szCs w:val="24"/>
        </w:rPr>
        <w:t>of precancerous lesions compared to individuals with lower CD4</w:t>
      </w:r>
      <w:r w:rsidRPr="00514026">
        <w:rPr>
          <w:sz w:val="24"/>
          <w:szCs w:val="24"/>
          <w:vertAlign w:val="superscript"/>
        </w:rPr>
        <w:t>+</w:t>
      </w:r>
      <w:r>
        <w:rPr>
          <w:sz w:val="24"/>
          <w:szCs w:val="24"/>
        </w:rPr>
        <w:t xml:space="preserve"> nadir</w:t>
      </w:r>
      <w:r w:rsidR="00656022">
        <w:rPr>
          <w:sz w:val="24"/>
          <w:szCs w:val="24"/>
        </w:rPr>
        <w:t xml:space="preserve"> </w:t>
      </w:r>
      <w:r w:rsidR="00656022">
        <w:rPr>
          <w:sz w:val="24"/>
          <w:szCs w:val="24"/>
        </w:rPr>
        <w:fldChar w:fldCharType="begin">
          <w:fldData xml:space="preserve">PEVuZE5vdGU+PENpdGU+PEF1dGhvcj5kZSBQb2tvbWFuZHk8L0F1dGhvcj48WWVhcj4yMDExPC9Z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</w:fldData>
        </w:fldChar>
      </w:r>
      <w:r w:rsidR="00B76BEC">
        <w:rPr>
          <w:sz w:val="24"/>
          <w:szCs w:val="24"/>
        </w:rPr>
        <w:instrText xml:space="preserve"> ADDIN EN.CITE </w:instrText>
      </w:r>
      <w:r w:rsidR="00B76BEC">
        <w:rPr>
          <w:sz w:val="24"/>
          <w:szCs w:val="24"/>
        </w:rPr>
        <w:fldChar w:fldCharType="begin">
          <w:fldData xml:space="preserve">PEVuZE5vdGU+PENpdGU+PEF1dGhvcj5kZSBQb2tvbWFuZHk8L0F1dGhvcj48WWVhcj4yMDExPC9Z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</w:fldData>
        </w:fldChar>
      </w:r>
      <w:r w:rsidR="00B76BEC">
        <w:rPr>
          <w:sz w:val="24"/>
          <w:szCs w:val="24"/>
        </w:rPr>
        <w:instrText xml:space="preserve"> ADDIN EN.CITE.DATA </w:instrText>
      </w:r>
      <w:r w:rsidR="00B76BEC">
        <w:rPr>
          <w:sz w:val="24"/>
          <w:szCs w:val="24"/>
        </w:rPr>
      </w:r>
      <w:r w:rsidR="00B76BEC">
        <w:rPr>
          <w:sz w:val="24"/>
          <w:szCs w:val="24"/>
        </w:rPr>
        <w:fldChar w:fldCharType="end"/>
      </w:r>
      <w:r w:rsidR="00656022">
        <w:rPr>
          <w:sz w:val="24"/>
          <w:szCs w:val="24"/>
        </w:rPr>
      </w:r>
      <w:r w:rsidR="00656022">
        <w:rPr>
          <w:sz w:val="24"/>
          <w:szCs w:val="24"/>
        </w:rPr>
        <w:fldChar w:fldCharType="separate"/>
      </w:r>
      <w:r w:rsidR="00B76BEC">
        <w:rPr>
          <w:noProof/>
          <w:sz w:val="24"/>
          <w:szCs w:val="24"/>
        </w:rPr>
        <w:t>(3, 4)</w:t>
      </w:r>
      <w:r w:rsidR="00656022">
        <w:rPr>
          <w:sz w:val="24"/>
          <w:szCs w:val="24"/>
        </w:rPr>
        <w:fldChar w:fldCharType="end"/>
      </w:r>
      <w:r>
        <w:rPr>
          <w:sz w:val="24"/>
          <w:szCs w:val="24"/>
        </w:rPr>
        <w:t>;</w:t>
      </w:r>
      <w:r w:rsidRPr="00514026">
        <w:rPr>
          <w:sz w:val="24"/>
          <w:szCs w:val="24"/>
        </w:rPr>
        <w:t xml:space="preserve"> </w:t>
      </w:r>
      <w:r>
        <w:rPr>
          <w:sz w:val="24"/>
          <w:szCs w:val="24"/>
        </w:rPr>
        <w:t>5</w:t>
      </w:r>
      <w:r w:rsidRPr="00514026">
        <w:rPr>
          <w:sz w:val="24"/>
          <w:szCs w:val="24"/>
        </w:rPr>
        <w:t xml:space="preserve">) regression of </w:t>
      </w:r>
      <w:r w:rsidR="00C33281">
        <w:rPr>
          <w:sz w:val="24"/>
          <w:szCs w:val="24"/>
        </w:rPr>
        <w:t>AIN2/3</w:t>
      </w:r>
      <w:r w:rsidRPr="00514026">
        <w:rPr>
          <w:sz w:val="24"/>
          <w:szCs w:val="24"/>
        </w:rPr>
        <w:t xml:space="preserve"> returns individuals to the no HPV/latent HPV health state; and </w:t>
      </w:r>
      <w:r>
        <w:rPr>
          <w:sz w:val="24"/>
          <w:szCs w:val="24"/>
        </w:rPr>
        <w:t>6</w:t>
      </w:r>
      <w:r w:rsidRPr="00514026">
        <w:rPr>
          <w:sz w:val="24"/>
          <w:szCs w:val="24"/>
        </w:rPr>
        <w:t xml:space="preserve">) upon anal cancer detection, other non-cancer anal health states can no longer transition to cancer, while individuals with undetected CA continue to develop/progress among all other health states while their existing cancer remains undetected. </w:t>
      </w:r>
    </w:p>
    <w:p w14:paraId="51F2CBBA" w14:textId="77777777" w:rsidR="004C64AD" w:rsidRDefault="004C64AD" w:rsidP="00DF395F">
      <w:pPr>
        <w:spacing w:after="0" w:line="240" w:lineRule="auto"/>
        <w:rPr>
          <w:sz w:val="24"/>
          <w:szCs w:val="24"/>
        </w:rPr>
      </w:pPr>
    </w:p>
    <w:p w14:paraId="7937AEDA" w14:textId="77777777" w:rsidR="000A5A75" w:rsidRDefault="00A553F6" w:rsidP="004C64AD">
      <w:pPr>
        <w:spacing w:after="0" w:line="240" w:lineRule="auto"/>
        <w:rPr>
          <w:sz w:val="24"/>
          <w:szCs w:val="24"/>
        </w:rPr>
      </w:pPr>
      <w:r>
        <w:rPr>
          <w:sz w:val="24"/>
          <w:szCs w:val="24"/>
        </w:rPr>
        <w:t>While our</w:t>
      </w:r>
      <w:r w:rsidRPr="00514026">
        <w:rPr>
          <w:sz w:val="24"/>
          <w:szCs w:val="24"/>
        </w:rPr>
        <w:t xml:space="preserve"> model structure </w:t>
      </w:r>
      <w:r>
        <w:rPr>
          <w:sz w:val="24"/>
          <w:szCs w:val="24"/>
        </w:rPr>
        <w:t>allows men to have an HPV infection without an anal lesion, the HIPVIRG study captured</w:t>
      </w:r>
      <w:r w:rsidRPr="00514026">
        <w:rPr>
          <w:sz w:val="24"/>
          <w:szCs w:val="24"/>
        </w:rPr>
        <w:t xml:space="preserve"> clearance rates</w:t>
      </w:r>
      <w:r>
        <w:rPr>
          <w:sz w:val="24"/>
          <w:szCs w:val="24"/>
        </w:rPr>
        <w:t xml:space="preserve"> among all</w:t>
      </w:r>
      <w:r w:rsidRPr="00514026">
        <w:rPr>
          <w:sz w:val="24"/>
          <w:szCs w:val="24"/>
        </w:rPr>
        <w:t xml:space="preserve"> men irrespective of lesion status</w:t>
      </w:r>
      <w:r>
        <w:rPr>
          <w:sz w:val="24"/>
          <w:szCs w:val="24"/>
        </w:rPr>
        <w:t xml:space="preserve">; therefore, </w:t>
      </w:r>
      <w:r w:rsidRPr="00514026">
        <w:rPr>
          <w:sz w:val="24"/>
          <w:szCs w:val="24"/>
        </w:rPr>
        <w:t xml:space="preserve">we assumed that the mean </w:t>
      </w:r>
      <w:r>
        <w:rPr>
          <w:sz w:val="24"/>
          <w:szCs w:val="24"/>
        </w:rPr>
        <w:t xml:space="preserve">HPV infection </w:t>
      </w:r>
      <w:r w:rsidRPr="00514026">
        <w:rPr>
          <w:sz w:val="24"/>
          <w:szCs w:val="24"/>
        </w:rPr>
        <w:t>clearance rates reported among men from the HIPVIRG study (with and without lesions) reflect</w:t>
      </w:r>
      <w:r>
        <w:rPr>
          <w:sz w:val="24"/>
          <w:szCs w:val="24"/>
        </w:rPr>
        <w:t>ed</w:t>
      </w:r>
      <w:r w:rsidRPr="00514026">
        <w:rPr>
          <w:sz w:val="24"/>
          <w:szCs w:val="24"/>
        </w:rPr>
        <w:t xml:space="preserve"> the lower bound (i.e., slowest </w:t>
      </w:r>
      <w:r>
        <w:rPr>
          <w:sz w:val="24"/>
          <w:szCs w:val="24"/>
        </w:rPr>
        <w:t>clearance probabilities</w:t>
      </w:r>
      <w:r w:rsidRPr="00514026">
        <w:rPr>
          <w:sz w:val="24"/>
          <w:szCs w:val="24"/>
        </w:rPr>
        <w:t>) of the plausible range</w:t>
      </w:r>
      <w:r>
        <w:rPr>
          <w:sz w:val="24"/>
          <w:szCs w:val="24"/>
        </w:rPr>
        <w:t xml:space="preserve"> from the empirical data</w:t>
      </w:r>
      <w:r w:rsidRPr="00514026">
        <w:rPr>
          <w:sz w:val="24"/>
          <w:szCs w:val="24"/>
        </w:rPr>
        <w:t>.</w:t>
      </w:r>
      <w:r w:rsidR="00C33281">
        <w:rPr>
          <w:sz w:val="24"/>
          <w:szCs w:val="24"/>
        </w:rPr>
        <w:t xml:space="preserve"> </w:t>
      </w:r>
    </w:p>
    <w:p w14:paraId="59FB51FA" w14:textId="77777777" w:rsidR="000A5A75" w:rsidRDefault="000A5A75" w:rsidP="004C64AD">
      <w:pPr>
        <w:spacing w:after="0" w:line="240" w:lineRule="auto"/>
        <w:rPr>
          <w:sz w:val="24"/>
          <w:szCs w:val="24"/>
        </w:rPr>
      </w:pPr>
    </w:p>
    <w:p w14:paraId="055B62CC" w14:textId="5116DB48" w:rsidR="004C64AD" w:rsidRDefault="003E747C" w:rsidP="004C64AD">
      <w:pPr>
        <w:spacing w:after="0" w:line="240" w:lineRule="auto"/>
        <w:rPr>
          <w:sz w:val="24"/>
          <w:szCs w:val="24"/>
        </w:rPr>
      </w:pPr>
      <w:r>
        <w:rPr>
          <w:sz w:val="24"/>
          <w:szCs w:val="24"/>
        </w:rPr>
        <w:t>F</w:t>
      </w:r>
      <w:r w:rsidRPr="003E747C">
        <w:rPr>
          <w:sz w:val="24"/>
          <w:szCs w:val="24"/>
        </w:rPr>
        <w:t>or any specific HPV, the model only tracks the worst associated lesion</w:t>
      </w:r>
      <w:r>
        <w:rPr>
          <w:sz w:val="24"/>
          <w:szCs w:val="24"/>
        </w:rPr>
        <w:t>.</w:t>
      </w:r>
      <w:r w:rsidRPr="003E747C">
        <w:rPr>
          <w:sz w:val="24"/>
          <w:szCs w:val="24"/>
        </w:rPr>
        <w:t xml:space="preserve"> For example, if an individual has HPV-16 associated </w:t>
      </w:r>
      <w:r w:rsidR="00C33281">
        <w:rPr>
          <w:sz w:val="24"/>
          <w:szCs w:val="24"/>
        </w:rPr>
        <w:t>AIN2/3</w:t>
      </w:r>
      <w:r w:rsidR="000A5A75">
        <w:rPr>
          <w:sz w:val="24"/>
          <w:szCs w:val="24"/>
        </w:rPr>
        <w:t xml:space="preserve">, he may not </w:t>
      </w:r>
      <w:r w:rsidRPr="003E747C">
        <w:rPr>
          <w:sz w:val="24"/>
          <w:szCs w:val="24"/>
        </w:rPr>
        <w:t xml:space="preserve">also have HPV-16 associated </w:t>
      </w:r>
      <w:r w:rsidR="00C33281">
        <w:rPr>
          <w:sz w:val="24"/>
          <w:szCs w:val="24"/>
        </w:rPr>
        <w:t>AIN1</w:t>
      </w:r>
      <w:r w:rsidRPr="003E747C">
        <w:rPr>
          <w:sz w:val="24"/>
          <w:szCs w:val="24"/>
        </w:rPr>
        <w:t xml:space="preserve"> at the same time.</w:t>
      </w:r>
      <w:r w:rsidR="00C33281">
        <w:rPr>
          <w:sz w:val="24"/>
          <w:szCs w:val="24"/>
        </w:rPr>
        <w:t xml:space="preserve"> </w:t>
      </w:r>
      <w:r w:rsidR="000A5A75">
        <w:rPr>
          <w:sz w:val="24"/>
          <w:szCs w:val="24"/>
        </w:rPr>
        <w:t>In addition, w</w:t>
      </w:r>
      <w:r w:rsidR="004C64AD">
        <w:rPr>
          <w:sz w:val="24"/>
          <w:szCs w:val="24"/>
        </w:rPr>
        <w:t xml:space="preserve">e </w:t>
      </w:r>
      <w:r w:rsidR="004C64AD" w:rsidRPr="005C4C95">
        <w:rPr>
          <w:sz w:val="24"/>
          <w:szCs w:val="24"/>
        </w:rPr>
        <w:t xml:space="preserve">assumed regression from </w:t>
      </w:r>
      <w:r w:rsidR="00C33281">
        <w:rPr>
          <w:sz w:val="24"/>
          <w:szCs w:val="24"/>
        </w:rPr>
        <w:t>AIN2/3</w:t>
      </w:r>
      <w:r w:rsidR="004C64AD" w:rsidRPr="005C4C95">
        <w:rPr>
          <w:sz w:val="24"/>
          <w:szCs w:val="24"/>
        </w:rPr>
        <w:t xml:space="preserve"> signals an immune response that would also allow the individual to clear (or force into latency) the sp</w:t>
      </w:r>
      <w:r w:rsidR="00543CF2">
        <w:rPr>
          <w:sz w:val="24"/>
          <w:szCs w:val="24"/>
        </w:rPr>
        <w:t>ecific HPV type associated with</w:t>
      </w:r>
      <w:r w:rsidR="004C64AD" w:rsidRPr="005C4C95">
        <w:rPr>
          <w:sz w:val="24"/>
          <w:szCs w:val="24"/>
        </w:rPr>
        <w:t xml:space="preserve"> </w:t>
      </w:r>
      <w:r w:rsidR="00C33281">
        <w:rPr>
          <w:sz w:val="24"/>
          <w:szCs w:val="24"/>
        </w:rPr>
        <w:t>AIN2/3</w:t>
      </w:r>
      <w:r w:rsidR="004C64AD" w:rsidRPr="005C4C95">
        <w:rPr>
          <w:sz w:val="24"/>
          <w:szCs w:val="24"/>
        </w:rPr>
        <w:t xml:space="preserve">, as well as any </w:t>
      </w:r>
      <w:r w:rsidR="00C33281">
        <w:rPr>
          <w:sz w:val="24"/>
          <w:szCs w:val="24"/>
        </w:rPr>
        <w:t>AIN1</w:t>
      </w:r>
      <w:r w:rsidR="004C64AD" w:rsidRPr="005C4C95">
        <w:rPr>
          <w:sz w:val="24"/>
          <w:szCs w:val="24"/>
        </w:rPr>
        <w:t xml:space="preserve"> associated with </w:t>
      </w:r>
      <w:r w:rsidR="00543CF2">
        <w:rPr>
          <w:sz w:val="24"/>
          <w:szCs w:val="24"/>
        </w:rPr>
        <w:t>the</w:t>
      </w:r>
      <w:r w:rsidR="004C64AD" w:rsidRPr="005C4C95">
        <w:rPr>
          <w:sz w:val="24"/>
          <w:szCs w:val="24"/>
        </w:rPr>
        <w:t xml:space="preserve"> specific HPV type</w:t>
      </w:r>
      <w:r w:rsidR="004C64AD" w:rsidRPr="00514026">
        <w:rPr>
          <w:sz w:val="24"/>
          <w:szCs w:val="24"/>
        </w:rPr>
        <w:t xml:space="preserve">; therefore, we collapsed the regression probabilities from </w:t>
      </w:r>
      <w:r w:rsidR="00C33281">
        <w:rPr>
          <w:sz w:val="24"/>
          <w:szCs w:val="24"/>
        </w:rPr>
        <w:t>AIN2/3</w:t>
      </w:r>
      <w:r w:rsidR="004C64AD" w:rsidRPr="00514026">
        <w:rPr>
          <w:sz w:val="24"/>
          <w:szCs w:val="24"/>
        </w:rPr>
        <w:t xml:space="preserve"> to </w:t>
      </w:r>
      <w:r w:rsidR="00C33281">
        <w:rPr>
          <w:sz w:val="24"/>
          <w:szCs w:val="24"/>
        </w:rPr>
        <w:t>AIN1</w:t>
      </w:r>
      <w:r w:rsidR="004C64AD" w:rsidRPr="00514026">
        <w:rPr>
          <w:sz w:val="24"/>
          <w:szCs w:val="24"/>
        </w:rPr>
        <w:t xml:space="preserve">, and </w:t>
      </w:r>
      <w:r w:rsidR="00C33281">
        <w:rPr>
          <w:sz w:val="24"/>
          <w:szCs w:val="24"/>
        </w:rPr>
        <w:t>AIN2/3</w:t>
      </w:r>
      <w:r w:rsidR="004C64AD" w:rsidRPr="00514026">
        <w:rPr>
          <w:sz w:val="24"/>
          <w:szCs w:val="24"/>
        </w:rPr>
        <w:t xml:space="preserve"> to no HPV/latent HPV, into </w:t>
      </w:r>
      <w:r w:rsidR="004C64AD">
        <w:rPr>
          <w:sz w:val="24"/>
          <w:szCs w:val="24"/>
        </w:rPr>
        <w:t xml:space="preserve">a single regression probability, i.e., </w:t>
      </w:r>
      <w:r w:rsidR="004C64AD" w:rsidRPr="00514026">
        <w:rPr>
          <w:sz w:val="24"/>
          <w:szCs w:val="24"/>
        </w:rPr>
        <w:t>return</w:t>
      </w:r>
      <w:r w:rsidR="004C64AD">
        <w:rPr>
          <w:sz w:val="24"/>
          <w:szCs w:val="24"/>
        </w:rPr>
        <w:t>ing</w:t>
      </w:r>
      <w:r w:rsidR="004C64AD" w:rsidRPr="00514026">
        <w:rPr>
          <w:sz w:val="24"/>
          <w:szCs w:val="24"/>
        </w:rPr>
        <w:t xml:space="preserve"> all individuals to the no HPV/latent HPV health state.</w:t>
      </w:r>
    </w:p>
    <w:p w14:paraId="5A1BA841" w14:textId="7212A2AC" w:rsidR="00A553F6" w:rsidRDefault="00A553F6" w:rsidP="004C64AD">
      <w:pPr>
        <w:spacing w:after="0" w:line="240" w:lineRule="auto"/>
        <w:rPr>
          <w:sz w:val="24"/>
          <w:szCs w:val="24"/>
        </w:rPr>
      </w:pPr>
    </w:p>
    <w:p w14:paraId="50DBC30E" w14:textId="77777777" w:rsidR="00C33281" w:rsidRPr="009C0244" w:rsidRDefault="00A553F6" w:rsidP="00BE49A3">
      <w:pPr>
        <w:spacing w:after="0" w:line="240" w:lineRule="auto"/>
        <w:rPr>
          <w:b/>
          <w:sz w:val="24"/>
          <w:szCs w:val="24"/>
        </w:rPr>
      </w:pPr>
      <w:r w:rsidRPr="009C0244">
        <w:rPr>
          <w:b/>
          <w:sz w:val="24"/>
          <w:szCs w:val="24"/>
        </w:rPr>
        <w:t>Calibration</w:t>
      </w:r>
    </w:p>
    <w:p w14:paraId="4443C4A5" w14:textId="316E4ABB" w:rsidR="00367EAE" w:rsidRPr="00514026" w:rsidRDefault="00A553F6" w:rsidP="00367EAE">
      <w:pPr>
        <w:spacing w:after="0" w:line="240" w:lineRule="auto"/>
        <w:rPr>
          <w:sz w:val="24"/>
          <w:szCs w:val="24"/>
        </w:rPr>
      </w:pPr>
      <w:r w:rsidRPr="00514026">
        <w:rPr>
          <w:sz w:val="24"/>
          <w:szCs w:val="24"/>
        </w:rPr>
        <w:t xml:space="preserve">Following a similar calibration approach used for a natural history model of cervical carcinogenesis </w:t>
      </w:r>
      <w:r w:rsidRPr="00514026">
        <w:rPr>
          <w:sz w:val="24"/>
          <w:szCs w:val="24"/>
        </w:rPr>
        <w:fldChar w:fldCharType="begin">
          <w:fldData xml:space="preserve">PEVuZE5vdGU+PENpdGU+PEF1dGhvcj5DYW1wb3M8L0F1dGhvcj48WWVhcj4yMDE0PC9ZZWFyPjxS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</w:fldData>
        </w:fldChar>
      </w:r>
      <w:r w:rsidR="00B76BEC">
        <w:rPr>
          <w:sz w:val="24"/>
          <w:szCs w:val="24"/>
        </w:rPr>
        <w:instrText xml:space="preserve"> ADDIN EN.CITE </w:instrText>
      </w:r>
      <w:r w:rsidR="00B76BEC">
        <w:rPr>
          <w:sz w:val="24"/>
          <w:szCs w:val="24"/>
        </w:rPr>
        <w:fldChar w:fldCharType="begin">
          <w:fldData xml:space="preserve">PEVuZE5vdGU+PENpdGU+PEF1dGhvcj5DYW1wb3M8L0F1dGhvcj48WWVhcj4yMDE0PC9ZZWFyPjxS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</w:fldData>
        </w:fldChar>
      </w:r>
      <w:r w:rsidR="00B76BEC">
        <w:rPr>
          <w:sz w:val="24"/>
          <w:szCs w:val="24"/>
        </w:rPr>
        <w:instrText xml:space="preserve"> ADDIN EN.CITE.DATA </w:instrText>
      </w:r>
      <w:r w:rsidR="00B76BEC">
        <w:rPr>
          <w:sz w:val="24"/>
          <w:szCs w:val="24"/>
        </w:rPr>
      </w:r>
      <w:r w:rsidR="00B76BEC">
        <w:rPr>
          <w:sz w:val="24"/>
          <w:szCs w:val="24"/>
        </w:rPr>
        <w:fldChar w:fldCharType="end"/>
      </w:r>
      <w:r w:rsidRPr="00514026">
        <w:rPr>
          <w:sz w:val="24"/>
          <w:szCs w:val="24"/>
        </w:rPr>
      </w:r>
      <w:r w:rsidRPr="00514026">
        <w:rPr>
          <w:sz w:val="24"/>
          <w:szCs w:val="24"/>
        </w:rPr>
        <w:fldChar w:fldCharType="separate"/>
      </w:r>
      <w:r w:rsidR="00B76BEC">
        <w:rPr>
          <w:noProof/>
          <w:sz w:val="24"/>
          <w:szCs w:val="24"/>
        </w:rPr>
        <w:t>(5, 6)</w:t>
      </w:r>
      <w:r w:rsidRPr="00514026">
        <w:rPr>
          <w:sz w:val="24"/>
          <w:szCs w:val="24"/>
        </w:rPr>
        <w:fldChar w:fldCharType="end"/>
      </w:r>
      <w:r w:rsidRPr="00514026">
        <w:rPr>
          <w:sz w:val="24"/>
          <w:szCs w:val="24"/>
        </w:rPr>
        <w:t xml:space="preserve">, we identified plausible ranges around baseline input parameter values and repeated model simulations by drawing uniformly across the predefined parameter search space for each model run, resulting in unique combinations of natural history parameters. For specific parameters, we constrained the search space to preserve well-understood relationships </w:t>
      </w:r>
      <w:r w:rsidRPr="00514026">
        <w:rPr>
          <w:sz w:val="24"/>
          <w:szCs w:val="24"/>
        </w:rPr>
        <w:lastRenderedPageBreak/>
        <w:t xml:space="preserve">between HPV genotypes </w:t>
      </w:r>
      <w:r w:rsidRPr="00514026">
        <w:rPr>
          <w:b/>
          <w:sz w:val="24"/>
          <w:szCs w:val="24"/>
        </w:rPr>
        <w:t>(</w:t>
      </w:r>
      <w:r>
        <w:rPr>
          <w:b/>
          <w:sz w:val="24"/>
          <w:szCs w:val="24"/>
        </w:rPr>
        <w:t xml:space="preserve">Main Manuscript </w:t>
      </w:r>
      <w:r w:rsidRPr="00514026">
        <w:rPr>
          <w:b/>
          <w:sz w:val="24"/>
          <w:szCs w:val="24"/>
        </w:rPr>
        <w:t>Table 2</w:t>
      </w:r>
      <w:r>
        <w:rPr>
          <w:b/>
          <w:sz w:val="24"/>
          <w:szCs w:val="24"/>
        </w:rPr>
        <w:t>)</w:t>
      </w:r>
      <w:r w:rsidRPr="00514026">
        <w:rPr>
          <w:sz w:val="24"/>
          <w:szCs w:val="24"/>
        </w:rPr>
        <w:t xml:space="preserve">. For example, </w:t>
      </w:r>
      <w:r>
        <w:rPr>
          <w:sz w:val="24"/>
          <w:szCs w:val="24"/>
        </w:rPr>
        <w:t xml:space="preserve">we required </w:t>
      </w:r>
      <w:r w:rsidRPr="00514026">
        <w:rPr>
          <w:sz w:val="24"/>
          <w:szCs w:val="24"/>
        </w:rPr>
        <w:t xml:space="preserve">the monthly progression probability from </w:t>
      </w:r>
      <w:r w:rsidR="00C33281">
        <w:rPr>
          <w:sz w:val="24"/>
          <w:szCs w:val="24"/>
        </w:rPr>
        <w:t>AIN2/3</w:t>
      </w:r>
      <w:r w:rsidRPr="00514026">
        <w:rPr>
          <w:sz w:val="24"/>
          <w:szCs w:val="24"/>
        </w:rPr>
        <w:t xml:space="preserve"> to invasive anal cancer </w:t>
      </w:r>
      <w:r>
        <w:rPr>
          <w:sz w:val="24"/>
          <w:szCs w:val="24"/>
        </w:rPr>
        <w:t>to be</w:t>
      </w:r>
      <w:r w:rsidRPr="00514026">
        <w:rPr>
          <w:sz w:val="24"/>
          <w:szCs w:val="24"/>
        </w:rPr>
        <w:t xml:space="preserve"> greater for HPV-16</w:t>
      </w:r>
      <w:r>
        <w:rPr>
          <w:sz w:val="24"/>
          <w:szCs w:val="24"/>
        </w:rPr>
        <w:t>-</w:t>
      </w:r>
      <w:r w:rsidRPr="00514026">
        <w:rPr>
          <w:sz w:val="24"/>
          <w:szCs w:val="24"/>
        </w:rPr>
        <w:t xml:space="preserve"> compared to non-HPV-16-related </w:t>
      </w:r>
      <w:r w:rsidR="00C33281">
        <w:rPr>
          <w:sz w:val="24"/>
          <w:szCs w:val="24"/>
        </w:rPr>
        <w:t>AIN2/3</w:t>
      </w:r>
      <w:r w:rsidRPr="00514026">
        <w:rPr>
          <w:sz w:val="24"/>
          <w:szCs w:val="24"/>
        </w:rPr>
        <w:t>s.</w:t>
      </w:r>
      <w:r w:rsidR="00BE49A3" w:rsidRPr="00BE49A3">
        <w:rPr>
          <w:sz w:val="24"/>
          <w:szCs w:val="24"/>
        </w:rPr>
        <w:t xml:space="preserve"> </w:t>
      </w:r>
      <w:r w:rsidR="00BE49A3" w:rsidRPr="00514026">
        <w:rPr>
          <w:sz w:val="24"/>
          <w:szCs w:val="24"/>
        </w:rPr>
        <w:t xml:space="preserve">The calibration target data </w:t>
      </w:r>
      <w:r w:rsidR="00BE49A3" w:rsidRPr="00514026">
        <w:rPr>
          <w:b/>
          <w:sz w:val="24"/>
          <w:szCs w:val="24"/>
        </w:rPr>
        <w:t xml:space="preserve">(Web Appendix Table </w:t>
      </w:r>
      <w:r w:rsidR="00BE49A3">
        <w:rPr>
          <w:b/>
          <w:sz w:val="24"/>
          <w:szCs w:val="24"/>
        </w:rPr>
        <w:t>4</w:t>
      </w:r>
      <w:r w:rsidR="00BE49A3" w:rsidRPr="00514026">
        <w:rPr>
          <w:b/>
          <w:sz w:val="24"/>
          <w:szCs w:val="24"/>
        </w:rPr>
        <w:t>)</w:t>
      </w:r>
      <w:r w:rsidR="00BE49A3" w:rsidRPr="00514026">
        <w:rPr>
          <w:sz w:val="24"/>
          <w:szCs w:val="24"/>
        </w:rPr>
        <w:t xml:space="preserve"> included data formats not directly used as model inputs</w:t>
      </w:r>
      <w:r w:rsidR="00543CF2">
        <w:rPr>
          <w:sz w:val="24"/>
          <w:szCs w:val="24"/>
        </w:rPr>
        <w:t>. For example, t</w:t>
      </w:r>
      <w:r w:rsidR="00367EAE" w:rsidRPr="00514026">
        <w:rPr>
          <w:sz w:val="24"/>
          <w:szCs w:val="24"/>
        </w:rPr>
        <w:t xml:space="preserve">o guide transition probabilities as individuals age, we used genotype-specific prevalence of HPV infection by age, and prevalence of </w:t>
      </w:r>
      <w:r w:rsidR="00367EAE">
        <w:rPr>
          <w:sz w:val="24"/>
          <w:szCs w:val="24"/>
        </w:rPr>
        <w:t>AIN1</w:t>
      </w:r>
      <w:r w:rsidR="00367EAE" w:rsidRPr="00514026">
        <w:rPr>
          <w:sz w:val="24"/>
          <w:szCs w:val="24"/>
        </w:rPr>
        <w:t xml:space="preserve"> and </w:t>
      </w:r>
      <w:r w:rsidR="00367EAE">
        <w:rPr>
          <w:sz w:val="24"/>
          <w:szCs w:val="24"/>
        </w:rPr>
        <w:t>AIN2/3</w:t>
      </w:r>
      <w:r w:rsidR="00367EAE" w:rsidRPr="00514026">
        <w:rPr>
          <w:sz w:val="24"/>
          <w:szCs w:val="24"/>
        </w:rPr>
        <w:t xml:space="preserve"> precursors by age from the HIPVIRG cohort study. In order to mimic cross-sectional detection methods applied in the HIPVIRG study, we evaluated model-projected output at 6-month intervals. To inform HPV genotype-specific transition probabilities, we identified the proportion </w:t>
      </w:r>
      <w:r w:rsidR="00367EAE">
        <w:rPr>
          <w:sz w:val="24"/>
          <w:szCs w:val="24"/>
        </w:rPr>
        <w:t>of AIN1 and AIN2/3s that tested positive for</w:t>
      </w:r>
      <w:r w:rsidR="00367EAE" w:rsidRPr="00514026">
        <w:rPr>
          <w:sz w:val="24"/>
          <w:szCs w:val="24"/>
        </w:rPr>
        <w:t xml:space="preserve"> any HPV, HPV-16, non-HPV-16 and no HPV from the HIPVIRG study </w:t>
      </w:r>
      <w:r w:rsidR="00367EAE" w:rsidRPr="00514026">
        <w:rPr>
          <w:sz w:val="24"/>
          <w:szCs w:val="24"/>
        </w:rPr>
        <w:fldChar w:fldCharType="begin"/>
      </w:r>
      <w:r w:rsidR="00656022">
        <w:rPr>
          <w:sz w:val="24"/>
          <w:szCs w:val="24"/>
        </w:rPr>
        <w:instrText xml:space="preserve"> ADDIN EN.CITE &lt;EndNote&gt;&lt;Cite&gt;&lt;Author&gt;de Pokomandy&lt;/Author&gt;&lt;Year&gt;2011&lt;/Year&gt;&lt;RecNum&gt;11&lt;/RecNum&gt;&lt;DisplayText&gt;(3)&lt;/DisplayText&gt;&lt;record&gt;&lt;rec-number&gt;11&lt;/rec-number&gt;&lt;foreign-keys&gt;&lt;key app="EN" db-id="efzapfssvrsfwqes29r5epw3rsz9a9s29xdf" timestamp="1471620039"&gt;11&lt;/key&gt;&lt;/foreign-keys&gt;&lt;ref-type name="Journal Article"&gt;17&lt;/ref-type&gt;&lt;contributors&gt;&lt;authors&gt;&lt;author&gt;de Pokomandy, Alexandra&lt;/author&gt;&lt;author&gt;Rouleau, Danielle&lt;/author&gt;&lt;author&gt;Ghattas, George&lt;/author&gt;&lt;author&gt;Trottier, Helen&lt;/author&gt;&lt;author&gt;Vézina, Sylvie&lt;/author&gt;&lt;author&gt;Coté, Pierre&lt;/author&gt;&lt;author&gt;Macleod, John&lt;/author&gt;&lt;author&gt;Allaire, Guy&lt;/author&gt;&lt;author&gt;Hadjeres, Rachid&lt;/author&gt;&lt;author&gt;Franco, Eduardo L.&lt;/author&gt;&lt;author&gt;Coutlée, François&lt;/author&gt;&lt;/authors&gt;&lt;/contributors&gt;&lt;titles&gt;&lt;title&gt;HAART and Progression to High-Grade Anal Intraepithelial Neoplasia in Men Who Have Sex with Men and Are Infected with HIV&lt;/title&gt;&lt;secondary-title&gt;Clinical Infectious Diseases&lt;/secondary-title&gt;&lt;/titles&gt;&lt;periodical&gt;&lt;full-title&gt;Clinical Infectious Diseases&lt;/full-title&gt;&lt;/periodical&gt;&lt;pages&gt;1174-1181&lt;/pages&gt;&lt;volume&gt;52&lt;/volume&gt;&lt;number&gt;9&lt;/number&gt;&lt;dates&gt;&lt;year&gt;2011&lt;/year&gt;&lt;pub-dates&gt;&lt;date&gt;May 1, 2011&lt;/date&gt;&lt;/pub-dates&gt;&lt;/dates&gt;&lt;urls&gt;&lt;related-urls&gt;&lt;url&gt;http://cid.oxfordjournals.org/content/52/9/1174.abstract&lt;/url&gt;&lt;/related-urls&gt;&lt;/urls&gt;&lt;electronic-resource-num&gt;10.1093/cid/cir064&lt;/electronic-resource-num&gt;&lt;/record&gt;&lt;/Cite&gt;&lt;/EndNote&gt;</w:instrText>
      </w:r>
      <w:r w:rsidR="00367EAE" w:rsidRPr="00514026">
        <w:rPr>
          <w:sz w:val="24"/>
          <w:szCs w:val="24"/>
        </w:rPr>
        <w:fldChar w:fldCharType="separate"/>
      </w:r>
      <w:r w:rsidR="00656022">
        <w:rPr>
          <w:noProof/>
          <w:sz w:val="24"/>
          <w:szCs w:val="24"/>
        </w:rPr>
        <w:t>(3)</w:t>
      </w:r>
      <w:r w:rsidR="00367EAE" w:rsidRPr="00514026">
        <w:rPr>
          <w:sz w:val="24"/>
          <w:szCs w:val="24"/>
        </w:rPr>
        <w:fldChar w:fldCharType="end"/>
      </w:r>
      <w:r w:rsidR="00367EAE" w:rsidRPr="00514026">
        <w:rPr>
          <w:sz w:val="24"/>
          <w:szCs w:val="24"/>
        </w:rPr>
        <w:t xml:space="preserve">, </w:t>
      </w:r>
      <w:r w:rsidR="00367EAE">
        <w:rPr>
          <w:sz w:val="24"/>
          <w:szCs w:val="24"/>
        </w:rPr>
        <w:t>which were</w:t>
      </w:r>
      <w:r w:rsidR="00367EAE" w:rsidRPr="00514026">
        <w:rPr>
          <w:sz w:val="24"/>
          <w:szCs w:val="24"/>
        </w:rPr>
        <w:t xml:space="preserve"> consistent with estimates from a stratified meta-analysis of high-grade precancer</w:t>
      </w:r>
      <w:r w:rsidR="00367EAE">
        <w:rPr>
          <w:sz w:val="24"/>
          <w:szCs w:val="24"/>
        </w:rPr>
        <w:t>ou</w:t>
      </w:r>
      <w:r w:rsidR="00367EAE" w:rsidRPr="00514026">
        <w:rPr>
          <w:sz w:val="24"/>
          <w:szCs w:val="24"/>
        </w:rPr>
        <w:t xml:space="preserve">s </w:t>
      </w:r>
      <w:r w:rsidR="00367EAE">
        <w:rPr>
          <w:sz w:val="24"/>
          <w:szCs w:val="24"/>
        </w:rPr>
        <w:t xml:space="preserve">lesions </w:t>
      </w:r>
      <w:r w:rsidR="00367EAE" w:rsidRPr="00514026">
        <w:rPr>
          <w:sz w:val="24"/>
          <w:szCs w:val="24"/>
        </w:rPr>
        <w:t xml:space="preserve">among HIV-infected individuals </w:t>
      </w:r>
      <w:r w:rsidR="00367EAE" w:rsidRPr="00514026">
        <w:rPr>
          <w:sz w:val="24"/>
          <w:szCs w:val="24"/>
        </w:rPr>
        <w:fldChar w:fldCharType="begin"/>
      </w:r>
      <w:r w:rsidR="00B76BEC">
        <w:rPr>
          <w:sz w:val="24"/>
          <w:szCs w:val="24"/>
        </w:rPr>
        <w:instrText xml:space="preserve"> ADDIN EN.CITE &lt;EndNote&gt;&lt;Cite&gt;&lt;Author&gt;De Vuyst&lt;/Author&gt;&lt;Year&gt;2009&lt;/Year&gt;&lt;RecNum&gt;27&lt;/RecNum&gt;&lt;DisplayText&gt;(7)&lt;/DisplayText&gt;&lt;record&gt;&lt;rec-number&gt;27&lt;/rec-number&gt;&lt;foreign-keys&gt;&lt;key app="EN" db-id="efzapfssvrsfwqes29r5epw3rsz9a9s29xdf" timestamp="1471620043"&gt;27&lt;/key&gt;&lt;/foreign-keys&gt;&lt;ref-type name="Journal Article"&gt;17&lt;/ref-type&gt;&lt;contributors&gt;&lt;authors&gt;&lt;author&gt;De Vuyst, Hugo&lt;/author&gt;&lt;author&gt;Clifford, Gary M.&lt;/author&gt;&lt;author&gt;Nascimento, Maria Claudia&lt;/author&gt;&lt;author&gt;Madeleine, Margaret M.&lt;/author&gt;&lt;author&gt;Franceschi, Silvia&lt;/author&gt;&lt;/authors&gt;&lt;/contributors&gt;&lt;titles&gt;&lt;title&gt;Prevalence and type distribution of human papillomavirus in carcinoma and intraepithelial neoplasia of the vulva, vagina and anus: A meta-analysis&lt;/title&gt;&lt;secondary-title&gt;International Journal of Cancer&lt;/secondary-title&gt;&lt;/titles&gt;&lt;periodical&gt;&lt;full-title&gt;International Journal of Cancer&lt;/full-title&gt;&lt;/periodical&gt;&lt;pages&gt;1626-1636&lt;/pages&gt;&lt;volume&gt;124&lt;/volume&gt;&lt;number&gt;7&lt;/number&gt;&lt;keywords&gt;&lt;keyword&gt;vulva&lt;/keyword&gt;&lt;keyword&gt;vagina&lt;/keyword&gt;&lt;keyword&gt;anus&lt;/keyword&gt;&lt;keyword&gt;carcinoma&lt;/keyword&gt;&lt;keyword&gt;human papillomavirus&lt;/keyword&gt;&lt;keyword&gt;human immunodeficiency virus&lt;/keyword&gt;&lt;keyword&gt;meta-analysis&lt;/keyword&gt;&lt;/keywords&gt;&lt;dates&gt;&lt;year&gt;2009&lt;/year&gt;&lt;/dates&gt;&lt;publisher&gt;Wiley Subscription Services, Inc., A Wiley Company&lt;/publisher&gt;&lt;isbn&gt;1097-0215&lt;/isbn&gt;&lt;urls&gt;&lt;related-urls&gt;&lt;url&gt;http://dx.doi.org/10.1002/ijc.24116&lt;/url&gt;&lt;/related-urls&gt;&lt;/urls&gt;&lt;electronic-resource-num&gt;10.1002/ijc.24116&lt;/electronic-resource-num&gt;&lt;/record&gt;&lt;/Cite&gt;&lt;/EndNote&gt;</w:instrText>
      </w:r>
      <w:r w:rsidR="00367EAE" w:rsidRPr="00514026">
        <w:rPr>
          <w:sz w:val="24"/>
          <w:szCs w:val="24"/>
        </w:rPr>
        <w:fldChar w:fldCharType="separate"/>
      </w:r>
      <w:r w:rsidR="00B76BEC">
        <w:rPr>
          <w:noProof/>
          <w:sz w:val="24"/>
          <w:szCs w:val="24"/>
        </w:rPr>
        <w:t>(7)</w:t>
      </w:r>
      <w:r w:rsidR="00367EAE" w:rsidRPr="00514026">
        <w:rPr>
          <w:sz w:val="24"/>
          <w:szCs w:val="24"/>
        </w:rPr>
        <w:fldChar w:fldCharType="end"/>
      </w:r>
      <w:r w:rsidR="00367EAE">
        <w:rPr>
          <w:sz w:val="24"/>
          <w:szCs w:val="24"/>
        </w:rPr>
        <w:t xml:space="preserve">. </w:t>
      </w:r>
      <w:r w:rsidR="00367EAE" w:rsidRPr="00514026">
        <w:rPr>
          <w:sz w:val="24"/>
          <w:szCs w:val="24"/>
        </w:rPr>
        <w:t xml:space="preserve">Similarly, </w:t>
      </w:r>
      <w:r w:rsidR="00367EAE">
        <w:rPr>
          <w:sz w:val="24"/>
          <w:szCs w:val="24"/>
        </w:rPr>
        <w:t>we used data</w:t>
      </w:r>
      <w:r w:rsidR="00367EAE" w:rsidRPr="00514026">
        <w:rPr>
          <w:sz w:val="24"/>
          <w:szCs w:val="24"/>
        </w:rPr>
        <w:t xml:space="preserve"> from the most recent </w:t>
      </w:r>
      <w:r w:rsidR="00367EAE">
        <w:rPr>
          <w:sz w:val="24"/>
          <w:szCs w:val="24"/>
        </w:rPr>
        <w:t>meta-analysis</w:t>
      </w:r>
      <w:r w:rsidR="00367EAE" w:rsidRPr="00514026">
        <w:rPr>
          <w:sz w:val="24"/>
          <w:szCs w:val="24"/>
        </w:rPr>
        <w:t xml:space="preserve"> evaluating</w:t>
      </w:r>
      <w:r w:rsidR="00367EAE">
        <w:rPr>
          <w:sz w:val="24"/>
          <w:szCs w:val="24"/>
        </w:rPr>
        <w:t xml:space="preserve"> HPV type distribution in</w:t>
      </w:r>
      <w:r w:rsidR="00367EAE" w:rsidRPr="00514026">
        <w:rPr>
          <w:sz w:val="24"/>
          <w:szCs w:val="24"/>
        </w:rPr>
        <w:t xml:space="preserve"> anal cancer tissues </w:t>
      </w:r>
      <w:r w:rsidR="00367EAE">
        <w:rPr>
          <w:sz w:val="24"/>
          <w:szCs w:val="24"/>
        </w:rPr>
        <w:t xml:space="preserve">among HIV-infected men </w:t>
      </w:r>
      <w:r w:rsidR="00367EAE">
        <w:rPr>
          <w:sz w:val="24"/>
          <w:szCs w:val="24"/>
        </w:rPr>
        <w:fldChar w:fldCharType="begin"/>
      </w:r>
      <w:r w:rsidR="00B76BEC">
        <w:rPr>
          <w:sz w:val="24"/>
          <w:szCs w:val="24"/>
        </w:rPr>
        <w:instrText xml:space="preserve"> ADDIN EN.CITE &lt;EndNote&gt;&lt;Cite&gt;&lt;Author&gt;Clifford&lt;/Author&gt;&lt;Year&gt;2017&lt;/Year&gt;&lt;RecNum&gt;31&lt;/RecNum&gt;&lt;DisplayText&gt;(8)&lt;/DisplayText&gt;&lt;record&gt;&lt;rec-number&gt;31&lt;/rec-number&gt;&lt;foreign-keys&gt;&lt;key app="EN" db-id="efzapfssvrsfwqes29r5epw3rsz9a9s29xdf" timestamp="1499779009"&gt;31&lt;/key&gt;&lt;/foreign-keys&gt;&lt;ref-type name="Conference Proceedings"&gt;10&lt;/ref-type&gt;&lt;contributors&gt;&lt;authors&gt;&lt;author&gt;Clifford, Gary M.&lt;/author&gt;&lt;author&gt;Lin, C&lt;/author&gt;&lt;author&gt;Franceschi, Silvia&lt;/author&gt;&lt;/authors&gt;&lt;/contributors&gt;&lt;titles&gt;&lt;title&gt;A meta-analysis of HPV type distribution across the full spectrum of anal disease, by HIV status&lt;/title&gt;&lt;secondary-title&gt;International Papillomavirus &lt;/secondary-title&gt;&lt;/titles&gt;&lt;dates&gt;&lt;year&gt;2017&lt;/year&gt;&lt;/dates&gt;&lt;pub-location&gt;Cape Town, South Africa&lt;/pub-location&gt;&lt;urls&gt;&lt;/urls&gt;&lt;/record&gt;&lt;/Cite&gt;&lt;/EndNote&gt;</w:instrText>
      </w:r>
      <w:r w:rsidR="00367EAE">
        <w:rPr>
          <w:sz w:val="24"/>
          <w:szCs w:val="24"/>
        </w:rPr>
        <w:fldChar w:fldCharType="separate"/>
      </w:r>
      <w:r w:rsidR="00B76BEC">
        <w:rPr>
          <w:noProof/>
          <w:sz w:val="24"/>
          <w:szCs w:val="24"/>
        </w:rPr>
        <w:t>(8)</w:t>
      </w:r>
      <w:r w:rsidR="00367EAE">
        <w:rPr>
          <w:sz w:val="24"/>
          <w:szCs w:val="24"/>
        </w:rPr>
        <w:fldChar w:fldCharType="end"/>
      </w:r>
      <w:r w:rsidR="00367EAE">
        <w:rPr>
          <w:sz w:val="24"/>
          <w:szCs w:val="24"/>
        </w:rPr>
        <w:t>,</w:t>
      </w:r>
      <w:r w:rsidR="00367EAE" w:rsidRPr="008B2D7E">
        <w:rPr>
          <w:sz w:val="24"/>
          <w:szCs w:val="24"/>
        </w:rPr>
        <w:t xml:space="preserve"> </w:t>
      </w:r>
      <w:r w:rsidR="00367EAE">
        <w:rPr>
          <w:sz w:val="24"/>
          <w:szCs w:val="24"/>
        </w:rPr>
        <w:t>which showed a lower contribution of HPV-16 to anal cancers among HIV-infected men compared with HPV-uninfected men (i.e., 57% vs. 77%, respectively)</w:t>
      </w:r>
      <w:r w:rsidR="00367EAE" w:rsidRPr="00514026">
        <w:rPr>
          <w:sz w:val="24"/>
          <w:szCs w:val="24"/>
        </w:rPr>
        <w:t xml:space="preserve">. </w:t>
      </w:r>
      <w:r w:rsidR="00367EAE">
        <w:rPr>
          <w:sz w:val="24"/>
          <w:szCs w:val="24"/>
        </w:rPr>
        <w:t>W</w:t>
      </w:r>
      <w:r w:rsidR="00367EAE" w:rsidRPr="00514026">
        <w:rPr>
          <w:sz w:val="24"/>
          <w:szCs w:val="24"/>
        </w:rPr>
        <w:t xml:space="preserve">e </w:t>
      </w:r>
      <w:r w:rsidR="00367EAE">
        <w:rPr>
          <w:sz w:val="24"/>
          <w:szCs w:val="24"/>
        </w:rPr>
        <w:t xml:space="preserve">used type distributions among male anal cancers and </w:t>
      </w:r>
      <w:r w:rsidR="00367EAE" w:rsidRPr="00514026">
        <w:rPr>
          <w:sz w:val="24"/>
          <w:szCs w:val="24"/>
        </w:rPr>
        <w:t xml:space="preserve">calculated binomial-distributed confidence intervals to capture uncertainty in the empirical data. </w:t>
      </w:r>
    </w:p>
    <w:p w14:paraId="76DBCD52" w14:textId="77777777" w:rsidR="00367EAE" w:rsidRPr="00514026" w:rsidRDefault="00367EAE" w:rsidP="00367EAE">
      <w:pPr>
        <w:spacing w:after="0" w:line="240" w:lineRule="auto"/>
        <w:rPr>
          <w:sz w:val="24"/>
          <w:szCs w:val="24"/>
        </w:rPr>
      </w:pPr>
    </w:p>
    <w:p w14:paraId="580A82E1" w14:textId="6AB15058" w:rsidR="00367EAE" w:rsidRDefault="00367EAE" w:rsidP="00367EAE">
      <w:pPr>
        <w:spacing w:after="0" w:line="240" w:lineRule="auto"/>
        <w:rPr>
          <w:sz w:val="24"/>
          <w:szCs w:val="24"/>
        </w:rPr>
      </w:pPr>
      <w:r w:rsidRPr="00514026">
        <w:rPr>
          <w:sz w:val="24"/>
          <w:szCs w:val="24"/>
        </w:rPr>
        <w:t>Age and CD4</w:t>
      </w:r>
      <w:r w:rsidRPr="00514026">
        <w:rPr>
          <w:sz w:val="24"/>
          <w:szCs w:val="24"/>
          <w:vertAlign w:val="superscript"/>
        </w:rPr>
        <w:t>+</w:t>
      </w:r>
      <w:r w:rsidRPr="00514026">
        <w:rPr>
          <w:sz w:val="24"/>
          <w:szCs w:val="24"/>
        </w:rPr>
        <w:t xml:space="preserve"> nadir-specific anal cancer incidence rates were derived from </w:t>
      </w:r>
      <w:r w:rsidR="00BD60FC">
        <w:rPr>
          <w:sz w:val="24"/>
          <w:szCs w:val="24"/>
        </w:rPr>
        <w:t>NA-ACCORD</w:t>
      </w:r>
      <w:r w:rsidRPr="00514026">
        <w:rPr>
          <w:sz w:val="24"/>
          <w:szCs w:val="24"/>
        </w:rPr>
        <w:t>. For calibration, we restricted the analytic cohort to cancers diagnosed among men aged 30 and older between 2000 and 2007 (n=57 cases</w:t>
      </w:r>
      <w:r>
        <w:rPr>
          <w:sz w:val="24"/>
          <w:szCs w:val="24"/>
        </w:rPr>
        <w:t xml:space="preserve"> and 47,366 person-years</w:t>
      </w:r>
      <w:r w:rsidRPr="00514026">
        <w:rPr>
          <w:sz w:val="24"/>
          <w:szCs w:val="24"/>
        </w:rPr>
        <w:t>) in order to correspond with the HIPVIRG longitudinal trial period. Upper and lower bounds for the incidence rates were calculated using Poisson-distributed exact confidence interval</w:t>
      </w:r>
      <w:r>
        <w:rPr>
          <w:sz w:val="24"/>
          <w:szCs w:val="24"/>
        </w:rPr>
        <w:t>s</w:t>
      </w:r>
      <w:r w:rsidRPr="00514026">
        <w:rPr>
          <w:sz w:val="24"/>
          <w:szCs w:val="24"/>
        </w:rPr>
        <w:t xml:space="preserve"> </w:t>
      </w:r>
      <w:r w:rsidRPr="00514026">
        <w:rPr>
          <w:b/>
          <w:sz w:val="24"/>
          <w:szCs w:val="24"/>
        </w:rPr>
        <w:t xml:space="preserve">(Web Appendix Table </w:t>
      </w:r>
      <w:r>
        <w:rPr>
          <w:b/>
          <w:sz w:val="24"/>
          <w:szCs w:val="24"/>
        </w:rPr>
        <w:t>4</w:t>
      </w:r>
      <w:r w:rsidRPr="00514026">
        <w:rPr>
          <w:b/>
          <w:sz w:val="24"/>
          <w:szCs w:val="24"/>
        </w:rPr>
        <w:t>)</w:t>
      </w:r>
      <w:r w:rsidRPr="00514026">
        <w:rPr>
          <w:sz w:val="24"/>
          <w:szCs w:val="24"/>
        </w:rPr>
        <w:t>.</w:t>
      </w:r>
    </w:p>
    <w:p w14:paraId="264BC7FC" w14:textId="77777777" w:rsidR="00367EAE" w:rsidRDefault="00367EAE" w:rsidP="00BE49A3">
      <w:pPr>
        <w:spacing w:after="0" w:line="240" w:lineRule="auto"/>
        <w:rPr>
          <w:sz w:val="24"/>
          <w:szCs w:val="24"/>
        </w:rPr>
      </w:pPr>
    </w:p>
    <w:p w14:paraId="7052671E" w14:textId="244AE083" w:rsidR="003044FA" w:rsidRDefault="003044FA" w:rsidP="00BE49A3">
      <w:pPr>
        <w:spacing w:after="0" w:line="240" w:lineRule="auto"/>
        <w:rPr>
          <w:sz w:val="24"/>
          <w:szCs w:val="24"/>
        </w:rPr>
      </w:pPr>
      <w:r w:rsidRPr="00514026">
        <w:rPr>
          <w:sz w:val="24"/>
          <w:szCs w:val="24"/>
        </w:rPr>
        <w:t>In order to identify the parameter sets that maximized correspondence between model-projected outcomes and empirical data (i.e., calibration targets), we employed a likelihood-based approach that involved calculating the likelihood score for each unique parameter set using a likelihood ratio test (distributed chi-squared with degrees of freedom equal to the number of c</w:t>
      </w:r>
      <w:r>
        <w:rPr>
          <w:sz w:val="24"/>
          <w:szCs w:val="24"/>
        </w:rPr>
        <w:t xml:space="preserve">alibration targets (i.e., 58)) </w:t>
      </w:r>
      <w:r w:rsidRPr="00514026">
        <w:rPr>
          <w:sz w:val="24"/>
          <w:szCs w:val="24"/>
        </w:rPr>
        <w:t>to identify ‘good-fitting’ parameter sets.</w:t>
      </w:r>
    </w:p>
    <w:p w14:paraId="441229E7" w14:textId="77777777" w:rsidR="00ED77D7" w:rsidRPr="00ED77D7" w:rsidRDefault="00ED77D7" w:rsidP="00DF395F">
      <w:pPr>
        <w:spacing w:after="0" w:line="240" w:lineRule="auto"/>
        <w:rPr>
          <w:sz w:val="24"/>
          <w:szCs w:val="24"/>
        </w:rPr>
      </w:pPr>
    </w:p>
    <w:p w14:paraId="41BECC24" w14:textId="0D4C7CB7" w:rsidR="00DA22F1" w:rsidRPr="0095509B" w:rsidRDefault="00543CF2" w:rsidP="00D47D72">
      <w:pPr>
        <w:spacing w:after="0" w:line="240" w:lineRule="auto"/>
        <w:rPr>
          <w:sz w:val="24"/>
          <w:szCs w:val="24"/>
        </w:rPr>
      </w:pPr>
      <w:r w:rsidRPr="009C0244">
        <w:rPr>
          <w:sz w:val="24"/>
          <w:szCs w:val="24"/>
        </w:rPr>
        <w:t xml:space="preserve">We used a panel of experts from Harvard-affiliated teaching hospitals to inform baseline estimates of the duration between Stage I, Stages II/III and Stage IV </w:t>
      </w:r>
      <w:r w:rsidR="00D47D72">
        <w:rPr>
          <w:sz w:val="24"/>
          <w:szCs w:val="24"/>
        </w:rPr>
        <w:t xml:space="preserve">anal </w:t>
      </w:r>
      <w:r w:rsidRPr="009C0244">
        <w:rPr>
          <w:sz w:val="24"/>
          <w:szCs w:val="24"/>
        </w:rPr>
        <w:t>cancers, and calibrated these baseline inputs to fit stage distribution observed in SEER among the general population</w:t>
      </w:r>
      <w:r w:rsidR="00D47D72">
        <w:rPr>
          <w:sz w:val="24"/>
          <w:szCs w:val="24"/>
        </w:rPr>
        <w:t xml:space="preserve"> (</w:t>
      </w:r>
      <w:r w:rsidR="00D47D72" w:rsidRPr="00D47D72">
        <w:rPr>
          <w:b/>
          <w:sz w:val="24"/>
          <w:szCs w:val="24"/>
        </w:rPr>
        <w:t>Web Appendix Table 4</w:t>
      </w:r>
      <w:r w:rsidR="00D47D72">
        <w:rPr>
          <w:sz w:val="24"/>
          <w:szCs w:val="24"/>
        </w:rPr>
        <w:t>). We surveyed 5</w:t>
      </w:r>
      <w:r w:rsidR="00D47D72" w:rsidRPr="0095509B">
        <w:rPr>
          <w:sz w:val="24"/>
          <w:szCs w:val="24"/>
        </w:rPr>
        <w:t xml:space="preserve"> clinicians at </w:t>
      </w:r>
      <w:r w:rsidR="00D47D72">
        <w:rPr>
          <w:sz w:val="24"/>
          <w:szCs w:val="24"/>
        </w:rPr>
        <w:t>Harvard-affiliated</w:t>
      </w:r>
      <w:r w:rsidR="00D47D72" w:rsidRPr="0095509B">
        <w:rPr>
          <w:sz w:val="24"/>
          <w:szCs w:val="24"/>
        </w:rPr>
        <w:t xml:space="preserve"> hospital</w:t>
      </w:r>
      <w:r w:rsidR="00D47D72">
        <w:rPr>
          <w:sz w:val="24"/>
          <w:szCs w:val="24"/>
        </w:rPr>
        <w:t>s</w:t>
      </w:r>
      <w:r w:rsidR="00D47D72" w:rsidRPr="0095509B">
        <w:rPr>
          <w:sz w:val="24"/>
          <w:szCs w:val="24"/>
        </w:rPr>
        <w:t xml:space="preserve"> to </w:t>
      </w:r>
      <w:r w:rsidR="00D47D72">
        <w:rPr>
          <w:sz w:val="24"/>
          <w:szCs w:val="24"/>
        </w:rPr>
        <w:t xml:space="preserve">identify </w:t>
      </w:r>
      <w:r w:rsidR="00D47D72" w:rsidRPr="0095509B">
        <w:rPr>
          <w:sz w:val="24"/>
          <w:szCs w:val="24"/>
        </w:rPr>
        <w:t>upper and lower bounds for dwell times between cancer states.</w:t>
      </w:r>
      <w:r w:rsidR="00D47D72">
        <w:rPr>
          <w:sz w:val="24"/>
          <w:szCs w:val="24"/>
        </w:rPr>
        <w:t xml:space="preserve"> </w:t>
      </w:r>
      <w:r w:rsidRPr="0095509B">
        <w:rPr>
          <w:sz w:val="24"/>
          <w:szCs w:val="24"/>
        </w:rPr>
        <w:t xml:space="preserve">For </w:t>
      </w:r>
      <w:r>
        <w:rPr>
          <w:sz w:val="24"/>
          <w:szCs w:val="24"/>
        </w:rPr>
        <w:t>monthly</w:t>
      </w:r>
      <w:r w:rsidRPr="0095509B">
        <w:rPr>
          <w:sz w:val="24"/>
          <w:szCs w:val="24"/>
        </w:rPr>
        <w:t xml:space="preserve"> ca</w:t>
      </w:r>
      <w:r>
        <w:rPr>
          <w:sz w:val="24"/>
          <w:szCs w:val="24"/>
        </w:rPr>
        <w:t>ncer</w:t>
      </w:r>
      <w:r w:rsidRPr="0095509B">
        <w:rPr>
          <w:sz w:val="24"/>
          <w:szCs w:val="24"/>
        </w:rPr>
        <w:t xml:space="preserve"> detection</w:t>
      </w:r>
      <w:r>
        <w:rPr>
          <w:sz w:val="24"/>
          <w:szCs w:val="24"/>
        </w:rPr>
        <w:t xml:space="preserve"> t</w:t>
      </w:r>
      <w:r w:rsidRPr="0095509B">
        <w:rPr>
          <w:sz w:val="24"/>
          <w:szCs w:val="24"/>
        </w:rPr>
        <w:t>he mean dwell time</w:t>
      </w:r>
      <w:r>
        <w:rPr>
          <w:sz w:val="24"/>
          <w:szCs w:val="24"/>
        </w:rPr>
        <w:t>s</w:t>
      </w:r>
      <w:r w:rsidRPr="0095509B">
        <w:rPr>
          <w:sz w:val="24"/>
          <w:szCs w:val="24"/>
        </w:rPr>
        <w:t xml:space="preserve"> </w:t>
      </w:r>
      <w:r>
        <w:rPr>
          <w:sz w:val="24"/>
          <w:szCs w:val="24"/>
        </w:rPr>
        <w:t>were: Stage I to Stages II/III</w:t>
      </w:r>
      <w:r w:rsidRPr="0095509B">
        <w:rPr>
          <w:sz w:val="24"/>
          <w:szCs w:val="24"/>
        </w:rPr>
        <w:t>: 1 year</w:t>
      </w:r>
      <w:r>
        <w:rPr>
          <w:sz w:val="24"/>
          <w:szCs w:val="24"/>
        </w:rPr>
        <w:t xml:space="preserve"> (</w:t>
      </w:r>
      <w:r w:rsidR="00D47D72">
        <w:rPr>
          <w:sz w:val="24"/>
          <w:szCs w:val="24"/>
        </w:rPr>
        <w:t xml:space="preserve">calibration search range: </w:t>
      </w:r>
      <w:r w:rsidRPr="0095509B">
        <w:rPr>
          <w:sz w:val="24"/>
          <w:szCs w:val="24"/>
        </w:rPr>
        <w:t>0.5 years</w:t>
      </w:r>
      <w:r>
        <w:rPr>
          <w:sz w:val="24"/>
          <w:szCs w:val="24"/>
        </w:rPr>
        <w:t>-</w:t>
      </w:r>
      <w:r w:rsidRPr="0095509B">
        <w:rPr>
          <w:sz w:val="24"/>
          <w:szCs w:val="24"/>
        </w:rPr>
        <w:t>3 years</w:t>
      </w:r>
      <w:r>
        <w:rPr>
          <w:sz w:val="24"/>
          <w:szCs w:val="24"/>
        </w:rPr>
        <w:t>), and Stages II/III to Stage IV</w:t>
      </w:r>
      <w:r w:rsidRPr="0095509B">
        <w:rPr>
          <w:sz w:val="24"/>
          <w:szCs w:val="24"/>
        </w:rPr>
        <w:t>:</w:t>
      </w:r>
      <w:r>
        <w:rPr>
          <w:sz w:val="24"/>
          <w:szCs w:val="24"/>
        </w:rPr>
        <w:t xml:space="preserve"> 3</w:t>
      </w:r>
      <w:r w:rsidRPr="0095509B">
        <w:rPr>
          <w:sz w:val="24"/>
          <w:szCs w:val="24"/>
        </w:rPr>
        <w:t xml:space="preserve"> years</w:t>
      </w:r>
      <w:r>
        <w:rPr>
          <w:sz w:val="24"/>
          <w:szCs w:val="24"/>
        </w:rPr>
        <w:t xml:space="preserve"> (</w:t>
      </w:r>
      <w:r w:rsidR="00D47D72">
        <w:rPr>
          <w:sz w:val="24"/>
          <w:szCs w:val="24"/>
        </w:rPr>
        <w:t xml:space="preserve">calibration search range: </w:t>
      </w:r>
      <w:r>
        <w:rPr>
          <w:sz w:val="24"/>
          <w:szCs w:val="24"/>
        </w:rPr>
        <w:t>1</w:t>
      </w:r>
      <w:r w:rsidRPr="0095509B">
        <w:rPr>
          <w:sz w:val="24"/>
          <w:szCs w:val="24"/>
        </w:rPr>
        <w:t>.5 years</w:t>
      </w:r>
      <w:r>
        <w:rPr>
          <w:sz w:val="24"/>
          <w:szCs w:val="24"/>
        </w:rPr>
        <w:t>-</w:t>
      </w:r>
      <w:r w:rsidRPr="0095509B">
        <w:rPr>
          <w:sz w:val="24"/>
          <w:szCs w:val="24"/>
        </w:rPr>
        <w:t>5 years</w:t>
      </w:r>
      <w:r>
        <w:rPr>
          <w:sz w:val="24"/>
          <w:szCs w:val="24"/>
        </w:rPr>
        <w:t xml:space="preserve">). </w:t>
      </w:r>
      <w:r w:rsidR="00D47D72">
        <w:rPr>
          <w:sz w:val="24"/>
          <w:szCs w:val="24"/>
        </w:rPr>
        <w:t>The m</w:t>
      </w:r>
      <w:r w:rsidR="009C0244">
        <w:rPr>
          <w:sz w:val="24"/>
          <w:szCs w:val="24"/>
        </w:rPr>
        <w:t xml:space="preserve">onthly detection probability of </w:t>
      </w:r>
      <w:r w:rsidR="00281340">
        <w:rPr>
          <w:sz w:val="24"/>
          <w:szCs w:val="24"/>
        </w:rPr>
        <w:t>Stage I</w:t>
      </w:r>
      <w:r w:rsidR="00D47D72">
        <w:rPr>
          <w:sz w:val="24"/>
          <w:szCs w:val="24"/>
        </w:rPr>
        <w:t xml:space="preserve"> was</w:t>
      </w:r>
      <w:r w:rsidR="00DF395F" w:rsidRPr="0095509B">
        <w:rPr>
          <w:sz w:val="24"/>
          <w:szCs w:val="24"/>
        </w:rPr>
        <w:t xml:space="preserve">: </w:t>
      </w:r>
      <w:r w:rsidR="00B24B53">
        <w:rPr>
          <w:sz w:val="24"/>
          <w:szCs w:val="24"/>
        </w:rPr>
        <w:t>6.2%</w:t>
      </w:r>
      <w:r w:rsidR="009C0244">
        <w:rPr>
          <w:sz w:val="24"/>
          <w:szCs w:val="24"/>
        </w:rPr>
        <w:t xml:space="preserve">, </w:t>
      </w:r>
      <w:r w:rsidR="00281340">
        <w:rPr>
          <w:sz w:val="24"/>
          <w:szCs w:val="24"/>
        </w:rPr>
        <w:t>Stages II/III</w:t>
      </w:r>
      <w:r w:rsidR="00DF395F" w:rsidRPr="0095509B">
        <w:rPr>
          <w:sz w:val="24"/>
          <w:szCs w:val="24"/>
        </w:rPr>
        <w:t xml:space="preserve"> </w:t>
      </w:r>
      <w:r w:rsidR="00D47D72">
        <w:rPr>
          <w:sz w:val="24"/>
          <w:szCs w:val="24"/>
        </w:rPr>
        <w:t>was</w:t>
      </w:r>
      <w:r w:rsidR="00DF395F" w:rsidRPr="0095509B">
        <w:rPr>
          <w:sz w:val="24"/>
          <w:szCs w:val="24"/>
        </w:rPr>
        <w:t xml:space="preserve">: </w:t>
      </w:r>
      <w:r w:rsidR="00B24B53">
        <w:rPr>
          <w:sz w:val="24"/>
          <w:szCs w:val="24"/>
        </w:rPr>
        <w:t>24.8%</w:t>
      </w:r>
      <w:r w:rsidR="009C0244">
        <w:rPr>
          <w:sz w:val="24"/>
          <w:szCs w:val="24"/>
        </w:rPr>
        <w:t xml:space="preserve">, and </w:t>
      </w:r>
      <w:r w:rsidR="00281340">
        <w:rPr>
          <w:sz w:val="24"/>
          <w:szCs w:val="24"/>
        </w:rPr>
        <w:t>Sta</w:t>
      </w:r>
      <w:r w:rsidR="00D47D72">
        <w:rPr>
          <w:sz w:val="24"/>
          <w:szCs w:val="24"/>
        </w:rPr>
        <w:t>g</w:t>
      </w:r>
      <w:r w:rsidR="00281340">
        <w:rPr>
          <w:sz w:val="24"/>
          <w:szCs w:val="24"/>
        </w:rPr>
        <w:t>e IV</w:t>
      </w:r>
      <w:r w:rsidR="00DF395F" w:rsidRPr="0095509B">
        <w:rPr>
          <w:sz w:val="24"/>
          <w:szCs w:val="24"/>
        </w:rPr>
        <w:t xml:space="preserve"> </w:t>
      </w:r>
      <w:r w:rsidR="00D47D72">
        <w:rPr>
          <w:sz w:val="24"/>
          <w:szCs w:val="24"/>
        </w:rPr>
        <w:t>was</w:t>
      </w:r>
      <w:r w:rsidR="00DF395F" w:rsidRPr="0095509B">
        <w:rPr>
          <w:sz w:val="24"/>
          <w:szCs w:val="24"/>
        </w:rPr>
        <w:t xml:space="preserve">: </w:t>
      </w:r>
      <w:r w:rsidR="00B24B53">
        <w:rPr>
          <w:sz w:val="24"/>
          <w:szCs w:val="24"/>
        </w:rPr>
        <w:t>58.8</w:t>
      </w:r>
      <w:r w:rsidR="00D47D72">
        <w:rPr>
          <w:sz w:val="24"/>
          <w:szCs w:val="24"/>
        </w:rPr>
        <w:t>%.</w:t>
      </w:r>
    </w:p>
    <w:p w14:paraId="4FAA68A1" w14:textId="77777777" w:rsidR="00DF395F" w:rsidRPr="0095509B" w:rsidRDefault="00DF395F" w:rsidP="00DF395F">
      <w:pPr>
        <w:spacing w:after="0" w:line="240" w:lineRule="auto"/>
        <w:rPr>
          <w:sz w:val="24"/>
          <w:szCs w:val="24"/>
        </w:rPr>
      </w:pPr>
    </w:p>
    <w:p w14:paraId="577CC360" w14:textId="77777777" w:rsidR="006F72F6" w:rsidRPr="0095509B" w:rsidRDefault="006F72F6" w:rsidP="00DF395F">
      <w:pPr>
        <w:spacing w:after="0" w:line="240" w:lineRule="auto"/>
        <w:rPr>
          <w:b/>
          <w:sz w:val="24"/>
          <w:szCs w:val="24"/>
        </w:rPr>
      </w:pPr>
      <w:r w:rsidRPr="0095509B">
        <w:rPr>
          <w:b/>
          <w:sz w:val="24"/>
          <w:szCs w:val="24"/>
        </w:rPr>
        <w:t>HIV sub-model</w:t>
      </w:r>
    </w:p>
    <w:p w14:paraId="7A9B7188" w14:textId="4A54EE61" w:rsidR="00DC0A43" w:rsidRPr="0095509B" w:rsidRDefault="00D44D5D" w:rsidP="00DF395F">
      <w:pPr>
        <w:spacing w:after="0" w:line="240" w:lineRule="auto"/>
        <w:rPr>
          <w:sz w:val="24"/>
          <w:szCs w:val="24"/>
        </w:rPr>
      </w:pPr>
      <w:r w:rsidRPr="00D44D5D">
        <w:rPr>
          <w:sz w:val="24"/>
          <w:szCs w:val="24"/>
        </w:rPr>
        <w:t>HIV-infected individuals face a monthly probability of initiating ART that increases as nadir CD4+ count declines (</w:t>
      </w:r>
      <w:r w:rsidRPr="001B01C1">
        <w:rPr>
          <w:b/>
          <w:sz w:val="24"/>
          <w:szCs w:val="24"/>
        </w:rPr>
        <w:t>Web Appendix Table 3</w:t>
      </w:r>
      <w:r w:rsidRPr="00D44D5D">
        <w:rPr>
          <w:sz w:val="24"/>
          <w:szCs w:val="24"/>
        </w:rPr>
        <w:t>). In 2002 at the baseline of the HIPVIRG cohort, 93% of individuals had initiated ARTs. In the absence of ART initiation, individuals may progress t</w:t>
      </w:r>
      <w:r>
        <w:rPr>
          <w:sz w:val="24"/>
          <w:szCs w:val="24"/>
        </w:rPr>
        <w:t xml:space="preserve">o </w:t>
      </w:r>
      <w:r>
        <w:rPr>
          <w:sz w:val="24"/>
          <w:szCs w:val="24"/>
        </w:rPr>
        <w:lastRenderedPageBreak/>
        <w:t xml:space="preserve">lower CD4 counts over time </w:t>
      </w:r>
      <w:r>
        <w:rPr>
          <w:sz w:val="24"/>
          <w:szCs w:val="24"/>
        </w:rPr>
        <w:fldChar w:fldCharType="begin"/>
      </w:r>
      <w:r>
        <w:rPr>
          <w:sz w:val="24"/>
          <w:szCs w:val="24"/>
        </w:rPr>
        <w:instrText xml:space="preserve"> ADDIN EN.CITE &lt;EndNote&gt;&lt;Cite&gt;&lt;Author&gt;Lodi&lt;/Author&gt;&lt;Year&gt;2011&lt;/Year&gt;&lt;RecNum&gt;23&lt;/RecNum&gt;&lt;DisplayText&gt;(9)&lt;/DisplayText&gt;&lt;record&gt;&lt;rec-number&gt;23&lt;/rec-number&gt;&lt;foreign-keys&gt;&lt;key app="EN" db-id="efzapfssvrsfwqes29r5epw3rsz9a9s29xdf" timestamp="1471620042"&gt;23&lt;/key&gt;&lt;/foreign-keys&gt;&lt;ref-type name="Journal Article"&gt;17&lt;/ref-type&gt;&lt;contributors&gt;&lt;authors&gt;&lt;author&gt;Lodi, Sara&lt;/author&gt;&lt;author&gt;Phillips, Andrew&lt;/author&gt;&lt;author&gt;Touloumi, Giota&lt;/author&gt;&lt;author&gt;Geskus, Ronald&lt;/author&gt;&lt;author&gt;Meyer, Laurence&lt;/author&gt;&lt;author&gt;Thiébaut, Rodolphe&lt;/author&gt;&lt;author&gt;Pantazis, Nikos&lt;/author&gt;&lt;author&gt;Amo, Julia del&lt;/author&gt;&lt;author&gt;Johnson, Anne M.&lt;/author&gt;&lt;author&gt;Babiker, Abdel&lt;/author&gt;&lt;author&gt;Porter, Kholoud&lt;/author&gt;&lt;/authors&gt;&lt;/contributors&gt;&lt;titles&gt;&lt;title&gt;Time From Human Immunodeficiency Virus Seroconversion to Reaching CD4+ Cell Count Thresholds &amp;lt;200, &amp;lt;350, and &amp;lt;500 Cells/mm3: Assessment of Need Following Changes in Treatment Guidelines&lt;/title&gt;&lt;secondary-title&gt;Clinical Infectious Diseases&lt;/secondary-title&gt;&lt;/titles&gt;&lt;periodical&gt;&lt;full-title&gt;Clinical Infectious Diseases&lt;/full-title&gt;&lt;/periodical&gt;&lt;pages&gt;817-825&lt;/pages&gt;&lt;volume&gt;53&lt;/volume&gt;&lt;number&gt;8&lt;/number&gt;&lt;dates&gt;&lt;year&gt;2011&lt;/year&gt;&lt;pub-dates&gt;&lt;date&gt;October 15, 2011&lt;/date&gt;&lt;/pub-dates&gt;&lt;/dates&gt;&lt;urls&gt;&lt;related-urls&gt;&lt;url&gt;http://cid.oxfordjournals.org/content/53/8/817.abstract&lt;/url&gt;&lt;/related-urls&gt;&lt;/urls&gt;&lt;electronic-resource-num&gt;10.1093/cid/cir494&lt;/electronic-resource-num&gt;&lt;/record&gt;&lt;/Cite&gt;&lt;/EndNote&gt;</w:instrText>
      </w:r>
      <w:r>
        <w:rPr>
          <w:sz w:val="24"/>
          <w:szCs w:val="24"/>
        </w:rPr>
        <w:fldChar w:fldCharType="separate"/>
      </w:r>
      <w:r>
        <w:rPr>
          <w:noProof/>
          <w:sz w:val="24"/>
          <w:szCs w:val="24"/>
        </w:rPr>
        <w:t>(9)</w:t>
      </w:r>
      <w:r>
        <w:rPr>
          <w:sz w:val="24"/>
          <w:szCs w:val="24"/>
        </w:rPr>
        <w:fldChar w:fldCharType="end"/>
      </w:r>
      <w:r w:rsidRPr="00D44D5D">
        <w:rPr>
          <w:sz w:val="24"/>
          <w:szCs w:val="24"/>
        </w:rPr>
        <w:t xml:space="preserve"> and face elevated CD4</w:t>
      </w:r>
      <w:r w:rsidRPr="00354526">
        <w:rPr>
          <w:sz w:val="24"/>
          <w:szCs w:val="24"/>
          <w:vertAlign w:val="superscript"/>
        </w:rPr>
        <w:t>+</w:t>
      </w:r>
      <w:r w:rsidRPr="00D44D5D">
        <w:rPr>
          <w:sz w:val="24"/>
          <w:szCs w:val="24"/>
        </w:rPr>
        <w:t>-specific risks of dying from HIV-related causes (</w:t>
      </w:r>
      <w:r w:rsidRPr="001B01C1">
        <w:rPr>
          <w:b/>
          <w:sz w:val="24"/>
          <w:szCs w:val="24"/>
        </w:rPr>
        <w:t>Web Appendix Table 3</w:t>
      </w:r>
      <w:r w:rsidRPr="00D44D5D">
        <w:rPr>
          <w:sz w:val="24"/>
          <w:szCs w:val="24"/>
        </w:rPr>
        <w:t>)</w:t>
      </w:r>
      <w:r w:rsidR="00D1599E">
        <w:rPr>
          <w:sz w:val="24"/>
          <w:szCs w:val="24"/>
        </w:rPr>
        <w:t xml:space="preserve"> </w:t>
      </w:r>
      <w:r w:rsidR="00D1599E">
        <w:rPr>
          <w:sz w:val="24"/>
          <w:szCs w:val="24"/>
        </w:rPr>
        <w:fldChar w:fldCharType="begin"/>
      </w:r>
      <w:r w:rsidR="00D1599E">
        <w:rPr>
          <w:sz w:val="24"/>
          <w:szCs w:val="24"/>
        </w:rPr>
        <w:instrText xml:space="preserve"> ADDIN EN.CITE &lt;EndNote&gt;&lt;Cite&gt;&lt;Author&gt;Menzies&lt;/Author&gt;&lt;Year&gt;2012&lt;/Year&gt;&lt;RecNum&gt;49&lt;/RecNum&gt;&lt;DisplayText&gt;(10)&lt;/DisplayText&gt;&lt;record&gt;&lt;rec-number&gt;49&lt;/rec-number&gt;&lt;foreign-keys&gt;&lt;key app="EN" db-id="efzapfssvrsfwqes29r5epw3rsz9a9s29xdf" timestamp="1501324861"&gt;49&lt;/key&gt;&lt;/foreign-keys&gt;&lt;ref-type name="Journal Article"&gt;17&lt;/ref-type&gt;&lt;contributors&gt;&lt;authors&gt;&lt;author&gt;Menzies, Nicolas A.&lt;/author&gt;&lt;author&gt;Cohen, Ted&lt;/author&gt;&lt;author&gt;Lin, Hsien-Ho&lt;/author&gt;&lt;author&gt;Murray, Megan&lt;/author&gt;&lt;author&gt;Salomon, Joshua A.&lt;/author&gt;&lt;/authors&gt;&lt;/contributors&gt;&lt;titles&gt;&lt;title&gt;Population Health Impact and Cost-Effectiveness of Tuberculosis Diagnosis with Xpert MTB/RIF: A Dynamic Simulation and Economic Evaluation&lt;/title&gt;&lt;secondary-title&gt;PLOS Medicine&lt;/secondary-title&gt;&lt;/titles&gt;&lt;periodical&gt;&lt;full-title&gt;PLOS Medicine&lt;/full-title&gt;&lt;/periodical&gt;&lt;pages&gt;e1001347&lt;/pages&gt;&lt;volume&gt;9&lt;/volume&gt;&lt;number&gt;11&lt;/number&gt;&lt;dates&gt;&lt;year&gt;2012&lt;/year&gt;&lt;/dates&gt;&lt;publisher&gt;Public Library of Science&lt;/publisher&gt;&lt;urls&gt;&lt;related-urls&gt;&lt;url&gt;https://doi.org/10.1371/journal.pmed.1001347&lt;/url&gt;&lt;/related-urls&gt;&lt;/urls&gt;&lt;electronic-resource-num&gt;10.1371/journal.pmed.1001347&lt;/electronic-resource-num&gt;&lt;/record&gt;&lt;/Cite&gt;&lt;/EndNote&gt;</w:instrText>
      </w:r>
      <w:r w:rsidR="00D1599E">
        <w:rPr>
          <w:sz w:val="24"/>
          <w:szCs w:val="24"/>
        </w:rPr>
        <w:fldChar w:fldCharType="separate"/>
      </w:r>
      <w:r w:rsidR="00D1599E">
        <w:rPr>
          <w:noProof/>
          <w:sz w:val="24"/>
          <w:szCs w:val="24"/>
        </w:rPr>
        <w:t>(10)</w:t>
      </w:r>
      <w:r w:rsidR="00D1599E">
        <w:rPr>
          <w:sz w:val="24"/>
          <w:szCs w:val="24"/>
        </w:rPr>
        <w:fldChar w:fldCharType="end"/>
      </w:r>
      <w:r w:rsidRPr="00D44D5D">
        <w:rPr>
          <w:sz w:val="24"/>
          <w:szCs w:val="24"/>
        </w:rPr>
        <w:t>. Upon initiating ART (to ensure the model simulated cohort corresponds to that of the HIPVIRG cohort), individuals stay within their CD4+ nadir category for their remaining lifetime, but face a lower HIV-related mortality (remains slightly elevated compar</w:t>
      </w:r>
      <w:r w:rsidR="001B01C1">
        <w:rPr>
          <w:sz w:val="24"/>
          <w:szCs w:val="24"/>
        </w:rPr>
        <w:t xml:space="preserve">ed with the general population </w:t>
      </w:r>
      <w:r w:rsidR="001B01C1">
        <w:rPr>
          <w:sz w:val="24"/>
          <w:szCs w:val="24"/>
        </w:rPr>
        <w:fldChar w:fldCharType="begin"/>
      </w:r>
      <w:r w:rsidR="00D1599E">
        <w:rPr>
          <w:sz w:val="24"/>
          <w:szCs w:val="24"/>
        </w:rPr>
        <w:instrText xml:space="preserve"> ADDIN EN.CITE &lt;EndNote&gt;&lt;Cite&gt;&lt;Author&gt;McManus&lt;/Author&gt;&lt;Year&gt;2012&lt;/Year&gt;&lt;RecNum&gt;47&lt;/RecNum&gt;&lt;DisplayText&gt;(11)&lt;/DisplayText&gt;&lt;record&gt;&lt;rec-number&gt;47&lt;/rec-number&gt;&lt;foreign-keys&gt;&lt;key app="EN" db-id="efzapfssvrsfwqes29r5epw3rsz9a9s29xdf" timestamp="1501322936"&gt;47&lt;/key&gt;&lt;/foreign-keys&gt;&lt;ref-type name="Journal Article"&gt;17&lt;/ref-type&gt;&lt;contributors&gt;&lt;authors&gt;&lt;author&gt;McManus, Hamish&lt;/author&gt;&lt;author&gt;O&amp;apos;Connor, Catherine C.&lt;/author&gt;&lt;author&gt;Boyd, Mark&lt;/author&gt;&lt;author&gt;Broom, Jennifer&lt;/author&gt;&lt;author&gt;Russell, Darren&lt;/author&gt;&lt;author&gt;Watson, Kerrie&lt;/author&gt;&lt;author&gt;Roth, Norman&lt;/author&gt;&lt;author&gt;Read, Phillip J.&lt;/author&gt;&lt;author&gt;Petoumenos, Kathy&lt;/author&gt;&lt;author&gt;Law, Matthew G.&lt;/author&gt;&lt;/authors&gt;&lt;/contributors&gt;&lt;titles&gt;&lt;title&gt;Long-Term Survival in HIV Positive Patients with up to 15 Years of Antiretroviral Therapy&lt;/title&gt;&lt;secondary-title&gt;PLOS ONE&lt;/secondary-title&gt;&lt;/titles&gt;&lt;periodical&gt;&lt;full-title&gt;PLoS One&lt;/full-title&gt;&lt;abbr-1&gt;PloS one&lt;/abbr-1&gt;&lt;/periodical&gt;&lt;pages&gt;e48839&lt;/pages&gt;&lt;volume&gt;7&lt;/volume&gt;&lt;number&gt;11&lt;/number&gt;&lt;dates&gt;&lt;year&gt;2012&lt;/year&gt;&lt;/dates&gt;&lt;publisher&gt;Public Library of Science&lt;/publisher&gt;&lt;urls&gt;&lt;related-urls&gt;&lt;url&gt;https://doi.org/10.1371/journal.pone.0048839&lt;/url&gt;&lt;/related-urls&gt;&lt;/urls&gt;&lt;electronic-resource-num&gt;10.1371/journal.pone.0048839&lt;/electronic-resource-num&gt;&lt;/record&gt;&lt;/Cite&gt;&lt;/EndNote&gt;</w:instrText>
      </w:r>
      <w:r w:rsidR="001B01C1">
        <w:rPr>
          <w:sz w:val="24"/>
          <w:szCs w:val="24"/>
        </w:rPr>
        <w:fldChar w:fldCharType="separate"/>
      </w:r>
      <w:r w:rsidR="00D1599E">
        <w:rPr>
          <w:noProof/>
          <w:sz w:val="24"/>
          <w:szCs w:val="24"/>
        </w:rPr>
        <w:t>(11)</w:t>
      </w:r>
      <w:r w:rsidR="001B01C1">
        <w:rPr>
          <w:sz w:val="24"/>
          <w:szCs w:val="24"/>
        </w:rPr>
        <w:fldChar w:fldCharType="end"/>
      </w:r>
      <w:r w:rsidRPr="00D44D5D">
        <w:rPr>
          <w:sz w:val="24"/>
          <w:szCs w:val="24"/>
        </w:rPr>
        <w:t>)</w:t>
      </w:r>
      <w:r>
        <w:rPr>
          <w:sz w:val="24"/>
          <w:szCs w:val="24"/>
        </w:rPr>
        <w:t>.</w:t>
      </w:r>
      <w:r w:rsidR="00D47D72">
        <w:rPr>
          <w:sz w:val="24"/>
          <w:szCs w:val="24"/>
        </w:rPr>
        <w:t xml:space="preserve"> </w:t>
      </w:r>
      <w:r w:rsidR="00DC0A43">
        <w:rPr>
          <w:sz w:val="24"/>
          <w:szCs w:val="24"/>
        </w:rPr>
        <w:t>Average d</w:t>
      </w:r>
      <w:r w:rsidR="00DC0A43" w:rsidRPr="00514026">
        <w:rPr>
          <w:sz w:val="24"/>
          <w:szCs w:val="24"/>
        </w:rPr>
        <w:t>well time</w:t>
      </w:r>
      <w:r w:rsidR="00DC0A43">
        <w:rPr>
          <w:sz w:val="24"/>
          <w:szCs w:val="24"/>
        </w:rPr>
        <w:t>s</w:t>
      </w:r>
      <w:r w:rsidR="00DC0A43" w:rsidRPr="00514026">
        <w:rPr>
          <w:sz w:val="24"/>
          <w:szCs w:val="24"/>
        </w:rPr>
        <w:t xml:space="preserve"> i</w:t>
      </w:r>
      <w:r w:rsidR="00DC0A43">
        <w:rPr>
          <w:sz w:val="24"/>
          <w:szCs w:val="24"/>
        </w:rPr>
        <w:t>n the model for</w:t>
      </w:r>
      <w:r w:rsidR="00DC0A43" w:rsidRPr="00514026">
        <w:rPr>
          <w:sz w:val="24"/>
          <w:szCs w:val="24"/>
        </w:rPr>
        <w:t xml:space="preserve"> each CD4</w:t>
      </w:r>
      <w:r w:rsidR="00DC0A43" w:rsidRPr="00514026">
        <w:rPr>
          <w:sz w:val="24"/>
          <w:szCs w:val="24"/>
          <w:vertAlign w:val="superscript"/>
        </w:rPr>
        <w:t xml:space="preserve">+ </w:t>
      </w:r>
      <w:r w:rsidR="00DC0A43" w:rsidRPr="00514026">
        <w:rPr>
          <w:sz w:val="24"/>
          <w:szCs w:val="24"/>
        </w:rPr>
        <w:t>category was 2.7 years, 2.7 years and 1.4 years for CD4</w:t>
      </w:r>
      <w:r w:rsidR="00DC0A43" w:rsidRPr="00514026">
        <w:rPr>
          <w:sz w:val="24"/>
          <w:szCs w:val="24"/>
          <w:vertAlign w:val="superscript"/>
        </w:rPr>
        <w:t>+</w:t>
      </w:r>
      <w:r w:rsidR="00DC0A43" w:rsidRPr="00514026">
        <w:rPr>
          <w:sz w:val="24"/>
          <w:szCs w:val="24"/>
        </w:rPr>
        <w:t xml:space="preserve"> of &gt;500, 350-500, and 200-349</w:t>
      </w:r>
      <w:r w:rsidR="00DC0A43">
        <w:rPr>
          <w:sz w:val="24"/>
          <w:szCs w:val="24"/>
        </w:rPr>
        <w:t xml:space="preserve"> categories</w:t>
      </w:r>
      <w:r w:rsidR="00DC0A43" w:rsidRPr="00514026">
        <w:rPr>
          <w:sz w:val="24"/>
          <w:szCs w:val="24"/>
        </w:rPr>
        <w:t xml:space="preserve"> </w:t>
      </w:r>
      <w:r w:rsidR="00DC0A43" w:rsidRPr="005C4C95">
        <w:rPr>
          <w:sz w:val="24"/>
          <w:szCs w:val="24"/>
        </w:rPr>
        <w:t>based on empirical data</w:t>
      </w:r>
      <w:r w:rsidR="00DC0A43">
        <w:rPr>
          <w:sz w:val="24"/>
          <w:szCs w:val="24"/>
        </w:rPr>
        <w:t xml:space="preserve"> </w:t>
      </w:r>
      <w:r w:rsidR="00354526">
        <w:rPr>
          <w:sz w:val="24"/>
          <w:szCs w:val="24"/>
        </w:rPr>
        <w:fldChar w:fldCharType="begin">
          <w:fldData xml:space="preserve">PEVuZE5vdGU+PENpdGU+PEF1dGhvcj5Mb2RpPC9BdXRob3I+PFllYXI+MjAxMTwvWWVhcj48UmVj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aXNlYXNlcyBTb2NpZXR5IG9mIEFtZXJpY2E8L2FiYnItMT48L2FsdC1wZXJpb2RpY2FsPjxwYWdl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</w:fldData>
        </w:fldChar>
      </w:r>
      <w:r w:rsidR="00D1599E">
        <w:rPr>
          <w:sz w:val="24"/>
          <w:szCs w:val="24"/>
        </w:rPr>
        <w:instrText xml:space="preserve"> ADDIN EN.CITE </w:instrText>
      </w:r>
      <w:r w:rsidR="00D1599E">
        <w:rPr>
          <w:sz w:val="24"/>
          <w:szCs w:val="24"/>
        </w:rPr>
        <w:fldChar w:fldCharType="begin">
          <w:fldData xml:space="preserve">PEVuZE5vdGU+PENpdGU+PEF1dGhvcj5Mb2RpPC9BdXRob3I+PFllYXI+MjAxMTwvWWVhcj48UmVj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aXNlYXNlcyBTb2NpZXR5IG9mIEFtZXJpY2E8L2FiYnItMT48L2FsdC1wZXJpb2RpY2FsPjxwYWdl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</w:fldData>
        </w:fldChar>
      </w:r>
      <w:r w:rsidR="00D1599E">
        <w:rPr>
          <w:sz w:val="24"/>
          <w:szCs w:val="24"/>
        </w:rPr>
        <w:instrText xml:space="preserve"> ADDIN EN.CITE.DATA </w:instrText>
      </w:r>
      <w:r w:rsidR="00D1599E">
        <w:rPr>
          <w:sz w:val="24"/>
          <w:szCs w:val="24"/>
        </w:rPr>
      </w:r>
      <w:r w:rsidR="00D1599E">
        <w:rPr>
          <w:sz w:val="24"/>
          <w:szCs w:val="24"/>
        </w:rPr>
        <w:fldChar w:fldCharType="end"/>
      </w:r>
      <w:r w:rsidR="00354526">
        <w:rPr>
          <w:sz w:val="24"/>
          <w:szCs w:val="24"/>
        </w:rPr>
      </w:r>
      <w:r w:rsidR="00354526">
        <w:rPr>
          <w:sz w:val="24"/>
          <w:szCs w:val="24"/>
        </w:rPr>
        <w:fldChar w:fldCharType="separate"/>
      </w:r>
      <w:r w:rsidR="00D1599E">
        <w:rPr>
          <w:noProof/>
          <w:sz w:val="24"/>
          <w:szCs w:val="24"/>
        </w:rPr>
        <w:t>(12)</w:t>
      </w:r>
      <w:r w:rsidR="00354526">
        <w:rPr>
          <w:sz w:val="24"/>
          <w:szCs w:val="24"/>
        </w:rPr>
        <w:fldChar w:fldCharType="end"/>
      </w:r>
      <w:r w:rsidR="00354526">
        <w:rPr>
          <w:sz w:val="24"/>
          <w:szCs w:val="24"/>
        </w:rPr>
        <w:t>,</w:t>
      </w:r>
      <w:r w:rsidR="00354526" w:rsidRPr="005C4C95">
        <w:rPr>
          <w:sz w:val="24"/>
          <w:szCs w:val="24"/>
        </w:rPr>
        <w:t xml:space="preserve"> r</w:t>
      </w:r>
      <w:r w:rsidR="00354526" w:rsidRPr="00514026">
        <w:rPr>
          <w:sz w:val="24"/>
          <w:szCs w:val="24"/>
        </w:rPr>
        <w:t>espectively</w:t>
      </w:r>
      <w:r w:rsidR="00DC0A43" w:rsidRPr="00514026">
        <w:rPr>
          <w:sz w:val="24"/>
          <w:szCs w:val="24"/>
        </w:rPr>
        <w:t>.</w:t>
      </w:r>
    </w:p>
    <w:p w14:paraId="4CD70A14" w14:textId="77777777" w:rsidR="0095509B" w:rsidRPr="0095509B" w:rsidRDefault="0095509B" w:rsidP="00DF395F">
      <w:pPr>
        <w:spacing w:after="0" w:line="240" w:lineRule="auto"/>
        <w:rPr>
          <w:sz w:val="24"/>
          <w:szCs w:val="24"/>
        </w:rPr>
      </w:pPr>
    </w:p>
    <w:p w14:paraId="70AA8870" w14:textId="77777777" w:rsidR="0095509B" w:rsidRPr="0095509B" w:rsidRDefault="0095509B" w:rsidP="00DF395F">
      <w:pPr>
        <w:spacing w:after="0" w:line="240" w:lineRule="auto"/>
        <w:rPr>
          <w:sz w:val="24"/>
          <w:szCs w:val="24"/>
        </w:rPr>
        <w:sectPr w:rsidR="0095509B" w:rsidRPr="0095509B">
          <w:footerReference w:type="default" r:id="rId7"/>
          <w:pgSz w:w="12240" w:h="15840"/>
          <w:pgMar w:top="1440" w:right="1440" w:bottom="1440" w:left="1440" w:header="720" w:footer="720" w:gutter="0"/>
          <w:cols w:space="720"/>
          <w:docGrid w:linePitch="360"/>
        </w:sectPr>
      </w:pPr>
    </w:p>
    <w:p w14:paraId="59413576" w14:textId="229F43A1" w:rsidR="0095509B" w:rsidRPr="00F47166" w:rsidRDefault="00F47166" w:rsidP="00DF395F">
      <w:pPr>
        <w:spacing w:after="0" w:line="240" w:lineRule="auto"/>
        <w:rPr>
          <w:b/>
          <w:sz w:val="24"/>
          <w:szCs w:val="24"/>
        </w:rPr>
      </w:pPr>
      <w:r w:rsidRPr="00F47166">
        <w:rPr>
          <w:b/>
          <w:sz w:val="24"/>
          <w:szCs w:val="24"/>
        </w:rPr>
        <w:lastRenderedPageBreak/>
        <w:t>Web Appendix</w:t>
      </w:r>
      <w:r w:rsidR="0095509B" w:rsidRPr="00F47166">
        <w:rPr>
          <w:b/>
          <w:sz w:val="24"/>
          <w:szCs w:val="24"/>
        </w:rPr>
        <w:t xml:space="preserve"> Table </w:t>
      </w:r>
      <w:r w:rsidR="0087536A" w:rsidRPr="00F47166">
        <w:rPr>
          <w:b/>
          <w:sz w:val="24"/>
          <w:szCs w:val="24"/>
        </w:rPr>
        <w:t>1</w:t>
      </w:r>
      <w:r w:rsidR="0095509B" w:rsidRPr="00F47166">
        <w:rPr>
          <w:b/>
          <w:sz w:val="24"/>
          <w:szCs w:val="24"/>
        </w:rPr>
        <w:t xml:space="preserve">. </w:t>
      </w:r>
      <w:r w:rsidR="009C0244">
        <w:rPr>
          <w:sz w:val="24"/>
          <w:szCs w:val="24"/>
        </w:rPr>
        <w:t>Starting Di</w:t>
      </w:r>
      <w:r w:rsidR="0087536A" w:rsidRPr="00F47166">
        <w:rPr>
          <w:sz w:val="24"/>
          <w:szCs w:val="24"/>
        </w:rPr>
        <w:t>stributions</w:t>
      </w:r>
    </w:p>
    <w:p w14:paraId="35ACC49D" w14:textId="77777777" w:rsidR="0087536A" w:rsidRPr="0095509B" w:rsidRDefault="0087536A" w:rsidP="00DF395F">
      <w:pPr>
        <w:spacing w:after="0" w:line="240" w:lineRule="auto"/>
        <w:rPr>
          <w:sz w:val="24"/>
          <w:szCs w:val="24"/>
        </w:rPr>
      </w:pPr>
    </w:p>
    <w:tbl>
      <w:tblPr>
        <w:tblW w:w="7686" w:type="dxa"/>
        <w:tblInd w:w="108" w:type="dxa"/>
        <w:tblLook w:val="04A0" w:firstRow="1" w:lastRow="0" w:firstColumn="1" w:lastColumn="0" w:noHBand="0" w:noVBand="1"/>
      </w:tblPr>
      <w:tblGrid>
        <w:gridCol w:w="1796"/>
        <w:gridCol w:w="1010"/>
        <w:gridCol w:w="976"/>
        <w:gridCol w:w="976"/>
        <w:gridCol w:w="976"/>
        <w:gridCol w:w="976"/>
        <w:gridCol w:w="976"/>
      </w:tblGrid>
      <w:tr w:rsidR="00CA59F9" w:rsidRPr="0087536A" w14:paraId="1DDB0478" w14:textId="77777777" w:rsidTr="00134E66">
        <w:trPr>
          <w:trHeight w:val="288"/>
        </w:trPr>
        <w:tc>
          <w:tcPr>
            <w:tcW w:w="7686" w:type="dxa"/>
            <w:gridSpan w:val="7"/>
            <w:tcBorders>
              <w:top w:val="nil"/>
              <w:left w:val="nil"/>
              <w:bottom w:val="single" w:sz="4" w:space="0" w:color="auto"/>
              <w:right w:val="nil"/>
            </w:tcBorders>
            <w:shd w:val="clear" w:color="auto" w:fill="auto"/>
            <w:noWrap/>
            <w:vAlign w:val="bottom"/>
          </w:tcPr>
          <w:p w14:paraId="189817F0" w14:textId="5D7C22F5" w:rsidR="00CA59F9" w:rsidRPr="00CA59F9" w:rsidRDefault="00134E66" w:rsidP="00134E66">
            <w:pPr>
              <w:spacing w:after="0" w:line="240" w:lineRule="auto"/>
              <w:rPr>
                <w:rFonts w:ascii="Calibri" w:eastAsia="Times New Roman" w:hAnsi="Calibri" w:cs="Times New Roman"/>
                <w:b/>
                <w:color w:val="000000"/>
              </w:rPr>
            </w:pPr>
            <w:r>
              <w:rPr>
                <w:rFonts w:ascii="Calibri" w:eastAsia="Times New Roman" w:hAnsi="Calibri" w:cs="Times New Roman"/>
                <w:b/>
                <w:color w:val="000000"/>
              </w:rPr>
              <w:t>AIN starting distributions</w:t>
            </w:r>
          </w:p>
        </w:tc>
      </w:tr>
      <w:tr w:rsidR="00CA59F9" w:rsidRPr="0087536A" w14:paraId="46133750" w14:textId="77777777" w:rsidTr="00134E66">
        <w:trPr>
          <w:trHeight w:val="288"/>
        </w:trPr>
        <w:tc>
          <w:tcPr>
            <w:tcW w:w="1796" w:type="dxa"/>
            <w:tcBorders>
              <w:top w:val="single" w:sz="4" w:space="0" w:color="auto"/>
              <w:left w:val="nil"/>
              <w:bottom w:val="single" w:sz="4" w:space="0" w:color="auto"/>
              <w:right w:val="nil"/>
            </w:tcBorders>
            <w:shd w:val="clear" w:color="auto" w:fill="auto"/>
            <w:noWrap/>
            <w:vAlign w:val="bottom"/>
          </w:tcPr>
          <w:p w14:paraId="59924CD6" w14:textId="77777777" w:rsidR="00CA59F9" w:rsidRPr="0087536A" w:rsidRDefault="00CA59F9" w:rsidP="0087536A">
            <w:pPr>
              <w:spacing w:after="0" w:line="240" w:lineRule="auto"/>
              <w:rPr>
                <w:rFonts w:ascii="Calibri" w:eastAsia="Times New Roman" w:hAnsi="Calibri" w:cs="Times New Roman"/>
                <w:color w:val="000000"/>
              </w:rPr>
            </w:pPr>
          </w:p>
        </w:tc>
        <w:tc>
          <w:tcPr>
            <w:tcW w:w="1010" w:type="dxa"/>
            <w:tcBorders>
              <w:top w:val="single" w:sz="4" w:space="0" w:color="auto"/>
              <w:left w:val="nil"/>
              <w:bottom w:val="single" w:sz="4" w:space="0" w:color="auto"/>
              <w:right w:val="nil"/>
            </w:tcBorders>
            <w:shd w:val="clear" w:color="auto" w:fill="auto"/>
            <w:noWrap/>
            <w:vAlign w:val="bottom"/>
          </w:tcPr>
          <w:p w14:paraId="5C9A97D7" w14:textId="29478D7C" w:rsidR="00CA59F9" w:rsidRPr="0087536A" w:rsidRDefault="00134E66" w:rsidP="002813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 AIN</w:t>
            </w:r>
          </w:p>
        </w:tc>
        <w:tc>
          <w:tcPr>
            <w:tcW w:w="976" w:type="dxa"/>
            <w:tcBorders>
              <w:top w:val="single" w:sz="4" w:space="0" w:color="auto"/>
              <w:left w:val="nil"/>
              <w:bottom w:val="single" w:sz="4" w:space="0" w:color="auto"/>
              <w:right w:val="nil"/>
            </w:tcBorders>
            <w:shd w:val="clear" w:color="auto" w:fill="auto"/>
            <w:noWrap/>
            <w:vAlign w:val="bottom"/>
          </w:tcPr>
          <w:p w14:paraId="31BFF4BD" w14:textId="30A3C59A" w:rsidR="00CA59F9" w:rsidRPr="0087536A" w:rsidRDefault="00134E66" w:rsidP="002813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AIN1 </w:t>
            </w:r>
          </w:p>
        </w:tc>
        <w:tc>
          <w:tcPr>
            <w:tcW w:w="976" w:type="dxa"/>
            <w:tcBorders>
              <w:top w:val="single" w:sz="4" w:space="0" w:color="auto"/>
              <w:left w:val="nil"/>
              <w:bottom w:val="single" w:sz="4" w:space="0" w:color="auto"/>
              <w:right w:val="nil"/>
            </w:tcBorders>
            <w:shd w:val="clear" w:color="auto" w:fill="auto"/>
            <w:noWrap/>
            <w:vAlign w:val="bottom"/>
          </w:tcPr>
          <w:p w14:paraId="2C1CC423" w14:textId="04D708CD" w:rsidR="00CA59F9" w:rsidRPr="0087536A" w:rsidRDefault="00134E66" w:rsidP="002813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AIN2/3</w:t>
            </w:r>
          </w:p>
        </w:tc>
        <w:tc>
          <w:tcPr>
            <w:tcW w:w="976" w:type="dxa"/>
            <w:tcBorders>
              <w:top w:val="single" w:sz="4" w:space="0" w:color="auto"/>
              <w:left w:val="nil"/>
              <w:bottom w:val="single" w:sz="4" w:space="0" w:color="auto"/>
              <w:right w:val="nil"/>
            </w:tcBorders>
            <w:shd w:val="clear" w:color="auto" w:fill="auto"/>
            <w:noWrap/>
            <w:vAlign w:val="bottom"/>
          </w:tcPr>
          <w:p w14:paraId="669D4582" w14:textId="77777777" w:rsidR="00CA59F9" w:rsidRPr="0087536A" w:rsidRDefault="00CA59F9" w:rsidP="00281340">
            <w:pPr>
              <w:spacing w:after="0" w:line="240" w:lineRule="auto"/>
              <w:jc w:val="center"/>
              <w:rPr>
                <w:rFonts w:ascii="Calibri" w:eastAsia="Times New Roman" w:hAnsi="Calibri" w:cs="Times New Roman"/>
                <w:color w:val="000000"/>
              </w:rPr>
            </w:pPr>
          </w:p>
        </w:tc>
        <w:tc>
          <w:tcPr>
            <w:tcW w:w="976" w:type="dxa"/>
            <w:tcBorders>
              <w:top w:val="single" w:sz="4" w:space="0" w:color="auto"/>
              <w:left w:val="nil"/>
              <w:bottom w:val="single" w:sz="4" w:space="0" w:color="auto"/>
              <w:right w:val="nil"/>
            </w:tcBorders>
            <w:shd w:val="clear" w:color="auto" w:fill="auto"/>
            <w:noWrap/>
            <w:vAlign w:val="bottom"/>
          </w:tcPr>
          <w:p w14:paraId="3A80816A" w14:textId="77777777" w:rsidR="00CA59F9" w:rsidRPr="0087536A" w:rsidRDefault="00CA59F9" w:rsidP="00281340">
            <w:pPr>
              <w:spacing w:after="0" w:line="240" w:lineRule="auto"/>
              <w:jc w:val="center"/>
              <w:rPr>
                <w:rFonts w:ascii="Calibri" w:eastAsia="Times New Roman" w:hAnsi="Calibri" w:cs="Times New Roman"/>
                <w:color w:val="000000"/>
              </w:rPr>
            </w:pPr>
          </w:p>
        </w:tc>
        <w:tc>
          <w:tcPr>
            <w:tcW w:w="976" w:type="dxa"/>
            <w:tcBorders>
              <w:top w:val="single" w:sz="4" w:space="0" w:color="auto"/>
              <w:left w:val="nil"/>
              <w:bottom w:val="single" w:sz="4" w:space="0" w:color="auto"/>
              <w:right w:val="nil"/>
            </w:tcBorders>
            <w:shd w:val="clear" w:color="auto" w:fill="auto"/>
            <w:noWrap/>
            <w:vAlign w:val="bottom"/>
          </w:tcPr>
          <w:p w14:paraId="6EF19CA4" w14:textId="77777777" w:rsidR="00CA59F9" w:rsidRDefault="00CA59F9" w:rsidP="00281340">
            <w:pPr>
              <w:spacing w:after="0" w:line="240" w:lineRule="auto"/>
              <w:jc w:val="center"/>
              <w:rPr>
                <w:rFonts w:ascii="Calibri" w:eastAsia="Times New Roman" w:hAnsi="Calibri" w:cs="Times New Roman"/>
                <w:color w:val="000000"/>
              </w:rPr>
            </w:pPr>
          </w:p>
        </w:tc>
      </w:tr>
      <w:tr w:rsidR="00CA59F9" w:rsidRPr="0087536A" w14:paraId="2724D33F" w14:textId="77777777" w:rsidTr="00134E66">
        <w:trPr>
          <w:trHeight w:val="288"/>
        </w:trPr>
        <w:tc>
          <w:tcPr>
            <w:tcW w:w="1796" w:type="dxa"/>
            <w:tcBorders>
              <w:top w:val="single" w:sz="4" w:space="0" w:color="auto"/>
              <w:left w:val="nil"/>
              <w:right w:val="nil"/>
            </w:tcBorders>
            <w:shd w:val="clear" w:color="auto" w:fill="auto"/>
            <w:noWrap/>
            <w:vAlign w:val="bottom"/>
          </w:tcPr>
          <w:p w14:paraId="0260449C" w14:textId="702E91B6" w:rsidR="00CA59F9" w:rsidRPr="0087536A" w:rsidRDefault="00134E66" w:rsidP="0087536A">
            <w:pPr>
              <w:spacing w:after="0" w:line="240" w:lineRule="auto"/>
              <w:rPr>
                <w:rFonts w:ascii="Calibri" w:eastAsia="Times New Roman" w:hAnsi="Calibri" w:cs="Times New Roman"/>
                <w:color w:val="000000"/>
              </w:rPr>
            </w:pPr>
            <w:r>
              <w:rPr>
                <w:rFonts w:ascii="Calibri" w:eastAsia="Times New Roman" w:hAnsi="Calibri" w:cs="Times New Roman"/>
                <w:color w:val="000000"/>
              </w:rPr>
              <w:t>Proportion</w:t>
            </w:r>
          </w:p>
        </w:tc>
        <w:tc>
          <w:tcPr>
            <w:tcW w:w="1010" w:type="dxa"/>
            <w:tcBorders>
              <w:top w:val="single" w:sz="4" w:space="0" w:color="auto"/>
              <w:left w:val="nil"/>
              <w:right w:val="nil"/>
            </w:tcBorders>
            <w:shd w:val="clear" w:color="auto" w:fill="auto"/>
            <w:noWrap/>
            <w:vAlign w:val="bottom"/>
          </w:tcPr>
          <w:p w14:paraId="4234CC6B" w14:textId="29FB090D" w:rsidR="00CA59F9" w:rsidRPr="0087536A" w:rsidRDefault="00134E66" w:rsidP="002813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0.22</w:t>
            </w:r>
          </w:p>
        </w:tc>
        <w:tc>
          <w:tcPr>
            <w:tcW w:w="976" w:type="dxa"/>
            <w:tcBorders>
              <w:top w:val="single" w:sz="4" w:space="0" w:color="auto"/>
              <w:left w:val="nil"/>
              <w:right w:val="nil"/>
            </w:tcBorders>
            <w:shd w:val="clear" w:color="auto" w:fill="auto"/>
            <w:noWrap/>
            <w:vAlign w:val="bottom"/>
          </w:tcPr>
          <w:p w14:paraId="7E93041B" w14:textId="19C1E536" w:rsidR="00CA59F9" w:rsidRPr="0087536A" w:rsidRDefault="00134E66" w:rsidP="002813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0.40</w:t>
            </w:r>
          </w:p>
        </w:tc>
        <w:tc>
          <w:tcPr>
            <w:tcW w:w="976" w:type="dxa"/>
            <w:tcBorders>
              <w:top w:val="single" w:sz="4" w:space="0" w:color="auto"/>
              <w:left w:val="nil"/>
              <w:right w:val="nil"/>
            </w:tcBorders>
            <w:shd w:val="clear" w:color="auto" w:fill="auto"/>
            <w:noWrap/>
            <w:vAlign w:val="bottom"/>
          </w:tcPr>
          <w:p w14:paraId="69116B7A" w14:textId="316F696B" w:rsidR="00CA59F9" w:rsidRPr="0087536A" w:rsidRDefault="00134E66" w:rsidP="002813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0.38</w:t>
            </w:r>
          </w:p>
        </w:tc>
        <w:tc>
          <w:tcPr>
            <w:tcW w:w="976" w:type="dxa"/>
            <w:tcBorders>
              <w:top w:val="single" w:sz="4" w:space="0" w:color="auto"/>
              <w:left w:val="nil"/>
              <w:right w:val="nil"/>
            </w:tcBorders>
            <w:shd w:val="clear" w:color="auto" w:fill="auto"/>
            <w:noWrap/>
            <w:vAlign w:val="bottom"/>
          </w:tcPr>
          <w:p w14:paraId="5C552845" w14:textId="77777777" w:rsidR="00CA59F9" w:rsidRPr="0087536A" w:rsidRDefault="00CA59F9" w:rsidP="00281340">
            <w:pPr>
              <w:spacing w:after="0" w:line="240" w:lineRule="auto"/>
              <w:jc w:val="center"/>
              <w:rPr>
                <w:rFonts w:ascii="Calibri" w:eastAsia="Times New Roman" w:hAnsi="Calibri" w:cs="Times New Roman"/>
                <w:color w:val="000000"/>
              </w:rPr>
            </w:pPr>
          </w:p>
        </w:tc>
        <w:tc>
          <w:tcPr>
            <w:tcW w:w="976" w:type="dxa"/>
            <w:tcBorders>
              <w:top w:val="single" w:sz="4" w:space="0" w:color="auto"/>
              <w:left w:val="nil"/>
              <w:right w:val="nil"/>
            </w:tcBorders>
            <w:shd w:val="clear" w:color="auto" w:fill="auto"/>
            <w:noWrap/>
            <w:vAlign w:val="bottom"/>
          </w:tcPr>
          <w:p w14:paraId="49F6D00F" w14:textId="77777777" w:rsidR="00CA59F9" w:rsidRPr="0087536A" w:rsidRDefault="00CA59F9" w:rsidP="00281340">
            <w:pPr>
              <w:spacing w:after="0" w:line="240" w:lineRule="auto"/>
              <w:jc w:val="center"/>
              <w:rPr>
                <w:rFonts w:ascii="Calibri" w:eastAsia="Times New Roman" w:hAnsi="Calibri" w:cs="Times New Roman"/>
                <w:color w:val="000000"/>
              </w:rPr>
            </w:pPr>
          </w:p>
        </w:tc>
        <w:tc>
          <w:tcPr>
            <w:tcW w:w="976" w:type="dxa"/>
            <w:tcBorders>
              <w:top w:val="single" w:sz="4" w:space="0" w:color="auto"/>
              <w:left w:val="nil"/>
              <w:right w:val="nil"/>
            </w:tcBorders>
            <w:shd w:val="clear" w:color="auto" w:fill="auto"/>
            <w:noWrap/>
            <w:vAlign w:val="bottom"/>
          </w:tcPr>
          <w:p w14:paraId="1C98A5FE" w14:textId="77777777" w:rsidR="00CA59F9" w:rsidRDefault="00CA59F9" w:rsidP="00281340">
            <w:pPr>
              <w:spacing w:after="0" w:line="240" w:lineRule="auto"/>
              <w:jc w:val="center"/>
              <w:rPr>
                <w:rFonts w:ascii="Calibri" w:eastAsia="Times New Roman" w:hAnsi="Calibri" w:cs="Times New Roman"/>
                <w:color w:val="000000"/>
              </w:rPr>
            </w:pPr>
          </w:p>
        </w:tc>
      </w:tr>
      <w:tr w:rsidR="00CA59F9" w:rsidRPr="0087536A" w14:paraId="20E778BC" w14:textId="77777777" w:rsidTr="00CA59F9">
        <w:trPr>
          <w:trHeight w:val="288"/>
        </w:trPr>
        <w:tc>
          <w:tcPr>
            <w:tcW w:w="1796" w:type="dxa"/>
            <w:tcBorders>
              <w:left w:val="nil"/>
              <w:bottom w:val="single" w:sz="4" w:space="0" w:color="auto"/>
              <w:right w:val="nil"/>
            </w:tcBorders>
            <w:shd w:val="clear" w:color="auto" w:fill="auto"/>
            <w:noWrap/>
            <w:vAlign w:val="bottom"/>
          </w:tcPr>
          <w:p w14:paraId="181A501F" w14:textId="77777777" w:rsidR="00CA59F9" w:rsidRPr="0087536A" w:rsidRDefault="00CA59F9" w:rsidP="0087536A">
            <w:pPr>
              <w:spacing w:after="0" w:line="240" w:lineRule="auto"/>
              <w:rPr>
                <w:rFonts w:ascii="Calibri" w:eastAsia="Times New Roman" w:hAnsi="Calibri" w:cs="Times New Roman"/>
                <w:color w:val="000000"/>
              </w:rPr>
            </w:pPr>
          </w:p>
        </w:tc>
        <w:tc>
          <w:tcPr>
            <w:tcW w:w="1010" w:type="dxa"/>
            <w:tcBorders>
              <w:left w:val="nil"/>
              <w:bottom w:val="single" w:sz="4" w:space="0" w:color="auto"/>
              <w:right w:val="nil"/>
            </w:tcBorders>
            <w:shd w:val="clear" w:color="auto" w:fill="auto"/>
            <w:noWrap/>
            <w:vAlign w:val="bottom"/>
          </w:tcPr>
          <w:p w14:paraId="448066DD" w14:textId="77777777" w:rsidR="00CA59F9" w:rsidRPr="0087536A" w:rsidRDefault="00CA59F9" w:rsidP="00281340">
            <w:pPr>
              <w:spacing w:after="0" w:line="240" w:lineRule="auto"/>
              <w:jc w:val="center"/>
              <w:rPr>
                <w:rFonts w:ascii="Calibri" w:eastAsia="Times New Roman" w:hAnsi="Calibri" w:cs="Times New Roman"/>
                <w:color w:val="000000"/>
              </w:rPr>
            </w:pPr>
          </w:p>
        </w:tc>
        <w:tc>
          <w:tcPr>
            <w:tcW w:w="976" w:type="dxa"/>
            <w:tcBorders>
              <w:left w:val="nil"/>
              <w:bottom w:val="single" w:sz="4" w:space="0" w:color="auto"/>
              <w:right w:val="nil"/>
            </w:tcBorders>
            <w:shd w:val="clear" w:color="auto" w:fill="auto"/>
            <w:noWrap/>
            <w:vAlign w:val="bottom"/>
          </w:tcPr>
          <w:p w14:paraId="0CF70F92" w14:textId="77777777" w:rsidR="00CA59F9" w:rsidRPr="0087536A" w:rsidRDefault="00CA59F9" w:rsidP="00281340">
            <w:pPr>
              <w:spacing w:after="0" w:line="240" w:lineRule="auto"/>
              <w:jc w:val="center"/>
              <w:rPr>
                <w:rFonts w:ascii="Calibri" w:eastAsia="Times New Roman" w:hAnsi="Calibri" w:cs="Times New Roman"/>
                <w:color w:val="000000"/>
              </w:rPr>
            </w:pPr>
          </w:p>
        </w:tc>
        <w:tc>
          <w:tcPr>
            <w:tcW w:w="976" w:type="dxa"/>
            <w:tcBorders>
              <w:left w:val="nil"/>
              <w:bottom w:val="single" w:sz="4" w:space="0" w:color="auto"/>
              <w:right w:val="nil"/>
            </w:tcBorders>
            <w:shd w:val="clear" w:color="auto" w:fill="auto"/>
            <w:noWrap/>
            <w:vAlign w:val="bottom"/>
          </w:tcPr>
          <w:p w14:paraId="7D1CFB00" w14:textId="77777777" w:rsidR="00CA59F9" w:rsidRPr="0087536A" w:rsidRDefault="00CA59F9" w:rsidP="00281340">
            <w:pPr>
              <w:spacing w:after="0" w:line="240" w:lineRule="auto"/>
              <w:jc w:val="center"/>
              <w:rPr>
                <w:rFonts w:ascii="Calibri" w:eastAsia="Times New Roman" w:hAnsi="Calibri" w:cs="Times New Roman"/>
                <w:color w:val="000000"/>
              </w:rPr>
            </w:pPr>
          </w:p>
        </w:tc>
        <w:tc>
          <w:tcPr>
            <w:tcW w:w="976" w:type="dxa"/>
            <w:tcBorders>
              <w:left w:val="nil"/>
              <w:bottom w:val="single" w:sz="4" w:space="0" w:color="auto"/>
              <w:right w:val="nil"/>
            </w:tcBorders>
            <w:shd w:val="clear" w:color="auto" w:fill="auto"/>
            <w:noWrap/>
            <w:vAlign w:val="bottom"/>
          </w:tcPr>
          <w:p w14:paraId="5BD61A39" w14:textId="77777777" w:rsidR="00CA59F9" w:rsidRPr="0087536A" w:rsidRDefault="00CA59F9" w:rsidP="00281340">
            <w:pPr>
              <w:spacing w:after="0" w:line="240" w:lineRule="auto"/>
              <w:jc w:val="center"/>
              <w:rPr>
                <w:rFonts w:ascii="Calibri" w:eastAsia="Times New Roman" w:hAnsi="Calibri" w:cs="Times New Roman"/>
                <w:color w:val="000000"/>
              </w:rPr>
            </w:pPr>
          </w:p>
        </w:tc>
        <w:tc>
          <w:tcPr>
            <w:tcW w:w="976" w:type="dxa"/>
            <w:tcBorders>
              <w:left w:val="nil"/>
              <w:bottom w:val="single" w:sz="4" w:space="0" w:color="auto"/>
              <w:right w:val="nil"/>
            </w:tcBorders>
            <w:shd w:val="clear" w:color="auto" w:fill="auto"/>
            <w:noWrap/>
            <w:vAlign w:val="bottom"/>
          </w:tcPr>
          <w:p w14:paraId="3FB8D3D9" w14:textId="77777777" w:rsidR="00CA59F9" w:rsidRPr="0087536A" w:rsidRDefault="00CA59F9" w:rsidP="00281340">
            <w:pPr>
              <w:spacing w:after="0" w:line="240" w:lineRule="auto"/>
              <w:jc w:val="center"/>
              <w:rPr>
                <w:rFonts w:ascii="Calibri" w:eastAsia="Times New Roman" w:hAnsi="Calibri" w:cs="Times New Roman"/>
                <w:color w:val="000000"/>
              </w:rPr>
            </w:pPr>
          </w:p>
        </w:tc>
        <w:tc>
          <w:tcPr>
            <w:tcW w:w="976" w:type="dxa"/>
            <w:tcBorders>
              <w:left w:val="nil"/>
              <w:bottom w:val="single" w:sz="4" w:space="0" w:color="auto"/>
              <w:right w:val="nil"/>
            </w:tcBorders>
            <w:shd w:val="clear" w:color="auto" w:fill="auto"/>
            <w:noWrap/>
            <w:vAlign w:val="bottom"/>
          </w:tcPr>
          <w:p w14:paraId="30A40F30" w14:textId="77777777" w:rsidR="00CA59F9" w:rsidRDefault="00CA59F9" w:rsidP="00281340">
            <w:pPr>
              <w:spacing w:after="0" w:line="240" w:lineRule="auto"/>
              <w:jc w:val="center"/>
              <w:rPr>
                <w:rFonts w:ascii="Calibri" w:eastAsia="Times New Roman" w:hAnsi="Calibri" w:cs="Times New Roman"/>
                <w:color w:val="000000"/>
              </w:rPr>
            </w:pPr>
          </w:p>
        </w:tc>
      </w:tr>
      <w:tr w:rsidR="00CA59F9" w:rsidRPr="0087536A" w14:paraId="3F507447" w14:textId="77777777" w:rsidTr="00171B3E">
        <w:trPr>
          <w:trHeight w:val="288"/>
        </w:trPr>
        <w:tc>
          <w:tcPr>
            <w:tcW w:w="7686" w:type="dxa"/>
            <w:gridSpan w:val="7"/>
            <w:tcBorders>
              <w:top w:val="nil"/>
              <w:left w:val="nil"/>
              <w:bottom w:val="single" w:sz="4" w:space="0" w:color="auto"/>
              <w:right w:val="nil"/>
            </w:tcBorders>
            <w:shd w:val="clear" w:color="auto" w:fill="auto"/>
            <w:noWrap/>
            <w:vAlign w:val="bottom"/>
          </w:tcPr>
          <w:p w14:paraId="709FD8E3" w14:textId="0CB63862" w:rsidR="00CA59F9" w:rsidRPr="00CA59F9" w:rsidRDefault="00CA59F9" w:rsidP="00134E66">
            <w:pPr>
              <w:spacing w:after="0" w:line="240" w:lineRule="auto"/>
              <w:rPr>
                <w:rFonts w:ascii="Calibri" w:eastAsia="Times New Roman" w:hAnsi="Calibri" w:cs="Times New Roman"/>
                <w:b/>
                <w:color w:val="000000"/>
              </w:rPr>
            </w:pPr>
            <w:r w:rsidRPr="00CA59F9">
              <w:rPr>
                <w:rFonts w:ascii="Calibri" w:eastAsia="Times New Roman" w:hAnsi="Calibri" w:cs="Times New Roman"/>
                <w:b/>
                <w:color w:val="000000"/>
              </w:rPr>
              <w:t>HPV infection starting distributions</w:t>
            </w:r>
            <w:r w:rsidR="00134E66">
              <w:rPr>
                <w:rFonts w:ascii="Calibri" w:eastAsia="Times New Roman" w:hAnsi="Calibri" w:cs="Times New Roman"/>
                <w:b/>
                <w:color w:val="000000"/>
              </w:rPr>
              <w:t xml:space="preserve"> (allowing HPV co-infection)</w:t>
            </w:r>
          </w:p>
        </w:tc>
      </w:tr>
      <w:tr w:rsidR="0087536A" w:rsidRPr="0087536A" w14:paraId="0C264D02" w14:textId="77777777" w:rsidTr="00CA59F9">
        <w:trPr>
          <w:trHeight w:val="288"/>
        </w:trPr>
        <w:tc>
          <w:tcPr>
            <w:tcW w:w="1796" w:type="dxa"/>
            <w:tcBorders>
              <w:top w:val="nil"/>
              <w:left w:val="nil"/>
              <w:bottom w:val="single" w:sz="4" w:space="0" w:color="auto"/>
              <w:right w:val="nil"/>
            </w:tcBorders>
            <w:shd w:val="clear" w:color="auto" w:fill="auto"/>
            <w:noWrap/>
            <w:vAlign w:val="bottom"/>
            <w:hideMark/>
          </w:tcPr>
          <w:p w14:paraId="3FFF7F38" w14:textId="77777777" w:rsidR="0087536A" w:rsidRPr="0087536A" w:rsidRDefault="0087536A" w:rsidP="0087536A">
            <w:pPr>
              <w:spacing w:after="0" w:line="240" w:lineRule="auto"/>
              <w:rPr>
                <w:rFonts w:ascii="Calibri" w:eastAsia="Times New Roman" w:hAnsi="Calibri" w:cs="Times New Roman"/>
                <w:color w:val="000000"/>
              </w:rPr>
            </w:pPr>
            <w:r w:rsidRPr="0087536A">
              <w:rPr>
                <w:rFonts w:ascii="Calibri" w:eastAsia="Times New Roman" w:hAnsi="Calibri" w:cs="Times New Roman"/>
                <w:color w:val="000000"/>
              </w:rPr>
              <w:t> </w:t>
            </w:r>
          </w:p>
        </w:tc>
        <w:tc>
          <w:tcPr>
            <w:tcW w:w="1010" w:type="dxa"/>
            <w:tcBorders>
              <w:top w:val="nil"/>
              <w:left w:val="nil"/>
              <w:bottom w:val="single" w:sz="4" w:space="0" w:color="auto"/>
              <w:right w:val="nil"/>
            </w:tcBorders>
            <w:shd w:val="clear" w:color="auto" w:fill="auto"/>
            <w:noWrap/>
            <w:vAlign w:val="bottom"/>
            <w:hideMark/>
          </w:tcPr>
          <w:p w14:paraId="47C06C6C"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Negative</w:t>
            </w:r>
          </w:p>
        </w:tc>
        <w:tc>
          <w:tcPr>
            <w:tcW w:w="976" w:type="dxa"/>
            <w:tcBorders>
              <w:top w:val="nil"/>
              <w:left w:val="nil"/>
              <w:bottom w:val="single" w:sz="4" w:space="0" w:color="auto"/>
              <w:right w:val="nil"/>
            </w:tcBorders>
            <w:shd w:val="clear" w:color="auto" w:fill="auto"/>
            <w:noWrap/>
            <w:vAlign w:val="bottom"/>
            <w:hideMark/>
          </w:tcPr>
          <w:p w14:paraId="3C0C4659" w14:textId="298684D7" w:rsidR="0087536A" w:rsidRPr="0087536A" w:rsidRDefault="00C453CD" w:rsidP="002813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HPV-16</w:t>
            </w:r>
          </w:p>
        </w:tc>
        <w:tc>
          <w:tcPr>
            <w:tcW w:w="976" w:type="dxa"/>
            <w:tcBorders>
              <w:top w:val="nil"/>
              <w:left w:val="nil"/>
              <w:bottom w:val="single" w:sz="4" w:space="0" w:color="auto"/>
              <w:right w:val="nil"/>
            </w:tcBorders>
            <w:shd w:val="clear" w:color="auto" w:fill="auto"/>
            <w:noWrap/>
            <w:vAlign w:val="bottom"/>
            <w:hideMark/>
          </w:tcPr>
          <w:p w14:paraId="3DF39960" w14:textId="7DF049AC" w:rsidR="0087536A" w:rsidRPr="0087536A" w:rsidRDefault="00C453CD" w:rsidP="002813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HPV-18</w:t>
            </w:r>
          </w:p>
        </w:tc>
        <w:tc>
          <w:tcPr>
            <w:tcW w:w="976" w:type="dxa"/>
            <w:tcBorders>
              <w:top w:val="nil"/>
              <w:left w:val="nil"/>
              <w:bottom w:val="single" w:sz="4" w:space="0" w:color="auto"/>
              <w:right w:val="nil"/>
            </w:tcBorders>
            <w:shd w:val="clear" w:color="auto" w:fill="auto"/>
            <w:noWrap/>
            <w:vAlign w:val="bottom"/>
            <w:hideMark/>
          </w:tcPr>
          <w:p w14:paraId="454FD7EF" w14:textId="653CC9FB" w:rsidR="0087536A" w:rsidRPr="0087536A" w:rsidRDefault="00C453CD" w:rsidP="002813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HPV-Hi5</w:t>
            </w:r>
          </w:p>
        </w:tc>
        <w:tc>
          <w:tcPr>
            <w:tcW w:w="976" w:type="dxa"/>
            <w:tcBorders>
              <w:top w:val="nil"/>
              <w:left w:val="nil"/>
              <w:bottom w:val="single" w:sz="4" w:space="0" w:color="auto"/>
              <w:right w:val="nil"/>
            </w:tcBorders>
            <w:shd w:val="clear" w:color="auto" w:fill="auto"/>
            <w:noWrap/>
            <w:vAlign w:val="bottom"/>
            <w:hideMark/>
          </w:tcPr>
          <w:p w14:paraId="231BC06C" w14:textId="6A2EEA62" w:rsidR="0087536A" w:rsidRPr="0087536A" w:rsidRDefault="00C453CD" w:rsidP="00C453C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HPV-</w:t>
            </w:r>
            <w:r w:rsidR="0087536A" w:rsidRPr="0087536A">
              <w:rPr>
                <w:rFonts w:ascii="Calibri" w:eastAsia="Times New Roman" w:hAnsi="Calibri" w:cs="Times New Roman"/>
                <w:color w:val="000000"/>
              </w:rPr>
              <w:t>HO</w:t>
            </w:r>
          </w:p>
        </w:tc>
        <w:tc>
          <w:tcPr>
            <w:tcW w:w="976" w:type="dxa"/>
            <w:tcBorders>
              <w:top w:val="nil"/>
              <w:left w:val="nil"/>
              <w:bottom w:val="single" w:sz="4" w:space="0" w:color="auto"/>
              <w:right w:val="nil"/>
            </w:tcBorders>
            <w:shd w:val="clear" w:color="auto" w:fill="auto"/>
            <w:noWrap/>
            <w:vAlign w:val="bottom"/>
            <w:hideMark/>
          </w:tcPr>
          <w:p w14:paraId="7AB1A57B" w14:textId="4815A6B8" w:rsidR="0087536A" w:rsidRPr="0087536A" w:rsidRDefault="00C453CD" w:rsidP="0028134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HPV-LR</w:t>
            </w:r>
          </w:p>
        </w:tc>
      </w:tr>
      <w:tr w:rsidR="0087536A" w:rsidRPr="0087536A" w14:paraId="159D120F" w14:textId="77777777" w:rsidTr="00CA59F9">
        <w:trPr>
          <w:trHeight w:val="288"/>
        </w:trPr>
        <w:tc>
          <w:tcPr>
            <w:tcW w:w="1796" w:type="dxa"/>
            <w:tcBorders>
              <w:top w:val="nil"/>
              <w:left w:val="nil"/>
              <w:bottom w:val="nil"/>
              <w:right w:val="nil"/>
            </w:tcBorders>
            <w:shd w:val="clear" w:color="auto" w:fill="auto"/>
            <w:noWrap/>
            <w:vAlign w:val="bottom"/>
            <w:hideMark/>
          </w:tcPr>
          <w:p w14:paraId="3464F9CE" w14:textId="77777777" w:rsidR="0087536A" w:rsidRPr="0087536A" w:rsidRDefault="0087536A" w:rsidP="0087536A">
            <w:pPr>
              <w:spacing w:after="0" w:line="240" w:lineRule="auto"/>
              <w:rPr>
                <w:rFonts w:ascii="Calibri" w:eastAsia="Times New Roman" w:hAnsi="Calibri" w:cs="Times New Roman"/>
                <w:color w:val="000000"/>
              </w:rPr>
            </w:pPr>
            <w:r w:rsidRPr="0087536A">
              <w:rPr>
                <w:rFonts w:ascii="Calibri" w:eastAsia="Times New Roman" w:hAnsi="Calibri" w:cs="Times New Roman"/>
                <w:color w:val="000000"/>
              </w:rPr>
              <w:t>No/latent HPV</w:t>
            </w:r>
          </w:p>
        </w:tc>
        <w:tc>
          <w:tcPr>
            <w:tcW w:w="1010" w:type="dxa"/>
            <w:tcBorders>
              <w:top w:val="nil"/>
              <w:left w:val="nil"/>
              <w:bottom w:val="nil"/>
              <w:right w:val="nil"/>
            </w:tcBorders>
            <w:shd w:val="clear" w:color="auto" w:fill="auto"/>
            <w:noWrap/>
            <w:vAlign w:val="bottom"/>
            <w:hideMark/>
          </w:tcPr>
          <w:p w14:paraId="20D01088"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0.99</w:t>
            </w:r>
          </w:p>
        </w:tc>
        <w:tc>
          <w:tcPr>
            <w:tcW w:w="976" w:type="dxa"/>
            <w:tcBorders>
              <w:top w:val="nil"/>
              <w:left w:val="nil"/>
              <w:bottom w:val="nil"/>
              <w:right w:val="nil"/>
            </w:tcBorders>
            <w:shd w:val="clear" w:color="auto" w:fill="auto"/>
            <w:noWrap/>
            <w:vAlign w:val="bottom"/>
            <w:hideMark/>
          </w:tcPr>
          <w:p w14:paraId="6916E9D3"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0.62</w:t>
            </w:r>
          </w:p>
        </w:tc>
        <w:tc>
          <w:tcPr>
            <w:tcW w:w="976" w:type="dxa"/>
            <w:tcBorders>
              <w:top w:val="nil"/>
              <w:left w:val="nil"/>
              <w:bottom w:val="nil"/>
              <w:right w:val="nil"/>
            </w:tcBorders>
            <w:shd w:val="clear" w:color="auto" w:fill="auto"/>
            <w:noWrap/>
            <w:vAlign w:val="bottom"/>
            <w:hideMark/>
          </w:tcPr>
          <w:p w14:paraId="2F153B3D"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0.76</w:t>
            </w:r>
          </w:p>
        </w:tc>
        <w:tc>
          <w:tcPr>
            <w:tcW w:w="976" w:type="dxa"/>
            <w:tcBorders>
              <w:top w:val="nil"/>
              <w:left w:val="nil"/>
              <w:bottom w:val="nil"/>
              <w:right w:val="nil"/>
            </w:tcBorders>
            <w:shd w:val="clear" w:color="auto" w:fill="auto"/>
            <w:noWrap/>
            <w:vAlign w:val="bottom"/>
            <w:hideMark/>
          </w:tcPr>
          <w:p w14:paraId="5C8E691A"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0.4</w:t>
            </w:r>
          </w:p>
        </w:tc>
        <w:tc>
          <w:tcPr>
            <w:tcW w:w="976" w:type="dxa"/>
            <w:tcBorders>
              <w:top w:val="nil"/>
              <w:left w:val="nil"/>
              <w:bottom w:val="nil"/>
              <w:right w:val="nil"/>
            </w:tcBorders>
            <w:shd w:val="clear" w:color="auto" w:fill="auto"/>
            <w:noWrap/>
            <w:vAlign w:val="bottom"/>
            <w:hideMark/>
          </w:tcPr>
          <w:p w14:paraId="5E62F165"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0.35</w:t>
            </w:r>
          </w:p>
        </w:tc>
        <w:tc>
          <w:tcPr>
            <w:tcW w:w="976" w:type="dxa"/>
            <w:tcBorders>
              <w:top w:val="nil"/>
              <w:left w:val="nil"/>
              <w:bottom w:val="nil"/>
              <w:right w:val="nil"/>
            </w:tcBorders>
            <w:shd w:val="clear" w:color="auto" w:fill="auto"/>
            <w:noWrap/>
            <w:vAlign w:val="bottom"/>
            <w:hideMark/>
          </w:tcPr>
          <w:p w14:paraId="14D39F90"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0.48</w:t>
            </w:r>
          </w:p>
        </w:tc>
      </w:tr>
      <w:tr w:rsidR="0087536A" w:rsidRPr="0087536A" w14:paraId="78560FDA" w14:textId="77777777" w:rsidTr="00CA59F9">
        <w:trPr>
          <w:trHeight w:val="288"/>
        </w:trPr>
        <w:tc>
          <w:tcPr>
            <w:tcW w:w="1796" w:type="dxa"/>
            <w:tcBorders>
              <w:top w:val="nil"/>
              <w:left w:val="nil"/>
              <w:bottom w:val="nil"/>
              <w:right w:val="nil"/>
            </w:tcBorders>
            <w:shd w:val="clear" w:color="auto" w:fill="auto"/>
            <w:noWrap/>
            <w:vAlign w:val="bottom"/>
            <w:hideMark/>
          </w:tcPr>
          <w:p w14:paraId="45CA8C83" w14:textId="77777777" w:rsidR="0087536A" w:rsidRPr="0087536A" w:rsidRDefault="0087536A" w:rsidP="0087536A">
            <w:pPr>
              <w:spacing w:after="0" w:line="240" w:lineRule="auto"/>
              <w:rPr>
                <w:rFonts w:ascii="Calibri" w:eastAsia="Times New Roman" w:hAnsi="Calibri" w:cs="Times New Roman"/>
                <w:color w:val="000000"/>
              </w:rPr>
            </w:pPr>
            <w:r w:rsidRPr="0087536A">
              <w:rPr>
                <w:rFonts w:ascii="Calibri" w:eastAsia="Times New Roman" w:hAnsi="Calibri" w:cs="Times New Roman"/>
                <w:color w:val="000000"/>
              </w:rPr>
              <w:t>HPV</w:t>
            </w:r>
          </w:p>
        </w:tc>
        <w:tc>
          <w:tcPr>
            <w:tcW w:w="1010" w:type="dxa"/>
            <w:tcBorders>
              <w:top w:val="nil"/>
              <w:left w:val="nil"/>
              <w:bottom w:val="nil"/>
              <w:right w:val="nil"/>
            </w:tcBorders>
            <w:shd w:val="clear" w:color="auto" w:fill="auto"/>
            <w:noWrap/>
            <w:vAlign w:val="bottom"/>
            <w:hideMark/>
          </w:tcPr>
          <w:p w14:paraId="067D46E0"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w:t>
            </w:r>
          </w:p>
        </w:tc>
        <w:tc>
          <w:tcPr>
            <w:tcW w:w="976" w:type="dxa"/>
            <w:tcBorders>
              <w:top w:val="nil"/>
              <w:left w:val="nil"/>
              <w:bottom w:val="nil"/>
              <w:right w:val="nil"/>
            </w:tcBorders>
            <w:shd w:val="clear" w:color="auto" w:fill="auto"/>
            <w:noWrap/>
            <w:vAlign w:val="bottom"/>
            <w:hideMark/>
          </w:tcPr>
          <w:p w14:paraId="0F14A538"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0.08</w:t>
            </w:r>
          </w:p>
        </w:tc>
        <w:tc>
          <w:tcPr>
            <w:tcW w:w="976" w:type="dxa"/>
            <w:tcBorders>
              <w:top w:val="nil"/>
              <w:left w:val="nil"/>
              <w:bottom w:val="nil"/>
              <w:right w:val="nil"/>
            </w:tcBorders>
            <w:shd w:val="clear" w:color="auto" w:fill="auto"/>
            <w:noWrap/>
            <w:vAlign w:val="bottom"/>
            <w:hideMark/>
          </w:tcPr>
          <w:p w14:paraId="2612FE68"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0.06</w:t>
            </w:r>
          </w:p>
        </w:tc>
        <w:tc>
          <w:tcPr>
            <w:tcW w:w="976" w:type="dxa"/>
            <w:tcBorders>
              <w:top w:val="nil"/>
              <w:left w:val="nil"/>
              <w:bottom w:val="nil"/>
              <w:right w:val="nil"/>
            </w:tcBorders>
            <w:shd w:val="clear" w:color="auto" w:fill="auto"/>
            <w:noWrap/>
            <w:vAlign w:val="bottom"/>
            <w:hideMark/>
          </w:tcPr>
          <w:p w14:paraId="41B6A3F0"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0.2</w:t>
            </w:r>
          </w:p>
        </w:tc>
        <w:tc>
          <w:tcPr>
            <w:tcW w:w="976" w:type="dxa"/>
            <w:tcBorders>
              <w:top w:val="nil"/>
              <w:left w:val="nil"/>
              <w:bottom w:val="nil"/>
              <w:right w:val="nil"/>
            </w:tcBorders>
            <w:shd w:val="clear" w:color="auto" w:fill="auto"/>
            <w:noWrap/>
            <w:vAlign w:val="bottom"/>
            <w:hideMark/>
          </w:tcPr>
          <w:p w14:paraId="16BC04F5"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0.35</w:t>
            </w:r>
          </w:p>
        </w:tc>
        <w:tc>
          <w:tcPr>
            <w:tcW w:w="976" w:type="dxa"/>
            <w:tcBorders>
              <w:top w:val="nil"/>
              <w:left w:val="nil"/>
              <w:bottom w:val="nil"/>
              <w:right w:val="nil"/>
            </w:tcBorders>
            <w:shd w:val="clear" w:color="auto" w:fill="auto"/>
            <w:noWrap/>
            <w:vAlign w:val="bottom"/>
            <w:hideMark/>
          </w:tcPr>
          <w:p w14:paraId="4616EB84"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0.17</w:t>
            </w:r>
          </w:p>
        </w:tc>
      </w:tr>
      <w:tr w:rsidR="0087536A" w:rsidRPr="0087536A" w14:paraId="31A6685A" w14:textId="77777777" w:rsidTr="00CA59F9">
        <w:trPr>
          <w:trHeight w:val="288"/>
        </w:trPr>
        <w:tc>
          <w:tcPr>
            <w:tcW w:w="1796" w:type="dxa"/>
            <w:tcBorders>
              <w:top w:val="nil"/>
              <w:left w:val="nil"/>
              <w:bottom w:val="nil"/>
              <w:right w:val="nil"/>
            </w:tcBorders>
            <w:shd w:val="clear" w:color="auto" w:fill="auto"/>
            <w:noWrap/>
            <w:vAlign w:val="bottom"/>
            <w:hideMark/>
          </w:tcPr>
          <w:p w14:paraId="18AB036D" w14:textId="153C2BB3" w:rsidR="0087536A" w:rsidRPr="0087536A" w:rsidRDefault="00C33281" w:rsidP="0087536A">
            <w:pPr>
              <w:spacing w:after="0" w:line="240" w:lineRule="auto"/>
              <w:rPr>
                <w:rFonts w:ascii="Calibri" w:eastAsia="Times New Roman" w:hAnsi="Calibri" w:cs="Times New Roman"/>
                <w:color w:val="000000"/>
              </w:rPr>
            </w:pPr>
            <w:r>
              <w:rPr>
                <w:rFonts w:ascii="Calibri" w:eastAsia="Times New Roman" w:hAnsi="Calibri" w:cs="Times New Roman"/>
                <w:color w:val="000000"/>
              </w:rPr>
              <w:t>AIN1</w:t>
            </w:r>
          </w:p>
        </w:tc>
        <w:tc>
          <w:tcPr>
            <w:tcW w:w="1010" w:type="dxa"/>
            <w:tcBorders>
              <w:top w:val="nil"/>
              <w:left w:val="nil"/>
              <w:bottom w:val="nil"/>
              <w:right w:val="nil"/>
            </w:tcBorders>
            <w:shd w:val="clear" w:color="auto" w:fill="auto"/>
            <w:noWrap/>
            <w:vAlign w:val="bottom"/>
            <w:hideMark/>
          </w:tcPr>
          <w:p w14:paraId="73AF2F5B"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0.0075</w:t>
            </w:r>
          </w:p>
        </w:tc>
        <w:tc>
          <w:tcPr>
            <w:tcW w:w="976" w:type="dxa"/>
            <w:tcBorders>
              <w:top w:val="nil"/>
              <w:left w:val="nil"/>
              <w:bottom w:val="nil"/>
              <w:right w:val="nil"/>
            </w:tcBorders>
            <w:shd w:val="clear" w:color="auto" w:fill="auto"/>
            <w:noWrap/>
            <w:vAlign w:val="bottom"/>
            <w:hideMark/>
          </w:tcPr>
          <w:p w14:paraId="22B8B032"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0.2</w:t>
            </w:r>
          </w:p>
        </w:tc>
        <w:tc>
          <w:tcPr>
            <w:tcW w:w="976" w:type="dxa"/>
            <w:tcBorders>
              <w:top w:val="nil"/>
              <w:left w:val="nil"/>
              <w:bottom w:val="nil"/>
              <w:right w:val="nil"/>
            </w:tcBorders>
            <w:shd w:val="clear" w:color="auto" w:fill="auto"/>
            <w:noWrap/>
            <w:vAlign w:val="bottom"/>
            <w:hideMark/>
          </w:tcPr>
          <w:p w14:paraId="224C24A4"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0.14</w:t>
            </w:r>
          </w:p>
        </w:tc>
        <w:tc>
          <w:tcPr>
            <w:tcW w:w="976" w:type="dxa"/>
            <w:tcBorders>
              <w:top w:val="nil"/>
              <w:left w:val="nil"/>
              <w:bottom w:val="nil"/>
              <w:right w:val="nil"/>
            </w:tcBorders>
            <w:shd w:val="clear" w:color="auto" w:fill="auto"/>
            <w:noWrap/>
            <w:vAlign w:val="bottom"/>
            <w:hideMark/>
          </w:tcPr>
          <w:p w14:paraId="5E265D13"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0.3</w:t>
            </w:r>
          </w:p>
        </w:tc>
        <w:tc>
          <w:tcPr>
            <w:tcW w:w="976" w:type="dxa"/>
            <w:tcBorders>
              <w:top w:val="nil"/>
              <w:left w:val="nil"/>
              <w:bottom w:val="nil"/>
              <w:right w:val="nil"/>
            </w:tcBorders>
            <w:shd w:val="clear" w:color="auto" w:fill="auto"/>
            <w:noWrap/>
            <w:vAlign w:val="bottom"/>
            <w:hideMark/>
          </w:tcPr>
          <w:p w14:paraId="00CD9645"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0.25</w:t>
            </w:r>
          </w:p>
        </w:tc>
        <w:tc>
          <w:tcPr>
            <w:tcW w:w="976" w:type="dxa"/>
            <w:tcBorders>
              <w:top w:val="nil"/>
              <w:left w:val="nil"/>
              <w:bottom w:val="nil"/>
              <w:right w:val="nil"/>
            </w:tcBorders>
            <w:shd w:val="clear" w:color="auto" w:fill="auto"/>
            <w:noWrap/>
            <w:vAlign w:val="bottom"/>
            <w:hideMark/>
          </w:tcPr>
          <w:p w14:paraId="6A0A8BE9"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0.3</w:t>
            </w:r>
          </w:p>
        </w:tc>
      </w:tr>
      <w:tr w:rsidR="0087536A" w:rsidRPr="0087536A" w14:paraId="198FD32E" w14:textId="77777777" w:rsidTr="00CA59F9">
        <w:trPr>
          <w:trHeight w:val="288"/>
        </w:trPr>
        <w:tc>
          <w:tcPr>
            <w:tcW w:w="1796" w:type="dxa"/>
            <w:tcBorders>
              <w:top w:val="nil"/>
              <w:left w:val="nil"/>
              <w:bottom w:val="single" w:sz="4" w:space="0" w:color="auto"/>
              <w:right w:val="nil"/>
            </w:tcBorders>
            <w:shd w:val="clear" w:color="auto" w:fill="auto"/>
            <w:noWrap/>
            <w:vAlign w:val="bottom"/>
            <w:hideMark/>
          </w:tcPr>
          <w:p w14:paraId="57FE098E" w14:textId="125709F4" w:rsidR="0087536A" w:rsidRPr="0087536A" w:rsidRDefault="00C33281" w:rsidP="0087536A">
            <w:pPr>
              <w:spacing w:after="0" w:line="240" w:lineRule="auto"/>
              <w:rPr>
                <w:rFonts w:ascii="Calibri" w:eastAsia="Times New Roman" w:hAnsi="Calibri" w:cs="Times New Roman"/>
                <w:color w:val="000000"/>
              </w:rPr>
            </w:pPr>
            <w:r>
              <w:rPr>
                <w:rFonts w:ascii="Calibri" w:eastAsia="Times New Roman" w:hAnsi="Calibri" w:cs="Times New Roman"/>
                <w:color w:val="000000"/>
              </w:rPr>
              <w:t>AIN2/3</w:t>
            </w:r>
          </w:p>
        </w:tc>
        <w:tc>
          <w:tcPr>
            <w:tcW w:w="1010" w:type="dxa"/>
            <w:tcBorders>
              <w:top w:val="nil"/>
              <w:left w:val="nil"/>
              <w:bottom w:val="single" w:sz="4" w:space="0" w:color="auto"/>
              <w:right w:val="nil"/>
            </w:tcBorders>
            <w:shd w:val="clear" w:color="auto" w:fill="auto"/>
            <w:noWrap/>
            <w:vAlign w:val="bottom"/>
            <w:hideMark/>
          </w:tcPr>
          <w:p w14:paraId="47C163A7"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0.0025</w:t>
            </w:r>
          </w:p>
        </w:tc>
        <w:tc>
          <w:tcPr>
            <w:tcW w:w="976" w:type="dxa"/>
            <w:tcBorders>
              <w:top w:val="nil"/>
              <w:left w:val="nil"/>
              <w:bottom w:val="single" w:sz="4" w:space="0" w:color="auto"/>
              <w:right w:val="nil"/>
            </w:tcBorders>
            <w:shd w:val="clear" w:color="auto" w:fill="auto"/>
            <w:noWrap/>
            <w:vAlign w:val="bottom"/>
            <w:hideMark/>
          </w:tcPr>
          <w:p w14:paraId="6118DA0E"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0.1</w:t>
            </w:r>
          </w:p>
        </w:tc>
        <w:tc>
          <w:tcPr>
            <w:tcW w:w="976" w:type="dxa"/>
            <w:tcBorders>
              <w:top w:val="nil"/>
              <w:left w:val="nil"/>
              <w:bottom w:val="single" w:sz="4" w:space="0" w:color="auto"/>
              <w:right w:val="nil"/>
            </w:tcBorders>
            <w:shd w:val="clear" w:color="auto" w:fill="auto"/>
            <w:noWrap/>
            <w:vAlign w:val="bottom"/>
            <w:hideMark/>
          </w:tcPr>
          <w:p w14:paraId="11722381"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0.04</w:t>
            </w:r>
          </w:p>
        </w:tc>
        <w:tc>
          <w:tcPr>
            <w:tcW w:w="976" w:type="dxa"/>
            <w:tcBorders>
              <w:top w:val="nil"/>
              <w:left w:val="nil"/>
              <w:bottom w:val="single" w:sz="4" w:space="0" w:color="auto"/>
              <w:right w:val="nil"/>
            </w:tcBorders>
            <w:shd w:val="clear" w:color="auto" w:fill="auto"/>
            <w:noWrap/>
            <w:vAlign w:val="bottom"/>
            <w:hideMark/>
          </w:tcPr>
          <w:p w14:paraId="62C8CC3A"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0.1</w:t>
            </w:r>
          </w:p>
        </w:tc>
        <w:tc>
          <w:tcPr>
            <w:tcW w:w="976" w:type="dxa"/>
            <w:tcBorders>
              <w:top w:val="nil"/>
              <w:left w:val="nil"/>
              <w:bottom w:val="single" w:sz="4" w:space="0" w:color="auto"/>
              <w:right w:val="nil"/>
            </w:tcBorders>
            <w:shd w:val="clear" w:color="auto" w:fill="auto"/>
            <w:noWrap/>
            <w:vAlign w:val="bottom"/>
            <w:hideMark/>
          </w:tcPr>
          <w:p w14:paraId="4C4FA808"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0.05</w:t>
            </w:r>
          </w:p>
        </w:tc>
        <w:tc>
          <w:tcPr>
            <w:tcW w:w="976" w:type="dxa"/>
            <w:tcBorders>
              <w:top w:val="nil"/>
              <w:left w:val="nil"/>
              <w:bottom w:val="single" w:sz="4" w:space="0" w:color="auto"/>
              <w:right w:val="nil"/>
            </w:tcBorders>
            <w:shd w:val="clear" w:color="auto" w:fill="auto"/>
            <w:noWrap/>
            <w:vAlign w:val="bottom"/>
            <w:hideMark/>
          </w:tcPr>
          <w:p w14:paraId="26EE2861" w14:textId="77777777" w:rsidR="0087536A" w:rsidRPr="0087536A" w:rsidRDefault="0087536A" w:rsidP="00281340">
            <w:pPr>
              <w:spacing w:after="0" w:line="240" w:lineRule="auto"/>
              <w:jc w:val="center"/>
              <w:rPr>
                <w:rFonts w:ascii="Calibri" w:eastAsia="Times New Roman" w:hAnsi="Calibri" w:cs="Times New Roman"/>
                <w:color w:val="000000"/>
              </w:rPr>
            </w:pPr>
            <w:r w:rsidRPr="0087536A">
              <w:rPr>
                <w:rFonts w:ascii="Calibri" w:eastAsia="Times New Roman" w:hAnsi="Calibri" w:cs="Times New Roman"/>
                <w:color w:val="000000"/>
              </w:rPr>
              <w:t>0.05</w:t>
            </w:r>
          </w:p>
        </w:tc>
      </w:tr>
      <w:tr w:rsidR="0087536A" w:rsidRPr="0087536A" w14:paraId="068FF076" w14:textId="77777777" w:rsidTr="00CA59F9">
        <w:trPr>
          <w:trHeight w:val="480"/>
        </w:trPr>
        <w:tc>
          <w:tcPr>
            <w:tcW w:w="7686" w:type="dxa"/>
            <w:gridSpan w:val="7"/>
            <w:tcBorders>
              <w:top w:val="single" w:sz="4" w:space="0" w:color="auto"/>
              <w:left w:val="nil"/>
              <w:bottom w:val="nil"/>
              <w:right w:val="nil"/>
            </w:tcBorders>
            <w:shd w:val="clear" w:color="auto" w:fill="auto"/>
            <w:hideMark/>
          </w:tcPr>
          <w:p w14:paraId="3DA53931" w14:textId="57305535" w:rsidR="0087536A" w:rsidRPr="0087536A" w:rsidRDefault="0087536A" w:rsidP="00C453CD">
            <w:pPr>
              <w:spacing w:after="0" w:line="240" w:lineRule="auto"/>
              <w:rPr>
                <w:rFonts w:ascii="Calibri" w:eastAsia="Times New Roman" w:hAnsi="Calibri" w:cs="Times New Roman"/>
                <w:color w:val="000000"/>
                <w:sz w:val="18"/>
                <w:szCs w:val="18"/>
              </w:rPr>
            </w:pPr>
            <w:r w:rsidRPr="0087536A">
              <w:rPr>
                <w:rFonts w:ascii="Calibri" w:eastAsia="Times New Roman" w:hAnsi="Calibri" w:cs="Times New Roman"/>
                <w:color w:val="000000"/>
                <w:sz w:val="18"/>
                <w:szCs w:val="18"/>
              </w:rPr>
              <w:t xml:space="preserve">HPV: Human papillomavirus; </w:t>
            </w:r>
            <w:r w:rsidR="00C453CD">
              <w:rPr>
                <w:rFonts w:ascii="Calibri" w:eastAsia="Times New Roman" w:hAnsi="Calibri" w:cs="Times New Roman"/>
                <w:color w:val="000000"/>
                <w:sz w:val="18"/>
                <w:szCs w:val="18"/>
              </w:rPr>
              <w:t xml:space="preserve">AIN: </w:t>
            </w:r>
            <w:r w:rsidR="00C453CD">
              <w:rPr>
                <w:rFonts w:ascii="Calibri" w:eastAsia="Times New Roman" w:hAnsi="Calibri" w:cs="Times New Roman"/>
                <w:color w:val="000000"/>
                <w:sz w:val="18"/>
                <w:szCs w:val="18"/>
              </w:rPr>
              <w:t>anal</w:t>
            </w:r>
            <w:r w:rsidR="00C453CD" w:rsidRPr="0087536A">
              <w:rPr>
                <w:rFonts w:ascii="Calibri" w:eastAsia="Times New Roman" w:hAnsi="Calibri" w:cs="Times New Roman"/>
                <w:color w:val="000000"/>
                <w:sz w:val="18"/>
                <w:szCs w:val="18"/>
              </w:rPr>
              <w:t xml:space="preserve"> intraepithelial lesion</w:t>
            </w:r>
            <w:bookmarkStart w:id="0" w:name="_GoBack"/>
            <w:bookmarkEnd w:id="0"/>
            <w:r w:rsidR="00C453CD">
              <w:rPr>
                <w:rFonts w:ascii="Calibri" w:eastAsia="Times New Roman" w:hAnsi="Calibri" w:cs="Times New Roman"/>
                <w:color w:val="000000"/>
                <w:sz w:val="18"/>
                <w:szCs w:val="18"/>
              </w:rPr>
              <w:t xml:space="preserve">; </w:t>
            </w:r>
            <w:r w:rsidR="00C33281">
              <w:rPr>
                <w:rFonts w:ascii="Calibri" w:eastAsia="Times New Roman" w:hAnsi="Calibri" w:cs="Times New Roman"/>
                <w:color w:val="000000"/>
                <w:sz w:val="18"/>
                <w:szCs w:val="18"/>
              </w:rPr>
              <w:t>AIN2/3</w:t>
            </w:r>
            <w:r w:rsidRPr="0087536A">
              <w:rPr>
                <w:rFonts w:ascii="Calibri" w:eastAsia="Times New Roman" w:hAnsi="Calibri" w:cs="Times New Roman"/>
                <w:color w:val="000000"/>
                <w:sz w:val="18"/>
                <w:szCs w:val="18"/>
              </w:rPr>
              <w:t xml:space="preserve">: </w:t>
            </w:r>
            <w:r w:rsidR="009C0244">
              <w:rPr>
                <w:rFonts w:ascii="Calibri" w:eastAsia="Times New Roman" w:hAnsi="Calibri" w:cs="Times New Roman"/>
                <w:color w:val="000000"/>
                <w:sz w:val="18"/>
                <w:szCs w:val="18"/>
              </w:rPr>
              <w:t>High-grade anal</w:t>
            </w:r>
            <w:r w:rsidRPr="0087536A">
              <w:rPr>
                <w:rFonts w:ascii="Calibri" w:eastAsia="Times New Roman" w:hAnsi="Calibri" w:cs="Times New Roman"/>
                <w:color w:val="000000"/>
                <w:sz w:val="18"/>
                <w:szCs w:val="18"/>
              </w:rPr>
              <w:t xml:space="preserve"> </w:t>
            </w:r>
            <w:r w:rsidR="00F47166" w:rsidRPr="0087536A">
              <w:rPr>
                <w:rFonts w:ascii="Calibri" w:eastAsia="Times New Roman" w:hAnsi="Calibri" w:cs="Times New Roman"/>
                <w:color w:val="000000"/>
                <w:sz w:val="18"/>
                <w:szCs w:val="18"/>
              </w:rPr>
              <w:t>intraepithelial</w:t>
            </w:r>
            <w:r w:rsidRPr="0087536A">
              <w:rPr>
                <w:rFonts w:ascii="Calibri" w:eastAsia="Times New Roman" w:hAnsi="Calibri" w:cs="Times New Roman"/>
                <w:color w:val="000000"/>
                <w:sz w:val="18"/>
                <w:szCs w:val="18"/>
              </w:rPr>
              <w:t xml:space="preserve"> lesion; </w:t>
            </w:r>
            <w:r w:rsidR="00134E66">
              <w:rPr>
                <w:rFonts w:ascii="Calibri" w:eastAsia="Times New Roman" w:hAnsi="Calibri" w:cs="Times New Roman"/>
                <w:color w:val="000000"/>
                <w:sz w:val="18"/>
                <w:szCs w:val="18"/>
              </w:rPr>
              <w:t>AIN1</w:t>
            </w:r>
            <w:r w:rsidR="00134E66" w:rsidRPr="0087536A">
              <w:rPr>
                <w:rFonts w:ascii="Calibri" w:eastAsia="Times New Roman" w:hAnsi="Calibri" w:cs="Times New Roman"/>
                <w:color w:val="000000"/>
                <w:sz w:val="18"/>
                <w:szCs w:val="18"/>
              </w:rPr>
              <w:t xml:space="preserve">:  Low-grade </w:t>
            </w:r>
            <w:r w:rsidR="00134E66">
              <w:rPr>
                <w:rFonts w:ascii="Calibri" w:eastAsia="Times New Roman" w:hAnsi="Calibri" w:cs="Times New Roman"/>
                <w:color w:val="000000"/>
                <w:sz w:val="18"/>
                <w:szCs w:val="18"/>
              </w:rPr>
              <w:t>anal</w:t>
            </w:r>
            <w:r w:rsidR="00134E66" w:rsidRPr="0087536A">
              <w:rPr>
                <w:rFonts w:ascii="Calibri" w:eastAsia="Times New Roman" w:hAnsi="Calibri" w:cs="Times New Roman"/>
                <w:color w:val="000000"/>
                <w:sz w:val="18"/>
                <w:szCs w:val="18"/>
              </w:rPr>
              <w:t xml:space="preserve"> intraepithelial </w:t>
            </w:r>
            <w:r w:rsidR="00134E66">
              <w:rPr>
                <w:rFonts w:ascii="Calibri" w:eastAsia="Times New Roman" w:hAnsi="Calibri" w:cs="Times New Roman"/>
                <w:color w:val="000000"/>
                <w:sz w:val="18"/>
                <w:szCs w:val="18"/>
              </w:rPr>
              <w:t xml:space="preserve">lesion; </w:t>
            </w:r>
            <w:r w:rsidR="00C453CD" w:rsidRPr="00C453CD">
              <w:rPr>
                <w:rFonts w:ascii="Calibri" w:eastAsia="Times New Roman" w:hAnsi="Calibri" w:cs="Times New Roman"/>
                <w:color w:val="000000"/>
                <w:sz w:val="18"/>
                <w:szCs w:val="18"/>
              </w:rPr>
              <w:t>HPV-Hi5: high-risk HPV types include HPV-31, -33, -45, -52, -58; HPV-HO: high-risk other HPV types (including HPV-35, -39, -51, -56, -59, -66, -68, -82) ; HPV-LR: low-risk HPV types 6 and 11; NL: normal/no lesion.</w:t>
            </w:r>
          </w:p>
        </w:tc>
      </w:tr>
    </w:tbl>
    <w:p w14:paraId="5B08824F" w14:textId="77777777" w:rsidR="0095509B" w:rsidRPr="0095509B" w:rsidRDefault="0095509B" w:rsidP="00DF395F">
      <w:pPr>
        <w:spacing w:after="0" w:line="240" w:lineRule="auto"/>
        <w:rPr>
          <w:sz w:val="24"/>
          <w:szCs w:val="24"/>
        </w:rPr>
      </w:pPr>
    </w:p>
    <w:p w14:paraId="707BE750" w14:textId="77777777" w:rsidR="0095509B" w:rsidRDefault="0095509B" w:rsidP="00DF395F">
      <w:pPr>
        <w:spacing w:after="0" w:line="240" w:lineRule="auto"/>
        <w:rPr>
          <w:sz w:val="24"/>
          <w:szCs w:val="24"/>
        </w:rPr>
      </w:pPr>
    </w:p>
    <w:p w14:paraId="6C51206E" w14:textId="77777777" w:rsidR="007A18B4" w:rsidRDefault="007A18B4" w:rsidP="00DF395F">
      <w:pPr>
        <w:spacing w:after="0" w:line="240" w:lineRule="auto"/>
        <w:rPr>
          <w:sz w:val="24"/>
          <w:szCs w:val="24"/>
        </w:rPr>
      </w:pPr>
    </w:p>
    <w:p w14:paraId="21AF1508" w14:textId="77777777" w:rsidR="007A18B4" w:rsidRDefault="007A18B4" w:rsidP="00DF395F">
      <w:pPr>
        <w:spacing w:after="0" w:line="240" w:lineRule="auto"/>
        <w:rPr>
          <w:sz w:val="24"/>
          <w:szCs w:val="24"/>
        </w:rPr>
      </w:pPr>
    </w:p>
    <w:p w14:paraId="5C65E75D" w14:textId="4ABF127E" w:rsidR="0095509B" w:rsidRPr="00F47166" w:rsidRDefault="00F47166" w:rsidP="00DF395F">
      <w:pPr>
        <w:spacing w:after="0" w:line="240" w:lineRule="auto"/>
        <w:rPr>
          <w:sz w:val="24"/>
          <w:szCs w:val="24"/>
        </w:rPr>
      </w:pPr>
      <w:r w:rsidRPr="00F47166">
        <w:rPr>
          <w:b/>
          <w:sz w:val="24"/>
          <w:szCs w:val="24"/>
        </w:rPr>
        <w:t>Web Appendix</w:t>
      </w:r>
      <w:r w:rsidR="0095509B" w:rsidRPr="00F47166">
        <w:rPr>
          <w:b/>
          <w:sz w:val="24"/>
          <w:szCs w:val="24"/>
        </w:rPr>
        <w:t xml:space="preserve"> Table</w:t>
      </w:r>
      <w:r w:rsidRPr="00F47166">
        <w:rPr>
          <w:b/>
          <w:sz w:val="24"/>
          <w:szCs w:val="24"/>
        </w:rPr>
        <w:t>2</w:t>
      </w:r>
      <w:r w:rsidR="0095509B" w:rsidRPr="00F47166">
        <w:rPr>
          <w:b/>
          <w:sz w:val="24"/>
          <w:szCs w:val="24"/>
        </w:rPr>
        <w:t>.</w:t>
      </w:r>
      <w:r w:rsidRPr="00F47166">
        <w:rPr>
          <w:b/>
        </w:rPr>
        <w:t xml:space="preserve"> </w:t>
      </w:r>
      <w:r w:rsidR="00C33281">
        <w:rPr>
          <w:sz w:val="24"/>
          <w:szCs w:val="24"/>
        </w:rPr>
        <w:t>M</w:t>
      </w:r>
      <w:r w:rsidR="009C0244">
        <w:rPr>
          <w:sz w:val="24"/>
          <w:szCs w:val="24"/>
        </w:rPr>
        <w:t>onthly P</w:t>
      </w:r>
      <w:r w:rsidR="00C33281" w:rsidRPr="00C33281">
        <w:rPr>
          <w:sz w:val="24"/>
          <w:szCs w:val="24"/>
        </w:rPr>
        <w:t xml:space="preserve">robability of </w:t>
      </w:r>
      <w:r w:rsidR="009C0244">
        <w:rPr>
          <w:sz w:val="24"/>
          <w:szCs w:val="24"/>
        </w:rPr>
        <w:t>D</w:t>
      </w:r>
      <w:r w:rsidR="00C33281" w:rsidRPr="00C33281">
        <w:rPr>
          <w:sz w:val="24"/>
          <w:szCs w:val="24"/>
        </w:rPr>
        <w:t xml:space="preserve">ying from </w:t>
      </w:r>
      <w:r w:rsidR="009C0244">
        <w:rPr>
          <w:sz w:val="24"/>
          <w:szCs w:val="24"/>
        </w:rPr>
        <w:t>A</w:t>
      </w:r>
      <w:r w:rsidR="00C33281" w:rsidRPr="00C33281">
        <w:rPr>
          <w:sz w:val="24"/>
          <w:szCs w:val="24"/>
        </w:rPr>
        <w:t>nal</w:t>
      </w:r>
      <w:r w:rsidR="009C0244">
        <w:rPr>
          <w:sz w:val="24"/>
          <w:szCs w:val="24"/>
        </w:rPr>
        <w:t xml:space="preserve"> C</w:t>
      </w:r>
      <w:r w:rsidR="00C33281" w:rsidRPr="00C33281">
        <w:rPr>
          <w:sz w:val="24"/>
          <w:szCs w:val="24"/>
        </w:rPr>
        <w:t>ancer</w:t>
      </w:r>
      <w:r w:rsidR="00C33281">
        <w:rPr>
          <w:sz w:val="24"/>
          <w:szCs w:val="24"/>
        </w:rPr>
        <w:t xml:space="preserve"> </w:t>
      </w:r>
      <w:r w:rsidR="00354526">
        <w:rPr>
          <w:sz w:val="24"/>
          <w:szCs w:val="24"/>
        </w:rPr>
        <w:t xml:space="preserve">from </w:t>
      </w:r>
      <w:r w:rsidR="00D1599E">
        <w:rPr>
          <w:sz w:val="24"/>
          <w:szCs w:val="24"/>
        </w:rPr>
        <w:t xml:space="preserve">the </w:t>
      </w:r>
      <w:r w:rsidR="00D1599E" w:rsidRPr="00514026">
        <w:rPr>
          <w:sz w:val="24"/>
          <w:szCs w:val="24"/>
        </w:rPr>
        <w:t>National Cancer Institute’s (NCI) Surveillance, Epidemiology, and End Results (SEER) program for cancer registries</w:t>
      </w:r>
      <w:r w:rsidR="00D1599E">
        <w:rPr>
          <w:sz w:val="24"/>
          <w:szCs w:val="24"/>
        </w:rPr>
        <w:t xml:space="preserve"> </w:t>
      </w:r>
    </w:p>
    <w:tbl>
      <w:tblPr>
        <w:tblW w:w="7600" w:type="dxa"/>
        <w:tblInd w:w="108" w:type="dxa"/>
        <w:tblLook w:val="04A0" w:firstRow="1" w:lastRow="0" w:firstColumn="1" w:lastColumn="0" w:noHBand="0" w:noVBand="1"/>
      </w:tblPr>
      <w:tblGrid>
        <w:gridCol w:w="2556"/>
        <w:gridCol w:w="2356"/>
        <w:gridCol w:w="2688"/>
      </w:tblGrid>
      <w:tr w:rsidR="00BE007F" w:rsidRPr="00BE007F" w14:paraId="1D137284" w14:textId="77777777" w:rsidTr="00BE007F">
        <w:trPr>
          <w:trHeight w:val="720"/>
        </w:trPr>
        <w:tc>
          <w:tcPr>
            <w:tcW w:w="2556" w:type="dxa"/>
            <w:tcBorders>
              <w:top w:val="nil"/>
              <w:left w:val="nil"/>
              <w:bottom w:val="single" w:sz="4" w:space="0" w:color="auto"/>
              <w:right w:val="nil"/>
            </w:tcBorders>
            <w:shd w:val="clear" w:color="auto" w:fill="auto"/>
            <w:noWrap/>
            <w:vAlign w:val="bottom"/>
            <w:hideMark/>
          </w:tcPr>
          <w:p w14:paraId="043AE703" w14:textId="77777777" w:rsidR="00BE007F" w:rsidRPr="00BE007F" w:rsidRDefault="00BE007F" w:rsidP="00BE007F">
            <w:pPr>
              <w:spacing w:after="0" w:line="240" w:lineRule="auto"/>
              <w:rPr>
                <w:rFonts w:ascii="Calibri" w:eastAsia="Times New Roman" w:hAnsi="Calibri" w:cs="Times New Roman"/>
                <w:b/>
                <w:bCs/>
                <w:color w:val="000000"/>
              </w:rPr>
            </w:pPr>
            <w:r w:rsidRPr="00BE007F">
              <w:rPr>
                <w:rFonts w:ascii="Calibri" w:eastAsia="Times New Roman" w:hAnsi="Calibri" w:cs="Times New Roman"/>
                <w:b/>
                <w:bCs/>
                <w:color w:val="000000"/>
              </w:rPr>
              <w:t>Invasive cancer mortality</w:t>
            </w:r>
          </w:p>
        </w:tc>
        <w:tc>
          <w:tcPr>
            <w:tcW w:w="2356" w:type="dxa"/>
            <w:tcBorders>
              <w:top w:val="nil"/>
              <w:left w:val="nil"/>
              <w:bottom w:val="single" w:sz="4" w:space="0" w:color="auto"/>
              <w:right w:val="nil"/>
            </w:tcBorders>
            <w:shd w:val="clear" w:color="auto" w:fill="auto"/>
            <w:noWrap/>
            <w:vAlign w:val="bottom"/>
            <w:hideMark/>
          </w:tcPr>
          <w:p w14:paraId="62BD0F2B" w14:textId="77777777" w:rsidR="00BE007F" w:rsidRPr="00BE007F" w:rsidRDefault="00BE007F" w:rsidP="00BE007F">
            <w:pPr>
              <w:spacing w:after="0" w:line="240" w:lineRule="auto"/>
              <w:jc w:val="center"/>
              <w:rPr>
                <w:rFonts w:ascii="Calibri" w:eastAsia="Times New Roman" w:hAnsi="Calibri" w:cs="Times New Roman"/>
                <w:b/>
                <w:bCs/>
                <w:color w:val="000000"/>
              </w:rPr>
            </w:pPr>
            <w:r w:rsidRPr="00BE007F">
              <w:rPr>
                <w:rFonts w:ascii="Calibri" w:eastAsia="Times New Roman" w:hAnsi="Calibri" w:cs="Times New Roman"/>
                <w:b/>
                <w:bCs/>
                <w:color w:val="000000"/>
              </w:rPr>
              <w:t>Parameter value</w:t>
            </w:r>
          </w:p>
        </w:tc>
        <w:tc>
          <w:tcPr>
            <w:tcW w:w="2688" w:type="dxa"/>
            <w:tcBorders>
              <w:top w:val="nil"/>
              <w:left w:val="nil"/>
              <w:bottom w:val="single" w:sz="4" w:space="0" w:color="auto"/>
              <w:right w:val="nil"/>
            </w:tcBorders>
            <w:shd w:val="clear" w:color="auto" w:fill="auto"/>
            <w:vAlign w:val="bottom"/>
            <w:hideMark/>
          </w:tcPr>
          <w:p w14:paraId="09FBD47D" w14:textId="77777777" w:rsidR="00BE007F" w:rsidRPr="00BE007F" w:rsidRDefault="00BE007F" w:rsidP="00BE007F">
            <w:pPr>
              <w:spacing w:after="0" w:line="240" w:lineRule="auto"/>
              <w:jc w:val="center"/>
              <w:rPr>
                <w:rFonts w:ascii="Calibri" w:eastAsia="Times New Roman" w:hAnsi="Calibri" w:cs="Times New Roman"/>
                <w:b/>
                <w:bCs/>
                <w:color w:val="000000"/>
              </w:rPr>
            </w:pPr>
            <w:r w:rsidRPr="00BE007F">
              <w:rPr>
                <w:rFonts w:ascii="Calibri" w:eastAsia="Times New Roman" w:hAnsi="Calibri" w:cs="Times New Roman"/>
                <w:b/>
                <w:bCs/>
                <w:color w:val="000000"/>
              </w:rPr>
              <w:t>Age-specific multipliers</w:t>
            </w:r>
            <w:r w:rsidRPr="00BE007F">
              <w:rPr>
                <w:rFonts w:ascii="Calibri" w:eastAsia="Times New Roman" w:hAnsi="Calibri" w:cs="Times New Roman"/>
                <w:b/>
                <w:bCs/>
                <w:color w:val="000000"/>
                <w:vertAlign w:val="superscript"/>
              </w:rPr>
              <w:t>1</w:t>
            </w:r>
            <w:r w:rsidRPr="00BE007F">
              <w:rPr>
                <w:rFonts w:ascii="Calibri" w:eastAsia="Times New Roman" w:hAnsi="Calibri" w:cs="Times New Roman"/>
                <w:b/>
                <w:bCs/>
                <w:color w:val="000000"/>
              </w:rPr>
              <w:br/>
              <w:t>(30-49, 50-69, 70+ years)</w:t>
            </w:r>
          </w:p>
        </w:tc>
      </w:tr>
      <w:tr w:rsidR="00BE007F" w:rsidRPr="00BE007F" w14:paraId="252A3A2E" w14:textId="77777777" w:rsidTr="00BE007F">
        <w:trPr>
          <w:trHeight w:val="300"/>
        </w:trPr>
        <w:tc>
          <w:tcPr>
            <w:tcW w:w="2556" w:type="dxa"/>
            <w:tcBorders>
              <w:top w:val="nil"/>
              <w:left w:val="nil"/>
              <w:bottom w:val="nil"/>
              <w:right w:val="nil"/>
            </w:tcBorders>
            <w:shd w:val="clear" w:color="auto" w:fill="auto"/>
            <w:noWrap/>
            <w:vAlign w:val="bottom"/>
            <w:hideMark/>
          </w:tcPr>
          <w:p w14:paraId="0E1CE0C9" w14:textId="77777777" w:rsidR="00BE007F" w:rsidRPr="00BE007F" w:rsidRDefault="00BE007F" w:rsidP="00BE007F">
            <w:pPr>
              <w:spacing w:after="0" w:line="240" w:lineRule="auto"/>
              <w:rPr>
                <w:rFonts w:ascii="Calibri" w:eastAsia="Times New Roman" w:hAnsi="Calibri" w:cs="Times New Roman"/>
                <w:color w:val="000000"/>
              </w:rPr>
            </w:pPr>
            <w:r w:rsidRPr="00BE007F">
              <w:rPr>
                <w:rFonts w:ascii="Calibri" w:eastAsia="Times New Roman" w:hAnsi="Calibri" w:cs="Times New Roman"/>
                <w:color w:val="000000"/>
              </w:rPr>
              <w:t>Stage I</w:t>
            </w:r>
          </w:p>
        </w:tc>
        <w:tc>
          <w:tcPr>
            <w:tcW w:w="2356" w:type="dxa"/>
            <w:tcBorders>
              <w:top w:val="nil"/>
              <w:left w:val="nil"/>
              <w:bottom w:val="nil"/>
              <w:right w:val="nil"/>
            </w:tcBorders>
            <w:shd w:val="clear" w:color="auto" w:fill="auto"/>
            <w:noWrap/>
            <w:vAlign w:val="bottom"/>
            <w:hideMark/>
          </w:tcPr>
          <w:p w14:paraId="04E846A8" w14:textId="77777777" w:rsidR="00BE007F" w:rsidRPr="00BE007F" w:rsidRDefault="00BE007F" w:rsidP="00BE007F">
            <w:pPr>
              <w:spacing w:after="0" w:line="240" w:lineRule="auto"/>
              <w:jc w:val="center"/>
              <w:rPr>
                <w:rFonts w:ascii="Calibri" w:eastAsia="Times New Roman" w:hAnsi="Calibri" w:cs="Times New Roman"/>
                <w:color w:val="000000"/>
              </w:rPr>
            </w:pPr>
          </w:p>
        </w:tc>
        <w:tc>
          <w:tcPr>
            <w:tcW w:w="2688" w:type="dxa"/>
            <w:tcBorders>
              <w:top w:val="nil"/>
              <w:left w:val="nil"/>
              <w:bottom w:val="nil"/>
              <w:right w:val="nil"/>
            </w:tcBorders>
            <w:shd w:val="clear" w:color="auto" w:fill="auto"/>
            <w:noWrap/>
            <w:vAlign w:val="bottom"/>
            <w:hideMark/>
          </w:tcPr>
          <w:p w14:paraId="5DEB4105" w14:textId="77777777" w:rsidR="00BE007F" w:rsidRPr="00BE007F" w:rsidRDefault="00BE007F" w:rsidP="00BE007F">
            <w:pPr>
              <w:spacing w:after="0" w:line="240" w:lineRule="auto"/>
              <w:jc w:val="center"/>
              <w:rPr>
                <w:rFonts w:ascii="Calibri" w:eastAsia="Times New Roman" w:hAnsi="Calibri" w:cs="Times New Roman"/>
                <w:color w:val="000000"/>
              </w:rPr>
            </w:pPr>
          </w:p>
        </w:tc>
      </w:tr>
      <w:tr w:rsidR="00BE007F" w:rsidRPr="00BE007F" w14:paraId="14501046" w14:textId="77777777" w:rsidTr="00BE007F">
        <w:trPr>
          <w:trHeight w:val="288"/>
        </w:trPr>
        <w:tc>
          <w:tcPr>
            <w:tcW w:w="2556" w:type="dxa"/>
            <w:tcBorders>
              <w:top w:val="nil"/>
              <w:left w:val="nil"/>
              <w:bottom w:val="nil"/>
              <w:right w:val="nil"/>
            </w:tcBorders>
            <w:shd w:val="clear" w:color="auto" w:fill="auto"/>
            <w:noWrap/>
            <w:vAlign w:val="bottom"/>
            <w:hideMark/>
          </w:tcPr>
          <w:p w14:paraId="6006B6A0" w14:textId="77777777" w:rsidR="00BE007F" w:rsidRPr="00BE007F" w:rsidRDefault="00BE007F" w:rsidP="00BE007F">
            <w:pPr>
              <w:spacing w:after="0" w:line="240" w:lineRule="auto"/>
              <w:jc w:val="right"/>
              <w:rPr>
                <w:rFonts w:ascii="Calibri" w:eastAsia="Times New Roman" w:hAnsi="Calibri" w:cs="Times New Roman"/>
                <w:color w:val="000000"/>
              </w:rPr>
            </w:pPr>
            <w:r w:rsidRPr="00BE007F">
              <w:rPr>
                <w:rFonts w:ascii="Calibri" w:eastAsia="Times New Roman" w:hAnsi="Calibri" w:cs="Times New Roman"/>
                <w:color w:val="000000"/>
              </w:rPr>
              <w:t>Year 1</w:t>
            </w:r>
          </w:p>
        </w:tc>
        <w:tc>
          <w:tcPr>
            <w:tcW w:w="2356" w:type="dxa"/>
            <w:tcBorders>
              <w:top w:val="nil"/>
              <w:left w:val="nil"/>
              <w:bottom w:val="nil"/>
              <w:right w:val="nil"/>
            </w:tcBorders>
            <w:shd w:val="clear" w:color="auto" w:fill="auto"/>
            <w:noWrap/>
            <w:vAlign w:val="bottom"/>
            <w:hideMark/>
          </w:tcPr>
          <w:p w14:paraId="7C98EFA3" w14:textId="77777777" w:rsidR="00BE007F" w:rsidRPr="00BE007F" w:rsidRDefault="00BE007F" w:rsidP="00BE007F">
            <w:pPr>
              <w:spacing w:after="0" w:line="240" w:lineRule="auto"/>
              <w:jc w:val="center"/>
              <w:rPr>
                <w:rFonts w:ascii="Calibri" w:eastAsia="Times New Roman" w:hAnsi="Calibri" w:cs="Times New Roman"/>
                <w:color w:val="000000"/>
              </w:rPr>
            </w:pPr>
            <w:r w:rsidRPr="00BE007F">
              <w:rPr>
                <w:rFonts w:ascii="Calibri" w:eastAsia="Times New Roman" w:hAnsi="Calibri" w:cs="Times New Roman"/>
                <w:color w:val="000000"/>
              </w:rPr>
              <w:t>0.0037</w:t>
            </w:r>
          </w:p>
        </w:tc>
        <w:tc>
          <w:tcPr>
            <w:tcW w:w="2688" w:type="dxa"/>
            <w:vMerge w:val="restart"/>
            <w:tcBorders>
              <w:top w:val="nil"/>
              <w:left w:val="nil"/>
              <w:bottom w:val="nil"/>
              <w:right w:val="nil"/>
            </w:tcBorders>
            <w:shd w:val="clear" w:color="auto" w:fill="auto"/>
            <w:noWrap/>
            <w:vAlign w:val="center"/>
            <w:hideMark/>
          </w:tcPr>
          <w:p w14:paraId="122E466A" w14:textId="77777777" w:rsidR="00BE007F" w:rsidRPr="00BE007F" w:rsidRDefault="00BE007F" w:rsidP="00BE007F">
            <w:pPr>
              <w:spacing w:after="0" w:line="240" w:lineRule="auto"/>
              <w:jc w:val="center"/>
              <w:rPr>
                <w:rFonts w:ascii="Calibri" w:eastAsia="Times New Roman" w:hAnsi="Calibri" w:cs="Times New Roman"/>
                <w:color w:val="000000"/>
              </w:rPr>
            </w:pPr>
            <w:r w:rsidRPr="00BE007F">
              <w:rPr>
                <w:rFonts w:ascii="Calibri" w:eastAsia="Times New Roman" w:hAnsi="Calibri" w:cs="Times New Roman"/>
                <w:color w:val="000000"/>
              </w:rPr>
              <w:t>0.738, 0.733, 1.320</w:t>
            </w:r>
          </w:p>
        </w:tc>
      </w:tr>
      <w:tr w:rsidR="00BE007F" w:rsidRPr="00BE007F" w14:paraId="43CBEBF3" w14:textId="77777777" w:rsidTr="00BE007F">
        <w:trPr>
          <w:trHeight w:val="288"/>
        </w:trPr>
        <w:tc>
          <w:tcPr>
            <w:tcW w:w="2556" w:type="dxa"/>
            <w:tcBorders>
              <w:top w:val="nil"/>
              <w:left w:val="nil"/>
              <w:bottom w:val="nil"/>
              <w:right w:val="nil"/>
            </w:tcBorders>
            <w:shd w:val="clear" w:color="auto" w:fill="auto"/>
            <w:noWrap/>
            <w:vAlign w:val="bottom"/>
            <w:hideMark/>
          </w:tcPr>
          <w:p w14:paraId="5E8D1702" w14:textId="77777777" w:rsidR="00BE007F" w:rsidRPr="00BE007F" w:rsidRDefault="00BE007F" w:rsidP="00BE007F">
            <w:pPr>
              <w:spacing w:after="0" w:line="240" w:lineRule="auto"/>
              <w:jc w:val="right"/>
              <w:rPr>
                <w:rFonts w:ascii="Calibri" w:eastAsia="Times New Roman" w:hAnsi="Calibri" w:cs="Times New Roman"/>
                <w:color w:val="000000"/>
              </w:rPr>
            </w:pPr>
            <w:r w:rsidRPr="00BE007F">
              <w:rPr>
                <w:rFonts w:ascii="Calibri" w:eastAsia="Times New Roman" w:hAnsi="Calibri" w:cs="Times New Roman"/>
                <w:color w:val="000000"/>
              </w:rPr>
              <w:t>Years 2-3</w:t>
            </w:r>
          </w:p>
        </w:tc>
        <w:tc>
          <w:tcPr>
            <w:tcW w:w="2356" w:type="dxa"/>
            <w:tcBorders>
              <w:top w:val="nil"/>
              <w:left w:val="nil"/>
              <w:bottom w:val="nil"/>
              <w:right w:val="nil"/>
            </w:tcBorders>
            <w:shd w:val="clear" w:color="auto" w:fill="auto"/>
            <w:noWrap/>
            <w:vAlign w:val="bottom"/>
            <w:hideMark/>
          </w:tcPr>
          <w:p w14:paraId="65B88FCD" w14:textId="77777777" w:rsidR="00BE007F" w:rsidRPr="00BE007F" w:rsidRDefault="00BE007F" w:rsidP="00BE007F">
            <w:pPr>
              <w:spacing w:after="0" w:line="240" w:lineRule="auto"/>
              <w:jc w:val="center"/>
              <w:rPr>
                <w:rFonts w:ascii="Calibri" w:eastAsia="Times New Roman" w:hAnsi="Calibri" w:cs="Times New Roman"/>
                <w:color w:val="000000"/>
              </w:rPr>
            </w:pPr>
            <w:r w:rsidRPr="00BE007F">
              <w:rPr>
                <w:rFonts w:ascii="Calibri" w:eastAsia="Times New Roman" w:hAnsi="Calibri" w:cs="Times New Roman"/>
                <w:color w:val="000000"/>
              </w:rPr>
              <w:t>0.0033</w:t>
            </w:r>
          </w:p>
        </w:tc>
        <w:tc>
          <w:tcPr>
            <w:tcW w:w="2688" w:type="dxa"/>
            <w:vMerge/>
            <w:tcBorders>
              <w:top w:val="nil"/>
              <w:left w:val="nil"/>
              <w:bottom w:val="nil"/>
              <w:right w:val="nil"/>
            </w:tcBorders>
            <w:vAlign w:val="center"/>
            <w:hideMark/>
          </w:tcPr>
          <w:p w14:paraId="747190C6" w14:textId="77777777" w:rsidR="00BE007F" w:rsidRPr="00BE007F" w:rsidRDefault="00BE007F" w:rsidP="00BE007F">
            <w:pPr>
              <w:spacing w:after="0" w:line="240" w:lineRule="auto"/>
              <w:rPr>
                <w:rFonts w:ascii="Calibri" w:eastAsia="Times New Roman" w:hAnsi="Calibri" w:cs="Times New Roman"/>
                <w:color w:val="000000"/>
              </w:rPr>
            </w:pPr>
          </w:p>
        </w:tc>
      </w:tr>
      <w:tr w:rsidR="00BE007F" w:rsidRPr="00BE007F" w14:paraId="3D25786B" w14:textId="77777777" w:rsidTr="00BE007F">
        <w:trPr>
          <w:trHeight w:val="288"/>
        </w:trPr>
        <w:tc>
          <w:tcPr>
            <w:tcW w:w="2556" w:type="dxa"/>
            <w:tcBorders>
              <w:top w:val="nil"/>
              <w:left w:val="nil"/>
              <w:bottom w:val="nil"/>
              <w:right w:val="nil"/>
            </w:tcBorders>
            <w:shd w:val="clear" w:color="auto" w:fill="auto"/>
            <w:noWrap/>
            <w:vAlign w:val="bottom"/>
            <w:hideMark/>
          </w:tcPr>
          <w:p w14:paraId="01279209" w14:textId="77777777" w:rsidR="00BE007F" w:rsidRPr="00BE007F" w:rsidRDefault="00BE007F" w:rsidP="00BE007F">
            <w:pPr>
              <w:spacing w:after="0" w:line="240" w:lineRule="auto"/>
              <w:jc w:val="right"/>
              <w:rPr>
                <w:rFonts w:ascii="Calibri" w:eastAsia="Times New Roman" w:hAnsi="Calibri" w:cs="Times New Roman"/>
                <w:color w:val="000000"/>
              </w:rPr>
            </w:pPr>
            <w:r w:rsidRPr="00BE007F">
              <w:rPr>
                <w:rFonts w:ascii="Calibri" w:eastAsia="Times New Roman" w:hAnsi="Calibri" w:cs="Times New Roman"/>
                <w:color w:val="000000"/>
              </w:rPr>
              <w:t>Years 4-20</w:t>
            </w:r>
          </w:p>
        </w:tc>
        <w:tc>
          <w:tcPr>
            <w:tcW w:w="2356" w:type="dxa"/>
            <w:tcBorders>
              <w:top w:val="nil"/>
              <w:left w:val="nil"/>
              <w:bottom w:val="nil"/>
              <w:right w:val="nil"/>
            </w:tcBorders>
            <w:shd w:val="clear" w:color="auto" w:fill="auto"/>
            <w:noWrap/>
            <w:vAlign w:val="bottom"/>
            <w:hideMark/>
          </w:tcPr>
          <w:p w14:paraId="661A250E" w14:textId="77777777" w:rsidR="00BE007F" w:rsidRPr="00BE007F" w:rsidRDefault="00BE007F" w:rsidP="00BE007F">
            <w:pPr>
              <w:spacing w:after="0" w:line="240" w:lineRule="auto"/>
              <w:jc w:val="center"/>
              <w:rPr>
                <w:rFonts w:ascii="Calibri" w:eastAsia="Times New Roman" w:hAnsi="Calibri" w:cs="Times New Roman"/>
                <w:color w:val="000000"/>
              </w:rPr>
            </w:pPr>
            <w:r w:rsidRPr="00BE007F">
              <w:rPr>
                <w:rFonts w:ascii="Calibri" w:eastAsia="Times New Roman" w:hAnsi="Calibri" w:cs="Times New Roman"/>
                <w:color w:val="000000"/>
              </w:rPr>
              <w:t>0.0030</w:t>
            </w:r>
          </w:p>
        </w:tc>
        <w:tc>
          <w:tcPr>
            <w:tcW w:w="2688" w:type="dxa"/>
            <w:vMerge/>
            <w:tcBorders>
              <w:top w:val="nil"/>
              <w:left w:val="nil"/>
              <w:bottom w:val="nil"/>
              <w:right w:val="nil"/>
            </w:tcBorders>
            <w:vAlign w:val="center"/>
            <w:hideMark/>
          </w:tcPr>
          <w:p w14:paraId="140C765D" w14:textId="77777777" w:rsidR="00BE007F" w:rsidRPr="00BE007F" w:rsidRDefault="00BE007F" w:rsidP="00BE007F">
            <w:pPr>
              <w:spacing w:after="0" w:line="240" w:lineRule="auto"/>
              <w:rPr>
                <w:rFonts w:ascii="Calibri" w:eastAsia="Times New Roman" w:hAnsi="Calibri" w:cs="Times New Roman"/>
                <w:color w:val="000000"/>
              </w:rPr>
            </w:pPr>
          </w:p>
        </w:tc>
      </w:tr>
      <w:tr w:rsidR="00BE007F" w:rsidRPr="00BE007F" w14:paraId="26B185DC" w14:textId="77777777" w:rsidTr="00BE007F">
        <w:trPr>
          <w:trHeight w:val="300"/>
        </w:trPr>
        <w:tc>
          <w:tcPr>
            <w:tcW w:w="2556" w:type="dxa"/>
            <w:tcBorders>
              <w:top w:val="nil"/>
              <w:left w:val="nil"/>
              <w:bottom w:val="nil"/>
              <w:right w:val="nil"/>
            </w:tcBorders>
            <w:shd w:val="clear" w:color="auto" w:fill="auto"/>
            <w:noWrap/>
            <w:vAlign w:val="bottom"/>
            <w:hideMark/>
          </w:tcPr>
          <w:p w14:paraId="61898845" w14:textId="77777777" w:rsidR="00BE007F" w:rsidRPr="00BE007F" w:rsidRDefault="00BE007F" w:rsidP="00BE007F">
            <w:pPr>
              <w:spacing w:after="0" w:line="240" w:lineRule="auto"/>
              <w:rPr>
                <w:rFonts w:ascii="Calibri" w:eastAsia="Times New Roman" w:hAnsi="Calibri" w:cs="Times New Roman"/>
                <w:color w:val="000000"/>
              </w:rPr>
            </w:pPr>
            <w:r w:rsidRPr="00BE007F">
              <w:rPr>
                <w:rFonts w:ascii="Calibri" w:eastAsia="Times New Roman" w:hAnsi="Calibri" w:cs="Times New Roman"/>
                <w:color w:val="000000"/>
              </w:rPr>
              <w:t>Stages II/III</w:t>
            </w:r>
          </w:p>
        </w:tc>
        <w:tc>
          <w:tcPr>
            <w:tcW w:w="2356" w:type="dxa"/>
            <w:tcBorders>
              <w:top w:val="nil"/>
              <w:left w:val="nil"/>
              <w:bottom w:val="nil"/>
              <w:right w:val="nil"/>
            </w:tcBorders>
            <w:shd w:val="clear" w:color="auto" w:fill="auto"/>
            <w:noWrap/>
            <w:vAlign w:val="bottom"/>
            <w:hideMark/>
          </w:tcPr>
          <w:p w14:paraId="743DB261" w14:textId="77777777" w:rsidR="00BE007F" w:rsidRPr="00BE007F" w:rsidRDefault="00BE007F" w:rsidP="00BE007F">
            <w:pPr>
              <w:spacing w:after="0" w:line="240" w:lineRule="auto"/>
              <w:jc w:val="center"/>
              <w:rPr>
                <w:rFonts w:ascii="Calibri" w:eastAsia="Times New Roman" w:hAnsi="Calibri" w:cs="Times New Roman"/>
                <w:color w:val="000000"/>
              </w:rPr>
            </w:pPr>
          </w:p>
        </w:tc>
        <w:tc>
          <w:tcPr>
            <w:tcW w:w="2688" w:type="dxa"/>
            <w:tcBorders>
              <w:top w:val="nil"/>
              <w:left w:val="nil"/>
              <w:bottom w:val="nil"/>
              <w:right w:val="nil"/>
            </w:tcBorders>
            <w:shd w:val="clear" w:color="auto" w:fill="auto"/>
            <w:noWrap/>
            <w:vAlign w:val="bottom"/>
            <w:hideMark/>
          </w:tcPr>
          <w:p w14:paraId="7DF121FB" w14:textId="77777777" w:rsidR="00BE007F" w:rsidRPr="00BE007F" w:rsidRDefault="00BE007F" w:rsidP="00BE007F">
            <w:pPr>
              <w:spacing w:after="0" w:line="240" w:lineRule="auto"/>
              <w:rPr>
                <w:rFonts w:ascii="Calibri" w:eastAsia="Times New Roman" w:hAnsi="Calibri" w:cs="Times New Roman"/>
                <w:color w:val="000000"/>
              </w:rPr>
            </w:pPr>
          </w:p>
        </w:tc>
      </w:tr>
      <w:tr w:rsidR="00BE007F" w:rsidRPr="00BE007F" w14:paraId="5D76FBB2" w14:textId="77777777" w:rsidTr="00BE007F">
        <w:trPr>
          <w:trHeight w:val="288"/>
        </w:trPr>
        <w:tc>
          <w:tcPr>
            <w:tcW w:w="2556" w:type="dxa"/>
            <w:tcBorders>
              <w:top w:val="nil"/>
              <w:left w:val="nil"/>
              <w:bottom w:val="nil"/>
              <w:right w:val="nil"/>
            </w:tcBorders>
            <w:shd w:val="clear" w:color="auto" w:fill="auto"/>
            <w:noWrap/>
            <w:vAlign w:val="bottom"/>
            <w:hideMark/>
          </w:tcPr>
          <w:p w14:paraId="0368FD27" w14:textId="77777777" w:rsidR="00BE007F" w:rsidRPr="00BE007F" w:rsidRDefault="00BE007F" w:rsidP="00BE007F">
            <w:pPr>
              <w:spacing w:after="0" w:line="240" w:lineRule="auto"/>
              <w:jc w:val="right"/>
              <w:rPr>
                <w:rFonts w:ascii="Calibri" w:eastAsia="Times New Roman" w:hAnsi="Calibri" w:cs="Times New Roman"/>
                <w:color w:val="000000"/>
              </w:rPr>
            </w:pPr>
            <w:r w:rsidRPr="00BE007F">
              <w:rPr>
                <w:rFonts w:ascii="Calibri" w:eastAsia="Times New Roman" w:hAnsi="Calibri" w:cs="Times New Roman"/>
                <w:color w:val="000000"/>
              </w:rPr>
              <w:t>Year 1</w:t>
            </w:r>
          </w:p>
        </w:tc>
        <w:tc>
          <w:tcPr>
            <w:tcW w:w="2356" w:type="dxa"/>
            <w:tcBorders>
              <w:top w:val="nil"/>
              <w:left w:val="nil"/>
              <w:bottom w:val="nil"/>
              <w:right w:val="nil"/>
            </w:tcBorders>
            <w:shd w:val="clear" w:color="auto" w:fill="auto"/>
            <w:noWrap/>
            <w:vAlign w:val="bottom"/>
            <w:hideMark/>
          </w:tcPr>
          <w:p w14:paraId="6DC4656E" w14:textId="77777777" w:rsidR="00BE007F" w:rsidRPr="00BE007F" w:rsidRDefault="00BE007F" w:rsidP="00BE007F">
            <w:pPr>
              <w:spacing w:after="0" w:line="240" w:lineRule="auto"/>
              <w:jc w:val="center"/>
              <w:rPr>
                <w:rFonts w:ascii="Calibri" w:eastAsia="Times New Roman" w:hAnsi="Calibri" w:cs="Times New Roman"/>
                <w:color w:val="000000"/>
              </w:rPr>
            </w:pPr>
            <w:r w:rsidRPr="00BE007F">
              <w:rPr>
                <w:rFonts w:ascii="Calibri" w:eastAsia="Times New Roman" w:hAnsi="Calibri" w:cs="Times New Roman"/>
                <w:color w:val="000000"/>
              </w:rPr>
              <w:t>0.0125</w:t>
            </w:r>
          </w:p>
        </w:tc>
        <w:tc>
          <w:tcPr>
            <w:tcW w:w="2688" w:type="dxa"/>
            <w:vMerge w:val="restart"/>
            <w:tcBorders>
              <w:top w:val="nil"/>
              <w:left w:val="nil"/>
              <w:bottom w:val="nil"/>
              <w:right w:val="nil"/>
            </w:tcBorders>
            <w:shd w:val="clear" w:color="auto" w:fill="auto"/>
            <w:noWrap/>
            <w:vAlign w:val="center"/>
            <w:hideMark/>
          </w:tcPr>
          <w:p w14:paraId="227429DE" w14:textId="77777777" w:rsidR="00BE007F" w:rsidRPr="00BE007F" w:rsidRDefault="00BE007F" w:rsidP="00BE007F">
            <w:pPr>
              <w:spacing w:after="0" w:line="240" w:lineRule="auto"/>
              <w:jc w:val="center"/>
              <w:rPr>
                <w:rFonts w:ascii="Calibri" w:eastAsia="Times New Roman" w:hAnsi="Calibri" w:cs="Times New Roman"/>
                <w:color w:val="000000"/>
              </w:rPr>
            </w:pPr>
            <w:r w:rsidRPr="00BE007F">
              <w:rPr>
                <w:rFonts w:ascii="Calibri" w:eastAsia="Times New Roman" w:hAnsi="Calibri" w:cs="Times New Roman"/>
                <w:color w:val="000000"/>
              </w:rPr>
              <w:t>0.746, 0.874, 1.568</w:t>
            </w:r>
          </w:p>
        </w:tc>
      </w:tr>
      <w:tr w:rsidR="00BE007F" w:rsidRPr="00BE007F" w14:paraId="05ADF460" w14:textId="77777777" w:rsidTr="00BE007F">
        <w:trPr>
          <w:trHeight w:val="288"/>
        </w:trPr>
        <w:tc>
          <w:tcPr>
            <w:tcW w:w="2556" w:type="dxa"/>
            <w:tcBorders>
              <w:top w:val="nil"/>
              <w:left w:val="nil"/>
              <w:bottom w:val="nil"/>
              <w:right w:val="nil"/>
            </w:tcBorders>
            <w:shd w:val="clear" w:color="auto" w:fill="auto"/>
            <w:noWrap/>
            <w:vAlign w:val="bottom"/>
            <w:hideMark/>
          </w:tcPr>
          <w:p w14:paraId="38A2B188" w14:textId="77777777" w:rsidR="00BE007F" w:rsidRPr="00BE007F" w:rsidRDefault="00BE007F" w:rsidP="00BE007F">
            <w:pPr>
              <w:spacing w:after="0" w:line="240" w:lineRule="auto"/>
              <w:jc w:val="right"/>
              <w:rPr>
                <w:rFonts w:ascii="Calibri" w:eastAsia="Times New Roman" w:hAnsi="Calibri" w:cs="Times New Roman"/>
                <w:color w:val="000000"/>
              </w:rPr>
            </w:pPr>
            <w:r w:rsidRPr="00BE007F">
              <w:rPr>
                <w:rFonts w:ascii="Calibri" w:eastAsia="Times New Roman" w:hAnsi="Calibri" w:cs="Times New Roman"/>
                <w:color w:val="000000"/>
              </w:rPr>
              <w:t>Years 2-3</w:t>
            </w:r>
          </w:p>
        </w:tc>
        <w:tc>
          <w:tcPr>
            <w:tcW w:w="2356" w:type="dxa"/>
            <w:tcBorders>
              <w:top w:val="nil"/>
              <w:left w:val="nil"/>
              <w:bottom w:val="nil"/>
              <w:right w:val="nil"/>
            </w:tcBorders>
            <w:shd w:val="clear" w:color="auto" w:fill="auto"/>
            <w:noWrap/>
            <w:vAlign w:val="bottom"/>
            <w:hideMark/>
          </w:tcPr>
          <w:p w14:paraId="54818E63" w14:textId="77777777" w:rsidR="00BE007F" w:rsidRPr="00BE007F" w:rsidRDefault="00BE007F" w:rsidP="00BE007F">
            <w:pPr>
              <w:spacing w:after="0" w:line="240" w:lineRule="auto"/>
              <w:jc w:val="center"/>
              <w:rPr>
                <w:rFonts w:ascii="Calibri" w:eastAsia="Times New Roman" w:hAnsi="Calibri" w:cs="Times New Roman"/>
                <w:color w:val="000000"/>
              </w:rPr>
            </w:pPr>
            <w:r w:rsidRPr="00BE007F">
              <w:rPr>
                <w:rFonts w:ascii="Calibri" w:eastAsia="Times New Roman" w:hAnsi="Calibri" w:cs="Times New Roman"/>
                <w:color w:val="000000"/>
              </w:rPr>
              <w:t>0.0094</w:t>
            </w:r>
          </w:p>
        </w:tc>
        <w:tc>
          <w:tcPr>
            <w:tcW w:w="2688" w:type="dxa"/>
            <w:vMerge/>
            <w:tcBorders>
              <w:top w:val="nil"/>
              <w:left w:val="nil"/>
              <w:bottom w:val="nil"/>
              <w:right w:val="nil"/>
            </w:tcBorders>
            <w:vAlign w:val="center"/>
            <w:hideMark/>
          </w:tcPr>
          <w:p w14:paraId="09405FF5" w14:textId="77777777" w:rsidR="00BE007F" w:rsidRPr="00BE007F" w:rsidRDefault="00BE007F" w:rsidP="00BE007F">
            <w:pPr>
              <w:spacing w:after="0" w:line="240" w:lineRule="auto"/>
              <w:rPr>
                <w:rFonts w:ascii="Calibri" w:eastAsia="Times New Roman" w:hAnsi="Calibri" w:cs="Times New Roman"/>
                <w:color w:val="000000"/>
              </w:rPr>
            </w:pPr>
          </w:p>
        </w:tc>
      </w:tr>
      <w:tr w:rsidR="00BE007F" w:rsidRPr="00BE007F" w14:paraId="148FF303" w14:textId="77777777" w:rsidTr="00BE007F">
        <w:trPr>
          <w:trHeight w:val="288"/>
        </w:trPr>
        <w:tc>
          <w:tcPr>
            <w:tcW w:w="2556" w:type="dxa"/>
            <w:tcBorders>
              <w:top w:val="nil"/>
              <w:left w:val="nil"/>
              <w:bottom w:val="nil"/>
              <w:right w:val="nil"/>
            </w:tcBorders>
            <w:shd w:val="clear" w:color="auto" w:fill="auto"/>
            <w:noWrap/>
            <w:vAlign w:val="bottom"/>
            <w:hideMark/>
          </w:tcPr>
          <w:p w14:paraId="7D84CD74" w14:textId="77777777" w:rsidR="00BE007F" w:rsidRPr="00BE007F" w:rsidRDefault="00BE007F" w:rsidP="00BE007F">
            <w:pPr>
              <w:spacing w:after="0" w:line="240" w:lineRule="auto"/>
              <w:jc w:val="right"/>
              <w:rPr>
                <w:rFonts w:ascii="Calibri" w:eastAsia="Times New Roman" w:hAnsi="Calibri" w:cs="Times New Roman"/>
                <w:color w:val="000000"/>
              </w:rPr>
            </w:pPr>
            <w:r w:rsidRPr="00BE007F">
              <w:rPr>
                <w:rFonts w:ascii="Calibri" w:eastAsia="Times New Roman" w:hAnsi="Calibri" w:cs="Times New Roman"/>
                <w:color w:val="000000"/>
              </w:rPr>
              <w:t>Years 4-20</w:t>
            </w:r>
          </w:p>
        </w:tc>
        <w:tc>
          <w:tcPr>
            <w:tcW w:w="2356" w:type="dxa"/>
            <w:tcBorders>
              <w:top w:val="nil"/>
              <w:left w:val="nil"/>
              <w:bottom w:val="nil"/>
              <w:right w:val="nil"/>
            </w:tcBorders>
            <w:shd w:val="clear" w:color="auto" w:fill="auto"/>
            <w:noWrap/>
            <w:vAlign w:val="bottom"/>
            <w:hideMark/>
          </w:tcPr>
          <w:p w14:paraId="6ACADF63" w14:textId="77777777" w:rsidR="00BE007F" w:rsidRPr="00BE007F" w:rsidRDefault="00BE007F" w:rsidP="00BE007F">
            <w:pPr>
              <w:spacing w:after="0" w:line="240" w:lineRule="auto"/>
              <w:jc w:val="center"/>
              <w:rPr>
                <w:rFonts w:ascii="Calibri" w:eastAsia="Times New Roman" w:hAnsi="Calibri" w:cs="Times New Roman"/>
                <w:color w:val="000000"/>
              </w:rPr>
            </w:pPr>
            <w:r w:rsidRPr="00BE007F">
              <w:rPr>
                <w:rFonts w:ascii="Calibri" w:eastAsia="Times New Roman" w:hAnsi="Calibri" w:cs="Times New Roman"/>
                <w:color w:val="000000"/>
              </w:rPr>
              <w:t>0.0052</w:t>
            </w:r>
          </w:p>
        </w:tc>
        <w:tc>
          <w:tcPr>
            <w:tcW w:w="2688" w:type="dxa"/>
            <w:vMerge/>
            <w:tcBorders>
              <w:top w:val="nil"/>
              <w:left w:val="nil"/>
              <w:bottom w:val="nil"/>
              <w:right w:val="nil"/>
            </w:tcBorders>
            <w:vAlign w:val="center"/>
            <w:hideMark/>
          </w:tcPr>
          <w:p w14:paraId="03E8C9BC" w14:textId="77777777" w:rsidR="00BE007F" w:rsidRPr="00BE007F" w:rsidRDefault="00BE007F" w:rsidP="00BE007F">
            <w:pPr>
              <w:spacing w:after="0" w:line="240" w:lineRule="auto"/>
              <w:rPr>
                <w:rFonts w:ascii="Calibri" w:eastAsia="Times New Roman" w:hAnsi="Calibri" w:cs="Times New Roman"/>
                <w:color w:val="000000"/>
              </w:rPr>
            </w:pPr>
          </w:p>
        </w:tc>
      </w:tr>
      <w:tr w:rsidR="00BE007F" w:rsidRPr="00BE007F" w14:paraId="45FC7653" w14:textId="77777777" w:rsidTr="00BE007F">
        <w:trPr>
          <w:trHeight w:val="300"/>
        </w:trPr>
        <w:tc>
          <w:tcPr>
            <w:tcW w:w="2556" w:type="dxa"/>
            <w:tcBorders>
              <w:top w:val="nil"/>
              <w:left w:val="nil"/>
              <w:bottom w:val="nil"/>
              <w:right w:val="nil"/>
            </w:tcBorders>
            <w:shd w:val="clear" w:color="auto" w:fill="auto"/>
            <w:noWrap/>
            <w:vAlign w:val="bottom"/>
            <w:hideMark/>
          </w:tcPr>
          <w:p w14:paraId="716A7907" w14:textId="77777777" w:rsidR="00BE007F" w:rsidRPr="00BE007F" w:rsidRDefault="00BE007F" w:rsidP="00BE007F">
            <w:pPr>
              <w:spacing w:after="0" w:line="240" w:lineRule="auto"/>
              <w:rPr>
                <w:rFonts w:ascii="Calibri" w:eastAsia="Times New Roman" w:hAnsi="Calibri" w:cs="Times New Roman"/>
                <w:color w:val="000000"/>
              </w:rPr>
            </w:pPr>
            <w:r w:rsidRPr="00BE007F">
              <w:rPr>
                <w:rFonts w:ascii="Calibri" w:eastAsia="Times New Roman" w:hAnsi="Calibri" w:cs="Times New Roman"/>
                <w:color w:val="000000"/>
              </w:rPr>
              <w:t>Stage IV</w:t>
            </w:r>
          </w:p>
        </w:tc>
        <w:tc>
          <w:tcPr>
            <w:tcW w:w="2356" w:type="dxa"/>
            <w:tcBorders>
              <w:top w:val="nil"/>
              <w:left w:val="nil"/>
              <w:bottom w:val="nil"/>
              <w:right w:val="nil"/>
            </w:tcBorders>
            <w:shd w:val="clear" w:color="auto" w:fill="auto"/>
            <w:noWrap/>
            <w:vAlign w:val="bottom"/>
            <w:hideMark/>
          </w:tcPr>
          <w:p w14:paraId="1CB1F190" w14:textId="77777777" w:rsidR="00BE007F" w:rsidRPr="00BE007F" w:rsidRDefault="00BE007F" w:rsidP="00BE007F">
            <w:pPr>
              <w:spacing w:after="0" w:line="240" w:lineRule="auto"/>
              <w:jc w:val="center"/>
              <w:rPr>
                <w:rFonts w:ascii="Calibri" w:eastAsia="Times New Roman" w:hAnsi="Calibri" w:cs="Times New Roman"/>
                <w:color w:val="000000"/>
              </w:rPr>
            </w:pPr>
          </w:p>
        </w:tc>
        <w:tc>
          <w:tcPr>
            <w:tcW w:w="2688" w:type="dxa"/>
            <w:tcBorders>
              <w:top w:val="nil"/>
              <w:left w:val="nil"/>
              <w:bottom w:val="nil"/>
              <w:right w:val="nil"/>
            </w:tcBorders>
            <w:shd w:val="clear" w:color="auto" w:fill="auto"/>
            <w:noWrap/>
            <w:vAlign w:val="bottom"/>
            <w:hideMark/>
          </w:tcPr>
          <w:p w14:paraId="718CEA11" w14:textId="77777777" w:rsidR="00BE007F" w:rsidRPr="00BE007F" w:rsidRDefault="00BE007F" w:rsidP="00BE007F">
            <w:pPr>
              <w:spacing w:after="0" w:line="240" w:lineRule="auto"/>
              <w:rPr>
                <w:rFonts w:ascii="Calibri" w:eastAsia="Times New Roman" w:hAnsi="Calibri" w:cs="Times New Roman"/>
                <w:color w:val="000000"/>
              </w:rPr>
            </w:pPr>
          </w:p>
        </w:tc>
      </w:tr>
      <w:tr w:rsidR="00BE007F" w:rsidRPr="00BE007F" w14:paraId="25BF90F2" w14:textId="77777777" w:rsidTr="00BE007F">
        <w:trPr>
          <w:trHeight w:val="288"/>
        </w:trPr>
        <w:tc>
          <w:tcPr>
            <w:tcW w:w="2556" w:type="dxa"/>
            <w:tcBorders>
              <w:top w:val="nil"/>
              <w:left w:val="nil"/>
              <w:bottom w:val="nil"/>
              <w:right w:val="nil"/>
            </w:tcBorders>
            <w:shd w:val="clear" w:color="auto" w:fill="auto"/>
            <w:noWrap/>
            <w:vAlign w:val="bottom"/>
            <w:hideMark/>
          </w:tcPr>
          <w:p w14:paraId="01543A6E" w14:textId="77777777" w:rsidR="00BE007F" w:rsidRPr="00BE007F" w:rsidRDefault="00BE007F" w:rsidP="00BE007F">
            <w:pPr>
              <w:spacing w:after="0" w:line="240" w:lineRule="auto"/>
              <w:jc w:val="right"/>
              <w:rPr>
                <w:rFonts w:ascii="Calibri" w:eastAsia="Times New Roman" w:hAnsi="Calibri" w:cs="Times New Roman"/>
                <w:color w:val="000000"/>
              </w:rPr>
            </w:pPr>
            <w:r w:rsidRPr="00BE007F">
              <w:rPr>
                <w:rFonts w:ascii="Calibri" w:eastAsia="Times New Roman" w:hAnsi="Calibri" w:cs="Times New Roman"/>
                <w:color w:val="000000"/>
              </w:rPr>
              <w:t>Year 1</w:t>
            </w:r>
          </w:p>
        </w:tc>
        <w:tc>
          <w:tcPr>
            <w:tcW w:w="2356" w:type="dxa"/>
            <w:tcBorders>
              <w:top w:val="nil"/>
              <w:left w:val="nil"/>
              <w:bottom w:val="nil"/>
              <w:right w:val="nil"/>
            </w:tcBorders>
            <w:shd w:val="clear" w:color="auto" w:fill="auto"/>
            <w:noWrap/>
            <w:vAlign w:val="bottom"/>
            <w:hideMark/>
          </w:tcPr>
          <w:p w14:paraId="17522D22" w14:textId="77777777" w:rsidR="00BE007F" w:rsidRPr="00BE007F" w:rsidRDefault="00BE007F" w:rsidP="00BE007F">
            <w:pPr>
              <w:spacing w:after="0" w:line="240" w:lineRule="auto"/>
              <w:jc w:val="center"/>
              <w:rPr>
                <w:rFonts w:ascii="Calibri" w:eastAsia="Times New Roman" w:hAnsi="Calibri" w:cs="Times New Roman"/>
                <w:color w:val="000000"/>
              </w:rPr>
            </w:pPr>
            <w:r w:rsidRPr="00BE007F">
              <w:rPr>
                <w:rFonts w:ascii="Calibri" w:eastAsia="Times New Roman" w:hAnsi="Calibri" w:cs="Times New Roman"/>
                <w:color w:val="000000"/>
              </w:rPr>
              <w:t>0.0351</w:t>
            </w:r>
          </w:p>
        </w:tc>
        <w:tc>
          <w:tcPr>
            <w:tcW w:w="2688" w:type="dxa"/>
            <w:vMerge w:val="restart"/>
            <w:tcBorders>
              <w:top w:val="nil"/>
              <w:left w:val="nil"/>
              <w:bottom w:val="single" w:sz="8" w:space="0" w:color="000000"/>
              <w:right w:val="nil"/>
            </w:tcBorders>
            <w:shd w:val="clear" w:color="auto" w:fill="auto"/>
            <w:noWrap/>
            <w:vAlign w:val="center"/>
            <w:hideMark/>
          </w:tcPr>
          <w:p w14:paraId="469A3A68" w14:textId="77777777" w:rsidR="00BE007F" w:rsidRPr="00BE007F" w:rsidRDefault="00BE007F" w:rsidP="00BE007F">
            <w:pPr>
              <w:spacing w:after="0" w:line="240" w:lineRule="auto"/>
              <w:jc w:val="center"/>
              <w:rPr>
                <w:rFonts w:ascii="Calibri" w:eastAsia="Times New Roman" w:hAnsi="Calibri" w:cs="Times New Roman"/>
                <w:color w:val="000000"/>
              </w:rPr>
            </w:pPr>
            <w:r w:rsidRPr="00BE007F">
              <w:rPr>
                <w:rFonts w:ascii="Calibri" w:eastAsia="Times New Roman" w:hAnsi="Calibri" w:cs="Times New Roman"/>
                <w:color w:val="000000"/>
              </w:rPr>
              <w:t>0.900, 0.888, 1.236</w:t>
            </w:r>
          </w:p>
        </w:tc>
      </w:tr>
      <w:tr w:rsidR="00BE007F" w:rsidRPr="00BE007F" w14:paraId="77564D90" w14:textId="77777777" w:rsidTr="00BE007F">
        <w:trPr>
          <w:trHeight w:val="288"/>
        </w:trPr>
        <w:tc>
          <w:tcPr>
            <w:tcW w:w="2556" w:type="dxa"/>
            <w:tcBorders>
              <w:top w:val="nil"/>
              <w:left w:val="nil"/>
              <w:bottom w:val="nil"/>
              <w:right w:val="nil"/>
            </w:tcBorders>
            <w:shd w:val="clear" w:color="auto" w:fill="auto"/>
            <w:noWrap/>
            <w:vAlign w:val="bottom"/>
            <w:hideMark/>
          </w:tcPr>
          <w:p w14:paraId="41285806" w14:textId="77777777" w:rsidR="00BE007F" w:rsidRPr="00BE007F" w:rsidRDefault="00BE007F" w:rsidP="00BE007F">
            <w:pPr>
              <w:spacing w:after="0" w:line="240" w:lineRule="auto"/>
              <w:jc w:val="right"/>
              <w:rPr>
                <w:rFonts w:ascii="Calibri" w:eastAsia="Times New Roman" w:hAnsi="Calibri" w:cs="Times New Roman"/>
                <w:color w:val="000000"/>
              </w:rPr>
            </w:pPr>
            <w:r w:rsidRPr="00BE007F">
              <w:rPr>
                <w:rFonts w:ascii="Calibri" w:eastAsia="Times New Roman" w:hAnsi="Calibri" w:cs="Times New Roman"/>
                <w:color w:val="000000"/>
              </w:rPr>
              <w:t>Years 2-3</w:t>
            </w:r>
          </w:p>
        </w:tc>
        <w:tc>
          <w:tcPr>
            <w:tcW w:w="2356" w:type="dxa"/>
            <w:tcBorders>
              <w:top w:val="nil"/>
              <w:left w:val="nil"/>
              <w:bottom w:val="nil"/>
              <w:right w:val="nil"/>
            </w:tcBorders>
            <w:shd w:val="clear" w:color="auto" w:fill="auto"/>
            <w:noWrap/>
            <w:vAlign w:val="bottom"/>
            <w:hideMark/>
          </w:tcPr>
          <w:p w14:paraId="43C5BC4A" w14:textId="77777777" w:rsidR="00BE007F" w:rsidRPr="00BE007F" w:rsidRDefault="00BE007F" w:rsidP="00BE007F">
            <w:pPr>
              <w:spacing w:after="0" w:line="240" w:lineRule="auto"/>
              <w:jc w:val="center"/>
              <w:rPr>
                <w:rFonts w:ascii="Calibri" w:eastAsia="Times New Roman" w:hAnsi="Calibri" w:cs="Times New Roman"/>
                <w:color w:val="000000"/>
              </w:rPr>
            </w:pPr>
            <w:r w:rsidRPr="00BE007F">
              <w:rPr>
                <w:rFonts w:ascii="Calibri" w:eastAsia="Times New Roman" w:hAnsi="Calibri" w:cs="Times New Roman"/>
                <w:color w:val="000000"/>
              </w:rPr>
              <w:t>0.0230</w:t>
            </w:r>
          </w:p>
        </w:tc>
        <w:tc>
          <w:tcPr>
            <w:tcW w:w="2688" w:type="dxa"/>
            <w:vMerge/>
            <w:tcBorders>
              <w:top w:val="nil"/>
              <w:left w:val="nil"/>
              <w:bottom w:val="single" w:sz="8" w:space="0" w:color="000000"/>
              <w:right w:val="nil"/>
            </w:tcBorders>
            <w:vAlign w:val="center"/>
            <w:hideMark/>
          </w:tcPr>
          <w:p w14:paraId="13D5421F" w14:textId="77777777" w:rsidR="00BE007F" w:rsidRPr="00BE007F" w:rsidRDefault="00BE007F" w:rsidP="00BE007F">
            <w:pPr>
              <w:spacing w:after="0" w:line="240" w:lineRule="auto"/>
              <w:rPr>
                <w:rFonts w:ascii="Calibri" w:eastAsia="Times New Roman" w:hAnsi="Calibri" w:cs="Times New Roman"/>
                <w:color w:val="000000"/>
              </w:rPr>
            </w:pPr>
          </w:p>
        </w:tc>
      </w:tr>
      <w:tr w:rsidR="00BE007F" w:rsidRPr="00BE007F" w14:paraId="5C24436D" w14:textId="77777777" w:rsidTr="00BE007F">
        <w:trPr>
          <w:trHeight w:val="300"/>
        </w:trPr>
        <w:tc>
          <w:tcPr>
            <w:tcW w:w="2556" w:type="dxa"/>
            <w:tcBorders>
              <w:top w:val="nil"/>
              <w:left w:val="nil"/>
              <w:bottom w:val="single" w:sz="8" w:space="0" w:color="auto"/>
              <w:right w:val="nil"/>
            </w:tcBorders>
            <w:shd w:val="clear" w:color="auto" w:fill="auto"/>
            <w:noWrap/>
            <w:vAlign w:val="bottom"/>
            <w:hideMark/>
          </w:tcPr>
          <w:p w14:paraId="44EA9741" w14:textId="77777777" w:rsidR="00BE007F" w:rsidRPr="00BE007F" w:rsidRDefault="00BE007F" w:rsidP="00BE007F">
            <w:pPr>
              <w:spacing w:after="0" w:line="240" w:lineRule="auto"/>
              <w:jc w:val="right"/>
              <w:rPr>
                <w:rFonts w:ascii="Calibri" w:eastAsia="Times New Roman" w:hAnsi="Calibri" w:cs="Times New Roman"/>
                <w:color w:val="000000"/>
              </w:rPr>
            </w:pPr>
            <w:r w:rsidRPr="00BE007F">
              <w:rPr>
                <w:rFonts w:ascii="Calibri" w:eastAsia="Times New Roman" w:hAnsi="Calibri" w:cs="Times New Roman"/>
                <w:color w:val="000000"/>
              </w:rPr>
              <w:t>Years 4-20</w:t>
            </w:r>
          </w:p>
        </w:tc>
        <w:tc>
          <w:tcPr>
            <w:tcW w:w="2356" w:type="dxa"/>
            <w:tcBorders>
              <w:top w:val="nil"/>
              <w:left w:val="nil"/>
              <w:bottom w:val="single" w:sz="8" w:space="0" w:color="auto"/>
              <w:right w:val="nil"/>
            </w:tcBorders>
            <w:shd w:val="clear" w:color="auto" w:fill="auto"/>
            <w:noWrap/>
            <w:vAlign w:val="bottom"/>
            <w:hideMark/>
          </w:tcPr>
          <w:p w14:paraId="76B981E2" w14:textId="77777777" w:rsidR="00BE007F" w:rsidRPr="00BE007F" w:rsidRDefault="00BE007F" w:rsidP="00BE007F">
            <w:pPr>
              <w:spacing w:after="0" w:line="240" w:lineRule="auto"/>
              <w:jc w:val="center"/>
              <w:rPr>
                <w:rFonts w:ascii="Calibri" w:eastAsia="Times New Roman" w:hAnsi="Calibri" w:cs="Times New Roman"/>
                <w:color w:val="000000"/>
              </w:rPr>
            </w:pPr>
            <w:r w:rsidRPr="00BE007F">
              <w:rPr>
                <w:rFonts w:ascii="Calibri" w:eastAsia="Times New Roman" w:hAnsi="Calibri" w:cs="Times New Roman"/>
                <w:color w:val="000000"/>
              </w:rPr>
              <w:t>0.0074</w:t>
            </w:r>
          </w:p>
        </w:tc>
        <w:tc>
          <w:tcPr>
            <w:tcW w:w="2688" w:type="dxa"/>
            <w:vMerge/>
            <w:tcBorders>
              <w:top w:val="nil"/>
              <w:left w:val="nil"/>
              <w:bottom w:val="single" w:sz="8" w:space="0" w:color="000000"/>
              <w:right w:val="nil"/>
            </w:tcBorders>
            <w:vAlign w:val="center"/>
            <w:hideMark/>
          </w:tcPr>
          <w:p w14:paraId="45B8C32C" w14:textId="77777777" w:rsidR="00BE007F" w:rsidRPr="00BE007F" w:rsidRDefault="00BE007F" w:rsidP="00BE007F">
            <w:pPr>
              <w:spacing w:after="0" w:line="240" w:lineRule="auto"/>
              <w:rPr>
                <w:rFonts w:ascii="Calibri" w:eastAsia="Times New Roman" w:hAnsi="Calibri" w:cs="Times New Roman"/>
                <w:color w:val="000000"/>
              </w:rPr>
            </w:pPr>
          </w:p>
        </w:tc>
      </w:tr>
      <w:tr w:rsidR="00BE007F" w:rsidRPr="00BE007F" w14:paraId="68B4B969" w14:textId="77777777" w:rsidTr="00BE007F">
        <w:trPr>
          <w:trHeight w:val="1125"/>
        </w:trPr>
        <w:tc>
          <w:tcPr>
            <w:tcW w:w="7600" w:type="dxa"/>
            <w:gridSpan w:val="3"/>
            <w:tcBorders>
              <w:top w:val="single" w:sz="8" w:space="0" w:color="auto"/>
              <w:left w:val="nil"/>
              <w:bottom w:val="nil"/>
              <w:right w:val="nil"/>
            </w:tcBorders>
            <w:shd w:val="clear" w:color="auto" w:fill="auto"/>
            <w:hideMark/>
          </w:tcPr>
          <w:p w14:paraId="763BA1A2" w14:textId="34916C42" w:rsidR="00BE007F" w:rsidRPr="00BE007F" w:rsidRDefault="00BE007F" w:rsidP="00BE007F">
            <w:pPr>
              <w:spacing w:after="0" w:line="240" w:lineRule="auto"/>
              <w:rPr>
                <w:rFonts w:ascii="Calibri" w:eastAsia="Times New Roman" w:hAnsi="Calibri" w:cs="Times New Roman"/>
                <w:color w:val="000000"/>
                <w:sz w:val="18"/>
                <w:szCs w:val="18"/>
              </w:rPr>
            </w:pPr>
            <w:r w:rsidRPr="00BE007F">
              <w:rPr>
                <w:rFonts w:ascii="Calibri" w:eastAsia="Times New Roman" w:hAnsi="Calibri" w:cs="Times New Roman"/>
                <w:color w:val="000000"/>
                <w:sz w:val="18"/>
                <w:szCs w:val="18"/>
                <w:vertAlign w:val="superscript"/>
              </w:rPr>
              <w:t>1</w:t>
            </w:r>
            <w:r w:rsidRPr="00BE007F">
              <w:rPr>
                <w:rFonts w:ascii="Calibri" w:eastAsia="Times New Roman" w:hAnsi="Calibri" w:cs="Times New Roman"/>
                <w:color w:val="000000"/>
                <w:sz w:val="18"/>
                <w:szCs w:val="18"/>
              </w:rPr>
              <w:t xml:space="preserve">Age-specific cancer mortality was captured by applying age-specific multipliers to the baseline probabilities. For undetected cancer, </w:t>
            </w:r>
            <w:r w:rsidR="00EE56A6" w:rsidRPr="00BE007F">
              <w:rPr>
                <w:rFonts w:ascii="Calibri" w:eastAsia="Times New Roman" w:hAnsi="Calibri" w:cs="Times New Roman"/>
                <w:color w:val="000000"/>
                <w:sz w:val="18"/>
                <w:szCs w:val="18"/>
              </w:rPr>
              <w:t>individuals</w:t>
            </w:r>
            <w:r w:rsidRPr="00BE007F">
              <w:rPr>
                <w:rFonts w:ascii="Calibri" w:eastAsia="Times New Roman" w:hAnsi="Calibri" w:cs="Times New Roman"/>
                <w:color w:val="000000"/>
                <w:sz w:val="18"/>
                <w:szCs w:val="18"/>
              </w:rPr>
              <w:t xml:space="preserve"> face year 1 probability of dying from cancer until diagnosis through symptoms.</w:t>
            </w:r>
          </w:p>
        </w:tc>
      </w:tr>
    </w:tbl>
    <w:p w14:paraId="3614BF13" w14:textId="77777777" w:rsidR="00BE007F" w:rsidRDefault="00BE007F" w:rsidP="00DF395F">
      <w:pPr>
        <w:spacing w:after="0" w:line="240" w:lineRule="auto"/>
        <w:rPr>
          <w:b/>
          <w:sz w:val="24"/>
          <w:szCs w:val="24"/>
        </w:rPr>
        <w:sectPr w:rsidR="00BE007F">
          <w:pgSz w:w="12240" w:h="15840"/>
          <w:pgMar w:top="1440" w:right="1440" w:bottom="1440" w:left="1440" w:header="720" w:footer="720" w:gutter="0"/>
          <w:cols w:space="720"/>
          <w:docGrid w:linePitch="360"/>
        </w:sectPr>
      </w:pPr>
    </w:p>
    <w:p w14:paraId="1C168DAA" w14:textId="41BECA73" w:rsidR="00A44B8A" w:rsidRPr="00F47166" w:rsidRDefault="00F47166" w:rsidP="00DF395F">
      <w:pPr>
        <w:spacing w:after="0" w:line="240" w:lineRule="auto"/>
        <w:rPr>
          <w:b/>
          <w:sz w:val="24"/>
          <w:szCs w:val="24"/>
        </w:rPr>
      </w:pPr>
      <w:r w:rsidRPr="00F47166">
        <w:rPr>
          <w:b/>
          <w:sz w:val="24"/>
          <w:szCs w:val="24"/>
        </w:rPr>
        <w:lastRenderedPageBreak/>
        <w:t xml:space="preserve">Web Appendix Table 3. </w:t>
      </w:r>
      <w:r w:rsidRPr="00F47166">
        <w:rPr>
          <w:sz w:val="24"/>
          <w:szCs w:val="24"/>
        </w:rPr>
        <w:t xml:space="preserve">HIV </w:t>
      </w:r>
      <w:r w:rsidR="009C0244">
        <w:rPr>
          <w:sz w:val="24"/>
          <w:szCs w:val="24"/>
        </w:rPr>
        <w:t>S</w:t>
      </w:r>
      <w:r w:rsidR="001179B8">
        <w:rPr>
          <w:sz w:val="24"/>
          <w:szCs w:val="24"/>
        </w:rPr>
        <w:t xml:space="preserve">ub-model </w:t>
      </w:r>
      <w:r w:rsidR="009C0244">
        <w:rPr>
          <w:sz w:val="24"/>
          <w:szCs w:val="24"/>
        </w:rPr>
        <w:t>T</w:t>
      </w:r>
      <w:r w:rsidRPr="00F47166">
        <w:rPr>
          <w:sz w:val="24"/>
          <w:szCs w:val="24"/>
        </w:rPr>
        <w:t xml:space="preserve">ransition </w:t>
      </w:r>
      <w:r w:rsidR="009C0244">
        <w:rPr>
          <w:sz w:val="24"/>
          <w:szCs w:val="24"/>
        </w:rPr>
        <w:t>P</w:t>
      </w:r>
      <w:r w:rsidRPr="00F47166">
        <w:rPr>
          <w:sz w:val="24"/>
          <w:szCs w:val="24"/>
        </w:rPr>
        <w:t>arameters</w:t>
      </w:r>
    </w:p>
    <w:p w14:paraId="28458435" w14:textId="77777777" w:rsidR="00F47166" w:rsidRDefault="00F47166" w:rsidP="00DF395F">
      <w:pPr>
        <w:spacing w:after="0" w:line="240" w:lineRule="auto"/>
        <w:rPr>
          <w:sz w:val="24"/>
          <w:szCs w:val="24"/>
        </w:rPr>
      </w:pPr>
    </w:p>
    <w:tbl>
      <w:tblPr>
        <w:tblW w:w="5000" w:type="pct"/>
        <w:tblLook w:val="04A0" w:firstRow="1" w:lastRow="0" w:firstColumn="1" w:lastColumn="0" w:noHBand="0" w:noVBand="1"/>
      </w:tblPr>
      <w:tblGrid>
        <w:gridCol w:w="5235"/>
        <w:gridCol w:w="1924"/>
        <w:gridCol w:w="2201"/>
      </w:tblGrid>
      <w:tr w:rsidR="00246A64" w:rsidRPr="00F47166" w14:paraId="4DEF6D48" w14:textId="77777777" w:rsidTr="00246A64">
        <w:trPr>
          <w:trHeight w:val="300"/>
        </w:trPr>
        <w:tc>
          <w:tcPr>
            <w:tcW w:w="2733" w:type="pct"/>
            <w:tcBorders>
              <w:top w:val="nil"/>
              <w:left w:val="nil"/>
              <w:bottom w:val="single" w:sz="4" w:space="0" w:color="auto"/>
              <w:right w:val="nil"/>
            </w:tcBorders>
            <w:shd w:val="clear" w:color="auto" w:fill="auto"/>
            <w:noWrap/>
            <w:vAlign w:val="bottom"/>
            <w:hideMark/>
          </w:tcPr>
          <w:p w14:paraId="0DEDA9BE" w14:textId="710362D9" w:rsidR="00F47166" w:rsidRPr="00F47166" w:rsidRDefault="00604759" w:rsidP="00F4716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Parameter</w:t>
            </w:r>
          </w:p>
        </w:tc>
        <w:tc>
          <w:tcPr>
            <w:tcW w:w="1060" w:type="pct"/>
            <w:tcBorders>
              <w:top w:val="nil"/>
              <w:left w:val="nil"/>
              <w:bottom w:val="single" w:sz="4" w:space="0" w:color="auto"/>
              <w:right w:val="nil"/>
            </w:tcBorders>
            <w:shd w:val="clear" w:color="auto" w:fill="auto"/>
            <w:noWrap/>
            <w:vAlign w:val="bottom"/>
            <w:hideMark/>
          </w:tcPr>
          <w:p w14:paraId="7195923F" w14:textId="77777777" w:rsidR="00F47166" w:rsidRPr="00F47166" w:rsidRDefault="00F47166" w:rsidP="00F47166">
            <w:pPr>
              <w:spacing w:after="0" w:line="240" w:lineRule="auto"/>
              <w:jc w:val="center"/>
              <w:rPr>
                <w:rFonts w:ascii="Calibri" w:eastAsia="Times New Roman" w:hAnsi="Calibri" w:cs="Times New Roman"/>
                <w:b/>
                <w:bCs/>
                <w:color w:val="000000"/>
              </w:rPr>
            </w:pPr>
            <w:r w:rsidRPr="00F47166">
              <w:rPr>
                <w:rFonts w:ascii="Calibri" w:eastAsia="Times New Roman" w:hAnsi="Calibri" w:cs="Times New Roman"/>
                <w:b/>
                <w:bCs/>
                <w:color w:val="000000"/>
              </w:rPr>
              <w:t>Parameter value</w:t>
            </w:r>
          </w:p>
        </w:tc>
        <w:tc>
          <w:tcPr>
            <w:tcW w:w="1206" w:type="pct"/>
            <w:tcBorders>
              <w:top w:val="nil"/>
              <w:left w:val="nil"/>
              <w:bottom w:val="single" w:sz="4" w:space="0" w:color="auto"/>
              <w:right w:val="nil"/>
            </w:tcBorders>
            <w:shd w:val="clear" w:color="auto" w:fill="auto"/>
            <w:vAlign w:val="bottom"/>
            <w:hideMark/>
          </w:tcPr>
          <w:p w14:paraId="12186BE2" w14:textId="77777777" w:rsidR="00F47166" w:rsidRPr="00F47166" w:rsidRDefault="00F47166" w:rsidP="00F47166">
            <w:pPr>
              <w:spacing w:after="0" w:line="240" w:lineRule="auto"/>
              <w:jc w:val="center"/>
              <w:rPr>
                <w:rFonts w:ascii="Calibri" w:eastAsia="Times New Roman" w:hAnsi="Calibri" w:cs="Times New Roman"/>
                <w:b/>
                <w:bCs/>
                <w:color w:val="000000"/>
              </w:rPr>
            </w:pPr>
            <w:r w:rsidRPr="00F47166">
              <w:rPr>
                <w:rFonts w:ascii="Calibri" w:eastAsia="Times New Roman" w:hAnsi="Calibri" w:cs="Times New Roman"/>
                <w:b/>
                <w:bCs/>
                <w:color w:val="000000"/>
              </w:rPr>
              <w:t>Source</w:t>
            </w:r>
          </w:p>
        </w:tc>
      </w:tr>
      <w:tr w:rsidR="00246A64" w:rsidRPr="00F47166" w14:paraId="2FF89F2A" w14:textId="77777777" w:rsidTr="00246A64">
        <w:trPr>
          <w:trHeight w:val="345"/>
        </w:trPr>
        <w:tc>
          <w:tcPr>
            <w:tcW w:w="2733" w:type="pct"/>
            <w:tcBorders>
              <w:top w:val="nil"/>
              <w:left w:val="nil"/>
              <w:bottom w:val="nil"/>
              <w:right w:val="nil"/>
            </w:tcBorders>
            <w:shd w:val="clear" w:color="auto" w:fill="auto"/>
            <w:noWrap/>
            <w:vAlign w:val="bottom"/>
            <w:hideMark/>
          </w:tcPr>
          <w:p w14:paraId="75403520" w14:textId="0D023C7E" w:rsidR="00F47166" w:rsidRPr="00F47166" w:rsidRDefault="00F47166" w:rsidP="001B01C1">
            <w:pPr>
              <w:spacing w:after="0" w:line="240" w:lineRule="auto"/>
              <w:rPr>
                <w:rFonts w:ascii="Calibri" w:eastAsia="Times New Roman" w:hAnsi="Calibri" w:cs="Times New Roman"/>
                <w:color w:val="000000"/>
              </w:rPr>
            </w:pPr>
            <w:r w:rsidRPr="00F47166">
              <w:rPr>
                <w:rFonts w:ascii="Calibri" w:eastAsia="Times New Roman" w:hAnsi="Calibri" w:cs="Times New Roman"/>
                <w:color w:val="000000"/>
              </w:rPr>
              <w:t>Excess mortality multiplier for HIV</w:t>
            </w:r>
            <w:r w:rsidR="001B01C1">
              <w:rPr>
                <w:rFonts w:ascii="Calibri" w:eastAsia="Times New Roman" w:hAnsi="Calibri" w:cs="Times New Roman"/>
                <w:color w:val="000000"/>
                <w:vertAlign w:val="superscript"/>
              </w:rPr>
              <w:t>a</w:t>
            </w:r>
          </w:p>
        </w:tc>
        <w:tc>
          <w:tcPr>
            <w:tcW w:w="1060" w:type="pct"/>
            <w:tcBorders>
              <w:top w:val="nil"/>
              <w:left w:val="nil"/>
              <w:bottom w:val="nil"/>
              <w:right w:val="nil"/>
            </w:tcBorders>
            <w:shd w:val="clear" w:color="auto" w:fill="auto"/>
            <w:noWrap/>
            <w:vAlign w:val="bottom"/>
            <w:hideMark/>
          </w:tcPr>
          <w:p w14:paraId="3B4301E3" w14:textId="77777777" w:rsidR="00F47166" w:rsidRPr="00F47166" w:rsidRDefault="00F47166" w:rsidP="00F47166">
            <w:pPr>
              <w:spacing w:after="0" w:line="240" w:lineRule="auto"/>
              <w:jc w:val="center"/>
              <w:rPr>
                <w:rFonts w:ascii="Calibri" w:eastAsia="Times New Roman" w:hAnsi="Calibri" w:cs="Times New Roman"/>
                <w:color w:val="000000"/>
              </w:rPr>
            </w:pPr>
          </w:p>
        </w:tc>
        <w:tc>
          <w:tcPr>
            <w:tcW w:w="1206" w:type="pct"/>
            <w:tcBorders>
              <w:top w:val="nil"/>
              <w:left w:val="nil"/>
              <w:bottom w:val="nil"/>
              <w:right w:val="nil"/>
            </w:tcBorders>
            <w:shd w:val="clear" w:color="auto" w:fill="auto"/>
            <w:noWrap/>
            <w:vAlign w:val="bottom"/>
            <w:hideMark/>
          </w:tcPr>
          <w:p w14:paraId="14AC45A6" w14:textId="77777777" w:rsidR="00F47166" w:rsidRPr="00F47166" w:rsidRDefault="00F47166" w:rsidP="00F47166">
            <w:pPr>
              <w:spacing w:after="0" w:line="240" w:lineRule="auto"/>
              <w:jc w:val="center"/>
              <w:rPr>
                <w:rFonts w:ascii="Calibri" w:eastAsia="Times New Roman" w:hAnsi="Calibri" w:cs="Times New Roman"/>
                <w:color w:val="000000"/>
              </w:rPr>
            </w:pPr>
          </w:p>
        </w:tc>
      </w:tr>
      <w:tr w:rsidR="00246A64" w:rsidRPr="00F47166" w14:paraId="2085F50C" w14:textId="77777777" w:rsidTr="00246A64">
        <w:trPr>
          <w:trHeight w:val="300"/>
        </w:trPr>
        <w:tc>
          <w:tcPr>
            <w:tcW w:w="2733" w:type="pct"/>
            <w:tcBorders>
              <w:top w:val="nil"/>
              <w:left w:val="nil"/>
              <w:bottom w:val="nil"/>
              <w:right w:val="nil"/>
            </w:tcBorders>
            <w:shd w:val="clear" w:color="auto" w:fill="auto"/>
            <w:noWrap/>
            <w:vAlign w:val="bottom"/>
            <w:hideMark/>
          </w:tcPr>
          <w:p w14:paraId="6FFEC806" w14:textId="77777777" w:rsidR="00F47166" w:rsidRPr="00F47166" w:rsidRDefault="00F47166" w:rsidP="00F47166">
            <w:pPr>
              <w:spacing w:after="0" w:line="240" w:lineRule="auto"/>
              <w:jc w:val="right"/>
              <w:rPr>
                <w:rFonts w:ascii="Calibri" w:eastAsia="Times New Roman" w:hAnsi="Calibri" w:cs="Times New Roman"/>
                <w:color w:val="000000"/>
              </w:rPr>
            </w:pPr>
            <w:r w:rsidRPr="00F47166">
              <w:rPr>
                <w:rFonts w:ascii="Calibri" w:eastAsia="Times New Roman" w:hAnsi="Calibri" w:cs="Times New Roman"/>
                <w:color w:val="000000"/>
              </w:rPr>
              <w:t>CD4 nadir &gt;500, no ART</w:t>
            </w:r>
          </w:p>
        </w:tc>
        <w:tc>
          <w:tcPr>
            <w:tcW w:w="1060" w:type="pct"/>
            <w:tcBorders>
              <w:top w:val="nil"/>
              <w:left w:val="nil"/>
              <w:bottom w:val="nil"/>
              <w:right w:val="nil"/>
            </w:tcBorders>
            <w:shd w:val="clear" w:color="auto" w:fill="auto"/>
            <w:noWrap/>
            <w:vAlign w:val="bottom"/>
            <w:hideMark/>
          </w:tcPr>
          <w:p w14:paraId="1C4C901C" w14:textId="77777777" w:rsidR="00F47166" w:rsidRPr="00F47166" w:rsidRDefault="00F47166" w:rsidP="00F47166">
            <w:pPr>
              <w:spacing w:after="0" w:line="240" w:lineRule="auto"/>
              <w:jc w:val="center"/>
              <w:rPr>
                <w:rFonts w:ascii="Calibri" w:eastAsia="Times New Roman" w:hAnsi="Calibri" w:cs="Times New Roman"/>
                <w:color w:val="000000"/>
              </w:rPr>
            </w:pPr>
            <w:r w:rsidRPr="00F47166">
              <w:rPr>
                <w:rFonts w:ascii="Calibri" w:eastAsia="Times New Roman" w:hAnsi="Calibri" w:cs="Times New Roman"/>
                <w:color w:val="000000"/>
              </w:rPr>
              <w:t>4.0</w:t>
            </w:r>
          </w:p>
        </w:tc>
        <w:tc>
          <w:tcPr>
            <w:tcW w:w="1206" w:type="pct"/>
            <w:tcBorders>
              <w:top w:val="nil"/>
              <w:left w:val="nil"/>
              <w:bottom w:val="nil"/>
              <w:right w:val="nil"/>
            </w:tcBorders>
            <w:shd w:val="clear" w:color="auto" w:fill="auto"/>
            <w:noWrap/>
            <w:vAlign w:val="center"/>
            <w:hideMark/>
          </w:tcPr>
          <w:p w14:paraId="40413473" w14:textId="5BB3439C" w:rsidR="00F47166" w:rsidRPr="00F47166" w:rsidRDefault="00354526" w:rsidP="00D159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Menzies 201</w:t>
            </w:r>
            <w:r w:rsidR="00D1599E">
              <w:rPr>
                <w:rFonts w:ascii="Calibri" w:eastAsia="Times New Roman" w:hAnsi="Calibri" w:cs="Times New Roman"/>
                <w:color w:val="000000"/>
              </w:rPr>
              <w:t xml:space="preserve">2 </w:t>
            </w:r>
            <w:r w:rsidR="00D1599E">
              <w:rPr>
                <w:rFonts w:ascii="Calibri" w:eastAsia="Times New Roman" w:hAnsi="Calibri" w:cs="Times New Roman"/>
                <w:color w:val="000000"/>
              </w:rPr>
              <w:fldChar w:fldCharType="begin"/>
            </w:r>
            <w:r w:rsidR="00D1599E">
              <w:rPr>
                <w:rFonts w:ascii="Calibri" w:eastAsia="Times New Roman" w:hAnsi="Calibri" w:cs="Times New Roman"/>
                <w:color w:val="000000"/>
              </w:rPr>
              <w:instrText xml:space="preserve"> ADDIN EN.CITE &lt;EndNote&gt;&lt;Cite&gt;&lt;Author&gt;Menzies&lt;/Author&gt;&lt;Year&gt;2012&lt;/Year&gt;&lt;RecNum&gt;49&lt;/RecNum&gt;&lt;DisplayText&gt;(10)&lt;/DisplayText&gt;&lt;record&gt;&lt;rec-number&gt;49&lt;/rec-number&gt;&lt;foreign-keys&gt;&lt;key app="EN" db-id="efzapfssvrsfwqes29r5epw3rsz9a9s29xdf" timestamp="1501324861"&gt;49&lt;/key&gt;&lt;/foreign-keys&gt;&lt;ref-type name="Journal Article"&gt;17&lt;/ref-type&gt;&lt;contributors&gt;&lt;authors&gt;&lt;author&gt;Menzies, Nicolas A.&lt;/author&gt;&lt;author&gt;Cohen, Ted&lt;/author&gt;&lt;author&gt;Lin, Hsien-Ho&lt;/author&gt;&lt;author&gt;Murray, Megan&lt;/author&gt;&lt;author&gt;Salomon, Joshua A.&lt;/author&gt;&lt;/authors&gt;&lt;/contributors&gt;&lt;titles&gt;&lt;title&gt;Population Health Impact and Cost-Effectiveness of Tuberculosis Diagnosis with Xpert MTB/RIF: A Dynamic Simulation and Economic Evaluation&lt;/title&gt;&lt;secondary-title&gt;PLOS Medicine&lt;/secondary-title&gt;&lt;/titles&gt;&lt;periodical&gt;&lt;full-title&gt;PLOS Medicine&lt;/full-title&gt;&lt;/periodical&gt;&lt;pages&gt;e1001347&lt;/pages&gt;&lt;volume&gt;9&lt;/volume&gt;&lt;number&gt;11&lt;/number&gt;&lt;dates&gt;&lt;year&gt;2012&lt;/year&gt;&lt;/dates&gt;&lt;publisher&gt;Public Library of Science&lt;/publisher&gt;&lt;urls&gt;&lt;related-urls&gt;&lt;url&gt;https://doi.org/10.1371/journal.pmed.1001347&lt;/url&gt;&lt;/related-urls&gt;&lt;/urls&gt;&lt;electronic-resource-num&gt;10.1371/journal.pmed.1001347&lt;/electronic-resource-num&gt;&lt;/record&gt;&lt;/Cite&gt;&lt;/EndNote&gt;</w:instrText>
            </w:r>
            <w:r w:rsidR="00D1599E">
              <w:rPr>
                <w:rFonts w:ascii="Calibri" w:eastAsia="Times New Roman" w:hAnsi="Calibri" w:cs="Times New Roman"/>
                <w:color w:val="000000"/>
              </w:rPr>
              <w:fldChar w:fldCharType="separate"/>
            </w:r>
            <w:r w:rsidR="00D1599E">
              <w:rPr>
                <w:rFonts w:ascii="Calibri" w:eastAsia="Times New Roman" w:hAnsi="Calibri" w:cs="Times New Roman"/>
                <w:noProof/>
                <w:color w:val="000000"/>
              </w:rPr>
              <w:t>(10)</w:t>
            </w:r>
            <w:r w:rsidR="00D1599E">
              <w:rPr>
                <w:rFonts w:ascii="Calibri" w:eastAsia="Times New Roman" w:hAnsi="Calibri" w:cs="Times New Roman"/>
                <w:color w:val="000000"/>
              </w:rPr>
              <w:fldChar w:fldCharType="end"/>
            </w:r>
          </w:p>
        </w:tc>
      </w:tr>
      <w:tr w:rsidR="00246A64" w:rsidRPr="00F47166" w14:paraId="5390592E" w14:textId="77777777" w:rsidTr="00246A64">
        <w:trPr>
          <w:trHeight w:val="300"/>
        </w:trPr>
        <w:tc>
          <w:tcPr>
            <w:tcW w:w="2733" w:type="pct"/>
            <w:tcBorders>
              <w:top w:val="nil"/>
              <w:left w:val="nil"/>
              <w:bottom w:val="nil"/>
              <w:right w:val="nil"/>
            </w:tcBorders>
            <w:shd w:val="clear" w:color="auto" w:fill="auto"/>
            <w:noWrap/>
            <w:vAlign w:val="bottom"/>
            <w:hideMark/>
          </w:tcPr>
          <w:p w14:paraId="4E169BF5" w14:textId="77777777" w:rsidR="00F47166" w:rsidRPr="00F47166" w:rsidRDefault="00F47166" w:rsidP="00F47166">
            <w:pPr>
              <w:spacing w:after="0" w:line="240" w:lineRule="auto"/>
              <w:jc w:val="right"/>
              <w:rPr>
                <w:rFonts w:ascii="Calibri" w:eastAsia="Times New Roman" w:hAnsi="Calibri" w:cs="Times New Roman"/>
                <w:color w:val="000000"/>
              </w:rPr>
            </w:pPr>
            <w:r w:rsidRPr="00F47166">
              <w:rPr>
                <w:rFonts w:ascii="Calibri" w:eastAsia="Times New Roman" w:hAnsi="Calibri" w:cs="Times New Roman"/>
                <w:color w:val="000000"/>
              </w:rPr>
              <w:t>CD4 nadir 350-500, no ART</w:t>
            </w:r>
          </w:p>
        </w:tc>
        <w:tc>
          <w:tcPr>
            <w:tcW w:w="1060" w:type="pct"/>
            <w:tcBorders>
              <w:top w:val="nil"/>
              <w:left w:val="nil"/>
              <w:bottom w:val="nil"/>
              <w:right w:val="nil"/>
            </w:tcBorders>
            <w:shd w:val="clear" w:color="auto" w:fill="auto"/>
            <w:noWrap/>
            <w:vAlign w:val="bottom"/>
            <w:hideMark/>
          </w:tcPr>
          <w:p w14:paraId="5469F499" w14:textId="77777777" w:rsidR="00F47166" w:rsidRPr="00F47166" w:rsidRDefault="00F47166" w:rsidP="00F47166">
            <w:pPr>
              <w:spacing w:after="0" w:line="240" w:lineRule="auto"/>
              <w:jc w:val="center"/>
              <w:rPr>
                <w:rFonts w:ascii="Calibri" w:eastAsia="Times New Roman" w:hAnsi="Calibri" w:cs="Times New Roman"/>
                <w:color w:val="000000"/>
              </w:rPr>
            </w:pPr>
            <w:r w:rsidRPr="00F47166">
              <w:rPr>
                <w:rFonts w:ascii="Calibri" w:eastAsia="Times New Roman" w:hAnsi="Calibri" w:cs="Times New Roman"/>
                <w:color w:val="000000"/>
              </w:rPr>
              <w:t>16.0</w:t>
            </w:r>
          </w:p>
        </w:tc>
        <w:tc>
          <w:tcPr>
            <w:tcW w:w="1206" w:type="pct"/>
            <w:tcBorders>
              <w:top w:val="nil"/>
              <w:left w:val="nil"/>
              <w:bottom w:val="nil"/>
              <w:right w:val="nil"/>
            </w:tcBorders>
            <w:shd w:val="clear" w:color="auto" w:fill="auto"/>
            <w:noWrap/>
            <w:vAlign w:val="center"/>
            <w:hideMark/>
          </w:tcPr>
          <w:p w14:paraId="7FD96F50" w14:textId="301E7D9B" w:rsidR="00F47166" w:rsidRPr="00F47166" w:rsidRDefault="00354526" w:rsidP="00D159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Menzies 201</w:t>
            </w:r>
            <w:r w:rsidR="00D1599E">
              <w:rPr>
                <w:rFonts w:ascii="Calibri" w:eastAsia="Times New Roman" w:hAnsi="Calibri" w:cs="Times New Roman"/>
                <w:color w:val="000000"/>
              </w:rPr>
              <w:t xml:space="preserve">2 </w:t>
            </w:r>
            <w:r w:rsidR="00D1599E">
              <w:rPr>
                <w:rFonts w:ascii="Calibri" w:eastAsia="Times New Roman" w:hAnsi="Calibri" w:cs="Times New Roman"/>
                <w:color w:val="000000"/>
              </w:rPr>
              <w:fldChar w:fldCharType="begin"/>
            </w:r>
            <w:r w:rsidR="00D1599E">
              <w:rPr>
                <w:rFonts w:ascii="Calibri" w:eastAsia="Times New Roman" w:hAnsi="Calibri" w:cs="Times New Roman"/>
                <w:color w:val="000000"/>
              </w:rPr>
              <w:instrText xml:space="preserve"> ADDIN EN.CITE &lt;EndNote&gt;&lt;Cite&gt;&lt;Author&gt;Menzies&lt;/Author&gt;&lt;Year&gt;2012&lt;/Year&gt;&lt;RecNum&gt;49&lt;/RecNum&gt;&lt;DisplayText&gt;(10)&lt;/DisplayText&gt;&lt;record&gt;&lt;rec-number&gt;49&lt;/rec-number&gt;&lt;foreign-keys&gt;&lt;key app="EN" db-id="efzapfssvrsfwqes29r5epw3rsz9a9s29xdf" timestamp="1501324861"&gt;49&lt;/key&gt;&lt;/foreign-keys&gt;&lt;ref-type name="Journal Article"&gt;17&lt;/ref-type&gt;&lt;contributors&gt;&lt;authors&gt;&lt;author&gt;Menzies, Nicolas A.&lt;/author&gt;&lt;author&gt;Cohen, Ted&lt;/author&gt;&lt;author&gt;Lin, Hsien-Ho&lt;/author&gt;&lt;author&gt;Murray, Megan&lt;/author&gt;&lt;author&gt;Salomon, Joshua A.&lt;/author&gt;&lt;/authors&gt;&lt;/contributors&gt;&lt;titles&gt;&lt;title&gt;Population Health Impact and Cost-Effectiveness of Tuberculosis Diagnosis with Xpert MTB/RIF: A Dynamic Simulation and Economic Evaluation&lt;/title&gt;&lt;secondary-title&gt;PLOS Medicine&lt;/secondary-title&gt;&lt;/titles&gt;&lt;periodical&gt;&lt;full-title&gt;PLOS Medicine&lt;/full-title&gt;&lt;/periodical&gt;&lt;pages&gt;e1001347&lt;/pages&gt;&lt;volume&gt;9&lt;/volume&gt;&lt;number&gt;11&lt;/number&gt;&lt;dates&gt;&lt;year&gt;2012&lt;/year&gt;&lt;/dates&gt;&lt;publisher&gt;Public Library of Science&lt;/publisher&gt;&lt;urls&gt;&lt;related-urls&gt;&lt;url&gt;https://doi.org/10.1371/journal.pmed.1001347&lt;/url&gt;&lt;/related-urls&gt;&lt;/urls&gt;&lt;electronic-resource-num&gt;10.1371/journal.pmed.1001347&lt;/electronic-resource-num&gt;&lt;/record&gt;&lt;/Cite&gt;&lt;/EndNote&gt;</w:instrText>
            </w:r>
            <w:r w:rsidR="00D1599E">
              <w:rPr>
                <w:rFonts w:ascii="Calibri" w:eastAsia="Times New Roman" w:hAnsi="Calibri" w:cs="Times New Roman"/>
                <w:color w:val="000000"/>
              </w:rPr>
              <w:fldChar w:fldCharType="separate"/>
            </w:r>
            <w:r w:rsidR="00D1599E">
              <w:rPr>
                <w:rFonts w:ascii="Calibri" w:eastAsia="Times New Roman" w:hAnsi="Calibri" w:cs="Times New Roman"/>
                <w:noProof/>
                <w:color w:val="000000"/>
              </w:rPr>
              <w:t>(10)</w:t>
            </w:r>
            <w:r w:rsidR="00D1599E">
              <w:rPr>
                <w:rFonts w:ascii="Calibri" w:eastAsia="Times New Roman" w:hAnsi="Calibri" w:cs="Times New Roman"/>
                <w:color w:val="000000"/>
              </w:rPr>
              <w:fldChar w:fldCharType="end"/>
            </w:r>
          </w:p>
        </w:tc>
      </w:tr>
      <w:tr w:rsidR="00246A64" w:rsidRPr="00F47166" w14:paraId="0F4DEF9C" w14:textId="77777777" w:rsidTr="00246A64">
        <w:trPr>
          <w:trHeight w:val="300"/>
        </w:trPr>
        <w:tc>
          <w:tcPr>
            <w:tcW w:w="2733" w:type="pct"/>
            <w:tcBorders>
              <w:top w:val="nil"/>
              <w:left w:val="nil"/>
              <w:bottom w:val="nil"/>
              <w:right w:val="nil"/>
            </w:tcBorders>
            <w:shd w:val="clear" w:color="auto" w:fill="auto"/>
            <w:noWrap/>
            <w:vAlign w:val="bottom"/>
            <w:hideMark/>
          </w:tcPr>
          <w:p w14:paraId="63BA2322" w14:textId="77777777" w:rsidR="00F47166" w:rsidRPr="00F47166" w:rsidRDefault="00F47166" w:rsidP="00F47166">
            <w:pPr>
              <w:spacing w:after="0" w:line="240" w:lineRule="auto"/>
              <w:jc w:val="right"/>
              <w:rPr>
                <w:rFonts w:ascii="Calibri" w:eastAsia="Times New Roman" w:hAnsi="Calibri" w:cs="Times New Roman"/>
                <w:color w:val="000000"/>
              </w:rPr>
            </w:pPr>
            <w:r w:rsidRPr="00F47166">
              <w:rPr>
                <w:rFonts w:ascii="Calibri" w:eastAsia="Times New Roman" w:hAnsi="Calibri" w:cs="Times New Roman"/>
                <w:color w:val="000000"/>
              </w:rPr>
              <w:t>CD4 nadir 200-349, no ART</w:t>
            </w:r>
          </w:p>
        </w:tc>
        <w:tc>
          <w:tcPr>
            <w:tcW w:w="1060" w:type="pct"/>
            <w:tcBorders>
              <w:top w:val="nil"/>
              <w:left w:val="nil"/>
              <w:bottom w:val="nil"/>
              <w:right w:val="nil"/>
            </w:tcBorders>
            <w:shd w:val="clear" w:color="auto" w:fill="auto"/>
            <w:noWrap/>
            <w:vAlign w:val="bottom"/>
            <w:hideMark/>
          </w:tcPr>
          <w:p w14:paraId="76E2BEFE" w14:textId="77777777" w:rsidR="00F47166" w:rsidRPr="00F47166" w:rsidRDefault="00F47166" w:rsidP="00F47166">
            <w:pPr>
              <w:spacing w:after="0" w:line="240" w:lineRule="auto"/>
              <w:jc w:val="center"/>
              <w:rPr>
                <w:rFonts w:ascii="Calibri" w:eastAsia="Times New Roman" w:hAnsi="Calibri" w:cs="Times New Roman"/>
                <w:color w:val="000000"/>
              </w:rPr>
            </w:pPr>
            <w:r w:rsidRPr="00F47166">
              <w:rPr>
                <w:rFonts w:ascii="Calibri" w:eastAsia="Times New Roman" w:hAnsi="Calibri" w:cs="Times New Roman"/>
                <w:color w:val="000000"/>
              </w:rPr>
              <w:t>16.0</w:t>
            </w:r>
          </w:p>
        </w:tc>
        <w:tc>
          <w:tcPr>
            <w:tcW w:w="1206" w:type="pct"/>
            <w:tcBorders>
              <w:top w:val="nil"/>
              <w:left w:val="nil"/>
              <w:bottom w:val="nil"/>
              <w:right w:val="nil"/>
            </w:tcBorders>
            <w:shd w:val="clear" w:color="auto" w:fill="auto"/>
            <w:noWrap/>
            <w:vAlign w:val="center"/>
            <w:hideMark/>
          </w:tcPr>
          <w:p w14:paraId="73C608D6" w14:textId="5EBE64FE" w:rsidR="00F47166" w:rsidRPr="00F47166" w:rsidRDefault="00354526" w:rsidP="00D159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Menzies 201</w:t>
            </w:r>
            <w:r w:rsidR="00D1599E">
              <w:rPr>
                <w:rFonts w:ascii="Calibri" w:eastAsia="Times New Roman" w:hAnsi="Calibri" w:cs="Times New Roman"/>
                <w:color w:val="000000"/>
              </w:rPr>
              <w:t xml:space="preserve">2 </w:t>
            </w:r>
            <w:r w:rsidR="00D1599E">
              <w:rPr>
                <w:rFonts w:ascii="Calibri" w:eastAsia="Times New Roman" w:hAnsi="Calibri" w:cs="Times New Roman"/>
                <w:color w:val="000000"/>
              </w:rPr>
              <w:fldChar w:fldCharType="begin"/>
            </w:r>
            <w:r w:rsidR="00D1599E">
              <w:rPr>
                <w:rFonts w:ascii="Calibri" w:eastAsia="Times New Roman" w:hAnsi="Calibri" w:cs="Times New Roman"/>
                <w:color w:val="000000"/>
              </w:rPr>
              <w:instrText xml:space="preserve"> ADDIN EN.CITE &lt;EndNote&gt;&lt;Cite&gt;&lt;Author&gt;Menzies&lt;/Author&gt;&lt;Year&gt;2012&lt;/Year&gt;&lt;RecNum&gt;49&lt;/RecNum&gt;&lt;DisplayText&gt;(10)&lt;/DisplayText&gt;&lt;record&gt;&lt;rec-number&gt;49&lt;/rec-number&gt;&lt;foreign-keys&gt;&lt;key app="EN" db-id="efzapfssvrsfwqes29r5epw3rsz9a9s29xdf" timestamp="1501324861"&gt;49&lt;/key&gt;&lt;/foreign-keys&gt;&lt;ref-type name="Journal Article"&gt;17&lt;/ref-type&gt;&lt;contributors&gt;&lt;authors&gt;&lt;author&gt;Menzies, Nicolas A.&lt;/author&gt;&lt;author&gt;Cohen, Ted&lt;/author&gt;&lt;author&gt;Lin, Hsien-Ho&lt;/author&gt;&lt;author&gt;Murray, Megan&lt;/author&gt;&lt;author&gt;Salomon, Joshua A.&lt;/author&gt;&lt;/authors&gt;&lt;/contributors&gt;&lt;titles&gt;&lt;title&gt;Population Health Impact and Cost-Effectiveness of Tuberculosis Diagnosis with Xpert MTB/RIF: A Dynamic Simulation and Economic Evaluation&lt;/title&gt;&lt;secondary-title&gt;PLOS Medicine&lt;/secondary-title&gt;&lt;/titles&gt;&lt;periodical&gt;&lt;full-title&gt;PLOS Medicine&lt;/full-title&gt;&lt;/periodical&gt;&lt;pages&gt;e1001347&lt;/pages&gt;&lt;volume&gt;9&lt;/volume&gt;&lt;number&gt;11&lt;/number&gt;&lt;dates&gt;&lt;year&gt;2012&lt;/year&gt;&lt;/dates&gt;&lt;publisher&gt;Public Library of Science&lt;/publisher&gt;&lt;urls&gt;&lt;related-urls&gt;&lt;url&gt;https://doi.org/10.1371/journal.pmed.1001347&lt;/url&gt;&lt;/related-urls&gt;&lt;/urls&gt;&lt;electronic-resource-num&gt;10.1371/journal.pmed.1001347&lt;/electronic-resource-num&gt;&lt;/record&gt;&lt;/Cite&gt;&lt;/EndNote&gt;</w:instrText>
            </w:r>
            <w:r w:rsidR="00D1599E">
              <w:rPr>
                <w:rFonts w:ascii="Calibri" w:eastAsia="Times New Roman" w:hAnsi="Calibri" w:cs="Times New Roman"/>
                <w:color w:val="000000"/>
              </w:rPr>
              <w:fldChar w:fldCharType="separate"/>
            </w:r>
            <w:r w:rsidR="00D1599E">
              <w:rPr>
                <w:rFonts w:ascii="Calibri" w:eastAsia="Times New Roman" w:hAnsi="Calibri" w:cs="Times New Roman"/>
                <w:noProof/>
                <w:color w:val="000000"/>
              </w:rPr>
              <w:t>(10)</w:t>
            </w:r>
            <w:r w:rsidR="00D1599E">
              <w:rPr>
                <w:rFonts w:ascii="Calibri" w:eastAsia="Times New Roman" w:hAnsi="Calibri" w:cs="Times New Roman"/>
                <w:color w:val="000000"/>
              </w:rPr>
              <w:fldChar w:fldCharType="end"/>
            </w:r>
          </w:p>
        </w:tc>
      </w:tr>
      <w:tr w:rsidR="00246A64" w:rsidRPr="00F47166" w14:paraId="5665F28C" w14:textId="77777777" w:rsidTr="00246A64">
        <w:trPr>
          <w:trHeight w:val="300"/>
        </w:trPr>
        <w:tc>
          <w:tcPr>
            <w:tcW w:w="2733" w:type="pct"/>
            <w:tcBorders>
              <w:top w:val="nil"/>
              <w:left w:val="nil"/>
              <w:bottom w:val="nil"/>
              <w:right w:val="nil"/>
            </w:tcBorders>
            <w:shd w:val="clear" w:color="auto" w:fill="auto"/>
            <w:noWrap/>
            <w:vAlign w:val="bottom"/>
            <w:hideMark/>
          </w:tcPr>
          <w:p w14:paraId="3BEDDC82" w14:textId="77777777" w:rsidR="00F47166" w:rsidRPr="00F47166" w:rsidRDefault="00F47166" w:rsidP="00F47166">
            <w:pPr>
              <w:spacing w:after="0" w:line="240" w:lineRule="auto"/>
              <w:jc w:val="right"/>
              <w:rPr>
                <w:rFonts w:ascii="Calibri" w:eastAsia="Times New Roman" w:hAnsi="Calibri" w:cs="Times New Roman"/>
                <w:color w:val="000000"/>
              </w:rPr>
            </w:pPr>
            <w:r w:rsidRPr="00F47166">
              <w:rPr>
                <w:rFonts w:ascii="Calibri" w:eastAsia="Times New Roman" w:hAnsi="Calibri" w:cs="Times New Roman"/>
                <w:color w:val="000000"/>
              </w:rPr>
              <w:t>CD4 nadir &lt;200, no ART</w:t>
            </w:r>
          </w:p>
        </w:tc>
        <w:tc>
          <w:tcPr>
            <w:tcW w:w="1060" w:type="pct"/>
            <w:tcBorders>
              <w:top w:val="nil"/>
              <w:left w:val="nil"/>
              <w:bottom w:val="nil"/>
              <w:right w:val="nil"/>
            </w:tcBorders>
            <w:shd w:val="clear" w:color="auto" w:fill="auto"/>
            <w:noWrap/>
            <w:vAlign w:val="bottom"/>
            <w:hideMark/>
          </w:tcPr>
          <w:p w14:paraId="2F3140D8" w14:textId="77777777" w:rsidR="00F47166" w:rsidRPr="00F47166" w:rsidRDefault="00F47166" w:rsidP="00F47166">
            <w:pPr>
              <w:spacing w:after="0" w:line="240" w:lineRule="auto"/>
              <w:jc w:val="center"/>
              <w:rPr>
                <w:rFonts w:ascii="Calibri" w:eastAsia="Times New Roman" w:hAnsi="Calibri" w:cs="Times New Roman"/>
                <w:color w:val="000000"/>
              </w:rPr>
            </w:pPr>
            <w:r w:rsidRPr="00F47166">
              <w:rPr>
                <w:rFonts w:ascii="Calibri" w:eastAsia="Times New Roman" w:hAnsi="Calibri" w:cs="Times New Roman"/>
                <w:color w:val="000000"/>
              </w:rPr>
              <w:t>50.0</w:t>
            </w:r>
          </w:p>
        </w:tc>
        <w:tc>
          <w:tcPr>
            <w:tcW w:w="1206" w:type="pct"/>
            <w:tcBorders>
              <w:top w:val="nil"/>
              <w:left w:val="nil"/>
              <w:bottom w:val="nil"/>
              <w:right w:val="nil"/>
            </w:tcBorders>
            <w:shd w:val="clear" w:color="auto" w:fill="auto"/>
            <w:noWrap/>
            <w:vAlign w:val="bottom"/>
            <w:hideMark/>
          </w:tcPr>
          <w:p w14:paraId="0F915B3D" w14:textId="2E6CBE45" w:rsidR="00F47166" w:rsidRPr="00F47166" w:rsidRDefault="00354526" w:rsidP="00D159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Menzies 201</w:t>
            </w:r>
            <w:r w:rsidR="00D1599E">
              <w:rPr>
                <w:rFonts w:ascii="Calibri" w:eastAsia="Times New Roman" w:hAnsi="Calibri" w:cs="Times New Roman"/>
                <w:color w:val="000000"/>
              </w:rPr>
              <w:t xml:space="preserve">2 </w:t>
            </w:r>
            <w:r w:rsidR="00D1599E">
              <w:rPr>
                <w:rFonts w:ascii="Calibri" w:eastAsia="Times New Roman" w:hAnsi="Calibri" w:cs="Times New Roman"/>
                <w:color w:val="000000"/>
              </w:rPr>
              <w:fldChar w:fldCharType="begin"/>
            </w:r>
            <w:r w:rsidR="00D1599E">
              <w:rPr>
                <w:rFonts w:ascii="Calibri" w:eastAsia="Times New Roman" w:hAnsi="Calibri" w:cs="Times New Roman"/>
                <w:color w:val="000000"/>
              </w:rPr>
              <w:instrText xml:space="preserve"> ADDIN EN.CITE &lt;EndNote&gt;&lt;Cite&gt;&lt;Author&gt;Menzies&lt;/Author&gt;&lt;Year&gt;2012&lt;/Year&gt;&lt;RecNum&gt;49&lt;/RecNum&gt;&lt;DisplayText&gt;(10)&lt;/DisplayText&gt;&lt;record&gt;&lt;rec-number&gt;49&lt;/rec-number&gt;&lt;foreign-keys&gt;&lt;key app="EN" db-id="efzapfssvrsfwqes29r5epw3rsz9a9s29xdf" timestamp="1501324861"&gt;49&lt;/key&gt;&lt;/foreign-keys&gt;&lt;ref-type name="Journal Article"&gt;17&lt;/ref-type&gt;&lt;contributors&gt;&lt;authors&gt;&lt;author&gt;Menzies, Nicolas A.&lt;/author&gt;&lt;author&gt;Cohen, Ted&lt;/author&gt;&lt;author&gt;Lin, Hsien-Ho&lt;/author&gt;&lt;author&gt;Murray, Megan&lt;/author&gt;&lt;author&gt;Salomon, Joshua A.&lt;/author&gt;&lt;/authors&gt;&lt;/contributors&gt;&lt;titles&gt;&lt;title&gt;Population Health Impact and Cost-Effectiveness of Tuberculosis Diagnosis with Xpert MTB/RIF: A Dynamic Simulation and Economic Evaluation&lt;/title&gt;&lt;secondary-title&gt;PLOS Medicine&lt;/secondary-title&gt;&lt;/titles&gt;&lt;periodical&gt;&lt;full-title&gt;PLOS Medicine&lt;/full-title&gt;&lt;/periodical&gt;&lt;pages&gt;e1001347&lt;/pages&gt;&lt;volume&gt;9&lt;/volume&gt;&lt;number&gt;11&lt;/number&gt;&lt;dates&gt;&lt;year&gt;2012&lt;/year&gt;&lt;/dates&gt;&lt;publisher&gt;Public Library of Science&lt;/publisher&gt;&lt;urls&gt;&lt;related-urls&gt;&lt;url&gt;https://doi.org/10.1371/journal.pmed.1001347&lt;/url&gt;&lt;/related-urls&gt;&lt;/urls&gt;&lt;electronic-resource-num&gt;10.1371/journal.pmed.1001347&lt;/electronic-resource-num&gt;&lt;/record&gt;&lt;/Cite&gt;&lt;/EndNote&gt;</w:instrText>
            </w:r>
            <w:r w:rsidR="00D1599E">
              <w:rPr>
                <w:rFonts w:ascii="Calibri" w:eastAsia="Times New Roman" w:hAnsi="Calibri" w:cs="Times New Roman"/>
                <w:color w:val="000000"/>
              </w:rPr>
              <w:fldChar w:fldCharType="separate"/>
            </w:r>
            <w:r w:rsidR="00D1599E">
              <w:rPr>
                <w:rFonts w:ascii="Calibri" w:eastAsia="Times New Roman" w:hAnsi="Calibri" w:cs="Times New Roman"/>
                <w:noProof/>
                <w:color w:val="000000"/>
              </w:rPr>
              <w:t>(10)</w:t>
            </w:r>
            <w:r w:rsidR="00D1599E">
              <w:rPr>
                <w:rFonts w:ascii="Calibri" w:eastAsia="Times New Roman" w:hAnsi="Calibri" w:cs="Times New Roman"/>
                <w:color w:val="000000"/>
              </w:rPr>
              <w:fldChar w:fldCharType="end"/>
            </w:r>
          </w:p>
        </w:tc>
      </w:tr>
      <w:tr w:rsidR="00246A64" w:rsidRPr="00F47166" w14:paraId="3516F271" w14:textId="77777777" w:rsidTr="00246A64">
        <w:trPr>
          <w:trHeight w:val="300"/>
        </w:trPr>
        <w:tc>
          <w:tcPr>
            <w:tcW w:w="2733" w:type="pct"/>
            <w:tcBorders>
              <w:top w:val="nil"/>
              <w:left w:val="nil"/>
              <w:bottom w:val="nil"/>
              <w:right w:val="nil"/>
            </w:tcBorders>
            <w:shd w:val="clear" w:color="auto" w:fill="auto"/>
            <w:noWrap/>
            <w:vAlign w:val="bottom"/>
            <w:hideMark/>
          </w:tcPr>
          <w:p w14:paraId="2016D853" w14:textId="77777777" w:rsidR="00F47166" w:rsidRPr="00F47166" w:rsidRDefault="00F47166" w:rsidP="00F47166">
            <w:pPr>
              <w:spacing w:after="0" w:line="240" w:lineRule="auto"/>
              <w:jc w:val="right"/>
              <w:rPr>
                <w:rFonts w:ascii="Calibri" w:eastAsia="Times New Roman" w:hAnsi="Calibri" w:cs="Times New Roman"/>
                <w:color w:val="000000"/>
              </w:rPr>
            </w:pPr>
            <w:r w:rsidRPr="00F47166">
              <w:rPr>
                <w:rFonts w:ascii="Calibri" w:eastAsia="Times New Roman" w:hAnsi="Calibri" w:cs="Times New Roman"/>
                <w:color w:val="000000"/>
              </w:rPr>
              <w:t>CD4 nadir &gt;500, ART-initiated</w:t>
            </w:r>
          </w:p>
        </w:tc>
        <w:tc>
          <w:tcPr>
            <w:tcW w:w="1060" w:type="pct"/>
            <w:tcBorders>
              <w:top w:val="nil"/>
              <w:left w:val="nil"/>
              <w:bottom w:val="nil"/>
              <w:right w:val="nil"/>
            </w:tcBorders>
            <w:shd w:val="clear" w:color="auto" w:fill="auto"/>
            <w:noWrap/>
            <w:vAlign w:val="bottom"/>
            <w:hideMark/>
          </w:tcPr>
          <w:p w14:paraId="2775BE79" w14:textId="77777777" w:rsidR="00F47166" w:rsidRPr="00F47166" w:rsidRDefault="00F47166" w:rsidP="00F47166">
            <w:pPr>
              <w:spacing w:after="0" w:line="240" w:lineRule="auto"/>
              <w:jc w:val="center"/>
              <w:rPr>
                <w:rFonts w:ascii="Calibri" w:eastAsia="Times New Roman" w:hAnsi="Calibri" w:cs="Times New Roman"/>
                <w:color w:val="000000"/>
              </w:rPr>
            </w:pPr>
            <w:r w:rsidRPr="00F47166">
              <w:rPr>
                <w:rFonts w:ascii="Calibri" w:eastAsia="Times New Roman" w:hAnsi="Calibri" w:cs="Times New Roman"/>
                <w:color w:val="000000"/>
              </w:rPr>
              <w:t>1.5</w:t>
            </w:r>
          </w:p>
        </w:tc>
        <w:tc>
          <w:tcPr>
            <w:tcW w:w="1206" w:type="pct"/>
            <w:tcBorders>
              <w:top w:val="nil"/>
              <w:left w:val="nil"/>
              <w:bottom w:val="nil"/>
              <w:right w:val="nil"/>
            </w:tcBorders>
            <w:shd w:val="clear" w:color="auto" w:fill="auto"/>
            <w:noWrap/>
            <w:vAlign w:val="bottom"/>
            <w:hideMark/>
          </w:tcPr>
          <w:p w14:paraId="6B18E505" w14:textId="06B62C75" w:rsidR="00F47166" w:rsidRPr="00F47166" w:rsidRDefault="001B01C1" w:rsidP="00D159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McManus 2012</w:t>
            </w:r>
            <w:r w:rsidR="00354526">
              <w:rPr>
                <w:rFonts w:ascii="Calibri" w:eastAsia="Times New Roman" w:hAnsi="Calibri" w:cs="Times New Roman"/>
                <w:color w:val="000000"/>
              </w:rPr>
              <w:t xml:space="preserve"> </w:t>
            </w:r>
            <w:r w:rsidR="00354526">
              <w:rPr>
                <w:rFonts w:ascii="Calibri" w:eastAsia="Times New Roman" w:hAnsi="Calibri" w:cs="Times New Roman"/>
                <w:color w:val="000000"/>
              </w:rPr>
              <w:fldChar w:fldCharType="begin"/>
            </w:r>
            <w:r w:rsidR="00D1599E">
              <w:rPr>
                <w:rFonts w:ascii="Calibri" w:eastAsia="Times New Roman" w:hAnsi="Calibri" w:cs="Times New Roman"/>
                <w:color w:val="000000"/>
              </w:rPr>
              <w:instrText xml:space="preserve"> ADDIN EN.CITE &lt;EndNote&gt;&lt;Cite&gt;&lt;Author&gt;McManus&lt;/Author&gt;&lt;Year&gt;2012&lt;/Year&gt;&lt;RecNum&gt;47&lt;/RecNum&gt;&lt;DisplayText&gt;(11)&lt;/DisplayText&gt;&lt;record&gt;&lt;rec-number&gt;47&lt;/rec-number&gt;&lt;foreign-keys&gt;&lt;key app="EN" db-id="efzapfssvrsfwqes29r5epw3rsz9a9s29xdf" timestamp="1501322936"&gt;47&lt;/key&gt;&lt;/foreign-keys&gt;&lt;ref-type name="Journal Article"&gt;17&lt;/ref-type&gt;&lt;contributors&gt;&lt;authors&gt;&lt;author&gt;McManus, Hamish&lt;/author&gt;&lt;author&gt;O&amp;apos;Connor, Catherine C.&lt;/author&gt;&lt;author&gt;Boyd, Mark&lt;/author&gt;&lt;author&gt;Broom, Jennifer&lt;/author&gt;&lt;author&gt;Russell, Darren&lt;/author&gt;&lt;author&gt;Watson, Kerrie&lt;/author&gt;&lt;author&gt;Roth, Norman&lt;/author&gt;&lt;author&gt;Read, Phillip J.&lt;/author&gt;&lt;author&gt;Petoumenos, Kathy&lt;/author&gt;&lt;author&gt;Law, Matthew G.&lt;/author&gt;&lt;/authors&gt;&lt;/contributors&gt;&lt;titles&gt;&lt;title&gt;Long-Term Survival in HIV Positive Patients with up to 15 Years of Antiretroviral Therapy&lt;/title&gt;&lt;secondary-title&gt;PLOS ONE&lt;/secondary-title&gt;&lt;/titles&gt;&lt;periodical&gt;&lt;full-title&gt;PLoS One&lt;/full-title&gt;&lt;abbr-1&gt;PloS one&lt;/abbr-1&gt;&lt;/periodical&gt;&lt;pages&gt;e48839&lt;/pages&gt;&lt;volume&gt;7&lt;/volume&gt;&lt;number&gt;11&lt;/number&gt;&lt;dates&gt;&lt;year&gt;2012&lt;/year&gt;&lt;/dates&gt;&lt;publisher&gt;Public Library of Science&lt;/publisher&gt;&lt;urls&gt;&lt;related-urls&gt;&lt;url&gt;https://doi.org/10.1371/journal.pone.0048839&lt;/url&gt;&lt;/related-urls&gt;&lt;/urls&gt;&lt;electronic-resource-num&gt;10.1371/journal.pone.0048839&lt;/electronic-resource-num&gt;&lt;/record&gt;&lt;/Cite&gt;&lt;/EndNote&gt;</w:instrText>
            </w:r>
            <w:r w:rsidR="00354526">
              <w:rPr>
                <w:rFonts w:ascii="Calibri" w:eastAsia="Times New Roman" w:hAnsi="Calibri" w:cs="Times New Roman"/>
                <w:color w:val="000000"/>
              </w:rPr>
              <w:fldChar w:fldCharType="separate"/>
            </w:r>
            <w:r w:rsidR="00D1599E">
              <w:rPr>
                <w:rFonts w:ascii="Calibri" w:eastAsia="Times New Roman" w:hAnsi="Calibri" w:cs="Times New Roman"/>
                <w:noProof/>
                <w:color w:val="000000"/>
              </w:rPr>
              <w:t>(11)</w:t>
            </w:r>
            <w:r w:rsidR="00354526">
              <w:rPr>
                <w:rFonts w:ascii="Calibri" w:eastAsia="Times New Roman" w:hAnsi="Calibri" w:cs="Times New Roman"/>
                <w:color w:val="000000"/>
              </w:rPr>
              <w:fldChar w:fldCharType="end"/>
            </w:r>
          </w:p>
        </w:tc>
      </w:tr>
      <w:tr w:rsidR="00246A64" w:rsidRPr="00F47166" w14:paraId="52B0B332" w14:textId="77777777" w:rsidTr="00246A64">
        <w:trPr>
          <w:trHeight w:val="300"/>
        </w:trPr>
        <w:tc>
          <w:tcPr>
            <w:tcW w:w="2733" w:type="pct"/>
            <w:tcBorders>
              <w:top w:val="nil"/>
              <w:left w:val="nil"/>
              <w:bottom w:val="nil"/>
              <w:right w:val="nil"/>
            </w:tcBorders>
            <w:shd w:val="clear" w:color="auto" w:fill="auto"/>
            <w:noWrap/>
            <w:vAlign w:val="bottom"/>
            <w:hideMark/>
          </w:tcPr>
          <w:p w14:paraId="4C5FBC2E" w14:textId="77777777" w:rsidR="00F47166" w:rsidRPr="00F47166" w:rsidRDefault="00F47166" w:rsidP="00F47166">
            <w:pPr>
              <w:spacing w:after="0" w:line="240" w:lineRule="auto"/>
              <w:jc w:val="right"/>
              <w:rPr>
                <w:rFonts w:ascii="Calibri" w:eastAsia="Times New Roman" w:hAnsi="Calibri" w:cs="Times New Roman"/>
                <w:color w:val="000000"/>
              </w:rPr>
            </w:pPr>
            <w:r w:rsidRPr="00F47166">
              <w:rPr>
                <w:rFonts w:ascii="Calibri" w:eastAsia="Times New Roman" w:hAnsi="Calibri" w:cs="Times New Roman"/>
                <w:color w:val="000000"/>
              </w:rPr>
              <w:t>CD4 nadir 350-500, ART-initiated</w:t>
            </w:r>
          </w:p>
        </w:tc>
        <w:tc>
          <w:tcPr>
            <w:tcW w:w="1060" w:type="pct"/>
            <w:tcBorders>
              <w:top w:val="nil"/>
              <w:left w:val="nil"/>
              <w:bottom w:val="nil"/>
              <w:right w:val="nil"/>
            </w:tcBorders>
            <w:shd w:val="clear" w:color="auto" w:fill="auto"/>
            <w:noWrap/>
            <w:vAlign w:val="bottom"/>
            <w:hideMark/>
          </w:tcPr>
          <w:p w14:paraId="0FC31678" w14:textId="77777777" w:rsidR="00F47166" w:rsidRPr="00F47166" w:rsidRDefault="00F47166" w:rsidP="00F47166">
            <w:pPr>
              <w:spacing w:after="0" w:line="240" w:lineRule="auto"/>
              <w:jc w:val="center"/>
              <w:rPr>
                <w:rFonts w:ascii="Calibri" w:eastAsia="Times New Roman" w:hAnsi="Calibri" w:cs="Times New Roman"/>
                <w:color w:val="000000"/>
              </w:rPr>
            </w:pPr>
            <w:r w:rsidRPr="00F47166">
              <w:rPr>
                <w:rFonts w:ascii="Calibri" w:eastAsia="Times New Roman" w:hAnsi="Calibri" w:cs="Times New Roman"/>
                <w:color w:val="000000"/>
              </w:rPr>
              <w:t>2.1</w:t>
            </w:r>
          </w:p>
        </w:tc>
        <w:tc>
          <w:tcPr>
            <w:tcW w:w="1206" w:type="pct"/>
            <w:tcBorders>
              <w:top w:val="nil"/>
              <w:left w:val="nil"/>
              <w:bottom w:val="nil"/>
              <w:right w:val="nil"/>
            </w:tcBorders>
            <w:shd w:val="clear" w:color="auto" w:fill="auto"/>
            <w:noWrap/>
            <w:vAlign w:val="bottom"/>
            <w:hideMark/>
          </w:tcPr>
          <w:p w14:paraId="4A41A055" w14:textId="15F203FF" w:rsidR="00F47166" w:rsidRPr="00F47166" w:rsidRDefault="001B01C1" w:rsidP="00D159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McManus 2012</w:t>
            </w:r>
            <w:r w:rsidR="00354526">
              <w:rPr>
                <w:rFonts w:ascii="Calibri" w:eastAsia="Times New Roman" w:hAnsi="Calibri" w:cs="Times New Roman"/>
                <w:color w:val="000000"/>
              </w:rPr>
              <w:t xml:space="preserve"> </w:t>
            </w:r>
            <w:r w:rsidR="00354526">
              <w:rPr>
                <w:rFonts w:ascii="Calibri" w:eastAsia="Times New Roman" w:hAnsi="Calibri" w:cs="Times New Roman"/>
                <w:color w:val="000000"/>
              </w:rPr>
              <w:fldChar w:fldCharType="begin"/>
            </w:r>
            <w:r w:rsidR="00D1599E">
              <w:rPr>
                <w:rFonts w:ascii="Calibri" w:eastAsia="Times New Roman" w:hAnsi="Calibri" w:cs="Times New Roman"/>
                <w:color w:val="000000"/>
              </w:rPr>
              <w:instrText xml:space="preserve"> ADDIN EN.CITE &lt;EndNote&gt;&lt;Cite&gt;&lt;Author&gt;McManus&lt;/Author&gt;&lt;Year&gt;2012&lt;/Year&gt;&lt;RecNum&gt;47&lt;/RecNum&gt;&lt;DisplayText&gt;(11)&lt;/DisplayText&gt;&lt;record&gt;&lt;rec-number&gt;47&lt;/rec-number&gt;&lt;foreign-keys&gt;&lt;key app="EN" db-id="efzapfssvrsfwqes29r5epw3rsz9a9s29xdf" timestamp="1501322936"&gt;47&lt;/key&gt;&lt;/foreign-keys&gt;&lt;ref-type name="Journal Article"&gt;17&lt;/ref-type&gt;&lt;contributors&gt;&lt;authors&gt;&lt;author&gt;McManus, Hamish&lt;/author&gt;&lt;author&gt;O&amp;apos;Connor, Catherine C.&lt;/author&gt;&lt;author&gt;Boyd, Mark&lt;/author&gt;&lt;author&gt;Broom, Jennifer&lt;/author&gt;&lt;author&gt;Russell, Darren&lt;/author&gt;&lt;author&gt;Watson, Kerrie&lt;/author&gt;&lt;author&gt;Roth, Norman&lt;/author&gt;&lt;author&gt;Read, Phillip J.&lt;/author&gt;&lt;author&gt;Petoumenos, Kathy&lt;/author&gt;&lt;author&gt;Law, Matthew G.&lt;/author&gt;&lt;/authors&gt;&lt;/contributors&gt;&lt;titles&gt;&lt;title&gt;Long-Term Survival in HIV Positive Patients with up to 15 Years of Antiretroviral Therapy&lt;/title&gt;&lt;secondary-title&gt;PLOS ONE&lt;/secondary-title&gt;&lt;/titles&gt;&lt;periodical&gt;&lt;full-title&gt;PLoS One&lt;/full-title&gt;&lt;abbr-1&gt;PloS one&lt;/abbr-1&gt;&lt;/periodical&gt;&lt;pages&gt;e48839&lt;/pages&gt;&lt;volume&gt;7&lt;/volume&gt;&lt;number&gt;11&lt;/number&gt;&lt;dates&gt;&lt;year&gt;2012&lt;/year&gt;&lt;/dates&gt;&lt;publisher&gt;Public Library of Science&lt;/publisher&gt;&lt;urls&gt;&lt;related-urls&gt;&lt;url&gt;https://doi.org/10.1371/journal.pone.0048839&lt;/url&gt;&lt;/related-urls&gt;&lt;/urls&gt;&lt;electronic-resource-num&gt;10.1371/journal.pone.0048839&lt;/electronic-resource-num&gt;&lt;/record&gt;&lt;/Cite&gt;&lt;/EndNote&gt;</w:instrText>
            </w:r>
            <w:r w:rsidR="00354526">
              <w:rPr>
                <w:rFonts w:ascii="Calibri" w:eastAsia="Times New Roman" w:hAnsi="Calibri" w:cs="Times New Roman"/>
                <w:color w:val="000000"/>
              </w:rPr>
              <w:fldChar w:fldCharType="separate"/>
            </w:r>
            <w:r w:rsidR="00D1599E">
              <w:rPr>
                <w:rFonts w:ascii="Calibri" w:eastAsia="Times New Roman" w:hAnsi="Calibri" w:cs="Times New Roman"/>
                <w:noProof/>
                <w:color w:val="000000"/>
              </w:rPr>
              <w:t>(11)</w:t>
            </w:r>
            <w:r w:rsidR="00354526">
              <w:rPr>
                <w:rFonts w:ascii="Calibri" w:eastAsia="Times New Roman" w:hAnsi="Calibri" w:cs="Times New Roman"/>
                <w:color w:val="000000"/>
              </w:rPr>
              <w:fldChar w:fldCharType="end"/>
            </w:r>
          </w:p>
        </w:tc>
      </w:tr>
      <w:tr w:rsidR="00246A64" w:rsidRPr="00F47166" w14:paraId="7795F892" w14:textId="77777777" w:rsidTr="00246A64">
        <w:trPr>
          <w:trHeight w:val="300"/>
        </w:trPr>
        <w:tc>
          <w:tcPr>
            <w:tcW w:w="2733" w:type="pct"/>
            <w:tcBorders>
              <w:top w:val="nil"/>
              <w:left w:val="nil"/>
              <w:bottom w:val="nil"/>
              <w:right w:val="nil"/>
            </w:tcBorders>
            <w:shd w:val="clear" w:color="auto" w:fill="auto"/>
            <w:noWrap/>
            <w:vAlign w:val="bottom"/>
            <w:hideMark/>
          </w:tcPr>
          <w:p w14:paraId="5FD76898" w14:textId="77777777" w:rsidR="00F47166" w:rsidRPr="00F47166" w:rsidRDefault="00F47166" w:rsidP="00F47166">
            <w:pPr>
              <w:spacing w:after="0" w:line="240" w:lineRule="auto"/>
              <w:jc w:val="right"/>
              <w:rPr>
                <w:rFonts w:ascii="Calibri" w:eastAsia="Times New Roman" w:hAnsi="Calibri" w:cs="Times New Roman"/>
                <w:color w:val="000000"/>
              </w:rPr>
            </w:pPr>
            <w:r w:rsidRPr="00F47166">
              <w:rPr>
                <w:rFonts w:ascii="Calibri" w:eastAsia="Times New Roman" w:hAnsi="Calibri" w:cs="Times New Roman"/>
                <w:color w:val="000000"/>
              </w:rPr>
              <w:t>CD4 nadir 200-349, ART-initiated</w:t>
            </w:r>
          </w:p>
        </w:tc>
        <w:tc>
          <w:tcPr>
            <w:tcW w:w="1060" w:type="pct"/>
            <w:tcBorders>
              <w:top w:val="nil"/>
              <w:left w:val="nil"/>
              <w:bottom w:val="nil"/>
              <w:right w:val="nil"/>
            </w:tcBorders>
            <w:shd w:val="clear" w:color="auto" w:fill="auto"/>
            <w:noWrap/>
            <w:vAlign w:val="bottom"/>
            <w:hideMark/>
          </w:tcPr>
          <w:p w14:paraId="65D46A7B" w14:textId="77777777" w:rsidR="00F47166" w:rsidRPr="00F47166" w:rsidRDefault="00F47166" w:rsidP="00F47166">
            <w:pPr>
              <w:spacing w:after="0" w:line="240" w:lineRule="auto"/>
              <w:jc w:val="center"/>
              <w:rPr>
                <w:rFonts w:ascii="Calibri" w:eastAsia="Times New Roman" w:hAnsi="Calibri" w:cs="Times New Roman"/>
                <w:color w:val="000000"/>
              </w:rPr>
            </w:pPr>
            <w:r w:rsidRPr="00F47166">
              <w:rPr>
                <w:rFonts w:ascii="Calibri" w:eastAsia="Times New Roman" w:hAnsi="Calibri" w:cs="Times New Roman"/>
                <w:color w:val="000000"/>
              </w:rPr>
              <w:t>8.6</w:t>
            </w:r>
          </w:p>
        </w:tc>
        <w:tc>
          <w:tcPr>
            <w:tcW w:w="1206" w:type="pct"/>
            <w:tcBorders>
              <w:top w:val="nil"/>
              <w:left w:val="nil"/>
              <w:bottom w:val="nil"/>
              <w:right w:val="nil"/>
            </w:tcBorders>
            <w:shd w:val="clear" w:color="auto" w:fill="auto"/>
            <w:noWrap/>
            <w:vAlign w:val="bottom"/>
            <w:hideMark/>
          </w:tcPr>
          <w:p w14:paraId="2105D3AB" w14:textId="2995CC91" w:rsidR="00F47166" w:rsidRPr="00F47166" w:rsidRDefault="001B01C1" w:rsidP="00D159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McManus 2012</w:t>
            </w:r>
            <w:r w:rsidR="00354526">
              <w:rPr>
                <w:rFonts w:ascii="Calibri" w:eastAsia="Times New Roman" w:hAnsi="Calibri" w:cs="Times New Roman"/>
                <w:color w:val="000000"/>
              </w:rPr>
              <w:t xml:space="preserve"> </w:t>
            </w:r>
            <w:r w:rsidR="00354526">
              <w:rPr>
                <w:rFonts w:ascii="Calibri" w:eastAsia="Times New Roman" w:hAnsi="Calibri" w:cs="Times New Roman"/>
                <w:color w:val="000000"/>
              </w:rPr>
              <w:fldChar w:fldCharType="begin"/>
            </w:r>
            <w:r w:rsidR="00D1599E">
              <w:rPr>
                <w:rFonts w:ascii="Calibri" w:eastAsia="Times New Roman" w:hAnsi="Calibri" w:cs="Times New Roman"/>
                <w:color w:val="000000"/>
              </w:rPr>
              <w:instrText xml:space="preserve"> ADDIN EN.CITE &lt;EndNote&gt;&lt;Cite&gt;&lt;Author&gt;McManus&lt;/Author&gt;&lt;Year&gt;2012&lt;/Year&gt;&lt;RecNum&gt;47&lt;/RecNum&gt;&lt;DisplayText&gt;(11)&lt;/DisplayText&gt;&lt;record&gt;&lt;rec-number&gt;47&lt;/rec-number&gt;&lt;foreign-keys&gt;&lt;key app="EN" db-id="efzapfssvrsfwqes29r5epw3rsz9a9s29xdf" timestamp="1501322936"&gt;47&lt;/key&gt;&lt;/foreign-keys&gt;&lt;ref-type name="Journal Article"&gt;17&lt;/ref-type&gt;&lt;contributors&gt;&lt;authors&gt;&lt;author&gt;McManus, Hamish&lt;/author&gt;&lt;author&gt;O&amp;apos;Connor, Catherine C.&lt;/author&gt;&lt;author&gt;Boyd, Mark&lt;/author&gt;&lt;author&gt;Broom, Jennifer&lt;/author&gt;&lt;author&gt;Russell, Darren&lt;/author&gt;&lt;author&gt;Watson, Kerrie&lt;/author&gt;&lt;author&gt;Roth, Norman&lt;/author&gt;&lt;author&gt;Read, Phillip J.&lt;/author&gt;&lt;author&gt;Petoumenos, Kathy&lt;/author&gt;&lt;author&gt;Law, Matthew G.&lt;/author&gt;&lt;/authors&gt;&lt;/contributors&gt;&lt;titles&gt;&lt;title&gt;Long-Term Survival in HIV Positive Patients with up to 15 Years of Antiretroviral Therapy&lt;/title&gt;&lt;secondary-title&gt;PLOS ONE&lt;/secondary-title&gt;&lt;/titles&gt;&lt;periodical&gt;&lt;full-title&gt;PLoS One&lt;/full-title&gt;&lt;abbr-1&gt;PloS one&lt;/abbr-1&gt;&lt;/periodical&gt;&lt;pages&gt;e48839&lt;/pages&gt;&lt;volume&gt;7&lt;/volume&gt;&lt;number&gt;11&lt;/number&gt;&lt;dates&gt;&lt;year&gt;2012&lt;/year&gt;&lt;/dates&gt;&lt;publisher&gt;Public Library of Science&lt;/publisher&gt;&lt;urls&gt;&lt;related-urls&gt;&lt;url&gt;https://doi.org/10.1371/journal.pone.0048839&lt;/url&gt;&lt;/related-urls&gt;&lt;/urls&gt;&lt;electronic-resource-num&gt;10.1371/journal.pone.0048839&lt;/electronic-resource-num&gt;&lt;/record&gt;&lt;/Cite&gt;&lt;/EndNote&gt;</w:instrText>
            </w:r>
            <w:r w:rsidR="00354526">
              <w:rPr>
                <w:rFonts w:ascii="Calibri" w:eastAsia="Times New Roman" w:hAnsi="Calibri" w:cs="Times New Roman"/>
                <w:color w:val="000000"/>
              </w:rPr>
              <w:fldChar w:fldCharType="separate"/>
            </w:r>
            <w:r w:rsidR="00D1599E">
              <w:rPr>
                <w:rFonts w:ascii="Calibri" w:eastAsia="Times New Roman" w:hAnsi="Calibri" w:cs="Times New Roman"/>
                <w:noProof/>
                <w:color w:val="000000"/>
              </w:rPr>
              <w:t>(11)</w:t>
            </w:r>
            <w:r w:rsidR="00354526">
              <w:rPr>
                <w:rFonts w:ascii="Calibri" w:eastAsia="Times New Roman" w:hAnsi="Calibri" w:cs="Times New Roman"/>
                <w:color w:val="000000"/>
              </w:rPr>
              <w:fldChar w:fldCharType="end"/>
            </w:r>
          </w:p>
        </w:tc>
      </w:tr>
      <w:tr w:rsidR="00246A64" w:rsidRPr="00F47166" w14:paraId="4C892789" w14:textId="77777777" w:rsidTr="00246A64">
        <w:trPr>
          <w:trHeight w:val="300"/>
        </w:trPr>
        <w:tc>
          <w:tcPr>
            <w:tcW w:w="2733" w:type="pct"/>
            <w:tcBorders>
              <w:top w:val="nil"/>
              <w:left w:val="nil"/>
              <w:bottom w:val="nil"/>
              <w:right w:val="nil"/>
            </w:tcBorders>
            <w:shd w:val="clear" w:color="auto" w:fill="auto"/>
            <w:noWrap/>
            <w:vAlign w:val="bottom"/>
            <w:hideMark/>
          </w:tcPr>
          <w:p w14:paraId="4F6DF4BF" w14:textId="77777777" w:rsidR="00F47166" w:rsidRPr="00F47166" w:rsidRDefault="00F47166" w:rsidP="00F47166">
            <w:pPr>
              <w:spacing w:after="0" w:line="240" w:lineRule="auto"/>
              <w:jc w:val="right"/>
              <w:rPr>
                <w:rFonts w:ascii="Calibri" w:eastAsia="Times New Roman" w:hAnsi="Calibri" w:cs="Times New Roman"/>
                <w:color w:val="000000"/>
              </w:rPr>
            </w:pPr>
            <w:r w:rsidRPr="00F47166">
              <w:rPr>
                <w:rFonts w:ascii="Calibri" w:eastAsia="Times New Roman" w:hAnsi="Calibri" w:cs="Times New Roman"/>
                <w:color w:val="000000"/>
              </w:rPr>
              <w:t>CD4 nadir &lt;200, ART-initiated</w:t>
            </w:r>
          </w:p>
        </w:tc>
        <w:tc>
          <w:tcPr>
            <w:tcW w:w="1060" w:type="pct"/>
            <w:tcBorders>
              <w:top w:val="nil"/>
              <w:left w:val="nil"/>
              <w:bottom w:val="nil"/>
              <w:right w:val="nil"/>
            </w:tcBorders>
            <w:shd w:val="clear" w:color="auto" w:fill="auto"/>
            <w:noWrap/>
            <w:vAlign w:val="bottom"/>
            <w:hideMark/>
          </w:tcPr>
          <w:p w14:paraId="48531908" w14:textId="77777777" w:rsidR="00F47166" w:rsidRPr="00F47166" w:rsidRDefault="00F47166" w:rsidP="00F47166">
            <w:pPr>
              <w:spacing w:after="0" w:line="240" w:lineRule="auto"/>
              <w:jc w:val="center"/>
              <w:rPr>
                <w:rFonts w:ascii="Calibri" w:eastAsia="Times New Roman" w:hAnsi="Calibri" w:cs="Times New Roman"/>
                <w:color w:val="000000"/>
              </w:rPr>
            </w:pPr>
            <w:r w:rsidRPr="00F47166">
              <w:rPr>
                <w:rFonts w:ascii="Calibri" w:eastAsia="Times New Roman" w:hAnsi="Calibri" w:cs="Times New Roman"/>
                <w:color w:val="000000"/>
              </w:rPr>
              <w:t>8.6</w:t>
            </w:r>
          </w:p>
        </w:tc>
        <w:tc>
          <w:tcPr>
            <w:tcW w:w="1206" w:type="pct"/>
            <w:tcBorders>
              <w:top w:val="nil"/>
              <w:left w:val="nil"/>
              <w:bottom w:val="nil"/>
              <w:right w:val="nil"/>
            </w:tcBorders>
            <w:shd w:val="clear" w:color="auto" w:fill="auto"/>
            <w:noWrap/>
            <w:vAlign w:val="bottom"/>
            <w:hideMark/>
          </w:tcPr>
          <w:p w14:paraId="36F412FC" w14:textId="21DDCCFA" w:rsidR="00F47166" w:rsidRPr="00F47166" w:rsidRDefault="001B01C1" w:rsidP="00D159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McManus 2012</w:t>
            </w:r>
            <w:r w:rsidR="00354526">
              <w:rPr>
                <w:rFonts w:ascii="Calibri" w:eastAsia="Times New Roman" w:hAnsi="Calibri" w:cs="Times New Roman"/>
                <w:color w:val="000000"/>
              </w:rPr>
              <w:t xml:space="preserve"> </w:t>
            </w:r>
            <w:r w:rsidR="00354526">
              <w:rPr>
                <w:rFonts w:ascii="Calibri" w:eastAsia="Times New Roman" w:hAnsi="Calibri" w:cs="Times New Roman"/>
                <w:color w:val="000000"/>
              </w:rPr>
              <w:fldChar w:fldCharType="begin"/>
            </w:r>
            <w:r w:rsidR="00D1599E">
              <w:rPr>
                <w:rFonts w:ascii="Calibri" w:eastAsia="Times New Roman" w:hAnsi="Calibri" w:cs="Times New Roman"/>
                <w:color w:val="000000"/>
              </w:rPr>
              <w:instrText xml:space="preserve"> ADDIN EN.CITE &lt;EndNote&gt;&lt;Cite&gt;&lt;Author&gt;McManus&lt;/Author&gt;&lt;Year&gt;2012&lt;/Year&gt;&lt;RecNum&gt;47&lt;/RecNum&gt;&lt;DisplayText&gt;(11)&lt;/DisplayText&gt;&lt;record&gt;&lt;rec-number&gt;47&lt;/rec-number&gt;&lt;foreign-keys&gt;&lt;key app="EN" db-id="efzapfssvrsfwqes29r5epw3rsz9a9s29xdf" timestamp="1501322936"&gt;47&lt;/key&gt;&lt;/foreign-keys&gt;&lt;ref-type name="Journal Article"&gt;17&lt;/ref-type&gt;&lt;contributors&gt;&lt;authors&gt;&lt;author&gt;McManus, Hamish&lt;/author&gt;&lt;author&gt;O&amp;apos;Connor, Catherine C.&lt;/author&gt;&lt;author&gt;Boyd, Mark&lt;/author&gt;&lt;author&gt;Broom, Jennifer&lt;/author&gt;&lt;author&gt;Russell, Darren&lt;/author&gt;&lt;author&gt;Watson, Kerrie&lt;/author&gt;&lt;author&gt;Roth, Norman&lt;/author&gt;&lt;author&gt;Read, Phillip J.&lt;/author&gt;&lt;author&gt;Petoumenos, Kathy&lt;/author&gt;&lt;author&gt;Law, Matthew G.&lt;/author&gt;&lt;/authors&gt;&lt;/contributors&gt;&lt;titles&gt;&lt;title&gt;Long-Term Survival in HIV Positive Patients with up to 15 Years of Antiretroviral Therapy&lt;/title&gt;&lt;secondary-title&gt;PLOS ONE&lt;/secondary-title&gt;&lt;/titles&gt;&lt;periodical&gt;&lt;full-title&gt;PLoS One&lt;/full-title&gt;&lt;abbr-1&gt;PloS one&lt;/abbr-1&gt;&lt;/periodical&gt;&lt;pages&gt;e48839&lt;/pages&gt;&lt;volume&gt;7&lt;/volume&gt;&lt;number&gt;11&lt;/number&gt;&lt;dates&gt;&lt;year&gt;2012&lt;/year&gt;&lt;/dates&gt;&lt;publisher&gt;Public Library of Science&lt;/publisher&gt;&lt;urls&gt;&lt;related-urls&gt;&lt;url&gt;https://doi.org/10.1371/journal.pone.0048839&lt;/url&gt;&lt;/related-urls&gt;&lt;/urls&gt;&lt;electronic-resource-num&gt;10.1371/journal.pone.0048839&lt;/electronic-resource-num&gt;&lt;/record&gt;&lt;/Cite&gt;&lt;/EndNote&gt;</w:instrText>
            </w:r>
            <w:r w:rsidR="00354526">
              <w:rPr>
                <w:rFonts w:ascii="Calibri" w:eastAsia="Times New Roman" w:hAnsi="Calibri" w:cs="Times New Roman"/>
                <w:color w:val="000000"/>
              </w:rPr>
              <w:fldChar w:fldCharType="separate"/>
            </w:r>
            <w:r w:rsidR="00D1599E">
              <w:rPr>
                <w:rFonts w:ascii="Calibri" w:eastAsia="Times New Roman" w:hAnsi="Calibri" w:cs="Times New Roman"/>
                <w:noProof/>
                <w:color w:val="000000"/>
              </w:rPr>
              <w:t>(11)</w:t>
            </w:r>
            <w:r w:rsidR="00354526">
              <w:rPr>
                <w:rFonts w:ascii="Calibri" w:eastAsia="Times New Roman" w:hAnsi="Calibri" w:cs="Times New Roman"/>
                <w:color w:val="000000"/>
              </w:rPr>
              <w:fldChar w:fldCharType="end"/>
            </w:r>
          </w:p>
        </w:tc>
      </w:tr>
      <w:tr w:rsidR="00246A64" w:rsidRPr="00F47166" w14:paraId="3E47FA43" w14:textId="77777777" w:rsidTr="00246A64">
        <w:trPr>
          <w:trHeight w:val="300"/>
        </w:trPr>
        <w:tc>
          <w:tcPr>
            <w:tcW w:w="2733" w:type="pct"/>
            <w:tcBorders>
              <w:top w:val="nil"/>
              <w:left w:val="nil"/>
              <w:bottom w:val="nil"/>
              <w:right w:val="nil"/>
            </w:tcBorders>
            <w:shd w:val="clear" w:color="auto" w:fill="auto"/>
            <w:noWrap/>
            <w:vAlign w:val="bottom"/>
            <w:hideMark/>
          </w:tcPr>
          <w:p w14:paraId="44BE9261" w14:textId="77777777" w:rsidR="00F47166" w:rsidRPr="00F47166" w:rsidRDefault="00F47166" w:rsidP="00F47166">
            <w:pPr>
              <w:spacing w:after="0" w:line="240" w:lineRule="auto"/>
              <w:rPr>
                <w:rFonts w:ascii="Calibri" w:eastAsia="Times New Roman" w:hAnsi="Calibri" w:cs="Times New Roman"/>
                <w:color w:val="000000"/>
              </w:rPr>
            </w:pPr>
            <w:r w:rsidRPr="00F47166">
              <w:rPr>
                <w:rFonts w:ascii="Calibri" w:eastAsia="Times New Roman" w:hAnsi="Calibri" w:cs="Times New Roman"/>
                <w:color w:val="000000"/>
              </w:rPr>
              <w:t>HIV monthly progression probabilities in absence of ART</w:t>
            </w:r>
          </w:p>
        </w:tc>
        <w:tc>
          <w:tcPr>
            <w:tcW w:w="1060" w:type="pct"/>
            <w:tcBorders>
              <w:top w:val="nil"/>
              <w:left w:val="nil"/>
              <w:bottom w:val="nil"/>
              <w:right w:val="nil"/>
            </w:tcBorders>
            <w:shd w:val="clear" w:color="auto" w:fill="auto"/>
            <w:noWrap/>
            <w:vAlign w:val="bottom"/>
            <w:hideMark/>
          </w:tcPr>
          <w:p w14:paraId="5E026462" w14:textId="77777777" w:rsidR="00F47166" w:rsidRPr="00F47166" w:rsidRDefault="00F47166" w:rsidP="00F47166">
            <w:pPr>
              <w:spacing w:after="0" w:line="240" w:lineRule="auto"/>
              <w:jc w:val="center"/>
              <w:rPr>
                <w:rFonts w:ascii="Calibri" w:eastAsia="Times New Roman" w:hAnsi="Calibri" w:cs="Times New Roman"/>
                <w:color w:val="000000"/>
              </w:rPr>
            </w:pPr>
          </w:p>
        </w:tc>
        <w:tc>
          <w:tcPr>
            <w:tcW w:w="1206" w:type="pct"/>
            <w:tcBorders>
              <w:top w:val="nil"/>
              <w:left w:val="nil"/>
              <w:bottom w:val="nil"/>
              <w:right w:val="nil"/>
            </w:tcBorders>
            <w:shd w:val="clear" w:color="auto" w:fill="auto"/>
            <w:noWrap/>
            <w:vAlign w:val="bottom"/>
            <w:hideMark/>
          </w:tcPr>
          <w:p w14:paraId="1CD1F8F1" w14:textId="77777777" w:rsidR="00F47166" w:rsidRPr="00F47166" w:rsidRDefault="00F47166" w:rsidP="00F47166">
            <w:pPr>
              <w:spacing w:after="0" w:line="240" w:lineRule="auto"/>
              <w:jc w:val="center"/>
              <w:rPr>
                <w:rFonts w:ascii="Calibri" w:eastAsia="Times New Roman" w:hAnsi="Calibri" w:cs="Times New Roman"/>
                <w:color w:val="000000"/>
              </w:rPr>
            </w:pPr>
          </w:p>
        </w:tc>
      </w:tr>
      <w:tr w:rsidR="00246A64" w:rsidRPr="00F47166" w14:paraId="28ACDD49" w14:textId="77777777" w:rsidTr="00246A64">
        <w:trPr>
          <w:trHeight w:val="300"/>
        </w:trPr>
        <w:tc>
          <w:tcPr>
            <w:tcW w:w="2733" w:type="pct"/>
            <w:tcBorders>
              <w:top w:val="nil"/>
              <w:left w:val="nil"/>
              <w:bottom w:val="nil"/>
              <w:right w:val="nil"/>
            </w:tcBorders>
            <w:shd w:val="clear" w:color="auto" w:fill="auto"/>
            <w:noWrap/>
            <w:vAlign w:val="bottom"/>
            <w:hideMark/>
          </w:tcPr>
          <w:p w14:paraId="6A58A578" w14:textId="77777777" w:rsidR="00F47166" w:rsidRPr="00F47166" w:rsidRDefault="00F47166" w:rsidP="00F47166">
            <w:pPr>
              <w:spacing w:after="0" w:line="240" w:lineRule="auto"/>
              <w:jc w:val="right"/>
              <w:rPr>
                <w:rFonts w:ascii="Calibri" w:eastAsia="Times New Roman" w:hAnsi="Calibri" w:cs="Times New Roman"/>
                <w:color w:val="000000"/>
              </w:rPr>
            </w:pPr>
            <w:r w:rsidRPr="00F47166">
              <w:rPr>
                <w:rFonts w:ascii="Calibri" w:eastAsia="Times New Roman" w:hAnsi="Calibri" w:cs="Times New Roman"/>
                <w:color w:val="000000"/>
              </w:rPr>
              <w:t>From nadir CD4+ &gt;500 to CD4+ 350-500</w:t>
            </w:r>
          </w:p>
        </w:tc>
        <w:tc>
          <w:tcPr>
            <w:tcW w:w="1060" w:type="pct"/>
            <w:tcBorders>
              <w:top w:val="nil"/>
              <w:left w:val="nil"/>
              <w:bottom w:val="nil"/>
              <w:right w:val="nil"/>
            </w:tcBorders>
            <w:shd w:val="clear" w:color="auto" w:fill="auto"/>
            <w:noWrap/>
            <w:vAlign w:val="bottom"/>
            <w:hideMark/>
          </w:tcPr>
          <w:p w14:paraId="65D0D138" w14:textId="77777777" w:rsidR="00F47166" w:rsidRPr="00F47166" w:rsidRDefault="00F47166" w:rsidP="00F47166">
            <w:pPr>
              <w:spacing w:after="0" w:line="240" w:lineRule="auto"/>
              <w:jc w:val="center"/>
              <w:rPr>
                <w:rFonts w:ascii="Calibri" w:eastAsia="Times New Roman" w:hAnsi="Calibri" w:cs="Times New Roman"/>
                <w:color w:val="000000"/>
              </w:rPr>
            </w:pPr>
            <w:r w:rsidRPr="00F47166">
              <w:rPr>
                <w:rFonts w:ascii="Calibri" w:eastAsia="Times New Roman" w:hAnsi="Calibri" w:cs="Times New Roman"/>
                <w:color w:val="000000"/>
              </w:rPr>
              <w:t>0.013</w:t>
            </w:r>
          </w:p>
        </w:tc>
        <w:tc>
          <w:tcPr>
            <w:tcW w:w="1206" w:type="pct"/>
            <w:tcBorders>
              <w:top w:val="nil"/>
              <w:left w:val="nil"/>
              <w:bottom w:val="nil"/>
              <w:right w:val="nil"/>
            </w:tcBorders>
            <w:shd w:val="clear" w:color="auto" w:fill="auto"/>
            <w:noWrap/>
            <w:vAlign w:val="bottom"/>
            <w:hideMark/>
          </w:tcPr>
          <w:p w14:paraId="16F74F60" w14:textId="3842190E" w:rsidR="00F47166" w:rsidRPr="00F47166" w:rsidRDefault="00354526" w:rsidP="00D159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Lodi 2011 </w:t>
            </w:r>
            <w:r>
              <w:rPr>
                <w:rFonts w:ascii="Calibri" w:eastAsia="Times New Roman" w:hAnsi="Calibri" w:cs="Times New Roman"/>
                <w:color w:val="000000"/>
              </w:rPr>
              <w:fldChar w:fldCharType="begin">
                <w:fldData xml:space="preserve">PEVuZE5vdGU+PENpdGU+PEF1dGhvcj5Mb2RpPC9BdXRob3I+PFllYXI+MjAxMTwvWWVhcj48UmVj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aXNlYXNlcyBTb2NpZXR5IG9mIEFtZXJpY2E8L2FiYnItMT48L2FsdC1wZXJpb2RpY2FsPjxwYWdl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</w:fldData>
              </w:fldChar>
            </w:r>
            <w:r w:rsidR="00D1599E">
              <w:rPr>
                <w:rFonts w:ascii="Calibri" w:eastAsia="Times New Roman" w:hAnsi="Calibri" w:cs="Times New Roman"/>
                <w:color w:val="000000"/>
              </w:rPr>
              <w:instrText xml:space="preserve"> ADDIN EN.CITE </w:instrText>
            </w:r>
            <w:r w:rsidR="00D1599E">
              <w:rPr>
                <w:rFonts w:ascii="Calibri" w:eastAsia="Times New Roman" w:hAnsi="Calibri" w:cs="Times New Roman"/>
                <w:color w:val="000000"/>
              </w:rPr>
              <w:fldChar w:fldCharType="begin">
                <w:fldData xml:space="preserve">PEVuZE5vdGU+PENpdGU+PEF1dGhvcj5Mb2RpPC9BdXRob3I+PFllYXI+MjAxMTwvWWVhcj48UmVj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aXNlYXNlcyBTb2NpZXR5IG9mIEFtZXJpY2E8L2FiYnItMT48L2FsdC1wZXJpb2RpY2FsPjxwYWdl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</w:fldData>
              </w:fldChar>
            </w:r>
            <w:r w:rsidR="00D1599E">
              <w:rPr>
                <w:rFonts w:ascii="Calibri" w:eastAsia="Times New Roman" w:hAnsi="Calibri" w:cs="Times New Roman"/>
                <w:color w:val="000000"/>
              </w:rPr>
              <w:instrText xml:space="preserve"> ADDIN EN.CITE.DATA </w:instrText>
            </w:r>
            <w:r w:rsidR="00D1599E">
              <w:rPr>
                <w:rFonts w:ascii="Calibri" w:eastAsia="Times New Roman" w:hAnsi="Calibri" w:cs="Times New Roman"/>
                <w:color w:val="000000"/>
              </w:rPr>
            </w:r>
            <w:r w:rsidR="00D1599E">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D1599E">
              <w:rPr>
                <w:rFonts w:ascii="Calibri" w:eastAsia="Times New Roman" w:hAnsi="Calibri" w:cs="Times New Roman"/>
                <w:noProof/>
                <w:color w:val="000000"/>
              </w:rPr>
              <w:t>(12)</w:t>
            </w:r>
            <w:r>
              <w:rPr>
                <w:rFonts w:ascii="Calibri" w:eastAsia="Times New Roman" w:hAnsi="Calibri" w:cs="Times New Roman"/>
                <w:color w:val="000000"/>
              </w:rPr>
              <w:fldChar w:fldCharType="end"/>
            </w:r>
          </w:p>
        </w:tc>
      </w:tr>
      <w:tr w:rsidR="00246A64" w:rsidRPr="00F47166" w14:paraId="05C7AF55" w14:textId="77777777" w:rsidTr="00246A64">
        <w:trPr>
          <w:trHeight w:val="300"/>
        </w:trPr>
        <w:tc>
          <w:tcPr>
            <w:tcW w:w="2733" w:type="pct"/>
            <w:tcBorders>
              <w:top w:val="nil"/>
              <w:left w:val="nil"/>
              <w:bottom w:val="nil"/>
              <w:right w:val="nil"/>
            </w:tcBorders>
            <w:shd w:val="clear" w:color="auto" w:fill="auto"/>
            <w:noWrap/>
            <w:vAlign w:val="bottom"/>
            <w:hideMark/>
          </w:tcPr>
          <w:p w14:paraId="0AB1F0F8" w14:textId="77777777" w:rsidR="00F47166" w:rsidRPr="00F47166" w:rsidRDefault="00F47166" w:rsidP="00F47166">
            <w:pPr>
              <w:spacing w:after="0" w:line="240" w:lineRule="auto"/>
              <w:jc w:val="right"/>
              <w:rPr>
                <w:rFonts w:ascii="Calibri" w:eastAsia="Times New Roman" w:hAnsi="Calibri" w:cs="Times New Roman"/>
                <w:color w:val="000000"/>
              </w:rPr>
            </w:pPr>
            <w:r w:rsidRPr="00F47166">
              <w:rPr>
                <w:rFonts w:ascii="Calibri" w:eastAsia="Times New Roman" w:hAnsi="Calibri" w:cs="Times New Roman"/>
                <w:color w:val="000000"/>
              </w:rPr>
              <w:t>From nadir CD4+ 350-500 CD4+ 200-349</w:t>
            </w:r>
          </w:p>
        </w:tc>
        <w:tc>
          <w:tcPr>
            <w:tcW w:w="1060" w:type="pct"/>
            <w:tcBorders>
              <w:top w:val="nil"/>
              <w:left w:val="nil"/>
              <w:bottom w:val="nil"/>
              <w:right w:val="nil"/>
            </w:tcBorders>
            <w:shd w:val="clear" w:color="auto" w:fill="auto"/>
            <w:noWrap/>
            <w:vAlign w:val="bottom"/>
            <w:hideMark/>
          </w:tcPr>
          <w:p w14:paraId="67761D74" w14:textId="77777777" w:rsidR="00F47166" w:rsidRPr="00F47166" w:rsidRDefault="00F47166" w:rsidP="00F47166">
            <w:pPr>
              <w:spacing w:after="0" w:line="240" w:lineRule="auto"/>
              <w:jc w:val="center"/>
              <w:rPr>
                <w:rFonts w:ascii="Calibri" w:eastAsia="Times New Roman" w:hAnsi="Calibri" w:cs="Times New Roman"/>
                <w:color w:val="000000"/>
              </w:rPr>
            </w:pPr>
            <w:r w:rsidRPr="00F47166">
              <w:rPr>
                <w:rFonts w:ascii="Calibri" w:eastAsia="Times New Roman" w:hAnsi="Calibri" w:cs="Times New Roman"/>
                <w:color w:val="000000"/>
              </w:rPr>
              <w:t>0.029</w:t>
            </w:r>
          </w:p>
        </w:tc>
        <w:tc>
          <w:tcPr>
            <w:tcW w:w="1206" w:type="pct"/>
            <w:tcBorders>
              <w:top w:val="nil"/>
              <w:left w:val="nil"/>
              <w:bottom w:val="nil"/>
              <w:right w:val="nil"/>
            </w:tcBorders>
            <w:shd w:val="clear" w:color="auto" w:fill="auto"/>
            <w:noWrap/>
            <w:vAlign w:val="bottom"/>
            <w:hideMark/>
          </w:tcPr>
          <w:p w14:paraId="3954D04B" w14:textId="308AB1A5" w:rsidR="00F47166" w:rsidRPr="00F47166" w:rsidRDefault="00354526" w:rsidP="00D159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Lodi 2011 </w:t>
            </w:r>
            <w:r>
              <w:rPr>
                <w:rFonts w:ascii="Calibri" w:eastAsia="Times New Roman" w:hAnsi="Calibri" w:cs="Times New Roman"/>
                <w:color w:val="000000"/>
              </w:rPr>
              <w:fldChar w:fldCharType="begin">
                <w:fldData xml:space="preserve">PEVuZE5vdGU+PENpdGU+PEF1dGhvcj5Mb2RpPC9BdXRob3I+PFllYXI+MjAxMTwvWWVhcj48UmVj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aXNlYXNlcyBTb2NpZXR5IG9mIEFtZXJpY2E8L2FiYnItMT48L2FsdC1wZXJpb2RpY2FsPjxwYWdl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</w:fldData>
              </w:fldChar>
            </w:r>
            <w:r w:rsidR="00D1599E">
              <w:rPr>
                <w:rFonts w:ascii="Calibri" w:eastAsia="Times New Roman" w:hAnsi="Calibri" w:cs="Times New Roman"/>
                <w:color w:val="000000"/>
              </w:rPr>
              <w:instrText xml:space="preserve"> ADDIN EN.CITE </w:instrText>
            </w:r>
            <w:r w:rsidR="00D1599E">
              <w:rPr>
                <w:rFonts w:ascii="Calibri" w:eastAsia="Times New Roman" w:hAnsi="Calibri" w:cs="Times New Roman"/>
                <w:color w:val="000000"/>
              </w:rPr>
              <w:fldChar w:fldCharType="begin">
                <w:fldData xml:space="preserve">PEVuZE5vdGU+PENpdGU+PEF1dGhvcj5Mb2RpPC9BdXRob3I+PFllYXI+MjAxMTwvWWVhcj48UmVj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aXNlYXNlcyBTb2NpZXR5IG9mIEFtZXJpY2E8L2FiYnItMT48L2FsdC1wZXJpb2RpY2FsPjxwYWdl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</w:fldData>
              </w:fldChar>
            </w:r>
            <w:r w:rsidR="00D1599E">
              <w:rPr>
                <w:rFonts w:ascii="Calibri" w:eastAsia="Times New Roman" w:hAnsi="Calibri" w:cs="Times New Roman"/>
                <w:color w:val="000000"/>
              </w:rPr>
              <w:instrText xml:space="preserve"> ADDIN EN.CITE.DATA </w:instrText>
            </w:r>
            <w:r w:rsidR="00D1599E">
              <w:rPr>
                <w:rFonts w:ascii="Calibri" w:eastAsia="Times New Roman" w:hAnsi="Calibri" w:cs="Times New Roman"/>
                <w:color w:val="000000"/>
              </w:rPr>
            </w:r>
            <w:r w:rsidR="00D1599E">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D1599E">
              <w:rPr>
                <w:rFonts w:ascii="Calibri" w:eastAsia="Times New Roman" w:hAnsi="Calibri" w:cs="Times New Roman"/>
                <w:noProof/>
                <w:color w:val="000000"/>
              </w:rPr>
              <w:t>(12)</w:t>
            </w:r>
            <w:r>
              <w:rPr>
                <w:rFonts w:ascii="Calibri" w:eastAsia="Times New Roman" w:hAnsi="Calibri" w:cs="Times New Roman"/>
                <w:color w:val="000000"/>
              </w:rPr>
              <w:fldChar w:fldCharType="end"/>
            </w:r>
          </w:p>
        </w:tc>
      </w:tr>
      <w:tr w:rsidR="00246A64" w:rsidRPr="00F47166" w14:paraId="036A1C41" w14:textId="77777777" w:rsidTr="00246A64">
        <w:trPr>
          <w:trHeight w:val="300"/>
        </w:trPr>
        <w:tc>
          <w:tcPr>
            <w:tcW w:w="2733" w:type="pct"/>
            <w:tcBorders>
              <w:top w:val="nil"/>
              <w:left w:val="nil"/>
              <w:bottom w:val="nil"/>
              <w:right w:val="nil"/>
            </w:tcBorders>
            <w:shd w:val="clear" w:color="auto" w:fill="auto"/>
            <w:noWrap/>
            <w:vAlign w:val="bottom"/>
            <w:hideMark/>
          </w:tcPr>
          <w:p w14:paraId="589DFA70" w14:textId="77777777" w:rsidR="00F47166" w:rsidRPr="00F47166" w:rsidRDefault="00F47166" w:rsidP="00F47166">
            <w:pPr>
              <w:spacing w:after="0" w:line="240" w:lineRule="auto"/>
              <w:jc w:val="right"/>
              <w:rPr>
                <w:rFonts w:ascii="Calibri" w:eastAsia="Times New Roman" w:hAnsi="Calibri" w:cs="Times New Roman"/>
                <w:color w:val="000000"/>
              </w:rPr>
            </w:pPr>
            <w:r w:rsidRPr="00F47166">
              <w:rPr>
                <w:rFonts w:ascii="Calibri" w:eastAsia="Times New Roman" w:hAnsi="Calibri" w:cs="Times New Roman"/>
                <w:color w:val="000000"/>
              </w:rPr>
              <w:t>From nadir CD4+ 200-349 to CD4+ &lt;200</w:t>
            </w:r>
          </w:p>
        </w:tc>
        <w:tc>
          <w:tcPr>
            <w:tcW w:w="1060" w:type="pct"/>
            <w:tcBorders>
              <w:top w:val="nil"/>
              <w:left w:val="nil"/>
              <w:bottom w:val="nil"/>
              <w:right w:val="nil"/>
            </w:tcBorders>
            <w:shd w:val="clear" w:color="auto" w:fill="auto"/>
            <w:noWrap/>
            <w:vAlign w:val="bottom"/>
            <w:hideMark/>
          </w:tcPr>
          <w:p w14:paraId="3F9D7B1F" w14:textId="77777777" w:rsidR="00F47166" w:rsidRPr="00F47166" w:rsidRDefault="00F47166" w:rsidP="00F47166">
            <w:pPr>
              <w:spacing w:after="0" w:line="240" w:lineRule="auto"/>
              <w:jc w:val="center"/>
              <w:rPr>
                <w:rFonts w:ascii="Calibri" w:eastAsia="Times New Roman" w:hAnsi="Calibri" w:cs="Times New Roman"/>
                <w:color w:val="000000"/>
              </w:rPr>
            </w:pPr>
            <w:r w:rsidRPr="00F47166">
              <w:rPr>
                <w:rFonts w:ascii="Calibri" w:eastAsia="Times New Roman" w:hAnsi="Calibri" w:cs="Times New Roman"/>
                <w:color w:val="000000"/>
              </w:rPr>
              <w:t>0.023</w:t>
            </w:r>
          </w:p>
        </w:tc>
        <w:tc>
          <w:tcPr>
            <w:tcW w:w="1206" w:type="pct"/>
            <w:tcBorders>
              <w:top w:val="nil"/>
              <w:left w:val="nil"/>
              <w:bottom w:val="nil"/>
              <w:right w:val="nil"/>
            </w:tcBorders>
            <w:shd w:val="clear" w:color="auto" w:fill="auto"/>
            <w:noWrap/>
            <w:vAlign w:val="bottom"/>
            <w:hideMark/>
          </w:tcPr>
          <w:p w14:paraId="17892556" w14:textId="5FC6D8DC" w:rsidR="00F47166" w:rsidRPr="00F47166" w:rsidRDefault="00354526" w:rsidP="00D159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Lodi 2011 </w:t>
            </w:r>
            <w:r>
              <w:rPr>
                <w:rFonts w:ascii="Calibri" w:eastAsia="Times New Roman" w:hAnsi="Calibri" w:cs="Times New Roman"/>
                <w:color w:val="000000"/>
              </w:rPr>
              <w:fldChar w:fldCharType="begin">
                <w:fldData xml:space="preserve">PEVuZE5vdGU+PENpdGU+PEF1dGhvcj5Mb2RpPC9BdXRob3I+PFllYXI+MjAxMTwvWWVhcj48UmVj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aXNlYXNlcyBTb2NpZXR5IG9mIEFtZXJpY2E8L2FiYnItMT48L2FsdC1wZXJpb2RpY2FsPjxwYWdl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</w:fldData>
              </w:fldChar>
            </w:r>
            <w:r w:rsidR="00D1599E">
              <w:rPr>
                <w:rFonts w:ascii="Calibri" w:eastAsia="Times New Roman" w:hAnsi="Calibri" w:cs="Times New Roman"/>
                <w:color w:val="000000"/>
              </w:rPr>
              <w:instrText xml:space="preserve"> ADDIN EN.CITE </w:instrText>
            </w:r>
            <w:r w:rsidR="00D1599E">
              <w:rPr>
                <w:rFonts w:ascii="Calibri" w:eastAsia="Times New Roman" w:hAnsi="Calibri" w:cs="Times New Roman"/>
                <w:color w:val="000000"/>
              </w:rPr>
              <w:fldChar w:fldCharType="begin">
                <w:fldData xml:space="preserve">PEVuZE5vdGU+PENpdGU+PEF1dGhvcj5Mb2RpPC9BdXRob3I+PFllYXI+MjAxMTwvWWVhcj48UmVj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</w:fldData>
              </w:fldChar>
            </w:r>
            <w:r w:rsidR="00D1599E">
              <w:rPr>
                <w:rFonts w:ascii="Calibri" w:eastAsia="Times New Roman" w:hAnsi="Calibri" w:cs="Times New Roman"/>
                <w:color w:val="000000"/>
              </w:rPr>
              <w:instrText xml:space="preserve"> ADDIN EN.CITE.DATA </w:instrText>
            </w:r>
            <w:r w:rsidR="00D1599E">
              <w:rPr>
                <w:rFonts w:ascii="Calibri" w:eastAsia="Times New Roman" w:hAnsi="Calibri" w:cs="Times New Roman"/>
                <w:color w:val="000000"/>
              </w:rPr>
            </w:r>
            <w:r w:rsidR="00D1599E">
              <w:rPr>
                <w:rFonts w:ascii="Calibri" w:eastAsia="Times New Roman" w:hAnsi="Calibri" w:cs="Times New Roman"/>
                <w:color w:val="000000"/>
              </w:rPr>
              <w:fldChar w:fldCharType="end"/>
            </w:r>
            <w:r>
              <w:rPr>
                <w:rFonts w:ascii="Calibri" w:eastAsia="Times New Roman" w:hAnsi="Calibri" w:cs="Times New Roman"/>
                <w:color w:val="000000"/>
              </w:rPr>
            </w:r>
            <w:r>
              <w:rPr>
                <w:rFonts w:ascii="Calibri" w:eastAsia="Times New Roman" w:hAnsi="Calibri" w:cs="Times New Roman"/>
                <w:color w:val="000000"/>
              </w:rPr>
              <w:fldChar w:fldCharType="separate"/>
            </w:r>
            <w:r w:rsidR="00D1599E">
              <w:rPr>
                <w:rFonts w:ascii="Calibri" w:eastAsia="Times New Roman" w:hAnsi="Calibri" w:cs="Times New Roman"/>
                <w:noProof/>
                <w:color w:val="000000"/>
              </w:rPr>
              <w:t>(12)</w:t>
            </w:r>
            <w:r>
              <w:rPr>
                <w:rFonts w:ascii="Calibri" w:eastAsia="Times New Roman" w:hAnsi="Calibri" w:cs="Times New Roman"/>
                <w:color w:val="000000"/>
              </w:rPr>
              <w:fldChar w:fldCharType="end"/>
            </w:r>
          </w:p>
        </w:tc>
      </w:tr>
      <w:tr w:rsidR="00246A64" w:rsidRPr="00F47166" w14:paraId="3E262706" w14:textId="77777777" w:rsidTr="00246A64">
        <w:trPr>
          <w:trHeight w:val="300"/>
        </w:trPr>
        <w:tc>
          <w:tcPr>
            <w:tcW w:w="2733" w:type="pct"/>
            <w:tcBorders>
              <w:top w:val="nil"/>
              <w:left w:val="nil"/>
              <w:bottom w:val="nil"/>
              <w:right w:val="nil"/>
            </w:tcBorders>
            <w:shd w:val="clear" w:color="auto" w:fill="auto"/>
            <w:noWrap/>
            <w:vAlign w:val="bottom"/>
            <w:hideMark/>
          </w:tcPr>
          <w:p w14:paraId="18CA8C15" w14:textId="77777777" w:rsidR="00F47166" w:rsidRPr="00F47166" w:rsidRDefault="00F47166" w:rsidP="00F47166">
            <w:pPr>
              <w:spacing w:after="0" w:line="240" w:lineRule="auto"/>
              <w:rPr>
                <w:rFonts w:ascii="Calibri" w:eastAsia="Times New Roman" w:hAnsi="Calibri" w:cs="Times New Roman"/>
                <w:color w:val="000000"/>
              </w:rPr>
            </w:pPr>
            <w:r w:rsidRPr="00F47166">
              <w:rPr>
                <w:rFonts w:ascii="Calibri" w:eastAsia="Times New Roman" w:hAnsi="Calibri" w:cs="Times New Roman"/>
                <w:color w:val="000000"/>
              </w:rPr>
              <w:t>ART monthly initiation probabilities</w:t>
            </w:r>
          </w:p>
        </w:tc>
        <w:tc>
          <w:tcPr>
            <w:tcW w:w="1060" w:type="pct"/>
            <w:tcBorders>
              <w:top w:val="nil"/>
              <w:left w:val="nil"/>
              <w:bottom w:val="nil"/>
              <w:right w:val="nil"/>
            </w:tcBorders>
            <w:shd w:val="clear" w:color="auto" w:fill="auto"/>
            <w:noWrap/>
            <w:vAlign w:val="bottom"/>
            <w:hideMark/>
          </w:tcPr>
          <w:p w14:paraId="2D6CCA63" w14:textId="77777777" w:rsidR="00F47166" w:rsidRPr="00F47166" w:rsidRDefault="00F47166" w:rsidP="00F47166">
            <w:pPr>
              <w:spacing w:after="0" w:line="240" w:lineRule="auto"/>
              <w:jc w:val="center"/>
              <w:rPr>
                <w:rFonts w:ascii="Calibri" w:eastAsia="Times New Roman" w:hAnsi="Calibri" w:cs="Times New Roman"/>
                <w:color w:val="000000"/>
              </w:rPr>
            </w:pPr>
          </w:p>
        </w:tc>
        <w:tc>
          <w:tcPr>
            <w:tcW w:w="1206" w:type="pct"/>
            <w:tcBorders>
              <w:top w:val="nil"/>
              <w:left w:val="nil"/>
              <w:bottom w:val="nil"/>
              <w:right w:val="nil"/>
            </w:tcBorders>
            <w:shd w:val="clear" w:color="auto" w:fill="auto"/>
            <w:noWrap/>
            <w:vAlign w:val="bottom"/>
            <w:hideMark/>
          </w:tcPr>
          <w:p w14:paraId="419CF9C1" w14:textId="77777777" w:rsidR="00F47166" w:rsidRPr="00F47166" w:rsidRDefault="00F47166" w:rsidP="00F47166">
            <w:pPr>
              <w:spacing w:after="0" w:line="240" w:lineRule="auto"/>
              <w:jc w:val="center"/>
              <w:rPr>
                <w:rFonts w:ascii="Calibri" w:eastAsia="Times New Roman" w:hAnsi="Calibri" w:cs="Times New Roman"/>
                <w:color w:val="000000"/>
              </w:rPr>
            </w:pPr>
          </w:p>
        </w:tc>
      </w:tr>
      <w:tr w:rsidR="00246A64" w:rsidRPr="00F47166" w14:paraId="7AA960FC" w14:textId="77777777" w:rsidTr="00246A64">
        <w:trPr>
          <w:trHeight w:val="300"/>
        </w:trPr>
        <w:tc>
          <w:tcPr>
            <w:tcW w:w="2733" w:type="pct"/>
            <w:tcBorders>
              <w:top w:val="nil"/>
              <w:left w:val="nil"/>
              <w:bottom w:val="nil"/>
              <w:right w:val="nil"/>
            </w:tcBorders>
            <w:shd w:val="clear" w:color="auto" w:fill="auto"/>
            <w:noWrap/>
            <w:vAlign w:val="bottom"/>
            <w:hideMark/>
          </w:tcPr>
          <w:p w14:paraId="58B3D6B6" w14:textId="77777777" w:rsidR="00246A64" w:rsidRPr="00F47166" w:rsidRDefault="00246A64" w:rsidP="00F47166">
            <w:pPr>
              <w:spacing w:after="0" w:line="240" w:lineRule="auto"/>
              <w:jc w:val="right"/>
              <w:rPr>
                <w:rFonts w:ascii="Calibri" w:eastAsia="Times New Roman" w:hAnsi="Calibri" w:cs="Times New Roman"/>
                <w:color w:val="000000"/>
              </w:rPr>
            </w:pPr>
            <w:r w:rsidRPr="00F47166">
              <w:rPr>
                <w:rFonts w:ascii="Calibri" w:eastAsia="Times New Roman" w:hAnsi="Calibri" w:cs="Times New Roman"/>
                <w:color w:val="000000"/>
              </w:rPr>
              <w:t>CD4 nadir &gt;500</w:t>
            </w:r>
          </w:p>
        </w:tc>
        <w:tc>
          <w:tcPr>
            <w:tcW w:w="1060" w:type="pct"/>
            <w:tcBorders>
              <w:top w:val="nil"/>
              <w:left w:val="nil"/>
              <w:bottom w:val="nil"/>
              <w:right w:val="nil"/>
            </w:tcBorders>
            <w:shd w:val="clear" w:color="auto" w:fill="auto"/>
            <w:noWrap/>
            <w:vAlign w:val="bottom"/>
            <w:hideMark/>
          </w:tcPr>
          <w:p w14:paraId="0640F38A" w14:textId="4F697C7C" w:rsidR="00246A64" w:rsidRPr="00F47166" w:rsidRDefault="00246A64" w:rsidP="00F47166">
            <w:pPr>
              <w:spacing w:after="0" w:line="240" w:lineRule="auto"/>
              <w:jc w:val="center"/>
              <w:rPr>
                <w:rFonts w:ascii="Calibri" w:eastAsia="Times New Roman" w:hAnsi="Calibri" w:cs="Times New Roman"/>
                <w:color w:val="000000"/>
              </w:rPr>
            </w:pPr>
            <w:r w:rsidRPr="00F47166">
              <w:rPr>
                <w:rFonts w:ascii="Calibri" w:eastAsia="Times New Roman" w:hAnsi="Calibri" w:cs="Times New Roman"/>
                <w:color w:val="000000"/>
              </w:rPr>
              <w:t>0.3</w:t>
            </w:r>
            <w:r w:rsidR="009C0244">
              <w:rPr>
                <w:rFonts w:ascii="Calibri" w:eastAsia="Times New Roman" w:hAnsi="Calibri" w:cs="Times New Roman"/>
                <w:color w:val="000000"/>
              </w:rPr>
              <w:t>0</w:t>
            </w:r>
          </w:p>
        </w:tc>
        <w:tc>
          <w:tcPr>
            <w:tcW w:w="1206" w:type="pct"/>
            <w:vMerge w:val="restart"/>
            <w:tcBorders>
              <w:top w:val="nil"/>
              <w:left w:val="nil"/>
              <w:right w:val="nil"/>
            </w:tcBorders>
            <w:shd w:val="clear" w:color="auto" w:fill="auto"/>
            <w:noWrap/>
            <w:vAlign w:val="center"/>
            <w:hideMark/>
          </w:tcPr>
          <w:p w14:paraId="04CBAC6F" w14:textId="77777777" w:rsidR="00246A64" w:rsidRDefault="00246A64" w:rsidP="00246A64">
            <w:pPr>
              <w:spacing w:after="0" w:line="240" w:lineRule="auto"/>
              <w:jc w:val="center"/>
              <w:rPr>
                <w:rFonts w:ascii="Calibri" w:eastAsia="Times New Roman" w:hAnsi="Calibri" w:cs="Times New Roman"/>
                <w:color w:val="000000"/>
              </w:rPr>
            </w:pPr>
            <w:r w:rsidRPr="00F47166">
              <w:rPr>
                <w:rFonts w:ascii="Calibri" w:eastAsia="Times New Roman" w:hAnsi="Calibri" w:cs="Times New Roman"/>
                <w:color w:val="000000"/>
              </w:rPr>
              <w:t>Assumed</w:t>
            </w:r>
            <w:r>
              <w:rPr>
                <w:rFonts w:ascii="Calibri" w:eastAsia="Times New Roman" w:hAnsi="Calibri" w:cs="Times New Roman"/>
                <w:color w:val="000000"/>
              </w:rPr>
              <w:t xml:space="preserve"> to </w:t>
            </w:r>
          </w:p>
          <w:p w14:paraId="0772999B" w14:textId="77777777" w:rsidR="001B01C1" w:rsidRDefault="00246A64" w:rsidP="001B0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fit distribution </w:t>
            </w:r>
            <w:r w:rsidR="001B01C1">
              <w:rPr>
                <w:rFonts w:ascii="Calibri" w:eastAsia="Times New Roman" w:hAnsi="Calibri" w:cs="Times New Roman"/>
                <w:color w:val="000000"/>
              </w:rPr>
              <w:t>during</w:t>
            </w:r>
          </w:p>
          <w:p w14:paraId="14A2D3C0" w14:textId="692115FF" w:rsidR="00246A64" w:rsidRDefault="001B01C1" w:rsidP="001B0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period of study </w:t>
            </w:r>
            <w:r w:rsidR="00246A64">
              <w:rPr>
                <w:rFonts w:ascii="Calibri" w:eastAsia="Times New Roman" w:hAnsi="Calibri" w:cs="Times New Roman"/>
                <w:color w:val="000000"/>
              </w:rPr>
              <w:t>in</w:t>
            </w:r>
          </w:p>
          <w:p w14:paraId="45A233C8" w14:textId="3555D033" w:rsidR="001B01C1" w:rsidRPr="00F47166" w:rsidRDefault="00246A64" w:rsidP="001B01C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HIPVIRG cohort </w:t>
            </w:r>
          </w:p>
        </w:tc>
      </w:tr>
      <w:tr w:rsidR="00246A64" w:rsidRPr="00F47166" w14:paraId="32596D11" w14:textId="77777777" w:rsidTr="00246A64">
        <w:trPr>
          <w:trHeight w:val="300"/>
        </w:trPr>
        <w:tc>
          <w:tcPr>
            <w:tcW w:w="2733" w:type="pct"/>
            <w:tcBorders>
              <w:top w:val="nil"/>
              <w:left w:val="nil"/>
              <w:bottom w:val="nil"/>
              <w:right w:val="nil"/>
            </w:tcBorders>
            <w:shd w:val="clear" w:color="auto" w:fill="auto"/>
            <w:noWrap/>
            <w:vAlign w:val="bottom"/>
            <w:hideMark/>
          </w:tcPr>
          <w:p w14:paraId="4EFAA1E0" w14:textId="77777777" w:rsidR="00246A64" w:rsidRPr="00F47166" w:rsidRDefault="00246A64" w:rsidP="00F47166">
            <w:pPr>
              <w:spacing w:after="0" w:line="240" w:lineRule="auto"/>
              <w:jc w:val="right"/>
              <w:rPr>
                <w:rFonts w:ascii="Calibri" w:eastAsia="Times New Roman" w:hAnsi="Calibri" w:cs="Times New Roman"/>
                <w:color w:val="000000"/>
              </w:rPr>
            </w:pPr>
            <w:r w:rsidRPr="00F47166">
              <w:rPr>
                <w:rFonts w:ascii="Calibri" w:eastAsia="Times New Roman" w:hAnsi="Calibri" w:cs="Times New Roman"/>
                <w:color w:val="000000"/>
              </w:rPr>
              <w:t>CD4 nadir 350-500</w:t>
            </w:r>
          </w:p>
        </w:tc>
        <w:tc>
          <w:tcPr>
            <w:tcW w:w="1060" w:type="pct"/>
            <w:tcBorders>
              <w:top w:val="nil"/>
              <w:left w:val="nil"/>
              <w:bottom w:val="nil"/>
              <w:right w:val="nil"/>
            </w:tcBorders>
            <w:shd w:val="clear" w:color="auto" w:fill="auto"/>
            <w:noWrap/>
            <w:vAlign w:val="bottom"/>
            <w:hideMark/>
          </w:tcPr>
          <w:p w14:paraId="0020F1CF" w14:textId="1CD991AB" w:rsidR="00246A64" w:rsidRPr="00F47166" w:rsidRDefault="00246A64" w:rsidP="00F47166">
            <w:pPr>
              <w:spacing w:after="0" w:line="240" w:lineRule="auto"/>
              <w:jc w:val="center"/>
              <w:rPr>
                <w:rFonts w:ascii="Calibri" w:eastAsia="Times New Roman" w:hAnsi="Calibri" w:cs="Times New Roman"/>
                <w:color w:val="000000"/>
              </w:rPr>
            </w:pPr>
            <w:r w:rsidRPr="00F47166">
              <w:rPr>
                <w:rFonts w:ascii="Calibri" w:eastAsia="Times New Roman" w:hAnsi="Calibri" w:cs="Times New Roman"/>
                <w:color w:val="000000"/>
              </w:rPr>
              <w:t>0.5</w:t>
            </w:r>
            <w:r w:rsidR="009C0244">
              <w:rPr>
                <w:rFonts w:ascii="Calibri" w:eastAsia="Times New Roman" w:hAnsi="Calibri" w:cs="Times New Roman"/>
                <w:color w:val="000000"/>
              </w:rPr>
              <w:t>0</w:t>
            </w:r>
          </w:p>
        </w:tc>
        <w:tc>
          <w:tcPr>
            <w:tcW w:w="1206" w:type="pct"/>
            <w:vMerge/>
            <w:tcBorders>
              <w:left w:val="nil"/>
              <w:right w:val="nil"/>
            </w:tcBorders>
            <w:shd w:val="clear" w:color="auto" w:fill="auto"/>
            <w:noWrap/>
            <w:vAlign w:val="bottom"/>
            <w:hideMark/>
          </w:tcPr>
          <w:p w14:paraId="0AE9471A" w14:textId="77777777" w:rsidR="00246A64" w:rsidRPr="00F47166" w:rsidRDefault="00246A64" w:rsidP="00F47166">
            <w:pPr>
              <w:spacing w:after="0" w:line="240" w:lineRule="auto"/>
              <w:jc w:val="center"/>
              <w:rPr>
                <w:rFonts w:ascii="Calibri" w:eastAsia="Times New Roman" w:hAnsi="Calibri" w:cs="Times New Roman"/>
                <w:color w:val="000000"/>
              </w:rPr>
            </w:pPr>
          </w:p>
        </w:tc>
      </w:tr>
      <w:tr w:rsidR="00246A64" w:rsidRPr="00F47166" w14:paraId="2544E388" w14:textId="77777777" w:rsidTr="00246A64">
        <w:trPr>
          <w:trHeight w:val="300"/>
        </w:trPr>
        <w:tc>
          <w:tcPr>
            <w:tcW w:w="2733" w:type="pct"/>
            <w:tcBorders>
              <w:top w:val="nil"/>
              <w:left w:val="nil"/>
              <w:bottom w:val="nil"/>
              <w:right w:val="nil"/>
            </w:tcBorders>
            <w:shd w:val="clear" w:color="auto" w:fill="auto"/>
            <w:noWrap/>
            <w:vAlign w:val="bottom"/>
            <w:hideMark/>
          </w:tcPr>
          <w:p w14:paraId="2BB9E502" w14:textId="77777777" w:rsidR="00246A64" w:rsidRPr="00F47166" w:rsidRDefault="00246A64" w:rsidP="00F47166">
            <w:pPr>
              <w:spacing w:after="0" w:line="240" w:lineRule="auto"/>
              <w:jc w:val="right"/>
              <w:rPr>
                <w:rFonts w:ascii="Calibri" w:eastAsia="Times New Roman" w:hAnsi="Calibri" w:cs="Times New Roman"/>
                <w:color w:val="000000"/>
              </w:rPr>
            </w:pPr>
            <w:r w:rsidRPr="00F47166">
              <w:rPr>
                <w:rFonts w:ascii="Calibri" w:eastAsia="Times New Roman" w:hAnsi="Calibri" w:cs="Times New Roman"/>
                <w:color w:val="000000"/>
              </w:rPr>
              <w:t>CD4 nadir 200-349</w:t>
            </w:r>
          </w:p>
        </w:tc>
        <w:tc>
          <w:tcPr>
            <w:tcW w:w="1060" w:type="pct"/>
            <w:tcBorders>
              <w:top w:val="nil"/>
              <w:left w:val="nil"/>
              <w:bottom w:val="nil"/>
              <w:right w:val="nil"/>
            </w:tcBorders>
            <w:shd w:val="clear" w:color="auto" w:fill="auto"/>
            <w:noWrap/>
            <w:vAlign w:val="bottom"/>
            <w:hideMark/>
          </w:tcPr>
          <w:p w14:paraId="15933F08" w14:textId="77777777" w:rsidR="00246A64" w:rsidRPr="00F47166" w:rsidRDefault="00246A64" w:rsidP="00F47166">
            <w:pPr>
              <w:spacing w:after="0" w:line="240" w:lineRule="auto"/>
              <w:jc w:val="center"/>
              <w:rPr>
                <w:rFonts w:ascii="Calibri" w:eastAsia="Times New Roman" w:hAnsi="Calibri" w:cs="Times New Roman"/>
                <w:color w:val="000000"/>
              </w:rPr>
            </w:pPr>
            <w:r w:rsidRPr="00F47166">
              <w:rPr>
                <w:rFonts w:ascii="Calibri" w:eastAsia="Times New Roman" w:hAnsi="Calibri" w:cs="Times New Roman"/>
                <w:color w:val="000000"/>
              </w:rPr>
              <w:t>0.95</w:t>
            </w:r>
          </w:p>
        </w:tc>
        <w:tc>
          <w:tcPr>
            <w:tcW w:w="1206" w:type="pct"/>
            <w:vMerge/>
            <w:tcBorders>
              <w:left w:val="nil"/>
              <w:right w:val="nil"/>
            </w:tcBorders>
            <w:shd w:val="clear" w:color="auto" w:fill="auto"/>
            <w:noWrap/>
            <w:vAlign w:val="bottom"/>
            <w:hideMark/>
          </w:tcPr>
          <w:p w14:paraId="4CE5C1B4" w14:textId="77777777" w:rsidR="00246A64" w:rsidRPr="00F47166" w:rsidRDefault="00246A64" w:rsidP="00F47166">
            <w:pPr>
              <w:spacing w:after="0" w:line="240" w:lineRule="auto"/>
              <w:jc w:val="center"/>
              <w:rPr>
                <w:rFonts w:ascii="Calibri" w:eastAsia="Times New Roman" w:hAnsi="Calibri" w:cs="Times New Roman"/>
                <w:color w:val="000000"/>
              </w:rPr>
            </w:pPr>
          </w:p>
        </w:tc>
      </w:tr>
      <w:tr w:rsidR="00246A64" w:rsidRPr="00F47166" w14:paraId="51FF6AB8" w14:textId="77777777" w:rsidTr="00246A64">
        <w:trPr>
          <w:trHeight w:val="315"/>
        </w:trPr>
        <w:tc>
          <w:tcPr>
            <w:tcW w:w="2733" w:type="pct"/>
            <w:tcBorders>
              <w:top w:val="nil"/>
              <w:left w:val="nil"/>
              <w:bottom w:val="nil"/>
              <w:right w:val="nil"/>
            </w:tcBorders>
            <w:shd w:val="clear" w:color="auto" w:fill="auto"/>
            <w:noWrap/>
            <w:vAlign w:val="bottom"/>
            <w:hideMark/>
          </w:tcPr>
          <w:p w14:paraId="5ED99EFD" w14:textId="77777777" w:rsidR="00246A64" w:rsidRPr="00F47166" w:rsidRDefault="00246A64" w:rsidP="00F47166">
            <w:pPr>
              <w:spacing w:after="0" w:line="240" w:lineRule="auto"/>
              <w:jc w:val="right"/>
              <w:rPr>
                <w:rFonts w:ascii="Calibri" w:eastAsia="Times New Roman" w:hAnsi="Calibri" w:cs="Times New Roman"/>
                <w:color w:val="000000"/>
              </w:rPr>
            </w:pPr>
            <w:r w:rsidRPr="00F47166">
              <w:rPr>
                <w:rFonts w:ascii="Calibri" w:eastAsia="Times New Roman" w:hAnsi="Calibri" w:cs="Times New Roman"/>
                <w:color w:val="000000"/>
              </w:rPr>
              <w:t>CD4 nadir &lt;200</w:t>
            </w:r>
          </w:p>
        </w:tc>
        <w:tc>
          <w:tcPr>
            <w:tcW w:w="1060" w:type="pct"/>
            <w:tcBorders>
              <w:top w:val="nil"/>
              <w:left w:val="nil"/>
              <w:bottom w:val="nil"/>
              <w:right w:val="nil"/>
            </w:tcBorders>
            <w:shd w:val="clear" w:color="auto" w:fill="auto"/>
            <w:noWrap/>
            <w:vAlign w:val="bottom"/>
            <w:hideMark/>
          </w:tcPr>
          <w:p w14:paraId="5DB52DCB" w14:textId="77777777" w:rsidR="00246A64" w:rsidRPr="00F47166" w:rsidRDefault="00246A64" w:rsidP="00F47166">
            <w:pPr>
              <w:spacing w:after="0" w:line="240" w:lineRule="auto"/>
              <w:jc w:val="center"/>
              <w:rPr>
                <w:rFonts w:ascii="Calibri" w:eastAsia="Times New Roman" w:hAnsi="Calibri" w:cs="Times New Roman"/>
                <w:color w:val="000000"/>
              </w:rPr>
            </w:pPr>
            <w:r w:rsidRPr="00F47166">
              <w:rPr>
                <w:rFonts w:ascii="Calibri" w:eastAsia="Times New Roman" w:hAnsi="Calibri" w:cs="Times New Roman"/>
                <w:color w:val="000000"/>
              </w:rPr>
              <w:t>0.95</w:t>
            </w:r>
          </w:p>
        </w:tc>
        <w:tc>
          <w:tcPr>
            <w:tcW w:w="1206" w:type="pct"/>
            <w:vMerge/>
            <w:tcBorders>
              <w:left w:val="nil"/>
              <w:bottom w:val="nil"/>
              <w:right w:val="nil"/>
            </w:tcBorders>
            <w:shd w:val="clear" w:color="auto" w:fill="auto"/>
            <w:noWrap/>
            <w:vAlign w:val="bottom"/>
            <w:hideMark/>
          </w:tcPr>
          <w:p w14:paraId="0AAAB571" w14:textId="77777777" w:rsidR="00246A64" w:rsidRPr="00F47166" w:rsidRDefault="00246A64" w:rsidP="00F47166">
            <w:pPr>
              <w:spacing w:after="0" w:line="240" w:lineRule="auto"/>
              <w:jc w:val="center"/>
              <w:rPr>
                <w:rFonts w:ascii="Calibri" w:eastAsia="Times New Roman" w:hAnsi="Calibri" w:cs="Times New Roman"/>
                <w:color w:val="000000"/>
              </w:rPr>
            </w:pPr>
          </w:p>
        </w:tc>
      </w:tr>
      <w:tr w:rsidR="00F47166" w:rsidRPr="00F47166" w14:paraId="02F51261" w14:textId="77777777" w:rsidTr="00F47166">
        <w:trPr>
          <w:trHeight w:val="288"/>
        </w:trPr>
        <w:tc>
          <w:tcPr>
            <w:tcW w:w="5000" w:type="pct"/>
            <w:gridSpan w:val="3"/>
            <w:tcBorders>
              <w:top w:val="single" w:sz="8" w:space="0" w:color="auto"/>
              <w:left w:val="nil"/>
              <w:bottom w:val="nil"/>
              <w:right w:val="nil"/>
            </w:tcBorders>
            <w:shd w:val="clear" w:color="auto" w:fill="auto"/>
            <w:hideMark/>
          </w:tcPr>
          <w:p w14:paraId="4EADF74D" w14:textId="1F8B3697" w:rsidR="00F47166" w:rsidRPr="00F47166" w:rsidRDefault="00FE1948" w:rsidP="001B01C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ART: Anti-retroviral therapies</w:t>
            </w:r>
            <w:r w:rsidR="00EE56A6">
              <w:rPr>
                <w:rFonts w:ascii="Calibri" w:eastAsia="Times New Roman" w:hAnsi="Calibri" w:cs="Times New Roman"/>
                <w:color w:val="000000"/>
                <w:sz w:val="18"/>
                <w:szCs w:val="18"/>
              </w:rPr>
              <w:t>; HIPVIRG:</w:t>
            </w:r>
            <w:r w:rsidR="00EE56A6">
              <w:t xml:space="preserve"> </w:t>
            </w:r>
            <w:r w:rsidR="00EE56A6" w:rsidRPr="00EE56A6">
              <w:rPr>
                <w:rFonts w:ascii="Calibri" w:eastAsia="Times New Roman" w:hAnsi="Calibri" w:cs="Times New Roman"/>
                <w:color w:val="000000"/>
                <w:sz w:val="18"/>
                <w:szCs w:val="18"/>
              </w:rPr>
              <w:t>Human Immunodeficiency and Papilloma Virus Research Group</w:t>
            </w:r>
            <w:r w:rsidR="001B01C1">
              <w:rPr>
                <w:rFonts w:ascii="Calibri" w:eastAsia="Times New Roman" w:hAnsi="Calibri" w:cs="Times New Roman"/>
                <w:color w:val="000000"/>
                <w:sz w:val="18"/>
                <w:szCs w:val="18"/>
              </w:rPr>
              <w:t xml:space="preserve"> cohort study</w:t>
            </w:r>
            <w:r>
              <w:rPr>
                <w:rFonts w:ascii="Calibri" w:eastAsia="Times New Roman" w:hAnsi="Calibri" w:cs="Times New Roman"/>
                <w:color w:val="000000"/>
                <w:sz w:val="18"/>
                <w:szCs w:val="18"/>
              </w:rPr>
              <w:t xml:space="preserve">. </w:t>
            </w:r>
            <w:r w:rsidR="001B01C1">
              <w:rPr>
                <w:rFonts w:ascii="Calibri" w:eastAsia="Times New Roman" w:hAnsi="Calibri" w:cs="Times New Roman"/>
                <w:color w:val="000000"/>
                <w:sz w:val="18"/>
                <w:szCs w:val="18"/>
                <w:vertAlign w:val="superscript"/>
              </w:rPr>
              <w:t>a</w:t>
            </w:r>
            <w:r w:rsidR="00F47166" w:rsidRPr="00F47166">
              <w:rPr>
                <w:rFonts w:ascii="Calibri" w:eastAsia="Times New Roman" w:hAnsi="Calibri" w:cs="Times New Roman"/>
                <w:color w:val="000000"/>
                <w:sz w:val="18"/>
                <w:szCs w:val="18"/>
              </w:rPr>
              <w:t xml:space="preserve">Multiplier value adjusted age-specific U.S. background lifetables for a male cohort born in 1970. </w:t>
            </w:r>
          </w:p>
        </w:tc>
      </w:tr>
    </w:tbl>
    <w:p w14:paraId="0ECEB8B5" w14:textId="77777777" w:rsidR="00F47166" w:rsidRDefault="00F47166" w:rsidP="00DF395F">
      <w:pPr>
        <w:spacing w:after="0" w:line="240" w:lineRule="auto"/>
        <w:rPr>
          <w:sz w:val="24"/>
          <w:szCs w:val="24"/>
        </w:rPr>
      </w:pPr>
    </w:p>
    <w:p w14:paraId="2B90A457" w14:textId="77777777" w:rsidR="00F47166" w:rsidRDefault="00F47166" w:rsidP="00DF395F">
      <w:pPr>
        <w:spacing w:after="0" w:line="240" w:lineRule="auto"/>
        <w:rPr>
          <w:sz w:val="24"/>
          <w:szCs w:val="24"/>
        </w:rPr>
      </w:pPr>
    </w:p>
    <w:p w14:paraId="66FD6B01" w14:textId="77777777" w:rsidR="00246A64" w:rsidRDefault="00246A64" w:rsidP="00DF395F">
      <w:pPr>
        <w:spacing w:after="0" w:line="240" w:lineRule="auto"/>
        <w:rPr>
          <w:b/>
          <w:sz w:val="24"/>
          <w:szCs w:val="24"/>
        </w:rPr>
        <w:sectPr w:rsidR="00246A64">
          <w:pgSz w:w="12240" w:h="15840"/>
          <w:pgMar w:top="1440" w:right="1440" w:bottom="1440" w:left="1440" w:header="720" w:footer="720" w:gutter="0"/>
          <w:cols w:space="720"/>
          <w:docGrid w:linePitch="360"/>
        </w:sectPr>
      </w:pPr>
    </w:p>
    <w:p w14:paraId="22FEF78E" w14:textId="659057EE" w:rsidR="00F47166" w:rsidRPr="00F47166" w:rsidRDefault="00F47166" w:rsidP="00DF395F">
      <w:pPr>
        <w:spacing w:after="0" w:line="240" w:lineRule="auto"/>
        <w:rPr>
          <w:b/>
          <w:sz w:val="24"/>
          <w:szCs w:val="24"/>
        </w:rPr>
      </w:pPr>
      <w:r w:rsidRPr="00F47166">
        <w:rPr>
          <w:b/>
          <w:sz w:val="24"/>
          <w:szCs w:val="24"/>
        </w:rPr>
        <w:lastRenderedPageBreak/>
        <w:t xml:space="preserve">Web Appendix Table 4. </w:t>
      </w:r>
      <w:r w:rsidRPr="00F47166">
        <w:rPr>
          <w:sz w:val="24"/>
          <w:szCs w:val="24"/>
        </w:rPr>
        <w:t xml:space="preserve">Model </w:t>
      </w:r>
      <w:r w:rsidR="009C0244">
        <w:rPr>
          <w:sz w:val="24"/>
          <w:szCs w:val="24"/>
        </w:rPr>
        <w:t>C</w:t>
      </w:r>
      <w:r w:rsidRPr="00F47166">
        <w:rPr>
          <w:sz w:val="24"/>
          <w:szCs w:val="24"/>
        </w:rPr>
        <w:t>alibration</w:t>
      </w:r>
      <w:r w:rsidR="009C0244">
        <w:rPr>
          <w:sz w:val="24"/>
          <w:szCs w:val="24"/>
        </w:rPr>
        <w:t xml:space="preserve"> Target D</w:t>
      </w:r>
      <w:r w:rsidRPr="00F47166">
        <w:rPr>
          <w:sz w:val="24"/>
          <w:szCs w:val="24"/>
        </w:rPr>
        <w:t>ata</w:t>
      </w:r>
    </w:p>
    <w:tbl>
      <w:tblPr>
        <w:tblW w:w="5498" w:type="pct"/>
        <w:tblInd w:w="-580" w:type="dxa"/>
        <w:tblLayout w:type="fixed"/>
        <w:tblLook w:val="04A0" w:firstRow="1" w:lastRow="0" w:firstColumn="1" w:lastColumn="0" w:noHBand="0" w:noVBand="1"/>
      </w:tblPr>
      <w:tblGrid>
        <w:gridCol w:w="4989"/>
        <w:gridCol w:w="2839"/>
        <w:gridCol w:w="2464"/>
      </w:tblGrid>
      <w:tr w:rsidR="006055B8" w:rsidRPr="00514026" w14:paraId="08E7DF14" w14:textId="77777777" w:rsidTr="00DC3BFF">
        <w:trPr>
          <w:trHeight w:val="315"/>
        </w:trPr>
        <w:tc>
          <w:tcPr>
            <w:tcW w:w="2424" w:type="pct"/>
            <w:tcBorders>
              <w:top w:val="nil"/>
              <w:left w:val="nil"/>
              <w:bottom w:val="single" w:sz="8" w:space="0" w:color="auto"/>
              <w:right w:val="nil"/>
            </w:tcBorders>
            <w:shd w:val="clear" w:color="auto" w:fill="auto"/>
            <w:noWrap/>
            <w:vAlign w:val="bottom"/>
            <w:hideMark/>
          </w:tcPr>
          <w:p w14:paraId="2A6BD588" w14:textId="77777777" w:rsidR="006055B8" w:rsidRPr="00034B0F" w:rsidRDefault="006055B8" w:rsidP="00656022">
            <w:pPr>
              <w:spacing w:after="0" w:line="240" w:lineRule="auto"/>
              <w:rPr>
                <w:rFonts w:ascii="Calibri" w:eastAsia="Times New Roman" w:hAnsi="Calibri" w:cs="Times New Roman"/>
                <w:b/>
                <w:color w:val="000000"/>
              </w:rPr>
            </w:pPr>
            <w:r w:rsidRPr="00034B0F">
              <w:rPr>
                <w:rFonts w:ascii="Calibri" w:eastAsia="Times New Roman" w:hAnsi="Calibri" w:cs="Times New Roman"/>
                <w:b/>
                <w:color w:val="000000"/>
              </w:rPr>
              <w:t> Calibration target endpoint</w:t>
            </w:r>
          </w:p>
        </w:tc>
        <w:tc>
          <w:tcPr>
            <w:tcW w:w="1379" w:type="pct"/>
            <w:tcBorders>
              <w:top w:val="nil"/>
              <w:left w:val="nil"/>
              <w:bottom w:val="single" w:sz="8" w:space="0" w:color="auto"/>
              <w:right w:val="nil"/>
            </w:tcBorders>
            <w:shd w:val="clear" w:color="auto" w:fill="auto"/>
            <w:noWrap/>
            <w:vAlign w:val="bottom"/>
            <w:hideMark/>
          </w:tcPr>
          <w:p w14:paraId="05EB9F2C" w14:textId="77777777" w:rsidR="006055B8" w:rsidRPr="00514026" w:rsidRDefault="006055B8" w:rsidP="0065602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95% Confidence Interval</w:t>
            </w:r>
          </w:p>
        </w:tc>
        <w:tc>
          <w:tcPr>
            <w:tcW w:w="1197" w:type="pct"/>
            <w:tcBorders>
              <w:top w:val="nil"/>
              <w:left w:val="nil"/>
              <w:bottom w:val="single" w:sz="8" w:space="0" w:color="auto"/>
              <w:right w:val="nil"/>
            </w:tcBorders>
            <w:shd w:val="clear" w:color="auto" w:fill="auto"/>
            <w:vAlign w:val="bottom"/>
            <w:hideMark/>
          </w:tcPr>
          <w:p w14:paraId="3B460984" w14:textId="77777777" w:rsidR="006055B8" w:rsidRPr="00514026" w:rsidRDefault="006055B8" w:rsidP="00656022">
            <w:pPr>
              <w:spacing w:after="0" w:line="240" w:lineRule="auto"/>
              <w:jc w:val="center"/>
              <w:rPr>
                <w:rFonts w:ascii="Calibri" w:eastAsia="Times New Roman" w:hAnsi="Calibri" w:cs="Times New Roman"/>
                <w:b/>
                <w:bCs/>
                <w:color w:val="000000"/>
              </w:rPr>
            </w:pPr>
            <w:r w:rsidRPr="00514026">
              <w:rPr>
                <w:rFonts w:ascii="Calibri" w:eastAsia="Times New Roman" w:hAnsi="Calibri" w:cs="Times New Roman"/>
                <w:b/>
                <w:bCs/>
                <w:color w:val="000000"/>
              </w:rPr>
              <w:t>Source</w:t>
            </w:r>
          </w:p>
        </w:tc>
      </w:tr>
      <w:tr w:rsidR="006055B8" w:rsidRPr="00514026" w14:paraId="536D0685" w14:textId="77777777" w:rsidTr="00D1599E">
        <w:trPr>
          <w:trHeight w:val="345"/>
        </w:trPr>
        <w:tc>
          <w:tcPr>
            <w:tcW w:w="5000" w:type="pct"/>
            <w:gridSpan w:val="3"/>
            <w:tcBorders>
              <w:top w:val="single" w:sz="8" w:space="0" w:color="auto"/>
              <w:left w:val="nil"/>
              <w:bottom w:val="single" w:sz="4" w:space="0" w:color="auto"/>
              <w:right w:val="nil"/>
            </w:tcBorders>
            <w:shd w:val="clear" w:color="auto" w:fill="auto"/>
            <w:noWrap/>
            <w:vAlign w:val="bottom"/>
            <w:hideMark/>
          </w:tcPr>
          <w:p w14:paraId="4265B8BD" w14:textId="77777777" w:rsidR="006055B8" w:rsidRPr="00514026" w:rsidRDefault="006055B8" w:rsidP="00656022">
            <w:pPr>
              <w:spacing w:after="0" w:line="240" w:lineRule="auto"/>
              <w:rPr>
                <w:rFonts w:ascii="Calibri" w:eastAsia="Times New Roman" w:hAnsi="Calibri" w:cs="Times New Roman"/>
                <w:b/>
                <w:bCs/>
                <w:color w:val="000000"/>
              </w:rPr>
            </w:pPr>
            <w:r w:rsidRPr="00514026">
              <w:rPr>
                <w:rFonts w:ascii="Calibri" w:eastAsia="Times New Roman" w:hAnsi="Calibri" w:cs="Times New Roman"/>
                <w:b/>
                <w:bCs/>
                <w:color w:val="000000"/>
              </w:rPr>
              <w:t>Prevalence of HPV infection, by age</w:t>
            </w:r>
            <w:r w:rsidRPr="00514026">
              <w:rPr>
                <w:rFonts w:ascii="Calibri" w:eastAsia="Times New Roman" w:hAnsi="Calibri" w:cs="Times New Roman"/>
                <w:b/>
                <w:bCs/>
                <w:color w:val="000000"/>
                <w:vertAlign w:val="superscript"/>
              </w:rPr>
              <w:t>a</w:t>
            </w:r>
          </w:p>
        </w:tc>
      </w:tr>
      <w:tr w:rsidR="006055B8" w:rsidRPr="00514026" w14:paraId="1C1B322A" w14:textId="77777777" w:rsidTr="00DC3BFF">
        <w:trPr>
          <w:trHeight w:val="300"/>
        </w:trPr>
        <w:tc>
          <w:tcPr>
            <w:tcW w:w="2424" w:type="pct"/>
            <w:tcBorders>
              <w:top w:val="nil"/>
              <w:left w:val="nil"/>
              <w:bottom w:val="nil"/>
              <w:right w:val="nil"/>
            </w:tcBorders>
            <w:shd w:val="clear" w:color="auto" w:fill="auto"/>
            <w:noWrap/>
            <w:vAlign w:val="bottom"/>
            <w:hideMark/>
          </w:tcPr>
          <w:p w14:paraId="18A010AF"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HPV-16</w:t>
            </w:r>
          </w:p>
        </w:tc>
        <w:tc>
          <w:tcPr>
            <w:tcW w:w="1379" w:type="pct"/>
            <w:tcBorders>
              <w:top w:val="nil"/>
              <w:left w:val="nil"/>
              <w:bottom w:val="nil"/>
              <w:right w:val="nil"/>
            </w:tcBorders>
            <w:shd w:val="clear" w:color="auto" w:fill="auto"/>
            <w:noWrap/>
            <w:vAlign w:val="bottom"/>
            <w:hideMark/>
          </w:tcPr>
          <w:p w14:paraId="4FACC06C" w14:textId="77777777" w:rsidR="006055B8" w:rsidRPr="00514026" w:rsidRDefault="006055B8" w:rsidP="00656022">
            <w:pPr>
              <w:spacing w:after="0" w:line="240" w:lineRule="auto"/>
              <w:rPr>
                <w:rFonts w:ascii="Calibri" w:eastAsia="Times New Roman" w:hAnsi="Calibri" w:cs="Times New Roman"/>
                <w:color w:val="000000"/>
              </w:rPr>
            </w:pPr>
          </w:p>
        </w:tc>
        <w:tc>
          <w:tcPr>
            <w:tcW w:w="1197" w:type="pct"/>
            <w:tcBorders>
              <w:top w:val="nil"/>
              <w:left w:val="nil"/>
              <w:bottom w:val="nil"/>
              <w:right w:val="nil"/>
            </w:tcBorders>
            <w:shd w:val="clear" w:color="auto" w:fill="auto"/>
            <w:noWrap/>
            <w:vAlign w:val="bottom"/>
            <w:hideMark/>
          </w:tcPr>
          <w:p w14:paraId="315EC793" w14:textId="69570589" w:rsidR="006055B8" w:rsidRPr="00514026" w:rsidRDefault="006055B8" w:rsidP="00D1599E">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de Pokomandy 2009</w:t>
            </w:r>
            <w:r w:rsidR="00E123E7">
              <w:rPr>
                <w:rFonts w:ascii="Calibri" w:eastAsia="Times New Roman" w:hAnsi="Calibri" w:cs="Times New Roman"/>
                <w:color w:val="000000"/>
              </w:rPr>
              <w:t xml:space="preserve"> </w:t>
            </w:r>
            <w:r w:rsidR="00D1599E">
              <w:rPr>
                <w:rFonts w:ascii="Calibri" w:eastAsia="Times New Roman" w:hAnsi="Calibri" w:cs="Times New Roman"/>
                <w:color w:val="000000"/>
              </w:rPr>
              <w:fldChar w:fldCharType="begin"/>
            </w:r>
            <w:r w:rsidR="00D1599E">
              <w:rPr>
                <w:rFonts w:ascii="Calibri" w:eastAsia="Times New Roman" w:hAnsi="Calibri" w:cs="Times New Roman"/>
                <w:color w:val="000000"/>
              </w:rPr>
              <w:instrText xml:space="preserve"> ADDIN EN.CITE &lt;EndNote&gt;&lt;Cite&gt;&lt;Author&gt;de Pokomandy&lt;/Author&gt;&lt;Year&gt;2009&lt;/Year&gt;&lt;RecNum&gt;16&lt;/RecNum&gt;&lt;DisplayText&gt;(1)&lt;/DisplayText&gt;&lt;record&gt;&lt;rec-number&gt;16&lt;/rec-number&gt;&lt;foreign-keys&gt;&lt;key app="EN" db-id="efzapfssvrsfwqes29r5epw3rsz9a9s29xdf" timestamp="1471620040"&gt;16&lt;/key&gt;&lt;/foreign-keys&gt;&lt;ref-type name="Journal Article"&gt;17&lt;/ref-type&gt;&lt;contributors&gt;&lt;authors&gt;&lt;author&gt;de Pokomandy, Alexandra&lt;/author&gt;&lt;author&gt;Rouleau, Danielle&lt;/author&gt;&lt;author&gt;Ghattas, George&lt;/author&gt;&lt;author&gt;Vézina, Sylvie&lt;/author&gt;&lt;author&gt;Coté, Pierre&lt;/author&gt;&lt;author&gt;Macleod, John&lt;/author&gt;&lt;author&gt;Allaire, Guy&lt;/author&gt;&lt;author&gt;Franco, Eduardo L.&lt;/author&gt;&lt;author&gt;HIPVIRG Study Group&lt;/author&gt;&lt;/authors&gt;&lt;/contributors&gt;&lt;titles&gt;&lt;title&gt;Prevalence, Clearance, and Incidence of Anal Human Papillomavirus Infection in HIV-Infected Men: The HIPVIRG Cohort Study&lt;/title&gt;&lt;secondary-title&gt;Journal of Infectious Diseases&lt;/secondary-title&gt;&lt;/titles&gt;&lt;periodical&gt;&lt;full-title&gt;Journal of Infectious Diseases&lt;/full-title&gt;&lt;/periodical&gt;&lt;pages&gt;965-973&lt;/pages&gt;&lt;volume&gt;199&lt;/volume&gt;&lt;number&gt;7&lt;/number&gt;&lt;dates&gt;&lt;year&gt;2009&lt;/year&gt;&lt;pub-dates&gt;&lt;date&gt;April 1, 2009&lt;/date&gt;&lt;/pub-dates&gt;&lt;/dates&gt;&lt;urls&gt;&lt;related-urls&gt;&lt;url&gt;http://jid.oxfordjournals.org/content/199/7/965.abstract&lt;/url&gt;&lt;/related-urls&gt;&lt;/urls&gt;&lt;electronic-resource-num&gt;10.1086/597207&lt;/electronic-resource-num&gt;&lt;/record&gt;&lt;/Cite&gt;&lt;/EndNote&gt;</w:instrText>
            </w:r>
            <w:r w:rsidR="00D1599E">
              <w:rPr>
                <w:rFonts w:ascii="Calibri" w:eastAsia="Times New Roman" w:hAnsi="Calibri" w:cs="Times New Roman"/>
                <w:color w:val="000000"/>
              </w:rPr>
              <w:fldChar w:fldCharType="separate"/>
            </w:r>
            <w:r w:rsidR="00D1599E">
              <w:rPr>
                <w:rFonts w:ascii="Calibri" w:eastAsia="Times New Roman" w:hAnsi="Calibri" w:cs="Times New Roman"/>
                <w:noProof/>
                <w:color w:val="000000"/>
              </w:rPr>
              <w:t>(1)</w:t>
            </w:r>
            <w:r w:rsidR="00D1599E">
              <w:rPr>
                <w:rFonts w:ascii="Calibri" w:eastAsia="Times New Roman" w:hAnsi="Calibri" w:cs="Times New Roman"/>
                <w:color w:val="000000"/>
              </w:rPr>
              <w:fldChar w:fldCharType="end"/>
            </w:r>
          </w:p>
        </w:tc>
      </w:tr>
      <w:tr w:rsidR="006055B8" w:rsidRPr="00514026" w14:paraId="03B2D578" w14:textId="77777777" w:rsidTr="00DC3BFF">
        <w:trPr>
          <w:trHeight w:val="300"/>
        </w:trPr>
        <w:tc>
          <w:tcPr>
            <w:tcW w:w="2424" w:type="pct"/>
            <w:tcBorders>
              <w:top w:val="nil"/>
              <w:left w:val="nil"/>
              <w:bottom w:val="nil"/>
              <w:right w:val="nil"/>
            </w:tcBorders>
            <w:shd w:val="clear" w:color="auto" w:fill="auto"/>
            <w:noWrap/>
            <w:vAlign w:val="bottom"/>
            <w:hideMark/>
          </w:tcPr>
          <w:p w14:paraId="5A602DFA"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&lt;40 years</w:t>
            </w:r>
          </w:p>
        </w:tc>
        <w:tc>
          <w:tcPr>
            <w:tcW w:w="1379" w:type="pct"/>
            <w:tcBorders>
              <w:top w:val="nil"/>
              <w:left w:val="nil"/>
              <w:bottom w:val="nil"/>
              <w:right w:val="nil"/>
            </w:tcBorders>
            <w:shd w:val="clear" w:color="auto" w:fill="auto"/>
            <w:noWrap/>
            <w:vAlign w:val="bottom"/>
            <w:hideMark/>
          </w:tcPr>
          <w:p w14:paraId="36D0BCEB"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0.284—0.509</w:t>
            </w:r>
          </w:p>
        </w:tc>
        <w:tc>
          <w:tcPr>
            <w:tcW w:w="1197" w:type="pct"/>
            <w:tcBorders>
              <w:top w:val="nil"/>
              <w:left w:val="nil"/>
              <w:bottom w:val="nil"/>
              <w:right w:val="nil"/>
            </w:tcBorders>
            <w:shd w:val="clear" w:color="auto" w:fill="auto"/>
            <w:noWrap/>
            <w:vAlign w:val="bottom"/>
            <w:hideMark/>
          </w:tcPr>
          <w:p w14:paraId="00EC48D5"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0903CF02" w14:textId="77777777" w:rsidTr="00DC3BFF">
        <w:trPr>
          <w:trHeight w:val="300"/>
        </w:trPr>
        <w:tc>
          <w:tcPr>
            <w:tcW w:w="2424" w:type="pct"/>
            <w:tcBorders>
              <w:top w:val="nil"/>
              <w:left w:val="nil"/>
              <w:bottom w:val="nil"/>
              <w:right w:val="nil"/>
            </w:tcBorders>
            <w:shd w:val="clear" w:color="auto" w:fill="auto"/>
            <w:noWrap/>
            <w:vAlign w:val="bottom"/>
            <w:hideMark/>
          </w:tcPr>
          <w:p w14:paraId="7EB41802"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40-49</w:t>
            </w:r>
          </w:p>
        </w:tc>
        <w:tc>
          <w:tcPr>
            <w:tcW w:w="1379" w:type="pct"/>
            <w:tcBorders>
              <w:top w:val="nil"/>
              <w:left w:val="nil"/>
              <w:bottom w:val="nil"/>
              <w:right w:val="nil"/>
            </w:tcBorders>
            <w:shd w:val="clear" w:color="auto" w:fill="auto"/>
            <w:noWrap/>
            <w:vAlign w:val="bottom"/>
            <w:hideMark/>
          </w:tcPr>
          <w:p w14:paraId="5E0A11FF"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0.294—0.483</w:t>
            </w:r>
          </w:p>
        </w:tc>
        <w:tc>
          <w:tcPr>
            <w:tcW w:w="1197" w:type="pct"/>
            <w:tcBorders>
              <w:top w:val="nil"/>
              <w:left w:val="nil"/>
              <w:bottom w:val="nil"/>
              <w:right w:val="nil"/>
            </w:tcBorders>
            <w:shd w:val="clear" w:color="auto" w:fill="auto"/>
            <w:noWrap/>
            <w:vAlign w:val="bottom"/>
            <w:hideMark/>
          </w:tcPr>
          <w:p w14:paraId="43615B99"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1B0E4715" w14:textId="77777777" w:rsidTr="00DC3BFF">
        <w:trPr>
          <w:trHeight w:val="300"/>
        </w:trPr>
        <w:tc>
          <w:tcPr>
            <w:tcW w:w="2424" w:type="pct"/>
            <w:tcBorders>
              <w:top w:val="nil"/>
              <w:left w:val="nil"/>
              <w:bottom w:val="nil"/>
              <w:right w:val="nil"/>
            </w:tcBorders>
            <w:shd w:val="clear" w:color="auto" w:fill="auto"/>
            <w:noWrap/>
            <w:vAlign w:val="bottom"/>
            <w:hideMark/>
          </w:tcPr>
          <w:p w14:paraId="72292BB5"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50-69</w:t>
            </w:r>
          </w:p>
        </w:tc>
        <w:tc>
          <w:tcPr>
            <w:tcW w:w="1379" w:type="pct"/>
            <w:tcBorders>
              <w:top w:val="nil"/>
              <w:left w:val="nil"/>
              <w:bottom w:val="nil"/>
              <w:right w:val="nil"/>
            </w:tcBorders>
            <w:shd w:val="clear" w:color="auto" w:fill="auto"/>
            <w:noWrap/>
            <w:vAlign w:val="bottom"/>
            <w:hideMark/>
          </w:tcPr>
          <w:p w14:paraId="307EB07F"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0.231—0.502</w:t>
            </w:r>
          </w:p>
        </w:tc>
        <w:tc>
          <w:tcPr>
            <w:tcW w:w="1197" w:type="pct"/>
            <w:tcBorders>
              <w:top w:val="nil"/>
              <w:left w:val="nil"/>
              <w:bottom w:val="nil"/>
              <w:right w:val="nil"/>
            </w:tcBorders>
            <w:shd w:val="clear" w:color="auto" w:fill="auto"/>
            <w:noWrap/>
            <w:vAlign w:val="bottom"/>
            <w:hideMark/>
          </w:tcPr>
          <w:p w14:paraId="0745C7CA"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1ACB662D" w14:textId="77777777" w:rsidTr="00DC3BFF">
        <w:trPr>
          <w:trHeight w:val="300"/>
        </w:trPr>
        <w:tc>
          <w:tcPr>
            <w:tcW w:w="2424" w:type="pct"/>
            <w:tcBorders>
              <w:top w:val="nil"/>
              <w:left w:val="nil"/>
              <w:bottom w:val="nil"/>
              <w:right w:val="nil"/>
            </w:tcBorders>
            <w:shd w:val="clear" w:color="auto" w:fill="auto"/>
            <w:noWrap/>
            <w:vAlign w:val="bottom"/>
            <w:hideMark/>
          </w:tcPr>
          <w:p w14:paraId="0DC9BB09"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HPV-18</w:t>
            </w:r>
          </w:p>
        </w:tc>
        <w:tc>
          <w:tcPr>
            <w:tcW w:w="1379" w:type="pct"/>
            <w:tcBorders>
              <w:top w:val="nil"/>
              <w:left w:val="nil"/>
              <w:bottom w:val="nil"/>
              <w:right w:val="nil"/>
            </w:tcBorders>
            <w:shd w:val="clear" w:color="auto" w:fill="auto"/>
            <w:noWrap/>
            <w:vAlign w:val="bottom"/>
            <w:hideMark/>
          </w:tcPr>
          <w:p w14:paraId="0F1909E9" w14:textId="77777777" w:rsidR="006055B8" w:rsidRPr="00514026" w:rsidRDefault="006055B8" w:rsidP="00656022">
            <w:pPr>
              <w:spacing w:after="0" w:line="240" w:lineRule="auto"/>
              <w:rPr>
                <w:rFonts w:ascii="Calibri" w:eastAsia="Times New Roman" w:hAnsi="Calibri" w:cs="Times New Roman"/>
                <w:color w:val="000000"/>
              </w:rPr>
            </w:pPr>
          </w:p>
        </w:tc>
        <w:tc>
          <w:tcPr>
            <w:tcW w:w="1197" w:type="pct"/>
            <w:tcBorders>
              <w:top w:val="nil"/>
              <w:left w:val="nil"/>
              <w:bottom w:val="nil"/>
              <w:right w:val="nil"/>
            </w:tcBorders>
            <w:shd w:val="clear" w:color="auto" w:fill="auto"/>
            <w:noWrap/>
            <w:vAlign w:val="bottom"/>
            <w:hideMark/>
          </w:tcPr>
          <w:p w14:paraId="4E9DE79E" w14:textId="426439B4" w:rsidR="006055B8" w:rsidRPr="00514026" w:rsidRDefault="006055B8" w:rsidP="00D1599E">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de Pokomandy 2009</w:t>
            </w:r>
            <w:r w:rsidR="00D1599E">
              <w:rPr>
                <w:rFonts w:ascii="Calibri" w:eastAsia="Times New Roman" w:hAnsi="Calibri" w:cs="Times New Roman"/>
                <w:color w:val="000000"/>
              </w:rPr>
              <w:t xml:space="preserve"> </w:t>
            </w:r>
            <w:r w:rsidR="00D1599E">
              <w:rPr>
                <w:rFonts w:ascii="Calibri" w:eastAsia="Times New Roman" w:hAnsi="Calibri" w:cs="Times New Roman"/>
                <w:color w:val="000000"/>
              </w:rPr>
              <w:fldChar w:fldCharType="begin"/>
            </w:r>
            <w:r w:rsidR="00D1599E">
              <w:rPr>
                <w:rFonts w:ascii="Calibri" w:eastAsia="Times New Roman" w:hAnsi="Calibri" w:cs="Times New Roman"/>
                <w:color w:val="000000"/>
              </w:rPr>
              <w:instrText xml:space="preserve"> ADDIN EN.CITE &lt;EndNote&gt;&lt;Cite&gt;&lt;Author&gt;de Pokomandy&lt;/Author&gt;&lt;Year&gt;2009&lt;/Year&gt;&lt;RecNum&gt;16&lt;/RecNum&gt;&lt;DisplayText&gt;(1)&lt;/DisplayText&gt;&lt;record&gt;&lt;rec-number&gt;16&lt;/rec-number&gt;&lt;foreign-keys&gt;&lt;key app="EN" db-id="efzapfssvrsfwqes29r5epw3rsz9a9s29xdf" timestamp="1471620040"&gt;16&lt;/key&gt;&lt;/foreign-keys&gt;&lt;ref-type name="Journal Article"&gt;17&lt;/ref-type&gt;&lt;contributors&gt;&lt;authors&gt;&lt;author&gt;de Pokomandy, Alexandra&lt;/author&gt;&lt;author&gt;Rouleau, Danielle&lt;/author&gt;&lt;author&gt;Ghattas, George&lt;/author&gt;&lt;author&gt;Vézina, Sylvie&lt;/author&gt;&lt;author&gt;Coté, Pierre&lt;/author&gt;&lt;author&gt;Macleod, John&lt;/author&gt;&lt;author&gt;Allaire, Guy&lt;/author&gt;&lt;author&gt;Franco, Eduardo L.&lt;/author&gt;&lt;author&gt;HIPVIRG Study Group&lt;/author&gt;&lt;/authors&gt;&lt;/contributors&gt;&lt;titles&gt;&lt;title&gt;Prevalence, Clearance, and Incidence of Anal Human Papillomavirus Infection in HIV-Infected Men: The HIPVIRG Cohort Study&lt;/title&gt;&lt;secondary-title&gt;Journal of Infectious Diseases&lt;/secondary-title&gt;&lt;/titles&gt;&lt;periodical&gt;&lt;full-title&gt;Journal of Infectious Diseases&lt;/full-title&gt;&lt;/periodical&gt;&lt;pages&gt;965-973&lt;/pages&gt;&lt;volume&gt;199&lt;/volume&gt;&lt;number&gt;7&lt;/number&gt;&lt;dates&gt;&lt;year&gt;2009&lt;/year&gt;&lt;pub-dates&gt;&lt;date&gt;April 1, 2009&lt;/date&gt;&lt;/pub-dates&gt;&lt;/dates&gt;&lt;urls&gt;&lt;related-urls&gt;&lt;url&gt;http://jid.oxfordjournals.org/content/199/7/965.abstract&lt;/url&gt;&lt;/related-urls&gt;&lt;/urls&gt;&lt;electronic-resource-num&gt;10.1086/597207&lt;/electronic-resource-num&gt;&lt;/record&gt;&lt;/Cite&gt;&lt;/EndNote&gt;</w:instrText>
            </w:r>
            <w:r w:rsidR="00D1599E">
              <w:rPr>
                <w:rFonts w:ascii="Calibri" w:eastAsia="Times New Roman" w:hAnsi="Calibri" w:cs="Times New Roman"/>
                <w:color w:val="000000"/>
              </w:rPr>
              <w:fldChar w:fldCharType="separate"/>
            </w:r>
            <w:r w:rsidR="00D1599E">
              <w:rPr>
                <w:rFonts w:ascii="Calibri" w:eastAsia="Times New Roman" w:hAnsi="Calibri" w:cs="Times New Roman"/>
                <w:noProof/>
                <w:color w:val="000000"/>
              </w:rPr>
              <w:t>(1)</w:t>
            </w:r>
            <w:r w:rsidR="00D1599E">
              <w:rPr>
                <w:rFonts w:ascii="Calibri" w:eastAsia="Times New Roman" w:hAnsi="Calibri" w:cs="Times New Roman"/>
                <w:color w:val="000000"/>
              </w:rPr>
              <w:fldChar w:fldCharType="end"/>
            </w:r>
          </w:p>
        </w:tc>
      </w:tr>
      <w:tr w:rsidR="006055B8" w:rsidRPr="00514026" w14:paraId="4E5BAB17" w14:textId="77777777" w:rsidTr="00DC3BFF">
        <w:trPr>
          <w:trHeight w:val="300"/>
        </w:trPr>
        <w:tc>
          <w:tcPr>
            <w:tcW w:w="2424" w:type="pct"/>
            <w:tcBorders>
              <w:top w:val="nil"/>
              <w:left w:val="nil"/>
              <w:bottom w:val="nil"/>
              <w:right w:val="nil"/>
            </w:tcBorders>
            <w:shd w:val="clear" w:color="auto" w:fill="auto"/>
            <w:noWrap/>
            <w:vAlign w:val="bottom"/>
            <w:hideMark/>
          </w:tcPr>
          <w:p w14:paraId="081B94A8"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&lt;40 years</w:t>
            </w:r>
          </w:p>
        </w:tc>
        <w:tc>
          <w:tcPr>
            <w:tcW w:w="1379" w:type="pct"/>
            <w:tcBorders>
              <w:top w:val="nil"/>
              <w:left w:val="nil"/>
              <w:bottom w:val="nil"/>
              <w:right w:val="nil"/>
            </w:tcBorders>
            <w:shd w:val="clear" w:color="auto" w:fill="auto"/>
            <w:noWrap/>
            <w:vAlign w:val="bottom"/>
            <w:hideMark/>
          </w:tcPr>
          <w:p w14:paraId="2522AF60"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0.194—0.404</w:t>
            </w:r>
          </w:p>
        </w:tc>
        <w:tc>
          <w:tcPr>
            <w:tcW w:w="1197" w:type="pct"/>
            <w:tcBorders>
              <w:top w:val="nil"/>
              <w:left w:val="nil"/>
              <w:bottom w:val="nil"/>
              <w:right w:val="nil"/>
            </w:tcBorders>
            <w:shd w:val="clear" w:color="auto" w:fill="auto"/>
            <w:noWrap/>
            <w:vAlign w:val="bottom"/>
            <w:hideMark/>
          </w:tcPr>
          <w:p w14:paraId="3EAEAE26"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38298F57" w14:textId="77777777" w:rsidTr="00DC3BFF">
        <w:trPr>
          <w:trHeight w:val="300"/>
        </w:trPr>
        <w:tc>
          <w:tcPr>
            <w:tcW w:w="2424" w:type="pct"/>
            <w:tcBorders>
              <w:top w:val="nil"/>
              <w:left w:val="nil"/>
              <w:bottom w:val="nil"/>
              <w:right w:val="nil"/>
            </w:tcBorders>
            <w:shd w:val="clear" w:color="auto" w:fill="auto"/>
            <w:noWrap/>
            <w:vAlign w:val="bottom"/>
            <w:hideMark/>
          </w:tcPr>
          <w:p w14:paraId="2DBF6F8B"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40-49</w:t>
            </w:r>
          </w:p>
        </w:tc>
        <w:tc>
          <w:tcPr>
            <w:tcW w:w="1379" w:type="pct"/>
            <w:tcBorders>
              <w:top w:val="nil"/>
              <w:left w:val="nil"/>
              <w:bottom w:val="nil"/>
              <w:right w:val="nil"/>
            </w:tcBorders>
            <w:shd w:val="clear" w:color="auto" w:fill="auto"/>
            <w:noWrap/>
            <w:vAlign w:val="bottom"/>
            <w:hideMark/>
          </w:tcPr>
          <w:p w14:paraId="2426E756"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0.178—0.349</w:t>
            </w:r>
          </w:p>
        </w:tc>
        <w:tc>
          <w:tcPr>
            <w:tcW w:w="1197" w:type="pct"/>
            <w:tcBorders>
              <w:top w:val="nil"/>
              <w:left w:val="nil"/>
              <w:bottom w:val="nil"/>
              <w:right w:val="nil"/>
            </w:tcBorders>
            <w:shd w:val="clear" w:color="auto" w:fill="auto"/>
            <w:noWrap/>
            <w:vAlign w:val="bottom"/>
            <w:hideMark/>
          </w:tcPr>
          <w:p w14:paraId="03859ECB"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4945940C" w14:textId="77777777" w:rsidTr="00DC3BFF">
        <w:trPr>
          <w:trHeight w:val="300"/>
        </w:trPr>
        <w:tc>
          <w:tcPr>
            <w:tcW w:w="2424" w:type="pct"/>
            <w:tcBorders>
              <w:top w:val="nil"/>
              <w:left w:val="nil"/>
              <w:bottom w:val="nil"/>
              <w:right w:val="nil"/>
            </w:tcBorders>
            <w:shd w:val="clear" w:color="auto" w:fill="auto"/>
            <w:noWrap/>
            <w:vAlign w:val="bottom"/>
            <w:hideMark/>
          </w:tcPr>
          <w:p w14:paraId="2D6CBBEC"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50-69</w:t>
            </w:r>
          </w:p>
        </w:tc>
        <w:tc>
          <w:tcPr>
            <w:tcW w:w="1379" w:type="pct"/>
            <w:tcBorders>
              <w:top w:val="nil"/>
              <w:left w:val="nil"/>
              <w:bottom w:val="nil"/>
              <w:right w:val="nil"/>
            </w:tcBorders>
            <w:shd w:val="clear" w:color="auto" w:fill="auto"/>
            <w:noWrap/>
            <w:vAlign w:val="bottom"/>
            <w:hideMark/>
          </w:tcPr>
          <w:p w14:paraId="3F7212DE"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0.067—0.276</w:t>
            </w:r>
          </w:p>
        </w:tc>
        <w:tc>
          <w:tcPr>
            <w:tcW w:w="1197" w:type="pct"/>
            <w:tcBorders>
              <w:top w:val="nil"/>
              <w:left w:val="nil"/>
              <w:bottom w:val="nil"/>
              <w:right w:val="nil"/>
            </w:tcBorders>
            <w:shd w:val="clear" w:color="auto" w:fill="auto"/>
            <w:noWrap/>
            <w:vAlign w:val="bottom"/>
            <w:hideMark/>
          </w:tcPr>
          <w:p w14:paraId="164AA917"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595DD40D" w14:textId="77777777" w:rsidTr="00DC3BFF">
        <w:trPr>
          <w:trHeight w:val="300"/>
        </w:trPr>
        <w:tc>
          <w:tcPr>
            <w:tcW w:w="2424" w:type="pct"/>
            <w:tcBorders>
              <w:top w:val="nil"/>
              <w:left w:val="nil"/>
              <w:bottom w:val="nil"/>
              <w:right w:val="nil"/>
            </w:tcBorders>
            <w:shd w:val="clear" w:color="auto" w:fill="auto"/>
            <w:noWrap/>
            <w:vAlign w:val="bottom"/>
            <w:hideMark/>
          </w:tcPr>
          <w:p w14:paraId="0D4D6F26"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HPV hi-5 (HPV-31, -33, -45, -52, -58)</w:t>
            </w:r>
          </w:p>
        </w:tc>
        <w:tc>
          <w:tcPr>
            <w:tcW w:w="1379" w:type="pct"/>
            <w:tcBorders>
              <w:top w:val="nil"/>
              <w:left w:val="nil"/>
              <w:bottom w:val="nil"/>
              <w:right w:val="nil"/>
            </w:tcBorders>
            <w:shd w:val="clear" w:color="auto" w:fill="auto"/>
            <w:noWrap/>
            <w:vAlign w:val="bottom"/>
            <w:hideMark/>
          </w:tcPr>
          <w:p w14:paraId="6EADAFA9" w14:textId="77777777" w:rsidR="006055B8" w:rsidRPr="00514026" w:rsidRDefault="006055B8" w:rsidP="00656022">
            <w:pPr>
              <w:spacing w:after="0" w:line="240" w:lineRule="auto"/>
              <w:rPr>
                <w:rFonts w:ascii="Calibri" w:eastAsia="Times New Roman" w:hAnsi="Calibri" w:cs="Times New Roman"/>
                <w:color w:val="000000"/>
              </w:rPr>
            </w:pPr>
          </w:p>
        </w:tc>
        <w:tc>
          <w:tcPr>
            <w:tcW w:w="1197" w:type="pct"/>
            <w:tcBorders>
              <w:top w:val="nil"/>
              <w:left w:val="nil"/>
              <w:bottom w:val="nil"/>
              <w:right w:val="nil"/>
            </w:tcBorders>
            <w:shd w:val="clear" w:color="auto" w:fill="auto"/>
            <w:noWrap/>
            <w:vAlign w:val="bottom"/>
            <w:hideMark/>
          </w:tcPr>
          <w:p w14:paraId="1838E2B4" w14:textId="376A19CC" w:rsidR="006055B8" w:rsidRPr="00514026" w:rsidRDefault="006055B8" w:rsidP="00D1599E">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de Pokomandy 2009</w:t>
            </w:r>
            <w:r w:rsidR="00D1599E">
              <w:rPr>
                <w:rFonts w:ascii="Calibri" w:eastAsia="Times New Roman" w:hAnsi="Calibri" w:cs="Times New Roman"/>
                <w:color w:val="000000"/>
              </w:rPr>
              <w:t xml:space="preserve"> </w:t>
            </w:r>
            <w:r w:rsidR="00D1599E">
              <w:rPr>
                <w:rFonts w:ascii="Calibri" w:eastAsia="Times New Roman" w:hAnsi="Calibri" w:cs="Times New Roman"/>
                <w:color w:val="000000"/>
              </w:rPr>
              <w:fldChar w:fldCharType="begin"/>
            </w:r>
            <w:r w:rsidR="00D1599E">
              <w:rPr>
                <w:rFonts w:ascii="Calibri" w:eastAsia="Times New Roman" w:hAnsi="Calibri" w:cs="Times New Roman"/>
                <w:color w:val="000000"/>
              </w:rPr>
              <w:instrText xml:space="preserve"> ADDIN EN.CITE &lt;EndNote&gt;&lt;Cite&gt;&lt;Author&gt;de Pokomandy&lt;/Author&gt;&lt;Year&gt;2009&lt;/Year&gt;&lt;RecNum&gt;16&lt;/RecNum&gt;&lt;DisplayText&gt;(1)&lt;/DisplayText&gt;&lt;record&gt;&lt;rec-number&gt;16&lt;/rec-number&gt;&lt;foreign-keys&gt;&lt;key app="EN" db-id="efzapfssvrsfwqes29r5epw3rsz9a9s29xdf" timestamp="1471620040"&gt;16&lt;/key&gt;&lt;/foreign-keys&gt;&lt;ref-type name="Journal Article"&gt;17&lt;/ref-type&gt;&lt;contributors&gt;&lt;authors&gt;&lt;author&gt;de Pokomandy, Alexandra&lt;/author&gt;&lt;author&gt;Rouleau, Danielle&lt;/author&gt;&lt;author&gt;Ghattas, George&lt;/author&gt;&lt;author&gt;Vézina, Sylvie&lt;/author&gt;&lt;author&gt;Coté, Pierre&lt;/author&gt;&lt;author&gt;Macleod, John&lt;/author&gt;&lt;author&gt;Allaire, Guy&lt;/author&gt;&lt;author&gt;Franco, Eduardo L.&lt;/author&gt;&lt;author&gt;HIPVIRG Study Group&lt;/author&gt;&lt;/authors&gt;&lt;/contributors&gt;&lt;titles&gt;&lt;title&gt;Prevalence, Clearance, and Incidence of Anal Human Papillomavirus Infection in HIV-Infected Men: The HIPVIRG Cohort Study&lt;/title&gt;&lt;secondary-title&gt;Journal of Infectious Diseases&lt;/secondary-title&gt;&lt;/titles&gt;&lt;periodical&gt;&lt;full-title&gt;Journal of Infectious Diseases&lt;/full-title&gt;&lt;/periodical&gt;&lt;pages&gt;965-973&lt;/pages&gt;&lt;volume&gt;199&lt;/volume&gt;&lt;number&gt;7&lt;/number&gt;&lt;dates&gt;&lt;year&gt;2009&lt;/year&gt;&lt;pub-dates&gt;&lt;date&gt;April 1, 2009&lt;/date&gt;&lt;/pub-dates&gt;&lt;/dates&gt;&lt;urls&gt;&lt;related-urls&gt;&lt;url&gt;http://jid.oxfordjournals.org/content/199/7/965.abstract&lt;/url&gt;&lt;/related-urls&gt;&lt;/urls&gt;&lt;electronic-resource-num&gt;10.1086/597207&lt;/electronic-resource-num&gt;&lt;/record&gt;&lt;/Cite&gt;&lt;/EndNote&gt;</w:instrText>
            </w:r>
            <w:r w:rsidR="00D1599E">
              <w:rPr>
                <w:rFonts w:ascii="Calibri" w:eastAsia="Times New Roman" w:hAnsi="Calibri" w:cs="Times New Roman"/>
                <w:color w:val="000000"/>
              </w:rPr>
              <w:fldChar w:fldCharType="separate"/>
            </w:r>
            <w:r w:rsidR="00D1599E">
              <w:rPr>
                <w:rFonts w:ascii="Calibri" w:eastAsia="Times New Roman" w:hAnsi="Calibri" w:cs="Times New Roman"/>
                <w:noProof/>
                <w:color w:val="000000"/>
              </w:rPr>
              <w:t>(1)</w:t>
            </w:r>
            <w:r w:rsidR="00D1599E">
              <w:rPr>
                <w:rFonts w:ascii="Calibri" w:eastAsia="Times New Roman" w:hAnsi="Calibri" w:cs="Times New Roman"/>
                <w:color w:val="000000"/>
              </w:rPr>
              <w:fldChar w:fldCharType="end"/>
            </w:r>
          </w:p>
        </w:tc>
      </w:tr>
      <w:tr w:rsidR="006055B8" w:rsidRPr="00514026" w14:paraId="7A3DECC0" w14:textId="77777777" w:rsidTr="00DC3BFF">
        <w:trPr>
          <w:trHeight w:val="300"/>
        </w:trPr>
        <w:tc>
          <w:tcPr>
            <w:tcW w:w="2424" w:type="pct"/>
            <w:tcBorders>
              <w:top w:val="nil"/>
              <w:left w:val="nil"/>
              <w:bottom w:val="nil"/>
              <w:right w:val="nil"/>
            </w:tcBorders>
            <w:shd w:val="clear" w:color="auto" w:fill="auto"/>
            <w:noWrap/>
            <w:vAlign w:val="bottom"/>
            <w:hideMark/>
          </w:tcPr>
          <w:p w14:paraId="7F9CED8E"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&lt;40 years</w:t>
            </w:r>
          </w:p>
        </w:tc>
        <w:tc>
          <w:tcPr>
            <w:tcW w:w="1379" w:type="pct"/>
            <w:tcBorders>
              <w:top w:val="nil"/>
              <w:left w:val="nil"/>
              <w:bottom w:val="nil"/>
              <w:right w:val="nil"/>
            </w:tcBorders>
            <w:shd w:val="clear" w:color="auto" w:fill="auto"/>
            <w:noWrap/>
            <w:vAlign w:val="bottom"/>
            <w:hideMark/>
          </w:tcPr>
          <w:p w14:paraId="425263EF"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0.441—0.669</w:t>
            </w:r>
          </w:p>
        </w:tc>
        <w:tc>
          <w:tcPr>
            <w:tcW w:w="1197" w:type="pct"/>
            <w:tcBorders>
              <w:top w:val="nil"/>
              <w:left w:val="nil"/>
              <w:bottom w:val="nil"/>
              <w:right w:val="nil"/>
            </w:tcBorders>
            <w:shd w:val="clear" w:color="auto" w:fill="auto"/>
            <w:noWrap/>
            <w:vAlign w:val="bottom"/>
            <w:hideMark/>
          </w:tcPr>
          <w:p w14:paraId="6DD0B1B2"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3D88CF68" w14:textId="77777777" w:rsidTr="00DC3BFF">
        <w:trPr>
          <w:trHeight w:val="300"/>
        </w:trPr>
        <w:tc>
          <w:tcPr>
            <w:tcW w:w="2424" w:type="pct"/>
            <w:tcBorders>
              <w:top w:val="nil"/>
              <w:left w:val="nil"/>
              <w:bottom w:val="nil"/>
              <w:right w:val="nil"/>
            </w:tcBorders>
            <w:shd w:val="clear" w:color="auto" w:fill="auto"/>
            <w:noWrap/>
            <w:vAlign w:val="bottom"/>
            <w:hideMark/>
          </w:tcPr>
          <w:p w14:paraId="34B081F4"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40-49</w:t>
            </w:r>
          </w:p>
        </w:tc>
        <w:tc>
          <w:tcPr>
            <w:tcW w:w="1379" w:type="pct"/>
            <w:tcBorders>
              <w:top w:val="nil"/>
              <w:left w:val="nil"/>
              <w:bottom w:val="nil"/>
              <w:right w:val="nil"/>
            </w:tcBorders>
            <w:shd w:val="clear" w:color="auto" w:fill="auto"/>
            <w:noWrap/>
            <w:vAlign w:val="bottom"/>
            <w:hideMark/>
          </w:tcPr>
          <w:p w14:paraId="72763F62"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0.583—0.765</w:t>
            </w:r>
          </w:p>
        </w:tc>
        <w:tc>
          <w:tcPr>
            <w:tcW w:w="1197" w:type="pct"/>
            <w:tcBorders>
              <w:top w:val="nil"/>
              <w:left w:val="nil"/>
              <w:bottom w:val="nil"/>
              <w:right w:val="nil"/>
            </w:tcBorders>
            <w:shd w:val="clear" w:color="auto" w:fill="auto"/>
            <w:noWrap/>
            <w:vAlign w:val="bottom"/>
            <w:hideMark/>
          </w:tcPr>
          <w:p w14:paraId="3D6A9953"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3ADB9151" w14:textId="77777777" w:rsidTr="00DC3BFF">
        <w:trPr>
          <w:trHeight w:val="300"/>
        </w:trPr>
        <w:tc>
          <w:tcPr>
            <w:tcW w:w="2424" w:type="pct"/>
            <w:tcBorders>
              <w:top w:val="nil"/>
              <w:left w:val="nil"/>
              <w:bottom w:val="nil"/>
              <w:right w:val="nil"/>
            </w:tcBorders>
            <w:shd w:val="clear" w:color="auto" w:fill="auto"/>
            <w:noWrap/>
            <w:vAlign w:val="bottom"/>
            <w:hideMark/>
          </w:tcPr>
          <w:p w14:paraId="4489A2D8"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50-69</w:t>
            </w:r>
          </w:p>
        </w:tc>
        <w:tc>
          <w:tcPr>
            <w:tcW w:w="1379" w:type="pct"/>
            <w:tcBorders>
              <w:top w:val="nil"/>
              <w:left w:val="nil"/>
              <w:bottom w:val="nil"/>
              <w:right w:val="nil"/>
            </w:tcBorders>
            <w:shd w:val="clear" w:color="auto" w:fill="auto"/>
            <w:noWrap/>
            <w:vAlign w:val="bottom"/>
            <w:hideMark/>
          </w:tcPr>
          <w:p w14:paraId="6F391F0B"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0.351—0.632</w:t>
            </w:r>
          </w:p>
        </w:tc>
        <w:tc>
          <w:tcPr>
            <w:tcW w:w="1197" w:type="pct"/>
            <w:tcBorders>
              <w:top w:val="nil"/>
              <w:left w:val="nil"/>
              <w:bottom w:val="nil"/>
              <w:right w:val="nil"/>
            </w:tcBorders>
            <w:shd w:val="clear" w:color="auto" w:fill="auto"/>
            <w:noWrap/>
            <w:vAlign w:val="bottom"/>
            <w:hideMark/>
          </w:tcPr>
          <w:p w14:paraId="7D68DC62"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1D64EC6C" w14:textId="77777777" w:rsidTr="00DC3BFF">
        <w:trPr>
          <w:trHeight w:val="300"/>
        </w:trPr>
        <w:tc>
          <w:tcPr>
            <w:tcW w:w="2424" w:type="pct"/>
            <w:tcBorders>
              <w:top w:val="nil"/>
              <w:left w:val="nil"/>
              <w:bottom w:val="nil"/>
              <w:right w:val="nil"/>
            </w:tcBorders>
            <w:shd w:val="clear" w:color="auto" w:fill="auto"/>
            <w:noWrap/>
            <w:vAlign w:val="bottom"/>
            <w:hideMark/>
          </w:tcPr>
          <w:p w14:paraId="146291B1"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Other high-risk HPV (HPV-35, -39, -51, -56, -59, -66, -68, -82)</w:t>
            </w:r>
          </w:p>
        </w:tc>
        <w:tc>
          <w:tcPr>
            <w:tcW w:w="1379" w:type="pct"/>
            <w:tcBorders>
              <w:top w:val="nil"/>
              <w:left w:val="nil"/>
              <w:bottom w:val="nil"/>
              <w:right w:val="nil"/>
            </w:tcBorders>
            <w:shd w:val="clear" w:color="auto" w:fill="auto"/>
            <w:noWrap/>
            <w:vAlign w:val="bottom"/>
            <w:hideMark/>
          </w:tcPr>
          <w:p w14:paraId="247BEECC" w14:textId="77777777" w:rsidR="006055B8" w:rsidRPr="00514026" w:rsidRDefault="006055B8" w:rsidP="00656022">
            <w:pPr>
              <w:spacing w:after="0" w:line="240" w:lineRule="auto"/>
              <w:rPr>
                <w:rFonts w:ascii="Calibri" w:eastAsia="Times New Roman" w:hAnsi="Calibri" w:cs="Times New Roman"/>
                <w:color w:val="000000"/>
              </w:rPr>
            </w:pPr>
          </w:p>
        </w:tc>
        <w:tc>
          <w:tcPr>
            <w:tcW w:w="1197" w:type="pct"/>
            <w:tcBorders>
              <w:top w:val="nil"/>
              <w:left w:val="nil"/>
              <w:bottom w:val="nil"/>
              <w:right w:val="nil"/>
            </w:tcBorders>
            <w:shd w:val="clear" w:color="auto" w:fill="auto"/>
            <w:noWrap/>
            <w:vAlign w:val="bottom"/>
            <w:hideMark/>
          </w:tcPr>
          <w:p w14:paraId="4184C421" w14:textId="646E7D54" w:rsidR="006055B8" w:rsidRPr="00514026" w:rsidRDefault="006055B8" w:rsidP="00D1599E">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de Pokomandy 2009</w:t>
            </w:r>
            <w:r w:rsidR="00D1599E">
              <w:rPr>
                <w:rFonts w:ascii="Calibri" w:eastAsia="Times New Roman" w:hAnsi="Calibri" w:cs="Times New Roman"/>
                <w:color w:val="000000"/>
              </w:rPr>
              <w:t xml:space="preserve"> </w:t>
            </w:r>
            <w:r w:rsidR="00D1599E">
              <w:rPr>
                <w:rFonts w:ascii="Calibri" w:eastAsia="Times New Roman" w:hAnsi="Calibri" w:cs="Times New Roman"/>
                <w:color w:val="000000"/>
              </w:rPr>
              <w:fldChar w:fldCharType="begin"/>
            </w:r>
            <w:r w:rsidR="00D1599E">
              <w:rPr>
                <w:rFonts w:ascii="Calibri" w:eastAsia="Times New Roman" w:hAnsi="Calibri" w:cs="Times New Roman"/>
                <w:color w:val="000000"/>
              </w:rPr>
              <w:instrText xml:space="preserve"> ADDIN EN.CITE &lt;EndNote&gt;&lt;Cite&gt;&lt;Author&gt;de Pokomandy&lt;/Author&gt;&lt;Year&gt;2009&lt;/Year&gt;&lt;RecNum&gt;16&lt;/RecNum&gt;&lt;DisplayText&gt;(1)&lt;/DisplayText&gt;&lt;record&gt;&lt;rec-number&gt;16&lt;/rec-number&gt;&lt;foreign-keys&gt;&lt;key app="EN" db-id="efzapfssvrsfwqes29r5epw3rsz9a9s29xdf" timestamp="1471620040"&gt;16&lt;/key&gt;&lt;/foreign-keys&gt;&lt;ref-type name="Journal Article"&gt;17&lt;/ref-type&gt;&lt;contributors&gt;&lt;authors&gt;&lt;author&gt;de Pokomandy, Alexandra&lt;/author&gt;&lt;author&gt;Rouleau, Danielle&lt;/author&gt;&lt;author&gt;Ghattas, George&lt;/author&gt;&lt;author&gt;Vézina, Sylvie&lt;/author&gt;&lt;author&gt;Coté, Pierre&lt;/author&gt;&lt;author&gt;Macleod, John&lt;/author&gt;&lt;author&gt;Allaire, Guy&lt;/author&gt;&lt;author&gt;Franco, Eduardo L.&lt;/author&gt;&lt;author&gt;HIPVIRG Study Group&lt;/author&gt;&lt;/authors&gt;&lt;/contributors&gt;&lt;titles&gt;&lt;title&gt;Prevalence, Clearance, and Incidence of Anal Human Papillomavirus Infection in HIV-Infected Men: The HIPVIRG Cohort Study&lt;/title&gt;&lt;secondary-title&gt;Journal of Infectious Diseases&lt;/secondary-title&gt;&lt;/titles&gt;&lt;periodical&gt;&lt;full-title&gt;Journal of Infectious Diseases&lt;/full-title&gt;&lt;/periodical&gt;&lt;pages&gt;965-973&lt;/pages&gt;&lt;volume&gt;199&lt;/volume&gt;&lt;number&gt;7&lt;/number&gt;&lt;dates&gt;&lt;year&gt;2009&lt;/year&gt;&lt;pub-dates&gt;&lt;date&gt;April 1, 2009&lt;/date&gt;&lt;/pub-dates&gt;&lt;/dates&gt;&lt;urls&gt;&lt;related-urls&gt;&lt;url&gt;http://jid.oxfordjournals.org/content/199/7/965.abstract&lt;/url&gt;&lt;/related-urls&gt;&lt;/urls&gt;&lt;electronic-resource-num&gt;10.1086/597207&lt;/electronic-resource-num&gt;&lt;/record&gt;&lt;/Cite&gt;&lt;/EndNote&gt;</w:instrText>
            </w:r>
            <w:r w:rsidR="00D1599E">
              <w:rPr>
                <w:rFonts w:ascii="Calibri" w:eastAsia="Times New Roman" w:hAnsi="Calibri" w:cs="Times New Roman"/>
                <w:color w:val="000000"/>
              </w:rPr>
              <w:fldChar w:fldCharType="separate"/>
            </w:r>
            <w:r w:rsidR="00D1599E">
              <w:rPr>
                <w:rFonts w:ascii="Calibri" w:eastAsia="Times New Roman" w:hAnsi="Calibri" w:cs="Times New Roman"/>
                <w:noProof/>
                <w:color w:val="000000"/>
              </w:rPr>
              <w:t>(1)</w:t>
            </w:r>
            <w:r w:rsidR="00D1599E">
              <w:rPr>
                <w:rFonts w:ascii="Calibri" w:eastAsia="Times New Roman" w:hAnsi="Calibri" w:cs="Times New Roman"/>
                <w:color w:val="000000"/>
              </w:rPr>
              <w:fldChar w:fldCharType="end"/>
            </w:r>
          </w:p>
        </w:tc>
      </w:tr>
      <w:tr w:rsidR="006055B8" w:rsidRPr="00514026" w14:paraId="527D9248" w14:textId="77777777" w:rsidTr="00DC3BFF">
        <w:trPr>
          <w:trHeight w:val="300"/>
        </w:trPr>
        <w:tc>
          <w:tcPr>
            <w:tcW w:w="2424" w:type="pct"/>
            <w:tcBorders>
              <w:top w:val="nil"/>
              <w:left w:val="nil"/>
              <w:bottom w:val="nil"/>
              <w:right w:val="nil"/>
            </w:tcBorders>
            <w:shd w:val="clear" w:color="auto" w:fill="auto"/>
            <w:noWrap/>
            <w:vAlign w:val="bottom"/>
            <w:hideMark/>
          </w:tcPr>
          <w:p w14:paraId="43CEBB2F"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&lt;40 years</w:t>
            </w:r>
          </w:p>
        </w:tc>
        <w:tc>
          <w:tcPr>
            <w:tcW w:w="1379" w:type="pct"/>
            <w:tcBorders>
              <w:top w:val="nil"/>
              <w:left w:val="nil"/>
              <w:bottom w:val="nil"/>
              <w:right w:val="nil"/>
            </w:tcBorders>
            <w:shd w:val="clear" w:color="auto" w:fill="auto"/>
            <w:noWrap/>
            <w:vAlign w:val="bottom"/>
            <w:hideMark/>
          </w:tcPr>
          <w:p w14:paraId="6CEFCCA5"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0.569—0.784</w:t>
            </w:r>
          </w:p>
        </w:tc>
        <w:tc>
          <w:tcPr>
            <w:tcW w:w="1197" w:type="pct"/>
            <w:tcBorders>
              <w:top w:val="nil"/>
              <w:left w:val="nil"/>
              <w:bottom w:val="nil"/>
              <w:right w:val="nil"/>
            </w:tcBorders>
            <w:shd w:val="clear" w:color="auto" w:fill="auto"/>
            <w:noWrap/>
            <w:vAlign w:val="bottom"/>
            <w:hideMark/>
          </w:tcPr>
          <w:p w14:paraId="468AB639"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1FC2E27C" w14:textId="77777777" w:rsidTr="00DC3BFF">
        <w:trPr>
          <w:trHeight w:val="300"/>
        </w:trPr>
        <w:tc>
          <w:tcPr>
            <w:tcW w:w="2424" w:type="pct"/>
            <w:tcBorders>
              <w:top w:val="nil"/>
              <w:left w:val="nil"/>
              <w:bottom w:val="nil"/>
              <w:right w:val="nil"/>
            </w:tcBorders>
            <w:shd w:val="clear" w:color="auto" w:fill="auto"/>
            <w:noWrap/>
            <w:vAlign w:val="bottom"/>
            <w:hideMark/>
          </w:tcPr>
          <w:p w14:paraId="3661AB60"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40-49</w:t>
            </w:r>
          </w:p>
        </w:tc>
        <w:tc>
          <w:tcPr>
            <w:tcW w:w="1379" w:type="pct"/>
            <w:tcBorders>
              <w:top w:val="nil"/>
              <w:left w:val="nil"/>
              <w:bottom w:val="nil"/>
              <w:right w:val="nil"/>
            </w:tcBorders>
            <w:shd w:val="clear" w:color="auto" w:fill="auto"/>
            <w:noWrap/>
            <w:vAlign w:val="bottom"/>
            <w:hideMark/>
          </w:tcPr>
          <w:p w14:paraId="5BF845D5"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0.554—0.74</w:t>
            </w:r>
          </w:p>
        </w:tc>
        <w:tc>
          <w:tcPr>
            <w:tcW w:w="1197" w:type="pct"/>
            <w:tcBorders>
              <w:top w:val="nil"/>
              <w:left w:val="nil"/>
              <w:bottom w:val="nil"/>
              <w:right w:val="nil"/>
            </w:tcBorders>
            <w:shd w:val="clear" w:color="auto" w:fill="auto"/>
            <w:noWrap/>
            <w:vAlign w:val="bottom"/>
            <w:hideMark/>
          </w:tcPr>
          <w:p w14:paraId="5E9BF2EA"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08008005" w14:textId="77777777" w:rsidTr="00DC3BFF">
        <w:trPr>
          <w:trHeight w:val="300"/>
        </w:trPr>
        <w:tc>
          <w:tcPr>
            <w:tcW w:w="2424" w:type="pct"/>
            <w:tcBorders>
              <w:top w:val="nil"/>
              <w:left w:val="nil"/>
              <w:bottom w:val="nil"/>
              <w:right w:val="nil"/>
            </w:tcBorders>
            <w:shd w:val="clear" w:color="auto" w:fill="auto"/>
            <w:noWrap/>
            <w:vAlign w:val="bottom"/>
            <w:hideMark/>
          </w:tcPr>
          <w:p w14:paraId="127782F8"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50-69</w:t>
            </w:r>
          </w:p>
        </w:tc>
        <w:tc>
          <w:tcPr>
            <w:tcW w:w="1379" w:type="pct"/>
            <w:tcBorders>
              <w:top w:val="nil"/>
              <w:left w:val="nil"/>
              <w:bottom w:val="nil"/>
              <w:right w:val="nil"/>
            </w:tcBorders>
            <w:shd w:val="clear" w:color="auto" w:fill="auto"/>
            <w:noWrap/>
            <w:vAlign w:val="bottom"/>
            <w:hideMark/>
          </w:tcPr>
          <w:p w14:paraId="0DE8285B"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0.441—0.719</w:t>
            </w:r>
          </w:p>
        </w:tc>
        <w:tc>
          <w:tcPr>
            <w:tcW w:w="1197" w:type="pct"/>
            <w:tcBorders>
              <w:top w:val="nil"/>
              <w:left w:val="nil"/>
              <w:bottom w:val="nil"/>
              <w:right w:val="nil"/>
            </w:tcBorders>
            <w:shd w:val="clear" w:color="auto" w:fill="auto"/>
            <w:noWrap/>
            <w:vAlign w:val="bottom"/>
            <w:hideMark/>
          </w:tcPr>
          <w:p w14:paraId="1E60F0BF"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63A6181A" w14:textId="77777777" w:rsidTr="00DC3BFF">
        <w:trPr>
          <w:trHeight w:val="300"/>
        </w:trPr>
        <w:tc>
          <w:tcPr>
            <w:tcW w:w="2424" w:type="pct"/>
            <w:tcBorders>
              <w:top w:val="nil"/>
              <w:left w:val="nil"/>
              <w:bottom w:val="nil"/>
              <w:right w:val="nil"/>
            </w:tcBorders>
            <w:shd w:val="clear" w:color="auto" w:fill="auto"/>
            <w:noWrap/>
            <w:vAlign w:val="bottom"/>
            <w:hideMark/>
          </w:tcPr>
          <w:p w14:paraId="163BEEE0"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Low-risk (HPV-6, -11)</w:t>
            </w:r>
          </w:p>
        </w:tc>
        <w:tc>
          <w:tcPr>
            <w:tcW w:w="1379" w:type="pct"/>
            <w:tcBorders>
              <w:top w:val="nil"/>
              <w:left w:val="nil"/>
              <w:bottom w:val="nil"/>
              <w:right w:val="nil"/>
            </w:tcBorders>
            <w:shd w:val="clear" w:color="auto" w:fill="auto"/>
            <w:noWrap/>
            <w:vAlign w:val="bottom"/>
            <w:hideMark/>
          </w:tcPr>
          <w:p w14:paraId="1447BD8D" w14:textId="77777777" w:rsidR="006055B8" w:rsidRPr="00514026" w:rsidRDefault="006055B8" w:rsidP="00656022">
            <w:pPr>
              <w:spacing w:after="0" w:line="240" w:lineRule="auto"/>
              <w:rPr>
                <w:rFonts w:ascii="Calibri" w:eastAsia="Times New Roman" w:hAnsi="Calibri" w:cs="Times New Roman"/>
                <w:color w:val="000000"/>
              </w:rPr>
            </w:pPr>
          </w:p>
        </w:tc>
        <w:tc>
          <w:tcPr>
            <w:tcW w:w="1197" w:type="pct"/>
            <w:tcBorders>
              <w:top w:val="nil"/>
              <w:left w:val="nil"/>
              <w:bottom w:val="nil"/>
              <w:right w:val="nil"/>
            </w:tcBorders>
            <w:shd w:val="clear" w:color="auto" w:fill="auto"/>
            <w:noWrap/>
            <w:vAlign w:val="bottom"/>
            <w:hideMark/>
          </w:tcPr>
          <w:p w14:paraId="1F3F8A37" w14:textId="3DB8D9D3" w:rsidR="006055B8" w:rsidRPr="00514026" w:rsidRDefault="006055B8" w:rsidP="00D1599E">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de Pokomandy 2009</w:t>
            </w:r>
            <w:r w:rsidR="00D1599E">
              <w:rPr>
                <w:rFonts w:ascii="Calibri" w:eastAsia="Times New Roman" w:hAnsi="Calibri" w:cs="Times New Roman"/>
                <w:color w:val="000000"/>
              </w:rPr>
              <w:t xml:space="preserve"> </w:t>
            </w:r>
            <w:r w:rsidR="00D1599E">
              <w:rPr>
                <w:rFonts w:ascii="Calibri" w:eastAsia="Times New Roman" w:hAnsi="Calibri" w:cs="Times New Roman"/>
                <w:color w:val="000000"/>
              </w:rPr>
              <w:fldChar w:fldCharType="begin"/>
            </w:r>
            <w:r w:rsidR="00D1599E">
              <w:rPr>
                <w:rFonts w:ascii="Calibri" w:eastAsia="Times New Roman" w:hAnsi="Calibri" w:cs="Times New Roman"/>
                <w:color w:val="000000"/>
              </w:rPr>
              <w:instrText xml:space="preserve"> ADDIN EN.CITE &lt;EndNote&gt;&lt;Cite&gt;&lt;Author&gt;de Pokomandy&lt;/Author&gt;&lt;Year&gt;2009&lt;/Year&gt;&lt;RecNum&gt;16&lt;/RecNum&gt;&lt;DisplayText&gt;(1)&lt;/DisplayText&gt;&lt;record&gt;&lt;rec-number&gt;16&lt;/rec-number&gt;&lt;foreign-keys&gt;&lt;key app="EN" db-id="efzapfssvrsfwqes29r5epw3rsz9a9s29xdf" timestamp="1471620040"&gt;16&lt;/key&gt;&lt;/foreign-keys&gt;&lt;ref-type name="Journal Article"&gt;17&lt;/ref-type&gt;&lt;contributors&gt;&lt;authors&gt;&lt;author&gt;de Pokomandy, Alexandra&lt;/author&gt;&lt;author&gt;Rouleau, Danielle&lt;/author&gt;&lt;author&gt;Ghattas, George&lt;/author&gt;&lt;author&gt;Vézina, Sylvie&lt;/author&gt;&lt;author&gt;Coté, Pierre&lt;/author&gt;&lt;author&gt;Macleod, John&lt;/author&gt;&lt;author&gt;Allaire, Guy&lt;/author&gt;&lt;author&gt;Franco, Eduardo L.&lt;/author&gt;&lt;author&gt;HIPVIRG Study Group&lt;/author&gt;&lt;/authors&gt;&lt;/contributors&gt;&lt;titles&gt;&lt;title&gt;Prevalence, Clearance, and Incidence of Anal Human Papillomavirus Infection in HIV-Infected Men: The HIPVIRG Cohort Study&lt;/title&gt;&lt;secondary-title&gt;Journal of Infectious Diseases&lt;/secondary-title&gt;&lt;/titles&gt;&lt;periodical&gt;&lt;full-title&gt;Journal of Infectious Diseases&lt;/full-title&gt;&lt;/periodical&gt;&lt;pages&gt;965-973&lt;/pages&gt;&lt;volume&gt;199&lt;/volume&gt;&lt;number&gt;7&lt;/number&gt;&lt;dates&gt;&lt;year&gt;2009&lt;/year&gt;&lt;pub-dates&gt;&lt;date&gt;April 1, 2009&lt;/date&gt;&lt;/pub-dates&gt;&lt;/dates&gt;&lt;urls&gt;&lt;related-urls&gt;&lt;url&gt;http://jid.oxfordjournals.org/content/199/7/965.abstract&lt;/url&gt;&lt;/related-urls&gt;&lt;/urls&gt;&lt;electronic-resource-num&gt;10.1086/597207&lt;/electronic-resource-num&gt;&lt;/record&gt;&lt;/Cite&gt;&lt;/EndNote&gt;</w:instrText>
            </w:r>
            <w:r w:rsidR="00D1599E">
              <w:rPr>
                <w:rFonts w:ascii="Calibri" w:eastAsia="Times New Roman" w:hAnsi="Calibri" w:cs="Times New Roman"/>
                <w:color w:val="000000"/>
              </w:rPr>
              <w:fldChar w:fldCharType="separate"/>
            </w:r>
            <w:r w:rsidR="00D1599E">
              <w:rPr>
                <w:rFonts w:ascii="Calibri" w:eastAsia="Times New Roman" w:hAnsi="Calibri" w:cs="Times New Roman"/>
                <w:noProof/>
                <w:color w:val="000000"/>
              </w:rPr>
              <w:t>(1)</w:t>
            </w:r>
            <w:r w:rsidR="00D1599E">
              <w:rPr>
                <w:rFonts w:ascii="Calibri" w:eastAsia="Times New Roman" w:hAnsi="Calibri" w:cs="Times New Roman"/>
                <w:color w:val="000000"/>
              </w:rPr>
              <w:fldChar w:fldCharType="end"/>
            </w:r>
          </w:p>
        </w:tc>
      </w:tr>
      <w:tr w:rsidR="006055B8" w:rsidRPr="00514026" w14:paraId="08D54CF8" w14:textId="77777777" w:rsidTr="00DC3BFF">
        <w:trPr>
          <w:trHeight w:val="300"/>
        </w:trPr>
        <w:tc>
          <w:tcPr>
            <w:tcW w:w="2424" w:type="pct"/>
            <w:tcBorders>
              <w:top w:val="nil"/>
              <w:left w:val="nil"/>
              <w:bottom w:val="nil"/>
              <w:right w:val="nil"/>
            </w:tcBorders>
            <w:shd w:val="clear" w:color="auto" w:fill="auto"/>
            <w:noWrap/>
            <w:vAlign w:val="bottom"/>
            <w:hideMark/>
          </w:tcPr>
          <w:p w14:paraId="75F77928"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&lt;40 years</w:t>
            </w:r>
          </w:p>
        </w:tc>
        <w:tc>
          <w:tcPr>
            <w:tcW w:w="1379" w:type="pct"/>
            <w:tcBorders>
              <w:top w:val="nil"/>
              <w:left w:val="nil"/>
              <w:bottom w:val="nil"/>
              <w:right w:val="nil"/>
            </w:tcBorders>
            <w:shd w:val="clear" w:color="auto" w:fill="auto"/>
            <w:noWrap/>
            <w:vAlign w:val="bottom"/>
            <w:hideMark/>
          </w:tcPr>
          <w:p w14:paraId="31EFD9F6"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0.428—0.657</w:t>
            </w:r>
          </w:p>
        </w:tc>
        <w:tc>
          <w:tcPr>
            <w:tcW w:w="1197" w:type="pct"/>
            <w:tcBorders>
              <w:top w:val="nil"/>
              <w:left w:val="nil"/>
              <w:bottom w:val="nil"/>
              <w:right w:val="nil"/>
            </w:tcBorders>
            <w:shd w:val="clear" w:color="auto" w:fill="auto"/>
            <w:noWrap/>
            <w:vAlign w:val="bottom"/>
            <w:hideMark/>
          </w:tcPr>
          <w:p w14:paraId="59897188"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577AA361" w14:textId="77777777" w:rsidTr="00DC3BFF">
        <w:trPr>
          <w:trHeight w:val="300"/>
        </w:trPr>
        <w:tc>
          <w:tcPr>
            <w:tcW w:w="2424" w:type="pct"/>
            <w:tcBorders>
              <w:top w:val="nil"/>
              <w:left w:val="nil"/>
              <w:bottom w:val="nil"/>
              <w:right w:val="nil"/>
            </w:tcBorders>
            <w:shd w:val="clear" w:color="auto" w:fill="auto"/>
            <w:noWrap/>
            <w:vAlign w:val="bottom"/>
            <w:hideMark/>
          </w:tcPr>
          <w:p w14:paraId="79F68268"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40-49</w:t>
            </w:r>
          </w:p>
        </w:tc>
        <w:tc>
          <w:tcPr>
            <w:tcW w:w="1379" w:type="pct"/>
            <w:tcBorders>
              <w:top w:val="nil"/>
              <w:left w:val="nil"/>
              <w:bottom w:val="nil"/>
              <w:right w:val="nil"/>
            </w:tcBorders>
            <w:shd w:val="clear" w:color="auto" w:fill="auto"/>
            <w:noWrap/>
            <w:vAlign w:val="bottom"/>
            <w:hideMark/>
          </w:tcPr>
          <w:p w14:paraId="00F5D874"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0.48—0.672</w:t>
            </w:r>
          </w:p>
        </w:tc>
        <w:tc>
          <w:tcPr>
            <w:tcW w:w="1197" w:type="pct"/>
            <w:tcBorders>
              <w:top w:val="nil"/>
              <w:left w:val="nil"/>
              <w:bottom w:val="nil"/>
              <w:right w:val="nil"/>
            </w:tcBorders>
            <w:shd w:val="clear" w:color="auto" w:fill="auto"/>
            <w:noWrap/>
            <w:vAlign w:val="bottom"/>
            <w:hideMark/>
          </w:tcPr>
          <w:p w14:paraId="727D999A"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2ACE2889" w14:textId="77777777" w:rsidTr="00DC3BFF">
        <w:trPr>
          <w:trHeight w:val="315"/>
        </w:trPr>
        <w:tc>
          <w:tcPr>
            <w:tcW w:w="2424" w:type="pct"/>
            <w:tcBorders>
              <w:top w:val="nil"/>
              <w:left w:val="nil"/>
              <w:bottom w:val="nil"/>
              <w:right w:val="nil"/>
            </w:tcBorders>
            <w:shd w:val="clear" w:color="auto" w:fill="auto"/>
            <w:noWrap/>
            <w:vAlign w:val="bottom"/>
            <w:hideMark/>
          </w:tcPr>
          <w:p w14:paraId="16DA9DFA"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50-69</w:t>
            </w:r>
          </w:p>
        </w:tc>
        <w:tc>
          <w:tcPr>
            <w:tcW w:w="1379" w:type="pct"/>
            <w:tcBorders>
              <w:top w:val="nil"/>
              <w:left w:val="nil"/>
              <w:bottom w:val="nil"/>
              <w:right w:val="nil"/>
            </w:tcBorders>
            <w:shd w:val="clear" w:color="auto" w:fill="auto"/>
            <w:noWrap/>
            <w:vAlign w:val="bottom"/>
            <w:hideMark/>
          </w:tcPr>
          <w:p w14:paraId="5BEB3C36"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0.231—0.502</w:t>
            </w:r>
          </w:p>
        </w:tc>
        <w:tc>
          <w:tcPr>
            <w:tcW w:w="1197" w:type="pct"/>
            <w:tcBorders>
              <w:top w:val="nil"/>
              <w:left w:val="nil"/>
              <w:bottom w:val="nil"/>
              <w:right w:val="nil"/>
            </w:tcBorders>
            <w:shd w:val="clear" w:color="auto" w:fill="auto"/>
            <w:noWrap/>
            <w:vAlign w:val="bottom"/>
            <w:hideMark/>
          </w:tcPr>
          <w:p w14:paraId="6A71CCE4"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1140E0A9" w14:textId="77777777" w:rsidTr="00D1599E">
        <w:trPr>
          <w:trHeight w:val="300"/>
        </w:trPr>
        <w:tc>
          <w:tcPr>
            <w:tcW w:w="5000" w:type="pct"/>
            <w:gridSpan w:val="3"/>
            <w:tcBorders>
              <w:top w:val="single" w:sz="8" w:space="0" w:color="auto"/>
              <w:left w:val="nil"/>
              <w:bottom w:val="single" w:sz="4" w:space="0" w:color="auto"/>
              <w:right w:val="nil"/>
            </w:tcBorders>
            <w:shd w:val="clear" w:color="auto" w:fill="auto"/>
            <w:noWrap/>
            <w:vAlign w:val="bottom"/>
            <w:hideMark/>
          </w:tcPr>
          <w:p w14:paraId="41F5E437" w14:textId="77777777" w:rsidR="006055B8" w:rsidRPr="00514026" w:rsidRDefault="006055B8" w:rsidP="00656022">
            <w:pPr>
              <w:spacing w:after="0" w:line="240" w:lineRule="auto"/>
              <w:rPr>
                <w:rFonts w:ascii="Calibri" w:eastAsia="Times New Roman" w:hAnsi="Calibri" w:cs="Times New Roman"/>
                <w:b/>
                <w:bCs/>
                <w:color w:val="000000"/>
              </w:rPr>
            </w:pPr>
            <w:r w:rsidRPr="00514026">
              <w:rPr>
                <w:rFonts w:ascii="Calibri" w:eastAsia="Times New Roman" w:hAnsi="Calibri" w:cs="Times New Roman"/>
                <w:b/>
                <w:bCs/>
                <w:color w:val="000000"/>
              </w:rPr>
              <w:t>Prevalence of precancer lesion, by age</w:t>
            </w:r>
          </w:p>
        </w:tc>
      </w:tr>
      <w:tr w:rsidR="006055B8" w:rsidRPr="00514026" w14:paraId="0CD904AB" w14:textId="77777777" w:rsidTr="00DC3BFF">
        <w:trPr>
          <w:trHeight w:val="300"/>
        </w:trPr>
        <w:tc>
          <w:tcPr>
            <w:tcW w:w="2424" w:type="pct"/>
            <w:tcBorders>
              <w:top w:val="nil"/>
              <w:left w:val="nil"/>
              <w:bottom w:val="nil"/>
              <w:right w:val="nil"/>
            </w:tcBorders>
            <w:shd w:val="clear" w:color="auto" w:fill="auto"/>
            <w:noWrap/>
            <w:vAlign w:val="bottom"/>
            <w:hideMark/>
          </w:tcPr>
          <w:p w14:paraId="00F75C3C" w14:textId="10BADEBC"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Low-grade squamous intraepithelial lesion (</w:t>
            </w:r>
            <w:r w:rsidR="00C33281">
              <w:rPr>
                <w:rFonts w:ascii="Calibri" w:eastAsia="Times New Roman" w:hAnsi="Calibri" w:cs="Times New Roman"/>
                <w:color w:val="000000"/>
              </w:rPr>
              <w:t>AIN1</w:t>
            </w:r>
            <w:r w:rsidRPr="00514026">
              <w:rPr>
                <w:rFonts w:ascii="Calibri" w:eastAsia="Times New Roman" w:hAnsi="Calibri" w:cs="Times New Roman"/>
                <w:color w:val="000000"/>
              </w:rPr>
              <w:t>)</w:t>
            </w:r>
          </w:p>
        </w:tc>
        <w:tc>
          <w:tcPr>
            <w:tcW w:w="1379" w:type="pct"/>
            <w:tcBorders>
              <w:top w:val="nil"/>
              <w:left w:val="nil"/>
              <w:bottom w:val="nil"/>
              <w:right w:val="nil"/>
            </w:tcBorders>
            <w:shd w:val="clear" w:color="auto" w:fill="auto"/>
            <w:noWrap/>
            <w:vAlign w:val="bottom"/>
            <w:hideMark/>
          </w:tcPr>
          <w:p w14:paraId="2C9A1D0D" w14:textId="77777777" w:rsidR="006055B8" w:rsidRPr="00514026" w:rsidRDefault="006055B8" w:rsidP="00656022">
            <w:pPr>
              <w:spacing w:after="0" w:line="240" w:lineRule="auto"/>
              <w:rPr>
                <w:rFonts w:ascii="Calibri" w:eastAsia="Times New Roman" w:hAnsi="Calibri" w:cs="Times New Roman"/>
                <w:color w:val="000000"/>
              </w:rPr>
            </w:pPr>
          </w:p>
        </w:tc>
        <w:tc>
          <w:tcPr>
            <w:tcW w:w="1197" w:type="pct"/>
            <w:tcBorders>
              <w:top w:val="nil"/>
              <w:left w:val="nil"/>
              <w:bottom w:val="nil"/>
              <w:right w:val="nil"/>
            </w:tcBorders>
            <w:shd w:val="clear" w:color="auto" w:fill="auto"/>
            <w:noWrap/>
            <w:vAlign w:val="bottom"/>
            <w:hideMark/>
          </w:tcPr>
          <w:p w14:paraId="2F59387E" w14:textId="4FCCF7E0" w:rsidR="006055B8" w:rsidRPr="00514026" w:rsidRDefault="006055B8" w:rsidP="00D1599E">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de Pokomandy 2011</w:t>
            </w:r>
            <w:r w:rsidR="00D1599E">
              <w:rPr>
                <w:rFonts w:ascii="Calibri" w:eastAsia="Times New Roman" w:hAnsi="Calibri" w:cs="Times New Roman"/>
                <w:color w:val="000000"/>
              </w:rPr>
              <w:t xml:space="preserve"> </w:t>
            </w:r>
            <w:r w:rsidR="00D1599E">
              <w:rPr>
                <w:rFonts w:ascii="Calibri" w:eastAsia="Times New Roman" w:hAnsi="Calibri" w:cs="Times New Roman"/>
                <w:color w:val="000000"/>
              </w:rPr>
              <w:fldChar w:fldCharType="begin"/>
            </w:r>
            <w:r w:rsidR="00D1599E">
              <w:rPr>
                <w:rFonts w:ascii="Calibri" w:eastAsia="Times New Roman" w:hAnsi="Calibri" w:cs="Times New Roman"/>
                <w:color w:val="000000"/>
              </w:rPr>
              <w:instrText xml:space="preserve"> ADDIN EN.CITE &lt;EndNote&gt;&lt;Cite&gt;&lt;Author&gt;de Pokomandy&lt;/Author&gt;&lt;Year&gt;2011&lt;/Year&gt;&lt;RecNum&gt;11&lt;/RecNum&gt;&lt;DisplayText&gt;(3)&lt;/DisplayText&gt;&lt;record&gt;&lt;rec-number&gt;11&lt;/rec-number&gt;&lt;foreign-keys&gt;&lt;key app="EN" db-id="efzapfssvrsfwqes29r5epw3rsz9a9s29xdf" timestamp="1471620039"&gt;11&lt;/key&gt;&lt;/foreign-keys&gt;&lt;ref-type name="Journal Article"&gt;17&lt;/ref-type&gt;&lt;contributors&gt;&lt;authors&gt;&lt;author&gt;de Pokomandy, Alexandra&lt;/author&gt;&lt;author&gt;Rouleau, Danielle&lt;/author&gt;&lt;author&gt;Ghattas, George&lt;/author&gt;&lt;author&gt;Trottier, Helen&lt;/author&gt;&lt;author&gt;Vézina, Sylvie&lt;/author&gt;&lt;author&gt;Coté, Pierre&lt;/author&gt;&lt;author&gt;Macleod, John&lt;/author&gt;&lt;author&gt;Allaire, Guy&lt;/author&gt;&lt;author&gt;Hadjeres, Rachid&lt;/author&gt;&lt;author&gt;Franco, Eduardo L.&lt;/author&gt;&lt;author&gt;Coutlée, François&lt;/author&gt;&lt;/authors&gt;&lt;/contributors&gt;&lt;titles&gt;&lt;title&gt;HAART and Progression to High-Grade Anal Intraepithelial Neoplasia in Men Who Have Sex with Men and Are Infected with HIV&lt;/title&gt;&lt;secondary-title&gt;Clinical Infectious Diseases&lt;/secondary-title&gt;&lt;/titles&gt;&lt;periodical&gt;&lt;full-title&gt;Clinical Infectious Diseases&lt;/full-title&gt;&lt;/periodical&gt;&lt;pages&gt;1174-1181&lt;/pages&gt;&lt;volume&gt;52&lt;/volume&gt;&lt;number&gt;9&lt;/number&gt;&lt;dates&gt;&lt;year&gt;2011&lt;/year&gt;&lt;pub-dates&gt;&lt;date&gt;May 1, 2011&lt;/date&gt;&lt;/pub-dates&gt;&lt;/dates&gt;&lt;urls&gt;&lt;related-urls&gt;&lt;url&gt;http://cid.oxfordjournals.org/content/52/9/1174.abstract&lt;/url&gt;&lt;/related-urls&gt;&lt;/urls&gt;&lt;electronic-resource-num&gt;10.1093/cid/cir064&lt;/electronic-resource-num&gt;&lt;/record&gt;&lt;/Cite&gt;&lt;/EndNote&gt;</w:instrText>
            </w:r>
            <w:r w:rsidR="00D1599E">
              <w:rPr>
                <w:rFonts w:ascii="Calibri" w:eastAsia="Times New Roman" w:hAnsi="Calibri" w:cs="Times New Roman"/>
                <w:color w:val="000000"/>
              </w:rPr>
              <w:fldChar w:fldCharType="separate"/>
            </w:r>
            <w:r w:rsidR="00D1599E">
              <w:rPr>
                <w:rFonts w:ascii="Calibri" w:eastAsia="Times New Roman" w:hAnsi="Calibri" w:cs="Times New Roman"/>
                <w:noProof/>
                <w:color w:val="000000"/>
              </w:rPr>
              <w:t>(3)</w:t>
            </w:r>
            <w:r w:rsidR="00D1599E">
              <w:rPr>
                <w:rFonts w:ascii="Calibri" w:eastAsia="Times New Roman" w:hAnsi="Calibri" w:cs="Times New Roman"/>
                <w:color w:val="000000"/>
              </w:rPr>
              <w:fldChar w:fldCharType="end"/>
            </w:r>
          </w:p>
        </w:tc>
      </w:tr>
      <w:tr w:rsidR="006055B8" w:rsidRPr="00514026" w14:paraId="443B16C5" w14:textId="77777777" w:rsidTr="00DC3BFF">
        <w:trPr>
          <w:trHeight w:val="300"/>
        </w:trPr>
        <w:tc>
          <w:tcPr>
            <w:tcW w:w="2424" w:type="pct"/>
            <w:tcBorders>
              <w:top w:val="nil"/>
              <w:left w:val="nil"/>
              <w:bottom w:val="nil"/>
              <w:right w:val="nil"/>
            </w:tcBorders>
            <w:shd w:val="clear" w:color="auto" w:fill="auto"/>
            <w:noWrap/>
            <w:vAlign w:val="bottom"/>
            <w:hideMark/>
          </w:tcPr>
          <w:p w14:paraId="7C94C981"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30-39</w:t>
            </w:r>
          </w:p>
        </w:tc>
        <w:tc>
          <w:tcPr>
            <w:tcW w:w="1379" w:type="pct"/>
            <w:tcBorders>
              <w:top w:val="nil"/>
              <w:left w:val="nil"/>
              <w:bottom w:val="nil"/>
              <w:right w:val="nil"/>
            </w:tcBorders>
            <w:shd w:val="clear" w:color="auto" w:fill="auto"/>
            <w:noWrap/>
            <w:vAlign w:val="bottom"/>
            <w:hideMark/>
          </w:tcPr>
          <w:p w14:paraId="730356F4"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0.422—0.652</w:t>
            </w:r>
          </w:p>
        </w:tc>
        <w:tc>
          <w:tcPr>
            <w:tcW w:w="1197" w:type="pct"/>
            <w:tcBorders>
              <w:top w:val="nil"/>
              <w:left w:val="nil"/>
              <w:bottom w:val="nil"/>
              <w:right w:val="nil"/>
            </w:tcBorders>
            <w:shd w:val="clear" w:color="auto" w:fill="auto"/>
            <w:noWrap/>
            <w:vAlign w:val="bottom"/>
            <w:hideMark/>
          </w:tcPr>
          <w:p w14:paraId="622BC540"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2E207652" w14:textId="77777777" w:rsidTr="00DC3BFF">
        <w:trPr>
          <w:trHeight w:val="300"/>
        </w:trPr>
        <w:tc>
          <w:tcPr>
            <w:tcW w:w="2424" w:type="pct"/>
            <w:tcBorders>
              <w:top w:val="nil"/>
              <w:left w:val="nil"/>
              <w:bottom w:val="nil"/>
              <w:right w:val="nil"/>
            </w:tcBorders>
            <w:shd w:val="clear" w:color="auto" w:fill="auto"/>
            <w:noWrap/>
            <w:vAlign w:val="bottom"/>
            <w:hideMark/>
          </w:tcPr>
          <w:p w14:paraId="29E55A56"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40-49</w:t>
            </w:r>
          </w:p>
        </w:tc>
        <w:tc>
          <w:tcPr>
            <w:tcW w:w="1379" w:type="pct"/>
            <w:tcBorders>
              <w:top w:val="nil"/>
              <w:left w:val="nil"/>
              <w:bottom w:val="nil"/>
              <w:right w:val="nil"/>
            </w:tcBorders>
            <w:shd w:val="clear" w:color="auto" w:fill="auto"/>
            <w:noWrap/>
            <w:vAlign w:val="bottom"/>
            <w:hideMark/>
          </w:tcPr>
          <w:p w14:paraId="5EC755C1"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0.258—0.44</w:t>
            </w:r>
          </w:p>
        </w:tc>
        <w:tc>
          <w:tcPr>
            <w:tcW w:w="1197" w:type="pct"/>
            <w:tcBorders>
              <w:top w:val="nil"/>
              <w:left w:val="nil"/>
              <w:bottom w:val="nil"/>
              <w:right w:val="nil"/>
            </w:tcBorders>
            <w:shd w:val="clear" w:color="auto" w:fill="auto"/>
            <w:noWrap/>
            <w:vAlign w:val="bottom"/>
            <w:hideMark/>
          </w:tcPr>
          <w:p w14:paraId="2031B604"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68113D16" w14:textId="77777777" w:rsidTr="00DC3BFF">
        <w:trPr>
          <w:trHeight w:val="300"/>
        </w:trPr>
        <w:tc>
          <w:tcPr>
            <w:tcW w:w="2424" w:type="pct"/>
            <w:tcBorders>
              <w:top w:val="nil"/>
              <w:left w:val="nil"/>
              <w:bottom w:val="nil"/>
              <w:right w:val="nil"/>
            </w:tcBorders>
            <w:shd w:val="clear" w:color="auto" w:fill="auto"/>
            <w:noWrap/>
            <w:vAlign w:val="bottom"/>
            <w:hideMark/>
          </w:tcPr>
          <w:p w14:paraId="2E67EA7A"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50-69</w:t>
            </w:r>
          </w:p>
        </w:tc>
        <w:tc>
          <w:tcPr>
            <w:tcW w:w="1379" w:type="pct"/>
            <w:tcBorders>
              <w:top w:val="nil"/>
              <w:left w:val="nil"/>
              <w:bottom w:val="nil"/>
              <w:right w:val="nil"/>
            </w:tcBorders>
            <w:shd w:val="clear" w:color="auto" w:fill="auto"/>
            <w:noWrap/>
            <w:vAlign w:val="bottom"/>
            <w:hideMark/>
          </w:tcPr>
          <w:p w14:paraId="639B171F"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0.187—0.451</w:t>
            </w:r>
          </w:p>
        </w:tc>
        <w:tc>
          <w:tcPr>
            <w:tcW w:w="1197" w:type="pct"/>
            <w:tcBorders>
              <w:top w:val="nil"/>
              <w:left w:val="nil"/>
              <w:bottom w:val="nil"/>
              <w:right w:val="nil"/>
            </w:tcBorders>
            <w:shd w:val="clear" w:color="auto" w:fill="auto"/>
            <w:noWrap/>
            <w:vAlign w:val="bottom"/>
            <w:hideMark/>
          </w:tcPr>
          <w:p w14:paraId="4FD2E112"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4090253F" w14:textId="77777777" w:rsidTr="00DC3BFF">
        <w:trPr>
          <w:trHeight w:val="300"/>
        </w:trPr>
        <w:tc>
          <w:tcPr>
            <w:tcW w:w="2424" w:type="pct"/>
            <w:tcBorders>
              <w:top w:val="nil"/>
              <w:left w:val="nil"/>
              <w:bottom w:val="nil"/>
              <w:right w:val="nil"/>
            </w:tcBorders>
            <w:shd w:val="clear" w:color="auto" w:fill="auto"/>
            <w:noWrap/>
            <w:vAlign w:val="bottom"/>
            <w:hideMark/>
          </w:tcPr>
          <w:p w14:paraId="7861751E" w14:textId="2A7ECAAA"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High-grade squamous intraepithelial lesion (</w:t>
            </w:r>
            <w:r w:rsidR="00C33281">
              <w:rPr>
                <w:rFonts w:ascii="Calibri" w:eastAsia="Times New Roman" w:hAnsi="Calibri" w:cs="Times New Roman"/>
                <w:color w:val="000000"/>
              </w:rPr>
              <w:t>AIN2/3</w:t>
            </w:r>
            <w:r w:rsidRPr="00514026">
              <w:rPr>
                <w:rFonts w:ascii="Calibri" w:eastAsia="Times New Roman" w:hAnsi="Calibri" w:cs="Times New Roman"/>
                <w:color w:val="000000"/>
              </w:rPr>
              <w:t>)</w:t>
            </w:r>
          </w:p>
        </w:tc>
        <w:tc>
          <w:tcPr>
            <w:tcW w:w="1379" w:type="pct"/>
            <w:tcBorders>
              <w:top w:val="nil"/>
              <w:left w:val="nil"/>
              <w:bottom w:val="nil"/>
              <w:right w:val="nil"/>
            </w:tcBorders>
            <w:shd w:val="clear" w:color="auto" w:fill="auto"/>
            <w:noWrap/>
            <w:vAlign w:val="bottom"/>
            <w:hideMark/>
          </w:tcPr>
          <w:p w14:paraId="4DD6F0F7" w14:textId="77777777" w:rsidR="006055B8" w:rsidRPr="00514026" w:rsidRDefault="006055B8" w:rsidP="00656022">
            <w:pPr>
              <w:spacing w:after="0" w:line="240" w:lineRule="auto"/>
              <w:rPr>
                <w:rFonts w:ascii="Calibri" w:eastAsia="Times New Roman" w:hAnsi="Calibri" w:cs="Times New Roman"/>
                <w:color w:val="000000"/>
              </w:rPr>
            </w:pPr>
          </w:p>
        </w:tc>
        <w:tc>
          <w:tcPr>
            <w:tcW w:w="1197" w:type="pct"/>
            <w:tcBorders>
              <w:top w:val="nil"/>
              <w:left w:val="nil"/>
              <w:bottom w:val="nil"/>
              <w:right w:val="nil"/>
            </w:tcBorders>
            <w:shd w:val="clear" w:color="auto" w:fill="auto"/>
            <w:noWrap/>
            <w:vAlign w:val="bottom"/>
            <w:hideMark/>
          </w:tcPr>
          <w:p w14:paraId="49E71151" w14:textId="36374BEE" w:rsidR="006055B8" w:rsidRPr="00514026" w:rsidRDefault="006055B8" w:rsidP="00D1599E">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de Pokomandy 2011</w:t>
            </w:r>
            <w:r w:rsidR="00D1599E">
              <w:rPr>
                <w:rFonts w:ascii="Calibri" w:eastAsia="Times New Roman" w:hAnsi="Calibri" w:cs="Times New Roman"/>
                <w:color w:val="000000"/>
              </w:rPr>
              <w:t xml:space="preserve"> </w:t>
            </w:r>
            <w:r w:rsidR="00D1599E">
              <w:rPr>
                <w:rFonts w:ascii="Calibri" w:eastAsia="Times New Roman" w:hAnsi="Calibri" w:cs="Times New Roman"/>
                <w:color w:val="000000"/>
              </w:rPr>
              <w:fldChar w:fldCharType="begin"/>
            </w:r>
            <w:r w:rsidR="00D1599E">
              <w:rPr>
                <w:rFonts w:ascii="Calibri" w:eastAsia="Times New Roman" w:hAnsi="Calibri" w:cs="Times New Roman"/>
                <w:color w:val="000000"/>
              </w:rPr>
              <w:instrText xml:space="preserve"> ADDIN EN.CITE &lt;EndNote&gt;&lt;Cite&gt;&lt;Author&gt;de Pokomandy&lt;/Author&gt;&lt;Year&gt;2011&lt;/Year&gt;&lt;RecNum&gt;11&lt;/RecNum&gt;&lt;DisplayText&gt;(3)&lt;/DisplayText&gt;&lt;record&gt;&lt;rec-number&gt;11&lt;/rec-number&gt;&lt;foreign-keys&gt;&lt;key app="EN" db-id="efzapfssvrsfwqes29r5epw3rsz9a9s29xdf" timestamp="1471620039"&gt;11&lt;/key&gt;&lt;/foreign-keys&gt;&lt;ref-type name="Journal Article"&gt;17&lt;/ref-type&gt;&lt;contributors&gt;&lt;authors&gt;&lt;author&gt;de Pokomandy, Alexandra&lt;/author&gt;&lt;author&gt;Rouleau, Danielle&lt;/author&gt;&lt;author&gt;Ghattas, George&lt;/author&gt;&lt;author&gt;Trottier, Helen&lt;/author&gt;&lt;author&gt;Vézina, Sylvie&lt;/author&gt;&lt;author&gt;Coté, Pierre&lt;/author&gt;&lt;author&gt;Macleod, John&lt;/author&gt;&lt;author&gt;Allaire, Guy&lt;/author&gt;&lt;author&gt;Hadjeres, Rachid&lt;/author&gt;&lt;author&gt;Franco, Eduardo L.&lt;/author&gt;&lt;author&gt;Coutlée, François&lt;/author&gt;&lt;/authors&gt;&lt;/contributors&gt;&lt;titles&gt;&lt;title&gt;HAART and Progression to High-Grade Anal Intraepithelial Neoplasia in Men Who Have Sex with Men and Are Infected with HIV&lt;/title&gt;&lt;secondary-title&gt;Clinical Infectious Diseases&lt;/secondary-title&gt;&lt;/titles&gt;&lt;periodical&gt;&lt;full-title&gt;Clinical Infectious Diseases&lt;/full-title&gt;&lt;/periodical&gt;&lt;pages&gt;1174-1181&lt;/pages&gt;&lt;volume&gt;52&lt;/volume&gt;&lt;number&gt;9&lt;/number&gt;&lt;dates&gt;&lt;year&gt;2011&lt;/year&gt;&lt;pub-dates&gt;&lt;date&gt;May 1, 2011&lt;/date&gt;&lt;/pub-dates&gt;&lt;/dates&gt;&lt;urls&gt;&lt;related-urls&gt;&lt;url&gt;http://cid.oxfordjournals.org/content/52/9/1174.abstract&lt;/url&gt;&lt;/related-urls&gt;&lt;/urls&gt;&lt;electronic-resource-num&gt;10.1093/cid/cir064&lt;/electronic-resource-num&gt;&lt;/record&gt;&lt;/Cite&gt;&lt;/EndNote&gt;</w:instrText>
            </w:r>
            <w:r w:rsidR="00D1599E">
              <w:rPr>
                <w:rFonts w:ascii="Calibri" w:eastAsia="Times New Roman" w:hAnsi="Calibri" w:cs="Times New Roman"/>
                <w:color w:val="000000"/>
              </w:rPr>
              <w:fldChar w:fldCharType="separate"/>
            </w:r>
            <w:r w:rsidR="00D1599E">
              <w:rPr>
                <w:rFonts w:ascii="Calibri" w:eastAsia="Times New Roman" w:hAnsi="Calibri" w:cs="Times New Roman"/>
                <w:noProof/>
                <w:color w:val="000000"/>
              </w:rPr>
              <w:t>(3)</w:t>
            </w:r>
            <w:r w:rsidR="00D1599E">
              <w:rPr>
                <w:rFonts w:ascii="Calibri" w:eastAsia="Times New Roman" w:hAnsi="Calibri" w:cs="Times New Roman"/>
                <w:color w:val="000000"/>
              </w:rPr>
              <w:fldChar w:fldCharType="end"/>
            </w:r>
          </w:p>
        </w:tc>
      </w:tr>
      <w:tr w:rsidR="006055B8" w:rsidRPr="00514026" w14:paraId="65758E4E" w14:textId="77777777" w:rsidTr="00DC3BFF">
        <w:trPr>
          <w:trHeight w:val="300"/>
        </w:trPr>
        <w:tc>
          <w:tcPr>
            <w:tcW w:w="2424" w:type="pct"/>
            <w:tcBorders>
              <w:top w:val="nil"/>
              <w:left w:val="nil"/>
              <w:bottom w:val="nil"/>
              <w:right w:val="nil"/>
            </w:tcBorders>
            <w:shd w:val="clear" w:color="auto" w:fill="auto"/>
            <w:noWrap/>
            <w:vAlign w:val="bottom"/>
            <w:hideMark/>
          </w:tcPr>
          <w:p w14:paraId="74F1AD09"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30-39</w:t>
            </w:r>
          </w:p>
        </w:tc>
        <w:tc>
          <w:tcPr>
            <w:tcW w:w="1379" w:type="pct"/>
            <w:tcBorders>
              <w:top w:val="nil"/>
              <w:left w:val="nil"/>
              <w:bottom w:val="nil"/>
              <w:right w:val="nil"/>
            </w:tcBorders>
            <w:shd w:val="clear" w:color="auto" w:fill="auto"/>
            <w:noWrap/>
            <w:vAlign w:val="bottom"/>
            <w:hideMark/>
          </w:tcPr>
          <w:p w14:paraId="76883996"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0.219—0.436</w:t>
            </w:r>
          </w:p>
        </w:tc>
        <w:tc>
          <w:tcPr>
            <w:tcW w:w="1197" w:type="pct"/>
            <w:tcBorders>
              <w:top w:val="nil"/>
              <w:left w:val="nil"/>
              <w:bottom w:val="nil"/>
              <w:right w:val="nil"/>
            </w:tcBorders>
            <w:shd w:val="clear" w:color="auto" w:fill="auto"/>
            <w:noWrap/>
            <w:vAlign w:val="bottom"/>
            <w:hideMark/>
          </w:tcPr>
          <w:p w14:paraId="6316317E"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511FF1EB" w14:textId="77777777" w:rsidTr="00DC3BFF">
        <w:trPr>
          <w:trHeight w:val="300"/>
        </w:trPr>
        <w:tc>
          <w:tcPr>
            <w:tcW w:w="2424" w:type="pct"/>
            <w:tcBorders>
              <w:top w:val="nil"/>
              <w:left w:val="nil"/>
              <w:bottom w:val="nil"/>
              <w:right w:val="nil"/>
            </w:tcBorders>
            <w:shd w:val="clear" w:color="auto" w:fill="auto"/>
            <w:noWrap/>
            <w:vAlign w:val="bottom"/>
            <w:hideMark/>
          </w:tcPr>
          <w:p w14:paraId="69E136E0"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40-49</w:t>
            </w:r>
          </w:p>
        </w:tc>
        <w:tc>
          <w:tcPr>
            <w:tcW w:w="1379" w:type="pct"/>
            <w:tcBorders>
              <w:top w:val="nil"/>
              <w:left w:val="nil"/>
              <w:bottom w:val="nil"/>
              <w:right w:val="nil"/>
            </w:tcBorders>
            <w:shd w:val="clear" w:color="auto" w:fill="auto"/>
            <w:noWrap/>
            <w:vAlign w:val="bottom"/>
            <w:hideMark/>
          </w:tcPr>
          <w:p w14:paraId="000328D7"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0.316—0.504</w:t>
            </w:r>
          </w:p>
        </w:tc>
        <w:tc>
          <w:tcPr>
            <w:tcW w:w="1197" w:type="pct"/>
            <w:tcBorders>
              <w:top w:val="nil"/>
              <w:left w:val="nil"/>
              <w:bottom w:val="nil"/>
              <w:right w:val="nil"/>
            </w:tcBorders>
            <w:shd w:val="clear" w:color="auto" w:fill="auto"/>
            <w:noWrap/>
            <w:vAlign w:val="bottom"/>
            <w:hideMark/>
          </w:tcPr>
          <w:p w14:paraId="14425E14"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7D066226" w14:textId="77777777" w:rsidTr="00DC3BFF">
        <w:trPr>
          <w:trHeight w:val="315"/>
        </w:trPr>
        <w:tc>
          <w:tcPr>
            <w:tcW w:w="2424" w:type="pct"/>
            <w:tcBorders>
              <w:top w:val="nil"/>
              <w:left w:val="nil"/>
              <w:bottom w:val="nil"/>
              <w:right w:val="nil"/>
            </w:tcBorders>
            <w:shd w:val="clear" w:color="auto" w:fill="auto"/>
            <w:noWrap/>
            <w:vAlign w:val="bottom"/>
            <w:hideMark/>
          </w:tcPr>
          <w:p w14:paraId="5190A511"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50-69</w:t>
            </w:r>
          </w:p>
        </w:tc>
        <w:tc>
          <w:tcPr>
            <w:tcW w:w="1379" w:type="pct"/>
            <w:tcBorders>
              <w:top w:val="nil"/>
              <w:left w:val="nil"/>
              <w:bottom w:val="nil"/>
              <w:right w:val="nil"/>
            </w:tcBorders>
            <w:shd w:val="clear" w:color="auto" w:fill="auto"/>
            <w:noWrap/>
            <w:vAlign w:val="bottom"/>
            <w:hideMark/>
          </w:tcPr>
          <w:p w14:paraId="3519537F"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0.287—0.568</w:t>
            </w:r>
          </w:p>
        </w:tc>
        <w:tc>
          <w:tcPr>
            <w:tcW w:w="1197" w:type="pct"/>
            <w:tcBorders>
              <w:top w:val="nil"/>
              <w:left w:val="nil"/>
              <w:bottom w:val="nil"/>
              <w:right w:val="nil"/>
            </w:tcBorders>
            <w:shd w:val="clear" w:color="auto" w:fill="auto"/>
            <w:noWrap/>
            <w:vAlign w:val="bottom"/>
            <w:hideMark/>
          </w:tcPr>
          <w:p w14:paraId="27A4EC35"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36FF6AB2" w14:textId="77777777" w:rsidTr="00D1599E">
        <w:trPr>
          <w:trHeight w:val="300"/>
        </w:trPr>
        <w:tc>
          <w:tcPr>
            <w:tcW w:w="5000" w:type="pct"/>
            <w:gridSpan w:val="3"/>
            <w:tcBorders>
              <w:top w:val="single" w:sz="8" w:space="0" w:color="auto"/>
              <w:left w:val="nil"/>
              <w:bottom w:val="single" w:sz="4" w:space="0" w:color="auto"/>
              <w:right w:val="nil"/>
            </w:tcBorders>
            <w:shd w:val="clear" w:color="auto" w:fill="auto"/>
            <w:noWrap/>
            <w:vAlign w:val="bottom"/>
            <w:hideMark/>
          </w:tcPr>
          <w:p w14:paraId="78F05525" w14:textId="77777777" w:rsidR="006055B8" w:rsidRPr="00514026" w:rsidRDefault="006055B8" w:rsidP="00656022">
            <w:pPr>
              <w:spacing w:after="0" w:line="240" w:lineRule="auto"/>
              <w:rPr>
                <w:rFonts w:ascii="Calibri" w:eastAsia="Times New Roman" w:hAnsi="Calibri" w:cs="Times New Roman"/>
                <w:b/>
                <w:bCs/>
                <w:color w:val="000000"/>
              </w:rPr>
            </w:pPr>
            <w:r w:rsidRPr="00514026">
              <w:rPr>
                <w:rFonts w:ascii="Calibri" w:eastAsia="Times New Roman" w:hAnsi="Calibri" w:cs="Times New Roman"/>
                <w:b/>
                <w:bCs/>
                <w:color w:val="000000"/>
              </w:rPr>
              <w:t>HPV genotype frequencies of HPV in precancer and cancer</w:t>
            </w:r>
          </w:p>
        </w:tc>
      </w:tr>
      <w:tr w:rsidR="006055B8" w:rsidRPr="00514026" w14:paraId="01A8D505" w14:textId="77777777" w:rsidTr="00DC3BFF">
        <w:trPr>
          <w:trHeight w:val="300"/>
        </w:trPr>
        <w:tc>
          <w:tcPr>
            <w:tcW w:w="2424" w:type="pct"/>
            <w:tcBorders>
              <w:top w:val="nil"/>
              <w:left w:val="nil"/>
              <w:bottom w:val="nil"/>
              <w:right w:val="nil"/>
            </w:tcBorders>
            <w:shd w:val="clear" w:color="auto" w:fill="auto"/>
            <w:noWrap/>
            <w:vAlign w:val="bottom"/>
            <w:hideMark/>
          </w:tcPr>
          <w:p w14:paraId="7FAD0B0C" w14:textId="65CF1836" w:rsidR="006055B8" w:rsidRPr="00514026" w:rsidRDefault="00920ACB" w:rsidP="00920ACB">
            <w:pPr>
              <w:spacing w:after="0" w:line="240" w:lineRule="auto"/>
              <w:rPr>
                <w:rFonts w:ascii="Calibri" w:eastAsia="Times New Roman" w:hAnsi="Calibri" w:cs="Times New Roman"/>
                <w:color w:val="000000"/>
              </w:rPr>
            </w:pPr>
            <w:r>
              <w:rPr>
                <w:rFonts w:ascii="Calibri" w:eastAsia="Times New Roman" w:hAnsi="Calibri" w:cs="Times New Roman"/>
                <w:color w:val="000000"/>
              </w:rPr>
              <w:t>Anal intraepithelial neoplasia grade 1</w:t>
            </w:r>
            <w:r w:rsidR="006055B8" w:rsidRPr="00514026">
              <w:rPr>
                <w:rFonts w:ascii="Calibri" w:eastAsia="Times New Roman" w:hAnsi="Calibri" w:cs="Times New Roman"/>
                <w:color w:val="000000"/>
              </w:rPr>
              <w:t xml:space="preserve"> (</w:t>
            </w:r>
            <w:r>
              <w:rPr>
                <w:rFonts w:ascii="Calibri" w:eastAsia="Times New Roman" w:hAnsi="Calibri" w:cs="Times New Roman"/>
                <w:color w:val="000000"/>
              </w:rPr>
              <w:t>AIN1</w:t>
            </w:r>
            <w:r w:rsidR="006055B8" w:rsidRPr="00514026">
              <w:rPr>
                <w:rFonts w:ascii="Calibri" w:eastAsia="Times New Roman" w:hAnsi="Calibri" w:cs="Times New Roman"/>
                <w:color w:val="000000"/>
              </w:rPr>
              <w:t>)</w:t>
            </w:r>
          </w:p>
        </w:tc>
        <w:tc>
          <w:tcPr>
            <w:tcW w:w="1379" w:type="pct"/>
            <w:tcBorders>
              <w:top w:val="nil"/>
              <w:left w:val="nil"/>
              <w:bottom w:val="nil"/>
              <w:right w:val="nil"/>
            </w:tcBorders>
            <w:shd w:val="clear" w:color="auto" w:fill="auto"/>
            <w:noWrap/>
            <w:vAlign w:val="bottom"/>
            <w:hideMark/>
          </w:tcPr>
          <w:p w14:paraId="2C8DCA24" w14:textId="77777777" w:rsidR="006055B8" w:rsidRPr="00514026" w:rsidRDefault="006055B8" w:rsidP="00656022">
            <w:pPr>
              <w:spacing w:after="0" w:line="240" w:lineRule="auto"/>
              <w:rPr>
                <w:rFonts w:ascii="Calibri" w:eastAsia="Times New Roman" w:hAnsi="Calibri" w:cs="Times New Roman"/>
                <w:color w:val="000000"/>
              </w:rPr>
            </w:pPr>
          </w:p>
        </w:tc>
        <w:tc>
          <w:tcPr>
            <w:tcW w:w="1197" w:type="pct"/>
            <w:tcBorders>
              <w:top w:val="nil"/>
              <w:left w:val="nil"/>
              <w:bottom w:val="nil"/>
              <w:right w:val="nil"/>
            </w:tcBorders>
            <w:shd w:val="clear" w:color="auto" w:fill="auto"/>
            <w:noWrap/>
            <w:vAlign w:val="bottom"/>
            <w:hideMark/>
          </w:tcPr>
          <w:p w14:paraId="56908771" w14:textId="190E6B26" w:rsidR="006055B8" w:rsidRPr="00514026" w:rsidRDefault="006055B8" w:rsidP="00D1599E">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de Pokomandy 2011</w:t>
            </w:r>
            <w:r w:rsidR="00D1599E">
              <w:rPr>
                <w:rFonts w:ascii="Calibri" w:eastAsia="Times New Roman" w:hAnsi="Calibri" w:cs="Times New Roman"/>
                <w:color w:val="000000"/>
              </w:rPr>
              <w:t xml:space="preserve"> </w:t>
            </w:r>
            <w:r w:rsidR="00D1599E">
              <w:rPr>
                <w:rFonts w:ascii="Calibri" w:eastAsia="Times New Roman" w:hAnsi="Calibri" w:cs="Times New Roman"/>
                <w:color w:val="000000"/>
              </w:rPr>
              <w:fldChar w:fldCharType="begin"/>
            </w:r>
            <w:r w:rsidR="00D1599E">
              <w:rPr>
                <w:rFonts w:ascii="Calibri" w:eastAsia="Times New Roman" w:hAnsi="Calibri" w:cs="Times New Roman"/>
                <w:color w:val="000000"/>
              </w:rPr>
              <w:instrText xml:space="preserve"> ADDIN EN.CITE &lt;EndNote&gt;&lt;Cite&gt;&lt;Author&gt;de Pokomandy&lt;/Author&gt;&lt;Year&gt;2011&lt;/Year&gt;&lt;RecNum&gt;11&lt;/RecNum&gt;&lt;DisplayText&gt;(3)&lt;/DisplayText&gt;&lt;record&gt;&lt;rec-number&gt;11&lt;/rec-number&gt;&lt;foreign-keys&gt;&lt;key app="EN" db-id="efzapfssvrsfwqes29r5epw3rsz9a9s29xdf" timestamp="1471620039"&gt;11&lt;/key&gt;&lt;/foreign-keys&gt;&lt;ref-type name="Journal Article"&gt;17&lt;/ref-type&gt;&lt;contributors&gt;&lt;authors&gt;&lt;author&gt;de Pokomandy, Alexandra&lt;/author&gt;&lt;author&gt;Rouleau, Danielle&lt;/author&gt;&lt;author&gt;Ghattas, George&lt;/author&gt;&lt;author&gt;Trottier, Helen&lt;/author&gt;&lt;author&gt;Vézina, Sylvie&lt;/author&gt;&lt;author&gt;Coté, Pierre&lt;/author&gt;&lt;author&gt;Macleod, John&lt;/author&gt;&lt;author&gt;Allaire, Guy&lt;/author&gt;&lt;author&gt;Hadjeres, Rachid&lt;/author&gt;&lt;author&gt;Franco, Eduardo L.&lt;/author&gt;&lt;author&gt;Coutlée, François&lt;/author&gt;&lt;/authors&gt;&lt;/contributors&gt;&lt;titles&gt;&lt;title&gt;HAART and Progression to High-Grade Anal Intraepithelial Neoplasia in Men Who Have Sex with Men and Are Infected with HIV&lt;/title&gt;&lt;secondary-title&gt;Clinical Infectious Diseases&lt;/secondary-title&gt;&lt;/titles&gt;&lt;periodical&gt;&lt;full-title&gt;Clinical Infectious Diseases&lt;/full-title&gt;&lt;/periodical&gt;&lt;pages&gt;1174-1181&lt;/pages&gt;&lt;volume&gt;52&lt;/volume&gt;&lt;number&gt;9&lt;/number&gt;&lt;dates&gt;&lt;year&gt;2011&lt;/year&gt;&lt;pub-dates&gt;&lt;date&gt;May 1, 2011&lt;/date&gt;&lt;/pub-dates&gt;&lt;/dates&gt;&lt;urls&gt;&lt;related-urls&gt;&lt;url&gt;http://cid.oxfordjournals.org/content/52/9/1174.abstract&lt;/url&gt;&lt;/related-urls&gt;&lt;/urls&gt;&lt;electronic-resource-num&gt;10.1093/cid/cir064&lt;/electronic-resource-num&gt;&lt;/record&gt;&lt;/Cite&gt;&lt;/EndNote&gt;</w:instrText>
            </w:r>
            <w:r w:rsidR="00D1599E">
              <w:rPr>
                <w:rFonts w:ascii="Calibri" w:eastAsia="Times New Roman" w:hAnsi="Calibri" w:cs="Times New Roman"/>
                <w:color w:val="000000"/>
              </w:rPr>
              <w:fldChar w:fldCharType="separate"/>
            </w:r>
            <w:r w:rsidR="00D1599E">
              <w:rPr>
                <w:rFonts w:ascii="Calibri" w:eastAsia="Times New Roman" w:hAnsi="Calibri" w:cs="Times New Roman"/>
                <w:noProof/>
                <w:color w:val="000000"/>
              </w:rPr>
              <w:t>(3)</w:t>
            </w:r>
            <w:r w:rsidR="00D1599E">
              <w:rPr>
                <w:rFonts w:ascii="Calibri" w:eastAsia="Times New Roman" w:hAnsi="Calibri" w:cs="Times New Roman"/>
                <w:color w:val="000000"/>
              </w:rPr>
              <w:fldChar w:fldCharType="end"/>
            </w:r>
          </w:p>
        </w:tc>
      </w:tr>
      <w:tr w:rsidR="006055B8" w:rsidRPr="00514026" w14:paraId="1C0E7297" w14:textId="77777777" w:rsidTr="00DC3BFF">
        <w:trPr>
          <w:trHeight w:val="300"/>
        </w:trPr>
        <w:tc>
          <w:tcPr>
            <w:tcW w:w="2424" w:type="pct"/>
            <w:tcBorders>
              <w:top w:val="nil"/>
              <w:left w:val="nil"/>
              <w:bottom w:val="nil"/>
              <w:right w:val="nil"/>
            </w:tcBorders>
            <w:shd w:val="clear" w:color="auto" w:fill="auto"/>
            <w:noWrap/>
            <w:vAlign w:val="bottom"/>
            <w:hideMark/>
          </w:tcPr>
          <w:p w14:paraId="4500C18F"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Any HPV</w:t>
            </w:r>
          </w:p>
        </w:tc>
        <w:tc>
          <w:tcPr>
            <w:tcW w:w="1379" w:type="pct"/>
            <w:tcBorders>
              <w:top w:val="nil"/>
              <w:left w:val="nil"/>
              <w:bottom w:val="nil"/>
              <w:right w:val="nil"/>
            </w:tcBorders>
            <w:shd w:val="clear" w:color="auto" w:fill="auto"/>
            <w:noWrap/>
            <w:vAlign w:val="bottom"/>
            <w:hideMark/>
          </w:tcPr>
          <w:p w14:paraId="490E7340"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0.927—0.997</w:t>
            </w:r>
          </w:p>
        </w:tc>
        <w:tc>
          <w:tcPr>
            <w:tcW w:w="1197" w:type="pct"/>
            <w:tcBorders>
              <w:top w:val="nil"/>
              <w:left w:val="nil"/>
              <w:bottom w:val="nil"/>
              <w:right w:val="nil"/>
            </w:tcBorders>
            <w:shd w:val="clear" w:color="auto" w:fill="auto"/>
            <w:noWrap/>
            <w:vAlign w:val="bottom"/>
            <w:hideMark/>
          </w:tcPr>
          <w:p w14:paraId="4A683D8F"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64D6BA69" w14:textId="77777777" w:rsidTr="00DC3BFF">
        <w:trPr>
          <w:trHeight w:val="300"/>
        </w:trPr>
        <w:tc>
          <w:tcPr>
            <w:tcW w:w="2424" w:type="pct"/>
            <w:tcBorders>
              <w:top w:val="nil"/>
              <w:left w:val="nil"/>
              <w:bottom w:val="nil"/>
              <w:right w:val="nil"/>
            </w:tcBorders>
            <w:shd w:val="clear" w:color="auto" w:fill="auto"/>
            <w:noWrap/>
            <w:vAlign w:val="bottom"/>
            <w:hideMark/>
          </w:tcPr>
          <w:p w14:paraId="714EC3F3"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HPV-16</w:t>
            </w:r>
          </w:p>
        </w:tc>
        <w:tc>
          <w:tcPr>
            <w:tcW w:w="1379" w:type="pct"/>
            <w:tcBorders>
              <w:top w:val="nil"/>
              <w:left w:val="nil"/>
              <w:bottom w:val="nil"/>
              <w:right w:val="nil"/>
            </w:tcBorders>
            <w:shd w:val="clear" w:color="auto" w:fill="auto"/>
            <w:noWrap/>
            <w:vAlign w:val="bottom"/>
            <w:hideMark/>
          </w:tcPr>
          <w:p w14:paraId="75C02AD9"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0.174—0.357</w:t>
            </w:r>
          </w:p>
        </w:tc>
        <w:tc>
          <w:tcPr>
            <w:tcW w:w="1197" w:type="pct"/>
            <w:tcBorders>
              <w:top w:val="nil"/>
              <w:left w:val="nil"/>
              <w:bottom w:val="nil"/>
              <w:right w:val="nil"/>
            </w:tcBorders>
            <w:shd w:val="clear" w:color="auto" w:fill="auto"/>
            <w:noWrap/>
            <w:vAlign w:val="bottom"/>
            <w:hideMark/>
          </w:tcPr>
          <w:p w14:paraId="6838C47C"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0640C8E4" w14:textId="77777777" w:rsidTr="00DC3BFF">
        <w:trPr>
          <w:trHeight w:val="300"/>
        </w:trPr>
        <w:tc>
          <w:tcPr>
            <w:tcW w:w="2424" w:type="pct"/>
            <w:tcBorders>
              <w:top w:val="nil"/>
              <w:left w:val="nil"/>
              <w:bottom w:val="nil"/>
              <w:right w:val="nil"/>
            </w:tcBorders>
            <w:shd w:val="clear" w:color="auto" w:fill="auto"/>
            <w:noWrap/>
            <w:vAlign w:val="bottom"/>
            <w:hideMark/>
          </w:tcPr>
          <w:p w14:paraId="1CBA4788"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Non-HPV-16</w:t>
            </w:r>
          </w:p>
        </w:tc>
        <w:tc>
          <w:tcPr>
            <w:tcW w:w="1379" w:type="pct"/>
            <w:tcBorders>
              <w:top w:val="nil"/>
              <w:left w:val="nil"/>
              <w:bottom w:val="nil"/>
              <w:right w:val="nil"/>
            </w:tcBorders>
            <w:shd w:val="clear" w:color="auto" w:fill="auto"/>
            <w:noWrap/>
            <w:vAlign w:val="bottom"/>
            <w:hideMark/>
          </w:tcPr>
          <w:p w14:paraId="3156E9C6"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0.621—0.808</w:t>
            </w:r>
          </w:p>
        </w:tc>
        <w:tc>
          <w:tcPr>
            <w:tcW w:w="1197" w:type="pct"/>
            <w:tcBorders>
              <w:top w:val="nil"/>
              <w:left w:val="nil"/>
              <w:bottom w:val="nil"/>
              <w:right w:val="nil"/>
            </w:tcBorders>
            <w:shd w:val="clear" w:color="auto" w:fill="auto"/>
            <w:noWrap/>
            <w:vAlign w:val="bottom"/>
            <w:hideMark/>
          </w:tcPr>
          <w:p w14:paraId="6E5321B3"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759FE9E7" w14:textId="77777777" w:rsidTr="00DC3BFF">
        <w:trPr>
          <w:trHeight w:val="300"/>
        </w:trPr>
        <w:tc>
          <w:tcPr>
            <w:tcW w:w="2424" w:type="pct"/>
            <w:tcBorders>
              <w:top w:val="nil"/>
              <w:left w:val="nil"/>
              <w:bottom w:val="nil"/>
              <w:right w:val="nil"/>
            </w:tcBorders>
            <w:shd w:val="clear" w:color="auto" w:fill="auto"/>
            <w:noWrap/>
            <w:vAlign w:val="bottom"/>
            <w:hideMark/>
          </w:tcPr>
          <w:p w14:paraId="7E6785DA"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No HPV</w:t>
            </w:r>
          </w:p>
        </w:tc>
        <w:tc>
          <w:tcPr>
            <w:tcW w:w="1379" w:type="pct"/>
            <w:tcBorders>
              <w:top w:val="nil"/>
              <w:left w:val="nil"/>
              <w:bottom w:val="nil"/>
              <w:right w:val="nil"/>
            </w:tcBorders>
            <w:shd w:val="clear" w:color="auto" w:fill="auto"/>
            <w:noWrap/>
            <w:vAlign w:val="bottom"/>
            <w:hideMark/>
          </w:tcPr>
          <w:p w14:paraId="6486F0C8"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0.003—0.073</w:t>
            </w:r>
          </w:p>
        </w:tc>
        <w:tc>
          <w:tcPr>
            <w:tcW w:w="1197" w:type="pct"/>
            <w:tcBorders>
              <w:top w:val="nil"/>
              <w:left w:val="nil"/>
              <w:bottom w:val="nil"/>
              <w:right w:val="nil"/>
            </w:tcBorders>
            <w:shd w:val="clear" w:color="auto" w:fill="auto"/>
            <w:noWrap/>
            <w:vAlign w:val="bottom"/>
            <w:hideMark/>
          </w:tcPr>
          <w:p w14:paraId="27D01AC6"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7BC8A027" w14:textId="77777777" w:rsidTr="00DC3BFF">
        <w:trPr>
          <w:trHeight w:val="300"/>
        </w:trPr>
        <w:tc>
          <w:tcPr>
            <w:tcW w:w="2424" w:type="pct"/>
            <w:tcBorders>
              <w:top w:val="nil"/>
              <w:left w:val="nil"/>
              <w:bottom w:val="nil"/>
              <w:right w:val="nil"/>
            </w:tcBorders>
            <w:shd w:val="clear" w:color="auto" w:fill="auto"/>
            <w:noWrap/>
            <w:vAlign w:val="bottom"/>
            <w:hideMark/>
          </w:tcPr>
          <w:p w14:paraId="12DD4A2B" w14:textId="68D11C15" w:rsidR="006055B8" w:rsidRPr="00514026" w:rsidRDefault="00920ACB" w:rsidP="00920ACB">
            <w:pPr>
              <w:spacing w:after="0" w:line="240" w:lineRule="auto"/>
              <w:rPr>
                <w:rFonts w:ascii="Calibri" w:eastAsia="Times New Roman" w:hAnsi="Calibri" w:cs="Times New Roman"/>
                <w:color w:val="000000"/>
              </w:rPr>
            </w:pPr>
            <w:r>
              <w:rPr>
                <w:rFonts w:ascii="Calibri" w:eastAsia="Times New Roman" w:hAnsi="Calibri" w:cs="Times New Roman"/>
                <w:color w:val="000000"/>
              </w:rPr>
              <w:t>Anal intraepithelial neoplasia grades 2/3</w:t>
            </w:r>
            <w:r w:rsidRPr="00514026">
              <w:rPr>
                <w:rFonts w:ascii="Calibri" w:eastAsia="Times New Roman" w:hAnsi="Calibri" w:cs="Times New Roman"/>
                <w:color w:val="000000"/>
              </w:rPr>
              <w:t xml:space="preserve"> (</w:t>
            </w:r>
            <w:r>
              <w:rPr>
                <w:rFonts w:ascii="Calibri" w:eastAsia="Times New Roman" w:hAnsi="Calibri" w:cs="Times New Roman"/>
                <w:color w:val="000000"/>
              </w:rPr>
              <w:t>AIN2/3</w:t>
            </w:r>
            <w:r w:rsidRPr="00514026">
              <w:rPr>
                <w:rFonts w:ascii="Calibri" w:eastAsia="Times New Roman" w:hAnsi="Calibri" w:cs="Times New Roman"/>
                <w:color w:val="000000"/>
              </w:rPr>
              <w:t>)</w:t>
            </w:r>
          </w:p>
        </w:tc>
        <w:tc>
          <w:tcPr>
            <w:tcW w:w="1379" w:type="pct"/>
            <w:tcBorders>
              <w:top w:val="nil"/>
              <w:left w:val="nil"/>
              <w:bottom w:val="nil"/>
              <w:right w:val="nil"/>
            </w:tcBorders>
            <w:shd w:val="clear" w:color="auto" w:fill="auto"/>
            <w:noWrap/>
            <w:vAlign w:val="bottom"/>
            <w:hideMark/>
          </w:tcPr>
          <w:p w14:paraId="4E7301DA" w14:textId="77777777" w:rsidR="006055B8" w:rsidRPr="00514026" w:rsidRDefault="006055B8" w:rsidP="00656022">
            <w:pPr>
              <w:spacing w:after="0" w:line="240" w:lineRule="auto"/>
              <w:rPr>
                <w:rFonts w:ascii="Calibri" w:eastAsia="Times New Roman" w:hAnsi="Calibri" w:cs="Times New Roman"/>
                <w:color w:val="000000"/>
              </w:rPr>
            </w:pPr>
          </w:p>
        </w:tc>
        <w:tc>
          <w:tcPr>
            <w:tcW w:w="1197" w:type="pct"/>
            <w:tcBorders>
              <w:top w:val="nil"/>
              <w:left w:val="nil"/>
              <w:bottom w:val="nil"/>
              <w:right w:val="nil"/>
            </w:tcBorders>
            <w:shd w:val="clear" w:color="auto" w:fill="auto"/>
            <w:noWrap/>
            <w:vAlign w:val="bottom"/>
            <w:hideMark/>
          </w:tcPr>
          <w:p w14:paraId="2D1AE4CF" w14:textId="3E163D01" w:rsidR="006055B8" w:rsidRPr="00514026" w:rsidRDefault="006055B8" w:rsidP="00D1599E">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de Pokomandy 2011</w:t>
            </w:r>
            <w:r w:rsidR="00D1599E">
              <w:rPr>
                <w:rFonts w:ascii="Calibri" w:eastAsia="Times New Roman" w:hAnsi="Calibri" w:cs="Times New Roman"/>
                <w:color w:val="000000"/>
              </w:rPr>
              <w:t xml:space="preserve"> </w:t>
            </w:r>
            <w:r w:rsidR="00D1599E">
              <w:rPr>
                <w:rFonts w:ascii="Calibri" w:eastAsia="Times New Roman" w:hAnsi="Calibri" w:cs="Times New Roman"/>
                <w:color w:val="000000"/>
              </w:rPr>
              <w:fldChar w:fldCharType="begin"/>
            </w:r>
            <w:r w:rsidR="00D1599E">
              <w:rPr>
                <w:rFonts w:ascii="Calibri" w:eastAsia="Times New Roman" w:hAnsi="Calibri" w:cs="Times New Roman"/>
                <w:color w:val="000000"/>
              </w:rPr>
              <w:instrText xml:space="preserve"> ADDIN EN.CITE &lt;EndNote&gt;&lt;Cite&gt;&lt;Author&gt;de Pokomandy&lt;/Author&gt;&lt;Year&gt;2011&lt;/Year&gt;&lt;RecNum&gt;11&lt;/RecNum&gt;&lt;DisplayText&gt;(3)&lt;/DisplayText&gt;&lt;record&gt;&lt;rec-number&gt;11&lt;/rec-number&gt;&lt;foreign-keys&gt;&lt;key app="EN" db-id="efzapfssvrsfwqes29r5epw3rsz9a9s29xdf" timestamp="1471620039"&gt;11&lt;/key&gt;&lt;/foreign-keys&gt;&lt;ref-type name="Journal Article"&gt;17&lt;/ref-type&gt;&lt;contributors&gt;&lt;authors&gt;&lt;author&gt;de Pokomandy, Alexandra&lt;/author&gt;&lt;author&gt;Rouleau, Danielle&lt;/author&gt;&lt;author&gt;Ghattas, George&lt;/author&gt;&lt;author&gt;Trottier, Helen&lt;/author&gt;&lt;author&gt;Vézina, Sylvie&lt;/author&gt;&lt;author&gt;Coté, Pierre&lt;/author&gt;&lt;author&gt;Macleod, John&lt;/author&gt;&lt;author&gt;Allaire, Guy&lt;/author&gt;&lt;author&gt;Hadjeres, Rachid&lt;/author&gt;&lt;author&gt;Franco, Eduardo L.&lt;/author&gt;&lt;author&gt;Coutlée, François&lt;/author&gt;&lt;/authors&gt;&lt;/contributors&gt;&lt;titles&gt;&lt;title&gt;HAART and Progression to High-Grade Anal Intraepithelial Neoplasia in Men Who Have Sex with Men and Are Infected with HIV&lt;/title&gt;&lt;secondary-title&gt;Clinical Infectious Diseases&lt;/secondary-title&gt;&lt;/titles&gt;&lt;periodical&gt;&lt;full-title&gt;Clinical Infectious Diseases&lt;/full-title&gt;&lt;/periodical&gt;&lt;pages&gt;1174-1181&lt;/pages&gt;&lt;volume&gt;52&lt;/volume&gt;&lt;number&gt;9&lt;/number&gt;&lt;dates&gt;&lt;year&gt;2011&lt;/year&gt;&lt;pub-dates&gt;&lt;date&gt;May 1, 2011&lt;/date&gt;&lt;/pub-dates&gt;&lt;/dates&gt;&lt;urls&gt;&lt;related-urls&gt;&lt;url&gt;http://cid.oxfordjournals.org/content/52/9/1174.abstract&lt;/url&gt;&lt;/related-urls&gt;&lt;/urls&gt;&lt;electronic-resource-num&gt;10.1093/cid/cir064&lt;/electronic-resource-num&gt;&lt;/record&gt;&lt;/Cite&gt;&lt;/EndNote&gt;</w:instrText>
            </w:r>
            <w:r w:rsidR="00D1599E">
              <w:rPr>
                <w:rFonts w:ascii="Calibri" w:eastAsia="Times New Roman" w:hAnsi="Calibri" w:cs="Times New Roman"/>
                <w:color w:val="000000"/>
              </w:rPr>
              <w:fldChar w:fldCharType="separate"/>
            </w:r>
            <w:r w:rsidR="00D1599E">
              <w:rPr>
                <w:rFonts w:ascii="Calibri" w:eastAsia="Times New Roman" w:hAnsi="Calibri" w:cs="Times New Roman"/>
                <w:noProof/>
                <w:color w:val="000000"/>
              </w:rPr>
              <w:t>(3)</w:t>
            </w:r>
            <w:r w:rsidR="00D1599E">
              <w:rPr>
                <w:rFonts w:ascii="Calibri" w:eastAsia="Times New Roman" w:hAnsi="Calibri" w:cs="Times New Roman"/>
                <w:color w:val="000000"/>
              </w:rPr>
              <w:fldChar w:fldCharType="end"/>
            </w:r>
          </w:p>
        </w:tc>
      </w:tr>
      <w:tr w:rsidR="006055B8" w:rsidRPr="00514026" w14:paraId="1BB052CF" w14:textId="77777777" w:rsidTr="00DC3BFF">
        <w:trPr>
          <w:trHeight w:val="300"/>
        </w:trPr>
        <w:tc>
          <w:tcPr>
            <w:tcW w:w="2424" w:type="pct"/>
            <w:tcBorders>
              <w:top w:val="nil"/>
              <w:left w:val="nil"/>
              <w:bottom w:val="nil"/>
              <w:right w:val="nil"/>
            </w:tcBorders>
            <w:shd w:val="clear" w:color="auto" w:fill="auto"/>
            <w:noWrap/>
            <w:vAlign w:val="bottom"/>
            <w:hideMark/>
          </w:tcPr>
          <w:p w14:paraId="5AB4F8E5"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Any HPV</w:t>
            </w:r>
          </w:p>
        </w:tc>
        <w:tc>
          <w:tcPr>
            <w:tcW w:w="1379" w:type="pct"/>
            <w:tcBorders>
              <w:top w:val="nil"/>
              <w:left w:val="nil"/>
              <w:bottom w:val="nil"/>
              <w:right w:val="nil"/>
            </w:tcBorders>
            <w:shd w:val="clear" w:color="auto" w:fill="auto"/>
            <w:noWrap/>
            <w:vAlign w:val="bottom"/>
            <w:hideMark/>
          </w:tcPr>
          <w:p w14:paraId="6BBD456D" w14:textId="4B908A9A"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0.959—1</w:t>
            </w:r>
            <w:r w:rsidR="003B77C7">
              <w:rPr>
                <w:rFonts w:ascii="Calibri" w:eastAsia="Times New Roman" w:hAnsi="Calibri" w:cs="Times New Roman"/>
                <w:color w:val="000000"/>
              </w:rPr>
              <w:t>.00</w:t>
            </w:r>
          </w:p>
        </w:tc>
        <w:tc>
          <w:tcPr>
            <w:tcW w:w="1197" w:type="pct"/>
            <w:tcBorders>
              <w:top w:val="nil"/>
              <w:left w:val="nil"/>
              <w:bottom w:val="nil"/>
              <w:right w:val="nil"/>
            </w:tcBorders>
            <w:shd w:val="clear" w:color="auto" w:fill="auto"/>
            <w:noWrap/>
            <w:vAlign w:val="bottom"/>
            <w:hideMark/>
          </w:tcPr>
          <w:p w14:paraId="571D5770"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1AC6C7B6" w14:textId="77777777" w:rsidTr="00DC3BFF">
        <w:trPr>
          <w:trHeight w:val="300"/>
        </w:trPr>
        <w:tc>
          <w:tcPr>
            <w:tcW w:w="2424" w:type="pct"/>
            <w:tcBorders>
              <w:top w:val="nil"/>
              <w:left w:val="nil"/>
              <w:bottom w:val="nil"/>
              <w:right w:val="nil"/>
            </w:tcBorders>
            <w:shd w:val="clear" w:color="auto" w:fill="auto"/>
            <w:noWrap/>
            <w:vAlign w:val="bottom"/>
            <w:hideMark/>
          </w:tcPr>
          <w:p w14:paraId="566590FC"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HPV-16</w:t>
            </w:r>
          </w:p>
        </w:tc>
        <w:tc>
          <w:tcPr>
            <w:tcW w:w="1379" w:type="pct"/>
            <w:tcBorders>
              <w:top w:val="nil"/>
              <w:left w:val="nil"/>
              <w:bottom w:val="nil"/>
              <w:right w:val="nil"/>
            </w:tcBorders>
            <w:shd w:val="clear" w:color="auto" w:fill="auto"/>
            <w:noWrap/>
            <w:vAlign w:val="bottom"/>
            <w:hideMark/>
          </w:tcPr>
          <w:p w14:paraId="1177FFD2"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0.458—0.673</w:t>
            </w:r>
          </w:p>
        </w:tc>
        <w:tc>
          <w:tcPr>
            <w:tcW w:w="1197" w:type="pct"/>
            <w:tcBorders>
              <w:top w:val="nil"/>
              <w:left w:val="nil"/>
              <w:bottom w:val="nil"/>
              <w:right w:val="nil"/>
            </w:tcBorders>
            <w:shd w:val="clear" w:color="auto" w:fill="auto"/>
            <w:noWrap/>
            <w:vAlign w:val="bottom"/>
            <w:hideMark/>
          </w:tcPr>
          <w:p w14:paraId="439DE0D3"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4FC94CE9" w14:textId="77777777" w:rsidTr="00DC3BFF">
        <w:trPr>
          <w:trHeight w:val="300"/>
        </w:trPr>
        <w:tc>
          <w:tcPr>
            <w:tcW w:w="2424" w:type="pct"/>
            <w:tcBorders>
              <w:top w:val="nil"/>
              <w:left w:val="nil"/>
              <w:bottom w:val="nil"/>
              <w:right w:val="nil"/>
            </w:tcBorders>
            <w:shd w:val="clear" w:color="auto" w:fill="auto"/>
            <w:noWrap/>
            <w:vAlign w:val="bottom"/>
            <w:hideMark/>
          </w:tcPr>
          <w:p w14:paraId="56E8486A"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lastRenderedPageBreak/>
              <w:t xml:space="preserve">   Non-HPV-16</w:t>
            </w:r>
          </w:p>
        </w:tc>
        <w:tc>
          <w:tcPr>
            <w:tcW w:w="1379" w:type="pct"/>
            <w:tcBorders>
              <w:top w:val="nil"/>
              <w:left w:val="nil"/>
              <w:bottom w:val="nil"/>
              <w:right w:val="nil"/>
            </w:tcBorders>
            <w:shd w:val="clear" w:color="auto" w:fill="auto"/>
            <w:noWrap/>
            <w:vAlign w:val="bottom"/>
            <w:hideMark/>
          </w:tcPr>
          <w:p w14:paraId="282EE64C"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0.274—0.485</w:t>
            </w:r>
          </w:p>
        </w:tc>
        <w:tc>
          <w:tcPr>
            <w:tcW w:w="1197" w:type="pct"/>
            <w:tcBorders>
              <w:top w:val="nil"/>
              <w:left w:val="nil"/>
              <w:bottom w:val="nil"/>
              <w:right w:val="nil"/>
            </w:tcBorders>
            <w:shd w:val="clear" w:color="auto" w:fill="auto"/>
            <w:noWrap/>
            <w:vAlign w:val="bottom"/>
            <w:hideMark/>
          </w:tcPr>
          <w:p w14:paraId="2A45B8A5"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404B08D3" w14:textId="77777777" w:rsidTr="00DC3BFF">
        <w:trPr>
          <w:trHeight w:val="300"/>
        </w:trPr>
        <w:tc>
          <w:tcPr>
            <w:tcW w:w="2424" w:type="pct"/>
            <w:tcBorders>
              <w:top w:val="nil"/>
              <w:left w:val="nil"/>
              <w:bottom w:val="nil"/>
              <w:right w:val="nil"/>
            </w:tcBorders>
            <w:shd w:val="clear" w:color="auto" w:fill="auto"/>
            <w:noWrap/>
            <w:vAlign w:val="bottom"/>
            <w:hideMark/>
          </w:tcPr>
          <w:p w14:paraId="78985E9B"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No HPV</w:t>
            </w:r>
          </w:p>
        </w:tc>
        <w:tc>
          <w:tcPr>
            <w:tcW w:w="1379" w:type="pct"/>
            <w:tcBorders>
              <w:top w:val="nil"/>
              <w:left w:val="nil"/>
              <w:bottom w:val="nil"/>
              <w:right w:val="nil"/>
            </w:tcBorders>
            <w:shd w:val="clear" w:color="auto" w:fill="auto"/>
            <w:noWrap/>
            <w:vAlign w:val="bottom"/>
            <w:hideMark/>
          </w:tcPr>
          <w:p w14:paraId="087269F5" w14:textId="03220659"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w:t>
            </w:r>
            <w:r w:rsidR="003B77C7">
              <w:rPr>
                <w:rFonts w:ascii="Calibri" w:eastAsia="Times New Roman" w:hAnsi="Calibri" w:cs="Times New Roman"/>
                <w:color w:val="000000"/>
              </w:rPr>
              <w:t>.00</w:t>
            </w:r>
            <w:r w:rsidRPr="00514026">
              <w:rPr>
                <w:rFonts w:ascii="Calibri" w:eastAsia="Times New Roman" w:hAnsi="Calibri" w:cs="Times New Roman"/>
                <w:color w:val="000000"/>
              </w:rPr>
              <w:t>—0.041</w:t>
            </w:r>
          </w:p>
        </w:tc>
        <w:tc>
          <w:tcPr>
            <w:tcW w:w="1197" w:type="pct"/>
            <w:tcBorders>
              <w:top w:val="nil"/>
              <w:left w:val="nil"/>
              <w:bottom w:val="nil"/>
              <w:right w:val="nil"/>
            </w:tcBorders>
            <w:shd w:val="clear" w:color="auto" w:fill="auto"/>
            <w:noWrap/>
            <w:vAlign w:val="bottom"/>
            <w:hideMark/>
          </w:tcPr>
          <w:p w14:paraId="2857830B"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5214BB7B" w14:textId="77777777" w:rsidTr="00DC3BFF">
        <w:trPr>
          <w:trHeight w:val="300"/>
        </w:trPr>
        <w:tc>
          <w:tcPr>
            <w:tcW w:w="2424" w:type="pct"/>
            <w:tcBorders>
              <w:top w:val="nil"/>
              <w:left w:val="nil"/>
              <w:bottom w:val="nil"/>
              <w:right w:val="nil"/>
            </w:tcBorders>
            <w:shd w:val="clear" w:color="auto" w:fill="auto"/>
            <w:noWrap/>
            <w:vAlign w:val="bottom"/>
            <w:hideMark/>
          </w:tcPr>
          <w:p w14:paraId="199E599A"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Invasive anal cancer</w:t>
            </w:r>
          </w:p>
        </w:tc>
        <w:tc>
          <w:tcPr>
            <w:tcW w:w="1379" w:type="pct"/>
            <w:tcBorders>
              <w:top w:val="nil"/>
              <w:left w:val="nil"/>
              <w:bottom w:val="nil"/>
              <w:right w:val="nil"/>
            </w:tcBorders>
            <w:shd w:val="clear" w:color="auto" w:fill="auto"/>
            <w:noWrap/>
            <w:vAlign w:val="bottom"/>
            <w:hideMark/>
          </w:tcPr>
          <w:p w14:paraId="6AE01F57" w14:textId="77777777" w:rsidR="006055B8" w:rsidRPr="00514026" w:rsidRDefault="006055B8" w:rsidP="00656022">
            <w:pPr>
              <w:spacing w:after="0" w:line="240" w:lineRule="auto"/>
              <w:rPr>
                <w:rFonts w:ascii="Calibri" w:eastAsia="Times New Roman" w:hAnsi="Calibri" w:cs="Times New Roman"/>
                <w:color w:val="000000"/>
              </w:rPr>
            </w:pPr>
          </w:p>
        </w:tc>
        <w:tc>
          <w:tcPr>
            <w:tcW w:w="1197" w:type="pct"/>
            <w:tcBorders>
              <w:top w:val="nil"/>
              <w:left w:val="nil"/>
              <w:bottom w:val="nil"/>
              <w:right w:val="nil"/>
            </w:tcBorders>
            <w:shd w:val="clear" w:color="auto" w:fill="auto"/>
            <w:noWrap/>
            <w:vAlign w:val="bottom"/>
            <w:hideMark/>
          </w:tcPr>
          <w:p w14:paraId="331F47DD" w14:textId="26A0F483" w:rsidR="006055B8" w:rsidRPr="00514026" w:rsidRDefault="00594320" w:rsidP="00D1599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Clifford</w:t>
            </w:r>
            <w:r w:rsidR="006055B8" w:rsidRPr="00514026">
              <w:rPr>
                <w:rFonts w:ascii="Calibri" w:eastAsia="Times New Roman" w:hAnsi="Calibri" w:cs="Times New Roman"/>
                <w:color w:val="000000"/>
              </w:rPr>
              <w:t xml:space="preserve"> 20</w:t>
            </w:r>
            <w:r>
              <w:rPr>
                <w:rFonts w:ascii="Calibri" w:eastAsia="Times New Roman" w:hAnsi="Calibri" w:cs="Times New Roman"/>
                <w:color w:val="000000"/>
              </w:rPr>
              <w:t>17</w:t>
            </w:r>
            <w:r w:rsidR="00D1599E">
              <w:rPr>
                <w:rFonts w:ascii="Calibri" w:eastAsia="Times New Roman" w:hAnsi="Calibri" w:cs="Times New Roman"/>
                <w:color w:val="000000"/>
              </w:rPr>
              <w:t xml:space="preserve"> </w:t>
            </w:r>
            <w:r w:rsidR="00D1599E">
              <w:rPr>
                <w:rFonts w:ascii="Calibri" w:eastAsia="Times New Roman" w:hAnsi="Calibri" w:cs="Times New Roman"/>
                <w:color w:val="000000"/>
              </w:rPr>
              <w:fldChar w:fldCharType="begin"/>
            </w:r>
            <w:r w:rsidR="00D1599E">
              <w:rPr>
                <w:rFonts w:ascii="Calibri" w:eastAsia="Times New Roman" w:hAnsi="Calibri" w:cs="Times New Roman"/>
                <w:color w:val="000000"/>
              </w:rPr>
              <w:instrText xml:space="preserve"> ADDIN EN.CITE &lt;EndNote&gt;&lt;Cite&gt;&lt;Author&gt;Clifford&lt;/Author&gt;&lt;Year&gt;2017&lt;/Year&gt;&lt;RecNum&gt;31&lt;/RecNum&gt;&lt;DisplayText&gt;(8)&lt;/DisplayText&gt;&lt;record&gt;&lt;rec-number&gt;31&lt;/rec-number&gt;&lt;foreign-keys&gt;&lt;key app="EN" db-id="efzapfssvrsfwqes29r5epw3rsz9a9s29xdf" timestamp="1499779009"&gt;31&lt;/key&gt;&lt;/foreign-keys&gt;&lt;ref-type name="Conference Proceedings"&gt;10&lt;/ref-type&gt;&lt;contributors&gt;&lt;authors&gt;&lt;author&gt;Clifford, Gary M.&lt;/author&gt;&lt;author&gt;Lin, C&lt;/author&gt;&lt;author&gt;Franceschi, Silvia&lt;/author&gt;&lt;/authors&gt;&lt;/contributors&gt;&lt;titles&gt;&lt;title&gt;A meta-analysis of HPV type distribution across the full spectrum of anal disease, by HIV status&lt;/title&gt;&lt;secondary-title&gt;International Papillomavirus &lt;/secondary-title&gt;&lt;/titles&gt;&lt;dates&gt;&lt;year&gt;2017&lt;/year&gt;&lt;/dates&gt;&lt;pub-location&gt;Cape Town, South Africa&lt;/pub-location&gt;&lt;urls&gt;&lt;/urls&gt;&lt;/record&gt;&lt;/Cite&gt;&lt;/EndNote&gt;</w:instrText>
            </w:r>
            <w:r w:rsidR="00D1599E">
              <w:rPr>
                <w:rFonts w:ascii="Calibri" w:eastAsia="Times New Roman" w:hAnsi="Calibri" w:cs="Times New Roman"/>
                <w:color w:val="000000"/>
              </w:rPr>
              <w:fldChar w:fldCharType="separate"/>
            </w:r>
            <w:r w:rsidR="00D1599E">
              <w:rPr>
                <w:rFonts w:ascii="Calibri" w:eastAsia="Times New Roman" w:hAnsi="Calibri" w:cs="Times New Roman"/>
                <w:noProof/>
                <w:color w:val="000000"/>
              </w:rPr>
              <w:t>(8)</w:t>
            </w:r>
            <w:r w:rsidR="00D1599E">
              <w:rPr>
                <w:rFonts w:ascii="Calibri" w:eastAsia="Times New Roman" w:hAnsi="Calibri" w:cs="Times New Roman"/>
                <w:color w:val="000000"/>
              </w:rPr>
              <w:fldChar w:fldCharType="end"/>
            </w:r>
          </w:p>
        </w:tc>
      </w:tr>
      <w:tr w:rsidR="006055B8" w:rsidRPr="00514026" w14:paraId="4DB3BA92" w14:textId="77777777" w:rsidTr="00DC3BFF">
        <w:trPr>
          <w:trHeight w:val="300"/>
        </w:trPr>
        <w:tc>
          <w:tcPr>
            <w:tcW w:w="2424" w:type="pct"/>
            <w:tcBorders>
              <w:top w:val="nil"/>
              <w:left w:val="nil"/>
              <w:bottom w:val="nil"/>
              <w:right w:val="nil"/>
            </w:tcBorders>
            <w:shd w:val="clear" w:color="auto" w:fill="auto"/>
            <w:noWrap/>
            <w:vAlign w:val="bottom"/>
            <w:hideMark/>
          </w:tcPr>
          <w:p w14:paraId="0069417E"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Any HPV</w:t>
            </w:r>
          </w:p>
        </w:tc>
        <w:tc>
          <w:tcPr>
            <w:tcW w:w="1379" w:type="pct"/>
            <w:tcBorders>
              <w:top w:val="nil"/>
              <w:left w:val="nil"/>
              <w:bottom w:val="nil"/>
              <w:right w:val="nil"/>
            </w:tcBorders>
            <w:shd w:val="clear" w:color="auto" w:fill="auto"/>
            <w:noWrap/>
            <w:vAlign w:val="bottom"/>
            <w:hideMark/>
          </w:tcPr>
          <w:p w14:paraId="61023026" w14:textId="28FFC0A2" w:rsidR="006055B8" w:rsidRPr="00514026" w:rsidRDefault="00594320" w:rsidP="00656022">
            <w:pPr>
              <w:spacing w:after="0" w:line="240" w:lineRule="auto"/>
              <w:jc w:val="center"/>
              <w:rPr>
                <w:rFonts w:ascii="Calibri" w:eastAsia="Times New Roman" w:hAnsi="Calibri" w:cs="Times New Roman"/>
                <w:color w:val="000000"/>
              </w:rPr>
            </w:pPr>
            <w:r w:rsidRPr="00E123E7">
              <w:rPr>
                <w:rFonts w:ascii="Calibri" w:eastAsia="Times New Roman" w:hAnsi="Calibri" w:cs="Times New Roman"/>
              </w:rPr>
              <w:t>0.94-0.99</w:t>
            </w:r>
          </w:p>
        </w:tc>
        <w:tc>
          <w:tcPr>
            <w:tcW w:w="1197" w:type="pct"/>
            <w:tcBorders>
              <w:top w:val="nil"/>
              <w:left w:val="nil"/>
              <w:bottom w:val="nil"/>
              <w:right w:val="nil"/>
            </w:tcBorders>
            <w:shd w:val="clear" w:color="auto" w:fill="auto"/>
            <w:noWrap/>
            <w:vAlign w:val="bottom"/>
            <w:hideMark/>
          </w:tcPr>
          <w:p w14:paraId="2BFE168C"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0B7A8A06" w14:textId="77777777" w:rsidTr="00DC3BFF">
        <w:trPr>
          <w:trHeight w:val="300"/>
        </w:trPr>
        <w:tc>
          <w:tcPr>
            <w:tcW w:w="2424" w:type="pct"/>
            <w:tcBorders>
              <w:top w:val="nil"/>
              <w:left w:val="nil"/>
              <w:bottom w:val="nil"/>
              <w:right w:val="nil"/>
            </w:tcBorders>
            <w:shd w:val="clear" w:color="auto" w:fill="auto"/>
            <w:noWrap/>
            <w:vAlign w:val="bottom"/>
            <w:hideMark/>
          </w:tcPr>
          <w:p w14:paraId="03095859"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HPV-16</w:t>
            </w:r>
          </w:p>
        </w:tc>
        <w:tc>
          <w:tcPr>
            <w:tcW w:w="1379" w:type="pct"/>
            <w:tcBorders>
              <w:top w:val="nil"/>
              <w:left w:val="nil"/>
              <w:bottom w:val="nil"/>
              <w:right w:val="nil"/>
            </w:tcBorders>
            <w:shd w:val="clear" w:color="auto" w:fill="auto"/>
            <w:noWrap/>
            <w:vAlign w:val="bottom"/>
            <w:hideMark/>
          </w:tcPr>
          <w:p w14:paraId="188EF1A0" w14:textId="4BAD74A0" w:rsidR="006055B8" w:rsidRPr="00514026" w:rsidRDefault="00594320" w:rsidP="00E123E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0.49-0.6</w:t>
            </w:r>
            <w:r w:rsidR="00E123E7">
              <w:rPr>
                <w:rFonts w:ascii="Calibri" w:eastAsia="Times New Roman" w:hAnsi="Calibri" w:cs="Times New Roman"/>
                <w:color w:val="000000"/>
              </w:rPr>
              <w:t>7</w:t>
            </w:r>
          </w:p>
        </w:tc>
        <w:tc>
          <w:tcPr>
            <w:tcW w:w="1197" w:type="pct"/>
            <w:tcBorders>
              <w:top w:val="nil"/>
              <w:left w:val="nil"/>
              <w:bottom w:val="nil"/>
              <w:right w:val="nil"/>
            </w:tcBorders>
            <w:shd w:val="clear" w:color="auto" w:fill="auto"/>
            <w:noWrap/>
            <w:vAlign w:val="bottom"/>
            <w:hideMark/>
          </w:tcPr>
          <w:p w14:paraId="3ED84FCF" w14:textId="77777777" w:rsidR="006055B8" w:rsidRPr="00514026" w:rsidRDefault="006055B8" w:rsidP="00656022">
            <w:pPr>
              <w:spacing w:after="0" w:line="240" w:lineRule="auto"/>
              <w:rPr>
                <w:rFonts w:ascii="Calibri" w:eastAsia="Times New Roman" w:hAnsi="Calibri" w:cs="Times New Roman"/>
                <w:color w:val="000000"/>
              </w:rPr>
            </w:pPr>
          </w:p>
        </w:tc>
      </w:tr>
      <w:tr w:rsidR="00594320" w:rsidRPr="00514026" w14:paraId="5DFDDA16" w14:textId="77777777" w:rsidTr="00DC3BFF">
        <w:trPr>
          <w:trHeight w:val="300"/>
        </w:trPr>
        <w:tc>
          <w:tcPr>
            <w:tcW w:w="2424" w:type="pct"/>
            <w:tcBorders>
              <w:top w:val="nil"/>
              <w:left w:val="nil"/>
              <w:bottom w:val="nil"/>
              <w:right w:val="nil"/>
            </w:tcBorders>
            <w:shd w:val="clear" w:color="auto" w:fill="auto"/>
            <w:noWrap/>
            <w:vAlign w:val="bottom"/>
          </w:tcPr>
          <w:p w14:paraId="47E5BDCA" w14:textId="4BFBB253" w:rsidR="00594320" w:rsidRPr="00514026" w:rsidRDefault="00594320" w:rsidP="0065602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HPV-18</w:t>
            </w:r>
          </w:p>
        </w:tc>
        <w:tc>
          <w:tcPr>
            <w:tcW w:w="1379" w:type="pct"/>
            <w:tcBorders>
              <w:top w:val="nil"/>
              <w:left w:val="nil"/>
              <w:bottom w:val="nil"/>
              <w:right w:val="nil"/>
            </w:tcBorders>
            <w:shd w:val="clear" w:color="auto" w:fill="auto"/>
            <w:noWrap/>
            <w:vAlign w:val="bottom"/>
          </w:tcPr>
          <w:p w14:paraId="53AED230" w14:textId="73B74105" w:rsidR="00594320" w:rsidRPr="00514026" w:rsidRDefault="00D94524" w:rsidP="0065602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0.08-0.19</w:t>
            </w:r>
          </w:p>
        </w:tc>
        <w:tc>
          <w:tcPr>
            <w:tcW w:w="1197" w:type="pct"/>
            <w:tcBorders>
              <w:top w:val="nil"/>
              <w:left w:val="nil"/>
              <w:bottom w:val="nil"/>
              <w:right w:val="nil"/>
            </w:tcBorders>
            <w:shd w:val="clear" w:color="auto" w:fill="auto"/>
            <w:noWrap/>
            <w:vAlign w:val="bottom"/>
          </w:tcPr>
          <w:p w14:paraId="74C2532D" w14:textId="77777777" w:rsidR="00594320" w:rsidRPr="00514026" w:rsidRDefault="00594320" w:rsidP="00656022">
            <w:pPr>
              <w:spacing w:after="0" w:line="240" w:lineRule="auto"/>
              <w:rPr>
                <w:rFonts w:ascii="Calibri" w:eastAsia="Times New Roman" w:hAnsi="Calibri" w:cs="Times New Roman"/>
                <w:color w:val="000000"/>
              </w:rPr>
            </w:pPr>
          </w:p>
        </w:tc>
      </w:tr>
      <w:tr w:rsidR="006055B8" w:rsidRPr="00514026" w14:paraId="4D91BB1A" w14:textId="77777777" w:rsidTr="00D1599E">
        <w:trPr>
          <w:trHeight w:val="300"/>
        </w:trPr>
        <w:tc>
          <w:tcPr>
            <w:tcW w:w="5000" w:type="pct"/>
            <w:gridSpan w:val="3"/>
            <w:tcBorders>
              <w:top w:val="single" w:sz="8" w:space="0" w:color="auto"/>
              <w:left w:val="nil"/>
              <w:bottom w:val="single" w:sz="4" w:space="0" w:color="auto"/>
              <w:right w:val="nil"/>
            </w:tcBorders>
            <w:shd w:val="clear" w:color="auto" w:fill="auto"/>
            <w:noWrap/>
            <w:vAlign w:val="bottom"/>
            <w:hideMark/>
          </w:tcPr>
          <w:p w14:paraId="67AF5D0D" w14:textId="3A8C085D" w:rsidR="006055B8" w:rsidRPr="00514026" w:rsidRDefault="006055B8" w:rsidP="00DC3BFF">
            <w:pPr>
              <w:spacing w:after="0" w:line="240" w:lineRule="auto"/>
              <w:rPr>
                <w:rFonts w:ascii="Calibri" w:eastAsia="Times New Roman" w:hAnsi="Calibri" w:cs="Times New Roman"/>
                <w:b/>
                <w:bCs/>
                <w:color w:val="000000"/>
              </w:rPr>
            </w:pPr>
            <w:r w:rsidRPr="00514026">
              <w:rPr>
                <w:rFonts w:ascii="Calibri" w:eastAsia="Times New Roman" w:hAnsi="Calibri" w:cs="Times New Roman"/>
                <w:b/>
                <w:bCs/>
                <w:color w:val="000000"/>
              </w:rPr>
              <w:t>Incidence rate of anal cancer per 100,000, by age and nadir CD4 category</w:t>
            </w:r>
            <w:r w:rsidR="00445F17" w:rsidRPr="00445F17">
              <w:rPr>
                <w:rFonts w:ascii="Calibri" w:eastAsia="Times New Roman" w:hAnsi="Calibri" w:cs="Times New Roman"/>
                <w:b/>
                <w:bCs/>
                <w:color w:val="000000"/>
                <w:vertAlign w:val="superscript"/>
              </w:rPr>
              <w:t>b</w:t>
            </w:r>
            <w:r w:rsidR="00DC3BFF">
              <w:rPr>
                <w:rFonts w:ascii="Calibri" w:eastAsia="Times New Roman" w:hAnsi="Calibri" w:cs="Times New Roman"/>
                <w:b/>
                <w:bCs/>
                <w:color w:val="000000"/>
              </w:rPr>
              <w:t xml:space="preserve"> </w:t>
            </w:r>
          </w:p>
        </w:tc>
      </w:tr>
      <w:tr w:rsidR="006055B8" w:rsidRPr="00514026" w14:paraId="7A21D533" w14:textId="77777777" w:rsidTr="00DC3BFF">
        <w:trPr>
          <w:trHeight w:val="300"/>
        </w:trPr>
        <w:tc>
          <w:tcPr>
            <w:tcW w:w="2424" w:type="pct"/>
            <w:tcBorders>
              <w:top w:val="nil"/>
              <w:left w:val="nil"/>
              <w:bottom w:val="nil"/>
              <w:right w:val="nil"/>
            </w:tcBorders>
            <w:shd w:val="clear" w:color="auto" w:fill="auto"/>
            <w:noWrap/>
            <w:vAlign w:val="bottom"/>
            <w:hideMark/>
          </w:tcPr>
          <w:p w14:paraId="6AC3A631"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CD4 nadir &gt;500</w:t>
            </w:r>
          </w:p>
        </w:tc>
        <w:tc>
          <w:tcPr>
            <w:tcW w:w="1379" w:type="pct"/>
            <w:tcBorders>
              <w:top w:val="nil"/>
              <w:left w:val="nil"/>
              <w:bottom w:val="nil"/>
              <w:right w:val="nil"/>
            </w:tcBorders>
            <w:shd w:val="clear" w:color="auto" w:fill="auto"/>
            <w:noWrap/>
            <w:vAlign w:val="bottom"/>
            <w:hideMark/>
          </w:tcPr>
          <w:p w14:paraId="6ECB8628" w14:textId="77777777" w:rsidR="006055B8" w:rsidRPr="00514026" w:rsidRDefault="006055B8" w:rsidP="00656022">
            <w:pPr>
              <w:spacing w:after="0" w:line="240" w:lineRule="auto"/>
              <w:rPr>
                <w:rFonts w:ascii="Calibri" w:eastAsia="Times New Roman" w:hAnsi="Calibri" w:cs="Times New Roman"/>
                <w:color w:val="000000"/>
              </w:rPr>
            </w:pPr>
          </w:p>
        </w:tc>
        <w:tc>
          <w:tcPr>
            <w:tcW w:w="1197" w:type="pct"/>
            <w:tcBorders>
              <w:top w:val="nil"/>
              <w:left w:val="nil"/>
              <w:bottom w:val="nil"/>
              <w:right w:val="nil"/>
            </w:tcBorders>
            <w:shd w:val="clear" w:color="auto" w:fill="auto"/>
            <w:noWrap/>
            <w:vAlign w:val="bottom"/>
            <w:hideMark/>
          </w:tcPr>
          <w:p w14:paraId="10E69D00" w14:textId="61EBC452"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NA-ACCORD</w:t>
            </w:r>
            <w:r w:rsidR="00D1599E">
              <w:rPr>
                <w:rFonts w:ascii="Calibri" w:eastAsia="Times New Roman" w:hAnsi="Calibri" w:cs="Times New Roman"/>
                <w:color w:val="000000"/>
              </w:rPr>
              <w:t xml:space="preserve"> </w:t>
            </w:r>
            <w:r w:rsidR="00DC3BFF">
              <w:rPr>
                <w:rFonts w:ascii="Calibri" w:eastAsia="Times New Roman" w:hAnsi="Calibri" w:cs="Times New Roman"/>
                <w:color w:val="000000"/>
              </w:rPr>
              <w:t>2000-2007</w:t>
            </w:r>
          </w:p>
        </w:tc>
      </w:tr>
      <w:tr w:rsidR="006055B8" w:rsidRPr="00514026" w14:paraId="304CC3F1" w14:textId="77777777" w:rsidTr="00DC3BFF">
        <w:trPr>
          <w:trHeight w:val="300"/>
        </w:trPr>
        <w:tc>
          <w:tcPr>
            <w:tcW w:w="2424" w:type="pct"/>
            <w:tcBorders>
              <w:top w:val="nil"/>
              <w:left w:val="nil"/>
              <w:bottom w:val="nil"/>
              <w:right w:val="nil"/>
            </w:tcBorders>
            <w:shd w:val="clear" w:color="auto" w:fill="auto"/>
            <w:noWrap/>
            <w:vAlign w:val="bottom"/>
            <w:hideMark/>
          </w:tcPr>
          <w:p w14:paraId="7EFCFB50"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30-39</w:t>
            </w:r>
          </w:p>
        </w:tc>
        <w:tc>
          <w:tcPr>
            <w:tcW w:w="1379" w:type="pct"/>
            <w:tcBorders>
              <w:top w:val="nil"/>
              <w:left w:val="nil"/>
              <w:bottom w:val="nil"/>
              <w:right w:val="nil"/>
            </w:tcBorders>
            <w:shd w:val="clear" w:color="auto" w:fill="auto"/>
            <w:noWrap/>
            <w:vAlign w:val="bottom"/>
            <w:hideMark/>
          </w:tcPr>
          <w:p w14:paraId="4A421A95"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1.28—281.55</w:t>
            </w:r>
          </w:p>
        </w:tc>
        <w:tc>
          <w:tcPr>
            <w:tcW w:w="1197" w:type="pct"/>
            <w:tcBorders>
              <w:top w:val="nil"/>
              <w:left w:val="nil"/>
              <w:bottom w:val="nil"/>
              <w:right w:val="nil"/>
            </w:tcBorders>
            <w:shd w:val="clear" w:color="auto" w:fill="auto"/>
            <w:noWrap/>
            <w:vAlign w:val="bottom"/>
            <w:hideMark/>
          </w:tcPr>
          <w:p w14:paraId="65029CF8"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30D9B958" w14:textId="77777777" w:rsidTr="00DC3BFF">
        <w:trPr>
          <w:trHeight w:val="300"/>
        </w:trPr>
        <w:tc>
          <w:tcPr>
            <w:tcW w:w="2424" w:type="pct"/>
            <w:tcBorders>
              <w:top w:val="nil"/>
              <w:left w:val="nil"/>
              <w:bottom w:val="nil"/>
              <w:right w:val="nil"/>
            </w:tcBorders>
            <w:shd w:val="clear" w:color="auto" w:fill="auto"/>
            <w:noWrap/>
            <w:vAlign w:val="bottom"/>
            <w:hideMark/>
          </w:tcPr>
          <w:p w14:paraId="0C05B2F8"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40-49</w:t>
            </w:r>
          </w:p>
        </w:tc>
        <w:tc>
          <w:tcPr>
            <w:tcW w:w="1379" w:type="pct"/>
            <w:tcBorders>
              <w:top w:val="nil"/>
              <w:left w:val="nil"/>
              <w:bottom w:val="nil"/>
              <w:right w:val="nil"/>
            </w:tcBorders>
            <w:shd w:val="clear" w:color="auto" w:fill="auto"/>
            <w:noWrap/>
            <w:vAlign w:val="bottom"/>
            <w:hideMark/>
          </w:tcPr>
          <w:p w14:paraId="51AF9355"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6.66—198.69</w:t>
            </w:r>
          </w:p>
        </w:tc>
        <w:tc>
          <w:tcPr>
            <w:tcW w:w="1197" w:type="pct"/>
            <w:tcBorders>
              <w:top w:val="nil"/>
              <w:left w:val="nil"/>
              <w:bottom w:val="nil"/>
              <w:right w:val="nil"/>
            </w:tcBorders>
            <w:shd w:val="clear" w:color="auto" w:fill="auto"/>
            <w:noWrap/>
            <w:vAlign w:val="bottom"/>
            <w:hideMark/>
          </w:tcPr>
          <w:p w14:paraId="57B40968"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06B1BDD5" w14:textId="77777777" w:rsidTr="00DC3BFF">
        <w:trPr>
          <w:trHeight w:val="300"/>
        </w:trPr>
        <w:tc>
          <w:tcPr>
            <w:tcW w:w="2424" w:type="pct"/>
            <w:tcBorders>
              <w:top w:val="nil"/>
              <w:left w:val="nil"/>
              <w:bottom w:val="nil"/>
              <w:right w:val="nil"/>
            </w:tcBorders>
            <w:shd w:val="clear" w:color="auto" w:fill="auto"/>
            <w:noWrap/>
            <w:vAlign w:val="bottom"/>
            <w:hideMark/>
          </w:tcPr>
          <w:p w14:paraId="2BA8214A"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50-59</w:t>
            </w:r>
          </w:p>
        </w:tc>
        <w:tc>
          <w:tcPr>
            <w:tcW w:w="1379" w:type="pct"/>
            <w:tcBorders>
              <w:top w:val="nil"/>
              <w:left w:val="nil"/>
              <w:bottom w:val="nil"/>
              <w:right w:val="nil"/>
            </w:tcBorders>
            <w:shd w:val="clear" w:color="auto" w:fill="auto"/>
            <w:noWrap/>
            <w:vAlign w:val="bottom"/>
            <w:hideMark/>
          </w:tcPr>
          <w:p w14:paraId="6C11CFD3" w14:textId="4B5A33FC"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w:t>
            </w:r>
            <w:r w:rsidR="003B77C7">
              <w:rPr>
                <w:rFonts w:ascii="Calibri" w:eastAsia="Times New Roman" w:hAnsi="Calibri" w:cs="Times New Roman"/>
                <w:color w:val="000000"/>
              </w:rPr>
              <w:t>.00</w:t>
            </w:r>
            <w:r w:rsidRPr="00514026">
              <w:rPr>
                <w:rFonts w:ascii="Calibri" w:eastAsia="Times New Roman" w:hAnsi="Calibri" w:cs="Times New Roman"/>
                <w:color w:val="000000"/>
              </w:rPr>
              <w:t>—183.33</w:t>
            </w:r>
          </w:p>
        </w:tc>
        <w:tc>
          <w:tcPr>
            <w:tcW w:w="1197" w:type="pct"/>
            <w:tcBorders>
              <w:top w:val="nil"/>
              <w:left w:val="nil"/>
              <w:bottom w:val="nil"/>
              <w:right w:val="nil"/>
            </w:tcBorders>
            <w:shd w:val="clear" w:color="auto" w:fill="auto"/>
            <w:noWrap/>
            <w:vAlign w:val="bottom"/>
            <w:hideMark/>
          </w:tcPr>
          <w:p w14:paraId="025EB77C"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19CCC40B" w14:textId="77777777" w:rsidTr="00DC3BFF">
        <w:trPr>
          <w:trHeight w:val="300"/>
        </w:trPr>
        <w:tc>
          <w:tcPr>
            <w:tcW w:w="2424" w:type="pct"/>
            <w:tcBorders>
              <w:top w:val="nil"/>
              <w:left w:val="nil"/>
              <w:bottom w:val="nil"/>
              <w:right w:val="nil"/>
            </w:tcBorders>
            <w:shd w:val="clear" w:color="auto" w:fill="auto"/>
            <w:noWrap/>
            <w:vAlign w:val="bottom"/>
            <w:hideMark/>
          </w:tcPr>
          <w:p w14:paraId="6BCC472E"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60-69</w:t>
            </w:r>
          </w:p>
        </w:tc>
        <w:tc>
          <w:tcPr>
            <w:tcW w:w="1379" w:type="pct"/>
            <w:tcBorders>
              <w:top w:val="nil"/>
              <w:left w:val="nil"/>
              <w:bottom w:val="nil"/>
              <w:right w:val="nil"/>
            </w:tcBorders>
            <w:shd w:val="clear" w:color="auto" w:fill="auto"/>
            <w:noWrap/>
            <w:vAlign w:val="bottom"/>
            <w:hideMark/>
          </w:tcPr>
          <w:p w14:paraId="16D3A664" w14:textId="5E893878"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w:t>
            </w:r>
            <w:r w:rsidR="003B77C7">
              <w:rPr>
                <w:rFonts w:ascii="Calibri" w:eastAsia="Times New Roman" w:hAnsi="Calibri" w:cs="Times New Roman"/>
                <w:color w:val="000000"/>
              </w:rPr>
              <w:t>.00</w:t>
            </w:r>
            <w:r w:rsidRPr="00514026">
              <w:rPr>
                <w:rFonts w:ascii="Calibri" w:eastAsia="Times New Roman" w:hAnsi="Calibri" w:cs="Times New Roman"/>
                <w:color w:val="000000"/>
              </w:rPr>
              <w:t>—895.36</w:t>
            </w:r>
          </w:p>
        </w:tc>
        <w:tc>
          <w:tcPr>
            <w:tcW w:w="1197" w:type="pct"/>
            <w:tcBorders>
              <w:top w:val="nil"/>
              <w:left w:val="nil"/>
              <w:bottom w:val="nil"/>
              <w:right w:val="nil"/>
            </w:tcBorders>
            <w:shd w:val="clear" w:color="auto" w:fill="auto"/>
            <w:noWrap/>
            <w:vAlign w:val="bottom"/>
            <w:hideMark/>
          </w:tcPr>
          <w:p w14:paraId="50A30A3E"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78F7972E" w14:textId="77777777" w:rsidTr="00DC3BFF">
        <w:trPr>
          <w:trHeight w:val="300"/>
        </w:trPr>
        <w:tc>
          <w:tcPr>
            <w:tcW w:w="2424" w:type="pct"/>
            <w:tcBorders>
              <w:top w:val="nil"/>
              <w:left w:val="nil"/>
              <w:bottom w:val="nil"/>
              <w:right w:val="nil"/>
            </w:tcBorders>
            <w:shd w:val="clear" w:color="auto" w:fill="auto"/>
            <w:noWrap/>
            <w:vAlign w:val="bottom"/>
            <w:hideMark/>
          </w:tcPr>
          <w:p w14:paraId="5F899377"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70-79</w:t>
            </w:r>
          </w:p>
        </w:tc>
        <w:tc>
          <w:tcPr>
            <w:tcW w:w="1379" w:type="pct"/>
            <w:tcBorders>
              <w:top w:val="nil"/>
              <w:left w:val="nil"/>
              <w:bottom w:val="nil"/>
              <w:right w:val="nil"/>
            </w:tcBorders>
            <w:shd w:val="clear" w:color="auto" w:fill="auto"/>
            <w:noWrap/>
            <w:vAlign w:val="bottom"/>
            <w:hideMark/>
          </w:tcPr>
          <w:p w14:paraId="3BEB2249" w14:textId="51482FFB"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w:t>
            </w:r>
            <w:r w:rsidR="003B77C7">
              <w:rPr>
                <w:rFonts w:ascii="Calibri" w:eastAsia="Times New Roman" w:hAnsi="Calibri" w:cs="Times New Roman"/>
                <w:color w:val="000000"/>
              </w:rPr>
              <w:t>.00</w:t>
            </w:r>
            <w:r w:rsidRPr="00514026">
              <w:rPr>
                <w:rFonts w:ascii="Calibri" w:eastAsia="Times New Roman" w:hAnsi="Calibri" w:cs="Times New Roman"/>
                <w:color w:val="000000"/>
              </w:rPr>
              <w:t>—8931.91</w:t>
            </w:r>
          </w:p>
        </w:tc>
        <w:tc>
          <w:tcPr>
            <w:tcW w:w="1197" w:type="pct"/>
            <w:tcBorders>
              <w:top w:val="nil"/>
              <w:left w:val="nil"/>
              <w:bottom w:val="nil"/>
              <w:right w:val="nil"/>
            </w:tcBorders>
            <w:shd w:val="clear" w:color="auto" w:fill="auto"/>
            <w:noWrap/>
            <w:vAlign w:val="bottom"/>
            <w:hideMark/>
          </w:tcPr>
          <w:p w14:paraId="468F0D21"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238D9313" w14:textId="77777777" w:rsidTr="00DC3BFF">
        <w:trPr>
          <w:trHeight w:val="300"/>
        </w:trPr>
        <w:tc>
          <w:tcPr>
            <w:tcW w:w="2424" w:type="pct"/>
            <w:tcBorders>
              <w:top w:val="nil"/>
              <w:left w:val="nil"/>
              <w:bottom w:val="nil"/>
              <w:right w:val="nil"/>
            </w:tcBorders>
            <w:shd w:val="clear" w:color="auto" w:fill="auto"/>
            <w:noWrap/>
            <w:vAlign w:val="bottom"/>
            <w:hideMark/>
          </w:tcPr>
          <w:p w14:paraId="4D6FCB01"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CD4 nadir 350-500</w:t>
            </w:r>
          </w:p>
        </w:tc>
        <w:tc>
          <w:tcPr>
            <w:tcW w:w="1379" w:type="pct"/>
            <w:tcBorders>
              <w:top w:val="nil"/>
              <w:left w:val="nil"/>
              <w:bottom w:val="nil"/>
              <w:right w:val="nil"/>
            </w:tcBorders>
            <w:shd w:val="clear" w:color="auto" w:fill="auto"/>
            <w:noWrap/>
            <w:vAlign w:val="bottom"/>
            <w:hideMark/>
          </w:tcPr>
          <w:p w14:paraId="54CBB29D" w14:textId="77777777" w:rsidR="006055B8" w:rsidRPr="00514026" w:rsidRDefault="006055B8" w:rsidP="00656022">
            <w:pPr>
              <w:spacing w:after="0" w:line="240" w:lineRule="auto"/>
              <w:rPr>
                <w:rFonts w:ascii="Calibri" w:eastAsia="Times New Roman" w:hAnsi="Calibri" w:cs="Times New Roman"/>
                <w:color w:val="000000"/>
              </w:rPr>
            </w:pPr>
          </w:p>
        </w:tc>
        <w:tc>
          <w:tcPr>
            <w:tcW w:w="1197" w:type="pct"/>
            <w:tcBorders>
              <w:top w:val="nil"/>
              <w:left w:val="nil"/>
              <w:bottom w:val="nil"/>
              <w:right w:val="nil"/>
            </w:tcBorders>
            <w:shd w:val="clear" w:color="auto" w:fill="auto"/>
            <w:noWrap/>
            <w:vAlign w:val="bottom"/>
            <w:hideMark/>
          </w:tcPr>
          <w:p w14:paraId="2590154B" w14:textId="4DF81D05"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NA-ACCORD</w:t>
            </w:r>
            <w:r w:rsidR="00DC3BFF">
              <w:rPr>
                <w:rFonts w:ascii="Calibri" w:eastAsia="Times New Roman" w:hAnsi="Calibri" w:cs="Times New Roman"/>
                <w:color w:val="000000"/>
              </w:rPr>
              <w:t xml:space="preserve"> 2000-2007</w:t>
            </w:r>
          </w:p>
        </w:tc>
      </w:tr>
      <w:tr w:rsidR="006055B8" w:rsidRPr="00514026" w14:paraId="7F78DA5F" w14:textId="77777777" w:rsidTr="00DC3BFF">
        <w:trPr>
          <w:trHeight w:val="300"/>
        </w:trPr>
        <w:tc>
          <w:tcPr>
            <w:tcW w:w="2424" w:type="pct"/>
            <w:tcBorders>
              <w:top w:val="nil"/>
              <w:left w:val="nil"/>
              <w:bottom w:val="nil"/>
              <w:right w:val="nil"/>
            </w:tcBorders>
            <w:shd w:val="clear" w:color="auto" w:fill="auto"/>
            <w:noWrap/>
            <w:vAlign w:val="bottom"/>
            <w:hideMark/>
          </w:tcPr>
          <w:p w14:paraId="094FF58E"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30-39</w:t>
            </w:r>
          </w:p>
        </w:tc>
        <w:tc>
          <w:tcPr>
            <w:tcW w:w="1379" w:type="pct"/>
            <w:tcBorders>
              <w:top w:val="nil"/>
              <w:left w:val="nil"/>
              <w:bottom w:val="nil"/>
              <w:right w:val="nil"/>
            </w:tcBorders>
            <w:shd w:val="clear" w:color="auto" w:fill="auto"/>
            <w:noWrap/>
            <w:vAlign w:val="bottom"/>
            <w:hideMark/>
          </w:tcPr>
          <w:p w14:paraId="5B8BFE29" w14:textId="66B47DA9"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w:t>
            </w:r>
            <w:r w:rsidR="003B77C7">
              <w:rPr>
                <w:rFonts w:ascii="Calibri" w:eastAsia="Times New Roman" w:hAnsi="Calibri" w:cs="Times New Roman"/>
                <w:color w:val="000000"/>
              </w:rPr>
              <w:t>.00</w:t>
            </w:r>
            <w:r w:rsidRPr="00514026">
              <w:rPr>
                <w:rFonts w:ascii="Calibri" w:eastAsia="Times New Roman" w:hAnsi="Calibri" w:cs="Times New Roman"/>
                <w:color w:val="000000"/>
              </w:rPr>
              <w:t>—159.81</w:t>
            </w:r>
          </w:p>
        </w:tc>
        <w:tc>
          <w:tcPr>
            <w:tcW w:w="1197" w:type="pct"/>
            <w:tcBorders>
              <w:top w:val="nil"/>
              <w:left w:val="nil"/>
              <w:bottom w:val="nil"/>
              <w:right w:val="nil"/>
            </w:tcBorders>
            <w:shd w:val="clear" w:color="auto" w:fill="auto"/>
            <w:noWrap/>
            <w:vAlign w:val="bottom"/>
            <w:hideMark/>
          </w:tcPr>
          <w:p w14:paraId="24A23FDD"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03E0AA49" w14:textId="77777777" w:rsidTr="00DC3BFF">
        <w:trPr>
          <w:trHeight w:val="300"/>
        </w:trPr>
        <w:tc>
          <w:tcPr>
            <w:tcW w:w="2424" w:type="pct"/>
            <w:tcBorders>
              <w:top w:val="nil"/>
              <w:left w:val="nil"/>
              <w:bottom w:val="nil"/>
              <w:right w:val="nil"/>
            </w:tcBorders>
            <w:shd w:val="clear" w:color="auto" w:fill="auto"/>
            <w:noWrap/>
            <w:vAlign w:val="bottom"/>
            <w:hideMark/>
          </w:tcPr>
          <w:p w14:paraId="5A5E6D97"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40-49</w:t>
            </w:r>
          </w:p>
        </w:tc>
        <w:tc>
          <w:tcPr>
            <w:tcW w:w="1379" w:type="pct"/>
            <w:tcBorders>
              <w:top w:val="nil"/>
              <w:left w:val="nil"/>
              <w:bottom w:val="nil"/>
              <w:right w:val="nil"/>
            </w:tcBorders>
            <w:shd w:val="clear" w:color="auto" w:fill="auto"/>
            <w:noWrap/>
            <w:vAlign w:val="bottom"/>
            <w:hideMark/>
          </w:tcPr>
          <w:p w14:paraId="739F1617"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16.39—232.22</w:t>
            </w:r>
          </w:p>
        </w:tc>
        <w:tc>
          <w:tcPr>
            <w:tcW w:w="1197" w:type="pct"/>
            <w:tcBorders>
              <w:top w:val="nil"/>
              <w:left w:val="nil"/>
              <w:bottom w:val="nil"/>
              <w:right w:val="nil"/>
            </w:tcBorders>
            <w:shd w:val="clear" w:color="auto" w:fill="auto"/>
            <w:noWrap/>
            <w:vAlign w:val="bottom"/>
            <w:hideMark/>
          </w:tcPr>
          <w:p w14:paraId="391F6133"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39B0484F" w14:textId="77777777" w:rsidTr="00DC3BFF">
        <w:trPr>
          <w:trHeight w:val="300"/>
        </w:trPr>
        <w:tc>
          <w:tcPr>
            <w:tcW w:w="2424" w:type="pct"/>
            <w:tcBorders>
              <w:top w:val="nil"/>
              <w:left w:val="nil"/>
              <w:bottom w:val="nil"/>
              <w:right w:val="nil"/>
            </w:tcBorders>
            <w:shd w:val="clear" w:color="auto" w:fill="auto"/>
            <w:noWrap/>
            <w:vAlign w:val="bottom"/>
            <w:hideMark/>
          </w:tcPr>
          <w:p w14:paraId="5CF1744E"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50-59</w:t>
            </w:r>
          </w:p>
        </w:tc>
        <w:tc>
          <w:tcPr>
            <w:tcW w:w="1379" w:type="pct"/>
            <w:tcBorders>
              <w:top w:val="nil"/>
              <w:left w:val="nil"/>
              <w:bottom w:val="nil"/>
              <w:right w:val="nil"/>
            </w:tcBorders>
            <w:shd w:val="clear" w:color="auto" w:fill="auto"/>
            <w:noWrap/>
            <w:vAlign w:val="bottom"/>
            <w:hideMark/>
          </w:tcPr>
          <w:p w14:paraId="3607C09C"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13.47—401.91</w:t>
            </w:r>
          </w:p>
        </w:tc>
        <w:tc>
          <w:tcPr>
            <w:tcW w:w="1197" w:type="pct"/>
            <w:tcBorders>
              <w:top w:val="nil"/>
              <w:left w:val="nil"/>
              <w:bottom w:val="nil"/>
              <w:right w:val="nil"/>
            </w:tcBorders>
            <w:shd w:val="clear" w:color="auto" w:fill="auto"/>
            <w:noWrap/>
            <w:vAlign w:val="bottom"/>
            <w:hideMark/>
          </w:tcPr>
          <w:p w14:paraId="6274E634"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4F6940A3" w14:textId="77777777" w:rsidTr="00DC3BFF">
        <w:trPr>
          <w:trHeight w:val="300"/>
        </w:trPr>
        <w:tc>
          <w:tcPr>
            <w:tcW w:w="2424" w:type="pct"/>
            <w:tcBorders>
              <w:top w:val="nil"/>
              <w:left w:val="nil"/>
              <w:bottom w:val="nil"/>
              <w:right w:val="nil"/>
            </w:tcBorders>
            <w:shd w:val="clear" w:color="auto" w:fill="auto"/>
            <w:noWrap/>
            <w:vAlign w:val="bottom"/>
            <w:hideMark/>
          </w:tcPr>
          <w:p w14:paraId="3AD2DC5C"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60-69</w:t>
            </w:r>
          </w:p>
        </w:tc>
        <w:tc>
          <w:tcPr>
            <w:tcW w:w="1379" w:type="pct"/>
            <w:tcBorders>
              <w:top w:val="nil"/>
              <w:left w:val="nil"/>
              <w:bottom w:val="nil"/>
              <w:right w:val="nil"/>
            </w:tcBorders>
            <w:shd w:val="clear" w:color="auto" w:fill="auto"/>
            <w:noWrap/>
            <w:vAlign w:val="bottom"/>
            <w:hideMark/>
          </w:tcPr>
          <w:p w14:paraId="465C9135" w14:textId="3545A9DE"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w:t>
            </w:r>
            <w:r w:rsidR="003B77C7">
              <w:rPr>
                <w:rFonts w:ascii="Calibri" w:eastAsia="Times New Roman" w:hAnsi="Calibri" w:cs="Times New Roman"/>
                <w:color w:val="000000"/>
              </w:rPr>
              <w:t>.00</w:t>
            </w:r>
            <w:r w:rsidRPr="00514026">
              <w:rPr>
                <w:rFonts w:ascii="Calibri" w:eastAsia="Times New Roman" w:hAnsi="Calibri" w:cs="Times New Roman"/>
                <w:color w:val="000000"/>
              </w:rPr>
              <w:t>—962.9</w:t>
            </w:r>
          </w:p>
        </w:tc>
        <w:tc>
          <w:tcPr>
            <w:tcW w:w="1197" w:type="pct"/>
            <w:tcBorders>
              <w:top w:val="nil"/>
              <w:left w:val="nil"/>
              <w:bottom w:val="nil"/>
              <w:right w:val="nil"/>
            </w:tcBorders>
            <w:shd w:val="clear" w:color="auto" w:fill="auto"/>
            <w:noWrap/>
            <w:vAlign w:val="bottom"/>
            <w:hideMark/>
          </w:tcPr>
          <w:p w14:paraId="683B8BA6"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112DF9CF" w14:textId="77777777" w:rsidTr="00DC3BFF">
        <w:trPr>
          <w:trHeight w:val="300"/>
        </w:trPr>
        <w:tc>
          <w:tcPr>
            <w:tcW w:w="2424" w:type="pct"/>
            <w:tcBorders>
              <w:top w:val="nil"/>
              <w:left w:val="nil"/>
              <w:bottom w:val="nil"/>
              <w:right w:val="nil"/>
            </w:tcBorders>
            <w:shd w:val="clear" w:color="auto" w:fill="auto"/>
            <w:noWrap/>
            <w:vAlign w:val="bottom"/>
            <w:hideMark/>
          </w:tcPr>
          <w:p w14:paraId="13E1852F"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70-79</w:t>
            </w:r>
          </w:p>
        </w:tc>
        <w:tc>
          <w:tcPr>
            <w:tcW w:w="1379" w:type="pct"/>
            <w:tcBorders>
              <w:top w:val="nil"/>
              <w:left w:val="nil"/>
              <w:bottom w:val="nil"/>
              <w:right w:val="nil"/>
            </w:tcBorders>
            <w:shd w:val="clear" w:color="auto" w:fill="auto"/>
            <w:noWrap/>
            <w:vAlign w:val="bottom"/>
            <w:hideMark/>
          </w:tcPr>
          <w:p w14:paraId="4DBF18FE" w14:textId="4C926B96"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w:t>
            </w:r>
            <w:r w:rsidR="003B77C7">
              <w:rPr>
                <w:rFonts w:ascii="Calibri" w:eastAsia="Times New Roman" w:hAnsi="Calibri" w:cs="Times New Roman"/>
                <w:color w:val="000000"/>
              </w:rPr>
              <w:t>.00</w:t>
            </w:r>
            <w:r w:rsidRPr="00514026">
              <w:rPr>
                <w:rFonts w:ascii="Calibri" w:eastAsia="Times New Roman" w:hAnsi="Calibri" w:cs="Times New Roman"/>
                <w:color w:val="000000"/>
              </w:rPr>
              <w:t>—5606.2</w:t>
            </w:r>
          </w:p>
        </w:tc>
        <w:tc>
          <w:tcPr>
            <w:tcW w:w="1197" w:type="pct"/>
            <w:tcBorders>
              <w:top w:val="nil"/>
              <w:left w:val="nil"/>
              <w:bottom w:val="nil"/>
              <w:right w:val="nil"/>
            </w:tcBorders>
            <w:shd w:val="clear" w:color="auto" w:fill="auto"/>
            <w:noWrap/>
            <w:vAlign w:val="bottom"/>
            <w:hideMark/>
          </w:tcPr>
          <w:p w14:paraId="372E959A"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0495B07B" w14:textId="77777777" w:rsidTr="00DC3BFF">
        <w:trPr>
          <w:trHeight w:val="300"/>
        </w:trPr>
        <w:tc>
          <w:tcPr>
            <w:tcW w:w="2424" w:type="pct"/>
            <w:tcBorders>
              <w:top w:val="nil"/>
              <w:left w:val="nil"/>
              <w:bottom w:val="nil"/>
              <w:right w:val="nil"/>
            </w:tcBorders>
            <w:shd w:val="clear" w:color="auto" w:fill="auto"/>
            <w:noWrap/>
            <w:vAlign w:val="bottom"/>
            <w:hideMark/>
          </w:tcPr>
          <w:p w14:paraId="2BD52AE7"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CD4 nadir 200-349</w:t>
            </w:r>
          </w:p>
        </w:tc>
        <w:tc>
          <w:tcPr>
            <w:tcW w:w="1379" w:type="pct"/>
            <w:tcBorders>
              <w:top w:val="nil"/>
              <w:left w:val="nil"/>
              <w:bottom w:val="nil"/>
              <w:right w:val="nil"/>
            </w:tcBorders>
            <w:shd w:val="clear" w:color="auto" w:fill="auto"/>
            <w:noWrap/>
            <w:vAlign w:val="bottom"/>
            <w:hideMark/>
          </w:tcPr>
          <w:p w14:paraId="2BDBBC4E" w14:textId="77777777" w:rsidR="006055B8" w:rsidRPr="00514026" w:rsidRDefault="006055B8" w:rsidP="00656022">
            <w:pPr>
              <w:spacing w:after="0" w:line="240" w:lineRule="auto"/>
              <w:rPr>
                <w:rFonts w:ascii="Calibri" w:eastAsia="Times New Roman" w:hAnsi="Calibri" w:cs="Times New Roman"/>
                <w:color w:val="000000"/>
              </w:rPr>
            </w:pPr>
          </w:p>
        </w:tc>
        <w:tc>
          <w:tcPr>
            <w:tcW w:w="1197" w:type="pct"/>
            <w:tcBorders>
              <w:top w:val="nil"/>
              <w:left w:val="nil"/>
              <w:bottom w:val="nil"/>
              <w:right w:val="nil"/>
            </w:tcBorders>
            <w:shd w:val="clear" w:color="auto" w:fill="auto"/>
            <w:noWrap/>
            <w:vAlign w:val="bottom"/>
            <w:hideMark/>
          </w:tcPr>
          <w:p w14:paraId="27D3D4C1" w14:textId="666A2BFD"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NA-ACCORD</w:t>
            </w:r>
            <w:r w:rsidR="00DC3BFF">
              <w:rPr>
                <w:rFonts w:ascii="Calibri" w:eastAsia="Times New Roman" w:hAnsi="Calibri" w:cs="Times New Roman"/>
                <w:color w:val="000000"/>
              </w:rPr>
              <w:t xml:space="preserve"> 2000-2007</w:t>
            </w:r>
          </w:p>
        </w:tc>
      </w:tr>
      <w:tr w:rsidR="006055B8" w:rsidRPr="00514026" w14:paraId="6DC43150" w14:textId="77777777" w:rsidTr="00DC3BFF">
        <w:trPr>
          <w:trHeight w:val="300"/>
        </w:trPr>
        <w:tc>
          <w:tcPr>
            <w:tcW w:w="2424" w:type="pct"/>
            <w:tcBorders>
              <w:top w:val="nil"/>
              <w:left w:val="nil"/>
              <w:bottom w:val="nil"/>
              <w:right w:val="nil"/>
            </w:tcBorders>
            <w:shd w:val="clear" w:color="auto" w:fill="auto"/>
            <w:noWrap/>
            <w:vAlign w:val="bottom"/>
            <w:hideMark/>
          </w:tcPr>
          <w:p w14:paraId="7DA01348"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30-39</w:t>
            </w:r>
          </w:p>
        </w:tc>
        <w:tc>
          <w:tcPr>
            <w:tcW w:w="1379" w:type="pct"/>
            <w:tcBorders>
              <w:top w:val="nil"/>
              <w:left w:val="nil"/>
              <w:bottom w:val="nil"/>
              <w:right w:val="nil"/>
            </w:tcBorders>
            <w:shd w:val="clear" w:color="auto" w:fill="auto"/>
            <w:noWrap/>
            <w:vAlign w:val="bottom"/>
            <w:hideMark/>
          </w:tcPr>
          <w:p w14:paraId="01109EA1"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19.21—272.26</w:t>
            </w:r>
          </w:p>
        </w:tc>
        <w:tc>
          <w:tcPr>
            <w:tcW w:w="1197" w:type="pct"/>
            <w:tcBorders>
              <w:top w:val="nil"/>
              <w:left w:val="nil"/>
              <w:bottom w:val="nil"/>
              <w:right w:val="nil"/>
            </w:tcBorders>
            <w:shd w:val="clear" w:color="auto" w:fill="auto"/>
            <w:noWrap/>
            <w:vAlign w:val="bottom"/>
            <w:hideMark/>
          </w:tcPr>
          <w:p w14:paraId="75A2487F"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4BAC5FA3" w14:textId="77777777" w:rsidTr="00DC3BFF">
        <w:trPr>
          <w:trHeight w:val="300"/>
        </w:trPr>
        <w:tc>
          <w:tcPr>
            <w:tcW w:w="2424" w:type="pct"/>
            <w:tcBorders>
              <w:top w:val="nil"/>
              <w:left w:val="nil"/>
              <w:bottom w:val="nil"/>
              <w:right w:val="nil"/>
            </w:tcBorders>
            <w:shd w:val="clear" w:color="auto" w:fill="auto"/>
            <w:noWrap/>
            <w:vAlign w:val="bottom"/>
            <w:hideMark/>
          </w:tcPr>
          <w:p w14:paraId="1AA4B523"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40-49</w:t>
            </w:r>
          </w:p>
        </w:tc>
        <w:tc>
          <w:tcPr>
            <w:tcW w:w="1379" w:type="pct"/>
            <w:tcBorders>
              <w:top w:val="nil"/>
              <w:left w:val="nil"/>
              <w:bottom w:val="nil"/>
              <w:right w:val="nil"/>
            </w:tcBorders>
            <w:shd w:val="clear" w:color="auto" w:fill="auto"/>
            <w:noWrap/>
            <w:vAlign w:val="bottom"/>
            <w:hideMark/>
          </w:tcPr>
          <w:p w14:paraId="3BC5C8EC"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62.02—283.05</w:t>
            </w:r>
          </w:p>
        </w:tc>
        <w:tc>
          <w:tcPr>
            <w:tcW w:w="1197" w:type="pct"/>
            <w:tcBorders>
              <w:top w:val="nil"/>
              <w:left w:val="nil"/>
              <w:bottom w:val="nil"/>
              <w:right w:val="nil"/>
            </w:tcBorders>
            <w:shd w:val="clear" w:color="auto" w:fill="auto"/>
            <w:noWrap/>
            <w:vAlign w:val="bottom"/>
            <w:hideMark/>
          </w:tcPr>
          <w:p w14:paraId="2DB9CAF8"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35B004D3" w14:textId="77777777" w:rsidTr="00DC3BFF">
        <w:trPr>
          <w:trHeight w:val="300"/>
        </w:trPr>
        <w:tc>
          <w:tcPr>
            <w:tcW w:w="2424" w:type="pct"/>
            <w:tcBorders>
              <w:top w:val="nil"/>
              <w:left w:val="nil"/>
              <w:bottom w:val="nil"/>
              <w:right w:val="nil"/>
            </w:tcBorders>
            <w:shd w:val="clear" w:color="auto" w:fill="auto"/>
            <w:noWrap/>
            <w:vAlign w:val="bottom"/>
            <w:hideMark/>
          </w:tcPr>
          <w:p w14:paraId="2EDDDE5C"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50-59</w:t>
            </w:r>
          </w:p>
        </w:tc>
        <w:tc>
          <w:tcPr>
            <w:tcW w:w="1379" w:type="pct"/>
            <w:tcBorders>
              <w:top w:val="nil"/>
              <w:left w:val="nil"/>
              <w:bottom w:val="nil"/>
              <w:right w:val="nil"/>
            </w:tcBorders>
            <w:shd w:val="clear" w:color="auto" w:fill="auto"/>
            <w:noWrap/>
            <w:vAlign w:val="bottom"/>
            <w:hideMark/>
          </w:tcPr>
          <w:p w14:paraId="10A849B7"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41.98—394.48</w:t>
            </w:r>
          </w:p>
        </w:tc>
        <w:tc>
          <w:tcPr>
            <w:tcW w:w="1197" w:type="pct"/>
            <w:tcBorders>
              <w:top w:val="nil"/>
              <w:left w:val="nil"/>
              <w:bottom w:val="nil"/>
              <w:right w:val="nil"/>
            </w:tcBorders>
            <w:shd w:val="clear" w:color="auto" w:fill="auto"/>
            <w:noWrap/>
            <w:vAlign w:val="bottom"/>
            <w:hideMark/>
          </w:tcPr>
          <w:p w14:paraId="2320A03D"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5E1420B7" w14:textId="77777777" w:rsidTr="00DC3BFF">
        <w:trPr>
          <w:trHeight w:val="300"/>
        </w:trPr>
        <w:tc>
          <w:tcPr>
            <w:tcW w:w="2424" w:type="pct"/>
            <w:tcBorders>
              <w:top w:val="nil"/>
              <w:left w:val="nil"/>
              <w:bottom w:val="nil"/>
              <w:right w:val="nil"/>
            </w:tcBorders>
            <w:shd w:val="clear" w:color="auto" w:fill="auto"/>
            <w:noWrap/>
            <w:vAlign w:val="bottom"/>
            <w:hideMark/>
          </w:tcPr>
          <w:p w14:paraId="3CB5E320"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60-69</w:t>
            </w:r>
          </w:p>
        </w:tc>
        <w:tc>
          <w:tcPr>
            <w:tcW w:w="1379" w:type="pct"/>
            <w:tcBorders>
              <w:top w:val="nil"/>
              <w:left w:val="nil"/>
              <w:bottom w:val="nil"/>
              <w:right w:val="nil"/>
            </w:tcBorders>
            <w:shd w:val="clear" w:color="auto" w:fill="auto"/>
            <w:noWrap/>
            <w:vAlign w:val="bottom"/>
            <w:hideMark/>
          </w:tcPr>
          <w:p w14:paraId="28D71F9D"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38.66—1153.18</w:t>
            </w:r>
          </w:p>
        </w:tc>
        <w:tc>
          <w:tcPr>
            <w:tcW w:w="1197" w:type="pct"/>
            <w:tcBorders>
              <w:top w:val="nil"/>
              <w:left w:val="nil"/>
              <w:bottom w:val="nil"/>
              <w:right w:val="nil"/>
            </w:tcBorders>
            <w:shd w:val="clear" w:color="auto" w:fill="auto"/>
            <w:noWrap/>
            <w:vAlign w:val="bottom"/>
            <w:hideMark/>
          </w:tcPr>
          <w:p w14:paraId="5FE48D78"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3F30065B" w14:textId="77777777" w:rsidTr="00DC3BFF">
        <w:trPr>
          <w:trHeight w:val="300"/>
        </w:trPr>
        <w:tc>
          <w:tcPr>
            <w:tcW w:w="2424" w:type="pct"/>
            <w:tcBorders>
              <w:top w:val="nil"/>
              <w:left w:val="nil"/>
              <w:bottom w:val="nil"/>
              <w:right w:val="nil"/>
            </w:tcBorders>
            <w:shd w:val="clear" w:color="auto" w:fill="auto"/>
            <w:noWrap/>
            <w:vAlign w:val="bottom"/>
            <w:hideMark/>
          </w:tcPr>
          <w:p w14:paraId="4537EA71"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70-79</w:t>
            </w:r>
          </w:p>
        </w:tc>
        <w:tc>
          <w:tcPr>
            <w:tcW w:w="1379" w:type="pct"/>
            <w:tcBorders>
              <w:top w:val="nil"/>
              <w:left w:val="nil"/>
              <w:bottom w:val="nil"/>
              <w:right w:val="nil"/>
            </w:tcBorders>
            <w:shd w:val="clear" w:color="auto" w:fill="auto"/>
            <w:noWrap/>
            <w:vAlign w:val="bottom"/>
            <w:hideMark/>
          </w:tcPr>
          <w:p w14:paraId="0D29C25A"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0—28463.6</w:t>
            </w:r>
          </w:p>
        </w:tc>
        <w:tc>
          <w:tcPr>
            <w:tcW w:w="1197" w:type="pct"/>
            <w:tcBorders>
              <w:top w:val="nil"/>
              <w:left w:val="nil"/>
              <w:bottom w:val="nil"/>
              <w:right w:val="nil"/>
            </w:tcBorders>
            <w:shd w:val="clear" w:color="auto" w:fill="auto"/>
            <w:noWrap/>
            <w:vAlign w:val="bottom"/>
            <w:hideMark/>
          </w:tcPr>
          <w:p w14:paraId="1611AD3F"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32F786E7" w14:textId="77777777" w:rsidTr="00DC3BFF">
        <w:trPr>
          <w:trHeight w:val="300"/>
        </w:trPr>
        <w:tc>
          <w:tcPr>
            <w:tcW w:w="2424" w:type="pct"/>
            <w:tcBorders>
              <w:top w:val="nil"/>
              <w:left w:val="nil"/>
              <w:bottom w:val="nil"/>
              <w:right w:val="nil"/>
            </w:tcBorders>
            <w:shd w:val="clear" w:color="auto" w:fill="auto"/>
            <w:noWrap/>
            <w:vAlign w:val="bottom"/>
            <w:hideMark/>
          </w:tcPr>
          <w:p w14:paraId="30709AF0"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CD4 nadir &lt;200</w:t>
            </w:r>
          </w:p>
        </w:tc>
        <w:tc>
          <w:tcPr>
            <w:tcW w:w="1379" w:type="pct"/>
            <w:tcBorders>
              <w:top w:val="nil"/>
              <w:left w:val="nil"/>
              <w:bottom w:val="nil"/>
              <w:right w:val="nil"/>
            </w:tcBorders>
            <w:shd w:val="clear" w:color="auto" w:fill="auto"/>
            <w:noWrap/>
            <w:vAlign w:val="bottom"/>
            <w:hideMark/>
          </w:tcPr>
          <w:p w14:paraId="6AF4C6C5" w14:textId="77777777" w:rsidR="006055B8" w:rsidRPr="00514026" w:rsidRDefault="006055B8" w:rsidP="00656022">
            <w:pPr>
              <w:spacing w:after="0" w:line="240" w:lineRule="auto"/>
              <w:rPr>
                <w:rFonts w:ascii="Calibri" w:eastAsia="Times New Roman" w:hAnsi="Calibri" w:cs="Times New Roman"/>
                <w:color w:val="000000"/>
              </w:rPr>
            </w:pPr>
          </w:p>
        </w:tc>
        <w:tc>
          <w:tcPr>
            <w:tcW w:w="1197" w:type="pct"/>
            <w:tcBorders>
              <w:top w:val="nil"/>
              <w:left w:val="nil"/>
              <w:bottom w:val="nil"/>
              <w:right w:val="nil"/>
            </w:tcBorders>
            <w:shd w:val="clear" w:color="auto" w:fill="auto"/>
            <w:noWrap/>
            <w:vAlign w:val="bottom"/>
            <w:hideMark/>
          </w:tcPr>
          <w:p w14:paraId="4B7A6EC0" w14:textId="26BD9861"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NA-ACCORD</w:t>
            </w:r>
            <w:r w:rsidR="00DC3BFF">
              <w:rPr>
                <w:rFonts w:ascii="Calibri" w:eastAsia="Times New Roman" w:hAnsi="Calibri" w:cs="Times New Roman"/>
                <w:color w:val="000000"/>
              </w:rPr>
              <w:t xml:space="preserve"> 2000-2007</w:t>
            </w:r>
          </w:p>
        </w:tc>
      </w:tr>
      <w:tr w:rsidR="006055B8" w:rsidRPr="00514026" w14:paraId="6CE04BA6" w14:textId="77777777" w:rsidTr="00DC3BFF">
        <w:trPr>
          <w:trHeight w:val="300"/>
        </w:trPr>
        <w:tc>
          <w:tcPr>
            <w:tcW w:w="2424" w:type="pct"/>
            <w:tcBorders>
              <w:top w:val="nil"/>
              <w:left w:val="nil"/>
              <w:bottom w:val="nil"/>
              <w:right w:val="nil"/>
            </w:tcBorders>
            <w:shd w:val="clear" w:color="auto" w:fill="auto"/>
            <w:noWrap/>
            <w:vAlign w:val="bottom"/>
            <w:hideMark/>
          </w:tcPr>
          <w:p w14:paraId="5CFF2CE0"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30-39</w:t>
            </w:r>
          </w:p>
        </w:tc>
        <w:tc>
          <w:tcPr>
            <w:tcW w:w="1379" w:type="pct"/>
            <w:tcBorders>
              <w:top w:val="nil"/>
              <w:left w:val="nil"/>
              <w:bottom w:val="nil"/>
              <w:right w:val="nil"/>
            </w:tcBorders>
            <w:shd w:val="clear" w:color="auto" w:fill="auto"/>
            <w:noWrap/>
            <w:vAlign w:val="bottom"/>
            <w:hideMark/>
          </w:tcPr>
          <w:p w14:paraId="446968DD"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61.44—314.84</w:t>
            </w:r>
          </w:p>
        </w:tc>
        <w:tc>
          <w:tcPr>
            <w:tcW w:w="1197" w:type="pct"/>
            <w:tcBorders>
              <w:top w:val="nil"/>
              <w:left w:val="nil"/>
              <w:bottom w:val="nil"/>
              <w:right w:val="nil"/>
            </w:tcBorders>
            <w:shd w:val="clear" w:color="auto" w:fill="auto"/>
            <w:noWrap/>
            <w:vAlign w:val="bottom"/>
            <w:hideMark/>
          </w:tcPr>
          <w:p w14:paraId="1AE8B7CF"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61E603AA" w14:textId="77777777" w:rsidTr="00DC3BFF">
        <w:trPr>
          <w:trHeight w:val="300"/>
        </w:trPr>
        <w:tc>
          <w:tcPr>
            <w:tcW w:w="2424" w:type="pct"/>
            <w:tcBorders>
              <w:top w:val="nil"/>
              <w:left w:val="nil"/>
              <w:bottom w:val="nil"/>
              <w:right w:val="nil"/>
            </w:tcBorders>
            <w:shd w:val="clear" w:color="auto" w:fill="auto"/>
            <w:noWrap/>
            <w:vAlign w:val="bottom"/>
            <w:hideMark/>
          </w:tcPr>
          <w:p w14:paraId="73C31C22"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40-49</w:t>
            </w:r>
          </w:p>
        </w:tc>
        <w:tc>
          <w:tcPr>
            <w:tcW w:w="1379" w:type="pct"/>
            <w:tcBorders>
              <w:top w:val="nil"/>
              <w:left w:val="nil"/>
              <w:bottom w:val="nil"/>
              <w:right w:val="nil"/>
            </w:tcBorders>
            <w:shd w:val="clear" w:color="auto" w:fill="auto"/>
            <w:noWrap/>
            <w:vAlign w:val="bottom"/>
            <w:hideMark/>
          </w:tcPr>
          <w:p w14:paraId="1F1B35DF"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88.11—270.4</w:t>
            </w:r>
          </w:p>
        </w:tc>
        <w:tc>
          <w:tcPr>
            <w:tcW w:w="1197" w:type="pct"/>
            <w:tcBorders>
              <w:top w:val="nil"/>
              <w:left w:val="nil"/>
              <w:bottom w:val="nil"/>
              <w:right w:val="nil"/>
            </w:tcBorders>
            <w:shd w:val="clear" w:color="auto" w:fill="auto"/>
            <w:noWrap/>
            <w:vAlign w:val="bottom"/>
            <w:hideMark/>
          </w:tcPr>
          <w:p w14:paraId="71EE66AE"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3611DF27" w14:textId="77777777" w:rsidTr="00DC3BFF">
        <w:trPr>
          <w:trHeight w:val="300"/>
        </w:trPr>
        <w:tc>
          <w:tcPr>
            <w:tcW w:w="2424" w:type="pct"/>
            <w:tcBorders>
              <w:top w:val="nil"/>
              <w:left w:val="nil"/>
              <w:bottom w:val="nil"/>
              <w:right w:val="nil"/>
            </w:tcBorders>
            <w:shd w:val="clear" w:color="auto" w:fill="auto"/>
            <w:noWrap/>
            <w:vAlign w:val="bottom"/>
            <w:hideMark/>
          </w:tcPr>
          <w:p w14:paraId="502784AC"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50-59</w:t>
            </w:r>
          </w:p>
        </w:tc>
        <w:tc>
          <w:tcPr>
            <w:tcW w:w="1379" w:type="pct"/>
            <w:tcBorders>
              <w:top w:val="nil"/>
              <w:left w:val="nil"/>
              <w:bottom w:val="nil"/>
              <w:right w:val="nil"/>
            </w:tcBorders>
            <w:shd w:val="clear" w:color="auto" w:fill="auto"/>
            <w:noWrap/>
            <w:vAlign w:val="bottom"/>
            <w:hideMark/>
          </w:tcPr>
          <w:p w14:paraId="17199440"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112.75—432.41</w:t>
            </w:r>
          </w:p>
        </w:tc>
        <w:tc>
          <w:tcPr>
            <w:tcW w:w="1197" w:type="pct"/>
            <w:tcBorders>
              <w:top w:val="nil"/>
              <w:left w:val="nil"/>
              <w:bottom w:val="nil"/>
              <w:right w:val="nil"/>
            </w:tcBorders>
            <w:shd w:val="clear" w:color="auto" w:fill="auto"/>
            <w:noWrap/>
            <w:vAlign w:val="bottom"/>
            <w:hideMark/>
          </w:tcPr>
          <w:p w14:paraId="4B5925F4"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6DE03432" w14:textId="77777777" w:rsidTr="00DC3BFF">
        <w:trPr>
          <w:trHeight w:val="300"/>
        </w:trPr>
        <w:tc>
          <w:tcPr>
            <w:tcW w:w="2424" w:type="pct"/>
            <w:tcBorders>
              <w:top w:val="nil"/>
              <w:left w:val="nil"/>
              <w:bottom w:val="nil"/>
              <w:right w:val="nil"/>
            </w:tcBorders>
            <w:shd w:val="clear" w:color="auto" w:fill="auto"/>
            <w:noWrap/>
            <w:vAlign w:val="bottom"/>
            <w:hideMark/>
          </w:tcPr>
          <w:p w14:paraId="66AAA904"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60-69</w:t>
            </w:r>
          </w:p>
        </w:tc>
        <w:tc>
          <w:tcPr>
            <w:tcW w:w="1379" w:type="pct"/>
            <w:tcBorders>
              <w:top w:val="nil"/>
              <w:left w:val="nil"/>
              <w:bottom w:val="nil"/>
              <w:right w:val="nil"/>
            </w:tcBorders>
            <w:shd w:val="clear" w:color="auto" w:fill="auto"/>
            <w:noWrap/>
            <w:vAlign w:val="bottom"/>
            <w:hideMark/>
          </w:tcPr>
          <w:p w14:paraId="3C22F417" w14:textId="7777777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23.3—513.52</w:t>
            </w:r>
          </w:p>
        </w:tc>
        <w:tc>
          <w:tcPr>
            <w:tcW w:w="1197" w:type="pct"/>
            <w:tcBorders>
              <w:top w:val="nil"/>
              <w:left w:val="nil"/>
              <w:bottom w:val="nil"/>
              <w:right w:val="nil"/>
            </w:tcBorders>
            <w:shd w:val="clear" w:color="auto" w:fill="auto"/>
            <w:noWrap/>
            <w:vAlign w:val="bottom"/>
            <w:hideMark/>
          </w:tcPr>
          <w:p w14:paraId="23FAF6F1" w14:textId="77777777" w:rsidR="006055B8" w:rsidRPr="00514026" w:rsidRDefault="006055B8" w:rsidP="00656022">
            <w:pPr>
              <w:spacing w:after="0" w:line="240" w:lineRule="auto"/>
              <w:rPr>
                <w:rFonts w:ascii="Calibri" w:eastAsia="Times New Roman" w:hAnsi="Calibri" w:cs="Times New Roman"/>
                <w:color w:val="000000"/>
              </w:rPr>
            </w:pPr>
          </w:p>
        </w:tc>
      </w:tr>
      <w:tr w:rsidR="006055B8" w:rsidRPr="00514026" w14:paraId="4B46FAC3" w14:textId="77777777" w:rsidTr="00DC3BFF">
        <w:trPr>
          <w:trHeight w:val="300"/>
        </w:trPr>
        <w:tc>
          <w:tcPr>
            <w:tcW w:w="2424" w:type="pct"/>
            <w:tcBorders>
              <w:top w:val="nil"/>
              <w:left w:val="nil"/>
              <w:bottom w:val="single" w:sz="4" w:space="0" w:color="auto"/>
              <w:right w:val="nil"/>
            </w:tcBorders>
            <w:shd w:val="clear" w:color="auto" w:fill="auto"/>
            <w:noWrap/>
            <w:vAlign w:val="bottom"/>
            <w:hideMark/>
          </w:tcPr>
          <w:p w14:paraId="4D3F484A"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xml:space="preserve">   70-79</w:t>
            </w:r>
          </w:p>
        </w:tc>
        <w:tc>
          <w:tcPr>
            <w:tcW w:w="1379" w:type="pct"/>
            <w:tcBorders>
              <w:top w:val="nil"/>
              <w:left w:val="nil"/>
              <w:bottom w:val="single" w:sz="4" w:space="0" w:color="auto"/>
              <w:right w:val="nil"/>
            </w:tcBorders>
            <w:shd w:val="clear" w:color="auto" w:fill="auto"/>
            <w:noWrap/>
            <w:vAlign w:val="bottom"/>
            <w:hideMark/>
          </w:tcPr>
          <w:p w14:paraId="0FC52EE7" w14:textId="28362D57" w:rsidR="006055B8" w:rsidRPr="00514026" w:rsidRDefault="006055B8" w:rsidP="00656022">
            <w:pPr>
              <w:spacing w:after="0" w:line="240" w:lineRule="auto"/>
              <w:jc w:val="center"/>
              <w:rPr>
                <w:rFonts w:ascii="Calibri" w:eastAsia="Times New Roman" w:hAnsi="Calibri" w:cs="Times New Roman"/>
                <w:color w:val="000000"/>
              </w:rPr>
            </w:pPr>
            <w:r w:rsidRPr="00514026">
              <w:rPr>
                <w:rFonts w:ascii="Calibri" w:eastAsia="Times New Roman" w:hAnsi="Calibri" w:cs="Times New Roman"/>
                <w:color w:val="000000"/>
              </w:rPr>
              <w:t>0</w:t>
            </w:r>
            <w:r w:rsidR="003B77C7">
              <w:rPr>
                <w:rFonts w:ascii="Calibri" w:eastAsia="Times New Roman" w:hAnsi="Calibri" w:cs="Times New Roman"/>
                <w:color w:val="000000"/>
              </w:rPr>
              <w:t>.00</w:t>
            </w:r>
            <w:r w:rsidRPr="00514026">
              <w:rPr>
                <w:rFonts w:ascii="Calibri" w:eastAsia="Times New Roman" w:hAnsi="Calibri" w:cs="Times New Roman"/>
                <w:color w:val="000000"/>
              </w:rPr>
              <w:t>—2277.09</w:t>
            </w:r>
          </w:p>
        </w:tc>
        <w:tc>
          <w:tcPr>
            <w:tcW w:w="1197" w:type="pct"/>
            <w:tcBorders>
              <w:top w:val="nil"/>
              <w:left w:val="nil"/>
              <w:bottom w:val="single" w:sz="4" w:space="0" w:color="auto"/>
              <w:right w:val="nil"/>
            </w:tcBorders>
            <w:shd w:val="clear" w:color="auto" w:fill="auto"/>
            <w:noWrap/>
            <w:vAlign w:val="bottom"/>
            <w:hideMark/>
          </w:tcPr>
          <w:p w14:paraId="1AA51C9A" w14:textId="77777777" w:rsidR="006055B8" w:rsidRPr="00514026" w:rsidRDefault="006055B8" w:rsidP="00656022">
            <w:pPr>
              <w:spacing w:after="0" w:line="240" w:lineRule="auto"/>
              <w:rPr>
                <w:rFonts w:ascii="Calibri" w:eastAsia="Times New Roman" w:hAnsi="Calibri" w:cs="Times New Roman"/>
                <w:color w:val="000000"/>
              </w:rPr>
            </w:pPr>
            <w:r w:rsidRPr="00514026">
              <w:rPr>
                <w:rFonts w:ascii="Calibri" w:eastAsia="Times New Roman" w:hAnsi="Calibri" w:cs="Times New Roman"/>
                <w:color w:val="000000"/>
              </w:rPr>
              <w:t> </w:t>
            </w:r>
          </w:p>
        </w:tc>
      </w:tr>
      <w:tr w:rsidR="006055B8" w:rsidRPr="00034B0F" w14:paraId="6E46CFE6" w14:textId="77777777" w:rsidTr="00DC3BFF">
        <w:trPr>
          <w:trHeight w:val="300"/>
        </w:trPr>
        <w:tc>
          <w:tcPr>
            <w:tcW w:w="2424" w:type="pct"/>
            <w:tcBorders>
              <w:top w:val="single" w:sz="4" w:space="0" w:color="auto"/>
              <w:left w:val="nil"/>
              <w:bottom w:val="single" w:sz="4" w:space="0" w:color="auto"/>
              <w:right w:val="nil"/>
            </w:tcBorders>
            <w:shd w:val="clear" w:color="auto" w:fill="auto"/>
            <w:noWrap/>
            <w:vAlign w:val="bottom"/>
            <w:hideMark/>
          </w:tcPr>
          <w:p w14:paraId="7D0EFB3B" w14:textId="77777777" w:rsidR="006055B8" w:rsidRPr="00034B0F" w:rsidRDefault="006055B8" w:rsidP="00656022">
            <w:pPr>
              <w:spacing w:after="0" w:line="240" w:lineRule="auto"/>
              <w:rPr>
                <w:rFonts w:ascii="Calibri" w:eastAsia="Times New Roman" w:hAnsi="Calibri" w:cs="Times New Roman"/>
                <w:b/>
                <w:color w:val="000000"/>
              </w:rPr>
            </w:pPr>
            <w:r w:rsidRPr="00034B0F">
              <w:rPr>
                <w:rFonts w:ascii="Calibri" w:eastAsia="Times New Roman" w:hAnsi="Calibri" w:cs="Times New Roman"/>
                <w:b/>
                <w:color w:val="000000"/>
              </w:rPr>
              <w:t>Cancer stage distribution</w:t>
            </w:r>
          </w:p>
        </w:tc>
        <w:tc>
          <w:tcPr>
            <w:tcW w:w="1379" w:type="pct"/>
            <w:tcBorders>
              <w:top w:val="single" w:sz="4" w:space="0" w:color="auto"/>
              <w:left w:val="nil"/>
              <w:bottom w:val="single" w:sz="4" w:space="0" w:color="auto"/>
              <w:right w:val="nil"/>
            </w:tcBorders>
            <w:shd w:val="clear" w:color="auto" w:fill="auto"/>
            <w:noWrap/>
            <w:vAlign w:val="bottom"/>
            <w:hideMark/>
          </w:tcPr>
          <w:p w14:paraId="42C8F1F5" w14:textId="77777777" w:rsidR="006055B8" w:rsidRPr="00034B0F" w:rsidRDefault="006055B8" w:rsidP="00656022">
            <w:pPr>
              <w:spacing w:after="0" w:line="240" w:lineRule="auto"/>
              <w:jc w:val="center"/>
              <w:rPr>
                <w:rFonts w:ascii="Calibri" w:eastAsia="Times New Roman" w:hAnsi="Calibri" w:cs="Times New Roman"/>
                <w:b/>
                <w:color w:val="000000"/>
              </w:rPr>
            </w:pPr>
            <w:r w:rsidRPr="00034B0F">
              <w:rPr>
                <w:rFonts w:ascii="Calibri" w:eastAsia="Times New Roman" w:hAnsi="Calibri" w:cs="Times New Roman"/>
                <w:b/>
                <w:color w:val="000000"/>
              </w:rPr>
              <w:t> </w:t>
            </w:r>
          </w:p>
        </w:tc>
        <w:tc>
          <w:tcPr>
            <w:tcW w:w="1197" w:type="pct"/>
            <w:tcBorders>
              <w:top w:val="single" w:sz="4" w:space="0" w:color="auto"/>
              <w:left w:val="nil"/>
              <w:bottom w:val="single" w:sz="4" w:space="0" w:color="auto"/>
              <w:right w:val="nil"/>
            </w:tcBorders>
            <w:shd w:val="clear" w:color="auto" w:fill="auto"/>
            <w:noWrap/>
            <w:vAlign w:val="bottom"/>
            <w:hideMark/>
          </w:tcPr>
          <w:p w14:paraId="31F710A8" w14:textId="77777777" w:rsidR="006055B8" w:rsidRPr="00034B0F" w:rsidRDefault="006055B8" w:rsidP="00656022">
            <w:pPr>
              <w:spacing w:after="0" w:line="240" w:lineRule="auto"/>
              <w:rPr>
                <w:rFonts w:ascii="Calibri" w:eastAsia="Times New Roman" w:hAnsi="Calibri" w:cs="Times New Roman"/>
                <w:color w:val="000000"/>
              </w:rPr>
            </w:pPr>
            <w:r w:rsidRPr="00034B0F">
              <w:rPr>
                <w:rFonts w:ascii="Calibri" w:eastAsia="Times New Roman" w:hAnsi="Calibri" w:cs="Times New Roman"/>
                <w:color w:val="000000"/>
              </w:rPr>
              <w:t> </w:t>
            </w:r>
          </w:p>
        </w:tc>
      </w:tr>
      <w:tr w:rsidR="006055B8" w:rsidRPr="00034B0F" w14:paraId="61D5A054" w14:textId="77777777" w:rsidTr="00DC3BFF">
        <w:trPr>
          <w:trHeight w:val="300"/>
        </w:trPr>
        <w:tc>
          <w:tcPr>
            <w:tcW w:w="2424" w:type="pct"/>
            <w:tcBorders>
              <w:top w:val="single" w:sz="4" w:space="0" w:color="auto"/>
              <w:left w:val="nil"/>
              <w:right w:val="nil"/>
            </w:tcBorders>
            <w:shd w:val="clear" w:color="auto" w:fill="auto"/>
            <w:noWrap/>
            <w:vAlign w:val="bottom"/>
            <w:hideMark/>
          </w:tcPr>
          <w:p w14:paraId="2DA2A6B6" w14:textId="77777777" w:rsidR="006055B8" w:rsidRPr="00034B0F" w:rsidRDefault="006055B8" w:rsidP="00656022">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034B0F">
              <w:rPr>
                <w:rFonts w:ascii="Calibri" w:eastAsia="Times New Roman" w:hAnsi="Calibri" w:cs="Times New Roman"/>
                <w:color w:val="000000"/>
              </w:rPr>
              <w:t>Stage I</w:t>
            </w:r>
          </w:p>
        </w:tc>
        <w:tc>
          <w:tcPr>
            <w:tcW w:w="1379" w:type="pct"/>
            <w:tcBorders>
              <w:top w:val="single" w:sz="4" w:space="0" w:color="auto"/>
              <w:left w:val="nil"/>
              <w:right w:val="nil"/>
            </w:tcBorders>
            <w:shd w:val="clear" w:color="auto" w:fill="auto"/>
            <w:noWrap/>
            <w:vAlign w:val="bottom"/>
            <w:hideMark/>
          </w:tcPr>
          <w:p w14:paraId="53E26D35" w14:textId="77777777" w:rsidR="006055B8" w:rsidRPr="00034B0F" w:rsidRDefault="006055B8" w:rsidP="00656022">
            <w:pPr>
              <w:spacing w:after="0" w:line="240" w:lineRule="auto"/>
              <w:jc w:val="center"/>
              <w:rPr>
                <w:rFonts w:ascii="Calibri" w:eastAsia="Times New Roman" w:hAnsi="Calibri" w:cs="Times New Roman"/>
                <w:color w:val="000000"/>
              </w:rPr>
            </w:pPr>
            <w:r w:rsidRPr="00034B0F">
              <w:rPr>
                <w:rFonts w:ascii="Calibri" w:eastAsia="Times New Roman" w:hAnsi="Calibri" w:cs="Times New Roman"/>
                <w:color w:val="000000"/>
              </w:rPr>
              <w:t>0.22—0.25</w:t>
            </w:r>
          </w:p>
        </w:tc>
        <w:tc>
          <w:tcPr>
            <w:tcW w:w="1197" w:type="pct"/>
            <w:tcBorders>
              <w:top w:val="single" w:sz="4" w:space="0" w:color="auto"/>
              <w:left w:val="nil"/>
              <w:right w:val="nil"/>
            </w:tcBorders>
            <w:shd w:val="clear" w:color="auto" w:fill="auto"/>
            <w:noWrap/>
            <w:vAlign w:val="bottom"/>
            <w:hideMark/>
          </w:tcPr>
          <w:p w14:paraId="308462F8" w14:textId="77777777" w:rsidR="006055B8" w:rsidRPr="00034B0F" w:rsidRDefault="006055B8" w:rsidP="00656022">
            <w:pPr>
              <w:spacing w:after="0" w:line="240" w:lineRule="auto"/>
              <w:rPr>
                <w:rFonts w:ascii="Calibri" w:eastAsia="Times New Roman" w:hAnsi="Calibri" w:cs="Times New Roman"/>
                <w:color w:val="000000"/>
              </w:rPr>
            </w:pPr>
            <w:r w:rsidRPr="00034B0F">
              <w:rPr>
                <w:rFonts w:ascii="Calibri" w:eastAsia="Times New Roman" w:hAnsi="Calibri" w:cs="Times New Roman"/>
                <w:color w:val="000000"/>
              </w:rPr>
              <w:t>SEER-18 2004-2013</w:t>
            </w:r>
          </w:p>
        </w:tc>
      </w:tr>
      <w:tr w:rsidR="006055B8" w:rsidRPr="00034B0F" w14:paraId="63C053A0" w14:textId="77777777" w:rsidTr="00DC3BFF">
        <w:trPr>
          <w:trHeight w:val="300"/>
        </w:trPr>
        <w:tc>
          <w:tcPr>
            <w:tcW w:w="2424" w:type="pct"/>
            <w:tcBorders>
              <w:top w:val="nil"/>
              <w:left w:val="nil"/>
              <w:right w:val="nil"/>
            </w:tcBorders>
            <w:shd w:val="clear" w:color="auto" w:fill="auto"/>
            <w:noWrap/>
            <w:vAlign w:val="bottom"/>
            <w:hideMark/>
          </w:tcPr>
          <w:p w14:paraId="5B74A75B" w14:textId="77777777" w:rsidR="006055B8" w:rsidRPr="00034B0F" w:rsidRDefault="006055B8" w:rsidP="00656022">
            <w:pPr>
              <w:spacing w:after="0" w:line="240" w:lineRule="auto"/>
              <w:rPr>
                <w:rFonts w:ascii="Calibri" w:eastAsia="Times New Roman" w:hAnsi="Calibri" w:cs="Times New Roman"/>
                <w:color w:val="000000"/>
              </w:rPr>
            </w:pPr>
            <w:r w:rsidRPr="00034B0F">
              <w:rPr>
                <w:rFonts w:ascii="Calibri" w:eastAsia="Times New Roman" w:hAnsi="Calibri" w:cs="Times New Roman"/>
                <w:color w:val="000000"/>
              </w:rPr>
              <w:t xml:space="preserve">   Stages II/III</w:t>
            </w:r>
          </w:p>
        </w:tc>
        <w:tc>
          <w:tcPr>
            <w:tcW w:w="1379" w:type="pct"/>
            <w:tcBorders>
              <w:top w:val="nil"/>
              <w:left w:val="nil"/>
              <w:right w:val="nil"/>
            </w:tcBorders>
            <w:shd w:val="clear" w:color="auto" w:fill="auto"/>
            <w:noWrap/>
            <w:vAlign w:val="bottom"/>
            <w:hideMark/>
          </w:tcPr>
          <w:p w14:paraId="25453D08" w14:textId="77777777" w:rsidR="006055B8" w:rsidRPr="00034B0F" w:rsidRDefault="006055B8" w:rsidP="00656022">
            <w:pPr>
              <w:spacing w:after="0" w:line="240" w:lineRule="auto"/>
              <w:jc w:val="center"/>
              <w:rPr>
                <w:rFonts w:ascii="Calibri" w:eastAsia="Times New Roman" w:hAnsi="Calibri" w:cs="Times New Roman"/>
                <w:color w:val="000000"/>
              </w:rPr>
            </w:pPr>
            <w:r w:rsidRPr="00034B0F">
              <w:rPr>
                <w:rFonts w:ascii="Calibri" w:eastAsia="Times New Roman" w:hAnsi="Calibri" w:cs="Times New Roman"/>
                <w:color w:val="000000"/>
              </w:rPr>
              <w:t>0.66—0.69</w:t>
            </w:r>
          </w:p>
        </w:tc>
        <w:tc>
          <w:tcPr>
            <w:tcW w:w="1197" w:type="pct"/>
            <w:tcBorders>
              <w:top w:val="nil"/>
              <w:left w:val="nil"/>
              <w:right w:val="nil"/>
            </w:tcBorders>
            <w:shd w:val="clear" w:color="auto" w:fill="auto"/>
            <w:noWrap/>
            <w:vAlign w:val="bottom"/>
            <w:hideMark/>
          </w:tcPr>
          <w:p w14:paraId="6C430FC1" w14:textId="77777777" w:rsidR="006055B8" w:rsidRPr="00034B0F" w:rsidRDefault="006055B8" w:rsidP="00656022">
            <w:pPr>
              <w:spacing w:after="0" w:line="240" w:lineRule="auto"/>
              <w:rPr>
                <w:rFonts w:ascii="Calibri" w:eastAsia="Times New Roman" w:hAnsi="Calibri" w:cs="Times New Roman"/>
                <w:color w:val="000000"/>
              </w:rPr>
            </w:pPr>
            <w:r w:rsidRPr="00034B0F">
              <w:rPr>
                <w:rFonts w:ascii="Calibri" w:eastAsia="Times New Roman" w:hAnsi="Calibri" w:cs="Times New Roman"/>
                <w:color w:val="000000"/>
              </w:rPr>
              <w:t>SEER-18 2004-2013</w:t>
            </w:r>
          </w:p>
        </w:tc>
      </w:tr>
      <w:tr w:rsidR="006055B8" w:rsidRPr="00034B0F" w14:paraId="1AA4C978" w14:textId="77777777" w:rsidTr="00DC3BFF">
        <w:trPr>
          <w:trHeight w:val="300"/>
        </w:trPr>
        <w:tc>
          <w:tcPr>
            <w:tcW w:w="2424" w:type="pct"/>
            <w:tcBorders>
              <w:top w:val="nil"/>
              <w:left w:val="nil"/>
              <w:bottom w:val="single" w:sz="4" w:space="0" w:color="auto"/>
              <w:right w:val="nil"/>
            </w:tcBorders>
            <w:shd w:val="clear" w:color="auto" w:fill="auto"/>
            <w:noWrap/>
            <w:vAlign w:val="bottom"/>
            <w:hideMark/>
          </w:tcPr>
          <w:p w14:paraId="64550C58" w14:textId="77777777" w:rsidR="006055B8" w:rsidRPr="00034B0F" w:rsidRDefault="006055B8" w:rsidP="00656022">
            <w:pPr>
              <w:spacing w:after="0" w:line="240" w:lineRule="auto"/>
              <w:rPr>
                <w:rFonts w:ascii="Calibri" w:eastAsia="Times New Roman" w:hAnsi="Calibri" w:cs="Times New Roman"/>
                <w:color w:val="000000"/>
              </w:rPr>
            </w:pPr>
            <w:r w:rsidRPr="00034B0F">
              <w:rPr>
                <w:rFonts w:ascii="Calibri" w:eastAsia="Times New Roman" w:hAnsi="Calibri" w:cs="Times New Roman"/>
                <w:color w:val="000000"/>
              </w:rPr>
              <w:t xml:space="preserve">   Stage IV</w:t>
            </w:r>
          </w:p>
        </w:tc>
        <w:tc>
          <w:tcPr>
            <w:tcW w:w="1379" w:type="pct"/>
            <w:tcBorders>
              <w:top w:val="nil"/>
              <w:left w:val="nil"/>
              <w:bottom w:val="single" w:sz="4" w:space="0" w:color="auto"/>
              <w:right w:val="nil"/>
            </w:tcBorders>
            <w:shd w:val="clear" w:color="auto" w:fill="auto"/>
            <w:noWrap/>
            <w:vAlign w:val="bottom"/>
            <w:hideMark/>
          </w:tcPr>
          <w:p w14:paraId="2DC78966" w14:textId="77777777" w:rsidR="006055B8" w:rsidRPr="00034B0F" w:rsidRDefault="006055B8" w:rsidP="00656022">
            <w:pPr>
              <w:spacing w:after="0" w:line="240" w:lineRule="auto"/>
              <w:jc w:val="center"/>
              <w:rPr>
                <w:rFonts w:ascii="Calibri" w:eastAsia="Times New Roman" w:hAnsi="Calibri" w:cs="Times New Roman"/>
                <w:color w:val="000000"/>
              </w:rPr>
            </w:pPr>
            <w:r w:rsidRPr="00034B0F">
              <w:rPr>
                <w:rFonts w:ascii="Calibri" w:eastAsia="Times New Roman" w:hAnsi="Calibri" w:cs="Times New Roman"/>
                <w:color w:val="000000"/>
              </w:rPr>
              <w:t>0.076—0.095</w:t>
            </w:r>
          </w:p>
        </w:tc>
        <w:tc>
          <w:tcPr>
            <w:tcW w:w="1197" w:type="pct"/>
            <w:tcBorders>
              <w:top w:val="nil"/>
              <w:left w:val="nil"/>
              <w:bottom w:val="single" w:sz="4" w:space="0" w:color="auto"/>
              <w:right w:val="nil"/>
            </w:tcBorders>
            <w:shd w:val="clear" w:color="auto" w:fill="auto"/>
            <w:noWrap/>
            <w:vAlign w:val="bottom"/>
            <w:hideMark/>
          </w:tcPr>
          <w:p w14:paraId="5AEEEA71" w14:textId="77777777" w:rsidR="006055B8" w:rsidRPr="00034B0F" w:rsidRDefault="006055B8" w:rsidP="00656022">
            <w:pPr>
              <w:spacing w:after="0" w:line="240" w:lineRule="auto"/>
              <w:rPr>
                <w:rFonts w:ascii="Calibri" w:eastAsia="Times New Roman" w:hAnsi="Calibri" w:cs="Times New Roman"/>
                <w:color w:val="000000"/>
              </w:rPr>
            </w:pPr>
            <w:r w:rsidRPr="00034B0F">
              <w:rPr>
                <w:rFonts w:ascii="Calibri" w:eastAsia="Times New Roman" w:hAnsi="Calibri" w:cs="Times New Roman"/>
                <w:color w:val="000000"/>
              </w:rPr>
              <w:t>SEER-18 2004-2013</w:t>
            </w:r>
          </w:p>
        </w:tc>
      </w:tr>
      <w:tr w:rsidR="006055B8" w:rsidRPr="00514026" w14:paraId="0FE451F8" w14:textId="77777777" w:rsidTr="00D1599E">
        <w:trPr>
          <w:trHeight w:val="630"/>
        </w:trPr>
        <w:tc>
          <w:tcPr>
            <w:tcW w:w="5000" w:type="pct"/>
            <w:gridSpan w:val="3"/>
            <w:tcBorders>
              <w:top w:val="single" w:sz="4" w:space="0" w:color="auto"/>
              <w:left w:val="nil"/>
              <w:bottom w:val="nil"/>
              <w:right w:val="nil"/>
            </w:tcBorders>
            <w:shd w:val="clear" w:color="auto" w:fill="auto"/>
            <w:hideMark/>
          </w:tcPr>
          <w:p w14:paraId="3ED1C0F5" w14:textId="1EE272D6" w:rsidR="006055B8" w:rsidRPr="00514026" w:rsidRDefault="00445F17" w:rsidP="00445F1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18"/>
                <w:szCs w:val="20"/>
              </w:rPr>
              <w:t xml:space="preserve">Abbreviations: </w:t>
            </w:r>
            <w:r w:rsidR="006055B8" w:rsidRPr="00D1599E">
              <w:rPr>
                <w:rFonts w:ascii="Calibri" w:eastAsia="Times New Roman" w:hAnsi="Calibri" w:cs="Times New Roman"/>
                <w:color w:val="000000"/>
                <w:sz w:val="18"/>
                <w:szCs w:val="20"/>
              </w:rPr>
              <w:t xml:space="preserve">HPV: Human papillomavirus; NA-ACCORD: North American AIDS Cohort Collaboration on Research and Design; </w:t>
            </w:r>
            <w:r w:rsidR="006055B8" w:rsidRPr="00D1599E">
              <w:rPr>
                <w:rFonts w:ascii="Calibri" w:eastAsia="Times New Roman" w:hAnsi="Calibri" w:cs="Times New Roman"/>
                <w:color w:val="000000"/>
                <w:sz w:val="18"/>
                <w:szCs w:val="20"/>
                <w:vertAlign w:val="superscript"/>
              </w:rPr>
              <w:t>a</w:t>
            </w:r>
            <w:r w:rsidR="006055B8" w:rsidRPr="00D1599E">
              <w:rPr>
                <w:rFonts w:ascii="Calibri" w:eastAsia="Times New Roman" w:hAnsi="Calibri" w:cs="Times New Roman"/>
                <w:color w:val="000000"/>
                <w:sz w:val="18"/>
                <w:szCs w:val="20"/>
              </w:rPr>
              <w:t>Irrespective of prevalent low- or high-grade</w:t>
            </w:r>
            <w:r>
              <w:rPr>
                <w:rFonts w:ascii="Calibri" w:eastAsia="Times New Roman" w:hAnsi="Calibri" w:cs="Times New Roman"/>
                <w:color w:val="000000"/>
                <w:sz w:val="18"/>
                <w:szCs w:val="20"/>
              </w:rPr>
              <w:t xml:space="preserve"> anal intraepithelial neoplasia, </w:t>
            </w:r>
            <w:r w:rsidRPr="00445F17">
              <w:rPr>
                <w:rFonts w:ascii="Calibri" w:eastAsia="Times New Roman" w:hAnsi="Calibri" w:cs="Times New Roman"/>
                <w:color w:val="000000"/>
                <w:sz w:val="18"/>
                <w:szCs w:val="20"/>
                <w:vertAlign w:val="superscript"/>
              </w:rPr>
              <w:t>b</w:t>
            </w:r>
            <w:r>
              <w:rPr>
                <w:rFonts w:ascii="Calibri" w:eastAsia="Times New Roman" w:hAnsi="Calibri" w:cs="Times New Roman"/>
                <w:color w:val="000000"/>
                <w:sz w:val="18"/>
                <w:szCs w:val="20"/>
              </w:rPr>
              <w:t>C</w:t>
            </w:r>
            <w:r w:rsidRPr="00445F17">
              <w:rPr>
                <w:rFonts w:ascii="Calibri" w:eastAsia="Times New Roman" w:hAnsi="Calibri" w:cs="Times New Roman"/>
                <w:color w:val="000000"/>
                <w:sz w:val="18"/>
                <w:szCs w:val="20"/>
              </w:rPr>
              <w:t>onfidence interval ranges reflect small sample sizes when stratified by both CD4 nadir and age, which is particularly evident for the oldest age groups.</w:t>
            </w:r>
          </w:p>
        </w:tc>
      </w:tr>
    </w:tbl>
    <w:p w14:paraId="45295E33" w14:textId="77777777" w:rsidR="00246A64" w:rsidRDefault="00246A64" w:rsidP="00DF395F">
      <w:pPr>
        <w:spacing w:after="0" w:line="240" w:lineRule="auto"/>
        <w:rPr>
          <w:b/>
          <w:sz w:val="24"/>
          <w:szCs w:val="24"/>
        </w:rPr>
        <w:sectPr w:rsidR="00246A64">
          <w:pgSz w:w="12240" w:h="15840"/>
          <w:pgMar w:top="1440" w:right="1440" w:bottom="1440" w:left="1440" w:header="720" w:footer="720" w:gutter="0"/>
          <w:cols w:space="720"/>
          <w:docGrid w:linePitch="360"/>
        </w:sectPr>
      </w:pPr>
    </w:p>
    <w:p w14:paraId="5F0FB2D3" w14:textId="787E784C" w:rsidR="00F47166" w:rsidRDefault="00F47166" w:rsidP="00DF395F">
      <w:pPr>
        <w:spacing w:after="0" w:line="240" w:lineRule="auto"/>
        <w:rPr>
          <w:sz w:val="24"/>
          <w:szCs w:val="24"/>
        </w:rPr>
      </w:pPr>
      <w:r w:rsidRPr="00F47166">
        <w:rPr>
          <w:b/>
          <w:sz w:val="24"/>
          <w:szCs w:val="24"/>
        </w:rPr>
        <w:lastRenderedPageBreak/>
        <w:t>Web Appendix Figure 1.</w:t>
      </w:r>
      <w:r w:rsidRPr="00246A64">
        <w:rPr>
          <w:sz w:val="24"/>
          <w:szCs w:val="24"/>
        </w:rPr>
        <w:t xml:space="preserve"> </w:t>
      </w:r>
      <w:r w:rsidR="00246A64" w:rsidRPr="00246A64">
        <w:rPr>
          <w:sz w:val="24"/>
          <w:szCs w:val="24"/>
        </w:rPr>
        <w:t>Calibration targets (solid black bars) and model outputs</w:t>
      </w:r>
      <w:r w:rsidR="009C0244">
        <w:rPr>
          <w:sz w:val="24"/>
          <w:szCs w:val="24"/>
        </w:rPr>
        <w:t xml:space="preserve"> (grey dots)</w:t>
      </w:r>
      <w:r w:rsidR="00246A64" w:rsidRPr="00246A64">
        <w:rPr>
          <w:sz w:val="24"/>
          <w:szCs w:val="24"/>
        </w:rPr>
        <w:t xml:space="preserve"> from the good-fitting parameter sets for the a</w:t>
      </w:r>
      <w:r w:rsidR="00246A64">
        <w:rPr>
          <w:sz w:val="24"/>
          <w:szCs w:val="24"/>
        </w:rPr>
        <w:t xml:space="preserve">ge-specific prevalence of low-grade </w:t>
      </w:r>
      <w:r w:rsidR="009C0244">
        <w:rPr>
          <w:sz w:val="24"/>
          <w:szCs w:val="24"/>
        </w:rPr>
        <w:t xml:space="preserve">anal </w:t>
      </w:r>
      <w:r w:rsidR="00246A64">
        <w:rPr>
          <w:sz w:val="24"/>
          <w:szCs w:val="24"/>
        </w:rPr>
        <w:t xml:space="preserve">intraepithelial </w:t>
      </w:r>
      <w:r w:rsidR="009C0244">
        <w:rPr>
          <w:sz w:val="24"/>
          <w:szCs w:val="24"/>
        </w:rPr>
        <w:t>neoplasia</w:t>
      </w:r>
      <w:r w:rsidR="00246A64">
        <w:rPr>
          <w:sz w:val="24"/>
          <w:szCs w:val="24"/>
        </w:rPr>
        <w:t xml:space="preserve"> (</w:t>
      </w:r>
      <w:r w:rsidR="00C33281">
        <w:rPr>
          <w:sz w:val="24"/>
          <w:szCs w:val="24"/>
        </w:rPr>
        <w:t>AIN1</w:t>
      </w:r>
      <w:r w:rsidR="00246A64">
        <w:rPr>
          <w:sz w:val="24"/>
          <w:szCs w:val="24"/>
        </w:rPr>
        <w:t>)</w:t>
      </w:r>
      <w:r w:rsidR="009C0244" w:rsidRPr="009C0244">
        <w:rPr>
          <w:sz w:val="24"/>
          <w:szCs w:val="24"/>
        </w:rPr>
        <w:t xml:space="preserve"> </w:t>
      </w:r>
      <w:r w:rsidR="009C0244">
        <w:rPr>
          <w:sz w:val="24"/>
          <w:szCs w:val="24"/>
        </w:rPr>
        <w:t>and high-grade anal intraepithelial neoplasia (AIN2/3)</w:t>
      </w:r>
    </w:p>
    <w:p w14:paraId="784C42DB" w14:textId="77777777" w:rsidR="00246A64" w:rsidRDefault="00246A64" w:rsidP="00DF395F">
      <w:pPr>
        <w:spacing w:after="0" w:line="240" w:lineRule="auto"/>
        <w:rPr>
          <w:sz w:val="24"/>
          <w:szCs w:val="24"/>
        </w:rPr>
      </w:pPr>
    </w:p>
    <w:p w14:paraId="20ADD594" w14:textId="08D12D62" w:rsidR="00246A64" w:rsidRDefault="00B24A86" w:rsidP="00DF395F">
      <w:pPr>
        <w:spacing w:after="0" w:line="240" w:lineRule="auto"/>
        <w:rPr>
          <w:sz w:val="24"/>
          <w:szCs w:val="24"/>
        </w:rPr>
      </w:pPr>
      <w:r>
        <w:rPr>
          <w:noProof/>
        </w:rPr>
        <w:drawing>
          <wp:inline distT="0" distB="0" distL="0" distR="0" wp14:anchorId="5BC6B63B" wp14:editId="7FC42BAD">
            <wp:extent cx="5943600" cy="3310255"/>
            <wp:effectExtent l="19050" t="19050" r="19050"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310255"/>
                    </a:xfrm>
                    <a:prstGeom prst="rect">
                      <a:avLst/>
                    </a:prstGeom>
                    <a:ln>
                      <a:solidFill>
                        <a:schemeClr val="tx1"/>
                      </a:solidFill>
                    </a:ln>
                  </pic:spPr>
                </pic:pic>
              </a:graphicData>
            </a:graphic>
          </wp:inline>
        </w:drawing>
      </w:r>
    </w:p>
    <w:p w14:paraId="47E758B8" w14:textId="62FA4522" w:rsidR="00246A64" w:rsidRDefault="00246A64" w:rsidP="00DF395F">
      <w:pPr>
        <w:spacing w:after="0" w:line="240" w:lineRule="auto"/>
        <w:rPr>
          <w:sz w:val="24"/>
          <w:szCs w:val="24"/>
        </w:rPr>
      </w:pPr>
    </w:p>
    <w:p w14:paraId="11436F67" w14:textId="77777777" w:rsidR="00246A64" w:rsidRDefault="00246A64" w:rsidP="00DF395F">
      <w:pPr>
        <w:spacing w:after="0" w:line="240" w:lineRule="auto"/>
        <w:rPr>
          <w:b/>
          <w:sz w:val="24"/>
          <w:szCs w:val="24"/>
        </w:rPr>
      </w:pPr>
    </w:p>
    <w:p w14:paraId="47F9F3A4" w14:textId="4B0AC0C1" w:rsidR="00246A64" w:rsidRDefault="00246A64" w:rsidP="00DF395F">
      <w:pPr>
        <w:spacing w:after="0" w:line="240" w:lineRule="auto"/>
        <w:rPr>
          <w:b/>
          <w:sz w:val="24"/>
          <w:szCs w:val="24"/>
        </w:rPr>
      </w:pPr>
    </w:p>
    <w:p w14:paraId="5B04B803" w14:textId="77777777" w:rsidR="00246A64" w:rsidRDefault="00246A64" w:rsidP="00DF395F">
      <w:pPr>
        <w:spacing w:after="0" w:line="240" w:lineRule="auto"/>
        <w:rPr>
          <w:b/>
          <w:sz w:val="24"/>
          <w:szCs w:val="24"/>
        </w:rPr>
      </w:pPr>
    </w:p>
    <w:p w14:paraId="5F143855" w14:textId="77777777" w:rsidR="00246A64" w:rsidRDefault="00246A64" w:rsidP="00DF395F">
      <w:pPr>
        <w:spacing w:after="0" w:line="240" w:lineRule="auto"/>
        <w:rPr>
          <w:b/>
          <w:sz w:val="24"/>
          <w:szCs w:val="24"/>
        </w:rPr>
      </w:pPr>
    </w:p>
    <w:p w14:paraId="25C20EA4" w14:textId="77777777" w:rsidR="00246A64" w:rsidRDefault="00246A64" w:rsidP="00DF395F">
      <w:pPr>
        <w:spacing w:after="0" w:line="240" w:lineRule="auto"/>
        <w:rPr>
          <w:b/>
          <w:sz w:val="24"/>
          <w:szCs w:val="24"/>
        </w:rPr>
      </w:pPr>
    </w:p>
    <w:p w14:paraId="20B8636D" w14:textId="77777777" w:rsidR="00246A64" w:rsidRDefault="00246A64" w:rsidP="00DF395F">
      <w:pPr>
        <w:spacing w:after="0" w:line="240" w:lineRule="auto"/>
        <w:rPr>
          <w:b/>
          <w:sz w:val="24"/>
          <w:szCs w:val="24"/>
        </w:rPr>
      </w:pPr>
    </w:p>
    <w:p w14:paraId="5CCB08C3" w14:textId="77777777" w:rsidR="00246A64" w:rsidRDefault="00246A64" w:rsidP="00DF395F">
      <w:pPr>
        <w:spacing w:after="0" w:line="240" w:lineRule="auto"/>
        <w:rPr>
          <w:b/>
          <w:sz w:val="24"/>
          <w:szCs w:val="24"/>
        </w:rPr>
      </w:pPr>
    </w:p>
    <w:p w14:paraId="741C1B92" w14:textId="77777777" w:rsidR="00246A64" w:rsidRDefault="00246A64" w:rsidP="00DF395F">
      <w:pPr>
        <w:spacing w:after="0" w:line="240" w:lineRule="auto"/>
        <w:rPr>
          <w:b/>
          <w:sz w:val="24"/>
          <w:szCs w:val="24"/>
        </w:rPr>
      </w:pPr>
    </w:p>
    <w:p w14:paraId="755A9E1B" w14:textId="77777777" w:rsidR="00246A64" w:rsidRDefault="00246A64" w:rsidP="00DF395F">
      <w:pPr>
        <w:spacing w:after="0" w:line="240" w:lineRule="auto"/>
        <w:rPr>
          <w:b/>
          <w:sz w:val="24"/>
          <w:szCs w:val="24"/>
        </w:rPr>
      </w:pPr>
    </w:p>
    <w:p w14:paraId="30706B91" w14:textId="77777777" w:rsidR="00246A64" w:rsidRDefault="00246A64" w:rsidP="00DF395F">
      <w:pPr>
        <w:spacing w:after="0" w:line="240" w:lineRule="auto"/>
        <w:rPr>
          <w:b/>
          <w:sz w:val="24"/>
          <w:szCs w:val="24"/>
        </w:rPr>
        <w:sectPr w:rsidR="00246A64">
          <w:pgSz w:w="12240" w:h="15840"/>
          <w:pgMar w:top="1440" w:right="1440" w:bottom="1440" w:left="1440" w:header="720" w:footer="720" w:gutter="0"/>
          <w:cols w:space="720"/>
          <w:docGrid w:linePitch="360"/>
        </w:sectPr>
      </w:pPr>
    </w:p>
    <w:p w14:paraId="63DB79F5" w14:textId="6B50C1F6" w:rsidR="00246A64" w:rsidRDefault="00246A64" w:rsidP="00DF395F">
      <w:pPr>
        <w:spacing w:after="0" w:line="240" w:lineRule="auto"/>
        <w:rPr>
          <w:sz w:val="24"/>
          <w:szCs w:val="24"/>
        </w:rPr>
      </w:pPr>
      <w:r>
        <w:rPr>
          <w:b/>
          <w:sz w:val="24"/>
          <w:szCs w:val="24"/>
        </w:rPr>
        <w:lastRenderedPageBreak/>
        <w:t xml:space="preserve">Web Appendix Figure 2. </w:t>
      </w:r>
      <w:r w:rsidRPr="00246A64">
        <w:rPr>
          <w:sz w:val="24"/>
          <w:szCs w:val="24"/>
        </w:rPr>
        <w:t xml:space="preserve">Calibration targets (solid black bars) and model outputs </w:t>
      </w:r>
      <w:r w:rsidR="00B24A86">
        <w:rPr>
          <w:sz w:val="24"/>
          <w:szCs w:val="24"/>
        </w:rPr>
        <w:t xml:space="preserve">(grey dots) </w:t>
      </w:r>
      <w:r w:rsidRPr="00246A64">
        <w:rPr>
          <w:sz w:val="24"/>
          <w:szCs w:val="24"/>
        </w:rPr>
        <w:t>from the good-fitting parameter sets for the</w:t>
      </w:r>
      <w:r>
        <w:rPr>
          <w:sz w:val="24"/>
          <w:szCs w:val="24"/>
        </w:rPr>
        <w:t xml:space="preserve"> stage distribution of </w:t>
      </w:r>
      <w:r w:rsidR="00B24A86">
        <w:rPr>
          <w:sz w:val="24"/>
          <w:szCs w:val="24"/>
        </w:rPr>
        <w:t xml:space="preserve">detected anal </w:t>
      </w:r>
      <w:r>
        <w:rPr>
          <w:sz w:val="24"/>
          <w:szCs w:val="24"/>
        </w:rPr>
        <w:t>cancer</w:t>
      </w:r>
    </w:p>
    <w:p w14:paraId="75E29580" w14:textId="77777777" w:rsidR="00246A64" w:rsidRPr="00246A64" w:rsidRDefault="00246A64" w:rsidP="00DF395F">
      <w:pPr>
        <w:spacing w:after="0" w:line="240" w:lineRule="auto"/>
        <w:rPr>
          <w:sz w:val="24"/>
          <w:szCs w:val="24"/>
        </w:rPr>
      </w:pPr>
    </w:p>
    <w:p w14:paraId="108E461D" w14:textId="6B715378" w:rsidR="00F47166" w:rsidRDefault="00B24A86" w:rsidP="00DF395F">
      <w:pPr>
        <w:spacing w:after="0" w:line="240" w:lineRule="auto"/>
        <w:rPr>
          <w:sz w:val="24"/>
          <w:szCs w:val="24"/>
        </w:rPr>
      </w:pPr>
      <w:r>
        <w:rPr>
          <w:noProof/>
        </w:rPr>
        <w:drawing>
          <wp:inline distT="0" distB="0" distL="0" distR="0" wp14:anchorId="759C0E6A" wp14:editId="18C083DA">
            <wp:extent cx="5820983" cy="3241964"/>
            <wp:effectExtent l="19050" t="19050" r="27940" b="15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20983" cy="3241964"/>
                    </a:xfrm>
                    <a:prstGeom prst="rect">
                      <a:avLst/>
                    </a:prstGeom>
                    <a:ln>
                      <a:solidFill>
                        <a:schemeClr val="tx1"/>
                      </a:solidFill>
                    </a:ln>
                  </pic:spPr>
                </pic:pic>
              </a:graphicData>
            </a:graphic>
          </wp:inline>
        </w:drawing>
      </w:r>
    </w:p>
    <w:p w14:paraId="3D248EB1" w14:textId="77777777" w:rsidR="00F47166" w:rsidRDefault="00F47166" w:rsidP="00DF395F">
      <w:pPr>
        <w:spacing w:after="0" w:line="240" w:lineRule="auto"/>
        <w:rPr>
          <w:sz w:val="24"/>
          <w:szCs w:val="24"/>
        </w:rPr>
      </w:pPr>
    </w:p>
    <w:p w14:paraId="3E82F311" w14:textId="77777777" w:rsidR="00246A64" w:rsidRDefault="00246A64" w:rsidP="00DF395F">
      <w:pPr>
        <w:spacing w:after="0" w:line="240" w:lineRule="auto"/>
        <w:rPr>
          <w:b/>
          <w:sz w:val="24"/>
          <w:szCs w:val="24"/>
        </w:rPr>
      </w:pPr>
    </w:p>
    <w:p w14:paraId="40B3BA0D" w14:textId="77777777" w:rsidR="00246A64" w:rsidRDefault="00246A64" w:rsidP="00DF395F">
      <w:pPr>
        <w:spacing w:after="0" w:line="240" w:lineRule="auto"/>
        <w:rPr>
          <w:b/>
          <w:sz w:val="24"/>
          <w:szCs w:val="24"/>
        </w:rPr>
        <w:sectPr w:rsidR="00246A64">
          <w:pgSz w:w="12240" w:h="15840"/>
          <w:pgMar w:top="1440" w:right="1440" w:bottom="1440" w:left="1440" w:header="720" w:footer="720" w:gutter="0"/>
          <w:cols w:space="720"/>
          <w:docGrid w:linePitch="360"/>
        </w:sectPr>
      </w:pPr>
    </w:p>
    <w:p w14:paraId="49F56D9F" w14:textId="769DD80A" w:rsidR="00A44B8A" w:rsidRPr="0095509B" w:rsidRDefault="00A44B8A" w:rsidP="00DF395F">
      <w:pPr>
        <w:spacing w:after="0" w:line="240" w:lineRule="auto"/>
        <w:rPr>
          <w:sz w:val="24"/>
          <w:szCs w:val="24"/>
        </w:rPr>
      </w:pPr>
      <w:r w:rsidRPr="00F47166">
        <w:rPr>
          <w:b/>
          <w:sz w:val="24"/>
          <w:szCs w:val="24"/>
        </w:rPr>
        <w:lastRenderedPageBreak/>
        <w:t xml:space="preserve">Web Appendix Figure </w:t>
      </w:r>
      <w:r w:rsidR="008F7FDD">
        <w:rPr>
          <w:b/>
          <w:sz w:val="24"/>
          <w:szCs w:val="24"/>
        </w:rPr>
        <w:t>3</w:t>
      </w:r>
      <w:r w:rsidRPr="00F47166">
        <w:rPr>
          <w:b/>
          <w:sz w:val="24"/>
          <w:szCs w:val="24"/>
        </w:rPr>
        <w:t>.</w:t>
      </w:r>
      <w:r w:rsidR="00F47166">
        <w:rPr>
          <w:sz w:val="24"/>
          <w:szCs w:val="24"/>
        </w:rPr>
        <w:t xml:space="preserve"> Posterior distribution </w:t>
      </w:r>
      <w:r w:rsidR="00B24A86">
        <w:rPr>
          <w:sz w:val="24"/>
          <w:szCs w:val="24"/>
        </w:rPr>
        <w:t xml:space="preserve">(model output) </w:t>
      </w:r>
      <w:r w:rsidR="00F47166">
        <w:rPr>
          <w:sz w:val="24"/>
          <w:szCs w:val="24"/>
        </w:rPr>
        <w:t>of the monthly probability of progressing from a high-grad</w:t>
      </w:r>
      <w:r w:rsidR="00246A64">
        <w:rPr>
          <w:sz w:val="24"/>
          <w:szCs w:val="24"/>
        </w:rPr>
        <w:t>e</w:t>
      </w:r>
      <w:r w:rsidR="00F47166">
        <w:rPr>
          <w:sz w:val="24"/>
          <w:szCs w:val="24"/>
        </w:rPr>
        <w:t xml:space="preserve"> </w:t>
      </w:r>
      <w:r w:rsidR="00B24A86">
        <w:rPr>
          <w:sz w:val="24"/>
          <w:szCs w:val="24"/>
        </w:rPr>
        <w:t xml:space="preserve">anal </w:t>
      </w:r>
      <w:r w:rsidR="00F47166">
        <w:rPr>
          <w:sz w:val="24"/>
          <w:szCs w:val="24"/>
        </w:rPr>
        <w:t xml:space="preserve">intraepithelial </w:t>
      </w:r>
      <w:r w:rsidR="00B24A86">
        <w:rPr>
          <w:sz w:val="24"/>
          <w:szCs w:val="24"/>
        </w:rPr>
        <w:t>neoplasia</w:t>
      </w:r>
      <w:r w:rsidR="00F47166">
        <w:rPr>
          <w:sz w:val="24"/>
          <w:szCs w:val="24"/>
        </w:rPr>
        <w:t xml:space="preserve"> (</w:t>
      </w:r>
      <w:r w:rsidR="00C33281">
        <w:rPr>
          <w:sz w:val="24"/>
          <w:szCs w:val="24"/>
        </w:rPr>
        <w:t>AIN2/3</w:t>
      </w:r>
      <w:r w:rsidR="00F47166">
        <w:rPr>
          <w:sz w:val="24"/>
          <w:szCs w:val="24"/>
        </w:rPr>
        <w:t>) to invasive anal cancer by HPV genotype status and CD4+ nadir &lt;200</w:t>
      </w:r>
      <w:r w:rsidR="00B24A86">
        <w:rPr>
          <w:sz w:val="24"/>
          <w:szCs w:val="24"/>
        </w:rPr>
        <w:t xml:space="preserve"> (red shaded)</w:t>
      </w:r>
      <w:r w:rsidR="00F47166">
        <w:rPr>
          <w:sz w:val="24"/>
          <w:szCs w:val="24"/>
        </w:rPr>
        <w:t xml:space="preserve"> and &gt;500</w:t>
      </w:r>
      <w:r>
        <w:rPr>
          <w:sz w:val="24"/>
          <w:szCs w:val="24"/>
        </w:rPr>
        <w:t xml:space="preserve"> </w:t>
      </w:r>
      <w:r w:rsidR="00B24A86">
        <w:rPr>
          <w:sz w:val="24"/>
          <w:szCs w:val="24"/>
        </w:rPr>
        <w:t>(blue shaded)</w:t>
      </w:r>
    </w:p>
    <w:p w14:paraId="677B51FD" w14:textId="77777777" w:rsidR="0095509B" w:rsidRPr="0095509B" w:rsidRDefault="0095509B" w:rsidP="00DF395F">
      <w:pPr>
        <w:spacing w:after="0" w:line="240" w:lineRule="auto"/>
        <w:rPr>
          <w:sz w:val="24"/>
          <w:szCs w:val="24"/>
        </w:rPr>
      </w:pPr>
    </w:p>
    <w:p w14:paraId="01053FF7" w14:textId="15EA3E91" w:rsidR="0095509B" w:rsidRDefault="00F61FF2" w:rsidP="00B24B53">
      <w:pPr>
        <w:spacing w:after="0" w:line="240" w:lineRule="auto"/>
        <w:rPr>
          <w:sz w:val="24"/>
          <w:szCs w:val="24"/>
        </w:rPr>
      </w:pPr>
      <w:r>
        <w:rPr>
          <w:noProof/>
        </w:rPr>
        <w:drawing>
          <wp:inline distT="0" distB="0" distL="0" distR="0" wp14:anchorId="566F0CBA" wp14:editId="34963125">
            <wp:extent cx="6027946" cy="3403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35515" cy="3407873"/>
                    </a:xfrm>
                    <a:prstGeom prst="rect">
                      <a:avLst/>
                    </a:prstGeom>
                  </pic:spPr>
                </pic:pic>
              </a:graphicData>
            </a:graphic>
          </wp:inline>
        </w:drawing>
      </w:r>
    </w:p>
    <w:p w14:paraId="3FECCB0C" w14:textId="77777777" w:rsidR="007A18B4" w:rsidRDefault="007A18B4" w:rsidP="00B24B53">
      <w:pPr>
        <w:spacing w:after="0" w:line="240" w:lineRule="auto"/>
        <w:rPr>
          <w:sz w:val="24"/>
          <w:szCs w:val="24"/>
        </w:rPr>
        <w:sectPr w:rsidR="007A18B4" w:rsidSect="004108F6">
          <w:pgSz w:w="12240" w:h="15840"/>
          <w:pgMar w:top="1440" w:right="1440" w:bottom="1440" w:left="1440" w:header="720" w:footer="720" w:gutter="0"/>
          <w:cols w:space="720"/>
          <w:docGrid w:linePitch="360"/>
        </w:sectPr>
      </w:pPr>
    </w:p>
    <w:p w14:paraId="62D6A325" w14:textId="7E7F42F3" w:rsidR="007A18B4" w:rsidRDefault="007A18B4" w:rsidP="00B24B53">
      <w:pPr>
        <w:spacing w:after="0" w:line="240" w:lineRule="auto"/>
        <w:rPr>
          <w:sz w:val="24"/>
          <w:szCs w:val="24"/>
        </w:rPr>
      </w:pPr>
      <w:r>
        <w:rPr>
          <w:b/>
          <w:sz w:val="24"/>
          <w:szCs w:val="24"/>
        </w:rPr>
        <w:lastRenderedPageBreak/>
        <w:t>Web Appendix Figure 4.</w:t>
      </w:r>
      <w:r w:rsidRPr="007A18B4">
        <w:rPr>
          <w:sz w:val="24"/>
          <w:szCs w:val="24"/>
        </w:rPr>
        <w:t xml:space="preserve"> Model-projected anal cancer mortality rates per 100,000 HIV-infected men who have sex with men (MSM) by age. Grey dots reflect model-projected output among the top 50 ‘good-fitting’ parameter sets identified following likelihood-based calibration.</w:t>
      </w:r>
    </w:p>
    <w:p w14:paraId="73385C03" w14:textId="77777777" w:rsidR="007A18B4" w:rsidRPr="007A18B4" w:rsidRDefault="007A18B4" w:rsidP="00B24B53">
      <w:pPr>
        <w:spacing w:after="0" w:line="240" w:lineRule="auto"/>
        <w:rPr>
          <w:sz w:val="24"/>
          <w:szCs w:val="24"/>
        </w:rPr>
      </w:pPr>
    </w:p>
    <w:p w14:paraId="12E691F0" w14:textId="739AECA2" w:rsidR="007A18B4" w:rsidRPr="007A18B4" w:rsidRDefault="007A18B4" w:rsidP="00B24B53">
      <w:pPr>
        <w:spacing w:after="0" w:line="240" w:lineRule="auto"/>
        <w:rPr>
          <w:b/>
          <w:sz w:val="24"/>
          <w:szCs w:val="24"/>
        </w:rPr>
      </w:pPr>
      <w:r>
        <w:rPr>
          <w:b/>
          <w:noProof/>
          <w:sz w:val="24"/>
          <w:szCs w:val="24"/>
        </w:rPr>
        <w:drawing>
          <wp:inline distT="0" distB="0" distL="0" distR="0" wp14:anchorId="1975089A" wp14:editId="23C4C4A6">
            <wp:extent cx="5943600" cy="3799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tif"/>
                    <pic:cNvPicPr/>
                  </pic:nvPicPr>
                  <pic:blipFill>
                    <a:blip r:embed="rId11">
                      <a:extLst>
                        <a:ext uri="{28A0092B-C50C-407E-A947-70E740481C1C}">
                          <a14:useLocalDpi xmlns:a14="http://schemas.microsoft.com/office/drawing/2010/main" val="0"/>
                        </a:ext>
                      </a:extLst>
                    </a:blip>
                    <a:stretch>
                      <a:fillRect/>
                    </a:stretch>
                  </pic:blipFill>
                  <pic:spPr>
                    <a:xfrm>
                      <a:off x="0" y="0"/>
                      <a:ext cx="5943600" cy="3799205"/>
                    </a:xfrm>
                    <a:prstGeom prst="rect">
                      <a:avLst/>
                    </a:prstGeom>
                  </pic:spPr>
                </pic:pic>
              </a:graphicData>
            </a:graphic>
          </wp:inline>
        </w:drawing>
      </w:r>
    </w:p>
    <w:p w14:paraId="41738D2B" w14:textId="0CB2A927" w:rsidR="00B24B53" w:rsidRDefault="00B24B53" w:rsidP="00B24B53">
      <w:pPr>
        <w:spacing w:after="0" w:line="240" w:lineRule="auto"/>
        <w:rPr>
          <w:sz w:val="24"/>
          <w:szCs w:val="24"/>
        </w:rPr>
      </w:pPr>
    </w:p>
    <w:p w14:paraId="2482A3EA" w14:textId="77777777" w:rsidR="004108F6" w:rsidRDefault="004108F6" w:rsidP="00B24B53">
      <w:pPr>
        <w:spacing w:after="0" w:line="240" w:lineRule="auto"/>
        <w:rPr>
          <w:sz w:val="24"/>
          <w:szCs w:val="24"/>
        </w:rPr>
        <w:sectPr w:rsidR="004108F6" w:rsidSect="004108F6">
          <w:pgSz w:w="12240" w:h="15840"/>
          <w:pgMar w:top="1440" w:right="1440" w:bottom="1440" w:left="1440" w:header="720" w:footer="720" w:gutter="0"/>
          <w:cols w:space="720"/>
          <w:docGrid w:linePitch="360"/>
        </w:sectPr>
      </w:pPr>
    </w:p>
    <w:p w14:paraId="1CD205EB" w14:textId="4E605FDD" w:rsidR="007D4E4E" w:rsidRPr="00604759" w:rsidRDefault="004108F6" w:rsidP="00B24B53">
      <w:pPr>
        <w:spacing w:after="0" w:line="240" w:lineRule="auto"/>
        <w:rPr>
          <w:sz w:val="24"/>
          <w:szCs w:val="24"/>
          <w:lang w:val="fr-FR"/>
        </w:rPr>
      </w:pPr>
      <w:r w:rsidRPr="00604759">
        <w:rPr>
          <w:sz w:val="24"/>
          <w:szCs w:val="24"/>
          <w:lang w:val="fr-FR"/>
        </w:rPr>
        <w:lastRenderedPageBreak/>
        <w:t>References</w:t>
      </w:r>
    </w:p>
    <w:p w14:paraId="02A5FCF9" w14:textId="77777777" w:rsidR="007D4E4E" w:rsidRPr="00641A12" w:rsidRDefault="007D4E4E" w:rsidP="00B24B53">
      <w:pPr>
        <w:spacing w:after="0" w:line="240" w:lineRule="auto"/>
        <w:rPr>
          <w:sz w:val="24"/>
          <w:szCs w:val="24"/>
          <w:lang w:val="fr-FR"/>
        </w:rPr>
      </w:pPr>
    </w:p>
    <w:p w14:paraId="75011DB5" w14:textId="77777777" w:rsidR="00D1599E" w:rsidRPr="00D1599E" w:rsidRDefault="007D4E4E" w:rsidP="00D1599E">
      <w:pPr>
        <w:pStyle w:val="EndNoteBibliography"/>
        <w:spacing w:after="0"/>
        <w:ind w:left="720" w:hanging="720"/>
      </w:pPr>
      <w:r>
        <w:rPr>
          <w:sz w:val="24"/>
          <w:szCs w:val="24"/>
        </w:rPr>
        <w:fldChar w:fldCharType="begin"/>
      </w:r>
      <w:r w:rsidRPr="00641A12">
        <w:rPr>
          <w:sz w:val="24"/>
          <w:szCs w:val="24"/>
          <w:lang w:val="fr-FR"/>
        </w:rPr>
        <w:instrText xml:space="preserve"> ADDIN EN.REFLIST </w:instrText>
      </w:r>
      <w:r>
        <w:rPr>
          <w:sz w:val="24"/>
          <w:szCs w:val="24"/>
        </w:rPr>
        <w:fldChar w:fldCharType="separate"/>
      </w:r>
      <w:r w:rsidR="00D1599E" w:rsidRPr="00604759">
        <w:rPr>
          <w:lang w:val="fr-FR"/>
        </w:rPr>
        <w:t>1.</w:t>
      </w:r>
      <w:r w:rsidR="00D1599E" w:rsidRPr="00604759">
        <w:rPr>
          <w:lang w:val="fr-FR"/>
        </w:rPr>
        <w:tab/>
        <w:t xml:space="preserve">de Pokomandy A, Rouleau D, Ghattas G, et al. </w:t>
      </w:r>
      <w:r w:rsidR="00D1599E" w:rsidRPr="00D1599E">
        <w:t xml:space="preserve">Prevalence, Clearance, and Incidence of Anal Human Papillomavirus Infection in HIV-Infected Men: The HIPVIRG Cohort Study. </w:t>
      </w:r>
      <w:r w:rsidR="00D1599E" w:rsidRPr="00D1599E">
        <w:rPr>
          <w:i/>
        </w:rPr>
        <w:t>Journal of Infectious Diseases</w:t>
      </w:r>
      <w:r w:rsidR="00D1599E" w:rsidRPr="00D1599E">
        <w:t xml:space="preserve"> 2009;199(7):965-73.</w:t>
      </w:r>
    </w:p>
    <w:p w14:paraId="32F1EC1F" w14:textId="77777777" w:rsidR="00D1599E" w:rsidRPr="00D1599E" w:rsidRDefault="00D1599E" w:rsidP="00D1599E">
      <w:pPr>
        <w:pStyle w:val="EndNoteBibliography"/>
        <w:spacing w:after="0"/>
        <w:ind w:left="720" w:hanging="720"/>
      </w:pPr>
      <w:r w:rsidRPr="00D1599E">
        <w:t>2.</w:t>
      </w:r>
      <w:r w:rsidRPr="00D1599E">
        <w:tab/>
        <w:t xml:space="preserve">Darragh TM, Colgan TJ, Cox JT, et al. The Lower Anogenital Squamous Terminology Standardization Project for HPV-Associated Lesions: Background and Consensus Recommendations from the College of American Pathologists and the American Society for Colposcopy and Cervical Pathology. </w:t>
      </w:r>
      <w:r w:rsidRPr="00D1599E">
        <w:rPr>
          <w:i/>
        </w:rPr>
        <w:t>Archives of Pathology &amp; Laboratory Medicine</w:t>
      </w:r>
      <w:r w:rsidRPr="00D1599E">
        <w:t xml:space="preserve"> 2012;136(10):1266-97.</w:t>
      </w:r>
    </w:p>
    <w:p w14:paraId="4B90E8AB" w14:textId="77777777" w:rsidR="00D1599E" w:rsidRPr="00D1599E" w:rsidRDefault="00D1599E" w:rsidP="00D1599E">
      <w:pPr>
        <w:pStyle w:val="EndNoteBibliography"/>
        <w:spacing w:after="0"/>
        <w:ind w:left="720" w:hanging="720"/>
      </w:pPr>
      <w:r w:rsidRPr="00D1599E">
        <w:t>3.</w:t>
      </w:r>
      <w:r w:rsidRPr="00D1599E">
        <w:tab/>
        <w:t xml:space="preserve">de Pokomandy A, Rouleau D, Ghattas G, et al. HAART and Progression to High-Grade Anal Intraepithelial Neoplasia in Men Who Have Sex with Men and Are Infected with HIV. </w:t>
      </w:r>
      <w:r w:rsidRPr="00D1599E">
        <w:rPr>
          <w:i/>
        </w:rPr>
        <w:t>Clinical Infectious Diseases</w:t>
      </w:r>
      <w:r w:rsidRPr="00D1599E">
        <w:t xml:space="preserve"> 2011;52(9):1174-81.</w:t>
      </w:r>
    </w:p>
    <w:p w14:paraId="192C69A4" w14:textId="77777777" w:rsidR="00D1599E" w:rsidRPr="00D1599E" w:rsidRDefault="00D1599E" w:rsidP="00D1599E">
      <w:pPr>
        <w:pStyle w:val="EndNoteBibliography"/>
        <w:spacing w:after="0"/>
        <w:ind w:left="720" w:hanging="720"/>
      </w:pPr>
      <w:r w:rsidRPr="00D1599E">
        <w:t>4.</w:t>
      </w:r>
      <w:r w:rsidRPr="00D1599E">
        <w:tab/>
        <w:t xml:space="preserve">Palefsky J, Holly E, Ralston M, et al. Anal squamous intraepithelial lesions in HIV-positive and HIV-negative homosexual and bisexual men: prevalence and risk factors. </w:t>
      </w:r>
      <w:r w:rsidRPr="00D1599E">
        <w:rPr>
          <w:i/>
        </w:rPr>
        <w:t>Acquir Immune Defic Syndr Hum Retrovirol</w:t>
      </w:r>
      <w:r w:rsidRPr="00D1599E">
        <w:t xml:space="preserve"> 1998;17(4):6.</w:t>
      </w:r>
    </w:p>
    <w:p w14:paraId="02366AB1" w14:textId="77777777" w:rsidR="00D1599E" w:rsidRPr="00D1599E" w:rsidRDefault="00D1599E" w:rsidP="00D1599E">
      <w:pPr>
        <w:pStyle w:val="EndNoteBibliography"/>
        <w:spacing w:after="0"/>
        <w:ind w:left="720" w:hanging="720"/>
      </w:pPr>
      <w:r w:rsidRPr="00D1599E">
        <w:t>5.</w:t>
      </w:r>
      <w:r w:rsidRPr="00D1599E">
        <w:tab/>
        <w:t xml:space="preserve">Campos NG, Burger EA, Sy S, et al. An Updated Natural History Model of Cervical Cancer: Derivation of Model Parameters. </w:t>
      </w:r>
      <w:r w:rsidRPr="00D1599E">
        <w:rPr>
          <w:i/>
        </w:rPr>
        <w:t>American Journal of Epidemiology</w:t>
      </w:r>
      <w:r w:rsidRPr="00D1599E">
        <w:t xml:space="preserve"> 2014;180(5):545-55.</w:t>
      </w:r>
    </w:p>
    <w:p w14:paraId="44E6C522" w14:textId="77777777" w:rsidR="00D1599E" w:rsidRPr="00D1599E" w:rsidRDefault="00D1599E" w:rsidP="00D1599E">
      <w:pPr>
        <w:pStyle w:val="EndNoteBibliography"/>
        <w:spacing w:after="0"/>
        <w:ind w:left="720" w:hanging="720"/>
      </w:pPr>
      <w:r w:rsidRPr="00D1599E">
        <w:t>6.</w:t>
      </w:r>
      <w:r w:rsidRPr="00D1599E">
        <w:tab/>
        <w:t xml:space="preserve">Kim JJ, Kuntz KM, Stout NK, et al. Multiparameter Calibration of a Natural History Model of Cervical Cancer. </w:t>
      </w:r>
      <w:r w:rsidRPr="00D1599E">
        <w:rPr>
          <w:i/>
        </w:rPr>
        <w:t>American Journal of Epidemiology</w:t>
      </w:r>
      <w:r w:rsidRPr="00D1599E">
        <w:t xml:space="preserve"> 2007;166(2):137-50.</w:t>
      </w:r>
    </w:p>
    <w:p w14:paraId="67C8049E" w14:textId="77777777" w:rsidR="00D1599E" w:rsidRPr="00D1599E" w:rsidRDefault="00D1599E" w:rsidP="00D1599E">
      <w:pPr>
        <w:pStyle w:val="EndNoteBibliography"/>
        <w:spacing w:after="0"/>
        <w:ind w:left="720" w:hanging="720"/>
      </w:pPr>
      <w:r w:rsidRPr="00D1599E">
        <w:t>7.</w:t>
      </w:r>
      <w:r w:rsidRPr="00D1599E">
        <w:tab/>
        <w:t xml:space="preserve">De Vuyst H, Clifford GM, Nascimento MC, et al. Prevalence and type distribution of human papillomavirus in carcinoma and intraepithelial neoplasia of the vulva, vagina and anus: A meta-analysis. </w:t>
      </w:r>
      <w:r w:rsidRPr="00D1599E">
        <w:rPr>
          <w:i/>
        </w:rPr>
        <w:t>International Journal of Cancer</w:t>
      </w:r>
      <w:r w:rsidRPr="00D1599E">
        <w:t xml:space="preserve"> 2009;124(7):1626-36.</w:t>
      </w:r>
    </w:p>
    <w:p w14:paraId="01DA620F" w14:textId="77777777" w:rsidR="00D1599E" w:rsidRPr="00D1599E" w:rsidRDefault="00D1599E" w:rsidP="00D1599E">
      <w:pPr>
        <w:pStyle w:val="EndNoteBibliography"/>
        <w:spacing w:after="0"/>
        <w:ind w:left="720" w:hanging="720"/>
      </w:pPr>
      <w:r w:rsidRPr="00D1599E">
        <w:t>8.</w:t>
      </w:r>
      <w:r w:rsidRPr="00D1599E">
        <w:tab/>
        <w:t>Clifford GM, Lin C, Franceschi S. A meta-analysis of HPV type distribution across the full spectrum of anal disease, by HIV status. Presented at International Papillomavirus Cape Town, South Africa2017.</w:t>
      </w:r>
    </w:p>
    <w:p w14:paraId="2AE20C50" w14:textId="77777777" w:rsidR="00D1599E" w:rsidRPr="00604759" w:rsidRDefault="00D1599E" w:rsidP="00D1599E">
      <w:pPr>
        <w:pStyle w:val="EndNoteBibliography"/>
        <w:spacing w:after="0"/>
        <w:ind w:left="720" w:hanging="720"/>
        <w:rPr>
          <w:lang w:val="fr-FR"/>
        </w:rPr>
      </w:pPr>
      <w:r w:rsidRPr="00D1599E">
        <w:t>9.</w:t>
      </w:r>
      <w:r w:rsidRPr="00D1599E">
        <w:tab/>
        <w:t xml:space="preserve">Lodi S, Phillips A, Touloumi G, et al. Time From Human Immunodeficiency Virus Seroconversion to Reaching CD4+ Cell Count Thresholds &lt;200, &lt;350, and &lt;500 Cells/mm3: Assessment of Need Following Changes in Treatment Guidelines. </w:t>
      </w:r>
      <w:r w:rsidRPr="00604759">
        <w:rPr>
          <w:i/>
          <w:lang w:val="fr-FR"/>
        </w:rPr>
        <w:t>Clinical Infectious Diseases</w:t>
      </w:r>
      <w:r w:rsidRPr="00604759">
        <w:rPr>
          <w:lang w:val="fr-FR"/>
        </w:rPr>
        <w:t xml:space="preserve"> 2011;53(8):817-25.</w:t>
      </w:r>
    </w:p>
    <w:p w14:paraId="0AB8CE1E" w14:textId="77777777" w:rsidR="00D1599E" w:rsidRPr="00604759" w:rsidRDefault="00D1599E" w:rsidP="00D1599E">
      <w:pPr>
        <w:pStyle w:val="EndNoteBibliography"/>
        <w:spacing w:after="0"/>
        <w:ind w:left="720" w:hanging="720"/>
        <w:rPr>
          <w:lang w:val="es-ES"/>
        </w:rPr>
      </w:pPr>
      <w:r w:rsidRPr="00604759">
        <w:rPr>
          <w:lang w:val="fr-FR"/>
        </w:rPr>
        <w:t>10.</w:t>
      </w:r>
      <w:r w:rsidRPr="00604759">
        <w:rPr>
          <w:lang w:val="fr-FR"/>
        </w:rPr>
        <w:tab/>
        <w:t xml:space="preserve">Menzies NA, Cohen T, Lin H-H, et al. </w:t>
      </w:r>
      <w:r w:rsidRPr="00D1599E">
        <w:t xml:space="preserve">Population Health Impact and Cost-Effectiveness of Tuberculosis Diagnosis with Xpert MTB/RIF: A Dynamic Simulation and Economic Evaluation. </w:t>
      </w:r>
      <w:r w:rsidRPr="00604759">
        <w:rPr>
          <w:i/>
          <w:lang w:val="es-ES"/>
        </w:rPr>
        <w:t>PLOS Medicine</w:t>
      </w:r>
      <w:r w:rsidRPr="00604759">
        <w:rPr>
          <w:lang w:val="es-ES"/>
        </w:rPr>
        <w:t xml:space="preserve"> 2012;9(11):e1001347.</w:t>
      </w:r>
    </w:p>
    <w:p w14:paraId="0D15641C" w14:textId="77777777" w:rsidR="00D1599E" w:rsidRPr="00D1599E" w:rsidRDefault="00D1599E" w:rsidP="00D1599E">
      <w:pPr>
        <w:pStyle w:val="EndNoteBibliography"/>
        <w:spacing w:after="0"/>
        <w:ind w:left="720" w:hanging="720"/>
      </w:pPr>
      <w:r w:rsidRPr="00604759">
        <w:rPr>
          <w:lang w:val="es-ES"/>
        </w:rPr>
        <w:t>11.</w:t>
      </w:r>
      <w:r w:rsidRPr="00604759">
        <w:rPr>
          <w:lang w:val="es-ES"/>
        </w:rPr>
        <w:tab/>
        <w:t xml:space="preserve">McManus H, O'Connor CC, Boyd M, et al. </w:t>
      </w:r>
      <w:r w:rsidRPr="00D1599E">
        <w:t xml:space="preserve">Long-Term Survival in HIV Positive Patients with up to 15 Years of Antiretroviral Therapy. </w:t>
      </w:r>
      <w:r w:rsidRPr="00D1599E">
        <w:rPr>
          <w:i/>
        </w:rPr>
        <w:t>PloS one</w:t>
      </w:r>
      <w:r w:rsidRPr="00D1599E">
        <w:t xml:space="preserve"> 2012;7(11):e48839.</w:t>
      </w:r>
    </w:p>
    <w:p w14:paraId="5ABDEB66" w14:textId="77777777" w:rsidR="00D1599E" w:rsidRPr="00D1599E" w:rsidRDefault="00D1599E" w:rsidP="00D1599E">
      <w:pPr>
        <w:pStyle w:val="EndNoteBibliography"/>
        <w:ind w:left="720" w:hanging="720"/>
      </w:pPr>
      <w:r w:rsidRPr="00D1599E">
        <w:t>12.</w:t>
      </w:r>
      <w:r w:rsidRPr="00D1599E">
        <w:tab/>
        <w:t xml:space="preserve">Lodi S, Phillips A, Touloumi G, et al. Time from human immunodeficiency virus seroconversion to reaching CD4+ cell count thresholds &lt;200, &lt;350, and &lt;500 Cells/mm(3): assessment of need following changes in treatment guidelines. </w:t>
      </w:r>
      <w:r w:rsidRPr="00D1599E">
        <w:rPr>
          <w:i/>
        </w:rPr>
        <w:t>Clinical infectious diseases : an official publication of the Infectious Diseases Society of America</w:t>
      </w:r>
      <w:r w:rsidRPr="00D1599E">
        <w:t xml:space="preserve"> 2011;53(8):817-25.</w:t>
      </w:r>
    </w:p>
    <w:p w14:paraId="08FB8B6F" w14:textId="0EE47390" w:rsidR="00B24B53" w:rsidRPr="0095509B" w:rsidRDefault="007D4E4E" w:rsidP="00B24B53">
      <w:pPr>
        <w:spacing w:after="0" w:line="240" w:lineRule="auto"/>
        <w:rPr>
          <w:sz w:val="24"/>
          <w:szCs w:val="24"/>
        </w:rPr>
      </w:pPr>
      <w:r>
        <w:rPr>
          <w:sz w:val="24"/>
          <w:szCs w:val="24"/>
        </w:rPr>
        <w:fldChar w:fldCharType="end"/>
      </w:r>
    </w:p>
    <w:sectPr w:rsidR="00B24B53" w:rsidRPr="0095509B" w:rsidSect="00410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B1945" w14:textId="77777777" w:rsidR="003409C5" w:rsidRDefault="003409C5" w:rsidP="00367EAE">
      <w:pPr>
        <w:spacing w:after="0" w:line="240" w:lineRule="auto"/>
      </w:pPr>
      <w:r>
        <w:separator/>
      </w:r>
    </w:p>
  </w:endnote>
  <w:endnote w:type="continuationSeparator" w:id="0">
    <w:p w14:paraId="476D773F" w14:textId="77777777" w:rsidR="003409C5" w:rsidRDefault="003409C5" w:rsidP="00367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247257"/>
      <w:docPartObj>
        <w:docPartGallery w:val="Page Numbers (Bottom of Page)"/>
        <w:docPartUnique/>
      </w:docPartObj>
    </w:sdtPr>
    <w:sdtEndPr>
      <w:rPr>
        <w:noProof/>
      </w:rPr>
    </w:sdtEndPr>
    <w:sdtContent>
      <w:p w14:paraId="30C8D58A" w14:textId="0ADFB336" w:rsidR="00DC3BFF" w:rsidRDefault="00DC3BFF">
        <w:pPr>
          <w:pStyle w:val="Footer"/>
          <w:jc w:val="right"/>
        </w:pPr>
        <w:r>
          <w:fldChar w:fldCharType="begin"/>
        </w:r>
        <w:r>
          <w:instrText xml:space="preserve"> PAGE   \* MERGEFORMAT </w:instrText>
        </w:r>
        <w:r>
          <w:fldChar w:fldCharType="separate"/>
        </w:r>
        <w:r w:rsidR="00D45042">
          <w:rPr>
            <w:noProof/>
          </w:rPr>
          <w:t>5</w:t>
        </w:r>
        <w:r>
          <w:rPr>
            <w:noProof/>
          </w:rPr>
          <w:fldChar w:fldCharType="end"/>
        </w:r>
      </w:p>
    </w:sdtContent>
  </w:sdt>
  <w:p w14:paraId="082E5FF1" w14:textId="77777777" w:rsidR="00DC3BFF" w:rsidRDefault="00DC3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E6735" w14:textId="77777777" w:rsidR="003409C5" w:rsidRDefault="003409C5" w:rsidP="00367EAE">
      <w:pPr>
        <w:spacing w:after="0" w:line="240" w:lineRule="auto"/>
      </w:pPr>
      <w:r>
        <w:separator/>
      </w:r>
    </w:p>
  </w:footnote>
  <w:footnote w:type="continuationSeparator" w:id="0">
    <w:p w14:paraId="5E4AF0AB" w14:textId="77777777" w:rsidR="003409C5" w:rsidRDefault="003409C5" w:rsidP="00367E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D79BA"/>
    <w:multiLevelType w:val="hybridMultilevel"/>
    <w:tmpl w:val="BB40F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9057F"/>
    <w:multiLevelType w:val="hybridMultilevel"/>
    <w:tmpl w:val="9770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Epidem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zapfssvrsfwqes29r5epw3rsz9a9s29xdf&quot;&gt;Anal_Cancer_Model&lt;record-ids&gt;&lt;item&gt;7&lt;/item&gt;&lt;item&gt;11&lt;/item&gt;&lt;item&gt;16&lt;/item&gt;&lt;item&gt;17&lt;/item&gt;&lt;item&gt;25&lt;/item&gt;&lt;item&gt;26&lt;/item&gt;&lt;item&gt;27&lt;/item&gt;&lt;item&gt;31&lt;/item&gt;&lt;item&gt;47&lt;/item&gt;&lt;item&gt;48&lt;/item&gt;&lt;item&gt;49&lt;/item&gt;&lt;/record-ids&gt;&lt;/item&gt;&lt;/Libraries&gt;"/>
  </w:docVars>
  <w:rsids>
    <w:rsidRoot w:val="006F72F6"/>
    <w:rsid w:val="00041744"/>
    <w:rsid w:val="000A5A75"/>
    <w:rsid w:val="000C137F"/>
    <w:rsid w:val="000C2CCB"/>
    <w:rsid w:val="001007FC"/>
    <w:rsid w:val="001179B8"/>
    <w:rsid w:val="00134E66"/>
    <w:rsid w:val="001B01C1"/>
    <w:rsid w:val="00220801"/>
    <w:rsid w:val="002361D3"/>
    <w:rsid w:val="00246A64"/>
    <w:rsid w:val="00252E4E"/>
    <w:rsid w:val="00256FAD"/>
    <w:rsid w:val="00281340"/>
    <w:rsid w:val="00297B7D"/>
    <w:rsid w:val="002F2560"/>
    <w:rsid w:val="003044FA"/>
    <w:rsid w:val="003409C5"/>
    <w:rsid w:val="00354526"/>
    <w:rsid w:val="00367EAE"/>
    <w:rsid w:val="003B77C7"/>
    <w:rsid w:val="003E747C"/>
    <w:rsid w:val="004108F6"/>
    <w:rsid w:val="00445F17"/>
    <w:rsid w:val="00445FD5"/>
    <w:rsid w:val="004C64AD"/>
    <w:rsid w:val="005132D3"/>
    <w:rsid w:val="0053223F"/>
    <w:rsid w:val="00543CF2"/>
    <w:rsid w:val="00594320"/>
    <w:rsid w:val="005D1ED8"/>
    <w:rsid w:val="00604759"/>
    <w:rsid w:val="006055B8"/>
    <w:rsid w:val="00641A12"/>
    <w:rsid w:val="00656022"/>
    <w:rsid w:val="006E7608"/>
    <w:rsid w:val="006F72F6"/>
    <w:rsid w:val="007034A7"/>
    <w:rsid w:val="007159CF"/>
    <w:rsid w:val="00790013"/>
    <w:rsid w:val="007A18B4"/>
    <w:rsid w:val="007C307F"/>
    <w:rsid w:val="007D4E4E"/>
    <w:rsid w:val="007D62F3"/>
    <w:rsid w:val="008176EC"/>
    <w:rsid w:val="00830871"/>
    <w:rsid w:val="0087536A"/>
    <w:rsid w:val="008F778A"/>
    <w:rsid w:val="008F7FDD"/>
    <w:rsid w:val="00920ACB"/>
    <w:rsid w:val="0095509B"/>
    <w:rsid w:val="009641DD"/>
    <w:rsid w:val="009C0244"/>
    <w:rsid w:val="009F1993"/>
    <w:rsid w:val="00A44B8A"/>
    <w:rsid w:val="00A54912"/>
    <w:rsid w:val="00A553F6"/>
    <w:rsid w:val="00A86EE2"/>
    <w:rsid w:val="00AE1A6B"/>
    <w:rsid w:val="00AE6093"/>
    <w:rsid w:val="00B24A86"/>
    <w:rsid w:val="00B24B53"/>
    <w:rsid w:val="00B71852"/>
    <w:rsid w:val="00B76BEC"/>
    <w:rsid w:val="00BD282E"/>
    <w:rsid w:val="00BD60FC"/>
    <w:rsid w:val="00BE007F"/>
    <w:rsid w:val="00BE49A3"/>
    <w:rsid w:val="00C304E4"/>
    <w:rsid w:val="00C33281"/>
    <w:rsid w:val="00C36C91"/>
    <w:rsid w:val="00C453CD"/>
    <w:rsid w:val="00C75101"/>
    <w:rsid w:val="00CA21BD"/>
    <w:rsid w:val="00CA59F9"/>
    <w:rsid w:val="00D1599E"/>
    <w:rsid w:val="00D234EB"/>
    <w:rsid w:val="00D44D5D"/>
    <w:rsid w:val="00D45042"/>
    <w:rsid w:val="00D47D72"/>
    <w:rsid w:val="00D94524"/>
    <w:rsid w:val="00DA22F1"/>
    <w:rsid w:val="00DC0A43"/>
    <w:rsid w:val="00DC3BFF"/>
    <w:rsid w:val="00DC63DE"/>
    <w:rsid w:val="00DF395F"/>
    <w:rsid w:val="00E10D50"/>
    <w:rsid w:val="00E123E7"/>
    <w:rsid w:val="00ED77D7"/>
    <w:rsid w:val="00EE56A6"/>
    <w:rsid w:val="00EF57B4"/>
    <w:rsid w:val="00F47166"/>
    <w:rsid w:val="00F61FF2"/>
    <w:rsid w:val="00F82838"/>
    <w:rsid w:val="00FE1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59A19"/>
  <w15:docId w15:val="{5E77B463-5A74-44E1-8EF7-CF7F97EC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2F6"/>
    <w:rPr>
      <w:color w:val="0000FF" w:themeColor="hyperlink"/>
      <w:u w:val="single"/>
    </w:rPr>
  </w:style>
  <w:style w:type="paragraph" w:styleId="ListParagraph">
    <w:name w:val="List Paragraph"/>
    <w:basedOn w:val="Normal"/>
    <w:uiPriority w:val="34"/>
    <w:qFormat/>
    <w:rsid w:val="00DA22F1"/>
    <w:pPr>
      <w:ind w:left="720"/>
      <w:contextualSpacing/>
    </w:pPr>
  </w:style>
  <w:style w:type="paragraph" w:styleId="BalloonText">
    <w:name w:val="Balloon Text"/>
    <w:basedOn w:val="Normal"/>
    <w:link w:val="BalloonTextChar"/>
    <w:uiPriority w:val="99"/>
    <w:semiHidden/>
    <w:unhideWhenUsed/>
    <w:rsid w:val="00C36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C91"/>
    <w:rPr>
      <w:rFonts w:ascii="Tahoma" w:hAnsi="Tahoma" w:cs="Tahoma"/>
      <w:sz w:val="16"/>
      <w:szCs w:val="16"/>
    </w:rPr>
  </w:style>
  <w:style w:type="character" w:styleId="CommentReference">
    <w:name w:val="annotation reference"/>
    <w:basedOn w:val="DefaultParagraphFont"/>
    <w:uiPriority w:val="99"/>
    <w:semiHidden/>
    <w:unhideWhenUsed/>
    <w:rsid w:val="00FE1948"/>
    <w:rPr>
      <w:sz w:val="16"/>
      <w:szCs w:val="16"/>
    </w:rPr>
  </w:style>
  <w:style w:type="paragraph" w:styleId="CommentText">
    <w:name w:val="annotation text"/>
    <w:basedOn w:val="Normal"/>
    <w:link w:val="CommentTextChar"/>
    <w:uiPriority w:val="99"/>
    <w:semiHidden/>
    <w:unhideWhenUsed/>
    <w:rsid w:val="00FE1948"/>
    <w:pPr>
      <w:spacing w:line="240" w:lineRule="auto"/>
    </w:pPr>
    <w:rPr>
      <w:sz w:val="20"/>
      <w:szCs w:val="20"/>
    </w:rPr>
  </w:style>
  <w:style w:type="character" w:customStyle="1" w:styleId="CommentTextChar">
    <w:name w:val="Comment Text Char"/>
    <w:basedOn w:val="DefaultParagraphFont"/>
    <w:link w:val="CommentText"/>
    <w:uiPriority w:val="99"/>
    <w:semiHidden/>
    <w:rsid w:val="00FE1948"/>
    <w:rPr>
      <w:sz w:val="20"/>
      <w:szCs w:val="20"/>
    </w:rPr>
  </w:style>
  <w:style w:type="paragraph" w:styleId="CommentSubject">
    <w:name w:val="annotation subject"/>
    <w:basedOn w:val="CommentText"/>
    <w:next w:val="CommentText"/>
    <w:link w:val="CommentSubjectChar"/>
    <w:uiPriority w:val="99"/>
    <w:semiHidden/>
    <w:unhideWhenUsed/>
    <w:rsid w:val="00FE1948"/>
    <w:rPr>
      <w:b/>
      <w:bCs/>
    </w:rPr>
  </w:style>
  <w:style w:type="character" w:customStyle="1" w:styleId="CommentSubjectChar">
    <w:name w:val="Comment Subject Char"/>
    <w:basedOn w:val="CommentTextChar"/>
    <w:link w:val="CommentSubject"/>
    <w:uiPriority w:val="99"/>
    <w:semiHidden/>
    <w:rsid w:val="00FE1948"/>
    <w:rPr>
      <w:b/>
      <w:bCs/>
      <w:sz w:val="20"/>
      <w:szCs w:val="20"/>
    </w:rPr>
  </w:style>
  <w:style w:type="paragraph" w:customStyle="1" w:styleId="EndNoteBibliographyTitle">
    <w:name w:val="EndNote Bibliography Title"/>
    <w:basedOn w:val="Normal"/>
    <w:link w:val="EndNoteBibliographyTitleChar"/>
    <w:rsid w:val="007D4E4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D4E4E"/>
    <w:rPr>
      <w:rFonts w:ascii="Calibri" w:hAnsi="Calibri"/>
      <w:noProof/>
    </w:rPr>
  </w:style>
  <w:style w:type="paragraph" w:customStyle="1" w:styleId="EndNoteBibliography">
    <w:name w:val="EndNote Bibliography"/>
    <w:basedOn w:val="Normal"/>
    <w:link w:val="EndNoteBibliographyChar"/>
    <w:rsid w:val="007D4E4E"/>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D4E4E"/>
    <w:rPr>
      <w:rFonts w:ascii="Calibri" w:hAnsi="Calibri"/>
      <w:noProof/>
    </w:rPr>
  </w:style>
  <w:style w:type="paragraph" w:styleId="Header">
    <w:name w:val="header"/>
    <w:basedOn w:val="Normal"/>
    <w:link w:val="HeaderChar"/>
    <w:uiPriority w:val="99"/>
    <w:unhideWhenUsed/>
    <w:rsid w:val="00367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EAE"/>
  </w:style>
  <w:style w:type="paragraph" w:styleId="Footer">
    <w:name w:val="footer"/>
    <w:basedOn w:val="Normal"/>
    <w:link w:val="FooterChar"/>
    <w:uiPriority w:val="99"/>
    <w:unhideWhenUsed/>
    <w:rsid w:val="00367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20480">
      <w:bodyDiv w:val="1"/>
      <w:marLeft w:val="0"/>
      <w:marRight w:val="0"/>
      <w:marTop w:val="0"/>
      <w:marBottom w:val="0"/>
      <w:divBdr>
        <w:top w:val="none" w:sz="0" w:space="0" w:color="auto"/>
        <w:left w:val="none" w:sz="0" w:space="0" w:color="auto"/>
        <w:bottom w:val="none" w:sz="0" w:space="0" w:color="auto"/>
        <w:right w:val="none" w:sz="0" w:space="0" w:color="auto"/>
      </w:divBdr>
    </w:div>
    <w:div w:id="725497649">
      <w:bodyDiv w:val="1"/>
      <w:marLeft w:val="0"/>
      <w:marRight w:val="0"/>
      <w:marTop w:val="0"/>
      <w:marBottom w:val="0"/>
      <w:divBdr>
        <w:top w:val="none" w:sz="0" w:space="0" w:color="auto"/>
        <w:left w:val="none" w:sz="0" w:space="0" w:color="auto"/>
        <w:bottom w:val="none" w:sz="0" w:space="0" w:color="auto"/>
        <w:right w:val="none" w:sz="0" w:space="0" w:color="auto"/>
      </w:divBdr>
    </w:div>
    <w:div w:id="871647206">
      <w:bodyDiv w:val="1"/>
      <w:marLeft w:val="0"/>
      <w:marRight w:val="0"/>
      <w:marTop w:val="0"/>
      <w:marBottom w:val="0"/>
      <w:divBdr>
        <w:top w:val="none" w:sz="0" w:space="0" w:color="auto"/>
        <w:left w:val="none" w:sz="0" w:space="0" w:color="auto"/>
        <w:bottom w:val="none" w:sz="0" w:space="0" w:color="auto"/>
        <w:right w:val="none" w:sz="0" w:space="0" w:color="auto"/>
      </w:divBdr>
    </w:div>
    <w:div w:id="1213930221">
      <w:bodyDiv w:val="1"/>
      <w:marLeft w:val="0"/>
      <w:marRight w:val="0"/>
      <w:marTop w:val="0"/>
      <w:marBottom w:val="0"/>
      <w:divBdr>
        <w:top w:val="none" w:sz="0" w:space="0" w:color="auto"/>
        <w:left w:val="none" w:sz="0" w:space="0" w:color="auto"/>
        <w:bottom w:val="none" w:sz="0" w:space="0" w:color="auto"/>
        <w:right w:val="none" w:sz="0" w:space="0" w:color="auto"/>
      </w:divBdr>
    </w:div>
    <w:div w:id="1651597689">
      <w:bodyDiv w:val="1"/>
      <w:marLeft w:val="0"/>
      <w:marRight w:val="0"/>
      <w:marTop w:val="0"/>
      <w:marBottom w:val="0"/>
      <w:divBdr>
        <w:top w:val="none" w:sz="0" w:space="0" w:color="auto"/>
        <w:left w:val="none" w:sz="0" w:space="0" w:color="auto"/>
        <w:bottom w:val="none" w:sz="0" w:space="0" w:color="auto"/>
        <w:right w:val="none" w:sz="0" w:space="0" w:color="auto"/>
      </w:divBdr>
    </w:div>
    <w:div w:id="1899169248">
      <w:bodyDiv w:val="1"/>
      <w:marLeft w:val="0"/>
      <w:marRight w:val="0"/>
      <w:marTop w:val="0"/>
      <w:marBottom w:val="0"/>
      <w:divBdr>
        <w:top w:val="none" w:sz="0" w:space="0" w:color="auto"/>
        <w:left w:val="none" w:sz="0" w:space="0" w:color="auto"/>
        <w:bottom w:val="none" w:sz="0" w:space="0" w:color="auto"/>
        <w:right w:val="none" w:sz="0" w:space="0" w:color="auto"/>
      </w:divBdr>
    </w:div>
    <w:div w:id="21170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13</Pages>
  <Words>7901</Words>
  <Characters>45038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HSPH</Company>
  <LinksUpToDate>false</LinksUpToDate>
  <CharactersWithSpaces>52834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emilybu_local</cp:lastModifiedBy>
  <cp:revision>6</cp:revision>
  <dcterms:created xsi:type="dcterms:W3CDTF">2018-04-12T12:54:00Z</dcterms:created>
  <dcterms:modified xsi:type="dcterms:W3CDTF">2018-04-18T11:23:00Z</dcterms:modified>
</cp:coreProperties>
</file>