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4269" w14:textId="28CF5FDD" w:rsidR="006031E0" w:rsidRDefault="006031E0" w:rsidP="006031E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Table </w:t>
      </w:r>
      <w:r w:rsidR="00240C3B">
        <w:rPr>
          <w:rFonts w:ascii="Arial" w:hAnsi="Arial" w:cs="Arial"/>
          <w:b/>
        </w:rPr>
        <w:t>1</w:t>
      </w:r>
      <w:r w:rsidRPr="006031E0">
        <w:rPr>
          <w:rFonts w:ascii="Arial" w:hAnsi="Arial" w:cs="Arial"/>
        </w:rPr>
        <w:t>.</w:t>
      </w:r>
      <w:r w:rsidR="00DD2D6F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ohorts </w:t>
      </w:r>
      <w:r w:rsidR="00DD2D6F">
        <w:rPr>
          <w:rFonts w:ascii="Arial" w:hAnsi="Arial" w:cs="Arial"/>
        </w:rPr>
        <w:t xml:space="preserve">in </w:t>
      </w:r>
      <w:r w:rsidR="00DD2D6F" w:rsidRPr="00240C3B">
        <w:rPr>
          <w:rFonts w:ascii="Arial" w:hAnsi="Arial" w:cs="Arial"/>
          <w:iCs/>
        </w:rPr>
        <w:t>the North American AIDS Cohort Collaboration on R</w:t>
      </w:r>
      <w:r w:rsidR="00DD2D6F">
        <w:rPr>
          <w:rFonts w:ascii="Arial" w:hAnsi="Arial" w:cs="Arial"/>
          <w:iCs/>
        </w:rPr>
        <w:t xml:space="preserve">esearch and Design </w:t>
      </w:r>
      <w:r w:rsidR="00BC4E73">
        <w:rPr>
          <w:rFonts w:ascii="Arial" w:hAnsi="Arial" w:cs="Arial"/>
          <w:iCs/>
        </w:rPr>
        <w:t xml:space="preserve">(NA-ACCORD) </w:t>
      </w:r>
      <w:r>
        <w:rPr>
          <w:rFonts w:ascii="Arial" w:hAnsi="Arial" w:cs="Arial"/>
        </w:rPr>
        <w:t>participating in</w:t>
      </w:r>
      <w:r w:rsidR="00DD2D6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validation of end-stage liver disease and hepatocellular carcinoma diagnoses from 1996 </w:t>
      </w:r>
      <w:r w:rsidR="00B1228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2010.</w:t>
      </w:r>
    </w:p>
    <w:tbl>
      <w:tblPr>
        <w:tblStyle w:val="TableGrid"/>
        <w:tblW w:w="7470" w:type="dxa"/>
        <w:tblInd w:w="108" w:type="dxa"/>
        <w:tblLook w:val="04A0" w:firstRow="1" w:lastRow="0" w:firstColumn="1" w:lastColumn="0" w:noHBand="0" w:noVBand="1"/>
      </w:tblPr>
      <w:tblGrid>
        <w:gridCol w:w="1620"/>
        <w:gridCol w:w="1980"/>
        <w:gridCol w:w="1980"/>
        <w:gridCol w:w="1890"/>
      </w:tblGrid>
      <w:tr w:rsidR="00F33C78" w:rsidRPr="00442A4A" w14:paraId="11637806" w14:textId="77777777" w:rsidTr="002D0B81">
        <w:tc>
          <w:tcPr>
            <w:tcW w:w="162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CC8A37" w14:textId="3F28E53D" w:rsidR="00F33C78" w:rsidRPr="00442A4A" w:rsidRDefault="00BC4E73" w:rsidP="003B1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NA-ACCORD </w:t>
            </w:r>
            <w:r w:rsidR="00F33C78" w:rsidRPr="00442A4A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DF322D" w14:textId="77777777" w:rsidR="00F33C78" w:rsidRPr="00442A4A" w:rsidRDefault="00F33C78" w:rsidP="003B1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A4A">
              <w:rPr>
                <w:rFonts w:ascii="Arial" w:hAnsi="Arial" w:cs="Arial"/>
                <w:b/>
                <w:sz w:val="20"/>
                <w:szCs w:val="20"/>
              </w:rPr>
              <w:t>No. HIV/HBV Participants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94CC28" w14:textId="77777777" w:rsidR="00F33C78" w:rsidRPr="00442A4A" w:rsidRDefault="00F33C78" w:rsidP="003B1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A4A">
              <w:rPr>
                <w:rFonts w:ascii="Arial" w:hAnsi="Arial" w:cs="Arial"/>
                <w:b/>
                <w:sz w:val="20"/>
                <w:szCs w:val="20"/>
              </w:rPr>
              <w:t>Male, n (%)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68CBE9" w14:textId="77777777" w:rsidR="00F33C78" w:rsidRPr="00442A4A" w:rsidRDefault="00F33C78" w:rsidP="003B1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A4A">
              <w:rPr>
                <w:rFonts w:ascii="Arial" w:hAnsi="Arial" w:cs="Arial"/>
                <w:b/>
                <w:sz w:val="20"/>
                <w:szCs w:val="20"/>
              </w:rPr>
              <w:t>Median Age (IQR)</w:t>
            </w:r>
          </w:p>
        </w:tc>
      </w:tr>
      <w:tr w:rsidR="000A6075" w:rsidRPr="00442A4A" w14:paraId="2035C21E" w14:textId="77777777" w:rsidTr="002D0B81">
        <w:trPr>
          <w:trHeight w:val="395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30003182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12780BF7" w14:textId="672AD0EA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226FBE00" w14:textId="65A0FB71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1,409 (82.0%)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14:paraId="33D8D37A" w14:textId="4B33AE30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42.5 (36.9-48.5)</w:t>
            </w:r>
          </w:p>
        </w:tc>
      </w:tr>
      <w:tr w:rsidR="000A6075" w:rsidRPr="00442A4A" w14:paraId="3C32BAD5" w14:textId="77777777" w:rsidTr="002D0B81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4C7B9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E158" w14:textId="71868164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7BE56" w14:textId="497254D4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180 (82.2%)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F37C" w14:textId="56E17146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37.5 (31.5-42.2)</w:t>
            </w:r>
          </w:p>
        </w:tc>
      </w:tr>
      <w:tr w:rsidR="000A6075" w:rsidRPr="00442A4A" w14:paraId="45418821" w14:textId="77777777" w:rsidTr="002D0B81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4E9B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3FE4" w14:textId="63967272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9CE6C" w14:textId="3CAD8B41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342 (96.3%)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B3E0" w14:textId="4367EB4A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40.3 (35.1-45.8)</w:t>
            </w:r>
          </w:p>
        </w:tc>
      </w:tr>
      <w:tr w:rsidR="000A6075" w:rsidRPr="00442A4A" w14:paraId="47028643" w14:textId="77777777" w:rsidTr="002D0B81">
        <w:trPr>
          <w:trHeight w:val="27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43C9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6224" w14:textId="7B6E93EB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2DD1D" w14:textId="5B8871FA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140 (82.8%)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79CD" w14:textId="5C7092DA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39.5 (34.5-44.6)</w:t>
            </w:r>
          </w:p>
        </w:tc>
      </w:tr>
      <w:tr w:rsidR="000A6075" w:rsidRPr="00442A4A" w14:paraId="48E0111E" w14:textId="77777777" w:rsidTr="002D0B81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9B8B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1037" w14:textId="5A4B8066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FD53" w14:textId="44661AEC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70 (83.3%)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2FFE" w14:textId="2158051E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43.0 (35.5-49.0)</w:t>
            </w:r>
          </w:p>
        </w:tc>
      </w:tr>
      <w:tr w:rsidR="000A6075" w:rsidRPr="00442A4A" w14:paraId="3BF85CDF" w14:textId="77777777" w:rsidTr="002D0B81">
        <w:trPr>
          <w:trHeight w:val="27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90AD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2273" w14:textId="640BDA9A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7B4F" w14:textId="44EA570A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144 (92.9%)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3DE6" w14:textId="1582D1A0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39.1 (33.8-44.8)</w:t>
            </w:r>
          </w:p>
        </w:tc>
      </w:tr>
      <w:tr w:rsidR="000A6075" w:rsidRPr="00442A4A" w14:paraId="4490371D" w14:textId="77777777" w:rsidTr="002D0B81">
        <w:trPr>
          <w:trHeight w:val="37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FB951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53E40" w14:textId="53807114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17AF" w14:textId="7C2BED0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135 (84.4%)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366EB" w14:textId="461A1B4F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39.4 (34.3-46.1)</w:t>
            </w:r>
          </w:p>
        </w:tc>
      </w:tr>
      <w:tr w:rsidR="000A6075" w:rsidRPr="00442A4A" w14:paraId="51D5E127" w14:textId="77777777" w:rsidTr="002D0B81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2308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FDF65" w14:textId="1203CA2E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F857" w14:textId="01848D9D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167 (93.8%)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E27E" w14:textId="16ACCA4D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37.5 (33.0-42.7)</w:t>
            </w:r>
          </w:p>
        </w:tc>
      </w:tr>
      <w:tr w:rsidR="000A6075" w:rsidRPr="00442A4A" w14:paraId="446C42F2" w14:textId="77777777" w:rsidTr="002D0B8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65CB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E14E" w14:textId="2444C83B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4EE4" w14:textId="21807FC8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178 (89.4%)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B6DB3" w14:textId="3B9E9E93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38.0 (31.0-43.0)</w:t>
            </w:r>
          </w:p>
        </w:tc>
      </w:tr>
      <w:tr w:rsidR="000A6075" w:rsidRPr="00442A4A" w14:paraId="0C377A2E" w14:textId="77777777" w:rsidTr="002D0B81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10C5E" w14:textId="77777777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42C72" w14:textId="71F014D4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9D107" w14:textId="3E538CAE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331 (98.8%)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4DB8E" w14:textId="5010F802" w:rsidR="000A6075" w:rsidRPr="00442A4A" w:rsidRDefault="000A6075" w:rsidP="000A6075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20"/>
              </w:rPr>
              <w:t>48.5 (42.5-53.5)</w:t>
            </w:r>
          </w:p>
        </w:tc>
      </w:tr>
    </w:tbl>
    <w:p w14:paraId="4756F4E7" w14:textId="619763CC" w:rsidR="006031E0" w:rsidRPr="006031E0" w:rsidRDefault="006031E0" w:rsidP="006031E0">
      <w:pPr>
        <w:spacing w:before="120"/>
        <w:rPr>
          <w:rFonts w:ascii="Arial" w:hAnsi="Arial" w:cs="Arial"/>
        </w:rPr>
      </w:pPr>
      <w:r w:rsidRPr="00BC4E73">
        <w:rPr>
          <w:rFonts w:ascii="Arial" w:hAnsi="Arial" w:cs="Arial"/>
          <w:sz w:val="20"/>
        </w:rPr>
        <w:t>Abbreviatio</w:t>
      </w:r>
      <w:r w:rsidR="00BC4E73" w:rsidRPr="00BC4E73">
        <w:rPr>
          <w:rFonts w:ascii="Arial" w:hAnsi="Arial" w:cs="Arial"/>
          <w:sz w:val="20"/>
        </w:rPr>
        <w:t>ns: HBV=hepatitis B virus</w:t>
      </w:r>
      <w:r w:rsidRPr="00BC4E73">
        <w:rPr>
          <w:rFonts w:ascii="Arial" w:hAnsi="Arial" w:cs="Arial"/>
          <w:sz w:val="20"/>
        </w:rPr>
        <w:t xml:space="preserve">; </w:t>
      </w:r>
      <w:r w:rsidR="00BC4E73" w:rsidRPr="00BC4E73">
        <w:rPr>
          <w:rFonts w:ascii="Arial" w:hAnsi="Arial" w:cs="Arial"/>
          <w:sz w:val="20"/>
        </w:rPr>
        <w:t xml:space="preserve">HIV=human immunodeficiency virus; </w:t>
      </w:r>
      <w:r w:rsidRPr="00BC4E73">
        <w:rPr>
          <w:rFonts w:ascii="Arial" w:hAnsi="Arial" w:cs="Arial"/>
          <w:sz w:val="20"/>
        </w:rPr>
        <w:t>IQR</w:t>
      </w:r>
      <w:r w:rsidR="00BC4E73" w:rsidRPr="00BC4E73">
        <w:rPr>
          <w:rFonts w:ascii="Arial" w:hAnsi="Arial" w:cs="Arial"/>
          <w:sz w:val="20"/>
        </w:rPr>
        <w:t>=</w:t>
      </w:r>
      <w:r w:rsidRPr="00BC4E73">
        <w:rPr>
          <w:rFonts w:ascii="Arial" w:hAnsi="Arial" w:cs="Arial"/>
          <w:sz w:val="20"/>
        </w:rPr>
        <w:t>interquartile range</w:t>
      </w:r>
      <w:r w:rsidRPr="006031E0">
        <w:rPr>
          <w:rFonts w:ascii="Arial" w:hAnsi="Arial" w:cs="Arial"/>
        </w:rPr>
        <w:br w:type="page"/>
      </w:r>
    </w:p>
    <w:p w14:paraId="6DFE129D" w14:textId="12E7BB65" w:rsidR="00240C3B" w:rsidRDefault="00240C3B" w:rsidP="002D0B81">
      <w:pPr>
        <w:spacing w:line="480" w:lineRule="auto"/>
        <w:ind w:left="-360" w:right="-18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 Table 2</w:t>
      </w:r>
      <w:r w:rsidRPr="00240C3B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240C3B">
        <w:rPr>
          <w:rFonts w:ascii="Arial" w:hAnsi="Arial" w:cs="Arial"/>
        </w:rPr>
        <w:t>Unadjusted incidence rates of specified outcome</w:t>
      </w:r>
      <w:r w:rsidR="00BC4E73">
        <w:rPr>
          <w:rFonts w:ascii="Arial" w:hAnsi="Arial" w:cs="Arial"/>
        </w:rPr>
        <w:t>s</w:t>
      </w:r>
      <w:r w:rsidRPr="00240C3B">
        <w:rPr>
          <w:rFonts w:ascii="Arial" w:hAnsi="Arial" w:cs="Arial"/>
        </w:rPr>
        <w:t xml:space="preserve"> among </w:t>
      </w:r>
      <w:r w:rsidRPr="00240C3B">
        <w:rPr>
          <w:rFonts w:ascii="Arial" w:hAnsi="Arial" w:cs="Arial"/>
          <w:iCs/>
        </w:rPr>
        <w:t>HIV/hepatitis B virus</w:t>
      </w:r>
      <w:r w:rsidR="00C93EDE">
        <w:rPr>
          <w:rFonts w:ascii="Arial" w:hAnsi="Arial" w:cs="Arial"/>
          <w:iCs/>
        </w:rPr>
        <w:t xml:space="preserve"> </w:t>
      </w:r>
      <w:r w:rsidRPr="00240C3B">
        <w:rPr>
          <w:rFonts w:ascii="Arial" w:hAnsi="Arial" w:cs="Arial"/>
          <w:iCs/>
        </w:rPr>
        <w:t>coinfected patients within the North American AIDS Cohort Collaboration on Research and Design (1996 - 2010)</w:t>
      </w:r>
      <w:r w:rsidRPr="00240C3B">
        <w:rPr>
          <w:rFonts w:ascii="Arial" w:hAnsi="Arial" w:cs="Arial"/>
        </w:rPr>
        <w:t>.</w:t>
      </w:r>
    </w:p>
    <w:p w14:paraId="471D02ED" w14:textId="77777777" w:rsidR="00240C3B" w:rsidRPr="00240C3B" w:rsidRDefault="00240C3B" w:rsidP="00240C3B">
      <w:pPr>
        <w:spacing w:line="480" w:lineRule="auto"/>
        <w:ind w:left="-720" w:right="-180"/>
        <w:rPr>
          <w:rFonts w:ascii="Arial" w:hAnsi="Arial" w:cs="Arial"/>
          <w:b/>
        </w:rPr>
      </w:pPr>
    </w:p>
    <w:tbl>
      <w:tblPr>
        <w:tblW w:w="9990" w:type="dxa"/>
        <w:tblInd w:w="-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900"/>
        <w:gridCol w:w="1710"/>
        <w:gridCol w:w="1260"/>
        <w:gridCol w:w="1530"/>
        <w:gridCol w:w="1980"/>
      </w:tblGrid>
      <w:tr w:rsidR="00240C3B" w:rsidRPr="00240C3B" w14:paraId="6DFB7FE1" w14:textId="77777777" w:rsidTr="002D0B81">
        <w:trPr>
          <w:cantSplit/>
          <w:trHeight w:val="683"/>
          <w:tblHeader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  <w:vAlign w:val="center"/>
          </w:tcPr>
          <w:p w14:paraId="3F061B89" w14:textId="77777777" w:rsidR="00240C3B" w:rsidRPr="00240C3B" w:rsidRDefault="00240C3B" w:rsidP="00B6700B">
            <w:pPr>
              <w:keepNext/>
              <w:adjustRightInd w:val="0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color w:val="000000"/>
                <w:sz w:val="20"/>
              </w:rPr>
              <w:t>Outcome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5B1DA6" w14:textId="77777777" w:rsidR="00240C3B" w:rsidRPr="00240C3B" w:rsidRDefault="00240C3B" w:rsidP="00B6700B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iCs/>
                <w:color w:val="000000"/>
                <w:sz w:val="20"/>
              </w:rPr>
              <w:t>No. Exposed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  <w:vAlign w:val="center"/>
          </w:tcPr>
          <w:p w14:paraId="0A8D6311" w14:textId="77777777" w:rsidR="00240C3B" w:rsidRPr="00240C3B" w:rsidRDefault="00240C3B" w:rsidP="00B6700B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iCs/>
                <w:color w:val="000000"/>
                <w:sz w:val="20"/>
              </w:rPr>
              <w:t>Median</w:t>
            </w:r>
          </w:p>
          <w:p w14:paraId="6D1E3D05" w14:textId="77777777" w:rsidR="00240C3B" w:rsidRPr="00240C3B" w:rsidRDefault="00240C3B" w:rsidP="00B6700B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iCs/>
                <w:color w:val="000000"/>
                <w:sz w:val="20"/>
              </w:rPr>
              <w:t>Follow-up</w:t>
            </w:r>
          </w:p>
          <w:p w14:paraId="3C17CB59" w14:textId="77777777" w:rsidR="00240C3B" w:rsidRPr="00240C3B" w:rsidRDefault="00240C3B" w:rsidP="00B6700B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iCs/>
                <w:color w:val="000000"/>
                <w:sz w:val="20"/>
              </w:rPr>
              <w:t>(Years, IQR)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E0E9C6" w14:textId="77777777" w:rsidR="00240C3B" w:rsidRPr="00240C3B" w:rsidRDefault="00240C3B" w:rsidP="00B6700B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iCs/>
                <w:color w:val="000000"/>
                <w:sz w:val="20"/>
              </w:rPr>
              <w:t>No. Events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7545F9" w14:textId="77777777" w:rsidR="00240C3B" w:rsidRPr="00240C3B" w:rsidRDefault="00240C3B" w:rsidP="00B6700B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iCs/>
                <w:color w:val="000000"/>
                <w:sz w:val="20"/>
              </w:rPr>
              <w:t>Person-Years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0A0A71" w14:textId="77777777" w:rsidR="000A05D0" w:rsidRDefault="00240C3B" w:rsidP="00B6700B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iCs/>
                <w:color w:val="000000"/>
                <w:sz w:val="20"/>
              </w:rPr>
              <w:t>Incidence Rate, Events/1,000</w:t>
            </w:r>
          </w:p>
          <w:p w14:paraId="2C3F789A" w14:textId="77777777" w:rsidR="00240C3B" w:rsidRPr="00240C3B" w:rsidRDefault="00240C3B" w:rsidP="00B6700B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iCs/>
                <w:color w:val="000000"/>
                <w:sz w:val="20"/>
              </w:rPr>
              <w:t>Person-Years</w:t>
            </w:r>
          </w:p>
          <w:p w14:paraId="1A0286D6" w14:textId="77777777" w:rsidR="00240C3B" w:rsidRPr="00240C3B" w:rsidRDefault="00240C3B" w:rsidP="00B6700B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iCs/>
                <w:color w:val="000000"/>
                <w:sz w:val="20"/>
              </w:rPr>
              <w:t>(95% CI)</w:t>
            </w:r>
          </w:p>
        </w:tc>
      </w:tr>
      <w:tr w:rsidR="00ED4D03" w:rsidRPr="00240C3B" w14:paraId="61DE53E9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465C728" w14:textId="77777777" w:rsidR="00ED4D03" w:rsidRPr="000C5590" w:rsidRDefault="00ED4D03" w:rsidP="000C5590">
            <w:pPr>
              <w:adjustRightInd w:val="0"/>
              <w:ind w:left="23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Overall (1996-2010)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2F964371" w14:textId="77777777" w:rsidR="00ED4D03" w:rsidRPr="00240C3B" w:rsidRDefault="00ED4D03" w:rsidP="00B6700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A60DD5" w14:textId="77777777" w:rsidR="00ED4D03" w:rsidRPr="00240C3B" w:rsidRDefault="00ED4D03" w:rsidP="00B6700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76D7EAB" w14:textId="77777777" w:rsidR="00ED4D03" w:rsidRPr="00240C3B" w:rsidRDefault="00ED4D03" w:rsidP="00B6700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2EA13B3E" w14:textId="77777777" w:rsidR="00ED4D03" w:rsidRPr="00240C3B" w:rsidRDefault="00ED4D03" w:rsidP="00B6700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7A6A7A2F" w14:textId="77777777" w:rsidR="00ED4D03" w:rsidRPr="00240C3B" w:rsidRDefault="00ED4D03" w:rsidP="00B6700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A6075" w:rsidRPr="00240C3B" w14:paraId="438B883F" w14:textId="77777777" w:rsidTr="002D0B81">
        <w:trPr>
          <w:cantSplit/>
          <w:trHeight w:val="405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945EEC8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240C3B">
              <w:rPr>
                <w:rFonts w:ascii="Arial" w:hAnsi="Arial" w:cs="Arial"/>
                <w:color w:val="000000"/>
                <w:sz w:val="20"/>
              </w:rPr>
              <w:t>Liver complications</w:t>
            </w:r>
            <w:r w:rsidRPr="000C5590">
              <w:rPr>
                <w:rFonts w:ascii="Arial" w:hAnsi="Arial" w:cs="Arial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7AE64006" w14:textId="3A28A41E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3,573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33306B" w14:textId="08A895AD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3.0 (1.8-5.0)</w:t>
            </w:r>
          </w:p>
        </w:tc>
        <w:tc>
          <w:tcPr>
            <w:tcW w:w="1260" w:type="dxa"/>
            <w:shd w:val="clear" w:color="auto" w:fill="FFFFFF"/>
          </w:tcPr>
          <w:p w14:paraId="3CD57E05" w14:textId="1F98D1D6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1530" w:type="dxa"/>
            <w:shd w:val="clear" w:color="auto" w:fill="FFFFFF"/>
          </w:tcPr>
          <w:p w14:paraId="6550571D" w14:textId="345ACC6A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13,790.1</w:t>
            </w:r>
          </w:p>
        </w:tc>
        <w:tc>
          <w:tcPr>
            <w:tcW w:w="1980" w:type="dxa"/>
            <w:shd w:val="clear" w:color="auto" w:fill="FFFFFF"/>
          </w:tcPr>
          <w:p w14:paraId="562AD072" w14:textId="1113779A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8.0 (6.6-9.7)</w:t>
            </w:r>
          </w:p>
        </w:tc>
      </w:tr>
      <w:tr w:rsidR="000A6075" w:rsidRPr="00240C3B" w14:paraId="297FBB83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AF6A2C4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End-stage liver disease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42CF16CA" w14:textId="56D25A84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3,573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A1834" w14:textId="6F5A9851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3.0 (1.8-5.0)</w:t>
            </w:r>
          </w:p>
        </w:tc>
        <w:tc>
          <w:tcPr>
            <w:tcW w:w="1260" w:type="dxa"/>
            <w:shd w:val="clear" w:color="auto" w:fill="FFFFFF"/>
          </w:tcPr>
          <w:p w14:paraId="216F4E0C" w14:textId="63204BDB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530" w:type="dxa"/>
            <w:shd w:val="clear" w:color="auto" w:fill="FFFFFF"/>
          </w:tcPr>
          <w:p w14:paraId="4611DCF4" w14:textId="66CB9A4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13,807.5</w:t>
            </w:r>
          </w:p>
        </w:tc>
        <w:tc>
          <w:tcPr>
            <w:tcW w:w="1980" w:type="dxa"/>
            <w:shd w:val="clear" w:color="auto" w:fill="FFFFFF"/>
          </w:tcPr>
          <w:p w14:paraId="36565821" w14:textId="5F7E00D8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7.2 (5.9-8.8)</w:t>
            </w:r>
          </w:p>
        </w:tc>
      </w:tr>
      <w:tr w:rsidR="000A6075" w:rsidRPr="00240C3B" w14:paraId="010DAF56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4495C0B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240C3B">
              <w:rPr>
                <w:rFonts w:ascii="Arial" w:hAnsi="Arial" w:cs="Arial"/>
                <w:color w:val="000000"/>
                <w:sz w:val="20"/>
              </w:rPr>
              <w:t>Hepatocellular carcinoma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2D5CE877" w14:textId="33DD5CAE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3,573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4EE83B" w14:textId="055444DA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3.0 (1.8-5.0)</w:t>
            </w:r>
          </w:p>
        </w:tc>
        <w:tc>
          <w:tcPr>
            <w:tcW w:w="1260" w:type="dxa"/>
            <w:shd w:val="clear" w:color="auto" w:fill="FFFFFF"/>
          </w:tcPr>
          <w:p w14:paraId="4E3018D1" w14:textId="586BDCB9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530" w:type="dxa"/>
            <w:shd w:val="clear" w:color="auto" w:fill="FFFFFF"/>
          </w:tcPr>
          <w:p w14:paraId="2634EDA8" w14:textId="3377217A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13,947.1</w:t>
            </w:r>
          </w:p>
        </w:tc>
        <w:tc>
          <w:tcPr>
            <w:tcW w:w="1980" w:type="dxa"/>
            <w:shd w:val="clear" w:color="auto" w:fill="FFFFFF"/>
          </w:tcPr>
          <w:p w14:paraId="578E16CE" w14:textId="0E0C8850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1.5 (0.9-2.3)</w:t>
            </w:r>
          </w:p>
        </w:tc>
      </w:tr>
      <w:tr w:rsidR="000A6075" w:rsidRPr="00240C3B" w14:paraId="3B44B2C5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50C2933" w14:textId="77777777" w:rsidR="000A6075" w:rsidRPr="00240C3B" w:rsidRDefault="000A6075" w:rsidP="000A6075">
            <w:pPr>
              <w:adjustRightInd w:val="0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color w:val="000000"/>
                <w:sz w:val="20"/>
              </w:rPr>
              <w:t>1996-2001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3E952A6C" w14:textId="11C0657D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94C9A" w14:textId="7777777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5D4CA8F4" w14:textId="7E9E1609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0FA7FF7" w14:textId="45483821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050C1315" w14:textId="7777777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075" w:rsidRPr="00240C3B" w14:paraId="1D760850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58AF480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240C3B">
              <w:rPr>
                <w:rFonts w:ascii="Arial" w:hAnsi="Arial" w:cs="Arial"/>
                <w:color w:val="000000"/>
                <w:sz w:val="20"/>
              </w:rPr>
              <w:t>Liver complications</w:t>
            </w:r>
            <w:r w:rsidRPr="008A3DED">
              <w:rPr>
                <w:rFonts w:ascii="Arial" w:hAnsi="Arial" w:cs="Arial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4ED2B089" w14:textId="35A2D1A4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1,286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CB500A" w14:textId="4717A042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1.0 (1.0-2.8)</w:t>
            </w:r>
          </w:p>
        </w:tc>
        <w:tc>
          <w:tcPr>
            <w:tcW w:w="1260" w:type="dxa"/>
            <w:shd w:val="clear" w:color="auto" w:fill="FFFFFF"/>
          </w:tcPr>
          <w:p w14:paraId="29CA4210" w14:textId="73EA5AF3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530" w:type="dxa"/>
            <w:shd w:val="clear" w:color="auto" w:fill="FFFFFF"/>
          </w:tcPr>
          <w:p w14:paraId="4F551CA7" w14:textId="7EC2F21E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2,574.6</w:t>
            </w:r>
          </w:p>
        </w:tc>
        <w:tc>
          <w:tcPr>
            <w:tcW w:w="1980" w:type="dxa"/>
            <w:shd w:val="clear" w:color="auto" w:fill="FFFFFF"/>
          </w:tcPr>
          <w:p w14:paraId="0F391F64" w14:textId="0A678E84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10.5 (6.9-15.3)</w:t>
            </w:r>
          </w:p>
        </w:tc>
      </w:tr>
      <w:tr w:rsidR="000A6075" w:rsidRPr="00240C3B" w14:paraId="361D873C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4299564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End-stage liver disease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5A54FD3C" w14:textId="5753B186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1,286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83D3D2" w14:textId="42D10EDC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1.0 (1.0-2.8)</w:t>
            </w:r>
          </w:p>
        </w:tc>
        <w:tc>
          <w:tcPr>
            <w:tcW w:w="1260" w:type="dxa"/>
            <w:shd w:val="clear" w:color="auto" w:fill="FFFFFF"/>
          </w:tcPr>
          <w:p w14:paraId="2161DDC8" w14:textId="069F9D68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530" w:type="dxa"/>
            <w:shd w:val="clear" w:color="auto" w:fill="FFFFFF"/>
          </w:tcPr>
          <w:p w14:paraId="428607DD" w14:textId="51CAFE0A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2,577.7</w:t>
            </w:r>
          </w:p>
        </w:tc>
        <w:tc>
          <w:tcPr>
            <w:tcW w:w="1980" w:type="dxa"/>
            <w:shd w:val="clear" w:color="auto" w:fill="FFFFFF"/>
          </w:tcPr>
          <w:p w14:paraId="2AE88AB2" w14:textId="29C8C73E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10.1 (6.6-14.8)</w:t>
            </w:r>
          </w:p>
        </w:tc>
      </w:tr>
      <w:tr w:rsidR="000A6075" w:rsidRPr="00240C3B" w14:paraId="2BAEE535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5D9E7F5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240C3B">
              <w:rPr>
                <w:rFonts w:ascii="Arial" w:hAnsi="Arial" w:cs="Arial"/>
                <w:color w:val="000000"/>
                <w:sz w:val="20"/>
              </w:rPr>
              <w:t>Hepatocellular carcinoma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33A46FB5" w14:textId="397E08F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1,286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5E3417" w14:textId="089FDE19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1.0 (1.0-2.9)</w:t>
            </w:r>
          </w:p>
        </w:tc>
        <w:tc>
          <w:tcPr>
            <w:tcW w:w="1260" w:type="dxa"/>
            <w:shd w:val="clear" w:color="auto" w:fill="FFFFFF"/>
          </w:tcPr>
          <w:p w14:paraId="27013F2F" w14:textId="4EE33E16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530" w:type="dxa"/>
            <w:shd w:val="clear" w:color="auto" w:fill="FFFFFF"/>
          </w:tcPr>
          <w:p w14:paraId="75E1A5F8" w14:textId="4ECAC441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2,598.7</w:t>
            </w:r>
          </w:p>
        </w:tc>
        <w:tc>
          <w:tcPr>
            <w:tcW w:w="1980" w:type="dxa"/>
            <w:shd w:val="clear" w:color="auto" w:fill="FFFFFF"/>
          </w:tcPr>
          <w:p w14:paraId="6CA90843" w14:textId="19F263D0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0.8 (0.09-2.8)</w:t>
            </w:r>
          </w:p>
        </w:tc>
      </w:tr>
      <w:tr w:rsidR="000A6075" w:rsidRPr="00240C3B" w14:paraId="1B5E4F6F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F9BE743" w14:textId="77777777" w:rsidR="000A6075" w:rsidRPr="00240C3B" w:rsidRDefault="000A6075" w:rsidP="000A6075">
            <w:pPr>
              <w:adjustRightInd w:val="0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color w:val="000000"/>
                <w:sz w:val="20"/>
              </w:rPr>
              <w:t>2002-2005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4B03DA58" w14:textId="235799A6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DC361C" w14:textId="7777777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414CFB3" w14:textId="12E9831D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D70E5DD" w14:textId="2654811A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0F2F0EFA" w14:textId="7777777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075" w:rsidRPr="00240C3B" w14:paraId="3AE15A1C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C1A1B29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240C3B">
              <w:rPr>
                <w:rFonts w:ascii="Arial" w:hAnsi="Arial" w:cs="Arial"/>
                <w:color w:val="000000"/>
                <w:sz w:val="20"/>
              </w:rPr>
              <w:t>Liver complications</w:t>
            </w:r>
            <w:r w:rsidRPr="008A3DED">
              <w:rPr>
                <w:rFonts w:ascii="Arial" w:hAnsi="Arial" w:cs="Arial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6090B275" w14:textId="1D51B0DD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2,208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1B260C" w14:textId="70A25C90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3.0 (2.0-4.0)</w:t>
            </w:r>
          </w:p>
        </w:tc>
        <w:tc>
          <w:tcPr>
            <w:tcW w:w="1260" w:type="dxa"/>
            <w:shd w:val="clear" w:color="auto" w:fill="FFFFFF"/>
          </w:tcPr>
          <w:p w14:paraId="6E8F5148" w14:textId="0AE63014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530" w:type="dxa"/>
            <w:shd w:val="clear" w:color="auto" w:fill="FFFFFF"/>
          </w:tcPr>
          <w:p w14:paraId="0B2E1678" w14:textId="1626B12C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6,101.2</w:t>
            </w:r>
          </w:p>
        </w:tc>
        <w:tc>
          <w:tcPr>
            <w:tcW w:w="1980" w:type="dxa"/>
            <w:shd w:val="clear" w:color="auto" w:fill="FFFFFF"/>
          </w:tcPr>
          <w:p w14:paraId="0220AEDF" w14:textId="50FAA7EE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5.7 (4.0-8.0)</w:t>
            </w:r>
          </w:p>
        </w:tc>
      </w:tr>
      <w:tr w:rsidR="000A6075" w:rsidRPr="00240C3B" w14:paraId="5392A7B0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24AA762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End-stage liver disease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350448D2" w14:textId="69181DC6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2,208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6A81A0" w14:textId="40E5A861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3.0 (2.0-4.0)</w:t>
            </w:r>
          </w:p>
        </w:tc>
        <w:tc>
          <w:tcPr>
            <w:tcW w:w="1260" w:type="dxa"/>
            <w:shd w:val="clear" w:color="auto" w:fill="FFFFFF"/>
          </w:tcPr>
          <w:p w14:paraId="10FB88BB" w14:textId="6032B73C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530" w:type="dxa"/>
            <w:shd w:val="clear" w:color="auto" w:fill="FFFFFF"/>
          </w:tcPr>
          <w:p w14:paraId="1CB92ADB" w14:textId="349FC9B8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6,102.3</w:t>
            </w:r>
          </w:p>
        </w:tc>
        <w:tc>
          <w:tcPr>
            <w:tcW w:w="1980" w:type="dxa"/>
            <w:shd w:val="clear" w:color="auto" w:fill="FFFFFF"/>
          </w:tcPr>
          <w:p w14:paraId="06ADC607" w14:textId="394AB1A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5.1 (3.5-7.2)</w:t>
            </w:r>
          </w:p>
        </w:tc>
      </w:tr>
      <w:tr w:rsidR="000A6075" w:rsidRPr="00240C3B" w14:paraId="1D4C495D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C37E26B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240C3B">
              <w:rPr>
                <w:rFonts w:ascii="Arial" w:hAnsi="Arial" w:cs="Arial"/>
                <w:color w:val="000000"/>
                <w:sz w:val="20"/>
              </w:rPr>
              <w:t>Hepatocellular carcinoma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46F5EC00" w14:textId="43A6063B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2,208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6BA0A0" w14:textId="532167E9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3.0 (2.0-4.0)</w:t>
            </w:r>
          </w:p>
        </w:tc>
        <w:tc>
          <w:tcPr>
            <w:tcW w:w="1260" w:type="dxa"/>
            <w:shd w:val="clear" w:color="auto" w:fill="FFFFFF"/>
          </w:tcPr>
          <w:p w14:paraId="32FE1828" w14:textId="5BFB8104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14:paraId="58F17DF0" w14:textId="1676DFC1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6,129.2</w:t>
            </w:r>
          </w:p>
        </w:tc>
        <w:tc>
          <w:tcPr>
            <w:tcW w:w="1980" w:type="dxa"/>
            <w:shd w:val="clear" w:color="auto" w:fill="FFFFFF"/>
          </w:tcPr>
          <w:p w14:paraId="43793DFF" w14:textId="6E66E5EE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0.8 (0.3-1.9)</w:t>
            </w:r>
          </w:p>
        </w:tc>
      </w:tr>
      <w:tr w:rsidR="000A6075" w:rsidRPr="00240C3B" w14:paraId="36E8BE30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2A73394" w14:textId="77777777" w:rsidR="000A6075" w:rsidRPr="00240C3B" w:rsidRDefault="000A6075" w:rsidP="000A6075">
            <w:pPr>
              <w:adjustRightInd w:val="0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240C3B">
              <w:rPr>
                <w:rFonts w:ascii="Arial" w:hAnsi="Arial" w:cs="Arial"/>
                <w:b/>
                <w:color w:val="000000"/>
                <w:sz w:val="20"/>
              </w:rPr>
              <w:t>2006-2010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3372707C" w14:textId="0A6EC82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5215F8" w14:textId="7777777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1021AB88" w14:textId="41E507F3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6BE2B1D" w14:textId="19ED5BBC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7888E5E7" w14:textId="7777777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075" w:rsidRPr="00240C3B" w14:paraId="4D3EA76A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9D5073D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240C3B">
              <w:rPr>
                <w:rFonts w:ascii="Arial" w:hAnsi="Arial" w:cs="Arial"/>
                <w:color w:val="000000"/>
                <w:sz w:val="20"/>
              </w:rPr>
              <w:t>Liver complications</w:t>
            </w:r>
            <w:r w:rsidRPr="008A3DED">
              <w:rPr>
                <w:rFonts w:ascii="Arial" w:hAnsi="Arial" w:cs="Arial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1C8373CC" w14:textId="5BFB4AE8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2,159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FE1B45" w14:textId="0583C01A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2.0 (1.4-3.0)</w:t>
            </w:r>
          </w:p>
        </w:tc>
        <w:tc>
          <w:tcPr>
            <w:tcW w:w="1260" w:type="dxa"/>
            <w:shd w:val="clear" w:color="auto" w:fill="FFFFFF"/>
          </w:tcPr>
          <w:p w14:paraId="24690ED1" w14:textId="4282CA2E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530" w:type="dxa"/>
            <w:shd w:val="clear" w:color="auto" w:fill="FFFFFF"/>
          </w:tcPr>
          <w:p w14:paraId="6D6A3F5D" w14:textId="5BAB2609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5,114.3</w:t>
            </w:r>
          </w:p>
        </w:tc>
        <w:tc>
          <w:tcPr>
            <w:tcW w:w="1980" w:type="dxa"/>
            <w:shd w:val="clear" w:color="auto" w:fill="FFFFFF"/>
          </w:tcPr>
          <w:p w14:paraId="200DD204" w14:textId="3893A858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9.6 (7.1-12.7)</w:t>
            </w:r>
          </w:p>
        </w:tc>
      </w:tr>
      <w:tr w:rsidR="000A6075" w:rsidRPr="00240C3B" w14:paraId="1DBF7362" w14:textId="77777777" w:rsidTr="002D0B81">
        <w:trPr>
          <w:cantSplit/>
          <w:trHeight w:val="403"/>
        </w:trPr>
        <w:tc>
          <w:tcPr>
            <w:tcW w:w="2610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7A95DAE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End-stage liver disease</w:t>
            </w:r>
          </w:p>
        </w:tc>
        <w:tc>
          <w:tcPr>
            <w:tcW w:w="900" w:type="dxa"/>
            <w:tcBorders>
              <w:right w:val="single" w:sz="4" w:space="0" w:color="FFFFFF" w:themeColor="background1"/>
            </w:tcBorders>
            <w:shd w:val="clear" w:color="auto" w:fill="FFFFFF"/>
          </w:tcPr>
          <w:p w14:paraId="377BC3B0" w14:textId="192FF564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2,159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0F0AEF" w14:textId="097D635B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2.0 (1.4-3.0)</w:t>
            </w:r>
          </w:p>
        </w:tc>
        <w:tc>
          <w:tcPr>
            <w:tcW w:w="1260" w:type="dxa"/>
            <w:shd w:val="clear" w:color="auto" w:fill="FFFFFF"/>
          </w:tcPr>
          <w:p w14:paraId="36233E0E" w14:textId="4105BB2A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530" w:type="dxa"/>
            <w:shd w:val="clear" w:color="auto" w:fill="FFFFFF"/>
          </w:tcPr>
          <w:p w14:paraId="011060A7" w14:textId="14122BC7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5,126.7</w:t>
            </w:r>
          </w:p>
        </w:tc>
        <w:tc>
          <w:tcPr>
            <w:tcW w:w="1980" w:type="dxa"/>
            <w:shd w:val="clear" w:color="auto" w:fill="FFFFFF"/>
          </w:tcPr>
          <w:p w14:paraId="6C5897AB" w14:textId="0AFE6400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8.4 (6.1-11.3)</w:t>
            </w:r>
          </w:p>
        </w:tc>
      </w:tr>
      <w:tr w:rsidR="000A6075" w:rsidRPr="00240C3B" w14:paraId="4746A675" w14:textId="77777777" w:rsidTr="002D0B81">
        <w:trPr>
          <w:cantSplit/>
          <w:trHeight w:val="403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4BA4A25" w14:textId="77777777" w:rsidR="000A6075" w:rsidRPr="00240C3B" w:rsidRDefault="000A6075" w:rsidP="000A6075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240C3B">
              <w:rPr>
                <w:rFonts w:ascii="Arial" w:hAnsi="Arial" w:cs="Arial"/>
                <w:color w:val="000000"/>
                <w:sz w:val="20"/>
              </w:rPr>
              <w:t>Hepatocellular carcinoma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9BB5B97" w14:textId="5EB666CD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2,159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B563C7" w14:textId="14F14E26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2.0 (1.5-3.0)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10C1C4C7" w14:textId="7557D042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14:paraId="74A6C6F4" w14:textId="7BDEFB90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5,153.2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3D2B757A" w14:textId="3D24A6A2" w:rsidR="000A6075" w:rsidRPr="00CF1051" w:rsidRDefault="000A6075" w:rsidP="000A60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BB3">
              <w:rPr>
                <w:rFonts w:ascii="Arial" w:hAnsi="Arial" w:cs="Arial"/>
                <w:color w:val="000000"/>
                <w:sz w:val="20"/>
              </w:rPr>
              <w:t>2.7 (1.5-4.6)</w:t>
            </w:r>
          </w:p>
        </w:tc>
      </w:tr>
    </w:tbl>
    <w:p w14:paraId="7C6CA7DF" w14:textId="77777777" w:rsidR="00240C3B" w:rsidRPr="00240C3B" w:rsidRDefault="00240C3B" w:rsidP="004A1831">
      <w:pPr>
        <w:spacing w:before="120" w:after="60"/>
        <w:ind w:left="-360" w:right="-274"/>
        <w:rPr>
          <w:rFonts w:ascii="Arial" w:hAnsi="Arial" w:cs="Arial"/>
          <w:sz w:val="20"/>
          <w:szCs w:val="20"/>
        </w:rPr>
      </w:pPr>
      <w:r w:rsidRPr="00240C3B">
        <w:rPr>
          <w:rFonts w:ascii="Arial" w:hAnsi="Arial" w:cs="Arial"/>
          <w:sz w:val="20"/>
          <w:szCs w:val="20"/>
        </w:rPr>
        <w:t xml:space="preserve">Abbreviations: </w:t>
      </w:r>
      <w:r w:rsidRPr="00240C3B">
        <w:rPr>
          <w:rFonts w:ascii="Arial" w:eastAsia="Times New Roman" w:hAnsi="Arial" w:cs="Arial"/>
          <w:bCs/>
          <w:sz w:val="20"/>
          <w:szCs w:val="20"/>
        </w:rPr>
        <w:t xml:space="preserve">CI=confidence interval; </w:t>
      </w:r>
      <w:r w:rsidRPr="00240C3B">
        <w:rPr>
          <w:rFonts w:ascii="Arial" w:hAnsi="Arial" w:cs="Arial"/>
          <w:sz w:val="20"/>
          <w:szCs w:val="20"/>
        </w:rPr>
        <w:t>IQR=interquartile range</w:t>
      </w:r>
    </w:p>
    <w:p w14:paraId="6F712040" w14:textId="20CBAAFE" w:rsidR="00240C3B" w:rsidRPr="00240C3B" w:rsidRDefault="00C93EDE" w:rsidP="004A1831">
      <w:pPr>
        <w:spacing w:before="60" w:line="480" w:lineRule="auto"/>
        <w:ind w:left="-360"/>
        <w:rPr>
          <w:rFonts w:ascii="Arial" w:hAnsi="Arial" w:cs="Arial"/>
          <w:sz w:val="20"/>
          <w:szCs w:val="20"/>
        </w:rPr>
      </w:pPr>
      <w:r w:rsidRPr="008A3DED">
        <w:rPr>
          <w:rFonts w:ascii="Arial" w:hAnsi="Arial" w:cs="Arial"/>
          <w:color w:val="000000"/>
          <w:sz w:val="20"/>
          <w:vertAlign w:val="superscript"/>
        </w:rPr>
        <w:t>*</w:t>
      </w:r>
      <w:r>
        <w:rPr>
          <w:rFonts w:ascii="Arial" w:hAnsi="Arial" w:cs="Arial"/>
          <w:color w:val="000000"/>
          <w:sz w:val="20"/>
          <w:vertAlign w:val="superscript"/>
        </w:rPr>
        <w:t xml:space="preserve"> </w:t>
      </w:r>
      <w:r w:rsidR="00537B2C">
        <w:rPr>
          <w:rFonts w:ascii="Arial" w:hAnsi="Arial" w:cs="Arial"/>
          <w:sz w:val="20"/>
          <w:szCs w:val="20"/>
        </w:rPr>
        <w:t>Liver complications included either end-stage liver disease or hepatocellular carcinoma</w:t>
      </w:r>
      <w:r w:rsidR="00240C3B" w:rsidRPr="00240C3B">
        <w:rPr>
          <w:rFonts w:ascii="Arial" w:hAnsi="Arial" w:cs="Arial"/>
          <w:sz w:val="20"/>
          <w:szCs w:val="20"/>
        </w:rPr>
        <w:t>.</w:t>
      </w:r>
    </w:p>
    <w:p w14:paraId="61EF3C65" w14:textId="77777777" w:rsidR="00240C3B" w:rsidRDefault="00240C3B" w:rsidP="002B68D8">
      <w:pPr>
        <w:spacing w:line="480" w:lineRule="auto"/>
        <w:rPr>
          <w:rFonts w:ascii="Arial" w:hAnsi="Arial" w:cs="Arial"/>
          <w:b/>
        </w:rPr>
      </w:pPr>
    </w:p>
    <w:p w14:paraId="31ECE65A" w14:textId="77777777" w:rsidR="00240C3B" w:rsidRDefault="00240C3B" w:rsidP="002B68D8">
      <w:pPr>
        <w:spacing w:line="480" w:lineRule="auto"/>
        <w:rPr>
          <w:rFonts w:ascii="Arial" w:hAnsi="Arial" w:cs="Arial"/>
          <w:b/>
        </w:rPr>
      </w:pPr>
    </w:p>
    <w:p w14:paraId="684DE79B" w14:textId="77777777" w:rsidR="00240C3B" w:rsidRDefault="00240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5999EB" w14:textId="7D4C3575" w:rsidR="00B434DA" w:rsidRPr="00047969" w:rsidRDefault="00B434DA" w:rsidP="002D0B81">
      <w:pPr>
        <w:spacing w:line="480" w:lineRule="auto"/>
        <w:ind w:right="-9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 Tabl</w:t>
      </w:r>
      <w:r w:rsidRPr="00B434DA">
        <w:rPr>
          <w:rFonts w:ascii="Arial" w:hAnsi="Arial" w:cs="Arial"/>
          <w:b/>
        </w:rPr>
        <w:t xml:space="preserve">e </w:t>
      </w:r>
      <w:r w:rsidR="00F5111E">
        <w:rPr>
          <w:rFonts w:ascii="Arial" w:hAnsi="Arial" w:cs="Arial"/>
          <w:b/>
        </w:rPr>
        <w:t>3</w:t>
      </w:r>
      <w:r w:rsidRPr="00B434DA">
        <w:rPr>
          <w:rFonts w:ascii="Arial" w:hAnsi="Arial" w:cs="Arial"/>
          <w:b/>
        </w:rPr>
        <w:t xml:space="preserve">. </w:t>
      </w:r>
      <w:r w:rsidR="00FF497A" w:rsidRPr="00047969">
        <w:rPr>
          <w:rFonts w:ascii="Arial" w:hAnsi="Arial" w:cs="Arial"/>
        </w:rPr>
        <w:t xml:space="preserve">Factors </w:t>
      </w:r>
      <w:r w:rsidR="00FF497A" w:rsidRPr="00EC4BB0">
        <w:rPr>
          <w:rFonts w:ascii="Arial" w:hAnsi="Arial" w:cs="Arial"/>
        </w:rPr>
        <w:t>associated with</w:t>
      </w:r>
      <w:r w:rsidR="00332E76" w:rsidRPr="00EC4BB0">
        <w:rPr>
          <w:rFonts w:ascii="Arial" w:hAnsi="Arial" w:cs="Arial"/>
        </w:rPr>
        <w:t xml:space="preserve"> liver</w:t>
      </w:r>
      <w:r w:rsidR="00EC4BB0" w:rsidRPr="00EC4BB0">
        <w:rPr>
          <w:rFonts w:ascii="Arial" w:hAnsi="Arial" w:cs="Arial"/>
        </w:rPr>
        <w:t xml:space="preserve"> complications</w:t>
      </w:r>
      <w:r w:rsidR="00EC4BB0">
        <w:rPr>
          <w:rFonts w:ascii="Arial" w:hAnsi="Arial" w:cs="Arial"/>
        </w:rPr>
        <w:t xml:space="preserve">, </w:t>
      </w:r>
      <w:r w:rsidR="00EC4BB0" w:rsidRPr="00EC4BB0">
        <w:rPr>
          <w:rFonts w:ascii="Arial" w:hAnsi="Arial" w:cs="Arial"/>
        </w:rPr>
        <w:t xml:space="preserve">defined by first occurrence of </w:t>
      </w:r>
      <w:r w:rsidR="00D80063">
        <w:rPr>
          <w:rFonts w:ascii="Arial" w:hAnsi="Arial" w:cs="Arial"/>
        </w:rPr>
        <w:t>end-stage liver disease</w:t>
      </w:r>
      <w:r w:rsidR="00D80063" w:rsidRPr="007543BE">
        <w:rPr>
          <w:rFonts w:ascii="Arial" w:hAnsi="Arial" w:cs="Arial"/>
        </w:rPr>
        <w:t xml:space="preserve"> </w:t>
      </w:r>
      <w:r w:rsidR="00EC4BB0" w:rsidRPr="00EC4BB0">
        <w:rPr>
          <w:rFonts w:ascii="Arial" w:hAnsi="Arial" w:cs="Arial"/>
        </w:rPr>
        <w:t>or hepatocellular carcinoma</w:t>
      </w:r>
      <w:r w:rsidR="00EC4BB0">
        <w:rPr>
          <w:rFonts w:ascii="Arial" w:hAnsi="Arial" w:cs="Arial"/>
        </w:rPr>
        <w:t>,</w:t>
      </w:r>
      <w:r w:rsidR="00CB0538" w:rsidRPr="00EC4BB0">
        <w:rPr>
          <w:rFonts w:ascii="Arial" w:hAnsi="Arial" w:cs="Arial"/>
          <w:iCs/>
        </w:rPr>
        <w:t xml:space="preserve"> </w:t>
      </w:r>
      <w:r w:rsidR="00FF497A" w:rsidRPr="00EC4BB0">
        <w:rPr>
          <w:rFonts w:ascii="Arial" w:hAnsi="Arial" w:cs="Arial"/>
        </w:rPr>
        <w:t xml:space="preserve">among </w:t>
      </w:r>
      <w:r w:rsidR="00FF497A" w:rsidRPr="00EC4BB0">
        <w:rPr>
          <w:rFonts w:ascii="Arial" w:hAnsi="Arial" w:cs="Arial"/>
          <w:iCs/>
        </w:rPr>
        <w:t>HIV/hepatitis</w:t>
      </w:r>
      <w:r w:rsidR="00FF497A" w:rsidRPr="00047969">
        <w:rPr>
          <w:rFonts w:ascii="Arial" w:hAnsi="Arial" w:cs="Arial"/>
          <w:iCs/>
        </w:rPr>
        <w:t xml:space="preserve"> B virus-coinfected patients within the North American AIDS Cohort Collaboration on Research and Design (1996 </w:t>
      </w:r>
      <w:r w:rsidR="00FF497A">
        <w:rPr>
          <w:rFonts w:ascii="Arial" w:hAnsi="Arial" w:cs="Arial"/>
          <w:iCs/>
        </w:rPr>
        <w:t>-</w:t>
      </w:r>
      <w:r w:rsidR="00FF497A" w:rsidRPr="00047969">
        <w:rPr>
          <w:rFonts w:ascii="Arial" w:hAnsi="Arial" w:cs="Arial"/>
          <w:iCs/>
        </w:rPr>
        <w:t xml:space="preserve"> 2010</w:t>
      </w:r>
      <w:r w:rsidR="00FF497A">
        <w:rPr>
          <w:rFonts w:ascii="Arial" w:hAnsi="Arial" w:cs="Arial"/>
          <w:iCs/>
        </w:rPr>
        <w:t>; n=3,</w:t>
      </w:r>
      <w:r w:rsidR="00824178">
        <w:rPr>
          <w:rFonts w:ascii="Arial" w:hAnsi="Arial" w:cs="Arial"/>
          <w:iCs/>
        </w:rPr>
        <w:t>573</w:t>
      </w:r>
      <w:r w:rsidR="00FF497A" w:rsidRPr="00047969">
        <w:rPr>
          <w:rFonts w:ascii="Arial" w:hAnsi="Arial" w:cs="Arial"/>
          <w:iCs/>
        </w:rPr>
        <w:t>)</w:t>
      </w:r>
      <w:r w:rsidR="00CB0538">
        <w:rPr>
          <w:rFonts w:ascii="Arial" w:hAnsi="Arial" w:cs="Arial"/>
          <w:iCs/>
        </w:rPr>
        <w:t>, based on multivariable Cox regression analys</w:t>
      </w:r>
      <w:r w:rsidR="008D0D78">
        <w:rPr>
          <w:rFonts w:ascii="Arial" w:hAnsi="Arial" w:cs="Arial"/>
          <w:iCs/>
        </w:rPr>
        <w:t>e</w:t>
      </w:r>
      <w:r w:rsidR="00CB0538">
        <w:rPr>
          <w:rFonts w:ascii="Arial" w:hAnsi="Arial" w:cs="Arial"/>
          <w:iCs/>
        </w:rPr>
        <w:t>s accounting for</w:t>
      </w:r>
      <w:r w:rsidR="00FF497A">
        <w:rPr>
          <w:rFonts w:ascii="Arial" w:hAnsi="Arial" w:cs="Arial"/>
          <w:iCs/>
        </w:rPr>
        <w:t xml:space="preserve"> death as a competing risk</w:t>
      </w:r>
      <w:r w:rsidR="00FF497A" w:rsidRPr="00047969">
        <w:rPr>
          <w:rFonts w:ascii="Arial" w:hAnsi="Arial" w:cs="Arial"/>
        </w:rPr>
        <w:t>.</w:t>
      </w:r>
    </w:p>
    <w:tbl>
      <w:tblPr>
        <w:tblW w:w="7740" w:type="dxa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4724"/>
      </w:tblGrid>
      <w:tr w:rsidR="00EC4BB0" w:rsidRPr="008D0D78" w14:paraId="01C96A0A" w14:textId="77777777" w:rsidTr="002D0B81">
        <w:trPr>
          <w:cantSplit/>
          <w:trHeight w:val="360"/>
        </w:trPr>
        <w:tc>
          <w:tcPr>
            <w:tcW w:w="3016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  <w:vAlign w:val="center"/>
          </w:tcPr>
          <w:p w14:paraId="7786D926" w14:textId="07B72A49" w:rsidR="00EC4BB0" w:rsidRPr="008D0D78" w:rsidRDefault="00EC4BB0" w:rsidP="00820E56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4724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56C43" w14:textId="5B90B75B" w:rsidR="00EC4BB0" w:rsidRPr="008D0D78" w:rsidRDefault="00EC4BB0" w:rsidP="00EC4BB0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Adjusted Hazard Rati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 of Liver Complications</w:t>
            </w:r>
            <w:r w:rsidRPr="00EC4BB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D0D7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(95% Confidence Interval)</w:t>
            </w:r>
          </w:p>
        </w:tc>
      </w:tr>
      <w:tr w:rsidR="00EC4BB0" w:rsidRPr="008D0D78" w14:paraId="63BFB97A" w14:textId="77777777" w:rsidTr="002D0B81">
        <w:trPr>
          <w:cantSplit/>
          <w:trHeight w:val="360"/>
        </w:trPr>
        <w:tc>
          <w:tcPr>
            <w:tcW w:w="3016" w:type="dxa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A4A8CDF" w14:textId="77777777" w:rsidR="00EC4BB0" w:rsidRPr="008D0D78" w:rsidRDefault="00EC4BB0" w:rsidP="00820E56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7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90B00EE" w14:textId="77777777" w:rsidR="00EC4BB0" w:rsidRPr="008D0D78" w:rsidRDefault="00EC4BB0" w:rsidP="00820E56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28F8D799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D3B737B" w14:textId="77777777" w:rsidR="00EC4BB0" w:rsidRPr="008D0D78" w:rsidRDefault="00EC4BB0" w:rsidP="00B204E3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&lt;40 years</w:t>
            </w:r>
          </w:p>
        </w:tc>
        <w:tc>
          <w:tcPr>
            <w:tcW w:w="4724" w:type="dxa"/>
            <w:shd w:val="clear" w:color="auto" w:fill="FFFFFF"/>
          </w:tcPr>
          <w:p w14:paraId="7CCA20AE" w14:textId="173070FB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02A8945B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D73D65B" w14:textId="77777777" w:rsidR="00EC4BB0" w:rsidRPr="008D0D78" w:rsidRDefault="00EC4BB0" w:rsidP="00B204E3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≥40 years</w:t>
            </w:r>
          </w:p>
        </w:tc>
        <w:tc>
          <w:tcPr>
            <w:tcW w:w="4724" w:type="dxa"/>
            <w:shd w:val="clear" w:color="auto" w:fill="FFFFFF"/>
          </w:tcPr>
          <w:p w14:paraId="0FF34FBB" w14:textId="7F74BD7D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1.44 (0.99-2.09)</w:t>
            </w:r>
          </w:p>
        </w:tc>
      </w:tr>
      <w:tr w:rsidR="00EC4BB0" w:rsidRPr="008D0D78" w14:paraId="020D143B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8501F42" w14:textId="77777777" w:rsidR="00EC4BB0" w:rsidRPr="008D0D78" w:rsidRDefault="00EC4BB0" w:rsidP="00B204E3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4724" w:type="dxa"/>
            <w:shd w:val="clear" w:color="auto" w:fill="FFFFFF"/>
          </w:tcPr>
          <w:p w14:paraId="54CBE34C" w14:textId="77777777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7725884B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ACDC732" w14:textId="77777777" w:rsidR="00EC4BB0" w:rsidRPr="008D0D78" w:rsidRDefault="00EC4BB0" w:rsidP="00B204E3">
            <w:pPr>
              <w:adjustRightInd w:val="0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724" w:type="dxa"/>
            <w:shd w:val="clear" w:color="auto" w:fill="FFFFFF"/>
          </w:tcPr>
          <w:p w14:paraId="535F96A2" w14:textId="714B2505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15CCD617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5EA9D34" w14:textId="77777777" w:rsidR="00EC4BB0" w:rsidRPr="008D0D78" w:rsidRDefault="00EC4BB0" w:rsidP="00B204E3">
            <w:pPr>
              <w:adjustRightInd w:val="0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724" w:type="dxa"/>
            <w:shd w:val="clear" w:color="auto" w:fill="FFFFFF"/>
          </w:tcPr>
          <w:p w14:paraId="449DCCC0" w14:textId="014810E1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1.83 (0.89-3.76)</w:t>
            </w:r>
          </w:p>
        </w:tc>
      </w:tr>
      <w:tr w:rsidR="00EC4BB0" w:rsidRPr="008D0D78" w14:paraId="4A5F8625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E3DFC55" w14:textId="77777777" w:rsidR="00EC4BB0" w:rsidRPr="008D0D78" w:rsidRDefault="00EC4BB0" w:rsidP="00B204E3">
            <w:pPr>
              <w:adjustRightInd w:val="0"/>
              <w:ind w:left="2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4724" w:type="dxa"/>
            <w:shd w:val="clear" w:color="auto" w:fill="FFFFFF"/>
          </w:tcPr>
          <w:p w14:paraId="5B0629C3" w14:textId="77777777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7155E80F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DAA13CE" w14:textId="77777777" w:rsidR="00EC4BB0" w:rsidRPr="008D0D78" w:rsidRDefault="00EC4BB0" w:rsidP="00B204E3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Black, non-Hispanic</w:t>
            </w:r>
          </w:p>
        </w:tc>
        <w:tc>
          <w:tcPr>
            <w:tcW w:w="4724" w:type="dxa"/>
            <w:shd w:val="clear" w:color="auto" w:fill="FFFFFF"/>
          </w:tcPr>
          <w:p w14:paraId="10C6A1ED" w14:textId="01589FC4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66036670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7B48302" w14:textId="77777777" w:rsidR="00EC4BB0" w:rsidRPr="008D0D78" w:rsidRDefault="00EC4BB0" w:rsidP="00B204E3">
            <w:pPr>
              <w:adjustRightInd w:val="0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4724" w:type="dxa"/>
            <w:shd w:val="clear" w:color="auto" w:fill="FFFFFF"/>
          </w:tcPr>
          <w:p w14:paraId="3312AB6F" w14:textId="53D9F3FB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0.67 (0.28-1.63)</w:t>
            </w:r>
          </w:p>
        </w:tc>
      </w:tr>
      <w:tr w:rsidR="00EC4BB0" w:rsidRPr="008D0D78" w14:paraId="13C45C7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B7DB1A7" w14:textId="77777777" w:rsidR="00EC4BB0" w:rsidRPr="008D0D78" w:rsidRDefault="00EC4BB0" w:rsidP="00B204E3">
            <w:pPr>
              <w:adjustRightInd w:val="0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Non-black, non-Hispanic</w:t>
            </w:r>
          </w:p>
        </w:tc>
        <w:tc>
          <w:tcPr>
            <w:tcW w:w="4724" w:type="dxa"/>
            <w:shd w:val="clear" w:color="auto" w:fill="FFFFFF"/>
          </w:tcPr>
          <w:p w14:paraId="10151AC7" w14:textId="058DFE1D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1.70 (1.13-2.54)</w:t>
            </w:r>
          </w:p>
        </w:tc>
      </w:tr>
      <w:tr w:rsidR="00EC4BB0" w:rsidRPr="008D0D78" w14:paraId="2F3BA9E0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F1B7194" w14:textId="77777777" w:rsidR="00EC4BB0" w:rsidRPr="008D0D78" w:rsidRDefault="00EC4BB0" w:rsidP="00B204E3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Diabetes mellitus</w:t>
            </w:r>
            <w:r w:rsidRPr="008D0D78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4724" w:type="dxa"/>
            <w:shd w:val="clear" w:color="auto" w:fill="FFFFFF"/>
          </w:tcPr>
          <w:p w14:paraId="0AE137C0" w14:textId="77777777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577CDE44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EF0CE1E" w14:textId="77777777" w:rsidR="00EC4BB0" w:rsidRPr="008D0D78" w:rsidRDefault="00EC4BB0" w:rsidP="00B204E3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24" w:type="dxa"/>
            <w:shd w:val="clear" w:color="auto" w:fill="FFFFFF"/>
          </w:tcPr>
          <w:p w14:paraId="17202347" w14:textId="2C340150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222DB41D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C67CA8A" w14:textId="77777777" w:rsidR="00EC4BB0" w:rsidRPr="008D0D78" w:rsidRDefault="00EC4BB0" w:rsidP="00B204E3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24" w:type="dxa"/>
            <w:shd w:val="clear" w:color="auto" w:fill="FFFFFF"/>
          </w:tcPr>
          <w:p w14:paraId="64D2094A" w14:textId="7A7CC2BE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2.02 (1.21-3.38)</w:t>
            </w:r>
          </w:p>
        </w:tc>
      </w:tr>
      <w:tr w:rsidR="00EC4BB0" w:rsidRPr="008D0D78" w14:paraId="0B69BDCF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E637A80" w14:textId="77777777" w:rsidR="00EC4BB0" w:rsidRPr="008D0D78" w:rsidRDefault="00EC4BB0" w:rsidP="00B204E3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Hepatitis C virus coinfection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4724" w:type="dxa"/>
            <w:shd w:val="clear" w:color="auto" w:fill="FFFFFF"/>
          </w:tcPr>
          <w:p w14:paraId="595F62A8" w14:textId="77777777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07090A98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2A372AE" w14:textId="77777777" w:rsidR="00EC4BB0" w:rsidRPr="008D0D78" w:rsidRDefault="00EC4BB0" w:rsidP="00B204E3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24" w:type="dxa"/>
            <w:shd w:val="clear" w:color="auto" w:fill="FFFFFF"/>
          </w:tcPr>
          <w:p w14:paraId="03737E2B" w14:textId="26C94421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31E13EBC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0E81D99" w14:textId="77777777" w:rsidR="00EC4BB0" w:rsidRPr="008D0D78" w:rsidRDefault="00EC4BB0" w:rsidP="00B204E3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24" w:type="dxa"/>
            <w:shd w:val="clear" w:color="auto" w:fill="FFFFFF"/>
          </w:tcPr>
          <w:p w14:paraId="63C428C8" w14:textId="58CC7E8B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1.50 (0.98-2.28)</w:t>
            </w:r>
          </w:p>
        </w:tc>
      </w:tr>
      <w:tr w:rsidR="00EC4BB0" w:rsidRPr="008D0D78" w14:paraId="59BEB7D5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93089D1" w14:textId="77777777" w:rsidR="00EC4BB0" w:rsidRPr="008D0D78" w:rsidRDefault="00EC4BB0" w:rsidP="00B204E3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HIV RNA</w:t>
            </w:r>
            <w:r w:rsidRPr="008D0D78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24" w:type="dxa"/>
            <w:shd w:val="clear" w:color="auto" w:fill="FFFFFF"/>
          </w:tcPr>
          <w:p w14:paraId="4623D065" w14:textId="77777777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312DA6E6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49F4B50" w14:textId="77777777" w:rsidR="00EC4BB0" w:rsidRPr="008D0D78" w:rsidRDefault="00EC4BB0" w:rsidP="00B204E3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≤500 copies/mL</w:t>
            </w:r>
          </w:p>
        </w:tc>
        <w:tc>
          <w:tcPr>
            <w:tcW w:w="4724" w:type="dxa"/>
            <w:shd w:val="clear" w:color="auto" w:fill="FFFFFF"/>
          </w:tcPr>
          <w:p w14:paraId="6E18E2DF" w14:textId="2D3710F4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1890E68A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F68A0E5" w14:textId="77777777" w:rsidR="00EC4BB0" w:rsidRPr="008D0D78" w:rsidRDefault="00EC4BB0" w:rsidP="00B204E3">
            <w:pPr>
              <w:adjustRightInd w:val="0"/>
              <w:ind w:left="20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&gt;500</w:t>
            </w: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copies/mL</w:t>
            </w:r>
          </w:p>
        </w:tc>
        <w:tc>
          <w:tcPr>
            <w:tcW w:w="4724" w:type="dxa"/>
            <w:shd w:val="clear" w:color="auto" w:fill="FFFFFF"/>
          </w:tcPr>
          <w:p w14:paraId="2BF134C7" w14:textId="67AC7FEF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1.09 (0.75-1.59)</w:t>
            </w:r>
          </w:p>
        </w:tc>
      </w:tr>
      <w:tr w:rsidR="00EC4BB0" w:rsidRPr="008D0D78" w14:paraId="721B1A7F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9E8EBA4" w14:textId="77777777" w:rsidR="00EC4BB0" w:rsidRPr="008D0D78" w:rsidRDefault="00EC4BB0" w:rsidP="00B20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sz w:val="20"/>
                <w:szCs w:val="20"/>
              </w:rPr>
              <w:t>Current CD4 cell count</w:t>
            </w:r>
            <w:r w:rsidRPr="008D0D78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24" w:type="dxa"/>
            <w:shd w:val="clear" w:color="auto" w:fill="FFFFFF"/>
          </w:tcPr>
          <w:p w14:paraId="47A4AC33" w14:textId="77777777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269EEEDB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4D47E63" w14:textId="77777777" w:rsidR="00EC4BB0" w:rsidRPr="008D0D78" w:rsidRDefault="00EC4BB0" w:rsidP="00B204E3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≥500 cells/mm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24" w:type="dxa"/>
            <w:shd w:val="clear" w:color="auto" w:fill="FFFFFF"/>
          </w:tcPr>
          <w:p w14:paraId="3701665F" w14:textId="37CC92B6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0D3BA080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A3E0FDD" w14:textId="77777777" w:rsidR="00EC4BB0" w:rsidRPr="008D0D78" w:rsidRDefault="00EC4BB0" w:rsidP="00B204E3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200 – 499 cells/mm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24" w:type="dxa"/>
            <w:shd w:val="clear" w:color="auto" w:fill="FFFFFF"/>
          </w:tcPr>
          <w:p w14:paraId="79F375FC" w14:textId="3456FBB3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2.14 (1.23-3.69)</w:t>
            </w:r>
          </w:p>
        </w:tc>
      </w:tr>
      <w:tr w:rsidR="00EC4BB0" w:rsidRPr="008D0D78" w14:paraId="6859EC42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3890A38" w14:textId="77777777" w:rsidR="00EC4BB0" w:rsidRPr="008D0D78" w:rsidRDefault="00EC4BB0" w:rsidP="00B204E3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&lt;200 cells/mm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24" w:type="dxa"/>
            <w:shd w:val="clear" w:color="auto" w:fill="FFFFFF"/>
          </w:tcPr>
          <w:p w14:paraId="7B59D743" w14:textId="710D0191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3.53 (2.02-6.17)</w:t>
            </w:r>
          </w:p>
        </w:tc>
      </w:tr>
      <w:tr w:rsidR="00EC4BB0" w:rsidRPr="008D0D78" w14:paraId="2D3706EF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CC98B33" w14:textId="77777777" w:rsidR="00EC4BB0" w:rsidRPr="008D0D78" w:rsidRDefault="00EC4BB0" w:rsidP="00B204E3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History of heavy alcohol use</w:t>
            </w: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||</w:t>
            </w:r>
          </w:p>
        </w:tc>
        <w:tc>
          <w:tcPr>
            <w:tcW w:w="4724" w:type="dxa"/>
            <w:shd w:val="clear" w:color="auto" w:fill="FFFFFF"/>
          </w:tcPr>
          <w:p w14:paraId="3AEDFA98" w14:textId="77777777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3DBF3606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311D9CA" w14:textId="77777777" w:rsidR="00EC4BB0" w:rsidRPr="008D0D78" w:rsidRDefault="00EC4BB0" w:rsidP="00B204E3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24" w:type="dxa"/>
            <w:shd w:val="clear" w:color="auto" w:fill="FFFFFF"/>
          </w:tcPr>
          <w:p w14:paraId="4EDCE17D" w14:textId="39A00CF8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79290AD0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B884DFB" w14:textId="77777777" w:rsidR="00EC4BB0" w:rsidRPr="008D0D78" w:rsidRDefault="00EC4BB0" w:rsidP="00B204E3">
            <w:pPr>
              <w:adjustRightInd w:val="0"/>
              <w:ind w:left="383" w:right="-67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24" w:type="dxa"/>
            <w:shd w:val="clear" w:color="auto" w:fill="FFFFFF"/>
          </w:tcPr>
          <w:p w14:paraId="67249329" w14:textId="407EF199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1.98 (1.33-2.93)</w:t>
            </w:r>
          </w:p>
        </w:tc>
      </w:tr>
      <w:tr w:rsidR="00EC4BB0" w:rsidRPr="008D0D78" w14:paraId="5F75BD84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690C945" w14:textId="77777777" w:rsidR="00EC4BB0" w:rsidRPr="008D0D78" w:rsidRDefault="00EC4BB0" w:rsidP="00B204E3">
            <w:pPr>
              <w:adjustRightInd w:val="0"/>
              <w:ind w:right="-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FIB-4 at start of follow-up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¶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4" w:type="dxa"/>
            <w:shd w:val="clear" w:color="auto" w:fill="FFFFFF"/>
          </w:tcPr>
          <w:p w14:paraId="6B8631B5" w14:textId="77777777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4FAF55B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2F4605F" w14:textId="77777777" w:rsidR="00EC4BB0" w:rsidRPr="008D0D78" w:rsidRDefault="00EC4BB0" w:rsidP="00B204E3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&lt; 1.45</w:t>
            </w:r>
          </w:p>
        </w:tc>
        <w:tc>
          <w:tcPr>
            <w:tcW w:w="4724" w:type="dxa"/>
            <w:shd w:val="clear" w:color="auto" w:fill="FFFFFF"/>
          </w:tcPr>
          <w:p w14:paraId="3421FA2C" w14:textId="6F0DFE1F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450E6AB7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4778BFF" w14:textId="77777777" w:rsidR="00EC4BB0" w:rsidRPr="008D0D78" w:rsidRDefault="00EC4BB0" w:rsidP="00B204E3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1.45 – 3.25</w:t>
            </w:r>
          </w:p>
        </w:tc>
        <w:tc>
          <w:tcPr>
            <w:tcW w:w="4724" w:type="dxa"/>
            <w:shd w:val="clear" w:color="auto" w:fill="FFFFFF"/>
          </w:tcPr>
          <w:p w14:paraId="4942728E" w14:textId="17292A53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3.47 (2.07-5.81)</w:t>
            </w:r>
          </w:p>
        </w:tc>
      </w:tr>
      <w:tr w:rsidR="00EC4BB0" w:rsidRPr="008D0D78" w14:paraId="154D7231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520CADE" w14:textId="77777777" w:rsidR="00EC4BB0" w:rsidRPr="008D0D78" w:rsidRDefault="00EC4BB0" w:rsidP="00B204E3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&gt; 3.25</w:t>
            </w:r>
          </w:p>
        </w:tc>
        <w:tc>
          <w:tcPr>
            <w:tcW w:w="4724" w:type="dxa"/>
            <w:shd w:val="clear" w:color="auto" w:fill="FFFFFF"/>
          </w:tcPr>
          <w:p w14:paraId="66137F10" w14:textId="17344A04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11.62 (7.13-18.94)</w:t>
            </w:r>
          </w:p>
        </w:tc>
      </w:tr>
      <w:tr w:rsidR="00EC4BB0" w:rsidRPr="008D0D78" w14:paraId="71CA7B5C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72283BD" w14:textId="77777777" w:rsidR="00EC4BB0" w:rsidRPr="008D0D78" w:rsidRDefault="00EC4BB0" w:rsidP="00B204E3">
            <w:pPr>
              <w:adjustRightInd w:val="0"/>
              <w:ind w:left="2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of start of follow-up</w:t>
            </w:r>
          </w:p>
        </w:tc>
        <w:tc>
          <w:tcPr>
            <w:tcW w:w="4724" w:type="dxa"/>
            <w:shd w:val="clear" w:color="auto" w:fill="FFFFFF"/>
          </w:tcPr>
          <w:p w14:paraId="6224CB29" w14:textId="77777777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BB0" w:rsidRPr="008D0D78" w14:paraId="24283E10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FEB5BB3" w14:textId="77777777" w:rsidR="00EC4BB0" w:rsidRPr="008D0D78" w:rsidRDefault="00EC4BB0" w:rsidP="00B204E3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1996 – 2001</w:t>
            </w:r>
          </w:p>
        </w:tc>
        <w:tc>
          <w:tcPr>
            <w:tcW w:w="4724" w:type="dxa"/>
            <w:shd w:val="clear" w:color="auto" w:fill="FFFFFF"/>
          </w:tcPr>
          <w:p w14:paraId="0329D5CC" w14:textId="74E864FF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EC4BB0" w:rsidRPr="008D0D78" w14:paraId="27A1FD3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6E1BEFC" w14:textId="77777777" w:rsidR="00EC4BB0" w:rsidRPr="008D0D78" w:rsidRDefault="00EC4BB0" w:rsidP="00B204E3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2002 – 2005</w:t>
            </w:r>
          </w:p>
        </w:tc>
        <w:tc>
          <w:tcPr>
            <w:tcW w:w="4724" w:type="dxa"/>
            <w:shd w:val="clear" w:color="auto" w:fill="FFFFFF"/>
          </w:tcPr>
          <w:p w14:paraId="0D6894DA" w14:textId="0C336D2B" w:rsidR="00EC4BB0" w:rsidRPr="008D0D78" w:rsidRDefault="00EC4BB0" w:rsidP="00B204E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0.82 (0.51-1.33)</w:t>
            </w:r>
          </w:p>
        </w:tc>
      </w:tr>
      <w:tr w:rsidR="00EC4BB0" w:rsidRPr="008D0D78" w14:paraId="735E4F9F" w14:textId="77777777" w:rsidTr="002D0B81">
        <w:trPr>
          <w:cantSplit/>
          <w:trHeight w:val="360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C7B6054" w14:textId="77777777" w:rsidR="00EC4BB0" w:rsidRPr="008D0D78" w:rsidRDefault="00EC4BB0" w:rsidP="00B204E3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2006 – 2010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FFFFFF"/>
          </w:tcPr>
          <w:p w14:paraId="742B1EF9" w14:textId="27203979" w:rsidR="00EC4BB0" w:rsidRPr="008D0D78" w:rsidRDefault="00EC4BB0" w:rsidP="00B204E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4E3">
              <w:rPr>
                <w:rFonts w:ascii="Arial" w:hAnsi="Arial" w:cs="Arial"/>
                <w:color w:val="000000"/>
                <w:sz w:val="20"/>
                <w:szCs w:val="20"/>
              </w:rPr>
              <w:t>1.36 (0.70-2.65)</w:t>
            </w:r>
          </w:p>
        </w:tc>
      </w:tr>
    </w:tbl>
    <w:p w14:paraId="55048D3F" w14:textId="77777777" w:rsidR="00137445" w:rsidRPr="008808F8" w:rsidRDefault="00137445" w:rsidP="004A1831">
      <w:pPr>
        <w:spacing w:after="60"/>
        <w:rPr>
          <w:rFonts w:ascii="Arial" w:hAnsi="Arial" w:cs="Arial"/>
          <w:sz w:val="20"/>
        </w:rPr>
      </w:pPr>
      <w:r w:rsidRPr="008808F8">
        <w:rPr>
          <w:rFonts w:ascii="Arial" w:hAnsi="Arial" w:cs="Arial"/>
          <w:sz w:val="20"/>
        </w:rPr>
        <w:t xml:space="preserve">Abbreviations: </w:t>
      </w:r>
      <w:r>
        <w:rPr>
          <w:rFonts w:ascii="Arial" w:hAnsi="Arial" w:cs="Arial"/>
          <w:sz w:val="20"/>
        </w:rPr>
        <w:t>CI</w:t>
      </w:r>
      <w:r w:rsidRPr="008808F8">
        <w:rPr>
          <w:rFonts w:ascii="Arial" w:hAnsi="Arial" w:cs="Arial"/>
          <w:sz w:val="20"/>
        </w:rPr>
        <w:t>=</w:t>
      </w:r>
      <w:r>
        <w:rPr>
          <w:rFonts w:ascii="Arial" w:hAnsi="Arial" w:cs="Arial"/>
          <w:sz w:val="20"/>
        </w:rPr>
        <w:t>confidence interval</w:t>
      </w:r>
      <w:r w:rsidRPr="008808F8">
        <w:rPr>
          <w:rFonts w:ascii="Arial" w:hAnsi="Arial" w:cs="Arial"/>
          <w:sz w:val="20"/>
        </w:rPr>
        <w:t xml:space="preserve">; </w:t>
      </w:r>
      <w:r w:rsidRPr="007543BE">
        <w:rPr>
          <w:rFonts w:ascii="Arial" w:hAnsi="Arial" w:cs="Arial"/>
          <w:sz w:val="20"/>
          <w:szCs w:val="20"/>
        </w:rPr>
        <w:t>FIB-4=Fibrosis-4 Index for Liver Fibrosis;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HCV=hepatitis C virus; </w:t>
      </w:r>
      <w:r w:rsidRPr="008808F8">
        <w:rPr>
          <w:rFonts w:ascii="Arial" w:hAnsi="Arial" w:cs="Arial"/>
          <w:sz w:val="20"/>
        </w:rPr>
        <w:t xml:space="preserve">HIV=human immunodeficiency virus; </w:t>
      </w:r>
      <w:r>
        <w:rPr>
          <w:rFonts w:ascii="Arial" w:hAnsi="Arial" w:cs="Arial"/>
          <w:sz w:val="20"/>
        </w:rPr>
        <w:t>HR</w:t>
      </w:r>
      <w:r w:rsidRPr="008808F8">
        <w:rPr>
          <w:rFonts w:ascii="Arial" w:hAnsi="Arial" w:cs="Arial"/>
          <w:sz w:val="20"/>
        </w:rPr>
        <w:t>=</w:t>
      </w:r>
      <w:r>
        <w:rPr>
          <w:rFonts w:ascii="Arial" w:hAnsi="Arial" w:cs="Arial"/>
          <w:sz w:val="20"/>
        </w:rPr>
        <w:t>hazard ratio</w:t>
      </w:r>
    </w:p>
    <w:p w14:paraId="2AAB9FC0" w14:textId="77777777" w:rsidR="00137445" w:rsidRPr="00047969" w:rsidRDefault="00137445" w:rsidP="004A1831">
      <w:pPr>
        <w:spacing w:before="60"/>
        <w:ind w:left="90" w:hanging="90"/>
        <w:rPr>
          <w:rFonts w:ascii="Arial" w:hAnsi="Arial" w:cs="Arial"/>
          <w:sz w:val="20"/>
          <w:szCs w:val="20"/>
          <w:vertAlign w:val="superscript"/>
        </w:rPr>
      </w:pPr>
      <w:r w:rsidRPr="00047969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047969">
        <w:rPr>
          <w:rFonts w:ascii="Arial" w:hAnsi="Arial" w:cs="Arial"/>
          <w:bCs/>
          <w:sz w:val="20"/>
          <w:szCs w:val="20"/>
        </w:rPr>
        <w:t>Hazard ratios adjusted for all other risk factors</w:t>
      </w:r>
      <w:r w:rsidRPr="008D58A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and based on 10 imputations</w:t>
      </w:r>
      <w:r w:rsidRPr="00047969">
        <w:rPr>
          <w:rFonts w:ascii="Arial" w:hAnsi="Arial" w:cs="Arial"/>
          <w:bCs/>
          <w:sz w:val="20"/>
          <w:szCs w:val="20"/>
        </w:rPr>
        <w:t>.</w:t>
      </w:r>
    </w:p>
    <w:p w14:paraId="151C57E1" w14:textId="77777777" w:rsidR="00137445" w:rsidRPr="00047969" w:rsidRDefault="00137445" w:rsidP="004A1831">
      <w:pPr>
        <w:widowControl w:val="0"/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047969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047969">
        <w:rPr>
          <w:rFonts w:ascii="Arial" w:hAnsi="Arial" w:cs="Arial"/>
          <w:color w:val="000000"/>
          <w:sz w:val="20"/>
          <w:szCs w:val="20"/>
        </w:rPr>
        <w:t>E</w:t>
      </w:r>
      <w:r w:rsidRPr="00047969">
        <w:rPr>
          <w:rFonts w:ascii="Arial" w:hAnsi="Arial" w:cs="Arial"/>
          <w:sz w:val="20"/>
          <w:szCs w:val="20"/>
        </w:rPr>
        <w:t>valuated as a time-varying covariate.</w:t>
      </w:r>
      <w:r w:rsidRPr="00047969" w:rsidDel="0007055E">
        <w:rPr>
          <w:rFonts w:ascii="Arial" w:hAnsi="Arial" w:cs="Arial"/>
          <w:sz w:val="20"/>
          <w:szCs w:val="20"/>
        </w:rPr>
        <w:t xml:space="preserve"> </w:t>
      </w:r>
    </w:p>
    <w:p w14:paraId="7B63FF05" w14:textId="77777777" w:rsidR="00137445" w:rsidRPr="00047969" w:rsidRDefault="00137445" w:rsidP="004A1831">
      <w:pPr>
        <w:widowControl w:val="0"/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2D0B81">
        <w:rPr>
          <w:rFonts w:ascii="Arial" w:hAnsi="Arial" w:cs="Arial"/>
          <w:color w:val="000000"/>
          <w:sz w:val="20"/>
          <w:szCs w:val="20"/>
          <w:vertAlign w:val="superscript"/>
        </w:rPr>
        <w:t>‡</w:t>
      </w:r>
      <w:r w:rsidRPr="0004796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47969">
        <w:rPr>
          <w:rFonts w:ascii="Arial" w:hAnsi="Arial" w:cs="Arial"/>
          <w:sz w:val="20"/>
          <w:szCs w:val="20"/>
        </w:rPr>
        <w:t xml:space="preserve">Diabetes mellitus was defined by: 1) hemoglobin </w:t>
      </w:r>
      <w:proofErr w:type="gramStart"/>
      <w:r w:rsidRPr="00047969">
        <w:rPr>
          <w:rFonts w:ascii="Arial" w:hAnsi="Arial" w:cs="Arial"/>
          <w:sz w:val="20"/>
          <w:szCs w:val="20"/>
        </w:rPr>
        <w:t>A1c</w:t>
      </w:r>
      <w:proofErr w:type="gramEnd"/>
      <w:r w:rsidRPr="00047969">
        <w:rPr>
          <w:rFonts w:ascii="Arial" w:hAnsi="Arial" w:cs="Arial"/>
          <w:sz w:val="20"/>
          <w:szCs w:val="20"/>
        </w:rPr>
        <w:t xml:space="preserve"> &gt;6.5%, 2) prescription of anti-diabetic medication, or 3) record of a diabetes diagnosis plus the prescription of diabetes-related medication prior to start of follow-up.</w:t>
      </w:r>
    </w:p>
    <w:p w14:paraId="463B4A11" w14:textId="5288FCA5" w:rsidR="00137445" w:rsidRPr="00047969" w:rsidRDefault="00137445" w:rsidP="004A1831">
      <w:pPr>
        <w:widowControl w:val="0"/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2D0B81">
        <w:rPr>
          <w:rFonts w:ascii="Arial" w:hAnsi="Arial" w:cs="Arial"/>
          <w:color w:val="000000"/>
          <w:sz w:val="20"/>
          <w:szCs w:val="20"/>
          <w:vertAlign w:val="superscript"/>
        </w:rPr>
        <w:t>§</w:t>
      </w:r>
      <w:r w:rsidR="004A183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047969">
        <w:rPr>
          <w:rFonts w:ascii="Arial" w:hAnsi="Arial" w:cs="Arial"/>
          <w:sz w:val="20"/>
          <w:szCs w:val="20"/>
        </w:rPr>
        <w:t>Hepatitis C virus coinfection defined</w:t>
      </w:r>
      <w:r>
        <w:rPr>
          <w:rFonts w:ascii="Arial" w:hAnsi="Arial" w:cs="Arial"/>
          <w:sz w:val="20"/>
          <w:szCs w:val="20"/>
        </w:rPr>
        <w:t xml:space="preserve"> by</w:t>
      </w:r>
      <w:r w:rsidRPr="00047969">
        <w:rPr>
          <w:rFonts w:ascii="Arial" w:hAnsi="Arial" w:cs="Arial"/>
          <w:sz w:val="20"/>
          <w:szCs w:val="20"/>
        </w:rPr>
        <w:t xml:space="preserve"> </w:t>
      </w:r>
      <w:r w:rsidRPr="00192BB2">
        <w:rPr>
          <w:rFonts w:ascii="Arial" w:hAnsi="Arial" w:cs="Arial"/>
          <w:sz w:val="20"/>
        </w:rPr>
        <w:t>detectable HCV RNA or available HCV genotype recorded at any time during observation</w:t>
      </w:r>
      <w:r w:rsidRPr="00047969">
        <w:rPr>
          <w:rFonts w:ascii="Arial" w:hAnsi="Arial" w:cs="Arial"/>
          <w:sz w:val="20"/>
          <w:szCs w:val="20"/>
        </w:rPr>
        <w:t>.</w:t>
      </w:r>
    </w:p>
    <w:p w14:paraId="6B9553B4" w14:textId="1FCF944B" w:rsidR="00137445" w:rsidRPr="00047969" w:rsidRDefault="00137445" w:rsidP="004A1831">
      <w:pPr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047969">
        <w:rPr>
          <w:rFonts w:ascii="Arial" w:hAnsi="Arial" w:cs="Arial"/>
          <w:sz w:val="20"/>
          <w:szCs w:val="20"/>
          <w:vertAlign w:val="superscript"/>
        </w:rPr>
        <w:t>||</w:t>
      </w:r>
      <w:r w:rsidR="004A183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808F8">
        <w:rPr>
          <w:rFonts w:ascii="Arial" w:hAnsi="Arial" w:cs="Arial"/>
          <w:sz w:val="20"/>
        </w:rPr>
        <w:t xml:space="preserve">History of heavy alcohol use was defined as ever having reported while under observation in the NA-ACCORD: </w:t>
      </w:r>
      <w:r w:rsidRPr="00192BB2">
        <w:rPr>
          <w:rFonts w:ascii="Arial" w:hAnsi="Arial" w:cs="Arial"/>
          <w:sz w:val="20"/>
        </w:rPr>
        <w:t>1) inpatient or outpatient International Classification of Diseases, Ninth Revision (ICD-9) diagnosis of alcohol dependence/abuse; 2) ≥3 drinks/day or ≥7 drinks/week for females; ≥4 drinks/day or ≥14 drinks/week for males on the self-reported Alcohol Use Disorders Identification Test-Consumption questionnaire; or 3) documentation of alcohol intoxication, dependence, or abuse identified during medical record review to confirm ESLD or HCC diagnoses</w:t>
      </w:r>
      <w:r w:rsidRPr="008808F8">
        <w:rPr>
          <w:rFonts w:ascii="Arial" w:hAnsi="Arial" w:cs="Arial"/>
          <w:sz w:val="20"/>
        </w:rPr>
        <w:t>.</w:t>
      </w:r>
    </w:p>
    <w:p w14:paraId="1C388ECC" w14:textId="7BF6910F" w:rsidR="00137445" w:rsidRPr="00047969" w:rsidRDefault="00137445" w:rsidP="004A1831">
      <w:pPr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2D0B81">
        <w:rPr>
          <w:rFonts w:ascii="Arial" w:hAnsi="Arial" w:cs="Arial"/>
          <w:color w:val="000000"/>
          <w:sz w:val="20"/>
          <w:szCs w:val="20"/>
          <w:vertAlign w:val="superscript"/>
        </w:rPr>
        <w:t>¶</w:t>
      </w:r>
      <w:r w:rsidR="004A183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047969">
        <w:rPr>
          <w:rFonts w:ascii="Arial" w:hAnsi="Arial" w:cs="Arial"/>
          <w:sz w:val="20"/>
          <w:szCs w:val="20"/>
        </w:rPr>
        <w:t>FIB-4 is a non-invasive score to estimate the amount of liver fibrosis, calculated by: (age [years] x aspartate aminotransferase [U/L]) / ((platelet count [10</w:t>
      </w:r>
      <w:r w:rsidRPr="00047969">
        <w:rPr>
          <w:rFonts w:ascii="Arial" w:hAnsi="Arial" w:cs="Arial"/>
          <w:sz w:val="20"/>
          <w:szCs w:val="20"/>
          <w:vertAlign w:val="superscript"/>
        </w:rPr>
        <w:t>9</w:t>
      </w:r>
      <w:r w:rsidRPr="00047969">
        <w:rPr>
          <w:rFonts w:ascii="Arial" w:hAnsi="Arial" w:cs="Arial"/>
          <w:sz w:val="20"/>
          <w:szCs w:val="20"/>
        </w:rPr>
        <w:t>/L]) x (alanine aminotransferase [U/L]</w:t>
      </w:r>
      <w:proofErr w:type="gramStart"/>
      <w:r w:rsidRPr="00047969">
        <w:rPr>
          <w:rFonts w:ascii="Arial" w:hAnsi="Arial" w:cs="Arial"/>
          <w:sz w:val="20"/>
          <w:szCs w:val="20"/>
        </w:rPr>
        <w:t>)</w:t>
      </w:r>
      <w:r w:rsidRPr="00047969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047969">
        <w:rPr>
          <w:rFonts w:ascii="Arial" w:hAnsi="Arial" w:cs="Arial"/>
          <w:sz w:val="20"/>
          <w:szCs w:val="20"/>
          <w:vertAlign w:val="superscript"/>
        </w:rPr>
        <w:t>/2</w:t>
      </w:r>
      <w:r w:rsidRPr="00047969">
        <w:rPr>
          <w:rFonts w:ascii="Arial" w:hAnsi="Arial" w:cs="Arial"/>
          <w:sz w:val="20"/>
          <w:szCs w:val="20"/>
        </w:rPr>
        <w:t>). FIB-4 was estimated using aspartate aminotransferase, alanine aminotransferase, and platelet count measurements that were recorded as the closest values within 24 months before or after the start of follow-up.</w:t>
      </w:r>
    </w:p>
    <w:p w14:paraId="6B295512" w14:textId="77777777" w:rsidR="00BE2C97" w:rsidRDefault="00BE2C97">
      <w:r>
        <w:br w:type="page"/>
      </w:r>
    </w:p>
    <w:p w14:paraId="5A7A725B" w14:textId="754687D0" w:rsidR="00EC4BB0" w:rsidRDefault="00B434DA" w:rsidP="002D0B81">
      <w:pPr>
        <w:tabs>
          <w:tab w:val="left" w:pos="7110"/>
        </w:tabs>
        <w:spacing w:before="60" w:line="480" w:lineRule="auto"/>
        <w:ind w:right="-90"/>
        <w:rPr>
          <w:rFonts w:ascii="Arial" w:hAnsi="Arial" w:cs="Arial"/>
          <w:iCs/>
        </w:rPr>
      </w:pPr>
      <w:r>
        <w:rPr>
          <w:rFonts w:ascii="Arial" w:hAnsi="Arial" w:cs="Arial"/>
          <w:b/>
        </w:rPr>
        <w:lastRenderedPageBreak/>
        <w:t xml:space="preserve">Supplementary Table </w:t>
      </w:r>
      <w:r w:rsidR="00F5111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EC4BB0" w:rsidRPr="007543BE">
        <w:rPr>
          <w:rFonts w:ascii="Arial" w:hAnsi="Arial" w:cs="Arial"/>
        </w:rPr>
        <w:t xml:space="preserve">Factors associated with liver complications, defined by first occurrence of </w:t>
      </w:r>
      <w:r w:rsidR="00D80063">
        <w:rPr>
          <w:rFonts w:ascii="Arial" w:hAnsi="Arial" w:cs="Arial"/>
        </w:rPr>
        <w:t>end-stage liver disease</w:t>
      </w:r>
      <w:r w:rsidR="00D80063" w:rsidRPr="007543BE">
        <w:rPr>
          <w:rFonts w:ascii="Arial" w:hAnsi="Arial" w:cs="Arial"/>
        </w:rPr>
        <w:t xml:space="preserve"> </w:t>
      </w:r>
      <w:bookmarkStart w:id="0" w:name="_GoBack"/>
      <w:bookmarkEnd w:id="0"/>
      <w:r w:rsidR="00EC4BB0" w:rsidRPr="007543BE">
        <w:rPr>
          <w:rFonts w:ascii="Arial" w:hAnsi="Arial" w:cs="Arial"/>
        </w:rPr>
        <w:t xml:space="preserve">or hepatocellular carcinoma, among </w:t>
      </w:r>
      <w:r w:rsidR="00EC4BB0" w:rsidRPr="007543BE">
        <w:rPr>
          <w:rFonts w:ascii="Arial" w:hAnsi="Arial" w:cs="Arial"/>
          <w:iCs/>
        </w:rPr>
        <w:t>HIV/hepatitis B virus-coinfected patients within the North American AIDS Cohort Collaboration on Research</w:t>
      </w:r>
      <w:r w:rsidR="00EC4BB0" w:rsidRPr="00047969">
        <w:rPr>
          <w:rFonts w:ascii="Arial" w:hAnsi="Arial" w:cs="Arial"/>
          <w:iCs/>
        </w:rPr>
        <w:t xml:space="preserve"> and Design (1996 </w:t>
      </w:r>
      <w:r w:rsidR="00EC4BB0">
        <w:rPr>
          <w:rFonts w:ascii="Arial" w:hAnsi="Arial" w:cs="Arial"/>
          <w:iCs/>
        </w:rPr>
        <w:t>-</w:t>
      </w:r>
      <w:r w:rsidR="00EC4BB0" w:rsidRPr="00047969">
        <w:rPr>
          <w:rFonts w:ascii="Arial" w:hAnsi="Arial" w:cs="Arial"/>
          <w:iCs/>
        </w:rPr>
        <w:t xml:space="preserve"> 2010</w:t>
      </w:r>
      <w:r w:rsidR="00EC4BB0">
        <w:rPr>
          <w:rFonts w:ascii="Arial" w:hAnsi="Arial" w:cs="Arial"/>
          <w:iCs/>
        </w:rPr>
        <w:t xml:space="preserve">), after exclusion of </w:t>
      </w:r>
      <w:r w:rsidR="00EC4BB0" w:rsidRPr="00DB07F4">
        <w:rPr>
          <w:rFonts w:ascii="Arial" w:hAnsi="Arial" w:cs="Arial"/>
        </w:rPr>
        <w:t xml:space="preserve">patients with </w:t>
      </w:r>
      <w:r w:rsidR="00EC4BB0">
        <w:rPr>
          <w:rFonts w:ascii="Arial" w:hAnsi="Arial" w:cs="Arial"/>
        </w:rPr>
        <w:t>an alanine aminotransferase or aspartate aminotransferase</w:t>
      </w:r>
      <w:r w:rsidR="00EC4BB0" w:rsidRPr="00DB07F4">
        <w:rPr>
          <w:rFonts w:ascii="Arial" w:hAnsi="Arial" w:cs="Arial"/>
        </w:rPr>
        <w:t xml:space="preserve"> &gt;1,000 U/L within </w:t>
      </w:r>
      <w:r w:rsidR="00EC4BB0" w:rsidRPr="000C68AD">
        <w:rPr>
          <w:rFonts w:ascii="Arial" w:hAnsi="Arial" w:cs="Arial"/>
        </w:rPr>
        <w:t xml:space="preserve">+/-30 days of their qualifying </w:t>
      </w:r>
      <w:r w:rsidR="00EC4BB0">
        <w:rPr>
          <w:rFonts w:ascii="Arial" w:hAnsi="Arial" w:cs="Arial"/>
        </w:rPr>
        <w:t>hepatitis B virus</w:t>
      </w:r>
      <w:r w:rsidR="00EC4BB0" w:rsidRPr="000C68AD">
        <w:rPr>
          <w:rFonts w:ascii="Arial" w:hAnsi="Arial" w:cs="Arial"/>
        </w:rPr>
        <w:t xml:space="preserve"> laboratory test</w:t>
      </w:r>
      <w:r w:rsidR="00EC4BB0">
        <w:rPr>
          <w:rFonts w:ascii="Arial" w:hAnsi="Arial" w:cs="Arial"/>
        </w:rPr>
        <w:t xml:space="preserve"> </w:t>
      </w:r>
      <w:r w:rsidR="00EC4BB0" w:rsidRPr="00E37670">
        <w:rPr>
          <w:rFonts w:ascii="Arial" w:hAnsi="Arial" w:cs="Arial"/>
        </w:rPr>
        <w:t>(</w:t>
      </w:r>
      <w:r w:rsidR="00EC4BB0" w:rsidRPr="00E37670">
        <w:rPr>
          <w:rFonts w:ascii="Arial" w:hAnsi="Arial" w:cs="Arial"/>
          <w:iCs/>
        </w:rPr>
        <w:t>n=3,478</w:t>
      </w:r>
      <w:r w:rsidR="00EC4BB0" w:rsidRPr="00047969">
        <w:rPr>
          <w:rFonts w:ascii="Arial" w:hAnsi="Arial" w:cs="Arial"/>
          <w:iCs/>
        </w:rPr>
        <w:t>)</w:t>
      </w:r>
      <w:r w:rsidR="00EC4BB0">
        <w:rPr>
          <w:rFonts w:ascii="Arial" w:hAnsi="Arial" w:cs="Arial"/>
          <w:iCs/>
        </w:rPr>
        <w:t>.</w:t>
      </w:r>
    </w:p>
    <w:tbl>
      <w:tblPr>
        <w:tblW w:w="7740" w:type="dxa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4724"/>
      </w:tblGrid>
      <w:tr w:rsidR="00137445" w:rsidRPr="008D0D78" w14:paraId="598893CB" w14:textId="77777777" w:rsidTr="002D0B81">
        <w:trPr>
          <w:cantSplit/>
          <w:trHeight w:val="360"/>
        </w:trPr>
        <w:tc>
          <w:tcPr>
            <w:tcW w:w="3016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  <w:vAlign w:val="center"/>
          </w:tcPr>
          <w:p w14:paraId="2D7F1FED" w14:textId="77777777" w:rsidR="00137445" w:rsidRPr="008D0D78" w:rsidRDefault="00137445" w:rsidP="00166A7F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4724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88811" w14:textId="77777777" w:rsidR="00137445" w:rsidRPr="008D0D78" w:rsidRDefault="00137445" w:rsidP="00166A7F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Adjusted Hazard Rati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 of Liver Complications</w:t>
            </w:r>
            <w:r w:rsidRPr="00EC4BB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D0D7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(95% Confidence Interval)</w:t>
            </w:r>
          </w:p>
        </w:tc>
      </w:tr>
      <w:tr w:rsidR="002462CF" w:rsidRPr="008D0D78" w14:paraId="7330C057" w14:textId="77777777" w:rsidTr="002D0B81">
        <w:trPr>
          <w:cantSplit/>
          <w:trHeight w:val="360"/>
        </w:trPr>
        <w:tc>
          <w:tcPr>
            <w:tcW w:w="3016" w:type="dxa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79AC59C" w14:textId="77777777" w:rsidR="002462CF" w:rsidRPr="008D0D78" w:rsidRDefault="002462CF" w:rsidP="002462CF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7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9BE86F" w14:textId="77777777" w:rsidR="002462CF" w:rsidRPr="008D0D78" w:rsidRDefault="002462CF" w:rsidP="002462CF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2DCEC5F4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04FB787" w14:textId="77777777" w:rsidR="002462CF" w:rsidRPr="008D0D78" w:rsidRDefault="002462CF" w:rsidP="002462CF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&lt;40 years</w:t>
            </w:r>
          </w:p>
        </w:tc>
        <w:tc>
          <w:tcPr>
            <w:tcW w:w="4724" w:type="dxa"/>
            <w:shd w:val="clear" w:color="auto" w:fill="FFFFFF"/>
          </w:tcPr>
          <w:p w14:paraId="7D407B80" w14:textId="60B49384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4AD5B3C5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08CDD35" w14:textId="77777777" w:rsidR="002462CF" w:rsidRPr="008D0D78" w:rsidRDefault="002462CF" w:rsidP="002462CF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≥40 years</w:t>
            </w:r>
          </w:p>
        </w:tc>
        <w:tc>
          <w:tcPr>
            <w:tcW w:w="4724" w:type="dxa"/>
            <w:shd w:val="clear" w:color="auto" w:fill="FFFFFF"/>
          </w:tcPr>
          <w:p w14:paraId="670F239A" w14:textId="0A8C2C29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0.83 (0.52-1.32)</w:t>
            </w:r>
          </w:p>
        </w:tc>
      </w:tr>
      <w:tr w:rsidR="002462CF" w:rsidRPr="008D0D78" w14:paraId="06602415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35E6AD5" w14:textId="77777777" w:rsidR="002462CF" w:rsidRPr="008D0D78" w:rsidRDefault="002462CF" w:rsidP="002462CF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4724" w:type="dxa"/>
            <w:shd w:val="clear" w:color="auto" w:fill="FFFFFF"/>
          </w:tcPr>
          <w:p w14:paraId="58350DD2" w14:textId="777777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01368EC5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154F799" w14:textId="77777777" w:rsidR="002462CF" w:rsidRPr="008D0D78" w:rsidRDefault="002462CF" w:rsidP="002462CF">
            <w:pPr>
              <w:adjustRightInd w:val="0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724" w:type="dxa"/>
            <w:shd w:val="clear" w:color="auto" w:fill="FFFFFF"/>
          </w:tcPr>
          <w:p w14:paraId="23AB6460" w14:textId="3E86E860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0261ED68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50FD184" w14:textId="77777777" w:rsidR="002462CF" w:rsidRPr="008D0D78" w:rsidRDefault="002462CF" w:rsidP="002462CF">
            <w:pPr>
              <w:adjustRightInd w:val="0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724" w:type="dxa"/>
            <w:shd w:val="clear" w:color="auto" w:fill="FFFFFF"/>
          </w:tcPr>
          <w:p w14:paraId="6AE58666" w14:textId="588D8FA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1.15 (0.52-2.53)</w:t>
            </w:r>
          </w:p>
        </w:tc>
      </w:tr>
      <w:tr w:rsidR="002462CF" w:rsidRPr="008D0D78" w14:paraId="1418B92C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1DD71B2" w14:textId="77777777" w:rsidR="002462CF" w:rsidRPr="008D0D78" w:rsidRDefault="002462CF" w:rsidP="002462CF">
            <w:pPr>
              <w:adjustRightInd w:val="0"/>
              <w:ind w:left="2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4724" w:type="dxa"/>
            <w:shd w:val="clear" w:color="auto" w:fill="FFFFFF"/>
          </w:tcPr>
          <w:p w14:paraId="275F7503" w14:textId="777777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70407036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3848AF4" w14:textId="77777777" w:rsidR="002462CF" w:rsidRPr="008D0D78" w:rsidRDefault="002462CF" w:rsidP="002462CF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Black, non-Hispanic</w:t>
            </w:r>
          </w:p>
        </w:tc>
        <w:tc>
          <w:tcPr>
            <w:tcW w:w="4724" w:type="dxa"/>
            <w:shd w:val="clear" w:color="auto" w:fill="FFFFFF"/>
          </w:tcPr>
          <w:p w14:paraId="5ED36E6F" w14:textId="49CCDF45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1B7E213A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31DCA4A" w14:textId="77777777" w:rsidR="002462CF" w:rsidRPr="008D0D78" w:rsidRDefault="002462CF" w:rsidP="002462CF">
            <w:pPr>
              <w:adjustRightInd w:val="0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4724" w:type="dxa"/>
            <w:shd w:val="clear" w:color="auto" w:fill="FFFFFF"/>
          </w:tcPr>
          <w:p w14:paraId="58E670B1" w14:textId="539E3F98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1.01 (0.41-2.50)</w:t>
            </w:r>
          </w:p>
        </w:tc>
      </w:tr>
      <w:tr w:rsidR="002462CF" w:rsidRPr="008D0D78" w14:paraId="49E31A89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0CD6943" w14:textId="77777777" w:rsidR="002462CF" w:rsidRPr="008D0D78" w:rsidRDefault="002462CF" w:rsidP="002462CF">
            <w:pPr>
              <w:adjustRightInd w:val="0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Non-black, non-Hispanic</w:t>
            </w:r>
          </w:p>
        </w:tc>
        <w:tc>
          <w:tcPr>
            <w:tcW w:w="4724" w:type="dxa"/>
            <w:shd w:val="clear" w:color="auto" w:fill="FFFFFF"/>
          </w:tcPr>
          <w:p w14:paraId="734C1C35" w14:textId="78FA88C6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1.96 (1.21-3.16)</w:t>
            </w:r>
          </w:p>
        </w:tc>
      </w:tr>
      <w:tr w:rsidR="002462CF" w:rsidRPr="008D0D78" w14:paraId="796EFEF9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87DC839" w14:textId="77777777" w:rsidR="002462CF" w:rsidRPr="008D0D78" w:rsidRDefault="002462CF" w:rsidP="002462CF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Diabetes mellitus</w:t>
            </w:r>
            <w:r w:rsidRPr="008D0D78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4724" w:type="dxa"/>
            <w:shd w:val="clear" w:color="auto" w:fill="FFFFFF"/>
          </w:tcPr>
          <w:p w14:paraId="7C76ECFF" w14:textId="777777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22D8FC69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2389EE7" w14:textId="77777777" w:rsidR="002462CF" w:rsidRPr="008D0D78" w:rsidRDefault="002462CF" w:rsidP="002462CF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24" w:type="dxa"/>
            <w:shd w:val="clear" w:color="auto" w:fill="FFFFFF"/>
          </w:tcPr>
          <w:p w14:paraId="4134D4EA" w14:textId="3E5E1CF9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5CD322B0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9581518" w14:textId="77777777" w:rsidR="002462CF" w:rsidRPr="008D0D78" w:rsidRDefault="002462CF" w:rsidP="002462CF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24" w:type="dxa"/>
            <w:shd w:val="clear" w:color="auto" w:fill="FFFFFF"/>
          </w:tcPr>
          <w:p w14:paraId="432E2877" w14:textId="3B8A5ED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2.11 (1.18-3.79)</w:t>
            </w:r>
          </w:p>
        </w:tc>
      </w:tr>
      <w:tr w:rsidR="002462CF" w:rsidRPr="008D0D78" w14:paraId="641427CC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AE6A264" w14:textId="77777777" w:rsidR="002462CF" w:rsidRPr="008D0D78" w:rsidRDefault="002462CF" w:rsidP="002462CF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Hepatitis C virus coinfection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4724" w:type="dxa"/>
            <w:shd w:val="clear" w:color="auto" w:fill="FFFFFF"/>
          </w:tcPr>
          <w:p w14:paraId="6CF091BE" w14:textId="777777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077FDF25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447AE06" w14:textId="77777777" w:rsidR="002462CF" w:rsidRPr="008D0D78" w:rsidRDefault="002462CF" w:rsidP="002462CF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24" w:type="dxa"/>
            <w:shd w:val="clear" w:color="auto" w:fill="FFFFFF"/>
          </w:tcPr>
          <w:p w14:paraId="7CEC121D" w14:textId="4665248A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728EB172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FA0449D" w14:textId="77777777" w:rsidR="002462CF" w:rsidRPr="008D0D78" w:rsidRDefault="002462CF" w:rsidP="002462CF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24" w:type="dxa"/>
            <w:shd w:val="clear" w:color="auto" w:fill="FFFFFF"/>
          </w:tcPr>
          <w:p w14:paraId="52752163" w14:textId="31379215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1.27 (0.80-2.03)</w:t>
            </w:r>
          </w:p>
        </w:tc>
      </w:tr>
      <w:tr w:rsidR="002462CF" w:rsidRPr="008D0D78" w14:paraId="6C3CF831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73A647D" w14:textId="77777777" w:rsidR="002462CF" w:rsidRPr="008D0D78" w:rsidRDefault="002462CF" w:rsidP="002462CF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HIV RNA</w:t>
            </w:r>
            <w:r w:rsidRPr="008D0D78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24" w:type="dxa"/>
            <w:shd w:val="clear" w:color="auto" w:fill="FFFFFF"/>
          </w:tcPr>
          <w:p w14:paraId="462DF5D6" w14:textId="777777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0638B1E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A0A6DC1" w14:textId="77777777" w:rsidR="002462CF" w:rsidRPr="008D0D78" w:rsidRDefault="002462CF" w:rsidP="002462CF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≤500 copies/mL</w:t>
            </w:r>
          </w:p>
        </w:tc>
        <w:tc>
          <w:tcPr>
            <w:tcW w:w="4724" w:type="dxa"/>
            <w:shd w:val="clear" w:color="auto" w:fill="FFFFFF"/>
          </w:tcPr>
          <w:p w14:paraId="7D216BFD" w14:textId="3BEC0233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612C1C3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80D175F" w14:textId="77777777" w:rsidR="002462CF" w:rsidRPr="008D0D78" w:rsidRDefault="002462CF" w:rsidP="002462CF">
            <w:pPr>
              <w:adjustRightInd w:val="0"/>
              <w:ind w:left="20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&gt;500</w:t>
            </w: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copies/mL</w:t>
            </w:r>
          </w:p>
        </w:tc>
        <w:tc>
          <w:tcPr>
            <w:tcW w:w="4724" w:type="dxa"/>
            <w:shd w:val="clear" w:color="auto" w:fill="FFFFFF"/>
          </w:tcPr>
          <w:p w14:paraId="39468369" w14:textId="681D3ECF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0.95 (0.60-1.52)</w:t>
            </w:r>
          </w:p>
        </w:tc>
      </w:tr>
      <w:tr w:rsidR="002462CF" w:rsidRPr="008D0D78" w14:paraId="401CCF2D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442AE2F" w14:textId="77777777" w:rsidR="002462CF" w:rsidRPr="008D0D78" w:rsidRDefault="002462CF" w:rsidP="00246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sz w:val="20"/>
                <w:szCs w:val="20"/>
              </w:rPr>
              <w:t>Current CD4 cell count</w:t>
            </w:r>
            <w:r w:rsidRPr="008D0D78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724" w:type="dxa"/>
            <w:shd w:val="clear" w:color="auto" w:fill="FFFFFF"/>
          </w:tcPr>
          <w:p w14:paraId="3D21433A" w14:textId="777777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0DC05A76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C44D9A6" w14:textId="77777777" w:rsidR="002462CF" w:rsidRPr="008D0D78" w:rsidRDefault="002462CF" w:rsidP="002462CF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≥500 cells/mm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24" w:type="dxa"/>
            <w:shd w:val="clear" w:color="auto" w:fill="FFFFFF"/>
          </w:tcPr>
          <w:p w14:paraId="685E8926" w14:textId="44FF74B3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3DFBC16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75B2AAC" w14:textId="77777777" w:rsidR="002462CF" w:rsidRPr="008D0D78" w:rsidRDefault="002462CF" w:rsidP="002462CF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200 – 499 cells/mm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24" w:type="dxa"/>
            <w:shd w:val="clear" w:color="auto" w:fill="FFFFFF"/>
          </w:tcPr>
          <w:p w14:paraId="6F80DF19" w14:textId="172CC74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1.60 (0.89-2.87)</w:t>
            </w:r>
          </w:p>
        </w:tc>
      </w:tr>
      <w:tr w:rsidR="002462CF" w:rsidRPr="008D0D78" w14:paraId="10BEB6A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E36BDD1" w14:textId="77777777" w:rsidR="002462CF" w:rsidRPr="008D0D78" w:rsidRDefault="002462CF" w:rsidP="002462CF">
            <w:pPr>
              <w:adjustRightInd w:val="0"/>
              <w:ind w:left="2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&lt;200 cells/mm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24" w:type="dxa"/>
            <w:shd w:val="clear" w:color="auto" w:fill="FFFFFF"/>
          </w:tcPr>
          <w:p w14:paraId="151CE660" w14:textId="2BE5B6E0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2.68 (1.37-5.26)</w:t>
            </w:r>
          </w:p>
        </w:tc>
      </w:tr>
      <w:tr w:rsidR="002462CF" w:rsidRPr="008D0D78" w14:paraId="6D3732E8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F7142CF" w14:textId="77777777" w:rsidR="002462CF" w:rsidRPr="008D0D78" w:rsidRDefault="002462CF" w:rsidP="002462CF">
            <w:pPr>
              <w:adjustRightInd w:val="0"/>
              <w:ind w:left="23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History of heavy alcohol use</w:t>
            </w: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||</w:t>
            </w:r>
          </w:p>
        </w:tc>
        <w:tc>
          <w:tcPr>
            <w:tcW w:w="4724" w:type="dxa"/>
            <w:shd w:val="clear" w:color="auto" w:fill="FFFFFF"/>
          </w:tcPr>
          <w:p w14:paraId="371CF6DC" w14:textId="777777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21CFAB01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9A8D814" w14:textId="77777777" w:rsidR="002462CF" w:rsidRPr="008D0D78" w:rsidRDefault="002462CF" w:rsidP="002462CF">
            <w:pPr>
              <w:adjustRightInd w:val="0"/>
              <w:ind w:left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24" w:type="dxa"/>
            <w:shd w:val="clear" w:color="auto" w:fill="FFFFFF"/>
          </w:tcPr>
          <w:p w14:paraId="5D766363" w14:textId="26A57F2D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1607F8FB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6DFF744" w14:textId="77777777" w:rsidR="002462CF" w:rsidRPr="008D0D78" w:rsidRDefault="002462CF" w:rsidP="002462CF">
            <w:pPr>
              <w:adjustRightInd w:val="0"/>
              <w:ind w:left="383" w:right="-67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24" w:type="dxa"/>
            <w:shd w:val="clear" w:color="auto" w:fill="FFFFFF"/>
          </w:tcPr>
          <w:p w14:paraId="491DC47E" w14:textId="360CA5FC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1.53 (0.99-2.37)</w:t>
            </w:r>
          </w:p>
        </w:tc>
      </w:tr>
      <w:tr w:rsidR="002462CF" w:rsidRPr="008D0D78" w14:paraId="6E31BB0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AE77B8A" w14:textId="77777777" w:rsidR="002462CF" w:rsidRPr="008D0D78" w:rsidRDefault="002462CF" w:rsidP="002462CF">
            <w:pPr>
              <w:adjustRightInd w:val="0"/>
              <w:ind w:right="-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FIB-4 at start of follow-up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¶</w:t>
            </w: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4" w:type="dxa"/>
            <w:shd w:val="clear" w:color="auto" w:fill="FFFFFF"/>
          </w:tcPr>
          <w:p w14:paraId="2D7B4C7A" w14:textId="777777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76FBD1E2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4E04201" w14:textId="77777777" w:rsidR="002462CF" w:rsidRPr="008D0D78" w:rsidRDefault="002462CF" w:rsidP="002462CF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&lt; 1.45</w:t>
            </w:r>
          </w:p>
        </w:tc>
        <w:tc>
          <w:tcPr>
            <w:tcW w:w="4724" w:type="dxa"/>
            <w:shd w:val="clear" w:color="auto" w:fill="FFFFFF"/>
          </w:tcPr>
          <w:p w14:paraId="2A50C0A9" w14:textId="1E4876B6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1F1843A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5AFB7AC" w14:textId="77777777" w:rsidR="002462CF" w:rsidRPr="008D0D78" w:rsidRDefault="002462CF" w:rsidP="002462CF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1.45 – 3.25</w:t>
            </w:r>
          </w:p>
        </w:tc>
        <w:tc>
          <w:tcPr>
            <w:tcW w:w="4724" w:type="dxa"/>
            <w:shd w:val="clear" w:color="auto" w:fill="FFFFFF"/>
          </w:tcPr>
          <w:p w14:paraId="312622F8" w14:textId="5CFEE681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3.85 (2.14-6.92)</w:t>
            </w:r>
          </w:p>
        </w:tc>
      </w:tr>
      <w:tr w:rsidR="002462CF" w:rsidRPr="008D0D78" w14:paraId="1564D21A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0E778E5" w14:textId="77777777" w:rsidR="002462CF" w:rsidRPr="008D0D78" w:rsidRDefault="002462CF" w:rsidP="002462CF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&gt; 3.25</w:t>
            </w:r>
          </w:p>
        </w:tc>
        <w:tc>
          <w:tcPr>
            <w:tcW w:w="4724" w:type="dxa"/>
            <w:shd w:val="clear" w:color="auto" w:fill="FFFFFF"/>
          </w:tcPr>
          <w:p w14:paraId="4B1590E7" w14:textId="39DDBA28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11.21 (6.17-20.40)</w:t>
            </w:r>
          </w:p>
        </w:tc>
      </w:tr>
      <w:tr w:rsidR="002462CF" w:rsidRPr="008D0D78" w14:paraId="695337A4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7DCE8C4" w14:textId="77777777" w:rsidR="002462CF" w:rsidRPr="008D0D78" w:rsidRDefault="002462CF" w:rsidP="002462CF">
            <w:pPr>
              <w:adjustRightInd w:val="0"/>
              <w:ind w:left="2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of start of follow-up</w:t>
            </w:r>
          </w:p>
        </w:tc>
        <w:tc>
          <w:tcPr>
            <w:tcW w:w="4724" w:type="dxa"/>
            <w:shd w:val="clear" w:color="auto" w:fill="FFFFFF"/>
          </w:tcPr>
          <w:p w14:paraId="50DA7F51" w14:textId="777777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2CF" w:rsidRPr="008D0D78" w14:paraId="230FBC32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88A7A07" w14:textId="77777777" w:rsidR="002462CF" w:rsidRPr="008D0D78" w:rsidRDefault="002462CF" w:rsidP="002462CF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1996 – 2001</w:t>
            </w:r>
          </w:p>
        </w:tc>
        <w:tc>
          <w:tcPr>
            <w:tcW w:w="4724" w:type="dxa"/>
            <w:shd w:val="clear" w:color="auto" w:fill="FFFFFF"/>
          </w:tcPr>
          <w:p w14:paraId="33782427" w14:textId="0A3B5B77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2462CF" w:rsidRPr="008D0D78" w14:paraId="73C69F13" w14:textId="77777777" w:rsidTr="002D0B81">
        <w:trPr>
          <w:cantSplit/>
          <w:trHeight w:val="360"/>
        </w:trPr>
        <w:tc>
          <w:tcPr>
            <w:tcW w:w="3016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DB37D57" w14:textId="77777777" w:rsidR="002462CF" w:rsidRPr="008D0D78" w:rsidRDefault="002462CF" w:rsidP="002462CF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2002 – 2005</w:t>
            </w:r>
          </w:p>
        </w:tc>
        <w:tc>
          <w:tcPr>
            <w:tcW w:w="4724" w:type="dxa"/>
            <w:shd w:val="clear" w:color="auto" w:fill="FFFFFF"/>
          </w:tcPr>
          <w:p w14:paraId="59DC4EC4" w14:textId="223089EC" w:rsidR="002462CF" w:rsidRPr="008D0D78" w:rsidRDefault="002462CF" w:rsidP="002462C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0.70 (0.42-1.14)</w:t>
            </w:r>
          </w:p>
        </w:tc>
      </w:tr>
      <w:tr w:rsidR="002462CF" w:rsidRPr="008D0D78" w14:paraId="64AAAA35" w14:textId="77777777" w:rsidTr="002D0B81">
        <w:trPr>
          <w:cantSplit/>
          <w:trHeight w:val="360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5D18EFE" w14:textId="77777777" w:rsidR="002462CF" w:rsidRPr="008D0D78" w:rsidRDefault="002462CF" w:rsidP="002462CF">
            <w:pPr>
              <w:adjustRightInd w:val="0"/>
              <w:ind w:left="20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D78">
              <w:rPr>
                <w:rFonts w:ascii="Arial" w:hAnsi="Arial" w:cs="Arial"/>
                <w:color w:val="000000"/>
                <w:sz w:val="20"/>
                <w:szCs w:val="20"/>
              </w:rPr>
              <w:t>2006 – 2010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FFFFFF"/>
          </w:tcPr>
          <w:p w14:paraId="7367801C" w14:textId="3B27E439" w:rsidR="002462CF" w:rsidRPr="008D0D78" w:rsidRDefault="002462CF" w:rsidP="002462C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70E">
              <w:rPr>
                <w:rFonts w:ascii="Arial" w:hAnsi="Arial" w:cs="Arial"/>
                <w:color w:val="000000"/>
                <w:sz w:val="20"/>
                <w:szCs w:val="20"/>
              </w:rPr>
              <w:t>1.60 (0.81-3.18)</w:t>
            </w:r>
          </w:p>
        </w:tc>
      </w:tr>
    </w:tbl>
    <w:p w14:paraId="02508CCC" w14:textId="77777777" w:rsidR="00137445" w:rsidRPr="008808F8" w:rsidRDefault="00137445" w:rsidP="004A1831">
      <w:pPr>
        <w:spacing w:after="60"/>
        <w:rPr>
          <w:rFonts w:ascii="Arial" w:hAnsi="Arial" w:cs="Arial"/>
          <w:sz w:val="20"/>
        </w:rPr>
      </w:pPr>
      <w:r w:rsidRPr="008808F8">
        <w:rPr>
          <w:rFonts w:ascii="Arial" w:hAnsi="Arial" w:cs="Arial"/>
          <w:sz w:val="20"/>
        </w:rPr>
        <w:t xml:space="preserve">Abbreviations: </w:t>
      </w:r>
      <w:r>
        <w:rPr>
          <w:rFonts w:ascii="Arial" w:hAnsi="Arial" w:cs="Arial"/>
          <w:sz w:val="20"/>
        </w:rPr>
        <w:t>CI</w:t>
      </w:r>
      <w:r w:rsidRPr="008808F8">
        <w:rPr>
          <w:rFonts w:ascii="Arial" w:hAnsi="Arial" w:cs="Arial"/>
          <w:sz w:val="20"/>
        </w:rPr>
        <w:t>=</w:t>
      </w:r>
      <w:r>
        <w:rPr>
          <w:rFonts w:ascii="Arial" w:hAnsi="Arial" w:cs="Arial"/>
          <w:sz w:val="20"/>
        </w:rPr>
        <w:t>confidence interval</w:t>
      </w:r>
      <w:r w:rsidRPr="008808F8">
        <w:rPr>
          <w:rFonts w:ascii="Arial" w:hAnsi="Arial" w:cs="Arial"/>
          <w:sz w:val="20"/>
        </w:rPr>
        <w:t xml:space="preserve">; </w:t>
      </w:r>
      <w:r w:rsidRPr="007543BE">
        <w:rPr>
          <w:rFonts w:ascii="Arial" w:hAnsi="Arial" w:cs="Arial"/>
          <w:sz w:val="20"/>
          <w:szCs w:val="20"/>
        </w:rPr>
        <w:t>FIB-4=Fibrosis-4 Index for Liver Fibrosis;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HCV=hepatitis C virus; </w:t>
      </w:r>
      <w:r w:rsidRPr="008808F8">
        <w:rPr>
          <w:rFonts w:ascii="Arial" w:hAnsi="Arial" w:cs="Arial"/>
          <w:sz w:val="20"/>
        </w:rPr>
        <w:t xml:space="preserve">HIV=human immunodeficiency virus; </w:t>
      </w:r>
      <w:r>
        <w:rPr>
          <w:rFonts w:ascii="Arial" w:hAnsi="Arial" w:cs="Arial"/>
          <w:sz w:val="20"/>
        </w:rPr>
        <w:t>HR</w:t>
      </w:r>
      <w:r w:rsidRPr="008808F8">
        <w:rPr>
          <w:rFonts w:ascii="Arial" w:hAnsi="Arial" w:cs="Arial"/>
          <w:sz w:val="20"/>
        </w:rPr>
        <w:t>=</w:t>
      </w:r>
      <w:r>
        <w:rPr>
          <w:rFonts w:ascii="Arial" w:hAnsi="Arial" w:cs="Arial"/>
          <w:sz w:val="20"/>
        </w:rPr>
        <w:t>hazard ratio</w:t>
      </w:r>
    </w:p>
    <w:p w14:paraId="673623E8" w14:textId="77777777" w:rsidR="00137445" w:rsidRPr="00047969" w:rsidRDefault="00137445" w:rsidP="004A1831">
      <w:pPr>
        <w:spacing w:before="60"/>
        <w:ind w:left="90" w:hanging="90"/>
        <w:rPr>
          <w:rFonts w:ascii="Arial" w:hAnsi="Arial" w:cs="Arial"/>
          <w:sz w:val="20"/>
          <w:szCs w:val="20"/>
          <w:vertAlign w:val="superscript"/>
        </w:rPr>
      </w:pPr>
      <w:r w:rsidRPr="00047969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047969">
        <w:rPr>
          <w:rFonts w:ascii="Arial" w:hAnsi="Arial" w:cs="Arial"/>
          <w:bCs/>
          <w:sz w:val="20"/>
          <w:szCs w:val="20"/>
        </w:rPr>
        <w:t>Hazard ratios adjusted for all other risk factors</w:t>
      </w:r>
      <w:r w:rsidRPr="008D58A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and based on 10 imputations</w:t>
      </w:r>
      <w:r w:rsidRPr="00047969">
        <w:rPr>
          <w:rFonts w:ascii="Arial" w:hAnsi="Arial" w:cs="Arial"/>
          <w:bCs/>
          <w:sz w:val="20"/>
          <w:szCs w:val="20"/>
        </w:rPr>
        <w:t>.</w:t>
      </w:r>
    </w:p>
    <w:p w14:paraId="230C6529" w14:textId="77777777" w:rsidR="00137445" w:rsidRPr="00047969" w:rsidRDefault="00137445" w:rsidP="004A1831">
      <w:pPr>
        <w:widowControl w:val="0"/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047969">
        <w:rPr>
          <w:rFonts w:ascii="Arial" w:hAnsi="Arial" w:cs="Arial"/>
          <w:sz w:val="20"/>
          <w:szCs w:val="20"/>
          <w:vertAlign w:val="superscript"/>
        </w:rPr>
        <w:t xml:space="preserve">† </w:t>
      </w:r>
      <w:r w:rsidRPr="00047969">
        <w:rPr>
          <w:rFonts w:ascii="Arial" w:hAnsi="Arial" w:cs="Arial"/>
          <w:color w:val="000000"/>
          <w:sz w:val="20"/>
          <w:szCs w:val="20"/>
        </w:rPr>
        <w:t>E</w:t>
      </w:r>
      <w:r w:rsidRPr="00047969">
        <w:rPr>
          <w:rFonts w:ascii="Arial" w:hAnsi="Arial" w:cs="Arial"/>
          <w:sz w:val="20"/>
          <w:szCs w:val="20"/>
        </w:rPr>
        <w:t>valuated as a time-varying covariate.</w:t>
      </w:r>
      <w:r w:rsidRPr="00047969" w:rsidDel="0007055E">
        <w:rPr>
          <w:rFonts w:ascii="Arial" w:hAnsi="Arial" w:cs="Arial"/>
          <w:sz w:val="20"/>
          <w:szCs w:val="20"/>
        </w:rPr>
        <w:t xml:space="preserve"> </w:t>
      </w:r>
    </w:p>
    <w:p w14:paraId="2D919343" w14:textId="77777777" w:rsidR="00137445" w:rsidRPr="00047969" w:rsidRDefault="00137445" w:rsidP="004A1831">
      <w:pPr>
        <w:widowControl w:val="0"/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2D0B81">
        <w:rPr>
          <w:rFonts w:ascii="Arial" w:hAnsi="Arial" w:cs="Arial"/>
          <w:color w:val="000000"/>
          <w:sz w:val="20"/>
          <w:szCs w:val="20"/>
          <w:vertAlign w:val="superscript"/>
        </w:rPr>
        <w:t>‡</w:t>
      </w:r>
      <w:r w:rsidRPr="0004796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47969">
        <w:rPr>
          <w:rFonts w:ascii="Arial" w:hAnsi="Arial" w:cs="Arial"/>
          <w:sz w:val="20"/>
          <w:szCs w:val="20"/>
        </w:rPr>
        <w:t xml:space="preserve">Diabetes mellitus was defined by: 1) hemoglobin </w:t>
      </w:r>
      <w:proofErr w:type="gramStart"/>
      <w:r w:rsidRPr="00047969">
        <w:rPr>
          <w:rFonts w:ascii="Arial" w:hAnsi="Arial" w:cs="Arial"/>
          <w:sz w:val="20"/>
          <w:szCs w:val="20"/>
        </w:rPr>
        <w:t>A1c</w:t>
      </w:r>
      <w:proofErr w:type="gramEnd"/>
      <w:r w:rsidRPr="00047969">
        <w:rPr>
          <w:rFonts w:ascii="Arial" w:hAnsi="Arial" w:cs="Arial"/>
          <w:sz w:val="20"/>
          <w:szCs w:val="20"/>
        </w:rPr>
        <w:t xml:space="preserve"> &gt;6.5%, 2) prescription of anti-diabetic medication, or 3) record of a diabetes diagnosis plus the prescription of diabetes-related medication prior to start of follow-up.</w:t>
      </w:r>
    </w:p>
    <w:p w14:paraId="44CB421D" w14:textId="0EAA179C" w:rsidR="00137445" w:rsidRPr="00047969" w:rsidRDefault="00137445" w:rsidP="004A1831">
      <w:pPr>
        <w:widowControl w:val="0"/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2D0B81">
        <w:rPr>
          <w:rFonts w:ascii="Arial" w:hAnsi="Arial" w:cs="Arial"/>
          <w:color w:val="000000"/>
          <w:sz w:val="20"/>
          <w:szCs w:val="20"/>
          <w:vertAlign w:val="superscript"/>
        </w:rPr>
        <w:t>§</w:t>
      </w:r>
      <w:r w:rsidR="004A183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047969">
        <w:rPr>
          <w:rFonts w:ascii="Arial" w:hAnsi="Arial" w:cs="Arial"/>
          <w:sz w:val="20"/>
          <w:szCs w:val="20"/>
        </w:rPr>
        <w:t>Hepatitis C virus coinfection defined</w:t>
      </w:r>
      <w:r>
        <w:rPr>
          <w:rFonts w:ascii="Arial" w:hAnsi="Arial" w:cs="Arial"/>
          <w:sz w:val="20"/>
          <w:szCs w:val="20"/>
        </w:rPr>
        <w:t xml:space="preserve"> by</w:t>
      </w:r>
      <w:r w:rsidRPr="00047969">
        <w:rPr>
          <w:rFonts w:ascii="Arial" w:hAnsi="Arial" w:cs="Arial"/>
          <w:sz w:val="20"/>
          <w:szCs w:val="20"/>
        </w:rPr>
        <w:t xml:space="preserve"> </w:t>
      </w:r>
      <w:r w:rsidRPr="00192BB2">
        <w:rPr>
          <w:rFonts w:ascii="Arial" w:hAnsi="Arial" w:cs="Arial"/>
          <w:sz w:val="20"/>
        </w:rPr>
        <w:t>detectable HCV RNA or available HCV genotype recorded at any time during observation</w:t>
      </w:r>
      <w:r w:rsidRPr="00047969">
        <w:rPr>
          <w:rFonts w:ascii="Arial" w:hAnsi="Arial" w:cs="Arial"/>
          <w:sz w:val="20"/>
          <w:szCs w:val="20"/>
        </w:rPr>
        <w:t>.</w:t>
      </w:r>
    </w:p>
    <w:p w14:paraId="44B42508" w14:textId="1AE92ECB" w:rsidR="00137445" w:rsidRPr="00047969" w:rsidRDefault="00137445" w:rsidP="004A1831">
      <w:pPr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047969">
        <w:rPr>
          <w:rFonts w:ascii="Arial" w:hAnsi="Arial" w:cs="Arial"/>
          <w:sz w:val="20"/>
          <w:szCs w:val="20"/>
          <w:vertAlign w:val="superscript"/>
        </w:rPr>
        <w:t>||</w:t>
      </w:r>
      <w:r w:rsidR="004A183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808F8">
        <w:rPr>
          <w:rFonts w:ascii="Arial" w:hAnsi="Arial" w:cs="Arial"/>
          <w:sz w:val="20"/>
        </w:rPr>
        <w:t xml:space="preserve">History of heavy alcohol use was defined as ever having reported while under observation in the NA-ACCORD: </w:t>
      </w:r>
      <w:r w:rsidRPr="00192BB2">
        <w:rPr>
          <w:rFonts w:ascii="Arial" w:hAnsi="Arial" w:cs="Arial"/>
          <w:sz w:val="20"/>
        </w:rPr>
        <w:t>1) inpatient or outpatient International Classification of Diseases, Ninth Revision (ICD-9) diagnosis of alcohol dependence/abuse; 2) ≥3 drinks/day or ≥7 drinks/week for females; ≥4 drinks/day or ≥14 drinks/week for males on the self-reported Alcohol Use Disorders Identification Test-Consumption questionnaire; or 3) documentation of alcohol intoxication, dependence, or abuse identified during medical record review to confirm ESLD or HCC diagnoses</w:t>
      </w:r>
      <w:r w:rsidRPr="008808F8">
        <w:rPr>
          <w:rFonts w:ascii="Arial" w:hAnsi="Arial" w:cs="Arial"/>
          <w:sz w:val="20"/>
        </w:rPr>
        <w:t>.</w:t>
      </w:r>
    </w:p>
    <w:p w14:paraId="4DFD7D38" w14:textId="72C74C72" w:rsidR="00137445" w:rsidRPr="00047969" w:rsidRDefault="00137445" w:rsidP="004A1831">
      <w:pPr>
        <w:spacing w:before="60"/>
        <w:ind w:left="90" w:hanging="90"/>
        <w:rPr>
          <w:rFonts w:ascii="Arial" w:hAnsi="Arial" w:cs="Arial"/>
          <w:sz w:val="20"/>
          <w:szCs w:val="20"/>
        </w:rPr>
      </w:pPr>
      <w:r w:rsidRPr="002D0B81">
        <w:rPr>
          <w:rFonts w:ascii="Arial" w:hAnsi="Arial" w:cs="Arial"/>
          <w:color w:val="000000"/>
          <w:sz w:val="20"/>
          <w:szCs w:val="20"/>
          <w:vertAlign w:val="superscript"/>
        </w:rPr>
        <w:t>¶</w:t>
      </w:r>
      <w:r w:rsidR="004A183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047969">
        <w:rPr>
          <w:rFonts w:ascii="Arial" w:hAnsi="Arial" w:cs="Arial"/>
          <w:sz w:val="20"/>
          <w:szCs w:val="20"/>
        </w:rPr>
        <w:t>FIB-4 is a non-invasive score to estimate the amount of liver fibrosis, calculated by: (age [years] x aspartate aminotransferase [U/L]) / ((platelet count [10</w:t>
      </w:r>
      <w:r w:rsidRPr="00047969">
        <w:rPr>
          <w:rFonts w:ascii="Arial" w:hAnsi="Arial" w:cs="Arial"/>
          <w:sz w:val="20"/>
          <w:szCs w:val="20"/>
          <w:vertAlign w:val="superscript"/>
        </w:rPr>
        <w:t>9</w:t>
      </w:r>
      <w:r w:rsidRPr="00047969">
        <w:rPr>
          <w:rFonts w:ascii="Arial" w:hAnsi="Arial" w:cs="Arial"/>
          <w:sz w:val="20"/>
          <w:szCs w:val="20"/>
        </w:rPr>
        <w:t>/L]) x (alanine aminotransferase [U/L]</w:t>
      </w:r>
      <w:proofErr w:type="gramStart"/>
      <w:r w:rsidRPr="00047969">
        <w:rPr>
          <w:rFonts w:ascii="Arial" w:hAnsi="Arial" w:cs="Arial"/>
          <w:sz w:val="20"/>
          <w:szCs w:val="20"/>
        </w:rPr>
        <w:t>)</w:t>
      </w:r>
      <w:r w:rsidRPr="00047969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047969">
        <w:rPr>
          <w:rFonts w:ascii="Arial" w:hAnsi="Arial" w:cs="Arial"/>
          <w:sz w:val="20"/>
          <w:szCs w:val="20"/>
          <w:vertAlign w:val="superscript"/>
        </w:rPr>
        <w:t>/2</w:t>
      </w:r>
      <w:r w:rsidRPr="00047969">
        <w:rPr>
          <w:rFonts w:ascii="Arial" w:hAnsi="Arial" w:cs="Arial"/>
          <w:sz w:val="20"/>
          <w:szCs w:val="20"/>
        </w:rPr>
        <w:t>). FIB-4 was estimated using aspartate aminotransferase, alanine aminotransferase, and platelet count measurements that were recorded as the closest values within 24 months before or after the start of follow-up.</w:t>
      </w:r>
    </w:p>
    <w:p w14:paraId="6B9CE2A2" w14:textId="77777777" w:rsidR="00EC4BB0" w:rsidRDefault="00EC4BB0" w:rsidP="00F5111E">
      <w:pPr>
        <w:tabs>
          <w:tab w:val="left" w:pos="7110"/>
        </w:tabs>
        <w:spacing w:before="60" w:line="480" w:lineRule="auto"/>
        <w:ind w:left="-540"/>
        <w:rPr>
          <w:rFonts w:ascii="Arial" w:hAnsi="Arial" w:cs="Arial"/>
        </w:rPr>
      </w:pPr>
    </w:p>
    <w:p w14:paraId="19A87DD7" w14:textId="77777777" w:rsidR="00137445" w:rsidRDefault="001374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B17493" w14:textId="00FF1916" w:rsidR="00E8707D" w:rsidRPr="00F5111E" w:rsidRDefault="00137445" w:rsidP="002D0B81">
      <w:pPr>
        <w:tabs>
          <w:tab w:val="left" w:pos="7110"/>
        </w:tabs>
        <w:spacing w:before="6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Table 5. </w:t>
      </w:r>
      <w:r w:rsidR="00FC631A" w:rsidRPr="007543BE">
        <w:rPr>
          <w:rFonts w:ascii="Arial" w:hAnsi="Arial" w:cs="Arial"/>
        </w:rPr>
        <w:t xml:space="preserve">Adjusted hazard ratios of liver complications </w:t>
      </w:r>
      <w:r w:rsidR="00FC631A" w:rsidRPr="007543BE">
        <w:rPr>
          <w:rFonts w:ascii="Arial" w:hAnsi="Arial" w:cs="Arial"/>
          <w:iCs/>
        </w:rPr>
        <w:t>associated with</w:t>
      </w:r>
      <w:r w:rsidR="00FC631A" w:rsidRPr="007543BE">
        <w:rPr>
          <w:rFonts w:ascii="Arial" w:hAnsi="Arial" w:cs="Arial"/>
        </w:rPr>
        <w:t xml:space="preserve"> increasing consecutive months of HIV suppression compared with persons with unsuppressed HIV</w:t>
      </w:r>
      <w:r w:rsidR="00FC631A" w:rsidRPr="007543BE">
        <w:rPr>
          <w:rFonts w:ascii="Arial" w:hAnsi="Arial" w:cs="Arial"/>
          <w:iCs/>
        </w:rPr>
        <w:t xml:space="preserve"> </w:t>
      </w:r>
      <w:r w:rsidR="00FC631A" w:rsidRPr="007543BE">
        <w:rPr>
          <w:rFonts w:ascii="Arial" w:hAnsi="Arial" w:cs="Arial"/>
        </w:rPr>
        <w:t xml:space="preserve">among </w:t>
      </w:r>
      <w:r w:rsidR="00FC631A" w:rsidRPr="007543BE">
        <w:rPr>
          <w:rFonts w:ascii="Arial" w:hAnsi="Arial" w:cs="Arial"/>
          <w:iCs/>
        </w:rPr>
        <w:t xml:space="preserve">HIV/hepatitis B virus-coinfected patients who received HBV-active antiretroviral therapy within the North American AIDS Cohort Collaboration on Research and Design </w:t>
      </w:r>
      <w:r w:rsidR="00CD206E" w:rsidRPr="009B29F0">
        <w:rPr>
          <w:rFonts w:ascii="Arial" w:hAnsi="Arial" w:cs="Arial"/>
          <w:iCs/>
        </w:rPr>
        <w:t xml:space="preserve">(1996 - 2010; </w:t>
      </w:r>
      <w:r w:rsidR="00CD206E" w:rsidRPr="00D71A85">
        <w:rPr>
          <w:rFonts w:ascii="Arial" w:hAnsi="Arial" w:cs="Arial"/>
          <w:iCs/>
        </w:rPr>
        <w:t>n=3,</w:t>
      </w:r>
      <w:r w:rsidR="003D66E9" w:rsidRPr="00D71A85">
        <w:rPr>
          <w:rFonts w:ascii="Arial" w:hAnsi="Arial" w:cs="Arial"/>
          <w:iCs/>
        </w:rPr>
        <w:t>385</w:t>
      </w:r>
      <w:r w:rsidR="00CD206E" w:rsidRPr="009B29F0">
        <w:rPr>
          <w:rFonts w:ascii="Arial" w:hAnsi="Arial" w:cs="Arial"/>
          <w:iCs/>
        </w:rPr>
        <w:t>)</w:t>
      </w:r>
      <w:r w:rsidR="00CD206E">
        <w:rPr>
          <w:rFonts w:ascii="Arial" w:hAnsi="Arial" w:cs="Arial"/>
          <w:iCs/>
        </w:rPr>
        <w:t>, based on multivariable Cox regression analyses accounting for death as a competing risk.</w:t>
      </w:r>
    </w:p>
    <w:tbl>
      <w:tblPr>
        <w:tblW w:w="8019" w:type="dxa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739"/>
        <w:gridCol w:w="2941"/>
      </w:tblGrid>
      <w:tr w:rsidR="00FC631A" w:rsidRPr="00FC631A" w14:paraId="3409DDA0" w14:textId="77777777" w:rsidTr="002D0B81">
        <w:trPr>
          <w:cantSplit/>
          <w:trHeight w:val="256"/>
          <w:tblHeader/>
        </w:trPr>
        <w:tc>
          <w:tcPr>
            <w:tcW w:w="2339" w:type="dxa"/>
            <w:vMerge w:val="restart"/>
            <w:tcBorders>
              <w:top w:val="single" w:sz="4" w:space="0" w:color="000000"/>
            </w:tcBorders>
            <w:shd w:val="pct15" w:color="auto" w:fill="FFFFFF"/>
            <w:tcMar>
              <w:left w:w="67" w:type="dxa"/>
              <w:right w:w="67" w:type="dxa"/>
            </w:tcMar>
            <w:vAlign w:val="center"/>
          </w:tcPr>
          <w:p w14:paraId="53158091" w14:textId="77777777" w:rsidR="00FC631A" w:rsidRPr="00FC631A" w:rsidRDefault="00FC631A" w:rsidP="00166A7F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C631A">
              <w:rPr>
                <w:rFonts w:ascii="Arial" w:hAnsi="Arial" w:cs="Arial"/>
                <w:b/>
                <w:color w:val="000000"/>
                <w:sz w:val="20"/>
              </w:rPr>
              <w:t>HIV RNA Suppression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</w:tcBorders>
            <w:shd w:val="pct15" w:color="auto" w:fill="FFFFFF"/>
            <w:vAlign w:val="center"/>
          </w:tcPr>
          <w:p w14:paraId="7AF21483" w14:textId="77777777" w:rsidR="00FC631A" w:rsidRPr="00FC631A" w:rsidRDefault="00FC631A" w:rsidP="00166A7F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18"/>
                <w:u w:val="single"/>
              </w:rPr>
            </w:pPr>
            <w:r w:rsidRPr="00FC631A">
              <w:rPr>
                <w:rFonts w:ascii="Arial" w:hAnsi="Arial" w:cs="Arial"/>
                <w:b/>
                <w:iCs/>
                <w:color w:val="000000"/>
                <w:sz w:val="20"/>
                <w:szCs w:val="18"/>
                <w:u w:val="single"/>
              </w:rPr>
              <w:t>Adjusted Hazard Ratio (95% CI) of Liver Complications</w:t>
            </w:r>
            <w:r w:rsidRPr="00FC631A">
              <w:rPr>
                <w:rFonts w:ascii="Arial" w:hAnsi="Arial" w:cs="Arial"/>
                <w:b/>
                <w:iCs/>
                <w:color w:val="000000"/>
                <w:sz w:val="20"/>
                <w:szCs w:val="18"/>
                <w:u w:val="single"/>
                <w:vertAlign w:val="superscript"/>
              </w:rPr>
              <w:t>*</w:t>
            </w:r>
          </w:p>
        </w:tc>
      </w:tr>
      <w:tr w:rsidR="00FC631A" w:rsidRPr="00FC631A" w14:paraId="72E0436D" w14:textId="77777777" w:rsidTr="002D0B81">
        <w:trPr>
          <w:cantSplit/>
          <w:trHeight w:val="256"/>
          <w:tblHeader/>
        </w:trPr>
        <w:tc>
          <w:tcPr>
            <w:tcW w:w="2339" w:type="dxa"/>
            <w:vMerge/>
            <w:tcBorders>
              <w:bottom w:val="single" w:sz="4" w:space="0" w:color="000000"/>
            </w:tcBorders>
            <w:shd w:val="pct15" w:color="auto" w:fill="FFFFFF"/>
            <w:tcMar>
              <w:left w:w="67" w:type="dxa"/>
              <w:right w:w="67" w:type="dxa"/>
            </w:tcMar>
            <w:vAlign w:val="center"/>
          </w:tcPr>
          <w:p w14:paraId="79881CA9" w14:textId="77777777" w:rsidR="00FC631A" w:rsidRPr="00FC631A" w:rsidRDefault="00FC631A" w:rsidP="00166A7F">
            <w:pPr>
              <w:keepNext/>
              <w:adjustRightInd w:val="0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000000"/>
            </w:tcBorders>
            <w:shd w:val="pct15" w:color="auto" w:fill="FFFFFF"/>
            <w:vAlign w:val="center"/>
          </w:tcPr>
          <w:p w14:paraId="75C081EB" w14:textId="77777777" w:rsidR="00FC631A" w:rsidRPr="00FC631A" w:rsidRDefault="00FC631A" w:rsidP="00166A7F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18"/>
              </w:rPr>
            </w:pPr>
            <w:r w:rsidRPr="00FC631A">
              <w:rPr>
                <w:rFonts w:ascii="Arial" w:hAnsi="Arial" w:cs="Arial"/>
                <w:b/>
                <w:iCs/>
                <w:color w:val="000000"/>
                <w:sz w:val="20"/>
                <w:szCs w:val="18"/>
              </w:rPr>
              <w:t>Model #1</w:t>
            </w:r>
            <w:r w:rsidRPr="00FC631A">
              <w:rPr>
                <w:rFonts w:ascii="Arial" w:hAnsi="Arial" w:cs="Arial"/>
                <w:b/>
                <w:iCs/>
                <w:color w:val="000000"/>
                <w:sz w:val="20"/>
                <w:szCs w:val="18"/>
                <w:vertAlign w:val="superscript"/>
              </w:rPr>
              <w:t>†</w:t>
            </w:r>
          </w:p>
        </w:tc>
        <w:tc>
          <w:tcPr>
            <w:tcW w:w="2941" w:type="dxa"/>
            <w:tcBorders>
              <w:bottom w:val="single" w:sz="4" w:space="0" w:color="000000"/>
            </w:tcBorders>
            <w:shd w:val="pct15" w:color="auto" w:fill="FFFFFF"/>
            <w:vAlign w:val="center"/>
          </w:tcPr>
          <w:p w14:paraId="7544FE64" w14:textId="77777777" w:rsidR="00FC631A" w:rsidRPr="00FC631A" w:rsidRDefault="00FC631A" w:rsidP="00166A7F">
            <w:pPr>
              <w:keepNext/>
              <w:adjustRightInd w:val="0"/>
              <w:contextualSpacing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18"/>
              </w:rPr>
            </w:pPr>
            <w:r w:rsidRPr="00FC631A">
              <w:rPr>
                <w:rFonts w:ascii="Arial" w:hAnsi="Arial" w:cs="Arial"/>
                <w:b/>
                <w:iCs/>
                <w:color w:val="000000"/>
                <w:sz w:val="20"/>
                <w:szCs w:val="18"/>
              </w:rPr>
              <w:t>Model #2</w:t>
            </w:r>
            <w:r w:rsidRPr="00FC631A">
              <w:rPr>
                <w:rFonts w:ascii="Arial" w:hAnsi="Arial" w:cs="Arial"/>
                <w:b/>
                <w:iCs/>
                <w:color w:val="000000"/>
                <w:sz w:val="20"/>
                <w:szCs w:val="18"/>
                <w:vertAlign w:val="superscript"/>
              </w:rPr>
              <w:t>‡</w:t>
            </w:r>
          </w:p>
        </w:tc>
      </w:tr>
      <w:tr w:rsidR="00FC631A" w:rsidRPr="00FC631A" w14:paraId="3A4C2A40" w14:textId="77777777" w:rsidTr="002D0B81">
        <w:trPr>
          <w:cantSplit/>
          <w:trHeight w:val="256"/>
        </w:trPr>
        <w:tc>
          <w:tcPr>
            <w:tcW w:w="2339" w:type="dxa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087AB9A" w14:textId="77777777" w:rsidR="00FC631A" w:rsidRPr="00FC631A" w:rsidRDefault="00FC631A" w:rsidP="00166A7F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Unsuppressed</w:t>
            </w:r>
          </w:p>
        </w:tc>
        <w:tc>
          <w:tcPr>
            <w:tcW w:w="273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FCF084B" w14:textId="77777777" w:rsidR="00FC631A" w:rsidRPr="00FC631A" w:rsidRDefault="00FC631A" w:rsidP="00166A7F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Ref</w:t>
            </w:r>
          </w:p>
        </w:tc>
        <w:tc>
          <w:tcPr>
            <w:tcW w:w="2941" w:type="dxa"/>
            <w:tcBorders>
              <w:top w:val="single" w:sz="4" w:space="0" w:color="000000"/>
            </w:tcBorders>
            <w:shd w:val="clear" w:color="auto" w:fill="FFFFFF"/>
          </w:tcPr>
          <w:p w14:paraId="147DD474" w14:textId="77777777" w:rsidR="00FC631A" w:rsidRPr="00FC631A" w:rsidRDefault="00FC631A" w:rsidP="00166A7F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Ref</w:t>
            </w:r>
          </w:p>
        </w:tc>
      </w:tr>
      <w:tr w:rsidR="00D71A85" w:rsidRPr="00FC631A" w14:paraId="68FE8E9B" w14:textId="77777777" w:rsidTr="002D0B81">
        <w:trPr>
          <w:cantSplit/>
          <w:trHeight w:val="256"/>
        </w:trPr>
        <w:tc>
          <w:tcPr>
            <w:tcW w:w="233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6FDB75D" w14:textId="77777777" w:rsidR="00D71A85" w:rsidRPr="00FC631A" w:rsidRDefault="00D71A85" w:rsidP="00D71A85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&lt;6 months</w:t>
            </w:r>
          </w:p>
        </w:tc>
        <w:tc>
          <w:tcPr>
            <w:tcW w:w="2739" w:type="dxa"/>
            <w:shd w:val="clear" w:color="auto" w:fill="FFFFFF"/>
          </w:tcPr>
          <w:p w14:paraId="1E7023A8" w14:textId="62E4E43B" w:rsidR="00D71A85" w:rsidRPr="00FC631A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1A85">
              <w:rPr>
                <w:rFonts w:ascii="Arial" w:hAnsi="Arial" w:cs="Arial"/>
                <w:color w:val="000000"/>
                <w:sz w:val="20"/>
              </w:rPr>
              <w:t>1.06 (0.60-1.87)</w:t>
            </w:r>
          </w:p>
        </w:tc>
        <w:tc>
          <w:tcPr>
            <w:tcW w:w="2941" w:type="dxa"/>
            <w:shd w:val="clear" w:color="auto" w:fill="FFFFFF"/>
          </w:tcPr>
          <w:p w14:paraId="4F14B8B3" w14:textId="381A0581" w:rsidR="00D71A85" w:rsidRPr="00D71A85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1A85">
              <w:rPr>
                <w:rFonts w:ascii="Arial" w:hAnsi="Arial" w:cs="Arial"/>
                <w:color w:val="000000"/>
                <w:sz w:val="20"/>
              </w:rPr>
              <w:t>1.06 (0.60-1.87)</w:t>
            </w:r>
          </w:p>
        </w:tc>
      </w:tr>
      <w:tr w:rsidR="00D71A85" w:rsidRPr="00FC631A" w14:paraId="780177E8" w14:textId="77777777" w:rsidTr="002D0B81">
        <w:trPr>
          <w:cantSplit/>
          <w:trHeight w:val="256"/>
        </w:trPr>
        <w:tc>
          <w:tcPr>
            <w:tcW w:w="233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8B1B983" w14:textId="77777777" w:rsidR="00D71A85" w:rsidRPr="00FC631A" w:rsidRDefault="00D71A85" w:rsidP="00D71A85">
            <w:pPr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≥6 months</w:t>
            </w:r>
          </w:p>
        </w:tc>
        <w:tc>
          <w:tcPr>
            <w:tcW w:w="2739" w:type="dxa"/>
            <w:shd w:val="clear" w:color="auto" w:fill="FFFFFF"/>
          </w:tcPr>
          <w:p w14:paraId="25268AF7" w14:textId="77777777" w:rsidR="00D71A85" w:rsidRPr="00FC631A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941" w:type="dxa"/>
            <w:shd w:val="clear" w:color="auto" w:fill="FFFFFF"/>
          </w:tcPr>
          <w:p w14:paraId="52ADFE4B" w14:textId="396112D9" w:rsidR="00D71A85" w:rsidRPr="00D71A85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1A85">
              <w:rPr>
                <w:rFonts w:ascii="Arial" w:hAnsi="Arial" w:cs="Arial"/>
                <w:color w:val="000000"/>
                <w:sz w:val="20"/>
              </w:rPr>
              <w:t>0.56 (0.35-0.90)</w:t>
            </w:r>
          </w:p>
        </w:tc>
      </w:tr>
      <w:tr w:rsidR="00D71A85" w:rsidRPr="00FC631A" w14:paraId="289535A2" w14:textId="77777777" w:rsidTr="002D0B81">
        <w:trPr>
          <w:cantSplit/>
          <w:trHeight w:val="256"/>
        </w:trPr>
        <w:tc>
          <w:tcPr>
            <w:tcW w:w="233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B61F85D" w14:textId="31F5CDD3" w:rsidR="00D71A85" w:rsidRPr="00FC631A" w:rsidRDefault="00D71A85" w:rsidP="00D71A85">
            <w:pPr>
              <w:adjustRightInd w:val="0"/>
              <w:ind w:left="202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6-1</w:t>
            </w:r>
            <w:r w:rsidR="000C0F8A">
              <w:rPr>
                <w:rFonts w:ascii="Arial" w:hAnsi="Arial" w:cs="Arial"/>
                <w:color w:val="000000"/>
                <w:sz w:val="20"/>
              </w:rPr>
              <w:t>1</w:t>
            </w:r>
            <w:r w:rsidRPr="00FC631A">
              <w:rPr>
                <w:rFonts w:ascii="Arial" w:hAnsi="Arial" w:cs="Arial"/>
                <w:color w:val="000000"/>
                <w:sz w:val="20"/>
              </w:rPr>
              <w:t xml:space="preserve"> months</w:t>
            </w:r>
          </w:p>
        </w:tc>
        <w:tc>
          <w:tcPr>
            <w:tcW w:w="2739" w:type="dxa"/>
            <w:shd w:val="clear" w:color="auto" w:fill="FFFFFF"/>
          </w:tcPr>
          <w:p w14:paraId="2881F602" w14:textId="78D59778" w:rsidR="00D71A85" w:rsidRPr="00D71A85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1A85">
              <w:rPr>
                <w:rFonts w:ascii="Arial" w:hAnsi="Arial" w:cs="Arial"/>
                <w:color w:val="000000"/>
                <w:sz w:val="20"/>
              </w:rPr>
              <w:t>0.49 (0.21-1.17)</w:t>
            </w:r>
          </w:p>
        </w:tc>
        <w:tc>
          <w:tcPr>
            <w:tcW w:w="2941" w:type="dxa"/>
            <w:shd w:val="clear" w:color="auto" w:fill="FFFFFF"/>
          </w:tcPr>
          <w:p w14:paraId="1CC765B3" w14:textId="77777777" w:rsidR="00D71A85" w:rsidRPr="00FC631A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D71A85" w:rsidRPr="00FC631A" w14:paraId="6E667DC9" w14:textId="77777777" w:rsidTr="002D0B81">
        <w:trPr>
          <w:cantSplit/>
          <w:trHeight w:val="256"/>
        </w:trPr>
        <w:tc>
          <w:tcPr>
            <w:tcW w:w="233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F3744C4" w14:textId="485E836B" w:rsidR="00D71A85" w:rsidRPr="00FC631A" w:rsidRDefault="000C0F8A" w:rsidP="00D71A85">
            <w:pPr>
              <w:adjustRightInd w:val="0"/>
              <w:ind w:left="202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12-17</w:t>
            </w:r>
            <w:r w:rsidR="00D71A85" w:rsidRPr="00FC631A">
              <w:rPr>
                <w:rFonts w:ascii="Arial" w:hAnsi="Arial" w:cs="Arial"/>
                <w:color w:val="000000"/>
                <w:sz w:val="20"/>
              </w:rPr>
              <w:t xml:space="preserve"> months</w:t>
            </w:r>
          </w:p>
        </w:tc>
        <w:tc>
          <w:tcPr>
            <w:tcW w:w="2739" w:type="dxa"/>
            <w:shd w:val="clear" w:color="auto" w:fill="FFFFFF"/>
          </w:tcPr>
          <w:p w14:paraId="065606E5" w14:textId="49920E33" w:rsidR="00D71A85" w:rsidRPr="00D71A85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1A85">
              <w:rPr>
                <w:rFonts w:ascii="Arial" w:hAnsi="Arial" w:cs="Arial"/>
                <w:color w:val="000000"/>
                <w:sz w:val="20"/>
              </w:rPr>
              <w:t>0.37 (0.12-1.14)</w:t>
            </w:r>
          </w:p>
        </w:tc>
        <w:tc>
          <w:tcPr>
            <w:tcW w:w="2941" w:type="dxa"/>
            <w:shd w:val="clear" w:color="auto" w:fill="FFFFFF"/>
          </w:tcPr>
          <w:p w14:paraId="2D53440D" w14:textId="77777777" w:rsidR="00D71A85" w:rsidRPr="00FC631A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D71A85" w:rsidRPr="00FC631A" w14:paraId="52C75D71" w14:textId="77777777" w:rsidTr="002D0B81">
        <w:trPr>
          <w:cantSplit/>
          <w:trHeight w:val="256"/>
        </w:trPr>
        <w:tc>
          <w:tcPr>
            <w:tcW w:w="2339" w:type="dxa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CF48AC4" w14:textId="111ACF80" w:rsidR="00D71A85" w:rsidRPr="00FC631A" w:rsidRDefault="000C0F8A" w:rsidP="00D71A85">
            <w:pPr>
              <w:adjustRightInd w:val="0"/>
              <w:ind w:left="202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18-23</w:t>
            </w:r>
            <w:r w:rsidR="00D71A85" w:rsidRPr="00FC631A">
              <w:rPr>
                <w:rFonts w:ascii="Arial" w:hAnsi="Arial" w:cs="Arial"/>
                <w:color w:val="000000"/>
                <w:sz w:val="20"/>
              </w:rPr>
              <w:t xml:space="preserve"> months</w:t>
            </w:r>
          </w:p>
        </w:tc>
        <w:tc>
          <w:tcPr>
            <w:tcW w:w="2739" w:type="dxa"/>
            <w:shd w:val="clear" w:color="auto" w:fill="FFFFFF"/>
          </w:tcPr>
          <w:p w14:paraId="7C7C800E" w14:textId="055AD64D" w:rsidR="00D71A85" w:rsidRPr="00D71A85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1A85">
              <w:rPr>
                <w:rFonts w:ascii="Arial" w:hAnsi="Arial" w:cs="Arial"/>
                <w:color w:val="000000"/>
                <w:sz w:val="20"/>
              </w:rPr>
              <w:t>0.35 (0.10-1.15)</w:t>
            </w:r>
          </w:p>
        </w:tc>
        <w:tc>
          <w:tcPr>
            <w:tcW w:w="2941" w:type="dxa"/>
            <w:shd w:val="clear" w:color="auto" w:fill="FFFFFF"/>
          </w:tcPr>
          <w:p w14:paraId="4F4986DB" w14:textId="77777777" w:rsidR="00D71A85" w:rsidRPr="00FC631A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D71A85" w:rsidRPr="00FC631A" w14:paraId="3FB9C30C" w14:textId="77777777" w:rsidTr="002D0B81">
        <w:trPr>
          <w:cantSplit/>
          <w:trHeight w:val="256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558A8BE" w14:textId="77777777" w:rsidR="00D71A85" w:rsidRPr="00FC631A" w:rsidRDefault="00D71A85" w:rsidP="00D71A85">
            <w:pPr>
              <w:adjustRightInd w:val="0"/>
              <w:ind w:left="202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≥24 months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/>
          </w:tcPr>
          <w:p w14:paraId="754E620D" w14:textId="78814801" w:rsidR="00D71A85" w:rsidRPr="00D71A85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71A85">
              <w:rPr>
                <w:rFonts w:ascii="Arial" w:hAnsi="Arial" w:cs="Arial"/>
                <w:color w:val="000000"/>
                <w:sz w:val="20"/>
              </w:rPr>
              <w:t>0.72 (0.40-1.28)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FFFFF"/>
          </w:tcPr>
          <w:p w14:paraId="5B14958A" w14:textId="77777777" w:rsidR="00D71A85" w:rsidRPr="00FC631A" w:rsidRDefault="00D71A85" w:rsidP="00D71A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631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</w:tbl>
    <w:p w14:paraId="4FD8DAC2" w14:textId="2FBA2650" w:rsidR="003E0469" w:rsidRDefault="003E0469" w:rsidP="004A1831">
      <w:pPr>
        <w:tabs>
          <w:tab w:val="left" w:pos="7110"/>
        </w:tabs>
        <w:spacing w:before="120" w:after="60"/>
        <w:ind w:right="1890"/>
        <w:rPr>
          <w:rFonts w:ascii="Arial" w:hAnsi="Arial" w:cs="Arial"/>
          <w:sz w:val="20"/>
          <w:szCs w:val="20"/>
        </w:rPr>
      </w:pPr>
      <w:r w:rsidRPr="00D45D24">
        <w:rPr>
          <w:rFonts w:ascii="Arial" w:hAnsi="Arial" w:cs="Arial"/>
          <w:sz w:val="20"/>
          <w:szCs w:val="20"/>
        </w:rPr>
        <w:t>Abbreviations: HIV=human immunodeficiency virus</w:t>
      </w:r>
    </w:p>
    <w:p w14:paraId="4D4D1360" w14:textId="10765FFA" w:rsidR="00B05EBB" w:rsidRDefault="00F5111E" w:rsidP="002D0B81">
      <w:pPr>
        <w:tabs>
          <w:tab w:val="left" w:pos="7110"/>
        </w:tabs>
        <w:spacing w:before="120" w:after="60"/>
        <w:ind w:left="90" w:right="1890" w:hanging="90"/>
        <w:rPr>
          <w:rFonts w:ascii="Arial" w:hAnsi="Arial" w:cs="Arial"/>
          <w:sz w:val="20"/>
          <w:szCs w:val="20"/>
        </w:rPr>
      </w:pPr>
      <w:r w:rsidRPr="009B29F0">
        <w:rPr>
          <w:rFonts w:ascii="Arial" w:hAnsi="Arial" w:cs="Arial"/>
          <w:sz w:val="20"/>
          <w:szCs w:val="20"/>
          <w:vertAlign w:val="superscript"/>
        </w:rPr>
        <w:t>*</w:t>
      </w:r>
      <w:r w:rsidR="00B05EBB">
        <w:rPr>
          <w:rFonts w:ascii="Arial" w:hAnsi="Arial" w:cs="Arial"/>
          <w:sz w:val="20"/>
          <w:szCs w:val="20"/>
        </w:rPr>
        <w:t xml:space="preserve"> </w:t>
      </w:r>
      <w:r w:rsidR="00B05EBB" w:rsidRPr="0077563E">
        <w:rPr>
          <w:rFonts w:ascii="Arial" w:hAnsi="Arial" w:cs="Arial"/>
          <w:sz w:val="20"/>
          <w:szCs w:val="20"/>
        </w:rPr>
        <w:t>Analyses adjusted for</w:t>
      </w:r>
      <w:r w:rsidR="00B05EBB">
        <w:rPr>
          <w:rFonts w:ascii="Arial" w:hAnsi="Arial" w:cs="Arial"/>
          <w:sz w:val="20"/>
          <w:szCs w:val="20"/>
        </w:rPr>
        <w:t xml:space="preserve"> age, sex, race, time-updated diabetes mellitus, hepatitis C virus coinfection, time-updated CD4 cell count, heavy alcohol use, FIB-4 at start of follow-up, and year of start of follow-up.</w:t>
      </w:r>
    </w:p>
    <w:p w14:paraId="4609C36F" w14:textId="4D17993E" w:rsidR="003E0469" w:rsidRDefault="003E0469" w:rsidP="004A1831">
      <w:pPr>
        <w:tabs>
          <w:tab w:val="left" w:pos="7110"/>
        </w:tabs>
        <w:spacing w:before="120" w:after="60"/>
        <w:ind w:right="1890"/>
        <w:rPr>
          <w:rFonts w:ascii="Arial" w:hAnsi="Arial" w:cs="Arial"/>
          <w:sz w:val="20"/>
          <w:szCs w:val="20"/>
        </w:rPr>
      </w:pPr>
      <w:r w:rsidRPr="002D0B81">
        <w:rPr>
          <w:rFonts w:ascii="Arial" w:hAnsi="Arial" w:cs="Arial"/>
          <w:iCs/>
          <w:color w:val="000000"/>
          <w:sz w:val="20"/>
          <w:vertAlign w:val="superscript"/>
        </w:rPr>
        <w:t>†</w:t>
      </w:r>
      <w:r w:rsidRPr="009B29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B29F0">
        <w:rPr>
          <w:rFonts w:ascii="Arial" w:hAnsi="Arial" w:cs="Arial"/>
          <w:color w:val="000000"/>
          <w:sz w:val="20"/>
          <w:szCs w:val="20"/>
        </w:rPr>
        <w:t>test</w:t>
      </w:r>
      <w:proofErr w:type="gramEnd"/>
      <w:r w:rsidRPr="009B29F0">
        <w:rPr>
          <w:rFonts w:ascii="Arial" w:hAnsi="Arial" w:cs="Arial"/>
          <w:color w:val="000000"/>
          <w:sz w:val="20"/>
          <w:szCs w:val="20"/>
        </w:rPr>
        <w:t xml:space="preserve"> for trend p=</w:t>
      </w:r>
      <w:r w:rsidRPr="00D71A85">
        <w:rPr>
          <w:rFonts w:ascii="Arial" w:hAnsi="Arial" w:cs="Arial"/>
          <w:color w:val="000000"/>
          <w:sz w:val="20"/>
          <w:szCs w:val="20"/>
        </w:rPr>
        <w:t>0.</w:t>
      </w:r>
      <w:r w:rsidR="00D671D9" w:rsidRPr="00D71A85">
        <w:rPr>
          <w:rFonts w:ascii="Arial" w:hAnsi="Arial" w:cs="Arial"/>
          <w:color w:val="000000"/>
          <w:sz w:val="20"/>
          <w:szCs w:val="20"/>
        </w:rPr>
        <w:t>0</w:t>
      </w:r>
      <w:r w:rsidR="00FC631A" w:rsidRPr="00D71A85">
        <w:rPr>
          <w:rFonts w:ascii="Arial" w:hAnsi="Arial" w:cs="Arial"/>
          <w:color w:val="000000"/>
          <w:sz w:val="20"/>
          <w:szCs w:val="20"/>
        </w:rPr>
        <w:t>6</w:t>
      </w:r>
    </w:p>
    <w:p w14:paraId="7F9B5D93" w14:textId="0C5B57F1" w:rsidR="00BE2C97" w:rsidRDefault="003E0469" w:rsidP="004A1831">
      <w:pPr>
        <w:tabs>
          <w:tab w:val="left" w:pos="7110"/>
        </w:tabs>
        <w:spacing w:before="120" w:after="60"/>
        <w:ind w:right="1890"/>
        <w:rPr>
          <w:rFonts w:ascii="Arial" w:hAnsi="Arial" w:cs="Arial"/>
          <w:color w:val="000000"/>
          <w:sz w:val="20"/>
          <w:szCs w:val="20"/>
        </w:rPr>
      </w:pPr>
      <w:r w:rsidRPr="002D0B81">
        <w:rPr>
          <w:rFonts w:ascii="Arial" w:hAnsi="Arial" w:cs="Arial"/>
          <w:iCs/>
          <w:color w:val="000000"/>
          <w:sz w:val="20"/>
          <w:vertAlign w:val="superscript"/>
        </w:rPr>
        <w:t>‡</w:t>
      </w:r>
      <w:r w:rsidR="00503D5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03D5F">
        <w:rPr>
          <w:rFonts w:ascii="Arial" w:hAnsi="Arial" w:cs="Arial"/>
          <w:color w:val="000000"/>
          <w:sz w:val="20"/>
          <w:szCs w:val="20"/>
        </w:rPr>
        <w:t>test</w:t>
      </w:r>
      <w:proofErr w:type="gramEnd"/>
      <w:r w:rsidR="00503D5F">
        <w:rPr>
          <w:rFonts w:ascii="Arial" w:hAnsi="Arial" w:cs="Arial"/>
          <w:color w:val="000000"/>
          <w:sz w:val="20"/>
          <w:szCs w:val="20"/>
        </w:rPr>
        <w:t xml:space="preserve"> for trend p=</w:t>
      </w:r>
      <w:r w:rsidR="00FC631A" w:rsidRPr="00D71A85">
        <w:rPr>
          <w:rFonts w:ascii="Arial" w:hAnsi="Arial" w:cs="Arial"/>
          <w:color w:val="000000"/>
          <w:sz w:val="20"/>
          <w:szCs w:val="20"/>
        </w:rPr>
        <w:t>0.02</w:t>
      </w:r>
    </w:p>
    <w:p w14:paraId="0661D1F5" w14:textId="78B59186" w:rsidR="00BE2C97" w:rsidRDefault="00BE2C97">
      <w:pPr>
        <w:rPr>
          <w:rFonts w:ascii="Arial" w:hAnsi="Arial" w:cs="Arial"/>
          <w:color w:val="000000"/>
          <w:sz w:val="20"/>
          <w:szCs w:val="20"/>
        </w:rPr>
      </w:pPr>
    </w:p>
    <w:sectPr w:rsidR="00BE2C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5958B" w16cid:durableId="1F643114"/>
  <w16cid:commentId w16cid:paraId="4506D4E1" w16cid:durableId="1F6430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0A0D" w14:textId="77777777" w:rsidR="008F5750" w:rsidRDefault="008F5750" w:rsidP="000A1B48">
      <w:r>
        <w:separator/>
      </w:r>
    </w:p>
  </w:endnote>
  <w:endnote w:type="continuationSeparator" w:id="0">
    <w:p w14:paraId="6F84E3E9" w14:textId="77777777" w:rsidR="008F5750" w:rsidRDefault="008F5750" w:rsidP="000A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455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07101C5" w14:textId="19C6B35F" w:rsidR="000A1B48" w:rsidRPr="000A1B48" w:rsidRDefault="000A1B48">
        <w:pPr>
          <w:pStyle w:val="Footer"/>
          <w:jc w:val="right"/>
          <w:rPr>
            <w:rFonts w:ascii="Arial" w:hAnsi="Arial" w:cs="Arial"/>
          </w:rPr>
        </w:pPr>
        <w:r w:rsidRPr="000A1B48">
          <w:rPr>
            <w:rFonts w:ascii="Arial" w:hAnsi="Arial" w:cs="Arial"/>
          </w:rPr>
          <w:fldChar w:fldCharType="begin"/>
        </w:r>
        <w:r w:rsidRPr="000A1B48">
          <w:rPr>
            <w:rFonts w:ascii="Arial" w:hAnsi="Arial" w:cs="Arial"/>
          </w:rPr>
          <w:instrText xml:space="preserve"> PAGE   \* MERGEFORMAT </w:instrText>
        </w:r>
        <w:r w:rsidRPr="000A1B48">
          <w:rPr>
            <w:rFonts w:ascii="Arial" w:hAnsi="Arial" w:cs="Arial"/>
          </w:rPr>
          <w:fldChar w:fldCharType="separate"/>
        </w:r>
        <w:r w:rsidR="00D80063">
          <w:rPr>
            <w:rFonts w:ascii="Arial" w:hAnsi="Arial" w:cs="Arial"/>
            <w:noProof/>
          </w:rPr>
          <w:t>3</w:t>
        </w:r>
        <w:r w:rsidRPr="000A1B48">
          <w:rPr>
            <w:rFonts w:ascii="Arial" w:hAnsi="Arial" w:cs="Arial"/>
            <w:noProof/>
          </w:rPr>
          <w:fldChar w:fldCharType="end"/>
        </w:r>
      </w:p>
    </w:sdtContent>
  </w:sdt>
  <w:p w14:paraId="5A5DA5A0" w14:textId="77777777" w:rsidR="000A1B48" w:rsidRDefault="000A1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F28D" w14:textId="77777777" w:rsidR="008F5750" w:rsidRDefault="008F5750" w:rsidP="000A1B48">
      <w:r>
        <w:separator/>
      </w:r>
    </w:p>
  </w:footnote>
  <w:footnote w:type="continuationSeparator" w:id="0">
    <w:p w14:paraId="605A9C62" w14:textId="77777777" w:rsidR="008F5750" w:rsidRDefault="008F5750" w:rsidP="000A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4D0"/>
    <w:multiLevelType w:val="hybridMultilevel"/>
    <w:tmpl w:val="A680099A"/>
    <w:lvl w:ilvl="0" w:tplc="0F3026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8"/>
    <w:rsid w:val="000116EF"/>
    <w:rsid w:val="000740D8"/>
    <w:rsid w:val="00096C7F"/>
    <w:rsid w:val="000A05D0"/>
    <w:rsid w:val="000A1B48"/>
    <w:rsid w:val="000A6075"/>
    <w:rsid w:val="000B2981"/>
    <w:rsid w:val="000C0F8A"/>
    <w:rsid w:val="000C12C8"/>
    <w:rsid w:val="000C5590"/>
    <w:rsid w:val="000C68B9"/>
    <w:rsid w:val="000C7E43"/>
    <w:rsid w:val="000D3708"/>
    <w:rsid w:val="000F799F"/>
    <w:rsid w:val="00137445"/>
    <w:rsid w:val="001421B3"/>
    <w:rsid w:val="0015021C"/>
    <w:rsid w:val="00153561"/>
    <w:rsid w:val="001A14AE"/>
    <w:rsid w:val="001D46EA"/>
    <w:rsid w:val="0022412F"/>
    <w:rsid w:val="00240C3B"/>
    <w:rsid w:val="002462CF"/>
    <w:rsid w:val="002516F1"/>
    <w:rsid w:val="002B68D8"/>
    <w:rsid w:val="002D0B81"/>
    <w:rsid w:val="00332E76"/>
    <w:rsid w:val="003B68F7"/>
    <w:rsid w:val="003D66E9"/>
    <w:rsid w:val="003E0469"/>
    <w:rsid w:val="00425D89"/>
    <w:rsid w:val="00436508"/>
    <w:rsid w:val="00442A4A"/>
    <w:rsid w:val="004611B2"/>
    <w:rsid w:val="0046496A"/>
    <w:rsid w:val="0049589A"/>
    <w:rsid w:val="004A1831"/>
    <w:rsid w:val="004B1717"/>
    <w:rsid w:val="004E2996"/>
    <w:rsid w:val="00502FB1"/>
    <w:rsid w:val="00503D5F"/>
    <w:rsid w:val="00523211"/>
    <w:rsid w:val="00537B2C"/>
    <w:rsid w:val="00570493"/>
    <w:rsid w:val="00593C59"/>
    <w:rsid w:val="005A6C68"/>
    <w:rsid w:val="006031E0"/>
    <w:rsid w:val="006B6C41"/>
    <w:rsid w:val="006C18F4"/>
    <w:rsid w:val="00702034"/>
    <w:rsid w:val="007114D5"/>
    <w:rsid w:val="0077563E"/>
    <w:rsid w:val="007B3630"/>
    <w:rsid w:val="007C380F"/>
    <w:rsid w:val="00824178"/>
    <w:rsid w:val="00862619"/>
    <w:rsid w:val="008B2663"/>
    <w:rsid w:val="008C702F"/>
    <w:rsid w:val="008D0D78"/>
    <w:rsid w:val="008F5750"/>
    <w:rsid w:val="00990852"/>
    <w:rsid w:val="00A0611B"/>
    <w:rsid w:val="00A476B2"/>
    <w:rsid w:val="00A829D6"/>
    <w:rsid w:val="00AD3268"/>
    <w:rsid w:val="00B05EBB"/>
    <w:rsid w:val="00B12283"/>
    <w:rsid w:val="00B204E3"/>
    <w:rsid w:val="00B2516F"/>
    <w:rsid w:val="00B434DA"/>
    <w:rsid w:val="00B51DA2"/>
    <w:rsid w:val="00B81DD5"/>
    <w:rsid w:val="00B82FFA"/>
    <w:rsid w:val="00BC4E73"/>
    <w:rsid w:val="00BE2C97"/>
    <w:rsid w:val="00BE7D8B"/>
    <w:rsid w:val="00C5753E"/>
    <w:rsid w:val="00C77AA7"/>
    <w:rsid w:val="00C93EDE"/>
    <w:rsid w:val="00CB0538"/>
    <w:rsid w:val="00CC624A"/>
    <w:rsid w:val="00CC7943"/>
    <w:rsid w:val="00CD206E"/>
    <w:rsid w:val="00CE451C"/>
    <w:rsid w:val="00CF1051"/>
    <w:rsid w:val="00D0747A"/>
    <w:rsid w:val="00D1631B"/>
    <w:rsid w:val="00D1715C"/>
    <w:rsid w:val="00D45C3E"/>
    <w:rsid w:val="00D671D9"/>
    <w:rsid w:val="00D71A85"/>
    <w:rsid w:val="00D80063"/>
    <w:rsid w:val="00DA4582"/>
    <w:rsid w:val="00DC076C"/>
    <w:rsid w:val="00DD2D6F"/>
    <w:rsid w:val="00E37670"/>
    <w:rsid w:val="00E45FEF"/>
    <w:rsid w:val="00E8707D"/>
    <w:rsid w:val="00EC4BB0"/>
    <w:rsid w:val="00ED4B4B"/>
    <w:rsid w:val="00ED4D03"/>
    <w:rsid w:val="00F33C78"/>
    <w:rsid w:val="00F5111E"/>
    <w:rsid w:val="00FC631A"/>
    <w:rsid w:val="00FD6D7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4DBA"/>
  <w15:docId w15:val="{3BA57AA6-AFD6-4D9D-9FF0-FB586833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E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97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97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1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48"/>
  </w:style>
  <w:style w:type="paragraph" w:styleId="Footer">
    <w:name w:val="footer"/>
    <w:basedOn w:val="Normal"/>
    <w:link w:val="FooterChar"/>
    <w:uiPriority w:val="99"/>
    <w:unhideWhenUsed/>
    <w:rsid w:val="000A1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2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Lo Re III</dc:creator>
  <cp:lastModifiedBy>Vincent Lo Re III</cp:lastModifiedBy>
  <cp:revision>4</cp:revision>
  <dcterms:created xsi:type="dcterms:W3CDTF">2019-03-04T23:52:00Z</dcterms:created>
  <dcterms:modified xsi:type="dcterms:W3CDTF">2019-03-20T09:06:00Z</dcterms:modified>
</cp:coreProperties>
</file>