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DD2AE" w14:textId="63D07B21" w:rsidR="00650312" w:rsidRDefault="00650312" w:rsidP="00650312">
      <w:pPr>
        <w:pStyle w:val="NoSpacing"/>
        <w:spacing w:line="480" w:lineRule="auto"/>
        <w:jc w:val="both"/>
        <w:rPr>
          <w:rFonts w:ascii="Times New Roman" w:hAnsi="Times New Roman" w:cs="Times New Roman"/>
          <w:i/>
        </w:rPr>
      </w:pPr>
      <w:r>
        <w:rPr>
          <w:rFonts w:ascii="Times New Roman" w:hAnsi="Times New Roman" w:cs="Times New Roman"/>
          <w:i/>
        </w:rPr>
        <w:t>Study Schema:</w:t>
      </w:r>
    </w:p>
    <w:p w14:paraId="011846CA" w14:textId="77777777" w:rsidR="00650312" w:rsidRDefault="00650312" w:rsidP="00650312">
      <w:pPr>
        <w:pStyle w:val="NoSpacing"/>
        <w:spacing w:line="480" w:lineRule="auto"/>
        <w:jc w:val="both"/>
        <w:rPr>
          <w:rFonts w:ascii="Times New Roman" w:hAnsi="Times New Roman" w:cs="Times New Roman"/>
          <w:i/>
        </w:rPr>
      </w:pPr>
      <w:r w:rsidRPr="00EA007F">
        <w:rPr>
          <w:rFonts w:ascii="Times New Roman" w:hAnsi="Times New Roman" w:cs="Times New Roman"/>
          <w:i/>
          <w:noProof/>
        </w:rPr>
        <w:drawing>
          <wp:inline distT="0" distB="0" distL="0" distR="0" wp14:anchorId="1B60643D" wp14:editId="5BF23C1F">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458C9FBD" w14:textId="58A79C09" w:rsidR="00C86405" w:rsidRDefault="00C86405" w:rsidP="00E670C1">
      <w:pPr>
        <w:pStyle w:val="NoSpacing"/>
        <w:spacing w:line="480" w:lineRule="auto"/>
        <w:jc w:val="both"/>
        <w:rPr>
          <w:rFonts w:ascii="Times New Roman" w:hAnsi="Times New Roman" w:cs="Times New Roman"/>
          <w:i/>
        </w:rPr>
      </w:pPr>
      <w:r>
        <w:rPr>
          <w:rFonts w:ascii="Times New Roman" w:hAnsi="Times New Roman" w:cs="Times New Roman"/>
          <w:i/>
        </w:rPr>
        <w:t xml:space="preserve">Hepatitis B </w:t>
      </w:r>
      <w:r w:rsidR="00B5223B">
        <w:rPr>
          <w:rFonts w:ascii="Times New Roman" w:hAnsi="Times New Roman" w:cs="Times New Roman"/>
          <w:i/>
        </w:rPr>
        <w:t>immunity criteria for</w:t>
      </w:r>
      <w:r>
        <w:rPr>
          <w:rFonts w:ascii="Times New Roman" w:hAnsi="Times New Roman" w:cs="Times New Roman"/>
          <w:i/>
        </w:rPr>
        <w:t xml:space="preserve"> eligibility</w:t>
      </w:r>
    </w:p>
    <w:p w14:paraId="3ED8E83B" w14:textId="75F79C4D" w:rsidR="00C86405" w:rsidRPr="00C86405" w:rsidRDefault="00C86405" w:rsidP="00E670C1">
      <w:pPr>
        <w:pStyle w:val="NoSpacing"/>
        <w:spacing w:line="480" w:lineRule="auto"/>
        <w:jc w:val="both"/>
        <w:rPr>
          <w:rFonts w:ascii="Times New Roman" w:hAnsi="Times New Roman" w:cs="Times New Roman"/>
        </w:rPr>
      </w:pPr>
      <w:r>
        <w:rPr>
          <w:rFonts w:ascii="Times New Roman" w:hAnsi="Times New Roman" w:cs="Times New Roman"/>
        </w:rPr>
        <w:t xml:space="preserve">Eligibility required having no detectable hepatitis B surface antigen.  </w:t>
      </w:r>
      <w:r w:rsidRPr="0088672E">
        <w:rPr>
          <w:rFonts w:ascii="Times New Roman" w:hAnsi="Times New Roman" w:cs="Times New Roman"/>
        </w:rPr>
        <w:t>Participants at the Bangkok site were required to be immune to hepatitis B either from prior infection or vaccination, which was offered as part of the study. Based on emerging information regarding PrEP safety in the presence of HBV infection</w:t>
      </w:r>
      <w:r>
        <w:rPr>
          <w:rFonts w:ascii="Times New Roman" w:hAnsi="Times New Roman" w:cs="Times New Roman"/>
        </w:rPr>
        <w:t xml:space="preserve"> </w:t>
      </w:r>
      <w:r w:rsidRPr="0088672E">
        <w:rPr>
          <w:rFonts w:ascii="Times New Roman" w:hAnsi="Times New Roman" w:cs="Times New Roman"/>
        </w:rPr>
        <w:fldChar w:fldCharType="begin">
          <w:fldData xml:space="preserve">PEVuZE5vdGU+PENpdGUgRXhjbHVkZVllYXI9IjEiPjxBdXRob3I+UGV0ZXJzb248L0F1dGhvcj48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</w:fldData>
        </w:fldChar>
      </w:r>
      <w:r w:rsidR="0018658C">
        <w:rPr>
          <w:rFonts w:ascii="Times New Roman" w:hAnsi="Times New Roman" w:cs="Times New Roman"/>
        </w:rPr>
        <w:instrText xml:space="preserve"> ADDIN EN.CITE </w:instrText>
      </w:r>
      <w:r w:rsidR="0018658C">
        <w:rPr>
          <w:rFonts w:ascii="Times New Roman" w:hAnsi="Times New Roman" w:cs="Times New Roman"/>
        </w:rPr>
        <w:fldChar w:fldCharType="begin">
          <w:fldData xml:space="preserve">PEVuZE5vdGU+PENpdGUgRXhjbHVkZVllYXI9IjEiPjxBdXRob3I+UGV0ZXJzb248L0F1dGhvcj48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</w:fldData>
        </w:fldChar>
      </w:r>
      <w:r w:rsidR="0018658C">
        <w:rPr>
          <w:rFonts w:ascii="Times New Roman" w:hAnsi="Times New Roman" w:cs="Times New Roman"/>
        </w:rPr>
        <w:instrText xml:space="preserve"> ADDIN EN.CITE.DATA </w:instrText>
      </w:r>
      <w:r w:rsidR="0018658C">
        <w:rPr>
          <w:rFonts w:ascii="Times New Roman" w:hAnsi="Times New Roman" w:cs="Times New Roman"/>
        </w:rPr>
      </w:r>
      <w:r w:rsidR="0018658C">
        <w:rPr>
          <w:rFonts w:ascii="Times New Roman" w:hAnsi="Times New Roman" w:cs="Times New Roman"/>
        </w:rPr>
        <w:fldChar w:fldCharType="end"/>
      </w:r>
      <w:r w:rsidRPr="0088672E">
        <w:rPr>
          <w:rFonts w:ascii="Times New Roman" w:hAnsi="Times New Roman" w:cs="Times New Roman"/>
        </w:rPr>
      </w:r>
      <w:r w:rsidRPr="0088672E">
        <w:rPr>
          <w:rFonts w:ascii="Times New Roman" w:hAnsi="Times New Roman" w:cs="Times New Roman"/>
        </w:rPr>
        <w:fldChar w:fldCharType="separate"/>
      </w:r>
      <w:r w:rsidR="0018658C">
        <w:rPr>
          <w:rFonts w:ascii="Times New Roman" w:hAnsi="Times New Roman" w:cs="Times New Roman"/>
          <w:noProof/>
        </w:rPr>
        <w:t>[1, 2]</w:t>
      </w:r>
      <w:r w:rsidRPr="0088672E">
        <w:rPr>
          <w:rFonts w:ascii="Times New Roman" w:hAnsi="Times New Roman" w:cs="Times New Roman"/>
        </w:rPr>
        <w:fldChar w:fldCharType="end"/>
      </w:r>
      <w:r>
        <w:rPr>
          <w:rFonts w:ascii="Times New Roman" w:hAnsi="Times New Roman" w:cs="Times New Roman"/>
        </w:rPr>
        <w:t>,</w:t>
      </w:r>
      <w:r w:rsidRPr="0088672E">
        <w:rPr>
          <w:rFonts w:ascii="Times New Roman" w:hAnsi="Times New Roman" w:cs="Times New Roman"/>
        </w:rPr>
        <w:t xml:space="preserve"> participants who were susceptible to hepatitis B in Harlem were eligible for the study and were offered hepatitis B vaccination. </w:t>
      </w:r>
    </w:p>
    <w:p w14:paraId="0E73F57C" w14:textId="77777777" w:rsidR="00B5223B" w:rsidRDefault="00B5223B" w:rsidP="00E670C1">
      <w:pPr>
        <w:pStyle w:val="NoSpacing"/>
        <w:spacing w:line="480" w:lineRule="auto"/>
        <w:jc w:val="both"/>
        <w:rPr>
          <w:rFonts w:ascii="Times New Roman" w:hAnsi="Times New Roman" w:cs="Times New Roman"/>
          <w:i/>
        </w:rPr>
      </w:pPr>
    </w:p>
    <w:p w14:paraId="20321670" w14:textId="77777777" w:rsidR="00E670C1" w:rsidRPr="000F45C9" w:rsidRDefault="00E670C1" w:rsidP="00E670C1">
      <w:pPr>
        <w:pStyle w:val="NoSpacing"/>
        <w:spacing w:line="480" w:lineRule="auto"/>
        <w:jc w:val="both"/>
        <w:rPr>
          <w:rFonts w:ascii="Times New Roman" w:hAnsi="Times New Roman" w:cs="Times New Roman"/>
          <w:i/>
        </w:rPr>
      </w:pPr>
      <w:r w:rsidRPr="000F45C9">
        <w:rPr>
          <w:rFonts w:ascii="Times New Roman" w:hAnsi="Times New Roman" w:cs="Times New Roman"/>
          <w:i/>
        </w:rPr>
        <w:t xml:space="preserve">Randomization and masking </w:t>
      </w:r>
    </w:p>
    <w:p w14:paraId="3C9387F3" w14:textId="77777777" w:rsidR="00E670C1" w:rsidRDefault="00E670C1" w:rsidP="00E670C1">
      <w:pPr>
        <w:pStyle w:val="NoSpacing"/>
        <w:spacing w:line="480" w:lineRule="auto"/>
        <w:jc w:val="both"/>
        <w:rPr>
          <w:rFonts w:ascii="Times New Roman" w:hAnsi="Times New Roman" w:cs="Times New Roman"/>
        </w:rPr>
      </w:pPr>
      <w:r>
        <w:rPr>
          <w:rFonts w:ascii="Times New Roman" w:hAnsi="Times New Roman" w:cs="Times New Roman"/>
        </w:rPr>
        <w:t>At week 6 of study participation, after completing an initial one tablet once per week directly observed dosing phase, eligible p</w:t>
      </w:r>
      <w:r w:rsidRPr="00E21E20">
        <w:rPr>
          <w:rFonts w:ascii="Times New Roman" w:hAnsi="Times New Roman" w:cs="Times New Roman"/>
        </w:rPr>
        <w:t xml:space="preserve">articipants </w:t>
      </w:r>
      <w:r>
        <w:rPr>
          <w:rFonts w:ascii="Times New Roman" w:hAnsi="Times New Roman" w:cs="Times New Roman"/>
        </w:rPr>
        <w:t>were</w:t>
      </w:r>
      <w:r w:rsidRPr="00E21E20">
        <w:rPr>
          <w:rFonts w:ascii="Times New Roman" w:hAnsi="Times New Roman" w:cs="Times New Roman"/>
        </w:rPr>
        <w:t xml:space="preserve"> randomly assigned to one of three dosage groups in a 1:1:1 ratio: daily dosing</w:t>
      </w:r>
      <w:r>
        <w:rPr>
          <w:rFonts w:ascii="Times New Roman" w:hAnsi="Times New Roman" w:cs="Times New Roman"/>
        </w:rPr>
        <w:t xml:space="preserve"> (one FTC/TDF tablet per day), time-</w:t>
      </w:r>
      <w:r w:rsidRPr="00E21E20">
        <w:rPr>
          <w:rFonts w:ascii="Times New Roman" w:hAnsi="Times New Roman" w:cs="Times New Roman"/>
        </w:rPr>
        <w:t>driven dosing</w:t>
      </w:r>
      <w:r>
        <w:rPr>
          <w:rFonts w:ascii="Times New Roman" w:hAnsi="Times New Roman" w:cs="Times New Roman"/>
        </w:rPr>
        <w:t xml:space="preserve"> (one </w:t>
      </w:r>
      <w:r>
        <w:rPr>
          <w:rFonts w:ascii="Times New Roman" w:hAnsi="Times New Roman" w:cs="Times New Roman"/>
        </w:rPr>
        <w:lastRenderedPageBreak/>
        <w:t>FTC/TDF tablet taken twice per week, plus one post-</w:t>
      </w:r>
      <w:r w:rsidRPr="000F45C9">
        <w:rPr>
          <w:rFonts w:ascii="Times New Roman" w:hAnsi="Times New Roman" w:cs="Times New Roman"/>
        </w:rPr>
        <w:t>expo</w:t>
      </w:r>
      <w:r>
        <w:rPr>
          <w:rFonts w:ascii="Times New Roman" w:hAnsi="Times New Roman" w:cs="Times New Roman"/>
        </w:rPr>
        <w:t>sure FTC/TDF tablet taken within 2 hours after sex), and event-</w:t>
      </w:r>
      <w:r w:rsidRPr="000F45C9">
        <w:rPr>
          <w:rFonts w:ascii="Times New Roman" w:hAnsi="Times New Roman" w:cs="Times New Roman"/>
        </w:rPr>
        <w:t xml:space="preserve">driven dosing (one </w:t>
      </w:r>
      <w:r>
        <w:rPr>
          <w:rFonts w:ascii="Times New Roman" w:hAnsi="Times New Roman" w:cs="Times New Roman"/>
        </w:rPr>
        <w:t xml:space="preserve">FTC/TDF </w:t>
      </w:r>
      <w:r w:rsidRPr="000F45C9">
        <w:rPr>
          <w:rFonts w:ascii="Times New Roman" w:hAnsi="Times New Roman" w:cs="Times New Roman"/>
        </w:rPr>
        <w:t xml:space="preserve">tablet </w:t>
      </w:r>
      <w:r>
        <w:rPr>
          <w:rFonts w:ascii="Times New Roman" w:hAnsi="Times New Roman" w:cs="Times New Roman"/>
        </w:rPr>
        <w:t xml:space="preserve">within 48 hours </w:t>
      </w:r>
      <w:r w:rsidRPr="000F45C9">
        <w:rPr>
          <w:rFonts w:ascii="Times New Roman" w:hAnsi="Times New Roman" w:cs="Times New Roman"/>
        </w:rPr>
        <w:t xml:space="preserve">prior to sex and another </w:t>
      </w:r>
      <w:r>
        <w:rPr>
          <w:rFonts w:ascii="Times New Roman" w:hAnsi="Times New Roman" w:cs="Times New Roman"/>
        </w:rPr>
        <w:t xml:space="preserve">FTC/TDF tablet taken within 2 hours </w:t>
      </w:r>
      <w:r w:rsidRPr="000F45C9">
        <w:rPr>
          <w:rFonts w:ascii="Times New Roman" w:hAnsi="Times New Roman" w:cs="Times New Roman"/>
        </w:rPr>
        <w:t xml:space="preserve">after sex). </w:t>
      </w:r>
      <w:r w:rsidRPr="000F45C9">
        <w:rPr>
          <w:rFonts w:ascii="Times New Roman" w:eastAsia="Calibri" w:hAnsi="Times New Roman" w:cs="Times New Roman"/>
        </w:rPr>
        <w:t>Site</w:t>
      </w:r>
      <w:r>
        <w:rPr>
          <w:rFonts w:ascii="Times New Roman" w:eastAsia="Calibri" w:hAnsi="Times New Roman" w:cs="Times New Roman"/>
        </w:rPr>
        <w:t xml:space="preserve"> staff</w:t>
      </w:r>
      <w:r w:rsidRPr="000F45C9">
        <w:rPr>
          <w:rFonts w:ascii="Times New Roman" w:eastAsia="Calibri" w:hAnsi="Times New Roman" w:cs="Times New Roman"/>
        </w:rPr>
        <w:t xml:space="preserve"> logged into </w:t>
      </w:r>
      <w:r>
        <w:rPr>
          <w:rFonts w:ascii="Times New Roman" w:eastAsia="Calibri" w:hAnsi="Times New Roman" w:cs="Times New Roman"/>
        </w:rPr>
        <w:t>a</w:t>
      </w:r>
      <w:r w:rsidRPr="000F45C9">
        <w:rPr>
          <w:rFonts w:ascii="Times New Roman" w:eastAsia="Calibri" w:hAnsi="Times New Roman" w:cs="Times New Roman"/>
        </w:rPr>
        <w:t xml:space="preserve"> password-protected randomization system</w:t>
      </w:r>
      <w:r>
        <w:rPr>
          <w:rFonts w:ascii="Times New Roman" w:eastAsia="Calibri" w:hAnsi="Times New Roman" w:cs="Times New Roman"/>
        </w:rPr>
        <w:t xml:space="preserve"> and</w:t>
      </w:r>
      <w:r w:rsidRPr="000F45C9">
        <w:rPr>
          <w:rFonts w:ascii="Times New Roman" w:eastAsia="Calibri" w:hAnsi="Times New Roman" w:cs="Times New Roman"/>
        </w:rPr>
        <w:t xml:space="preserve"> entered the participant’s </w:t>
      </w:r>
      <w:r>
        <w:rPr>
          <w:rFonts w:ascii="Times New Roman" w:eastAsia="Calibri" w:hAnsi="Times New Roman" w:cs="Times New Roman"/>
        </w:rPr>
        <w:t>study code;</w:t>
      </w:r>
      <w:r w:rsidRPr="000F45C9">
        <w:rPr>
          <w:rFonts w:ascii="Times New Roman" w:eastAsia="Calibri" w:hAnsi="Times New Roman" w:cs="Times New Roman"/>
        </w:rPr>
        <w:t xml:space="preserve"> and the random assignment was shown on the screen. </w:t>
      </w:r>
      <w:r w:rsidRPr="000F45C9">
        <w:rPr>
          <w:rFonts w:ascii="Times New Roman" w:hAnsi="Times New Roman" w:cs="Times New Roman"/>
        </w:rPr>
        <w:t xml:space="preserve">Randomization was stratified by site and used random block sizes of 6, 9, or 12. The randomization code was computer generated by the HPTN </w:t>
      </w:r>
      <w:r>
        <w:rPr>
          <w:rFonts w:ascii="Times New Roman" w:hAnsi="Times New Roman" w:cs="Times New Roman"/>
        </w:rPr>
        <w:t>S</w:t>
      </w:r>
      <w:r w:rsidRPr="000F45C9">
        <w:rPr>
          <w:rFonts w:ascii="Times New Roman" w:hAnsi="Times New Roman" w:cs="Times New Roman"/>
        </w:rPr>
        <w:t xml:space="preserve">tatistical </w:t>
      </w:r>
      <w:r>
        <w:rPr>
          <w:rFonts w:ascii="Times New Roman" w:hAnsi="Times New Roman" w:cs="Times New Roman"/>
        </w:rPr>
        <w:t>D</w:t>
      </w:r>
      <w:r w:rsidRPr="000F45C9">
        <w:rPr>
          <w:rFonts w:ascii="Times New Roman" w:hAnsi="Times New Roman" w:cs="Times New Roman"/>
        </w:rPr>
        <w:t xml:space="preserve">ata </w:t>
      </w:r>
      <w:r>
        <w:rPr>
          <w:rFonts w:ascii="Times New Roman" w:hAnsi="Times New Roman" w:cs="Times New Roman"/>
        </w:rPr>
        <w:t>M</w:t>
      </w:r>
      <w:r w:rsidRPr="000F45C9">
        <w:rPr>
          <w:rFonts w:ascii="Times New Roman" w:hAnsi="Times New Roman" w:cs="Times New Roman"/>
        </w:rPr>
        <w:t xml:space="preserve">onitoring </w:t>
      </w:r>
      <w:r>
        <w:rPr>
          <w:rFonts w:ascii="Times New Roman" w:hAnsi="Times New Roman" w:cs="Times New Roman"/>
        </w:rPr>
        <w:t>C</w:t>
      </w:r>
      <w:r w:rsidRPr="000F45C9">
        <w:rPr>
          <w:rFonts w:ascii="Times New Roman" w:hAnsi="Times New Roman" w:cs="Times New Roman"/>
        </w:rPr>
        <w:t xml:space="preserve">enter at the Fred Hutchison Research </w:t>
      </w:r>
      <w:r>
        <w:rPr>
          <w:rFonts w:ascii="Times New Roman" w:hAnsi="Times New Roman" w:cs="Times New Roman"/>
        </w:rPr>
        <w:t>Center at the University of Washington. Laboratory investigators involved in measuring drug concentrations and confirmatory tests for HIV infection were blinded to study arm; participants and all other investigators and staff were not blinded to study arm assignment.</w:t>
      </w:r>
    </w:p>
    <w:p w14:paraId="6D1EA03A" w14:textId="77777777" w:rsidR="00B5223B" w:rsidRDefault="00B5223B" w:rsidP="00E670C1">
      <w:pPr>
        <w:pStyle w:val="NoSpacing"/>
        <w:spacing w:line="480" w:lineRule="auto"/>
        <w:jc w:val="both"/>
        <w:rPr>
          <w:rFonts w:ascii="Times New Roman" w:hAnsi="Times New Roman" w:cs="Times New Roman"/>
          <w:i/>
        </w:rPr>
      </w:pPr>
    </w:p>
    <w:p w14:paraId="02D35723" w14:textId="77777777" w:rsidR="00E670C1" w:rsidRPr="005317EB" w:rsidRDefault="00E670C1" w:rsidP="00E670C1">
      <w:pPr>
        <w:pStyle w:val="NoSpacing"/>
        <w:spacing w:line="480" w:lineRule="auto"/>
        <w:jc w:val="both"/>
        <w:rPr>
          <w:rFonts w:ascii="Times New Roman" w:hAnsi="Times New Roman" w:cs="Times New Roman"/>
        </w:rPr>
      </w:pPr>
      <w:r w:rsidRPr="00A511B4">
        <w:rPr>
          <w:rFonts w:ascii="Times New Roman" w:hAnsi="Times New Roman" w:cs="Times New Roman"/>
          <w:i/>
        </w:rPr>
        <w:t>Laboratory procedures</w:t>
      </w:r>
    </w:p>
    <w:p w14:paraId="4EA1B345" w14:textId="2F43CD98" w:rsidR="00B5223B" w:rsidRPr="008C433E" w:rsidRDefault="00E670C1" w:rsidP="00EA007F">
      <w:pPr>
        <w:pStyle w:val="NormalWeb"/>
        <w:spacing w:line="480" w:lineRule="auto"/>
        <w:jc w:val="both"/>
        <w:rPr>
          <w:sz w:val="22"/>
          <w:szCs w:val="22"/>
        </w:rPr>
      </w:pPr>
      <w:r>
        <w:rPr>
          <w:sz w:val="22"/>
          <w:szCs w:val="22"/>
        </w:rPr>
        <w:t xml:space="preserve">Testing for </w:t>
      </w:r>
      <w:r w:rsidRPr="008C433E">
        <w:rPr>
          <w:sz w:val="22"/>
          <w:szCs w:val="22"/>
        </w:rPr>
        <w:t xml:space="preserve">HIV, HBV, and safety (complete blood count, creatinine, phosphate, </w:t>
      </w:r>
      <w:r w:rsidRPr="008C433E">
        <w:rPr>
          <w:rStyle w:val="tgc"/>
          <w:rFonts w:eastAsia="Times New Roman"/>
          <w:sz w:val="22"/>
          <w:szCs w:val="22"/>
        </w:rPr>
        <w:t>aspartate aminotransferase [</w:t>
      </w:r>
      <w:r w:rsidRPr="008C433E">
        <w:rPr>
          <w:rStyle w:val="tgc"/>
          <w:rFonts w:eastAsia="Times New Roman"/>
          <w:bCs/>
          <w:sz w:val="22"/>
          <w:szCs w:val="22"/>
        </w:rPr>
        <w:t>AST</w:t>
      </w:r>
      <w:r w:rsidRPr="008C433E">
        <w:rPr>
          <w:rStyle w:val="tgc"/>
          <w:rFonts w:eastAsia="Times New Roman"/>
          <w:sz w:val="22"/>
          <w:szCs w:val="22"/>
        </w:rPr>
        <w:t>], and alanine aminotransferase [</w:t>
      </w:r>
      <w:r w:rsidRPr="008C433E">
        <w:rPr>
          <w:rStyle w:val="tgc"/>
          <w:rFonts w:eastAsia="Times New Roman"/>
          <w:bCs/>
          <w:sz w:val="22"/>
          <w:szCs w:val="22"/>
        </w:rPr>
        <w:t>ALT</w:t>
      </w:r>
      <w:r w:rsidRPr="008C433E">
        <w:rPr>
          <w:rStyle w:val="tgc"/>
          <w:rFonts w:eastAsia="Times New Roman"/>
          <w:sz w:val="22"/>
          <w:szCs w:val="22"/>
        </w:rPr>
        <w:t>]</w:t>
      </w:r>
      <w:r w:rsidRPr="008C433E">
        <w:rPr>
          <w:sz w:val="22"/>
          <w:szCs w:val="22"/>
        </w:rPr>
        <w:t>) were performed at screening</w:t>
      </w:r>
      <w:r>
        <w:rPr>
          <w:sz w:val="22"/>
          <w:szCs w:val="22"/>
        </w:rPr>
        <w:t xml:space="preserve"> at the study sites</w:t>
      </w:r>
      <w:r w:rsidRPr="008C433E">
        <w:rPr>
          <w:sz w:val="22"/>
          <w:szCs w:val="22"/>
        </w:rPr>
        <w:t>. Safety testing was repeated at weeks 4, 10, 18 and 30</w:t>
      </w:r>
      <w:r w:rsidRPr="005317EB">
        <w:rPr>
          <w:sz w:val="22"/>
          <w:szCs w:val="22"/>
        </w:rPr>
        <w:t xml:space="preserve">. </w:t>
      </w:r>
      <w:r w:rsidR="00650312" w:rsidRPr="00650312">
        <w:rPr>
          <w:sz w:val="22"/>
          <w:szCs w:val="22"/>
        </w:rPr>
        <w:t>Two HIV rapid tests were</w:t>
      </w:r>
      <w:r w:rsidR="00650312">
        <w:rPr>
          <w:sz w:val="22"/>
          <w:szCs w:val="22"/>
        </w:rPr>
        <w:t xml:space="preserve"> </w:t>
      </w:r>
      <w:r w:rsidR="00650312" w:rsidRPr="00650312">
        <w:rPr>
          <w:sz w:val="22"/>
          <w:szCs w:val="22"/>
        </w:rPr>
        <w:t>performed in parallel at study sites; tests used included the Unigold</w:t>
      </w:r>
      <w:r w:rsidR="00650312">
        <w:rPr>
          <w:sz w:val="22"/>
          <w:szCs w:val="22"/>
        </w:rPr>
        <w:t xml:space="preserve"> </w:t>
      </w:r>
      <w:r w:rsidR="00650312" w:rsidRPr="00650312">
        <w:rPr>
          <w:sz w:val="22"/>
          <w:szCs w:val="22"/>
        </w:rPr>
        <w:t>Recombigen HIV test (Trinity Biotech PLC, Bray, County</w:t>
      </w:r>
      <w:r w:rsidR="00650312">
        <w:rPr>
          <w:sz w:val="22"/>
          <w:szCs w:val="22"/>
        </w:rPr>
        <w:t xml:space="preserve"> </w:t>
      </w:r>
      <w:r w:rsidR="00650312" w:rsidRPr="00650312">
        <w:rPr>
          <w:sz w:val="22"/>
          <w:szCs w:val="22"/>
        </w:rPr>
        <w:t xml:space="preserve">Wicklow, Ireland); the Determine HIV-1/2 </w:t>
      </w:r>
      <w:r w:rsidR="00D7451E">
        <w:rPr>
          <w:sz w:val="22"/>
          <w:szCs w:val="22"/>
        </w:rPr>
        <w:t xml:space="preserve">Ag/Ab Combo </w:t>
      </w:r>
      <w:r w:rsidR="00650312" w:rsidRPr="00650312">
        <w:rPr>
          <w:sz w:val="22"/>
          <w:szCs w:val="22"/>
        </w:rPr>
        <w:t>test (Abbott</w:t>
      </w:r>
      <w:r w:rsidR="00650312">
        <w:rPr>
          <w:sz w:val="22"/>
          <w:szCs w:val="22"/>
        </w:rPr>
        <w:t xml:space="preserve"> </w:t>
      </w:r>
      <w:r w:rsidR="00650312" w:rsidRPr="00650312">
        <w:rPr>
          <w:sz w:val="22"/>
          <w:szCs w:val="22"/>
        </w:rPr>
        <w:t>Laboratories, Abbott Park, IL); and the OraQuick Advance</w:t>
      </w:r>
      <w:r w:rsidR="00650312">
        <w:rPr>
          <w:sz w:val="22"/>
          <w:szCs w:val="22"/>
        </w:rPr>
        <w:t xml:space="preserve"> </w:t>
      </w:r>
      <w:r w:rsidR="00650312" w:rsidRPr="00650312">
        <w:rPr>
          <w:sz w:val="22"/>
          <w:szCs w:val="22"/>
        </w:rPr>
        <w:t>Rapid HIV-1/2 Antibody Test (Orasure Technologies Inc.,Bethlehem, PA).</w:t>
      </w:r>
      <w:r w:rsidR="00650312">
        <w:rPr>
          <w:sz w:val="22"/>
          <w:szCs w:val="22"/>
        </w:rPr>
        <w:t xml:space="preserve">  If one or both </w:t>
      </w:r>
      <w:r w:rsidRPr="008C433E">
        <w:rPr>
          <w:sz w:val="22"/>
          <w:szCs w:val="22"/>
        </w:rPr>
        <w:t>rapid test</w:t>
      </w:r>
      <w:r w:rsidR="00650312">
        <w:rPr>
          <w:sz w:val="22"/>
          <w:szCs w:val="22"/>
        </w:rPr>
        <w:t>s</w:t>
      </w:r>
      <w:r w:rsidRPr="008C433E">
        <w:rPr>
          <w:sz w:val="22"/>
          <w:szCs w:val="22"/>
        </w:rPr>
        <w:t xml:space="preserve"> </w:t>
      </w:r>
      <w:r w:rsidR="00650312">
        <w:rPr>
          <w:sz w:val="22"/>
          <w:szCs w:val="22"/>
        </w:rPr>
        <w:t>were</w:t>
      </w:r>
      <w:r w:rsidRPr="008C433E">
        <w:rPr>
          <w:sz w:val="22"/>
          <w:szCs w:val="22"/>
        </w:rPr>
        <w:t xml:space="preserve"> reactive, a Western blot or the Aptima HIV-1 RNA qualitative assay (Hologic) was performed; this testing was performed using a second sample collected on </w:t>
      </w:r>
      <w:r w:rsidR="00D7451E">
        <w:rPr>
          <w:sz w:val="22"/>
          <w:szCs w:val="22"/>
        </w:rPr>
        <w:t xml:space="preserve">the same day </w:t>
      </w:r>
      <w:r w:rsidRPr="008C433E">
        <w:rPr>
          <w:sz w:val="22"/>
          <w:szCs w:val="22"/>
        </w:rPr>
        <w:t xml:space="preserve">to confirm infection. A separate second sample was drawn and tested for HIV to confirm infection. Blood samples were collected at each visit. Site laboratories prepared and stored plasma, peripheral blood mononuclear cell </w:t>
      </w:r>
      <w:r>
        <w:rPr>
          <w:sz w:val="22"/>
          <w:szCs w:val="22"/>
        </w:rPr>
        <w:t xml:space="preserve">(PBMC) </w:t>
      </w:r>
      <w:r w:rsidRPr="008C433E">
        <w:rPr>
          <w:sz w:val="22"/>
          <w:szCs w:val="22"/>
        </w:rPr>
        <w:t xml:space="preserve">lysate, and dried blood spots (DBS, </w:t>
      </w:r>
      <w:r>
        <w:rPr>
          <w:sz w:val="22"/>
          <w:szCs w:val="22"/>
        </w:rPr>
        <w:t>Harlem</w:t>
      </w:r>
      <w:r w:rsidRPr="008C433E">
        <w:rPr>
          <w:sz w:val="22"/>
          <w:szCs w:val="22"/>
        </w:rPr>
        <w:t xml:space="preserve"> site only).</w:t>
      </w:r>
      <w:r>
        <w:rPr>
          <w:sz w:val="22"/>
          <w:szCs w:val="22"/>
        </w:rPr>
        <w:t xml:space="preserve"> </w:t>
      </w:r>
    </w:p>
    <w:p w14:paraId="43F713BB" w14:textId="3E8E74CD" w:rsidR="00E670C1" w:rsidRDefault="00E670C1" w:rsidP="00E670C1">
      <w:pPr>
        <w:pStyle w:val="NormalWeb"/>
        <w:spacing w:before="0" w:beforeAutospacing="0" w:after="0" w:afterAutospacing="0" w:line="480" w:lineRule="auto"/>
        <w:jc w:val="both"/>
        <w:rPr>
          <w:rFonts w:eastAsia="Times New Roman"/>
          <w:sz w:val="22"/>
          <w:szCs w:val="22"/>
          <w:shd w:val="clear" w:color="auto" w:fill="FFFFFF"/>
        </w:rPr>
      </w:pPr>
      <w:r w:rsidRPr="008C433E">
        <w:rPr>
          <w:sz w:val="22"/>
          <w:szCs w:val="22"/>
        </w:rPr>
        <w:t>Additional testing was performed at the HPTN Laboratory Center (Johns Hopkins University, Baltimore, MD). This included confirmation of all seroconversion events; HIV RNA testing was performed using samples from the visit prior to seroconversion to detect acute HIV infection. Samples from the last study visit were tested using the Abbott Architect HIV ½ Combo (Abbott) to confirm that participants who were not identified as seroconverters were uninfected</w:t>
      </w:r>
      <w:r>
        <w:rPr>
          <w:sz w:val="22"/>
          <w:szCs w:val="22"/>
        </w:rPr>
        <w:t xml:space="preserve">. A clinical drug resistance genotyping assay (Viroseq, Abbott) was performed using plasma from the first seropositive visit. </w:t>
      </w:r>
      <w:r w:rsidRPr="008C433E">
        <w:rPr>
          <w:sz w:val="22"/>
          <w:szCs w:val="22"/>
        </w:rPr>
        <w:t>Plasma, PBMC lysate, and DBS were tested for study medications. Results were not obtained for PB</w:t>
      </w:r>
      <w:r>
        <w:rPr>
          <w:sz w:val="22"/>
          <w:szCs w:val="22"/>
        </w:rPr>
        <w:t>M</w:t>
      </w:r>
      <w:r w:rsidRPr="008C433E">
        <w:rPr>
          <w:sz w:val="22"/>
          <w:szCs w:val="22"/>
        </w:rPr>
        <w:t xml:space="preserve">C lysate samples from the </w:t>
      </w:r>
      <w:r>
        <w:rPr>
          <w:sz w:val="22"/>
          <w:szCs w:val="22"/>
        </w:rPr>
        <w:t>Harlem</w:t>
      </w:r>
      <w:r w:rsidRPr="008C433E">
        <w:rPr>
          <w:sz w:val="22"/>
          <w:szCs w:val="22"/>
        </w:rPr>
        <w:t xml:space="preserve"> site because of technical problems in specimen preparation at the study site</w:t>
      </w:r>
      <w:r w:rsidRPr="00182381">
        <w:rPr>
          <w:sz w:val="22"/>
          <w:szCs w:val="22"/>
        </w:rPr>
        <w:t xml:space="preserve">. </w:t>
      </w:r>
      <w:r w:rsidRPr="00C4454A">
        <w:rPr>
          <w:rFonts w:eastAsia="Times New Roman"/>
          <w:sz w:val="22"/>
          <w:szCs w:val="22"/>
          <w:shd w:val="clear" w:color="auto" w:fill="FFFFFF"/>
        </w:rPr>
        <w:t>Plasma concentrations of TFV and FTC were determined via a validated liquid chromatographic-tandem mass spectrometric (LC-MS/MS) method</w:t>
      </w:r>
      <w:r>
        <w:rPr>
          <w:rFonts w:eastAsia="Times New Roman"/>
          <w:sz w:val="22"/>
          <w:szCs w:val="22"/>
          <w:shd w:val="clear" w:color="auto" w:fill="FFFFFF"/>
        </w:rPr>
        <w:t xml:space="preserve"> </w:t>
      </w:r>
      <w:r w:rsidRPr="00C4454A">
        <w:rPr>
          <w:rFonts w:eastAsia="Times New Roman"/>
          <w:sz w:val="22"/>
          <w:szCs w:val="22"/>
          <w:shd w:val="clear" w:color="auto" w:fill="FFFFFF"/>
        </w:rPr>
        <w:fldChar w:fldCharType="begin">
          <w:fldData xml:space="preserve">PEVuZE5vdGU+PENpdGUgRXhjbHVkZVllYXI9IjEiPjxBdXRob3I+SGVuZHJpeDwvQXV0aG9yPjxZ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</w:fldData>
        </w:fldChar>
      </w:r>
      <w:r w:rsidR="0018658C">
        <w:rPr>
          <w:rFonts w:eastAsia="Times New Roman"/>
          <w:sz w:val="22"/>
          <w:szCs w:val="22"/>
          <w:shd w:val="clear" w:color="auto" w:fill="FFFFFF"/>
        </w:rPr>
        <w:instrText xml:space="preserve"> ADDIN EN.CITE </w:instrText>
      </w:r>
      <w:r w:rsidR="0018658C">
        <w:rPr>
          <w:rFonts w:eastAsia="Times New Roman"/>
          <w:sz w:val="22"/>
          <w:szCs w:val="22"/>
          <w:shd w:val="clear" w:color="auto" w:fill="FFFFFF"/>
        </w:rPr>
        <w:fldChar w:fldCharType="begin">
          <w:fldData xml:space="preserve">PEVuZE5vdGU+PENpdGUgRXhjbHVkZVllYXI9IjEiPjxBdXRob3I+SGVuZHJpeDwvQXV0aG9yPjxZ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</w:fldData>
        </w:fldChar>
      </w:r>
      <w:r w:rsidR="0018658C">
        <w:rPr>
          <w:rFonts w:eastAsia="Times New Roman"/>
          <w:sz w:val="22"/>
          <w:szCs w:val="22"/>
          <w:shd w:val="clear" w:color="auto" w:fill="FFFFFF"/>
        </w:rPr>
        <w:instrText xml:space="preserve"> ADDIN EN.CITE.DATA </w:instrText>
      </w:r>
      <w:r w:rsidR="0018658C">
        <w:rPr>
          <w:rFonts w:eastAsia="Times New Roman"/>
          <w:sz w:val="22"/>
          <w:szCs w:val="22"/>
          <w:shd w:val="clear" w:color="auto" w:fill="FFFFFF"/>
        </w:rPr>
      </w:r>
      <w:r w:rsidR="0018658C">
        <w:rPr>
          <w:rFonts w:eastAsia="Times New Roman"/>
          <w:sz w:val="22"/>
          <w:szCs w:val="22"/>
          <w:shd w:val="clear" w:color="auto" w:fill="FFFFFF"/>
        </w:rPr>
        <w:fldChar w:fldCharType="end"/>
      </w:r>
      <w:r w:rsidRPr="00C4454A">
        <w:rPr>
          <w:rFonts w:eastAsia="Times New Roman"/>
          <w:sz w:val="22"/>
          <w:szCs w:val="22"/>
          <w:shd w:val="clear" w:color="auto" w:fill="FFFFFF"/>
        </w:rPr>
      </w:r>
      <w:r w:rsidRPr="00C4454A">
        <w:rPr>
          <w:rFonts w:eastAsia="Times New Roman"/>
          <w:sz w:val="22"/>
          <w:szCs w:val="22"/>
          <w:shd w:val="clear" w:color="auto" w:fill="FFFFFF"/>
        </w:rPr>
        <w:fldChar w:fldCharType="separate"/>
      </w:r>
      <w:r w:rsidR="0018658C">
        <w:rPr>
          <w:rFonts w:eastAsia="Times New Roman"/>
          <w:noProof/>
          <w:sz w:val="22"/>
          <w:szCs w:val="22"/>
          <w:shd w:val="clear" w:color="auto" w:fill="FFFFFF"/>
        </w:rPr>
        <w:t>[3]</w:t>
      </w:r>
      <w:r w:rsidRPr="00C4454A">
        <w:rPr>
          <w:rFonts w:eastAsia="Times New Roman"/>
          <w:sz w:val="22"/>
          <w:szCs w:val="22"/>
          <w:shd w:val="clear" w:color="auto" w:fill="FFFFFF"/>
        </w:rPr>
        <w:fldChar w:fldCharType="end"/>
      </w:r>
      <w:r>
        <w:rPr>
          <w:rFonts w:eastAsia="Times New Roman"/>
          <w:sz w:val="22"/>
          <w:szCs w:val="22"/>
          <w:shd w:val="clear" w:color="auto" w:fill="FFFFFF"/>
        </w:rPr>
        <w:t>.</w:t>
      </w:r>
      <w:r w:rsidRPr="00C4454A">
        <w:rPr>
          <w:rFonts w:eastAsia="Times New Roman"/>
          <w:sz w:val="22"/>
          <w:szCs w:val="22"/>
          <w:shd w:val="clear" w:color="auto" w:fill="FFFFFF"/>
        </w:rPr>
        <w:t xml:space="preserve"> The lower limits of quantification for both NRTIs are 0.31 ng/mL</w:t>
      </w:r>
      <w:r>
        <w:rPr>
          <w:rFonts w:eastAsia="Times New Roman"/>
          <w:sz w:val="22"/>
          <w:szCs w:val="22"/>
          <w:shd w:val="clear" w:color="auto" w:fill="FFFFFF"/>
        </w:rPr>
        <w:t xml:space="preserve">. </w:t>
      </w:r>
      <w:r w:rsidRPr="00C4454A">
        <w:rPr>
          <w:rFonts w:eastAsia="Times New Roman"/>
          <w:sz w:val="22"/>
          <w:szCs w:val="22"/>
          <w:shd w:val="clear" w:color="auto" w:fill="FFFFFF"/>
        </w:rPr>
        <w:t xml:space="preserve">Intracellular tenofovir-diphosphate </w:t>
      </w:r>
      <w:r>
        <w:rPr>
          <w:rFonts w:eastAsia="Times New Roman"/>
          <w:sz w:val="22"/>
          <w:szCs w:val="22"/>
          <w:shd w:val="clear" w:color="auto" w:fill="FFFFFF"/>
        </w:rPr>
        <w:t xml:space="preserve">(TFV-DP) </w:t>
      </w:r>
      <w:r w:rsidRPr="00C4454A">
        <w:rPr>
          <w:rFonts w:eastAsia="Times New Roman"/>
          <w:sz w:val="22"/>
          <w:szCs w:val="22"/>
          <w:shd w:val="clear" w:color="auto" w:fill="FFFFFF"/>
        </w:rPr>
        <w:t>in red blood cell (DBS) and PBMC lysate specimens was quantified at the University of Colorado using a validated LC-MS/MS method</w:t>
      </w:r>
      <w:r>
        <w:rPr>
          <w:rFonts w:eastAsia="Times New Roman"/>
          <w:sz w:val="22"/>
          <w:szCs w:val="22"/>
          <w:shd w:val="clear" w:color="auto" w:fill="FFFFFF"/>
        </w:rPr>
        <w:t xml:space="preserve"> </w:t>
      </w:r>
      <w:r w:rsidRPr="00C4454A">
        <w:rPr>
          <w:rFonts w:eastAsia="Times New Roman"/>
          <w:sz w:val="22"/>
          <w:szCs w:val="22"/>
          <w:shd w:val="clear" w:color="auto" w:fill="FFFFFF"/>
        </w:rPr>
        <w:fldChar w:fldCharType="begin">
          <w:fldData xml:space="preserve">PEVuZE5vdGU+PENpdGUgRXhjbHVkZVllYXI9IjEiPjxBdXRob3I+QnVzaG1hbjwvQXV0aG9yPjxZ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</w:fldData>
        </w:fldChar>
      </w:r>
      <w:r w:rsidR="0018658C">
        <w:rPr>
          <w:rFonts w:eastAsia="Times New Roman"/>
          <w:sz w:val="22"/>
          <w:szCs w:val="22"/>
          <w:shd w:val="clear" w:color="auto" w:fill="FFFFFF"/>
        </w:rPr>
        <w:instrText xml:space="preserve"> ADDIN EN.CITE </w:instrText>
      </w:r>
      <w:r w:rsidR="0018658C">
        <w:rPr>
          <w:rFonts w:eastAsia="Times New Roman"/>
          <w:sz w:val="22"/>
          <w:szCs w:val="22"/>
          <w:shd w:val="clear" w:color="auto" w:fill="FFFFFF"/>
        </w:rPr>
        <w:fldChar w:fldCharType="begin">
          <w:fldData xml:space="preserve">PEVuZE5vdGU+PENpdGUgRXhjbHVkZVllYXI9IjEiPjxBdXRob3I+QnVzaG1hbjwvQXV0aG9yPjxZ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</w:fldData>
        </w:fldChar>
      </w:r>
      <w:r w:rsidR="0018658C">
        <w:rPr>
          <w:rFonts w:eastAsia="Times New Roman"/>
          <w:sz w:val="22"/>
          <w:szCs w:val="22"/>
          <w:shd w:val="clear" w:color="auto" w:fill="FFFFFF"/>
        </w:rPr>
        <w:instrText xml:space="preserve"> ADDIN EN.CITE.DATA </w:instrText>
      </w:r>
      <w:r w:rsidR="0018658C">
        <w:rPr>
          <w:rFonts w:eastAsia="Times New Roman"/>
          <w:sz w:val="22"/>
          <w:szCs w:val="22"/>
          <w:shd w:val="clear" w:color="auto" w:fill="FFFFFF"/>
        </w:rPr>
      </w:r>
      <w:r w:rsidR="0018658C">
        <w:rPr>
          <w:rFonts w:eastAsia="Times New Roman"/>
          <w:sz w:val="22"/>
          <w:szCs w:val="22"/>
          <w:shd w:val="clear" w:color="auto" w:fill="FFFFFF"/>
        </w:rPr>
        <w:fldChar w:fldCharType="end"/>
      </w:r>
      <w:r w:rsidRPr="00C4454A">
        <w:rPr>
          <w:rFonts w:eastAsia="Times New Roman"/>
          <w:sz w:val="22"/>
          <w:szCs w:val="22"/>
          <w:shd w:val="clear" w:color="auto" w:fill="FFFFFF"/>
        </w:rPr>
      </w:r>
      <w:r w:rsidRPr="00C4454A">
        <w:rPr>
          <w:rFonts w:eastAsia="Times New Roman"/>
          <w:sz w:val="22"/>
          <w:szCs w:val="22"/>
          <w:shd w:val="clear" w:color="auto" w:fill="FFFFFF"/>
        </w:rPr>
        <w:fldChar w:fldCharType="separate"/>
      </w:r>
      <w:r w:rsidR="0018658C">
        <w:rPr>
          <w:rFonts w:eastAsia="Times New Roman"/>
          <w:noProof/>
          <w:sz w:val="22"/>
          <w:szCs w:val="22"/>
          <w:shd w:val="clear" w:color="auto" w:fill="FFFFFF"/>
        </w:rPr>
        <w:t>[4, 5]</w:t>
      </w:r>
      <w:r w:rsidRPr="00C4454A">
        <w:rPr>
          <w:rFonts w:eastAsia="Times New Roman"/>
          <w:sz w:val="22"/>
          <w:szCs w:val="22"/>
          <w:shd w:val="clear" w:color="auto" w:fill="FFFFFF"/>
        </w:rPr>
        <w:fldChar w:fldCharType="end"/>
      </w:r>
      <w:r>
        <w:rPr>
          <w:rFonts w:eastAsia="Times New Roman"/>
          <w:sz w:val="22"/>
          <w:szCs w:val="22"/>
          <w:shd w:val="clear" w:color="auto" w:fill="FFFFFF"/>
        </w:rPr>
        <w:t>.</w:t>
      </w:r>
      <w:r w:rsidRPr="00C4454A">
        <w:rPr>
          <w:rFonts w:eastAsia="Times New Roman"/>
          <w:sz w:val="22"/>
          <w:szCs w:val="22"/>
          <w:shd w:val="clear" w:color="auto" w:fill="FFFFFF"/>
        </w:rPr>
        <w:t xml:space="preserve"> A 3mm punch from DBS and approximately 9 million PBMCs were assayed. The lower limits of quantification were 25 fmol/sample for DBS and 2.5 fmol/sample for PBMC lysate. </w:t>
      </w:r>
    </w:p>
    <w:p w14:paraId="05D74672" w14:textId="77777777" w:rsidR="00CE4996" w:rsidRDefault="00CE4996" w:rsidP="00E670C1">
      <w:pPr>
        <w:pStyle w:val="NoSpacing"/>
        <w:spacing w:line="480" w:lineRule="auto"/>
        <w:jc w:val="both"/>
        <w:rPr>
          <w:rFonts w:ascii="Times New Roman" w:hAnsi="Times New Roman" w:cs="Times New Roman"/>
          <w:i/>
        </w:rPr>
      </w:pPr>
    </w:p>
    <w:p w14:paraId="78BCD3E0" w14:textId="77777777" w:rsidR="00E670C1" w:rsidRDefault="00E670C1" w:rsidP="00E670C1">
      <w:pPr>
        <w:pStyle w:val="NoSpacing"/>
        <w:spacing w:line="480" w:lineRule="auto"/>
        <w:jc w:val="both"/>
        <w:rPr>
          <w:rFonts w:ascii="Times New Roman" w:hAnsi="Times New Roman" w:cs="Times New Roman"/>
          <w:i/>
        </w:rPr>
      </w:pPr>
      <w:r w:rsidRPr="005317EB">
        <w:rPr>
          <w:rFonts w:ascii="Times New Roman" w:hAnsi="Times New Roman" w:cs="Times New Roman"/>
          <w:i/>
        </w:rPr>
        <w:t>Counseling</w:t>
      </w:r>
    </w:p>
    <w:p w14:paraId="060C728C" w14:textId="5F6A0367" w:rsidR="00E670C1" w:rsidRPr="0018658C" w:rsidRDefault="00E670C1" w:rsidP="0018658C">
      <w:pPr>
        <w:pStyle w:val="NoSpacing"/>
        <w:spacing w:line="480" w:lineRule="auto"/>
        <w:jc w:val="both"/>
        <w:rPr>
          <w:rFonts w:ascii="Times New Roman" w:hAnsi="Times New Roman" w:cs="Times New Roman"/>
        </w:rPr>
      </w:pPr>
      <w:r>
        <w:rPr>
          <w:rFonts w:ascii="Times New Roman" w:hAnsi="Times New Roman" w:cs="Times New Roman"/>
        </w:rPr>
        <w:t xml:space="preserve">Counseling was based on methods used in Next Step Counseling </w:t>
      </w:r>
      <w:r>
        <w:rPr>
          <w:rFonts w:ascii="Times New Roman" w:hAnsi="Times New Roman" w:cs="Times New Roman"/>
        </w:rPr>
        <w:fldChar w:fldCharType="begin">
          <w:fldData xml:space="preserve">PEVuZE5vdGU+PENpdGU+PEF1dGhvcj5BbWljbzwvQXV0aG9yPjxZZWFyPjIwMTM8L1llYXI+PFJl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==
</w:fldData>
        </w:fldChar>
      </w:r>
      <w:r w:rsidR="0018658C">
        <w:rPr>
          <w:rFonts w:ascii="Times New Roman" w:hAnsi="Times New Roman" w:cs="Times New Roman"/>
        </w:rPr>
        <w:instrText xml:space="preserve"> ADDIN EN.CITE </w:instrText>
      </w:r>
      <w:r w:rsidR="0018658C">
        <w:rPr>
          <w:rFonts w:ascii="Times New Roman" w:hAnsi="Times New Roman" w:cs="Times New Roman"/>
        </w:rPr>
        <w:fldChar w:fldCharType="begin">
          <w:fldData xml:space="preserve">PEVuZE5vdGU+PENpdGU+PEF1dGhvcj5BbWljbzwvQXV0aG9yPjxZZWFyPjIwMTM8L1llYXI+PFJl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==
</w:fldData>
        </w:fldChar>
      </w:r>
      <w:r w:rsidR="0018658C">
        <w:rPr>
          <w:rFonts w:ascii="Times New Roman" w:hAnsi="Times New Roman" w:cs="Times New Roman"/>
        </w:rPr>
        <w:instrText xml:space="preserve"> ADDIN EN.CITE.DATA </w:instrText>
      </w:r>
      <w:r w:rsidR="0018658C">
        <w:rPr>
          <w:rFonts w:ascii="Times New Roman" w:hAnsi="Times New Roman" w:cs="Times New Roman"/>
        </w:rPr>
      </w:r>
      <w:r w:rsidR="0018658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18658C">
        <w:rPr>
          <w:rFonts w:ascii="Times New Roman" w:hAnsi="Times New Roman" w:cs="Times New Roman"/>
          <w:noProof/>
        </w:rPr>
        <w:t>[6, 7]</w:t>
      </w:r>
      <w:r>
        <w:rPr>
          <w:rFonts w:ascii="Times New Roman" w:hAnsi="Times New Roman" w:cs="Times New Roman"/>
        </w:rPr>
        <w:fldChar w:fldCharType="end"/>
      </w:r>
      <w:r>
        <w:rPr>
          <w:rFonts w:ascii="Times New Roman" w:hAnsi="Times New Roman" w:cs="Times New Roman"/>
        </w:rPr>
        <w:t xml:space="preserve">. Participants in the daily arm received a recommendation to take one tablet once a day regardless of sexual activity. Participants in the time-driven arm received </w:t>
      </w:r>
      <w:r w:rsidRPr="004C0CB9">
        <w:rPr>
          <w:rFonts w:ascii="Times New Roman" w:hAnsi="Times New Roman" w:cs="Times New Roman"/>
        </w:rPr>
        <w:t xml:space="preserve">recommendations to take one tablet two days per week, three to four days apart, regardless of sexual activity. In addition, they </w:t>
      </w:r>
      <w:r>
        <w:rPr>
          <w:rFonts w:ascii="Times New Roman" w:hAnsi="Times New Roman" w:cs="Times New Roman"/>
        </w:rPr>
        <w:t xml:space="preserve">were asked to </w:t>
      </w:r>
      <w:r w:rsidRPr="004C0CB9">
        <w:rPr>
          <w:rFonts w:ascii="Times New Roman" w:hAnsi="Times New Roman" w:cs="Times New Roman"/>
        </w:rPr>
        <w:t xml:space="preserve">take a post-exposure dose of one tablet within two hours after sexual intercourse, defined as any penile intromission, whether oral, vaginal, or anal, and </w:t>
      </w:r>
      <w:r>
        <w:rPr>
          <w:rFonts w:ascii="Times New Roman" w:hAnsi="Times New Roman" w:cs="Times New Roman"/>
        </w:rPr>
        <w:t>regardless of condom use. Participants in</w:t>
      </w:r>
      <w:r w:rsidRPr="004C0CB9">
        <w:rPr>
          <w:rFonts w:ascii="Times New Roman" w:hAnsi="Times New Roman" w:cs="Times New Roman"/>
        </w:rPr>
        <w:t xml:space="preserve"> the eve</w:t>
      </w:r>
      <w:r>
        <w:rPr>
          <w:rFonts w:ascii="Times New Roman" w:hAnsi="Times New Roman" w:cs="Times New Roman"/>
        </w:rPr>
        <w:t>nt-</w:t>
      </w:r>
      <w:r w:rsidRPr="004C0CB9">
        <w:rPr>
          <w:rFonts w:ascii="Times New Roman" w:hAnsi="Times New Roman" w:cs="Times New Roman"/>
        </w:rPr>
        <w:t xml:space="preserve">driven </w:t>
      </w:r>
      <w:r>
        <w:rPr>
          <w:rFonts w:ascii="Times New Roman" w:hAnsi="Times New Roman" w:cs="Times New Roman"/>
        </w:rPr>
        <w:t xml:space="preserve">arm received a recommendation </w:t>
      </w:r>
      <w:r w:rsidRPr="004C0CB9">
        <w:rPr>
          <w:rFonts w:ascii="Times New Roman" w:hAnsi="Times New Roman" w:cs="Times New Roman"/>
        </w:rPr>
        <w:t>to take one tablet</w:t>
      </w:r>
      <w:r>
        <w:rPr>
          <w:rFonts w:ascii="Times New Roman" w:hAnsi="Times New Roman" w:cs="Times New Roman"/>
        </w:rPr>
        <w:t xml:space="preserve"> </w:t>
      </w:r>
      <w:r w:rsidRPr="004C0CB9">
        <w:rPr>
          <w:rFonts w:ascii="Times New Roman" w:hAnsi="Times New Roman" w:cs="Times New Roman"/>
        </w:rPr>
        <w:t>between 24 to 48 hours prior to sexual intercourse</w:t>
      </w:r>
      <w:r>
        <w:rPr>
          <w:rFonts w:ascii="Times New Roman" w:hAnsi="Times New Roman" w:cs="Times New Roman"/>
        </w:rPr>
        <w:t>,</w:t>
      </w:r>
      <w:r w:rsidRPr="004C0CB9">
        <w:rPr>
          <w:rFonts w:ascii="Times New Roman" w:hAnsi="Times New Roman" w:cs="Times New Roman"/>
        </w:rPr>
        <w:t xml:space="preserve"> and a second post-exposure dose within two hours of sexual </w:t>
      </w:r>
      <w:r>
        <w:rPr>
          <w:rFonts w:ascii="Times New Roman" w:hAnsi="Times New Roman" w:cs="Times New Roman"/>
        </w:rPr>
        <w:t xml:space="preserve">events (defined as above). Participants in all randomization groups were advised to take a dose if they ever recognized they had missed a dose, provided they took no more than 1 dose in any 2 hour period, no more than 2 doses per day, and no more than seven tablets per week. </w:t>
      </w:r>
    </w:p>
    <w:p w14:paraId="0E239351" w14:textId="77777777" w:rsidR="00CE4996" w:rsidRDefault="00CE4996" w:rsidP="00E670C1">
      <w:pPr>
        <w:pStyle w:val="NoSpacing"/>
        <w:spacing w:line="480" w:lineRule="auto"/>
        <w:jc w:val="both"/>
        <w:rPr>
          <w:rFonts w:ascii="Times New Roman" w:hAnsi="Times New Roman" w:cs="Times New Roman"/>
          <w:i/>
        </w:rPr>
      </w:pPr>
    </w:p>
    <w:p w14:paraId="26931EA2" w14:textId="278C5FD3" w:rsidR="00E670C1" w:rsidRPr="00D929B0" w:rsidRDefault="00CE4996" w:rsidP="00E670C1">
      <w:pPr>
        <w:pStyle w:val="NoSpacing"/>
        <w:spacing w:line="480" w:lineRule="auto"/>
        <w:jc w:val="both"/>
        <w:rPr>
          <w:rFonts w:ascii="Times New Roman" w:hAnsi="Times New Roman" w:cs="Times New Roman"/>
          <w:i/>
        </w:rPr>
      </w:pPr>
      <w:r>
        <w:rPr>
          <w:rFonts w:ascii="Times New Roman" w:hAnsi="Times New Roman" w:cs="Times New Roman"/>
          <w:i/>
        </w:rPr>
        <w:t>Detailed outcome definitions and measurements</w:t>
      </w:r>
    </w:p>
    <w:p w14:paraId="750AE20C" w14:textId="4434ED7B" w:rsidR="00E670C1" w:rsidRDefault="00E670C1" w:rsidP="00E670C1">
      <w:pPr>
        <w:pStyle w:val="NoSpacing"/>
        <w:spacing w:line="480" w:lineRule="auto"/>
        <w:rPr>
          <w:rFonts w:ascii="Times New Roman" w:hAnsi="Times New Roman" w:cs="Times New Roman"/>
        </w:rPr>
      </w:pPr>
      <w:r>
        <w:rPr>
          <w:rFonts w:ascii="Times New Roman" w:hAnsi="Times New Roman" w:cs="Times New Roman"/>
        </w:rPr>
        <w:t>Secondary aims included adherence to the recommended regimen (defined as the number of tablets taken on time (according to study arm instructions) divided by the numbers recommended). While the definition of coverage of sex events was identical in all randomization groups, the definition of adherence differed by group. Adherence in the daily arm was defined as one tablet taken per day. Adherence in the time-driven arm was defined as one tablet taken at least every 4 days and an additional tablet taken within 24 hours after sex (including oral sex). Adherence in the event-driven arm was defined as one tablet taken within 48 hours before sex and another one tablet taken within 24 hours after sex (including oral sex). Other secondary aims include side effects, regimen switching, HIV seroconversions, drug resistance, and sexual practices. The study was planned to evaluate the primary outcomes at each study site separately, based on the premise that social and cultural differences between sites could affect PrEP-related behavior.</w:t>
      </w:r>
    </w:p>
    <w:p w14:paraId="22BED5FA" w14:textId="77777777" w:rsidR="00CE4996" w:rsidRDefault="00CE4996" w:rsidP="00E670C1">
      <w:pPr>
        <w:pStyle w:val="NoSpacing"/>
        <w:spacing w:line="480" w:lineRule="auto"/>
        <w:rPr>
          <w:rFonts w:ascii="Times New Roman" w:hAnsi="Times New Roman" w:cs="Times New Roman"/>
          <w:i/>
        </w:rPr>
      </w:pPr>
    </w:p>
    <w:p w14:paraId="3D8EE537" w14:textId="77777777" w:rsidR="00E670C1" w:rsidRDefault="00E670C1" w:rsidP="00E670C1">
      <w:pPr>
        <w:pStyle w:val="NoSpacing"/>
        <w:spacing w:line="480" w:lineRule="auto"/>
        <w:rPr>
          <w:rFonts w:ascii="Times New Roman" w:hAnsi="Times New Roman" w:cs="Times New Roman"/>
          <w:i/>
        </w:rPr>
      </w:pPr>
      <w:r w:rsidRPr="00E670C1">
        <w:rPr>
          <w:rFonts w:ascii="Times New Roman" w:hAnsi="Times New Roman" w:cs="Times New Roman"/>
          <w:i/>
        </w:rPr>
        <w:t>Power calculations</w:t>
      </w:r>
    </w:p>
    <w:p w14:paraId="2DFC3663" w14:textId="77777777" w:rsidR="00E670C1" w:rsidRPr="00E670C1" w:rsidRDefault="00E670C1" w:rsidP="00E670C1">
      <w:pPr>
        <w:spacing w:line="480" w:lineRule="auto"/>
        <w:jc w:val="both"/>
        <w:rPr>
          <w:rFonts w:ascii="Times New Roman" w:hAnsi="Times New Roman" w:cs="Times New Roman"/>
          <w:sz w:val="22"/>
        </w:rPr>
      </w:pPr>
      <w:r w:rsidRPr="00E670C1">
        <w:rPr>
          <w:rFonts w:ascii="Times New Roman" w:hAnsi="Times New Roman" w:cs="Times New Roman"/>
          <w:sz w:val="22"/>
        </w:rPr>
        <w:t xml:space="preserve">The study was designed to have 90% power to test the noninferiority null hypothesis that the difference in the proportion of uncovered acts between either non-daily arm and the daily arm was </w:t>
      </w:r>
      <w:r w:rsidRPr="00E670C1">
        <w:rPr>
          <w:rFonts w:ascii="Times New Roman" w:hAnsi="Times New Roman" w:cs="Times New Roman"/>
          <w:sz w:val="22"/>
          <w:u w:val="single"/>
        </w:rPr>
        <w:t>&gt;</w:t>
      </w:r>
      <w:r w:rsidRPr="00E670C1">
        <w:rPr>
          <w:rFonts w:ascii="Times New Roman" w:hAnsi="Times New Roman" w:cs="Times New Roman"/>
          <w:sz w:val="22"/>
        </w:rPr>
        <w:t xml:space="preserve">0.031, versus the alternative that the difference was less than 0.031, assuming 1) 60 participants per arm (i.e. each site powered separately), 2) the proportion of uncovered acts in the daily arm would be 0.10, 3) participants would report an average of 50 acts over follow-up (~ 2/week), 4) the inter-person coefficient of variation in coverage was 0.40, and 5) one-tailed </w:t>
      </w:r>
      <w:r w:rsidRPr="00E670C1">
        <w:rPr>
          <w:rFonts w:ascii="Times New Roman" w:hAnsi="Times New Roman" w:cs="Times New Roman"/>
          <w:sz w:val="22"/>
        </w:rPr>
        <w:sym w:font="Symbol" w:char="F061"/>
      </w:r>
      <w:r w:rsidRPr="00E670C1">
        <w:rPr>
          <w:rFonts w:ascii="Times New Roman" w:hAnsi="Times New Roman" w:cs="Times New Roman"/>
          <w:sz w:val="22"/>
        </w:rPr>
        <w:t xml:space="preserve"> = 0.05 with no adjustment for multiple testing. </w:t>
      </w:r>
    </w:p>
    <w:p w14:paraId="4F44F02D" w14:textId="77777777" w:rsidR="00CE4996" w:rsidRDefault="00CE4996">
      <w:pPr>
        <w:rPr>
          <w:rFonts w:ascii="Times New Roman" w:hAnsi="Times New Roman" w:cs="Times New Roman"/>
          <w:i/>
          <w:sz w:val="22"/>
          <w:szCs w:val="22"/>
        </w:rPr>
      </w:pPr>
    </w:p>
    <w:p w14:paraId="3FBF51C7" w14:textId="77777777" w:rsidR="00231CF7" w:rsidRPr="00E670C1" w:rsidRDefault="00E670C1">
      <w:pPr>
        <w:rPr>
          <w:rFonts w:ascii="Times New Roman" w:hAnsi="Times New Roman" w:cs="Times New Roman"/>
          <w:i/>
          <w:sz w:val="22"/>
          <w:szCs w:val="22"/>
        </w:rPr>
      </w:pPr>
      <w:r w:rsidRPr="00E670C1">
        <w:rPr>
          <w:rFonts w:ascii="Times New Roman" w:hAnsi="Times New Roman" w:cs="Times New Roman"/>
          <w:i/>
          <w:sz w:val="22"/>
          <w:szCs w:val="22"/>
        </w:rPr>
        <w:t xml:space="preserve">Trial monitoring </w:t>
      </w:r>
    </w:p>
    <w:p w14:paraId="29B102A8" w14:textId="77777777" w:rsidR="00E670C1" w:rsidRDefault="00E670C1"/>
    <w:p w14:paraId="4E9E9BB6" w14:textId="0E201E29" w:rsidR="0018658C" w:rsidRPr="0018658C" w:rsidRDefault="00E670C1" w:rsidP="00E670C1">
      <w:pPr>
        <w:spacing w:line="480" w:lineRule="auto"/>
        <w:jc w:val="both"/>
        <w:rPr>
          <w:rFonts w:ascii="Times New Roman" w:hAnsi="Times New Roman" w:cs="Times New Roman"/>
          <w:sz w:val="22"/>
        </w:rPr>
      </w:pPr>
      <w:r w:rsidRPr="00E670C1">
        <w:rPr>
          <w:rFonts w:ascii="Times New Roman" w:hAnsi="Times New Roman" w:cs="Times New Roman"/>
          <w:sz w:val="22"/>
        </w:rPr>
        <w:t>The trial was monitored by a data safety and monitoring board. The only stopping rule was based on HIV infections—if excess HIV infections were observed in the non-daily arms compared to the daily arm, the trial would be stopped. The protocol was approved by the Ethical Review Committee for Research in Human Subjects of the Thailand Ministry of Public Health, and by Institutional Review Boards of the U.S. Centers for Disease Control and Prevention and Columbia University Medical Center. All analyses were done using SAS version 9.4.</w:t>
      </w:r>
    </w:p>
    <w:p w14:paraId="0131C1F9" w14:textId="77777777" w:rsidR="0018658C" w:rsidRDefault="0018658C" w:rsidP="0018658C">
      <w:pPr>
        <w:spacing w:line="480" w:lineRule="auto"/>
        <w:jc w:val="both"/>
        <w:rPr>
          <w:rFonts w:ascii="Times New Roman" w:hAnsi="Times New Roman" w:cs="Times New Roman"/>
          <w:i/>
          <w:sz w:val="22"/>
        </w:rPr>
      </w:pPr>
    </w:p>
    <w:p w14:paraId="7CAD31F0" w14:textId="6CEB0DF9" w:rsidR="0018658C" w:rsidRPr="0069064B" w:rsidRDefault="0018658C" w:rsidP="0018658C">
      <w:pPr>
        <w:spacing w:line="480" w:lineRule="auto"/>
        <w:jc w:val="both"/>
        <w:rPr>
          <w:rFonts w:ascii="Times New Roman" w:hAnsi="Times New Roman" w:cs="Times New Roman"/>
          <w:i/>
          <w:sz w:val="22"/>
          <w:szCs w:val="22"/>
        </w:rPr>
      </w:pPr>
      <w:r w:rsidRPr="00D709DB">
        <w:rPr>
          <w:rFonts w:ascii="Times New Roman" w:hAnsi="Times New Roman" w:cs="Times New Roman"/>
          <w:i/>
          <w:sz w:val="22"/>
          <w:szCs w:val="22"/>
        </w:rPr>
        <w:t>References cited in supplemental material</w:t>
      </w:r>
    </w:p>
    <w:p w14:paraId="74CA6ED5"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sz w:val="22"/>
          <w:szCs w:val="22"/>
        </w:rPr>
        <w:fldChar w:fldCharType="begin"/>
      </w:r>
      <w:r w:rsidRPr="00EA007F">
        <w:rPr>
          <w:rFonts w:ascii="Times New Roman" w:hAnsi="Times New Roman" w:cs="Times New Roman"/>
          <w:sz w:val="22"/>
          <w:szCs w:val="22"/>
        </w:rPr>
        <w:instrText xml:space="preserve"> ADDIN EN.REFLIST </w:instrText>
      </w:r>
      <w:r w:rsidRPr="00EA007F">
        <w:rPr>
          <w:rFonts w:ascii="Times New Roman" w:hAnsi="Times New Roman" w:cs="Times New Roman"/>
          <w:sz w:val="22"/>
          <w:szCs w:val="22"/>
        </w:rPr>
        <w:fldChar w:fldCharType="separate"/>
      </w:r>
      <w:r w:rsidRPr="00EA007F">
        <w:rPr>
          <w:rFonts w:ascii="Times New Roman" w:hAnsi="Times New Roman" w:cs="Times New Roman"/>
          <w:noProof/>
          <w:sz w:val="22"/>
          <w:szCs w:val="22"/>
        </w:rPr>
        <w:t>1.</w:t>
      </w:r>
      <w:r w:rsidRPr="00EA007F">
        <w:rPr>
          <w:rFonts w:ascii="Times New Roman" w:hAnsi="Times New Roman" w:cs="Times New Roman"/>
          <w:noProof/>
          <w:sz w:val="22"/>
          <w:szCs w:val="22"/>
        </w:rPr>
        <w:tab/>
        <w:t xml:space="preserve">Peterson L, Taylor D, Roddy R, et al. Tenofovir disoproxil fumarate for prevention of HIV infection in women: a phase 2, double-blind, randomized, placebo-controlled trial. PLoS Clin Trials </w:t>
      </w:r>
      <w:r w:rsidRPr="00EA007F">
        <w:rPr>
          <w:rFonts w:ascii="Times New Roman" w:hAnsi="Times New Roman" w:cs="Times New Roman"/>
          <w:b/>
          <w:noProof/>
          <w:sz w:val="22"/>
          <w:szCs w:val="22"/>
        </w:rPr>
        <w:t>2007</w:t>
      </w:r>
      <w:r w:rsidRPr="00EA007F">
        <w:rPr>
          <w:rFonts w:ascii="Times New Roman" w:hAnsi="Times New Roman" w:cs="Times New Roman"/>
          <w:noProof/>
          <w:sz w:val="22"/>
          <w:szCs w:val="22"/>
        </w:rPr>
        <w:t>; 2(5): e27.</w:t>
      </w:r>
    </w:p>
    <w:p w14:paraId="6A1C883A"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2.</w:t>
      </w:r>
      <w:r w:rsidRPr="00EA007F">
        <w:rPr>
          <w:rFonts w:ascii="Times New Roman" w:hAnsi="Times New Roman" w:cs="Times New Roman"/>
          <w:noProof/>
          <w:sz w:val="22"/>
          <w:szCs w:val="22"/>
        </w:rPr>
        <w:tab/>
        <w:t xml:space="preserve">Solomon MM, Schechter M, Liu AY, et al. The safety of tenofovir-emtricitabine for HIV pre-exposure prophylaxis (PrEP) in individuals with active hepatitis B. J Acquir Immune Defic Syndr </w:t>
      </w:r>
      <w:r w:rsidRPr="00EA007F">
        <w:rPr>
          <w:rFonts w:ascii="Times New Roman" w:hAnsi="Times New Roman" w:cs="Times New Roman"/>
          <w:b/>
          <w:noProof/>
          <w:sz w:val="22"/>
          <w:szCs w:val="22"/>
        </w:rPr>
        <w:t>2016</w:t>
      </w:r>
      <w:r w:rsidRPr="00EA007F">
        <w:rPr>
          <w:rFonts w:ascii="Times New Roman" w:hAnsi="Times New Roman" w:cs="Times New Roman"/>
          <w:noProof/>
          <w:sz w:val="22"/>
          <w:szCs w:val="22"/>
        </w:rPr>
        <w:t>; 71(3): 281-6.</w:t>
      </w:r>
    </w:p>
    <w:p w14:paraId="779951C8"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3.</w:t>
      </w:r>
      <w:r w:rsidRPr="00EA007F">
        <w:rPr>
          <w:rFonts w:ascii="Times New Roman" w:hAnsi="Times New Roman" w:cs="Times New Roman"/>
          <w:noProof/>
          <w:sz w:val="22"/>
          <w:szCs w:val="22"/>
        </w:rPr>
        <w:tab/>
        <w:t xml:space="preserve">Hendrix CW, Chen BA, Guddera V, et al. MTN-001: randomized pharmacokinetic cross-over study comparing tenofovir vaginal gel and oral tablets in vaginal tissue and other compartments. PLoS One </w:t>
      </w:r>
      <w:r w:rsidRPr="00EA007F">
        <w:rPr>
          <w:rFonts w:ascii="Times New Roman" w:hAnsi="Times New Roman" w:cs="Times New Roman"/>
          <w:b/>
          <w:noProof/>
          <w:sz w:val="22"/>
          <w:szCs w:val="22"/>
        </w:rPr>
        <w:t>2013</w:t>
      </w:r>
      <w:r w:rsidRPr="00EA007F">
        <w:rPr>
          <w:rFonts w:ascii="Times New Roman" w:hAnsi="Times New Roman" w:cs="Times New Roman"/>
          <w:noProof/>
          <w:sz w:val="22"/>
          <w:szCs w:val="22"/>
        </w:rPr>
        <w:t>; 8(1): e55013.</w:t>
      </w:r>
    </w:p>
    <w:p w14:paraId="79A1422B"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4.</w:t>
      </w:r>
      <w:r w:rsidRPr="00EA007F">
        <w:rPr>
          <w:rFonts w:ascii="Times New Roman" w:hAnsi="Times New Roman" w:cs="Times New Roman"/>
          <w:noProof/>
          <w:sz w:val="22"/>
          <w:szCs w:val="22"/>
        </w:rPr>
        <w:tab/>
        <w:t xml:space="preserve">Bushman LR, Kiser JJ, Rower JE, et al. Determination of nucleoside analog mono-, di-, and tri-phosphates in cellular matrix by solid phase extraction and ultra-sensitive LC-MS/MS detection. Journal of Pharmaceutical and Biomedical Analysis </w:t>
      </w:r>
      <w:r w:rsidRPr="00EA007F">
        <w:rPr>
          <w:rFonts w:ascii="Times New Roman" w:hAnsi="Times New Roman" w:cs="Times New Roman"/>
          <w:b/>
          <w:noProof/>
          <w:sz w:val="22"/>
          <w:szCs w:val="22"/>
        </w:rPr>
        <w:t>2011</w:t>
      </w:r>
      <w:r w:rsidRPr="00EA007F">
        <w:rPr>
          <w:rFonts w:ascii="Times New Roman" w:hAnsi="Times New Roman" w:cs="Times New Roman"/>
          <w:noProof/>
          <w:sz w:val="22"/>
          <w:szCs w:val="22"/>
        </w:rPr>
        <w:t>; 56(2): 390-401.</w:t>
      </w:r>
    </w:p>
    <w:p w14:paraId="6E3665CE"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5.</w:t>
      </w:r>
      <w:r w:rsidRPr="00EA007F">
        <w:rPr>
          <w:rFonts w:ascii="Times New Roman" w:hAnsi="Times New Roman" w:cs="Times New Roman"/>
          <w:noProof/>
          <w:sz w:val="22"/>
          <w:szCs w:val="22"/>
        </w:rPr>
        <w:tab/>
        <w:t xml:space="preserve">Castillo-Mancilla JR, Zheng JH, Rower JE, et al. Tenofovir, emtricitabine, and tenofovir diphosphate in dried blood spots for determining recent and cumulative drug exposure. AIDS Res Hum Retroviruses </w:t>
      </w:r>
      <w:r w:rsidRPr="00EA007F">
        <w:rPr>
          <w:rFonts w:ascii="Times New Roman" w:hAnsi="Times New Roman" w:cs="Times New Roman"/>
          <w:b/>
          <w:noProof/>
          <w:sz w:val="22"/>
          <w:szCs w:val="22"/>
        </w:rPr>
        <w:t>2013</w:t>
      </w:r>
      <w:r w:rsidRPr="00EA007F">
        <w:rPr>
          <w:rFonts w:ascii="Times New Roman" w:hAnsi="Times New Roman" w:cs="Times New Roman"/>
          <w:noProof/>
          <w:sz w:val="22"/>
          <w:szCs w:val="22"/>
        </w:rPr>
        <w:t>; 29(2): 384-90.</w:t>
      </w:r>
    </w:p>
    <w:p w14:paraId="24C31095"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6.</w:t>
      </w:r>
      <w:r w:rsidRPr="00EA007F">
        <w:rPr>
          <w:rFonts w:ascii="Times New Roman" w:hAnsi="Times New Roman" w:cs="Times New Roman"/>
          <w:noProof/>
          <w:sz w:val="22"/>
          <w:szCs w:val="22"/>
        </w:rPr>
        <w:tab/>
        <w:t xml:space="preserve">Amico KR, Mansoor LE, Corneli A, Torjesen K, van der Straten A. Adherence support approaches in biomedical HIV prevention trials: experiences, insights and future directions from four multisite prevention trials. AIDS Behav </w:t>
      </w:r>
      <w:r w:rsidRPr="00EA007F">
        <w:rPr>
          <w:rFonts w:ascii="Times New Roman" w:hAnsi="Times New Roman" w:cs="Times New Roman"/>
          <w:b/>
          <w:noProof/>
          <w:sz w:val="22"/>
          <w:szCs w:val="22"/>
        </w:rPr>
        <w:t>2013</w:t>
      </w:r>
      <w:r w:rsidRPr="00EA007F">
        <w:rPr>
          <w:rFonts w:ascii="Times New Roman" w:hAnsi="Times New Roman" w:cs="Times New Roman"/>
          <w:noProof/>
          <w:sz w:val="22"/>
          <w:szCs w:val="22"/>
        </w:rPr>
        <w:t>; 17(6): 2143-55.</w:t>
      </w:r>
    </w:p>
    <w:p w14:paraId="3B2D218F" w14:textId="77777777" w:rsidR="0018658C" w:rsidRPr="00EA007F" w:rsidRDefault="0018658C" w:rsidP="00EA007F">
      <w:pPr>
        <w:pStyle w:val="EndNoteBibliography"/>
        <w:spacing w:line="480" w:lineRule="auto"/>
        <w:ind w:left="720" w:hanging="720"/>
        <w:rPr>
          <w:rFonts w:ascii="Times New Roman" w:hAnsi="Times New Roman" w:cs="Times New Roman"/>
          <w:noProof/>
          <w:sz w:val="22"/>
          <w:szCs w:val="22"/>
        </w:rPr>
      </w:pPr>
      <w:r w:rsidRPr="00EA007F">
        <w:rPr>
          <w:rFonts w:ascii="Times New Roman" w:hAnsi="Times New Roman" w:cs="Times New Roman"/>
          <w:noProof/>
          <w:sz w:val="22"/>
          <w:szCs w:val="22"/>
        </w:rPr>
        <w:t>7.</w:t>
      </w:r>
      <w:r w:rsidRPr="00EA007F">
        <w:rPr>
          <w:rFonts w:ascii="Times New Roman" w:hAnsi="Times New Roman" w:cs="Times New Roman"/>
          <w:noProof/>
          <w:sz w:val="22"/>
          <w:szCs w:val="22"/>
        </w:rPr>
        <w:tab/>
        <w:t xml:space="preserve">Amico R, McMahan V, Goicochea P, et al. Supporting study product use and accuracy in self-report in the iPrEx study: next step counseling and neutral assessment. AIDS Behav </w:t>
      </w:r>
      <w:r w:rsidRPr="00EA007F">
        <w:rPr>
          <w:rFonts w:ascii="Times New Roman" w:hAnsi="Times New Roman" w:cs="Times New Roman"/>
          <w:b/>
          <w:noProof/>
          <w:sz w:val="22"/>
          <w:szCs w:val="22"/>
        </w:rPr>
        <w:t>2012</w:t>
      </w:r>
      <w:r w:rsidRPr="00EA007F">
        <w:rPr>
          <w:rFonts w:ascii="Times New Roman" w:hAnsi="Times New Roman" w:cs="Times New Roman"/>
          <w:noProof/>
          <w:sz w:val="22"/>
          <w:szCs w:val="22"/>
        </w:rPr>
        <w:t>; 16(5): 1243-59.</w:t>
      </w:r>
    </w:p>
    <w:p w14:paraId="01494B60" w14:textId="7EB32F5E" w:rsidR="00E670C1" w:rsidRPr="00EA007F" w:rsidRDefault="0018658C" w:rsidP="00EA007F">
      <w:pPr>
        <w:spacing w:line="480" w:lineRule="auto"/>
        <w:rPr>
          <w:sz w:val="22"/>
          <w:szCs w:val="22"/>
        </w:rPr>
      </w:pPr>
      <w:r w:rsidRPr="00EA007F">
        <w:rPr>
          <w:rFonts w:ascii="Times New Roman" w:hAnsi="Times New Roman" w:cs="Times New Roman"/>
          <w:sz w:val="22"/>
          <w:szCs w:val="22"/>
        </w:rPr>
        <w:fldChar w:fldCharType="end"/>
      </w:r>
    </w:p>
    <w:sectPr w:rsidR="00E670C1" w:rsidRPr="00EA007F" w:rsidSect="00D33F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3351" w14:textId="77777777" w:rsidR="00966282" w:rsidRDefault="00966282" w:rsidP="00E670C1">
      <w:r>
        <w:separator/>
      </w:r>
    </w:p>
  </w:endnote>
  <w:endnote w:type="continuationSeparator" w:id="0">
    <w:p w14:paraId="2E4891DA" w14:textId="77777777" w:rsidR="00966282" w:rsidRDefault="00966282" w:rsidP="00E6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7DB0" w14:textId="77777777" w:rsidR="00966282" w:rsidRDefault="00966282" w:rsidP="00C86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2784C" w14:textId="77777777" w:rsidR="00966282" w:rsidRDefault="00966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7BE1D" w14:textId="77777777" w:rsidR="00966282" w:rsidRDefault="00966282" w:rsidP="00C86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DA4">
      <w:rPr>
        <w:rStyle w:val="PageNumber"/>
        <w:noProof/>
      </w:rPr>
      <w:t>1</w:t>
    </w:r>
    <w:r>
      <w:rPr>
        <w:rStyle w:val="PageNumber"/>
      </w:rPr>
      <w:fldChar w:fldCharType="end"/>
    </w:r>
  </w:p>
  <w:p w14:paraId="04053E86" w14:textId="77777777" w:rsidR="00966282" w:rsidRDefault="00966282">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A482" w14:textId="77777777" w:rsidR="00A01DA4" w:rsidRDefault="00A01D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4C6E" w14:textId="77777777" w:rsidR="00966282" w:rsidRDefault="00966282" w:rsidP="00E670C1">
      <w:r>
        <w:separator/>
      </w:r>
    </w:p>
  </w:footnote>
  <w:footnote w:type="continuationSeparator" w:id="0">
    <w:p w14:paraId="640AD529" w14:textId="77777777" w:rsidR="00966282" w:rsidRDefault="00966282" w:rsidP="00E670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A7C0" w14:textId="77777777" w:rsidR="00A01DA4" w:rsidRDefault="00A01D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E806" w14:textId="74FDE5FE" w:rsidR="00966282" w:rsidRDefault="00966282">
    <w:pPr>
      <w:pStyle w:val="Header"/>
    </w:pPr>
    <w:r>
      <w:t>Daily and non-daily HIV PrEP Supplemental Material</w:t>
    </w:r>
    <w:r w:rsidR="00A01DA4">
      <w:tab/>
      <w:t>Grant et al</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A05A" w14:textId="77777777" w:rsidR="00A01DA4" w:rsidRDefault="00A01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lin Infectious Diseas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wst9ppe0r223ewwp05vv95spd0sawff5e9&quot;&gt;HIVall-Converted from MBP&lt;record-ids&gt;&lt;item&gt;4823&lt;/item&gt;&lt;item&gt;7649&lt;/item&gt;&lt;item&gt;9996&lt;/item&gt;&lt;item&gt;11045&lt;/item&gt;&lt;item&gt;12011&lt;/item&gt;&lt;item&gt;15169&lt;/item&gt;&lt;item&gt;19037&lt;/item&gt;&lt;/record-ids&gt;&lt;/item&gt;&lt;/Libraries&gt;"/>
  </w:docVars>
  <w:rsids>
    <w:rsidRoot w:val="00EC1093"/>
    <w:rsid w:val="00022770"/>
    <w:rsid w:val="0018658C"/>
    <w:rsid w:val="00231CF7"/>
    <w:rsid w:val="00650312"/>
    <w:rsid w:val="0069064B"/>
    <w:rsid w:val="007425C8"/>
    <w:rsid w:val="00887B38"/>
    <w:rsid w:val="00966282"/>
    <w:rsid w:val="00A01DA4"/>
    <w:rsid w:val="00B5223B"/>
    <w:rsid w:val="00C86405"/>
    <w:rsid w:val="00CE4996"/>
    <w:rsid w:val="00CE5B96"/>
    <w:rsid w:val="00D33FAB"/>
    <w:rsid w:val="00D709DB"/>
    <w:rsid w:val="00D7451E"/>
    <w:rsid w:val="00DD4C50"/>
    <w:rsid w:val="00E670C1"/>
    <w:rsid w:val="00EA007F"/>
    <w:rsid w:val="00EC1093"/>
    <w:rsid w:val="00F44BD8"/>
    <w:rsid w:val="00FF1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AF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C1"/>
    <w:rPr>
      <w:rFonts w:eastAsiaTheme="minorHAnsi"/>
      <w:sz w:val="22"/>
      <w:szCs w:val="22"/>
    </w:rPr>
  </w:style>
  <w:style w:type="paragraph" w:styleId="Header">
    <w:name w:val="header"/>
    <w:basedOn w:val="Normal"/>
    <w:link w:val="HeaderChar"/>
    <w:uiPriority w:val="99"/>
    <w:unhideWhenUsed/>
    <w:rsid w:val="00E670C1"/>
    <w:pPr>
      <w:tabs>
        <w:tab w:val="center" w:pos="4320"/>
        <w:tab w:val="right" w:pos="8640"/>
      </w:tabs>
    </w:pPr>
  </w:style>
  <w:style w:type="character" w:customStyle="1" w:styleId="HeaderChar">
    <w:name w:val="Header Char"/>
    <w:basedOn w:val="DefaultParagraphFont"/>
    <w:link w:val="Header"/>
    <w:uiPriority w:val="99"/>
    <w:rsid w:val="00E670C1"/>
  </w:style>
  <w:style w:type="paragraph" w:styleId="Footer">
    <w:name w:val="footer"/>
    <w:basedOn w:val="Normal"/>
    <w:link w:val="FooterChar"/>
    <w:uiPriority w:val="99"/>
    <w:unhideWhenUsed/>
    <w:rsid w:val="00E670C1"/>
    <w:pPr>
      <w:tabs>
        <w:tab w:val="center" w:pos="4320"/>
        <w:tab w:val="right" w:pos="8640"/>
      </w:tabs>
    </w:pPr>
  </w:style>
  <w:style w:type="character" w:customStyle="1" w:styleId="FooterChar">
    <w:name w:val="Footer Char"/>
    <w:basedOn w:val="DefaultParagraphFont"/>
    <w:link w:val="Footer"/>
    <w:uiPriority w:val="99"/>
    <w:rsid w:val="00E670C1"/>
  </w:style>
  <w:style w:type="paragraph" w:styleId="NormalWeb">
    <w:name w:val="Normal (Web)"/>
    <w:basedOn w:val="Normal"/>
    <w:uiPriority w:val="99"/>
    <w:unhideWhenUsed/>
    <w:rsid w:val="00E670C1"/>
    <w:pPr>
      <w:spacing w:before="100" w:beforeAutospacing="1" w:after="100" w:afterAutospacing="1"/>
    </w:pPr>
    <w:rPr>
      <w:rFonts w:ascii="Times New Roman" w:hAnsi="Times New Roman" w:cs="Times New Roman"/>
    </w:rPr>
  </w:style>
  <w:style w:type="character" w:customStyle="1" w:styleId="tgc">
    <w:name w:val="_tgc"/>
    <w:basedOn w:val="DefaultParagraphFont"/>
    <w:rsid w:val="00E670C1"/>
  </w:style>
  <w:style w:type="character" w:styleId="PageNumber">
    <w:name w:val="page number"/>
    <w:basedOn w:val="DefaultParagraphFont"/>
    <w:uiPriority w:val="99"/>
    <w:semiHidden/>
    <w:unhideWhenUsed/>
    <w:rsid w:val="00E670C1"/>
  </w:style>
  <w:style w:type="paragraph" w:styleId="BalloonText">
    <w:name w:val="Balloon Text"/>
    <w:basedOn w:val="Normal"/>
    <w:link w:val="BalloonTextChar"/>
    <w:uiPriority w:val="99"/>
    <w:semiHidden/>
    <w:unhideWhenUsed/>
    <w:rsid w:val="00186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58C"/>
    <w:rPr>
      <w:rFonts w:ascii="Lucida Grande" w:hAnsi="Lucida Grande" w:cs="Lucida Grande"/>
      <w:sz w:val="18"/>
      <w:szCs w:val="18"/>
    </w:rPr>
  </w:style>
  <w:style w:type="paragraph" w:customStyle="1" w:styleId="EndNoteBibliographyTitle">
    <w:name w:val="EndNote Bibliography Title"/>
    <w:basedOn w:val="Normal"/>
    <w:rsid w:val="0018658C"/>
    <w:pPr>
      <w:jc w:val="center"/>
    </w:pPr>
    <w:rPr>
      <w:rFonts w:ascii="Cambria" w:hAnsi="Cambria"/>
    </w:rPr>
  </w:style>
  <w:style w:type="paragraph" w:customStyle="1" w:styleId="EndNoteBibliography">
    <w:name w:val="EndNote Bibliography"/>
    <w:basedOn w:val="Normal"/>
    <w:rsid w:val="0018658C"/>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C1"/>
    <w:rPr>
      <w:rFonts w:eastAsiaTheme="minorHAnsi"/>
      <w:sz w:val="22"/>
      <w:szCs w:val="22"/>
    </w:rPr>
  </w:style>
  <w:style w:type="paragraph" w:styleId="Header">
    <w:name w:val="header"/>
    <w:basedOn w:val="Normal"/>
    <w:link w:val="HeaderChar"/>
    <w:uiPriority w:val="99"/>
    <w:unhideWhenUsed/>
    <w:rsid w:val="00E670C1"/>
    <w:pPr>
      <w:tabs>
        <w:tab w:val="center" w:pos="4320"/>
        <w:tab w:val="right" w:pos="8640"/>
      </w:tabs>
    </w:pPr>
  </w:style>
  <w:style w:type="character" w:customStyle="1" w:styleId="HeaderChar">
    <w:name w:val="Header Char"/>
    <w:basedOn w:val="DefaultParagraphFont"/>
    <w:link w:val="Header"/>
    <w:uiPriority w:val="99"/>
    <w:rsid w:val="00E670C1"/>
  </w:style>
  <w:style w:type="paragraph" w:styleId="Footer">
    <w:name w:val="footer"/>
    <w:basedOn w:val="Normal"/>
    <w:link w:val="FooterChar"/>
    <w:uiPriority w:val="99"/>
    <w:unhideWhenUsed/>
    <w:rsid w:val="00E670C1"/>
    <w:pPr>
      <w:tabs>
        <w:tab w:val="center" w:pos="4320"/>
        <w:tab w:val="right" w:pos="8640"/>
      </w:tabs>
    </w:pPr>
  </w:style>
  <w:style w:type="character" w:customStyle="1" w:styleId="FooterChar">
    <w:name w:val="Footer Char"/>
    <w:basedOn w:val="DefaultParagraphFont"/>
    <w:link w:val="Footer"/>
    <w:uiPriority w:val="99"/>
    <w:rsid w:val="00E670C1"/>
  </w:style>
  <w:style w:type="paragraph" w:styleId="NormalWeb">
    <w:name w:val="Normal (Web)"/>
    <w:basedOn w:val="Normal"/>
    <w:uiPriority w:val="99"/>
    <w:unhideWhenUsed/>
    <w:rsid w:val="00E670C1"/>
    <w:pPr>
      <w:spacing w:before="100" w:beforeAutospacing="1" w:after="100" w:afterAutospacing="1"/>
    </w:pPr>
    <w:rPr>
      <w:rFonts w:ascii="Times New Roman" w:hAnsi="Times New Roman" w:cs="Times New Roman"/>
    </w:rPr>
  </w:style>
  <w:style w:type="character" w:customStyle="1" w:styleId="tgc">
    <w:name w:val="_tgc"/>
    <w:basedOn w:val="DefaultParagraphFont"/>
    <w:rsid w:val="00E670C1"/>
  </w:style>
  <w:style w:type="character" w:styleId="PageNumber">
    <w:name w:val="page number"/>
    <w:basedOn w:val="DefaultParagraphFont"/>
    <w:uiPriority w:val="99"/>
    <w:semiHidden/>
    <w:unhideWhenUsed/>
    <w:rsid w:val="00E670C1"/>
  </w:style>
  <w:style w:type="paragraph" w:styleId="BalloonText">
    <w:name w:val="Balloon Text"/>
    <w:basedOn w:val="Normal"/>
    <w:link w:val="BalloonTextChar"/>
    <w:uiPriority w:val="99"/>
    <w:semiHidden/>
    <w:unhideWhenUsed/>
    <w:rsid w:val="00186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58C"/>
    <w:rPr>
      <w:rFonts w:ascii="Lucida Grande" w:hAnsi="Lucida Grande" w:cs="Lucida Grande"/>
      <w:sz w:val="18"/>
      <w:szCs w:val="18"/>
    </w:rPr>
  </w:style>
  <w:style w:type="paragraph" w:customStyle="1" w:styleId="EndNoteBibliographyTitle">
    <w:name w:val="EndNote Bibliography Title"/>
    <w:basedOn w:val="Normal"/>
    <w:rsid w:val="0018658C"/>
    <w:pPr>
      <w:jc w:val="center"/>
    </w:pPr>
    <w:rPr>
      <w:rFonts w:ascii="Cambria" w:hAnsi="Cambria"/>
    </w:rPr>
  </w:style>
  <w:style w:type="paragraph" w:customStyle="1" w:styleId="EndNoteBibliography">
    <w:name w:val="EndNote Bibliography"/>
    <w:basedOn w:val="Normal"/>
    <w:rsid w:val="0018658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1384</Words>
  <Characters>7890</Characters>
  <Application>Microsoft Macintosh Word</Application>
  <DocSecurity>0</DocSecurity>
  <Lines>65</Lines>
  <Paragraphs>18</Paragraphs>
  <ScaleCrop>false</ScaleCrop>
  <Company>Gladstone Institutes</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Grant</dc:creator>
  <cp:keywords/>
  <dc:description/>
  <cp:lastModifiedBy>Robert Grant</cp:lastModifiedBy>
  <cp:revision>3</cp:revision>
  <dcterms:created xsi:type="dcterms:W3CDTF">2017-11-15T21:49:00Z</dcterms:created>
  <dcterms:modified xsi:type="dcterms:W3CDTF">2017-11-15T21:50:00Z</dcterms:modified>
</cp:coreProperties>
</file>