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CC9E0" w14:textId="30DF35B2" w:rsidR="00092A19" w:rsidRPr="0059083D" w:rsidRDefault="0059083D" w:rsidP="0032341F">
      <w:pPr>
        <w:spacing w:after="0" w:line="480" w:lineRule="auto"/>
        <w:rPr>
          <w:rFonts w:ascii="Times New Roman" w:hAnsi="Times New Roman"/>
        </w:rPr>
      </w:pPr>
      <w:bookmarkStart w:id="0" w:name="_GoBack"/>
      <w:bookmarkEnd w:id="0"/>
      <w:r w:rsidRPr="0059083D">
        <w:rPr>
          <w:rFonts w:ascii="Times New Roman" w:hAnsi="Times New Roman"/>
          <w:b/>
          <w:u w:val="single"/>
        </w:rPr>
        <w:t>Supplementary Table</w:t>
      </w:r>
      <w:r w:rsidR="00092A19" w:rsidRPr="0059083D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Baseline characteristics of the study population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973"/>
        <w:gridCol w:w="1975"/>
        <w:gridCol w:w="1973"/>
      </w:tblGrid>
      <w:tr w:rsidR="00423701" w:rsidRPr="00423701" w14:paraId="66CFB37B" w14:textId="77777777" w:rsidTr="00D02519">
        <w:trPr>
          <w:trHeight w:val="611"/>
        </w:trPr>
        <w:tc>
          <w:tcPr>
            <w:tcW w:w="1834" w:type="pct"/>
            <w:vMerge w:val="restart"/>
            <w:vAlign w:val="center"/>
            <w:hideMark/>
          </w:tcPr>
          <w:p w14:paraId="1CC189E9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 </w:t>
            </w:r>
          </w:p>
        </w:tc>
        <w:tc>
          <w:tcPr>
            <w:tcW w:w="2111" w:type="pct"/>
            <w:gridSpan w:val="2"/>
            <w:vAlign w:val="center"/>
            <w:hideMark/>
          </w:tcPr>
          <w:p w14:paraId="47D47ADF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HIV+</w:t>
            </w:r>
          </w:p>
        </w:tc>
        <w:tc>
          <w:tcPr>
            <w:tcW w:w="1055" w:type="pct"/>
            <w:vMerge w:val="restart"/>
            <w:vAlign w:val="center"/>
            <w:hideMark/>
          </w:tcPr>
          <w:p w14:paraId="3D7AA4F0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HIV-negative</w:t>
            </w:r>
            <w:r w:rsidRPr="00423701">
              <w:rPr>
                <w:rFonts w:ascii="Times New Roman" w:eastAsiaTheme="minorHAnsi" w:hAnsi="Times New Roman"/>
                <w:b/>
                <w:bCs/>
                <w:vertAlign w:val="superscript"/>
              </w:rPr>
              <w:t>*</w:t>
            </w:r>
          </w:p>
          <w:p w14:paraId="2516628E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(n=19)</w:t>
            </w:r>
          </w:p>
        </w:tc>
      </w:tr>
      <w:tr w:rsidR="00423701" w:rsidRPr="00423701" w14:paraId="7AD3967F" w14:textId="77777777" w:rsidTr="00D02519">
        <w:trPr>
          <w:trHeight w:val="610"/>
        </w:trPr>
        <w:tc>
          <w:tcPr>
            <w:tcW w:w="1834" w:type="pct"/>
            <w:vMerge/>
            <w:vAlign w:val="center"/>
          </w:tcPr>
          <w:p w14:paraId="492563FA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055" w:type="pct"/>
            <w:vAlign w:val="center"/>
          </w:tcPr>
          <w:p w14:paraId="3A79560C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 xml:space="preserve">No </w:t>
            </w:r>
          </w:p>
          <w:p w14:paraId="5BE6D73C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Hypertrophy</w:t>
            </w:r>
          </w:p>
          <w:p w14:paraId="41DC0093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(n=49)</w:t>
            </w:r>
          </w:p>
        </w:tc>
        <w:tc>
          <w:tcPr>
            <w:tcW w:w="1056" w:type="pct"/>
            <w:vAlign w:val="center"/>
          </w:tcPr>
          <w:p w14:paraId="300ED0D5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Fat Pad Hypertrophy (n=6)</w:t>
            </w:r>
          </w:p>
        </w:tc>
        <w:tc>
          <w:tcPr>
            <w:tcW w:w="1055" w:type="pct"/>
            <w:vMerge/>
            <w:vAlign w:val="center"/>
          </w:tcPr>
          <w:p w14:paraId="436E5585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423701" w:rsidRPr="00423701" w14:paraId="3C8E2B89" w14:textId="77777777" w:rsidTr="00D02519">
        <w:trPr>
          <w:trHeight w:val="432"/>
        </w:trPr>
        <w:tc>
          <w:tcPr>
            <w:tcW w:w="1834" w:type="pct"/>
            <w:vAlign w:val="center"/>
            <w:hideMark/>
          </w:tcPr>
          <w:p w14:paraId="22417568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Age (years)</w:t>
            </w:r>
          </w:p>
        </w:tc>
        <w:tc>
          <w:tcPr>
            <w:tcW w:w="1055" w:type="pct"/>
            <w:vAlign w:val="center"/>
            <w:hideMark/>
          </w:tcPr>
          <w:p w14:paraId="4441E694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49 (43-55)</w:t>
            </w:r>
          </w:p>
        </w:tc>
        <w:tc>
          <w:tcPr>
            <w:tcW w:w="1056" w:type="pct"/>
            <w:vAlign w:val="center"/>
          </w:tcPr>
          <w:p w14:paraId="2F37A6C4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52 (39-55)</w:t>
            </w:r>
          </w:p>
        </w:tc>
        <w:tc>
          <w:tcPr>
            <w:tcW w:w="1055" w:type="pct"/>
            <w:vAlign w:val="center"/>
            <w:hideMark/>
          </w:tcPr>
          <w:p w14:paraId="05056F5E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50 (34-56)</w:t>
            </w:r>
          </w:p>
        </w:tc>
      </w:tr>
      <w:tr w:rsidR="00423701" w:rsidRPr="00423701" w14:paraId="26300304" w14:textId="77777777" w:rsidTr="00D02519">
        <w:trPr>
          <w:trHeight w:val="432"/>
        </w:trPr>
        <w:tc>
          <w:tcPr>
            <w:tcW w:w="1834" w:type="pct"/>
            <w:vAlign w:val="center"/>
            <w:hideMark/>
          </w:tcPr>
          <w:p w14:paraId="3528FE10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Male gender</w:t>
            </w:r>
          </w:p>
        </w:tc>
        <w:tc>
          <w:tcPr>
            <w:tcW w:w="1055" w:type="pct"/>
            <w:vAlign w:val="center"/>
            <w:hideMark/>
          </w:tcPr>
          <w:p w14:paraId="00A776BF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88%</w:t>
            </w:r>
          </w:p>
        </w:tc>
        <w:tc>
          <w:tcPr>
            <w:tcW w:w="1056" w:type="pct"/>
            <w:vAlign w:val="center"/>
          </w:tcPr>
          <w:p w14:paraId="33832314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50%</w:t>
            </w:r>
          </w:p>
        </w:tc>
        <w:tc>
          <w:tcPr>
            <w:tcW w:w="1055" w:type="pct"/>
            <w:vAlign w:val="center"/>
            <w:hideMark/>
          </w:tcPr>
          <w:p w14:paraId="48E577C1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74%</w:t>
            </w:r>
          </w:p>
        </w:tc>
      </w:tr>
      <w:tr w:rsidR="00423701" w:rsidRPr="00423701" w14:paraId="5CA4A281" w14:textId="77777777" w:rsidTr="00D02519">
        <w:trPr>
          <w:trHeight w:val="432"/>
        </w:trPr>
        <w:tc>
          <w:tcPr>
            <w:tcW w:w="1834" w:type="pct"/>
            <w:vAlign w:val="center"/>
            <w:hideMark/>
          </w:tcPr>
          <w:p w14:paraId="1AF06ECC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 xml:space="preserve">African American </w:t>
            </w:r>
          </w:p>
        </w:tc>
        <w:tc>
          <w:tcPr>
            <w:tcW w:w="1055" w:type="pct"/>
            <w:vAlign w:val="center"/>
            <w:hideMark/>
          </w:tcPr>
          <w:p w14:paraId="14D74062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73%</w:t>
            </w:r>
          </w:p>
        </w:tc>
        <w:tc>
          <w:tcPr>
            <w:tcW w:w="1056" w:type="pct"/>
            <w:vAlign w:val="center"/>
          </w:tcPr>
          <w:p w14:paraId="20CDB2E4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67%</w:t>
            </w:r>
          </w:p>
        </w:tc>
        <w:tc>
          <w:tcPr>
            <w:tcW w:w="1055" w:type="pct"/>
            <w:vAlign w:val="center"/>
            <w:hideMark/>
          </w:tcPr>
          <w:p w14:paraId="0E548CA7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47%</w:t>
            </w:r>
          </w:p>
        </w:tc>
      </w:tr>
      <w:tr w:rsidR="00423701" w:rsidRPr="00423701" w14:paraId="1C0D40D3" w14:textId="77777777" w:rsidTr="00D02519">
        <w:trPr>
          <w:trHeight w:val="432"/>
        </w:trPr>
        <w:tc>
          <w:tcPr>
            <w:tcW w:w="1834" w:type="pct"/>
            <w:vAlign w:val="center"/>
            <w:hideMark/>
          </w:tcPr>
          <w:p w14:paraId="32FB25C7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Current smoker</w:t>
            </w:r>
          </w:p>
        </w:tc>
        <w:tc>
          <w:tcPr>
            <w:tcW w:w="1055" w:type="pct"/>
            <w:vAlign w:val="center"/>
            <w:hideMark/>
          </w:tcPr>
          <w:p w14:paraId="67E500E2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55%</w:t>
            </w:r>
          </w:p>
        </w:tc>
        <w:tc>
          <w:tcPr>
            <w:tcW w:w="1056" w:type="pct"/>
            <w:vAlign w:val="center"/>
          </w:tcPr>
          <w:p w14:paraId="575FC3C7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50%</w:t>
            </w:r>
          </w:p>
        </w:tc>
        <w:tc>
          <w:tcPr>
            <w:tcW w:w="1055" w:type="pct"/>
            <w:vAlign w:val="center"/>
            <w:hideMark/>
          </w:tcPr>
          <w:p w14:paraId="0FE695CB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53%</w:t>
            </w:r>
          </w:p>
        </w:tc>
      </w:tr>
      <w:tr w:rsidR="00423701" w:rsidRPr="00423701" w14:paraId="73BA5D19" w14:textId="77777777" w:rsidTr="00D02519">
        <w:trPr>
          <w:trHeight w:val="432"/>
        </w:trPr>
        <w:tc>
          <w:tcPr>
            <w:tcW w:w="1834" w:type="pct"/>
            <w:vAlign w:val="center"/>
            <w:hideMark/>
          </w:tcPr>
          <w:p w14:paraId="437C9B58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Body mass index (kg/m</w:t>
            </w:r>
            <w:r w:rsidRPr="00423701">
              <w:rPr>
                <w:rFonts w:ascii="Times New Roman" w:eastAsiaTheme="minorHAnsi" w:hAnsi="Times New Roman"/>
                <w:b/>
                <w:bCs/>
                <w:vertAlign w:val="superscript"/>
              </w:rPr>
              <w:t>2</w:t>
            </w:r>
            <w:r w:rsidRPr="00423701">
              <w:rPr>
                <w:rFonts w:ascii="Times New Roman" w:eastAsiaTheme="minorHAnsi" w:hAnsi="Times New Roman"/>
                <w:b/>
                <w:bCs/>
              </w:rPr>
              <w:t>)</w:t>
            </w:r>
          </w:p>
        </w:tc>
        <w:tc>
          <w:tcPr>
            <w:tcW w:w="1055" w:type="pct"/>
            <w:vAlign w:val="center"/>
            <w:hideMark/>
          </w:tcPr>
          <w:p w14:paraId="1E605DC1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26 (22-29)</w:t>
            </w:r>
          </w:p>
        </w:tc>
        <w:tc>
          <w:tcPr>
            <w:tcW w:w="1056" w:type="pct"/>
            <w:vAlign w:val="center"/>
          </w:tcPr>
          <w:p w14:paraId="71F98655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41 (35-45)</w:t>
            </w:r>
          </w:p>
        </w:tc>
        <w:tc>
          <w:tcPr>
            <w:tcW w:w="1055" w:type="pct"/>
            <w:vAlign w:val="center"/>
            <w:hideMark/>
          </w:tcPr>
          <w:p w14:paraId="0CA36730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27 (26-30)</w:t>
            </w:r>
          </w:p>
        </w:tc>
      </w:tr>
      <w:tr w:rsidR="00423701" w:rsidRPr="00423701" w14:paraId="5B7A6893" w14:textId="77777777" w:rsidTr="00D02519">
        <w:trPr>
          <w:trHeight w:val="432"/>
        </w:trPr>
        <w:tc>
          <w:tcPr>
            <w:tcW w:w="1834" w:type="pct"/>
            <w:vAlign w:val="center"/>
            <w:hideMark/>
          </w:tcPr>
          <w:p w14:paraId="4F927EEB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Diabetes</w:t>
            </w:r>
          </w:p>
        </w:tc>
        <w:tc>
          <w:tcPr>
            <w:tcW w:w="1055" w:type="pct"/>
            <w:vAlign w:val="center"/>
            <w:hideMark/>
          </w:tcPr>
          <w:p w14:paraId="421BDA82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1.8%</w:t>
            </w:r>
          </w:p>
        </w:tc>
        <w:tc>
          <w:tcPr>
            <w:tcW w:w="1056" w:type="pct"/>
            <w:vAlign w:val="center"/>
          </w:tcPr>
          <w:p w14:paraId="419A7E99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0%</w:t>
            </w:r>
          </w:p>
        </w:tc>
        <w:tc>
          <w:tcPr>
            <w:tcW w:w="1055" w:type="pct"/>
            <w:vAlign w:val="center"/>
            <w:hideMark/>
          </w:tcPr>
          <w:p w14:paraId="5EF79776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0%</w:t>
            </w:r>
          </w:p>
        </w:tc>
      </w:tr>
      <w:tr w:rsidR="00423701" w:rsidRPr="00423701" w14:paraId="0E52A4CA" w14:textId="77777777" w:rsidTr="00D02519">
        <w:trPr>
          <w:trHeight w:val="432"/>
        </w:trPr>
        <w:tc>
          <w:tcPr>
            <w:tcW w:w="1834" w:type="pct"/>
            <w:vAlign w:val="center"/>
            <w:hideMark/>
          </w:tcPr>
          <w:p w14:paraId="020AC006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Hypertension</w:t>
            </w:r>
          </w:p>
        </w:tc>
        <w:tc>
          <w:tcPr>
            <w:tcW w:w="1055" w:type="pct"/>
            <w:vAlign w:val="center"/>
            <w:hideMark/>
          </w:tcPr>
          <w:p w14:paraId="717559E1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53%</w:t>
            </w:r>
          </w:p>
        </w:tc>
        <w:tc>
          <w:tcPr>
            <w:tcW w:w="1056" w:type="pct"/>
            <w:vAlign w:val="center"/>
          </w:tcPr>
          <w:p w14:paraId="3E05F351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83%</w:t>
            </w:r>
          </w:p>
        </w:tc>
        <w:tc>
          <w:tcPr>
            <w:tcW w:w="1055" w:type="pct"/>
            <w:vAlign w:val="center"/>
            <w:hideMark/>
          </w:tcPr>
          <w:p w14:paraId="05544E75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16%</w:t>
            </w:r>
          </w:p>
        </w:tc>
      </w:tr>
      <w:tr w:rsidR="00423701" w:rsidRPr="00423701" w14:paraId="32E1E7D7" w14:textId="77777777" w:rsidTr="00D02519">
        <w:trPr>
          <w:trHeight w:val="432"/>
        </w:trPr>
        <w:tc>
          <w:tcPr>
            <w:tcW w:w="1834" w:type="pct"/>
            <w:vAlign w:val="center"/>
            <w:hideMark/>
          </w:tcPr>
          <w:p w14:paraId="13889B66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Estimated GFR (mL/min/1.73m</w:t>
            </w:r>
            <w:r w:rsidRPr="00423701">
              <w:rPr>
                <w:rFonts w:ascii="Times New Roman" w:eastAsiaTheme="minorHAnsi" w:hAnsi="Times New Roman"/>
                <w:b/>
                <w:bCs/>
                <w:vertAlign w:val="superscript"/>
              </w:rPr>
              <w:t>2</w:t>
            </w:r>
            <w:r w:rsidRPr="00423701">
              <w:rPr>
                <w:rFonts w:ascii="Times New Roman" w:eastAsiaTheme="minorHAnsi" w:hAnsi="Times New Roman"/>
                <w:b/>
                <w:bCs/>
              </w:rPr>
              <w:t>)</w:t>
            </w:r>
          </w:p>
        </w:tc>
        <w:tc>
          <w:tcPr>
            <w:tcW w:w="1055" w:type="pct"/>
            <w:vAlign w:val="center"/>
            <w:hideMark/>
          </w:tcPr>
          <w:p w14:paraId="7ABE4C80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88 (76-102)</w:t>
            </w:r>
          </w:p>
        </w:tc>
        <w:tc>
          <w:tcPr>
            <w:tcW w:w="1056" w:type="pct"/>
            <w:vAlign w:val="center"/>
          </w:tcPr>
          <w:p w14:paraId="7189D065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94 (86-102)</w:t>
            </w:r>
          </w:p>
        </w:tc>
        <w:tc>
          <w:tcPr>
            <w:tcW w:w="1055" w:type="pct"/>
            <w:vAlign w:val="center"/>
            <w:hideMark/>
          </w:tcPr>
          <w:p w14:paraId="4F0CA34F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84 (73-107)</w:t>
            </w:r>
          </w:p>
        </w:tc>
      </w:tr>
      <w:tr w:rsidR="00423701" w:rsidRPr="00423701" w14:paraId="69EDB363" w14:textId="77777777" w:rsidTr="00D02519">
        <w:trPr>
          <w:trHeight w:val="432"/>
        </w:trPr>
        <w:tc>
          <w:tcPr>
            <w:tcW w:w="1834" w:type="pct"/>
            <w:vAlign w:val="center"/>
            <w:hideMark/>
          </w:tcPr>
          <w:p w14:paraId="1F87EA4A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LDL cholesterol (mg/</w:t>
            </w:r>
            <w:proofErr w:type="spellStart"/>
            <w:r w:rsidRPr="00423701">
              <w:rPr>
                <w:rFonts w:ascii="Times New Roman" w:eastAsiaTheme="minorHAnsi" w:hAnsi="Times New Roman"/>
                <w:b/>
                <w:bCs/>
              </w:rPr>
              <w:t>dL</w:t>
            </w:r>
            <w:proofErr w:type="spellEnd"/>
            <w:r w:rsidRPr="00423701">
              <w:rPr>
                <w:rFonts w:ascii="Times New Roman" w:eastAsiaTheme="minorHAnsi" w:hAnsi="Times New Roman"/>
                <w:b/>
                <w:bCs/>
              </w:rPr>
              <w:t>)</w:t>
            </w:r>
          </w:p>
        </w:tc>
        <w:tc>
          <w:tcPr>
            <w:tcW w:w="1055" w:type="pct"/>
            <w:vAlign w:val="center"/>
            <w:hideMark/>
          </w:tcPr>
          <w:p w14:paraId="3C33E1CA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88 (70-114)</w:t>
            </w:r>
          </w:p>
        </w:tc>
        <w:tc>
          <w:tcPr>
            <w:tcW w:w="1056" w:type="pct"/>
            <w:vAlign w:val="center"/>
          </w:tcPr>
          <w:p w14:paraId="2D69D21C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84 (73-90)</w:t>
            </w:r>
          </w:p>
        </w:tc>
        <w:tc>
          <w:tcPr>
            <w:tcW w:w="1055" w:type="pct"/>
            <w:vAlign w:val="center"/>
            <w:hideMark/>
          </w:tcPr>
          <w:p w14:paraId="4FAE39D6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88 (76-116)</w:t>
            </w:r>
          </w:p>
        </w:tc>
      </w:tr>
      <w:tr w:rsidR="00423701" w:rsidRPr="00423701" w14:paraId="66D0A476" w14:textId="77777777" w:rsidTr="00D02519">
        <w:trPr>
          <w:trHeight w:val="432"/>
        </w:trPr>
        <w:tc>
          <w:tcPr>
            <w:tcW w:w="1834" w:type="pct"/>
            <w:vAlign w:val="center"/>
            <w:hideMark/>
          </w:tcPr>
          <w:p w14:paraId="5F07C557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HDL cholesterol (mg/</w:t>
            </w:r>
            <w:proofErr w:type="spellStart"/>
            <w:r w:rsidRPr="00423701">
              <w:rPr>
                <w:rFonts w:ascii="Times New Roman" w:eastAsiaTheme="minorHAnsi" w:hAnsi="Times New Roman"/>
                <w:b/>
                <w:bCs/>
              </w:rPr>
              <w:t>dL</w:t>
            </w:r>
            <w:proofErr w:type="spellEnd"/>
            <w:r w:rsidRPr="00423701">
              <w:rPr>
                <w:rFonts w:ascii="Times New Roman" w:eastAsiaTheme="minorHAnsi" w:hAnsi="Times New Roman"/>
                <w:b/>
                <w:bCs/>
              </w:rPr>
              <w:t>)</w:t>
            </w:r>
          </w:p>
        </w:tc>
        <w:tc>
          <w:tcPr>
            <w:tcW w:w="1055" w:type="pct"/>
            <w:vAlign w:val="center"/>
            <w:hideMark/>
          </w:tcPr>
          <w:p w14:paraId="482A756B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47 (38-60)</w:t>
            </w:r>
          </w:p>
        </w:tc>
        <w:tc>
          <w:tcPr>
            <w:tcW w:w="1056" w:type="pct"/>
            <w:vAlign w:val="center"/>
          </w:tcPr>
          <w:p w14:paraId="1FE76968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52 (33-54)</w:t>
            </w:r>
          </w:p>
        </w:tc>
        <w:tc>
          <w:tcPr>
            <w:tcW w:w="1055" w:type="pct"/>
            <w:vAlign w:val="center"/>
            <w:hideMark/>
          </w:tcPr>
          <w:p w14:paraId="0BC384F7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45 (35-58)</w:t>
            </w:r>
          </w:p>
        </w:tc>
      </w:tr>
      <w:tr w:rsidR="00423701" w:rsidRPr="00423701" w14:paraId="179E4563" w14:textId="77777777" w:rsidTr="00D02519">
        <w:trPr>
          <w:trHeight w:val="432"/>
        </w:trPr>
        <w:tc>
          <w:tcPr>
            <w:tcW w:w="1834" w:type="pct"/>
            <w:vAlign w:val="center"/>
          </w:tcPr>
          <w:p w14:paraId="6D422D90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Statin use</w:t>
            </w:r>
          </w:p>
        </w:tc>
        <w:tc>
          <w:tcPr>
            <w:tcW w:w="1055" w:type="pct"/>
            <w:vAlign w:val="center"/>
          </w:tcPr>
          <w:p w14:paraId="1EDAE054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10%</w:t>
            </w:r>
          </w:p>
        </w:tc>
        <w:tc>
          <w:tcPr>
            <w:tcW w:w="1056" w:type="pct"/>
            <w:vAlign w:val="center"/>
          </w:tcPr>
          <w:p w14:paraId="4DDCC976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17%</w:t>
            </w:r>
          </w:p>
        </w:tc>
        <w:tc>
          <w:tcPr>
            <w:tcW w:w="1055" w:type="pct"/>
            <w:vAlign w:val="center"/>
          </w:tcPr>
          <w:p w14:paraId="2A2990A1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5%</w:t>
            </w:r>
          </w:p>
        </w:tc>
      </w:tr>
      <w:tr w:rsidR="00423701" w:rsidRPr="00423701" w14:paraId="283734F2" w14:textId="77777777" w:rsidTr="00D02519">
        <w:trPr>
          <w:trHeight w:val="432"/>
        </w:trPr>
        <w:tc>
          <w:tcPr>
            <w:tcW w:w="1834" w:type="pct"/>
            <w:vAlign w:val="center"/>
            <w:hideMark/>
          </w:tcPr>
          <w:p w14:paraId="2DD892B9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Coronary artery calcium &gt;0</w:t>
            </w:r>
          </w:p>
        </w:tc>
        <w:tc>
          <w:tcPr>
            <w:tcW w:w="1055" w:type="pct"/>
            <w:vAlign w:val="center"/>
            <w:hideMark/>
          </w:tcPr>
          <w:p w14:paraId="6881A00B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42%</w:t>
            </w:r>
          </w:p>
        </w:tc>
        <w:tc>
          <w:tcPr>
            <w:tcW w:w="1056" w:type="pct"/>
            <w:vAlign w:val="center"/>
          </w:tcPr>
          <w:p w14:paraId="4FE5A1DC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50%</w:t>
            </w:r>
          </w:p>
        </w:tc>
        <w:tc>
          <w:tcPr>
            <w:tcW w:w="1055" w:type="pct"/>
            <w:vAlign w:val="center"/>
            <w:hideMark/>
          </w:tcPr>
          <w:p w14:paraId="377F42EC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39%</w:t>
            </w:r>
          </w:p>
        </w:tc>
      </w:tr>
      <w:tr w:rsidR="00423701" w:rsidRPr="00423701" w14:paraId="5FC090E2" w14:textId="77777777" w:rsidTr="00D02519">
        <w:trPr>
          <w:trHeight w:val="432"/>
        </w:trPr>
        <w:tc>
          <w:tcPr>
            <w:tcW w:w="1834" w:type="pct"/>
            <w:vAlign w:val="center"/>
            <w:hideMark/>
          </w:tcPr>
          <w:p w14:paraId="68F70041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CD4+ T-cell count (cells/µl)</w:t>
            </w:r>
          </w:p>
        </w:tc>
        <w:tc>
          <w:tcPr>
            <w:tcW w:w="1055" w:type="pct"/>
            <w:vAlign w:val="center"/>
            <w:hideMark/>
          </w:tcPr>
          <w:p w14:paraId="66D19D5F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685 (440-807)</w:t>
            </w:r>
          </w:p>
        </w:tc>
        <w:tc>
          <w:tcPr>
            <w:tcW w:w="1056" w:type="pct"/>
            <w:vAlign w:val="center"/>
          </w:tcPr>
          <w:p w14:paraId="128F2499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706 (681-865)</w:t>
            </w:r>
          </w:p>
        </w:tc>
        <w:tc>
          <w:tcPr>
            <w:tcW w:w="1055" w:type="pct"/>
            <w:vAlign w:val="center"/>
            <w:hideMark/>
          </w:tcPr>
          <w:p w14:paraId="187BC851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--</w:t>
            </w:r>
          </w:p>
        </w:tc>
      </w:tr>
      <w:tr w:rsidR="00423701" w:rsidRPr="00423701" w14:paraId="15EA384D" w14:textId="77777777" w:rsidTr="00D02519">
        <w:trPr>
          <w:trHeight w:val="432"/>
        </w:trPr>
        <w:tc>
          <w:tcPr>
            <w:tcW w:w="1834" w:type="pct"/>
            <w:vAlign w:val="center"/>
            <w:hideMark/>
          </w:tcPr>
          <w:p w14:paraId="7983168C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Nadir CD4+ T-cells (cells/µl)</w:t>
            </w:r>
          </w:p>
        </w:tc>
        <w:tc>
          <w:tcPr>
            <w:tcW w:w="1055" w:type="pct"/>
            <w:vAlign w:val="center"/>
            <w:hideMark/>
          </w:tcPr>
          <w:p w14:paraId="35050101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175 (41-308)</w:t>
            </w:r>
          </w:p>
        </w:tc>
        <w:tc>
          <w:tcPr>
            <w:tcW w:w="1056" w:type="pct"/>
            <w:vAlign w:val="center"/>
          </w:tcPr>
          <w:p w14:paraId="1C045EDA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237 (189-291)</w:t>
            </w:r>
          </w:p>
        </w:tc>
        <w:tc>
          <w:tcPr>
            <w:tcW w:w="1055" w:type="pct"/>
            <w:vAlign w:val="center"/>
            <w:hideMark/>
          </w:tcPr>
          <w:p w14:paraId="6EB7A2B7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--</w:t>
            </w:r>
          </w:p>
        </w:tc>
      </w:tr>
      <w:tr w:rsidR="00423701" w:rsidRPr="00423701" w14:paraId="670B7238" w14:textId="77777777" w:rsidTr="00D02519">
        <w:trPr>
          <w:trHeight w:val="432"/>
        </w:trPr>
        <w:tc>
          <w:tcPr>
            <w:tcW w:w="1834" w:type="pct"/>
            <w:vAlign w:val="center"/>
            <w:hideMark/>
          </w:tcPr>
          <w:p w14:paraId="557E9227" w14:textId="77777777" w:rsidR="00423701" w:rsidRPr="00423701" w:rsidRDefault="00423701" w:rsidP="0042370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423701">
              <w:rPr>
                <w:rFonts w:ascii="Times New Roman" w:eastAsiaTheme="minorHAnsi" w:hAnsi="Times New Roman"/>
                <w:b/>
                <w:bCs/>
              </w:rPr>
              <w:t>HIV-1 RNA &lt;20 copies/ml</w:t>
            </w:r>
          </w:p>
        </w:tc>
        <w:tc>
          <w:tcPr>
            <w:tcW w:w="1055" w:type="pct"/>
            <w:vAlign w:val="center"/>
            <w:hideMark/>
          </w:tcPr>
          <w:p w14:paraId="73B9B423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88%</w:t>
            </w:r>
          </w:p>
        </w:tc>
        <w:tc>
          <w:tcPr>
            <w:tcW w:w="1056" w:type="pct"/>
            <w:vAlign w:val="center"/>
          </w:tcPr>
          <w:p w14:paraId="364097FB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83%</w:t>
            </w:r>
          </w:p>
        </w:tc>
        <w:tc>
          <w:tcPr>
            <w:tcW w:w="1055" w:type="pct"/>
            <w:vAlign w:val="center"/>
            <w:hideMark/>
          </w:tcPr>
          <w:p w14:paraId="671335FF" w14:textId="77777777" w:rsidR="00423701" w:rsidRPr="00423701" w:rsidRDefault="00423701" w:rsidP="004237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3701">
              <w:rPr>
                <w:rFonts w:ascii="Times New Roman" w:eastAsiaTheme="minorHAnsi" w:hAnsi="Times New Roman"/>
              </w:rPr>
              <w:t>--</w:t>
            </w:r>
          </w:p>
        </w:tc>
      </w:tr>
    </w:tbl>
    <w:p w14:paraId="671E070A" w14:textId="6185E713" w:rsidR="00092A19" w:rsidRPr="00EB28E7" w:rsidRDefault="00067D89" w:rsidP="0032341F">
      <w:pPr>
        <w:spacing w:after="0" w:line="480" w:lineRule="auto"/>
        <w:rPr>
          <w:rFonts w:ascii="Times New Roman" w:hAnsi="Times New Roman"/>
        </w:rPr>
      </w:pPr>
      <w:r w:rsidRPr="00067D89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None of the HIV-negative participants had fat pad hypertrophy</w:t>
      </w:r>
    </w:p>
    <w:p w14:paraId="03F2B36D" w14:textId="6ADFCD45" w:rsidR="00860D22" w:rsidRPr="00D631C8" w:rsidRDefault="00860D22" w:rsidP="00944AF2">
      <w:pPr>
        <w:spacing w:after="0" w:line="480" w:lineRule="auto"/>
        <w:rPr>
          <w:rFonts w:ascii="Times New Roman" w:hAnsi="Times New Roman"/>
        </w:rPr>
      </w:pPr>
    </w:p>
    <w:sectPr w:rsidR="00860D22" w:rsidRPr="00D6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B6E"/>
    <w:multiLevelType w:val="multilevel"/>
    <w:tmpl w:val="4414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82D5F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ollege Card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52p2xz50wataef0zlppvedsxx5p9f2s22t&quot;&gt;SATURN&lt;record-ids&gt;&lt;item&gt;512&lt;/item&gt;&lt;item&gt;865&lt;/item&gt;&lt;item&gt;1113&lt;/item&gt;&lt;item&gt;1836&lt;/item&gt;&lt;item&gt;1846&lt;/item&gt;&lt;item&gt;1940&lt;/item&gt;&lt;item&gt;1942&lt;/item&gt;&lt;item&gt;1973&lt;/item&gt;&lt;/record-ids&gt;&lt;/item&gt;&lt;/Libraries&gt;"/>
  </w:docVars>
  <w:rsids>
    <w:rsidRoot w:val="00860D22"/>
    <w:rsid w:val="00007D93"/>
    <w:rsid w:val="00016F51"/>
    <w:rsid w:val="00027152"/>
    <w:rsid w:val="000435F3"/>
    <w:rsid w:val="000527D1"/>
    <w:rsid w:val="00062630"/>
    <w:rsid w:val="00067D89"/>
    <w:rsid w:val="00092A19"/>
    <w:rsid w:val="000B3860"/>
    <w:rsid w:val="000D0895"/>
    <w:rsid w:val="00165D86"/>
    <w:rsid w:val="00204EE8"/>
    <w:rsid w:val="00250F88"/>
    <w:rsid w:val="0025612F"/>
    <w:rsid w:val="00261D54"/>
    <w:rsid w:val="002730EF"/>
    <w:rsid w:val="002D060E"/>
    <w:rsid w:val="00317A95"/>
    <w:rsid w:val="003225E9"/>
    <w:rsid w:val="0032341F"/>
    <w:rsid w:val="003C0F1A"/>
    <w:rsid w:val="003D2D86"/>
    <w:rsid w:val="003D524D"/>
    <w:rsid w:val="003E13CE"/>
    <w:rsid w:val="003F47B2"/>
    <w:rsid w:val="00423701"/>
    <w:rsid w:val="00445D19"/>
    <w:rsid w:val="00494F8B"/>
    <w:rsid w:val="004C0630"/>
    <w:rsid w:val="0053615A"/>
    <w:rsid w:val="0059083D"/>
    <w:rsid w:val="00615C4C"/>
    <w:rsid w:val="00686727"/>
    <w:rsid w:val="00701059"/>
    <w:rsid w:val="00773D38"/>
    <w:rsid w:val="00781334"/>
    <w:rsid w:val="007A7215"/>
    <w:rsid w:val="007C0E3D"/>
    <w:rsid w:val="00825801"/>
    <w:rsid w:val="00860D22"/>
    <w:rsid w:val="008825DA"/>
    <w:rsid w:val="00885621"/>
    <w:rsid w:val="008865B3"/>
    <w:rsid w:val="00903E64"/>
    <w:rsid w:val="0092660E"/>
    <w:rsid w:val="009434FF"/>
    <w:rsid w:val="00944AF2"/>
    <w:rsid w:val="00A1572F"/>
    <w:rsid w:val="00A33F28"/>
    <w:rsid w:val="00A62421"/>
    <w:rsid w:val="00A728D2"/>
    <w:rsid w:val="00A83507"/>
    <w:rsid w:val="00A913C6"/>
    <w:rsid w:val="00AA3690"/>
    <w:rsid w:val="00B0652C"/>
    <w:rsid w:val="00B36951"/>
    <w:rsid w:val="00BC7A4A"/>
    <w:rsid w:val="00BE2273"/>
    <w:rsid w:val="00C77DE3"/>
    <w:rsid w:val="00C82E27"/>
    <w:rsid w:val="00CA3302"/>
    <w:rsid w:val="00CC12D7"/>
    <w:rsid w:val="00D53D20"/>
    <w:rsid w:val="00D631C8"/>
    <w:rsid w:val="00D67925"/>
    <w:rsid w:val="00D702FC"/>
    <w:rsid w:val="00D8556B"/>
    <w:rsid w:val="00DC152F"/>
    <w:rsid w:val="00DF2EEB"/>
    <w:rsid w:val="00DF4D9B"/>
    <w:rsid w:val="00E25CB0"/>
    <w:rsid w:val="00E3585D"/>
    <w:rsid w:val="00EB28E7"/>
    <w:rsid w:val="00EC1D80"/>
    <w:rsid w:val="00F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EAA8"/>
  <w15:chartTrackingRefBased/>
  <w15:docId w15:val="{D9DC5A34-CF3B-46CA-8C9E-4B9DC16E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22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60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0D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D2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D22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22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0D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860D22"/>
    <w:rPr>
      <w:color w:val="0000FF"/>
      <w:u w:val="single"/>
    </w:rPr>
  </w:style>
  <w:style w:type="character" w:styleId="Emphasis">
    <w:name w:val="Emphasis"/>
    <w:uiPriority w:val="20"/>
    <w:qFormat/>
    <w:rsid w:val="00860D2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0F8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885621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5621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85621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85621"/>
    <w:rPr>
      <w:rFonts w:ascii="Calibri" w:eastAsia="Calibri" w:hAnsi="Calibri" w:cs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64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64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C999-1C0F-4B1C-838D-98111554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Janus</dc:creator>
  <cp:keywords/>
  <dc:description/>
  <cp:lastModifiedBy>Laura Anderson</cp:lastModifiedBy>
  <cp:revision>3</cp:revision>
  <dcterms:created xsi:type="dcterms:W3CDTF">2019-11-18T18:32:00Z</dcterms:created>
  <dcterms:modified xsi:type="dcterms:W3CDTF">2019-11-18T18:32:00Z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0a73e29d-53b3-3b1f-a5f4-32ca6025324f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