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9331" w14:textId="1E6F6876" w:rsidR="005709FA" w:rsidRPr="004F463B" w:rsidRDefault="005709FA" w:rsidP="005709FA">
      <w:pPr>
        <w:spacing w:after="0" w:line="276" w:lineRule="auto"/>
        <w:rPr>
          <w:rFonts w:ascii="Candara" w:eastAsia="MS Mincho" w:hAnsi="Candara"/>
          <w:b/>
          <w:bCs/>
          <w:lang w:val="en-GB" w:eastAsia="fr-FR"/>
        </w:rPr>
      </w:pPr>
      <w:bookmarkStart w:id="0" w:name="_Toc474576892"/>
      <w:bookmarkStart w:id="1" w:name="_Toc475177629"/>
      <w:bookmarkStart w:id="2" w:name="_Hlk9967037"/>
      <w:r w:rsidRPr="004F463B">
        <w:rPr>
          <w:rFonts w:ascii="Candara" w:eastAsia="MS Mincho" w:hAnsi="Candara"/>
          <w:b/>
          <w:bCs/>
          <w:lang w:val="en-US" w:eastAsia="fr-FR"/>
        </w:rPr>
        <w:t>Supplementary table 1.</w:t>
      </w:r>
      <w:r w:rsidRPr="004F463B">
        <w:rPr>
          <w:rFonts w:eastAsia="MS Mincho"/>
          <w:b/>
          <w:bCs/>
          <w:sz w:val="20"/>
          <w:szCs w:val="20"/>
          <w:lang w:val="en-US" w:eastAsia="fr-FR"/>
        </w:rPr>
        <w:t xml:space="preserve"> 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Newly detected HPV DNA among 248 </w:t>
      </w:r>
      <w:r w:rsidR="004F3301" w:rsidRPr="004F463B">
        <w:rPr>
          <w:rFonts w:ascii="Candara" w:eastAsia="MS Mincho" w:hAnsi="Candara"/>
          <w:b/>
          <w:bCs/>
          <w:lang w:val="en-GB" w:eastAsia="fr-FR"/>
        </w:rPr>
        <w:t>men living with HIV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, measured over 18 months follow-up, stratified by same type </w:t>
      </w:r>
      <w:r w:rsidR="004F3301" w:rsidRPr="004F463B">
        <w:rPr>
          <w:rFonts w:ascii="Candara" w:eastAsia="MS Mincho" w:hAnsi="Candara"/>
          <w:b/>
          <w:bCs/>
          <w:lang w:val="en-GB" w:eastAsia="fr-FR"/>
        </w:rPr>
        <w:t xml:space="preserve">HPV 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seropositivity at </w:t>
      </w:r>
      <w:bookmarkEnd w:id="0"/>
      <w:bookmarkEnd w:id="1"/>
      <w:r w:rsidR="001067E5" w:rsidRPr="004F463B">
        <w:rPr>
          <w:rFonts w:ascii="Candara" w:eastAsia="MS Mincho" w:hAnsi="Candara"/>
          <w:b/>
          <w:bCs/>
          <w:lang w:val="en-GB" w:eastAsia="fr-FR"/>
        </w:rPr>
        <w:t>enrolment</w:t>
      </w:r>
    </w:p>
    <w:bookmarkEnd w:id="2"/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51"/>
        <w:gridCol w:w="1077"/>
        <w:gridCol w:w="1338"/>
        <w:gridCol w:w="1341"/>
        <w:gridCol w:w="672"/>
        <w:gridCol w:w="1741"/>
        <w:gridCol w:w="2410"/>
        <w:gridCol w:w="2410"/>
      </w:tblGrid>
      <w:tr w:rsidR="005709FA" w:rsidRPr="004F463B" w14:paraId="180DA74E" w14:textId="77777777" w:rsidTr="00D74530">
        <w:trPr>
          <w:trHeight w:val="255"/>
        </w:trPr>
        <w:tc>
          <w:tcPr>
            <w:tcW w:w="7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96944A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C3E4C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All participants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2B7BFB" w14:textId="68318DC0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 xml:space="preserve">Seronegative at 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enrolment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402B0B" w14:textId="4160A20C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 xml:space="preserve">Seropositive at 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enrolment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14:paraId="27C01D3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Risk ratio (95% CI)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14:paraId="102C8C4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P-value</w:t>
            </w:r>
          </w:p>
        </w:tc>
      </w:tr>
      <w:tr w:rsidR="005709FA" w:rsidRPr="004F463B" w14:paraId="6E6B59D0" w14:textId="77777777" w:rsidTr="00D74530">
        <w:trPr>
          <w:trHeight w:val="255"/>
        </w:trPr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151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83134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1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E92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 (%)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0967C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1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2A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 (%)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2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CF97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1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0B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n (%)</w:t>
            </w: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vertAlign w:val="superscript"/>
                <w:lang w:val="sv-SE" w:eastAsia="en-GB"/>
              </w:rPr>
              <w:t>2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14:paraId="725B6C7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14:paraId="385D4D4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3C634CCF" w14:textId="77777777" w:rsidTr="00D74530">
        <w:trPr>
          <w:trHeight w:val="255"/>
        </w:trPr>
        <w:tc>
          <w:tcPr>
            <w:tcW w:w="11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E69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Any Alpha-9 HR-HPV types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0B5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1C34C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BDF188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E7CDB8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11D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8BC7B5C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1D53BC9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55F7A1CE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8868348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HPV16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B67321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229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0F909B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(0.9)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CF5E92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190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0FF326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(0.5)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93D3EB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 xml:space="preserve">39 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3D9C774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(2.6)</w:t>
            </w:r>
          </w:p>
        </w:tc>
        <w:tc>
          <w:tcPr>
            <w:tcW w:w="850" w:type="pct"/>
          </w:tcPr>
          <w:p w14:paraId="3699D06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4.87 (0.31-76.2)</w:t>
            </w:r>
          </w:p>
        </w:tc>
        <w:tc>
          <w:tcPr>
            <w:tcW w:w="850" w:type="pct"/>
          </w:tcPr>
          <w:p w14:paraId="45DD4D9F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0.32</w:t>
            </w:r>
          </w:p>
        </w:tc>
      </w:tr>
      <w:tr w:rsidR="005709FA" w:rsidRPr="004F463B" w14:paraId="66F48DC1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8073BE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HPV31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89194C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251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405BFA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B9570CF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F158F9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931636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06BF22F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6DAD083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2220FF7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5B561E20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EEF210B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HPV33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6D38D7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246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CE712B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(0.4)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7C562A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219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A6568C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5F72175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27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36F5B45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(3.7)</w:t>
            </w:r>
          </w:p>
        </w:tc>
        <w:tc>
          <w:tcPr>
            <w:tcW w:w="850" w:type="pct"/>
          </w:tcPr>
          <w:p w14:paraId="0B14BB7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356769E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5EBBDBAE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1CEAAB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HPV35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077CFF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225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F7264B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 (1.3)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28E917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186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26FDCB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(1.1)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873722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7FEF574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(2.6)</w:t>
            </w:r>
          </w:p>
        </w:tc>
        <w:tc>
          <w:tcPr>
            <w:tcW w:w="850" w:type="pct"/>
          </w:tcPr>
          <w:p w14:paraId="1BF4044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2.34 (0.22-25.65)</w:t>
            </w:r>
          </w:p>
        </w:tc>
        <w:tc>
          <w:tcPr>
            <w:tcW w:w="850" w:type="pct"/>
          </w:tcPr>
          <w:p w14:paraId="7B53F3C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0.43</w:t>
            </w:r>
          </w:p>
        </w:tc>
      </w:tr>
      <w:tr w:rsidR="005709FA" w:rsidRPr="004F463B" w14:paraId="62140C3E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7E779A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HPV52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632D48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104F9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5 (2.1)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7C9C95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177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33EE48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5 (2.8)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ED0FC0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63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261B09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08BFD6F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42A57F5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432DEDBD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6269139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HPV58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09E045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91A104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(0.8)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7EFE30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169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8E5DB1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(0.6)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513B14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68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1F844D5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(1.5)</w:t>
            </w:r>
          </w:p>
        </w:tc>
        <w:tc>
          <w:tcPr>
            <w:tcW w:w="850" w:type="pct"/>
          </w:tcPr>
          <w:p w14:paraId="319852C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2.49 (0.16-39.17)</w:t>
            </w:r>
          </w:p>
        </w:tc>
        <w:tc>
          <w:tcPr>
            <w:tcW w:w="850" w:type="pct"/>
          </w:tcPr>
          <w:p w14:paraId="3BABA6E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0.49</w:t>
            </w:r>
          </w:p>
        </w:tc>
      </w:tr>
      <w:tr w:rsidR="005709FA" w:rsidRPr="004F463B" w14:paraId="733865CF" w14:textId="77777777" w:rsidTr="00D74530">
        <w:trPr>
          <w:trHeight w:val="255"/>
        </w:trPr>
        <w:tc>
          <w:tcPr>
            <w:tcW w:w="1124" w:type="pct"/>
            <w:gridSpan w:val="2"/>
            <w:shd w:val="clear" w:color="auto" w:fill="auto"/>
            <w:noWrap/>
            <w:vAlign w:val="center"/>
            <w:hideMark/>
          </w:tcPr>
          <w:p w14:paraId="540649FE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Any Alpha-7 HR-HPV types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051896A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23116FD1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EFB6343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1C0657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72BFAF7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6D47BAE2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73D95254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33D7754E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5A6BBCC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HPV18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87F55D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80D76B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(0.8)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7913C4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9C14C4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(0.9)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798F2C5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8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1A676B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2A25FE3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0E96376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796351DD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BBC0ED8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HPV39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289268AF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245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3C6D0E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(0.8)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D49D54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225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4882C6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(0.9)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71C784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3A3F4E9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29B6573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533D7FF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5C8BAAD8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2488664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HPV45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635894F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8571A6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 (1.3)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09C990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2A6FFC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 (1.3)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BAE45A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77B3473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33C045F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7248590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4143C980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52609E4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HPV59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F565F7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236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F99714F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 (1.3)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C9CC10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216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4A742B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 (1.4)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FB7B12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051458B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789B869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01875E9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3090974D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09611C2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HPV68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834381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65974F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(0.4)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0E83B9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843A56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(0.5)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62CBF6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14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6DB69BB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1181A80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3617226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0BF59430" w14:textId="77777777" w:rsidTr="00D74530">
        <w:trPr>
          <w:trHeight w:val="255"/>
        </w:trPr>
        <w:tc>
          <w:tcPr>
            <w:tcW w:w="1124" w:type="pct"/>
            <w:gridSpan w:val="2"/>
            <w:shd w:val="clear" w:color="auto" w:fill="auto"/>
            <w:noWrap/>
            <w:vAlign w:val="center"/>
            <w:hideMark/>
          </w:tcPr>
          <w:p w14:paraId="3609276F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  <w:t>Other HPV types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83AAB9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1DD5604D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DDC3667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1FCB63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2CA50C1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5688FA5E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5FF9C489" w14:textId="77777777" w:rsidR="005709FA" w:rsidRPr="004F463B" w:rsidRDefault="005709FA" w:rsidP="00D74530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513120B4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742B5CD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HPV56</w:t>
            </w: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545547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FC513C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6953B0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6070F3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7DF218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14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616C1AA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42106D6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0B40D4D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797C75E1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</w:tcPr>
          <w:p w14:paraId="64C07DDE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LR-HPV types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7A99DB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11551A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9EB108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9E6954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DF9135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0767CEF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347AC16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645A5BB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45C5B769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6C33E1D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B329E4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223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EFB98D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(0.5)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AAE3E7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189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99E8EA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(0.5)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2D3847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34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778CD2D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7081829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337C61E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02267269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D1A09B7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HPV11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AF391C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239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D2BCF5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(0.8)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4BE0CD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212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9FFF5B7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(0.9)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B82443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27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F810BC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24AD20D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20D0B7C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0D4FCC41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7FFCCF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sv-SE" w:eastAsia="en-GB"/>
              </w:rPr>
              <w:t>HPV73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B66B04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245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D85FD32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(0.8)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84F39B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241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266C19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 (0.4)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B1D344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4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A6AE4F3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 (0.0)</w:t>
            </w:r>
          </w:p>
        </w:tc>
        <w:tc>
          <w:tcPr>
            <w:tcW w:w="850" w:type="pct"/>
          </w:tcPr>
          <w:p w14:paraId="51DE2CCC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  <w:tc>
          <w:tcPr>
            <w:tcW w:w="850" w:type="pct"/>
          </w:tcPr>
          <w:p w14:paraId="536964E0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-</w:t>
            </w:r>
          </w:p>
        </w:tc>
      </w:tr>
      <w:tr w:rsidR="005709FA" w:rsidRPr="004F463B" w14:paraId="036B4C57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95B9C26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A824308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525272F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</w:tcPr>
          <w:p w14:paraId="4010EDCE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647FD8A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14:paraId="17A6FF7F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7CA45E8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48CB9ED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  <w:tc>
          <w:tcPr>
            <w:tcW w:w="850" w:type="pct"/>
          </w:tcPr>
          <w:p w14:paraId="4699555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val="sv-SE" w:eastAsia="en-GB"/>
              </w:rPr>
            </w:pPr>
          </w:p>
        </w:tc>
      </w:tr>
      <w:tr w:rsidR="005709FA" w:rsidRPr="004F463B" w14:paraId="3A78BEC0" w14:textId="77777777" w:rsidTr="00D74530">
        <w:trPr>
          <w:trHeight w:val="255"/>
        </w:trPr>
        <w:tc>
          <w:tcPr>
            <w:tcW w:w="753" w:type="pct"/>
            <w:shd w:val="clear" w:color="auto" w:fill="auto"/>
            <w:noWrap/>
            <w:vAlign w:val="center"/>
          </w:tcPr>
          <w:p w14:paraId="465C4A65" w14:textId="77777777" w:rsidR="005709FA" w:rsidRPr="004F463B" w:rsidRDefault="005709FA" w:rsidP="00D74530">
            <w:pPr>
              <w:spacing w:after="0" w:line="240" w:lineRule="auto"/>
              <w:rPr>
                <w:rFonts w:ascii="Candara" w:eastAsia="Times New Roman" w:hAnsi="Candara"/>
                <w:b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b/>
                <w:color w:val="000000"/>
                <w:sz w:val="18"/>
                <w:szCs w:val="18"/>
                <w:lang w:val="sv-SE" w:eastAsia="en-GB"/>
              </w:rPr>
              <w:t xml:space="preserve">Any HPV 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D9EE5A6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119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33DCECCB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6 (5.0)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D74F945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45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4B8B9785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2 (4.4)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14:paraId="45409FC9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74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5B3EAD05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4 (5.4)</w:t>
            </w:r>
          </w:p>
        </w:tc>
        <w:tc>
          <w:tcPr>
            <w:tcW w:w="850" w:type="pct"/>
          </w:tcPr>
          <w:p w14:paraId="0E809234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eastAsia="en-GB"/>
              </w:rPr>
              <w:t>1.2 1 (0.23-6.30)</w:t>
            </w:r>
          </w:p>
        </w:tc>
        <w:tc>
          <w:tcPr>
            <w:tcW w:w="850" w:type="pct"/>
          </w:tcPr>
          <w:p w14:paraId="75759241" w14:textId="77777777" w:rsidR="005709FA" w:rsidRPr="004F463B" w:rsidRDefault="005709FA" w:rsidP="00D74530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</w:pPr>
            <w:r w:rsidRPr="004F463B">
              <w:rPr>
                <w:rFonts w:ascii="Candara" w:eastAsia="Times New Roman" w:hAnsi="Candara"/>
                <w:color w:val="000000"/>
                <w:sz w:val="18"/>
                <w:szCs w:val="18"/>
                <w:lang w:val="sv-SE" w:eastAsia="en-GB"/>
              </w:rPr>
              <w:t>0.59</w:t>
            </w:r>
          </w:p>
        </w:tc>
      </w:tr>
    </w:tbl>
    <w:p w14:paraId="43C15548" w14:textId="77777777" w:rsidR="001067E5" w:rsidRPr="004F463B" w:rsidRDefault="005709FA" w:rsidP="001067E5">
      <w:pPr>
        <w:spacing w:after="200" w:line="240" w:lineRule="auto"/>
        <w:jc w:val="both"/>
        <w:rPr>
          <w:rFonts w:ascii="Candara" w:eastAsia="MS Mincho" w:hAnsi="Candara"/>
          <w:bCs/>
          <w:sz w:val="16"/>
          <w:szCs w:val="16"/>
          <w:lang w:val="en-GB" w:eastAsia="fr-FR"/>
        </w:rPr>
      </w:pPr>
      <w:r w:rsidRPr="004F463B">
        <w:rPr>
          <w:rFonts w:ascii="Candara" w:eastAsia="MS Mincho" w:hAnsi="Candara"/>
          <w:bCs/>
          <w:sz w:val="16"/>
          <w:szCs w:val="16"/>
          <w:vertAlign w:val="superscript"/>
          <w:lang w:val="en-GB" w:eastAsia="fr-FR"/>
        </w:rPr>
        <w:t>1</w:t>
      </w:r>
      <w:r w:rsidRPr="004F463B">
        <w:rPr>
          <w:rFonts w:ascii="Candara" w:eastAsia="MS Mincho" w:hAnsi="Candara"/>
          <w:bCs/>
          <w:sz w:val="16"/>
          <w:szCs w:val="16"/>
          <w:lang w:val="en-GB" w:eastAsia="fr-FR"/>
        </w:rPr>
        <w:t xml:space="preserve">Number of men negative for that type at baseline; </w:t>
      </w:r>
      <w:r w:rsidRPr="004F463B">
        <w:rPr>
          <w:rFonts w:ascii="Candara" w:eastAsia="MS Mincho" w:hAnsi="Candara"/>
          <w:bCs/>
          <w:sz w:val="16"/>
          <w:szCs w:val="16"/>
          <w:vertAlign w:val="superscript"/>
          <w:lang w:val="en-GB" w:eastAsia="fr-FR"/>
        </w:rPr>
        <w:t>2</w:t>
      </w:r>
      <w:r w:rsidRPr="004F463B">
        <w:rPr>
          <w:rFonts w:ascii="Candara" w:eastAsia="MS Mincho" w:hAnsi="Candara"/>
          <w:bCs/>
          <w:sz w:val="16"/>
          <w:szCs w:val="16"/>
          <w:lang w:val="en-GB" w:eastAsia="fr-FR"/>
        </w:rPr>
        <w:t xml:space="preserve">number of incident infections among men negative or that type at </w:t>
      </w:r>
      <w:r w:rsidR="001067E5" w:rsidRPr="004F463B">
        <w:rPr>
          <w:rFonts w:ascii="Candara" w:eastAsia="Times New Roman" w:hAnsi="Candara"/>
          <w:bCs/>
          <w:sz w:val="18"/>
          <w:szCs w:val="18"/>
          <w:lang w:val="fr-FR" w:eastAsia="en-GB"/>
        </w:rPr>
        <w:t>enrolment</w:t>
      </w:r>
      <w:r w:rsidRPr="004F463B">
        <w:rPr>
          <w:rFonts w:ascii="Candara" w:eastAsia="MS Mincho" w:hAnsi="Candara"/>
          <w:bCs/>
          <w:sz w:val="16"/>
          <w:szCs w:val="16"/>
          <w:lang w:val="en-GB" w:eastAsia="fr-FR"/>
        </w:rPr>
        <w:t xml:space="preserve">; </w:t>
      </w:r>
    </w:p>
    <w:p w14:paraId="74DB6FF1" w14:textId="6AF18B36" w:rsidR="005709FA" w:rsidRPr="004F463B" w:rsidRDefault="001067E5" w:rsidP="001067E5">
      <w:pPr>
        <w:spacing w:after="200" w:line="240" w:lineRule="auto"/>
        <w:jc w:val="both"/>
        <w:rPr>
          <w:rFonts w:ascii="Candara" w:eastAsia="MS Mincho" w:hAnsi="Candara"/>
          <w:bCs/>
          <w:sz w:val="16"/>
          <w:szCs w:val="16"/>
          <w:lang w:val="en-GB" w:eastAsia="fr-FR"/>
        </w:rPr>
      </w:pPr>
      <w:r w:rsidRPr="004F463B">
        <w:rPr>
          <w:rFonts w:ascii="Candara" w:eastAsia="MS Mincho" w:hAnsi="Candara"/>
          <w:bCs/>
          <w:sz w:val="18"/>
          <w:szCs w:val="18"/>
          <w:lang w:val="en-US" w:eastAsia="fr-FR"/>
        </w:rPr>
        <w:t>HR= high-risk HPV; LR = low-risk HPV</w:t>
      </w:r>
    </w:p>
    <w:p w14:paraId="216255EE" w14:textId="77777777" w:rsidR="005709FA" w:rsidRPr="004F463B" w:rsidRDefault="005709FA" w:rsidP="005709FA">
      <w:pPr>
        <w:spacing w:after="0" w:line="276" w:lineRule="auto"/>
        <w:rPr>
          <w:rFonts w:ascii="Candara" w:eastAsia="MS Mincho" w:hAnsi="Candara"/>
          <w:b/>
          <w:bCs/>
          <w:lang w:val="en-US" w:eastAsia="fr-FR"/>
        </w:rPr>
      </w:pPr>
    </w:p>
    <w:p w14:paraId="2BBB4741" w14:textId="7C195A8A" w:rsidR="00591583" w:rsidRPr="004F463B" w:rsidRDefault="00F57896"/>
    <w:p w14:paraId="73B366B4" w14:textId="432CCE63" w:rsidR="005709FA" w:rsidRPr="004F463B" w:rsidRDefault="005709FA"/>
    <w:p w14:paraId="28F67B2A" w14:textId="12DFD3E0" w:rsidR="005709FA" w:rsidRPr="004F463B" w:rsidRDefault="005709FA"/>
    <w:p w14:paraId="0F9E065D" w14:textId="491556C7" w:rsidR="005709FA" w:rsidRPr="004F463B" w:rsidRDefault="005709FA" w:rsidP="005709FA">
      <w:pPr>
        <w:spacing w:after="0" w:line="276" w:lineRule="auto"/>
        <w:rPr>
          <w:rFonts w:ascii="Candara" w:eastAsia="MS Mincho" w:hAnsi="Candara"/>
          <w:b/>
          <w:bCs/>
          <w:lang w:val="en-GB" w:eastAsia="fr-FR"/>
        </w:rPr>
      </w:pPr>
      <w:r w:rsidRPr="004F463B">
        <w:rPr>
          <w:rFonts w:ascii="Candara" w:eastAsia="MS Mincho" w:hAnsi="Candara"/>
          <w:b/>
          <w:bCs/>
          <w:lang w:val="en-US" w:eastAsia="fr-FR"/>
        </w:rPr>
        <w:lastRenderedPageBreak/>
        <w:t>Supplementary table 2.</w:t>
      </w:r>
      <w:r w:rsidRPr="004F463B">
        <w:rPr>
          <w:rFonts w:eastAsia="MS Mincho"/>
          <w:b/>
          <w:bCs/>
          <w:sz w:val="20"/>
          <w:szCs w:val="20"/>
          <w:lang w:val="en-US" w:eastAsia="fr-FR"/>
        </w:rPr>
        <w:t xml:space="preserve"> 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Sero-incidence and Sero-persistence among 248 </w:t>
      </w:r>
      <w:r w:rsidR="004F3301" w:rsidRPr="004F463B">
        <w:rPr>
          <w:rFonts w:ascii="Candara" w:eastAsia="MS Mincho" w:hAnsi="Candara"/>
          <w:b/>
          <w:bCs/>
          <w:lang w:val="en-GB" w:eastAsia="fr-FR"/>
        </w:rPr>
        <w:t>men living with HIV with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 HPV serology results at both enrolment and 18</w:t>
      </w:r>
      <w:r w:rsidR="001067E5" w:rsidRPr="004F463B">
        <w:rPr>
          <w:rFonts w:ascii="Candara" w:eastAsia="MS Mincho" w:hAnsi="Candara"/>
          <w:b/>
          <w:bCs/>
          <w:lang w:val="en-GB" w:eastAsia="fr-FR"/>
        </w:rPr>
        <w:t>-</w:t>
      </w:r>
      <w:r w:rsidRPr="004F463B">
        <w:rPr>
          <w:rFonts w:ascii="Candara" w:eastAsia="MS Mincho" w:hAnsi="Candara"/>
          <w:b/>
          <w:bCs/>
          <w:lang w:val="en-GB" w:eastAsia="fr-FR"/>
        </w:rPr>
        <w:t xml:space="preserve"> months</w:t>
      </w:r>
      <w:r w:rsidR="001067E5" w:rsidRPr="004F463B">
        <w:rPr>
          <w:rFonts w:ascii="Candara" w:eastAsia="MS Mincho" w:hAnsi="Candara"/>
          <w:b/>
          <w:bCs/>
          <w:lang w:val="en-GB" w:eastAsia="fr-FR"/>
        </w:rPr>
        <w:t xml:space="preserve"> visit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960"/>
        <w:gridCol w:w="3076"/>
        <w:gridCol w:w="3118"/>
        <w:gridCol w:w="2552"/>
      </w:tblGrid>
      <w:tr w:rsidR="005709FA" w:rsidRPr="004F463B" w14:paraId="10571589" w14:textId="77777777" w:rsidTr="00D74530">
        <w:trPr>
          <w:trHeight w:val="63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66D42F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Description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E6E3F8" w14:textId="55A7E67F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proofErr w:type="spellStart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Sero-negative</w:t>
            </w:r>
            <w:proofErr w:type="spellEnd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 at 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enrolment, </w:t>
            </w: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C47337" w14:textId="3918DED2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Incident </w:t>
            </w:r>
            <w:proofErr w:type="spellStart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events</w:t>
            </w:r>
            <w:proofErr w:type="spellEnd"/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,</w:t>
            </w: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 n (%)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84E1D0" w14:textId="3D6DFEC9" w:rsidR="005709FA" w:rsidRPr="004F463B" w:rsidRDefault="005709FA" w:rsidP="001067E5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proofErr w:type="spellStart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Sero-positive</w:t>
            </w:r>
            <w:proofErr w:type="spellEnd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 at 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enrolment, </w:t>
            </w: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D7EAC9" w14:textId="1F6DD364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proofErr w:type="spellStart"/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Persistence</w:t>
            </w:r>
            <w:proofErr w:type="spellEnd"/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,</w:t>
            </w: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 xml:space="preserve"> n (%)</w:t>
            </w:r>
          </w:p>
        </w:tc>
      </w:tr>
      <w:tr w:rsidR="001067E5" w:rsidRPr="004F463B" w14:paraId="08AD67DD" w14:textId="77777777" w:rsidTr="00D74530">
        <w:trPr>
          <w:trHeight w:val="288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090902" w14:textId="7F764872" w:rsidR="001067E5" w:rsidRPr="004F463B" w:rsidRDefault="001067E5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Bi/Quadrivalent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AB7F6C" w14:textId="77777777" w:rsidR="001067E5" w:rsidRPr="004F463B" w:rsidRDefault="001067E5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442914" w14:textId="77777777" w:rsidR="001067E5" w:rsidRPr="004F463B" w:rsidRDefault="001067E5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E8ABC0" w14:textId="77777777" w:rsidR="001067E5" w:rsidRPr="004F463B" w:rsidRDefault="001067E5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11A32A" w14:textId="77777777" w:rsidR="001067E5" w:rsidRPr="004F463B" w:rsidRDefault="001067E5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</w:tr>
      <w:tr w:rsidR="005709FA" w:rsidRPr="004F463B" w14:paraId="4097CEEB" w14:textId="77777777" w:rsidTr="00D74530">
        <w:trPr>
          <w:trHeight w:val="288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E1ED8D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HPV6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6330A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201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4F8A2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7 (3.5)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73FF8B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1F3742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36 (76.6)</w:t>
            </w:r>
          </w:p>
        </w:tc>
      </w:tr>
      <w:tr w:rsidR="005709FA" w:rsidRPr="004F463B" w14:paraId="264C5239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1AE9F573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HPV11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C79FBB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214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0EBA8B80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11 (5.1)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86762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70A3E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23 (67.6)</w:t>
            </w:r>
          </w:p>
        </w:tc>
      </w:tr>
      <w:tr w:rsidR="005709FA" w:rsidRPr="004F463B" w14:paraId="54FCBA6F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58FB19DD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HPV16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341C263A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205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36F34AF9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17 (8.3)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900C5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37712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38 (88.4)</w:t>
            </w:r>
          </w:p>
        </w:tc>
      </w:tr>
      <w:tr w:rsidR="005709FA" w:rsidRPr="004F463B" w14:paraId="4211EFE9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7E892949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HPV18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6F01C41C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240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31CD6A4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15 (6.3)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72BBE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9F306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7 (87.5)</w:t>
            </w:r>
          </w:p>
        </w:tc>
      </w:tr>
      <w:tr w:rsidR="005709FA" w:rsidRPr="004F463B" w14:paraId="657CA73D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452D9277" w14:textId="36453E11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 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Other HR nonavalent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058AA6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076" w:type="dxa"/>
            <w:shd w:val="clear" w:color="auto" w:fill="auto"/>
            <w:noWrap/>
            <w:hideMark/>
          </w:tcPr>
          <w:p w14:paraId="648D528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1CA5137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3E78F9A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</w:tr>
      <w:tr w:rsidR="005709FA" w:rsidRPr="004F463B" w14:paraId="45212574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7A28B403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HPV31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68EC3AA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219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2DF50BE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20 (9.1)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D5764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275CD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24 (82.8)</w:t>
            </w:r>
          </w:p>
        </w:tc>
      </w:tr>
      <w:tr w:rsidR="005709FA" w:rsidRPr="004F463B" w14:paraId="1A6C7E78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23A6B752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HPV33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DD39902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218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49A1C1DC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11 (5.0)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D96F07C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949D8B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26 (86.7)</w:t>
            </w:r>
          </w:p>
        </w:tc>
      </w:tr>
      <w:tr w:rsidR="005709FA" w:rsidRPr="004F463B" w14:paraId="657160B1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4F3C7213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HPV45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5CF1216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237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299AAEAE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9 (3.8)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2C094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6CA7E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7 (63.6)</w:t>
            </w:r>
          </w:p>
        </w:tc>
      </w:tr>
      <w:tr w:rsidR="005709FA" w:rsidRPr="004F463B" w14:paraId="3B0FFD26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49974D1A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HPV52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C75C060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182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5C620C39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24 (13.2)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87BCF62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CFB2EE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56 (84.8)</w:t>
            </w:r>
          </w:p>
        </w:tc>
      </w:tr>
      <w:tr w:rsidR="005709FA" w:rsidRPr="004F463B" w14:paraId="1799D01F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6F6F667B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HPV58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FBB738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175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754B927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22 (12.6)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F3E3D8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CAAE9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59 (80.8)</w:t>
            </w:r>
          </w:p>
        </w:tc>
      </w:tr>
      <w:tr w:rsidR="005709FA" w:rsidRPr="004F463B" w14:paraId="372CF64D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02D1FE3F" w14:textId="2D207116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 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Non vaccine HR types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D13673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076" w:type="dxa"/>
            <w:shd w:val="clear" w:color="auto" w:fill="auto"/>
            <w:noWrap/>
            <w:hideMark/>
          </w:tcPr>
          <w:p w14:paraId="7C6B88E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446F707D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23B475A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</w:tr>
      <w:tr w:rsidR="005709FA" w:rsidRPr="004F463B" w14:paraId="5BC4CBC8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52F1C110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HPV35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F88728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207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509E9E9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16 (7.7)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0365F1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0E9FE1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26 (63.4)</w:t>
            </w:r>
          </w:p>
        </w:tc>
      </w:tr>
      <w:tr w:rsidR="005709FA" w:rsidRPr="004F463B" w14:paraId="1EA39909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27CAB05E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HPV39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25DCD18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228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235EF78B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 (0.9)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D4B5EA0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F79CC69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13 (65.0)</w:t>
            </w:r>
          </w:p>
        </w:tc>
      </w:tr>
      <w:tr w:rsidR="005709FA" w:rsidRPr="004F463B" w14:paraId="585A366B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0532AD4A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HPV56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42E9A2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233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0ADC420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13 (5.6)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DCDB8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DFC37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12 (80.0)</w:t>
            </w:r>
          </w:p>
        </w:tc>
      </w:tr>
      <w:tr w:rsidR="005709FA" w:rsidRPr="004F463B" w14:paraId="45C8DBD1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17E69BB0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HPV59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4EF693C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223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6FA4E269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7 (3.1)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8EB82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3B7A20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19 (76.0)</w:t>
            </w:r>
          </w:p>
        </w:tc>
      </w:tr>
      <w:tr w:rsidR="005709FA" w:rsidRPr="004F463B" w14:paraId="432895F5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45A5B1A0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HPV68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09C12A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232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7E846E1A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 (0.4)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80C8B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CA00D3D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13 (81.1)</w:t>
            </w:r>
          </w:p>
        </w:tc>
      </w:tr>
      <w:tr w:rsidR="005709FA" w:rsidRPr="004F463B" w14:paraId="5BBDE321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070DA5B5" w14:textId="6F666D2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 </w:t>
            </w:r>
            <w:r w:rsidR="001067E5"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Non vaccine LR types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319AD21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076" w:type="dxa"/>
            <w:shd w:val="clear" w:color="auto" w:fill="auto"/>
            <w:noWrap/>
            <w:hideMark/>
          </w:tcPr>
          <w:p w14:paraId="1B7AA52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4B1FB3F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A481E44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</w:tr>
      <w:tr w:rsidR="005709FA" w:rsidRPr="004F463B" w14:paraId="21851A2D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1EBF4D52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HPV73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2C05FE9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244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7D047204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6 (2.5)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970621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2D2F16F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3 (75.0)</w:t>
            </w:r>
          </w:p>
        </w:tc>
      </w:tr>
      <w:tr w:rsidR="005709FA" w:rsidRPr="004F463B" w14:paraId="7847F638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0A49E4BA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FD865C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076" w:type="dxa"/>
            <w:shd w:val="clear" w:color="auto" w:fill="auto"/>
            <w:noWrap/>
            <w:hideMark/>
          </w:tcPr>
          <w:p w14:paraId="3BC52B3B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16184928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CBB4B63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</w:p>
        </w:tc>
      </w:tr>
      <w:tr w:rsidR="005709FA" w:rsidRPr="004F463B" w14:paraId="38DA313A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7BBDB9B4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Any HPV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388A15DE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83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2475B9A5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28 (33.7)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35FBA2B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A75EB8D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148 (88.6)</w:t>
            </w:r>
          </w:p>
        </w:tc>
      </w:tr>
      <w:tr w:rsidR="005709FA" w:rsidRPr="004F463B" w14:paraId="13BF0965" w14:textId="77777777" w:rsidTr="00D74530">
        <w:trPr>
          <w:trHeight w:val="288"/>
        </w:trPr>
        <w:tc>
          <w:tcPr>
            <w:tcW w:w="1302" w:type="dxa"/>
            <w:shd w:val="clear" w:color="auto" w:fill="auto"/>
            <w:noWrap/>
            <w:hideMark/>
          </w:tcPr>
          <w:p w14:paraId="259F4FF8" w14:textId="77777777" w:rsidR="005709FA" w:rsidRPr="004F463B" w:rsidRDefault="005709FA" w:rsidP="005709FA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Any HR-HPV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6BCBA506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95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14:paraId="7E86BF67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26 (27.3)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269C5BC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/>
                <w:bCs/>
                <w:sz w:val="18"/>
                <w:szCs w:val="18"/>
                <w:lang w:val="fr-FR" w:eastAsia="en-GB"/>
              </w:rPr>
              <w:t>153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D385C0" w14:textId="77777777" w:rsidR="005709FA" w:rsidRPr="004F463B" w:rsidRDefault="005709FA" w:rsidP="005709FA">
            <w:pPr>
              <w:spacing w:after="0" w:line="240" w:lineRule="auto"/>
              <w:jc w:val="center"/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</w:pPr>
            <w:r w:rsidRPr="004F463B">
              <w:rPr>
                <w:rFonts w:ascii="Candara" w:eastAsia="Times New Roman" w:hAnsi="Candara"/>
                <w:bCs/>
                <w:sz w:val="18"/>
                <w:szCs w:val="18"/>
                <w:lang w:val="fr-FR" w:eastAsia="en-GB"/>
              </w:rPr>
              <w:t>136 (88.9)</w:t>
            </w:r>
          </w:p>
        </w:tc>
      </w:tr>
    </w:tbl>
    <w:p w14:paraId="04F5F77C" w14:textId="4F769193" w:rsidR="005709FA" w:rsidRPr="001067E5" w:rsidRDefault="001067E5" w:rsidP="001067E5">
      <w:pPr>
        <w:spacing w:after="0" w:line="276" w:lineRule="auto"/>
        <w:rPr>
          <w:rFonts w:ascii="Candara" w:eastAsia="MS Mincho" w:hAnsi="Candara"/>
          <w:bCs/>
          <w:sz w:val="18"/>
          <w:szCs w:val="18"/>
          <w:lang w:val="en-US" w:eastAsia="fr-FR"/>
        </w:rPr>
      </w:pPr>
      <w:r w:rsidRPr="004F463B">
        <w:rPr>
          <w:rFonts w:ascii="Candara" w:eastAsia="MS Mincho" w:hAnsi="Candara"/>
          <w:bCs/>
          <w:sz w:val="18"/>
          <w:szCs w:val="18"/>
          <w:lang w:val="en-US" w:eastAsia="fr-FR"/>
        </w:rPr>
        <w:t>HR= high-risk HPV; LR = low-risk HPV</w:t>
      </w:r>
      <w:bookmarkStart w:id="3" w:name="_GoBack"/>
      <w:bookmarkEnd w:id="3"/>
    </w:p>
    <w:sectPr w:rsidR="005709FA" w:rsidRPr="001067E5" w:rsidSect="00570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08"/>
    <w:rsid w:val="001067E5"/>
    <w:rsid w:val="001147D9"/>
    <w:rsid w:val="00366E00"/>
    <w:rsid w:val="004F3301"/>
    <w:rsid w:val="004F463B"/>
    <w:rsid w:val="00555E08"/>
    <w:rsid w:val="005709FA"/>
    <w:rsid w:val="008F4F89"/>
    <w:rsid w:val="00B51104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B173A1"/>
  <w15:docId w15:val="{B4A8D091-BBF2-4C09-89F4-2831216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9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Admire Chikandiwa</dc:creator>
  <cp:keywords/>
  <dc:description/>
  <cp:lastModifiedBy>Admire Chikandiwa</cp:lastModifiedBy>
  <cp:revision>2</cp:revision>
  <dcterms:created xsi:type="dcterms:W3CDTF">2019-09-15T12:52:00Z</dcterms:created>
  <dcterms:modified xsi:type="dcterms:W3CDTF">2019-09-15T12:52:00Z</dcterms:modified>
</cp:coreProperties>
</file>