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36BF" w14:textId="3C9AAB58" w:rsidR="00317220" w:rsidRPr="00172FD2" w:rsidRDefault="001557D3" w:rsidP="008F6665">
      <w:pPr>
        <w:spacing w:line="360" w:lineRule="auto"/>
        <w:rPr>
          <w:rFonts w:ascii="Arial" w:hAnsi="Arial" w:cs="Arial"/>
          <w:szCs w:val="20"/>
        </w:rPr>
      </w:pPr>
      <w:r w:rsidRPr="00172FD2">
        <w:rPr>
          <w:rFonts w:ascii="Arial" w:hAnsi="Arial" w:cs="Arial"/>
          <w:b/>
          <w:szCs w:val="20"/>
        </w:rPr>
        <w:t>Derivation and Validation of an HIV Risk Prediction Score Among Gay, Bisexual and Other Men Who Have Sex With Men to Inform PrEP Initiation in an STD Clinic Setting</w:t>
      </w:r>
    </w:p>
    <w:p w14:paraId="176B36A0" w14:textId="08D33A12" w:rsidR="00317220" w:rsidRPr="00172FD2" w:rsidRDefault="00317220" w:rsidP="008F6665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172FD2">
        <w:rPr>
          <w:rFonts w:ascii="Arial" w:hAnsi="Arial" w:cs="Arial"/>
          <w:sz w:val="20"/>
          <w:szCs w:val="20"/>
        </w:rPr>
        <w:t>Diana M. Tordoff, MPH</w:t>
      </w:r>
      <w:r w:rsidRPr="00172FD2">
        <w:rPr>
          <w:rFonts w:ascii="Arial" w:hAnsi="Arial" w:cs="Arial"/>
          <w:sz w:val="20"/>
          <w:szCs w:val="20"/>
          <w:vertAlign w:val="superscript"/>
        </w:rPr>
        <w:t>1</w:t>
      </w:r>
      <w:r w:rsidRPr="00172FD2">
        <w:rPr>
          <w:rFonts w:ascii="Arial" w:hAnsi="Arial" w:cs="Arial"/>
          <w:sz w:val="20"/>
          <w:szCs w:val="20"/>
        </w:rPr>
        <w:t>, Lindley A. Barbee, MD, MPH</w:t>
      </w:r>
      <w:r w:rsidRPr="00172FD2">
        <w:rPr>
          <w:rFonts w:ascii="Arial" w:hAnsi="Arial" w:cs="Arial"/>
          <w:sz w:val="20"/>
          <w:szCs w:val="20"/>
          <w:vertAlign w:val="superscript"/>
        </w:rPr>
        <w:t>2,3</w:t>
      </w:r>
      <w:r w:rsidRPr="00172FD2">
        <w:rPr>
          <w:rFonts w:ascii="Arial" w:hAnsi="Arial" w:cs="Arial"/>
          <w:sz w:val="20"/>
          <w:szCs w:val="20"/>
        </w:rPr>
        <w:t>, Christine M. Khosropour, PhD, MPH</w:t>
      </w:r>
      <w:r w:rsidRPr="00172FD2">
        <w:rPr>
          <w:rFonts w:ascii="Arial" w:hAnsi="Arial" w:cs="Arial"/>
          <w:sz w:val="20"/>
          <w:szCs w:val="20"/>
          <w:vertAlign w:val="superscript"/>
        </w:rPr>
        <w:t>1,3</w:t>
      </w:r>
      <w:r w:rsidRPr="00172FD2">
        <w:rPr>
          <w:rFonts w:ascii="Arial" w:hAnsi="Arial" w:cs="Arial"/>
          <w:sz w:val="20"/>
          <w:szCs w:val="20"/>
        </w:rPr>
        <w:t xml:space="preserve">, James </w:t>
      </w:r>
      <w:r w:rsidR="00A63B61">
        <w:rPr>
          <w:rFonts w:ascii="Arial" w:hAnsi="Arial" w:cs="Arial"/>
          <w:sz w:val="20"/>
          <w:szCs w:val="20"/>
        </w:rPr>
        <w:t xml:space="preserve">P. </w:t>
      </w:r>
      <w:r w:rsidRPr="00172FD2">
        <w:rPr>
          <w:rFonts w:ascii="Arial" w:hAnsi="Arial" w:cs="Arial"/>
          <w:sz w:val="20"/>
          <w:szCs w:val="20"/>
        </w:rPr>
        <w:t>Hughes, PhD, MS</w:t>
      </w:r>
      <w:r w:rsidRPr="00172FD2">
        <w:rPr>
          <w:rFonts w:ascii="Arial" w:hAnsi="Arial" w:cs="Arial"/>
          <w:i/>
          <w:sz w:val="20"/>
          <w:szCs w:val="20"/>
          <w:vertAlign w:val="superscript"/>
        </w:rPr>
        <w:t>4</w:t>
      </w:r>
      <w:r w:rsidRPr="00172FD2">
        <w:rPr>
          <w:rFonts w:ascii="Arial" w:hAnsi="Arial" w:cs="Arial"/>
          <w:sz w:val="20"/>
          <w:szCs w:val="20"/>
        </w:rPr>
        <w:t>, Matthew R. Golden, MD, MPH</w:t>
      </w:r>
      <w:r w:rsidRPr="00172FD2">
        <w:rPr>
          <w:rFonts w:ascii="Arial" w:hAnsi="Arial" w:cs="Arial"/>
          <w:sz w:val="20"/>
          <w:szCs w:val="20"/>
          <w:vertAlign w:val="superscript"/>
        </w:rPr>
        <w:t>1,2,3</w:t>
      </w:r>
    </w:p>
    <w:p w14:paraId="746ADD86" w14:textId="0ECD675C" w:rsidR="00317220" w:rsidRPr="00172FD2" w:rsidRDefault="00317220" w:rsidP="008F6665">
      <w:pPr>
        <w:spacing w:line="360" w:lineRule="auto"/>
        <w:rPr>
          <w:rFonts w:ascii="Arial" w:hAnsi="Arial" w:cs="Arial"/>
          <w:sz w:val="16"/>
          <w:szCs w:val="20"/>
        </w:rPr>
      </w:pPr>
      <w:r w:rsidRPr="00172FD2">
        <w:rPr>
          <w:rFonts w:ascii="Arial" w:hAnsi="Arial" w:cs="Arial"/>
          <w:i/>
          <w:sz w:val="16"/>
          <w:szCs w:val="20"/>
          <w:vertAlign w:val="superscript"/>
        </w:rPr>
        <w:t>1</w:t>
      </w:r>
      <w:r w:rsidRPr="00172FD2">
        <w:rPr>
          <w:rFonts w:ascii="Arial" w:hAnsi="Arial" w:cs="Arial"/>
          <w:i/>
          <w:sz w:val="16"/>
          <w:szCs w:val="20"/>
        </w:rPr>
        <w:t>Department of Epidemiology, University of Washington, Seattle, Washington, USA</w:t>
      </w:r>
    </w:p>
    <w:p w14:paraId="42C16680" w14:textId="77777777" w:rsidR="00317220" w:rsidRPr="00172FD2" w:rsidRDefault="00317220" w:rsidP="008F6665">
      <w:pPr>
        <w:spacing w:line="360" w:lineRule="auto"/>
        <w:rPr>
          <w:rFonts w:ascii="Arial" w:hAnsi="Arial" w:cs="Arial"/>
          <w:sz w:val="16"/>
          <w:szCs w:val="20"/>
        </w:rPr>
      </w:pPr>
      <w:r w:rsidRPr="00172FD2">
        <w:rPr>
          <w:rFonts w:ascii="Arial" w:hAnsi="Arial" w:cs="Arial"/>
          <w:i/>
          <w:sz w:val="16"/>
          <w:szCs w:val="20"/>
          <w:vertAlign w:val="superscript"/>
        </w:rPr>
        <w:t>2</w:t>
      </w:r>
      <w:r w:rsidRPr="00172FD2">
        <w:rPr>
          <w:rFonts w:ascii="Arial" w:hAnsi="Arial" w:cs="Arial"/>
          <w:i/>
          <w:sz w:val="16"/>
          <w:szCs w:val="20"/>
        </w:rPr>
        <w:t>Department of Medicine, University of Washington, Seattle, Washington, USA</w:t>
      </w:r>
    </w:p>
    <w:p w14:paraId="10860A0E" w14:textId="77777777" w:rsidR="00317220" w:rsidRPr="00172FD2" w:rsidRDefault="00317220" w:rsidP="008F6665">
      <w:pPr>
        <w:spacing w:line="360" w:lineRule="auto"/>
        <w:rPr>
          <w:rFonts w:ascii="Arial" w:hAnsi="Arial" w:cs="Arial"/>
          <w:sz w:val="16"/>
          <w:szCs w:val="20"/>
        </w:rPr>
      </w:pPr>
      <w:r w:rsidRPr="00172FD2">
        <w:rPr>
          <w:rFonts w:ascii="Arial" w:hAnsi="Arial" w:cs="Arial"/>
          <w:i/>
          <w:sz w:val="16"/>
          <w:szCs w:val="20"/>
          <w:vertAlign w:val="superscript"/>
        </w:rPr>
        <w:t>3</w:t>
      </w:r>
      <w:r w:rsidRPr="00172FD2">
        <w:rPr>
          <w:rFonts w:ascii="Arial" w:hAnsi="Arial" w:cs="Arial"/>
          <w:i/>
          <w:sz w:val="16"/>
          <w:szCs w:val="20"/>
        </w:rPr>
        <w:t>Public Health – Seattle &amp; King County HIV/STD Program, Seattle, Washington, USA</w:t>
      </w:r>
    </w:p>
    <w:p w14:paraId="013C6E7E" w14:textId="77777777" w:rsidR="00317220" w:rsidRPr="00172FD2" w:rsidRDefault="00317220" w:rsidP="008F666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20"/>
        </w:rPr>
      </w:pPr>
      <w:r w:rsidRPr="00172FD2">
        <w:rPr>
          <w:rFonts w:ascii="Arial" w:hAnsi="Arial" w:cs="Arial"/>
          <w:i/>
          <w:sz w:val="16"/>
          <w:szCs w:val="20"/>
          <w:vertAlign w:val="superscript"/>
        </w:rPr>
        <w:t>4</w:t>
      </w:r>
      <w:r w:rsidRPr="00172FD2">
        <w:rPr>
          <w:rFonts w:ascii="Arial" w:hAnsi="Arial" w:cs="Arial"/>
          <w:i/>
          <w:sz w:val="16"/>
          <w:szCs w:val="20"/>
        </w:rPr>
        <w:t>Department of Biostatistics, University of Washington, Seattle, Washington, USA</w:t>
      </w:r>
    </w:p>
    <w:p w14:paraId="58E447C2" w14:textId="77777777" w:rsidR="00317220" w:rsidRPr="00172FD2" w:rsidRDefault="00317220" w:rsidP="008F6665">
      <w:pPr>
        <w:spacing w:line="360" w:lineRule="auto"/>
        <w:rPr>
          <w:rFonts w:ascii="Arial" w:hAnsi="Arial" w:cs="Arial"/>
          <w:b/>
          <w:sz w:val="20"/>
        </w:rPr>
      </w:pPr>
    </w:p>
    <w:p w14:paraId="6994DF93" w14:textId="77777777" w:rsidR="000553FB" w:rsidRPr="00172FD2" w:rsidRDefault="000553FB" w:rsidP="008F6665">
      <w:pPr>
        <w:spacing w:line="360" w:lineRule="auto"/>
        <w:rPr>
          <w:rFonts w:ascii="Arial" w:hAnsi="Arial" w:cs="Arial"/>
          <w:b/>
          <w:szCs w:val="22"/>
        </w:rPr>
      </w:pPr>
    </w:p>
    <w:p w14:paraId="68CD256E" w14:textId="0513F46E" w:rsidR="001557D3" w:rsidRPr="00172FD2" w:rsidRDefault="001557D3" w:rsidP="008F6665">
      <w:pPr>
        <w:spacing w:line="360" w:lineRule="auto"/>
        <w:rPr>
          <w:rFonts w:ascii="Arial" w:hAnsi="Arial" w:cs="Arial"/>
          <w:b/>
          <w:szCs w:val="22"/>
        </w:rPr>
      </w:pPr>
      <w:proofErr w:type="spellStart"/>
      <w:r w:rsidRPr="00172FD2">
        <w:rPr>
          <w:rFonts w:ascii="Arial" w:hAnsi="Arial" w:cs="Arial"/>
          <w:b/>
          <w:szCs w:val="22"/>
        </w:rPr>
        <w:t>eAppendix</w:t>
      </w:r>
      <w:proofErr w:type="spellEnd"/>
      <w:r w:rsidR="006A4C08" w:rsidRPr="00172FD2">
        <w:rPr>
          <w:rFonts w:ascii="Arial" w:hAnsi="Arial" w:cs="Arial"/>
          <w:b/>
          <w:szCs w:val="22"/>
        </w:rPr>
        <w:t xml:space="preserve"> Contents</w:t>
      </w:r>
    </w:p>
    <w:p w14:paraId="09C96DFE" w14:textId="5BAF7DD4" w:rsidR="000B1913" w:rsidRPr="00172FD2" w:rsidRDefault="000B1913" w:rsidP="000B19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72FD2">
        <w:rPr>
          <w:rFonts w:ascii="Arial" w:hAnsi="Arial" w:cs="Arial"/>
          <w:b/>
          <w:sz w:val="20"/>
          <w:szCs w:val="20"/>
        </w:rPr>
        <w:t>Appendix Table 1.</w:t>
      </w:r>
      <w:r w:rsidRPr="00172FD2">
        <w:rPr>
          <w:rFonts w:ascii="Arial" w:hAnsi="Arial" w:cs="Arial"/>
          <w:sz w:val="20"/>
          <w:szCs w:val="20"/>
        </w:rPr>
        <w:t xml:space="preserve"> Chronological Differences in baseline Characteristics of Gay, Bisexual and Other Men who have Sex with Men, comparing 2001-2010 and 2011-2015 time periods</w:t>
      </w:r>
    </w:p>
    <w:p w14:paraId="2121D976" w14:textId="30CF3FFB" w:rsidR="001557D3" w:rsidRDefault="00F856A9" w:rsidP="008F66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72FD2">
        <w:rPr>
          <w:rFonts w:ascii="Arial" w:hAnsi="Arial" w:cs="Arial"/>
          <w:b/>
          <w:sz w:val="20"/>
          <w:szCs w:val="20"/>
        </w:rPr>
        <w:t xml:space="preserve">Appendix Table </w:t>
      </w:r>
      <w:r w:rsidR="000B1913" w:rsidRPr="00172FD2">
        <w:rPr>
          <w:rFonts w:ascii="Arial" w:hAnsi="Arial" w:cs="Arial"/>
          <w:b/>
          <w:sz w:val="20"/>
          <w:szCs w:val="20"/>
        </w:rPr>
        <w:t>2</w:t>
      </w:r>
      <w:r w:rsidR="001557D3" w:rsidRPr="00172FD2">
        <w:rPr>
          <w:rFonts w:ascii="Arial" w:hAnsi="Arial" w:cs="Arial"/>
          <w:b/>
          <w:sz w:val="20"/>
          <w:szCs w:val="20"/>
        </w:rPr>
        <w:t xml:space="preserve">. </w:t>
      </w:r>
      <w:r w:rsidR="00D015C0" w:rsidRPr="00172FD2">
        <w:rPr>
          <w:rFonts w:ascii="Arial" w:hAnsi="Arial" w:cs="Arial"/>
          <w:sz w:val="20"/>
          <w:szCs w:val="20"/>
        </w:rPr>
        <w:t>Sensitivity, Specificity, and 1-year Incidence of HIV Acquisition for Risk Prediction Scores defined by the Full Model (2001-2015), Modern Model and the Seattle PrEP Score (2011-2015) in the Derivation and Validation Cohorts</w:t>
      </w:r>
    </w:p>
    <w:p w14:paraId="19D65E25" w14:textId="4FE682BD" w:rsidR="003020C1" w:rsidRPr="003020C1" w:rsidRDefault="003020C1" w:rsidP="008F66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20C1">
        <w:rPr>
          <w:rFonts w:ascii="Arial" w:hAnsi="Arial" w:cs="Arial"/>
          <w:b/>
          <w:bCs/>
          <w:sz w:val="20"/>
          <w:szCs w:val="20"/>
        </w:rPr>
        <w:t xml:space="preserve">Appendix Table 3. </w:t>
      </w:r>
      <w:r w:rsidRPr="003020C1">
        <w:rPr>
          <w:rFonts w:ascii="Arial" w:hAnsi="Arial" w:cs="Arial"/>
          <w:bCs/>
          <w:sz w:val="20"/>
          <w:szCs w:val="20"/>
        </w:rPr>
        <w:t>Performance of the Seattle PrEP Score (2011-2015) by Race/Ethnicity</w:t>
      </w:r>
    </w:p>
    <w:p w14:paraId="7F7280EE" w14:textId="36DA7CE4" w:rsidR="00F277CC" w:rsidRPr="00172FD2" w:rsidRDefault="00F277CC" w:rsidP="00F277C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72FD2">
        <w:rPr>
          <w:rFonts w:ascii="Arial" w:hAnsi="Arial" w:cs="Arial"/>
          <w:b/>
          <w:sz w:val="20"/>
          <w:szCs w:val="20"/>
        </w:rPr>
        <w:t xml:space="preserve">Appendix Table </w:t>
      </w:r>
      <w:r w:rsidR="003020C1">
        <w:rPr>
          <w:rFonts w:ascii="Arial" w:hAnsi="Arial" w:cs="Arial"/>
          <w:b/>
          <w:sz w:val="20"/>
          <w:szCs w:val="20"/>
        </w:rPr>
        <w:t>4</w:t>
      </w:r>
      <w:r w:rsidRPr="00172FD2">
        <w:rPr>
          <w:rFonts w:ascii="Arial" w:hAnsi="Arial" w:cs="Arial"/>
          <w:b/>
          <w:sz w:val="20"/>
          <w:szCs w:val="20"/>
        </w:rPr>
        <w:t>.</w:t>
      </w:r>
      <w:r w:rsidRPr="00172FD2">
        <w:rPr>
          <w:rFonts w:ascii="Arial" w:hAnsi="Arial" w:cs="Arial"/>
          <w:sz w:val="20"/>
          <w:szCs w:val="20"/>
        </w:rPr>
        <w:t xml:space="preserve"> Underlying data for Figure 2 in the main text.</w:t>
      </w:r>
    </w:p>
    <w:p w14:paraId="3F6ACE20" w14:textId="77777777" w:rsidR="00F277CC" w:rsidRPr="00172FD2" w:rsidRDefault="00F277CC" w:rsidP="008E09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640F7B2" w14:textId="7A32ABED" w:rsidR="00DD0018" w:rsidRPr="00172FD2" w:rsidRDefault="00DD0018" w:rsidP="008F6665">
      <w:pPr>
        <w:spacing w:line="360" w:lineRule="auto"/>
        <w:rPr>
          <w:rFonts w:ascii="Arial" w:hAnsi="Arial" w:cs="Arial"/>
        </w:rPr>
      </w:pPr>
    </w:p>
    <w:p w14:paraId="4C616EC1" w14:textId="012D91FA" w:rsidR="00EE1C2B" w:rsidRPr="00172FD2" w:rsidRDefault="00BE0B1D">
      <w:pPr>
        <w:rPr>
          <w:rFonts w:ascii="Arial" w:hAnsi="Arial" w:cs="Arial"/>
        </w:rPr>
      </w:pPr>
      <w:r w:rsidRPr="00172FD2">
        <w:rPr>
          <w:rFonts w:ascii="Arial" w:hAnsi="Arial" w:cs="Arial"/>
        </w:rPr>
        <w:br w:type="page"/>
      </w:r>
    </w:p>
    <w:tbl>
      <w:tblPr>
        <w:tblW w:w="10891" w:type="dxa"/>
        <w:tblInd w:w="-630" w:type="dxa"/>
        <w:tblLook w:val="04A0" w:firstRow="1" w:lastRow="0" w:firstColumn="1" w:lastColumn="0" w:noHBand="0" w:noVBand="1"/>
      </w:tblPr>
      <w:tblGrid>
        <w:gridCol w:w="272"/>
        <w:gridCol w:w="5668"/>
        <w:gridCol w:w="1980"/>
        <w:gridCol w:w="1980"/>
        <w:gridCol w:w="991"/>
      </w:tblGrid>
      <w:tr w:rsidR="00BE0B1D" w:rsidRPr="00172FD2" w14:paraId="05BF9768" w14:textId="77777777" w:rsidTr="00000837">
        <w:trPr>
          <w:trHeight w:val="580"/>
        </w:trPr>
        <w:tc>
          <w:tcPr>
            <w:tcW w:w="10891" w:type="dxa"/>
            <w:gridSpan w:val="5"/>
            <w:shd w:val="clear" w:color="auto" w:fill="auto"/>
            <w:vAlign w:val="bottom"/>
            <w:hideMark/>
          </w:tcPr>
          <w:p w14:paraId="13036ED5" w14:textId="2021A97C" w:rsidR="00BE0B1D" w:rsidRPr="0029215C" w:rsidRDefault="00BE0B1D" w:rsidP="00BE0B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21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lastRenderedPageBreak/>
              <w:t xml:space="preserve">Appendix Table </w:t>
            </w:r>
            <w:r w:rsidR="000B1913" w:rsidRPr="002921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1</w:t>
            </w:r>
            <w:r w:rsidRPr="002921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. Chronological Differences in baseline Characteristics of Gay, Bisexual and Other Men who have Sex with Men, comparing 2001-2010 and 2011-2015 time periods</w:t>
            </w:r>
          </w:p>
        </w:tc>
      </w:tr>
      <w:tr w:rsidR="00F53019" w:rsidRPr="00172FD2" w14:paraId="2A9D34CB" w14:textId="77777777" w:rsidTr="00000837">
        <w:trPr>
          <w:trHeight w:val="296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EFC1" w14:textId="77777777" w:rsidR="00F53019" w:rsidRPr="006B6C18" w:rsidRDefault="00F53019" w:rsidP="00F530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9AF48" w14:textId="70467ACA" w:rsidR="00F53019" w:rsidRPr="006B6C18" w:rsidRDefault="00F53019" w:rsidP="00F02C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2001-2010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3C6" w14:textId="3A75B9D8" w:rsidR="00F53019" w:rsidRPr="006B6C18" w:rsidRDefault="00F53019" w:rsidP="00F02C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2011-2015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BDF" w14:textId="77777777" w:rsidR="00F53019" w:rsidRPr="006B6C18" w:rsidRDefault="00F53019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Value</w:t>
            </w:r>
          </w:p>
        </w:tc>
      </w:tr>
      <w:tr w:rsidR="00F53019" w:rsidRPr="00F31C13" w14:paraId="253FF488" w14:textId="77777777" w:rsidTr="00000837">
        <w:trPr>
          <w:trHeight w:val="280"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504042" w14:textId="77777777" w:rsidR="00F53019" w:rsidRPr="00823E07" w:rsidRDefault="00F53019" w:rsidP="00F02C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individuals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E27EE" w14:textId="629EA486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C0E83FE" w14:textId="0484489B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7,612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3EA7966" w14:textId="77777777" w:rsidR="00F53019" w:rsidRPr="006B6C18" w:rsidRDefault="00F53019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5158E43E" w14:textId="77777777" w:rsidTr="00000837">
        <w:trPr>
          <w:trHeight w:val="280"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94BAE8" w14:textId="77777777" w:rsidR="00F53019" w:rsidRPr="00823E07" w:rsidRDefault="00F53019" w:rsidP="00F02C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visits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D32448" w14:textId="5641D559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35,167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C23BB5D" w14:textId="0959E9CF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21,555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1D7DD7E" w14:textId="77777777" w:rsidR="00F53019" w:rsidRPr="006B6C18" w:rsidRDefault="00F53019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53D1CD05" w14:textId="77777777" w:rsidTr="00000837">
        <w:trPr>
          <w:trHeight w:val="280"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390494" w14:textId="77777777" w:rsidR="00F53019" w:rsidRPr="00823E07" w:rsidRDefault="00F53019" w:rsidP="00F02C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Person-time (years)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17B61" w14:textId="0ADF27E0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131,355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4971B5F" w14:textId="2629A1DA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39,598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401CAE8" w14:textId="77777777" w:rsidR="00F53019" w:rsidRPr="006B6C18" w:rsidRDefault="00F53019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42809783" w14:textId="77777777" w:rsidTr="00000837">
        <w:trPr>
          <w:trHeight w:val="280"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30F23" w14:textId="77777777" w:rsidR="00F53019" w:rsidRPr="00823E07" w:rsidRDefault="00F53019" w:rsidP="00F02C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 from baseline clinic visit to HIV diagnosis, next clinic visit, or censoring, median (IQR)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86EC9" w14:textId="3037FA23" w:rsidR="00F53019" w:rsidRPr="006B6C18" w:rsidRDefault="00F53019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  <w:r w:rsidR="00220C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20C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</w:t>
            </w: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–1,825)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D9EC9EB" w14:textId="0473AB0F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</w:t>
            </w:r>
            <w:r w:rsidR="00F53019"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  <w:r w:rsidR="00F53019"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FB51F5A" w14:textId="553DFA45" w:rsidR="00F53019" w:rsidRPr="006B6C18" w:rsidRDefault="00220C7F" w:rsidP="000008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607FA65C" w14:textId="77777777" w:rsidTr="00000837">
        <w:trPr>
          <w:trHeight w:val="280"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4151EF" w14:textId="77777777" w:rsidR="00F53019" w:rsidRPr="00823E07" w:rsidRDefault="00F53019" w:rsidP="00F02C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 diagnoses, No. (%)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F11365" w14:textId="57AFCFD8" w:rsidR="00F53019" w:rsidRPr="006B6C18" w:rsidRDefault="00F53019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20C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(1.2)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981CDCD" w14:textId="1B91D381" w:rsidR="00F53019" w:rsidRPr="006B6C18" w:rsidRDefault="00220C7F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  <w:r w:rsidR="00000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53019"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  <w:r w:rsidR="00F53019"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3C10F95" w14:textId="08127819" w:rsidR="00F53019" w:rsidRPr="006B6C18" w:rsidRDefault="00F53019" w:rsidP="000008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1A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</w:t>
            </w:r>
          </w:p>
        </w:tc>
      </w:tr>
      <w:tr w:rsidR="00F53019" w:rsidRPr="00F31C13" w14:paraId="2B0CEBDD" w14:textId="77777777" w:rsidTr="00000837">
        <w:trPr>
          <w:trHeight w:val="280"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E1275" w14:textId="77777777" w:rsidR="00F53019" w:rsidRPr="00823E07" w:rsidRDefault="00F53019" w:rsidP="00F02C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Age, median (IQR)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B6CFB8" w14:textId="5D442D7C" w:rsidR="00F53019" w:rsidRPr="006B6C18" w:rsidRDefault="00F53019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(26–4</w:t>
            </w:r>
            <w:r w:rsidR="00000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4BAF0B" w14:textId="159AB328" w:rsidR="00F53019" w:rsidRPr="006B6C18" w:rsidRDefault="00000837" w:rsidP="00F530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="00F53019"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(26–4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53019" w:rsidRPr="006B6C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A8713BB" w14:textId="4FDBE217" w:rsidR="00F53019" w:rsidRPr="006B6C18" w:rsidRDefault="00000837" w:rsidP="000008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0D15507C" w14:textId="77777777" w:rsidTr="00000837">
        <w:trPr>
          <w:trHeight w:val="28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C14BBD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Race/ethnicity, No. (%)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834BF4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305B59F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19" w:rsidRPr="00F31C13" w14:paraId="640B2FCA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4F9D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E4BC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8ADF6A" w14:textId="3B6163EC" w:rsidR="00F53019" w:rsidRPr="006B6C18" w:rsidRDefault="00A1506D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23,765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103258">
              <w:rPr>
                <w:rFonts w:ascii="Arial" w:hAnsi="Arial" w:cs="Arial"/>
                <w:color w:val="000000"/>
                <w:sz w:val="20"/>
                <w:szCs w:val="20"/>
              </w:rPr>
              <w:t>67.6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A98D4B" w14:textId="241F9EC6" w:rsidR="00F53019" w:rsidRPr="006B6C18" w:rsidRDefault="00103258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13,325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61.8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center"/>
            <w:hideMark/>
          </w:tcPr>
          <w:p w14:paraId="719E6164" w14:textId="69CB4F23" w:rsidR="00F53019" w:rsidRPr="006B6C18" w:rsidRDefault="00482C0F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1B2ED55B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8F8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3ABD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54ACA" w14:textId="0822BCE4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  <w:r w:rsidR="00482C0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(11.</w:t>
            </w:r>
            <w:r w:rsidR="00482C0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42F0F7" w14:textId="122FE24F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  <w:r w:rsidR="00482C0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482C0F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vMerge/>
            <w:vAlign w:val="center"/>
            <w:hideMark/>
          </w:tcPr>
          <w:p w14:paraId="1F22F572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00E7374B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DB6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E29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593C39" w14:textId="50BD55E2" w:rsidR="00F53019" w:rsidRPr="006B6C18" w:rsidRDefault="00482C0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68550A" w14:textId="5D129ED7" w:rsidR="00F53019" w:rsidRPr="006B6C18" w:rsidRDefault="00482C0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vMerge/>
            <w:vAlign w:val="center"/>
            <w:hideMark/>
          </w:tcPr>
          <w:p w14:paraId="22931DB4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1DA7DCE3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4DD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A19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AB842" w14:textId="45C927CD" w:rsidR="00F53019" w:rsidRPr="006B6C18" w:rsidRDefault="00482C0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2B632A" w14:textId="570942B4" w:rsidR="00F53019" w:rsidRPr="006B6C18" w:rsidRDefault="00482C0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vMerge/>
            <w:vAlign w:val="center"/>
            <w:hideMark/>
          </w:tcPr>
          <w:p w14:paraId="41881C06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7D368588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79D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FFE3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Native American/Alaskan Native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C076BD" w14:textId="117A178F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2C0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(1.2)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98113F" w14:textId="2B8AB55D" w:rsidR="00F53019" w:rsidRPr="006B6C18" w:rsidRDefault="00482C0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(1.2)</w:t>
            </w:r>
          </w:p>
        </w:tc>
        <w:tc>
          <w:tcPr>
            <w:tcW w:w="991" w:type="dxa"/>
            <w:vMerge/>
            <w:vAlign w:val="center"/>
            <w:hideMark/>
          </w:tcPr>
          <w:p w14:paraId="32DA5689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40EFD778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25A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88F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Multiracial/Other/Unknown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CCF2D3" w14:textId="165A630D" w:rsidR="00F53019" w:rsidRPr="006B6C18" w:rsidRDefault="00482C0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8C706E" w14:textId="24643110" w:rsidR="00F53019" w:rsidRPr="006B6C18" w:rsidRDefault="00482C0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3,114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vMerge/>
            <w:vAlign w:val="center"/>
            <w:hideMark/>
          </w:tcPr>
          <w:p w14:paraId="19C1F565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4118A348" w14:textId="77777777" w:rsidTr="00000837">
        <w:trPr>
          <w:trHeight w:val="28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29DDC6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 xml:space="preserve">STI diagnoses, No. (%)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2DE432" w14:textId="77777777" w:rsidR="00F53019" w:rsidRPr="006B6C18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4984840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19" w:rsidRPr="00F31C13" w14:paraId="4395C07F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770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C10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Urethral Gonorrhea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1CCA0" w14:textId="140739F0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  <w:r w:rsidR="009638C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(3.</w:t>
            </w:r>
            <w:r w:rsidR="009638C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D3F5AA" w14:textId="5A9CD30D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638C3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(3.</w:t>
            </w:r>
            <w:r w:rsidR="009638C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C841E94" w14:textId="527FF0DB" w:rsidR="00F53019" w:rsidRPr="006B6C18" w:rsidRDefault="009638C3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1D404F67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2D5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8866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Rectal gonorrhea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85D90" w14:textId="01A1B633" w:rsidR="00F53019" w:rsidRPr="006B6C18" w:rsidRDefault="009638C3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FA331C" w14:textId="1B02EF23" w:rsidR="00F53019" w:rsidRPr="006B6C18" w:rsidRDefault="009638C3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23876BD3" w14:textId="195C844A" w:rsidR="00F53019" w:rsidRPr="006B6C18" w:rsidRDefault="009638C3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3DE6E2DF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C6A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89E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Pharyngeal gonorrhea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18B29" w14:textId="6E65AECC" w:rsidR="00F53019" w:rsidRPr="006B6C18" w:rsidRDefault="009638C3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F492B7" w14:textId="361794AB" w:rsidR="00F53019" w:rsidRPr="006B6C18" w:rsidRDefault="009638C3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CAD42C3" w14:textId="70B7B8C0" w:rsidR="00F53019" w:rsidRPr="006B6C18" w:rsidRDefault="009638C3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6C4E4758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490C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881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Urethral chlamydia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B99DA" w14:textId="7D753AFA" w:rsidR="00F53019" w:rsidRPr="006B6C18" w:rsidRDefault="00EA3A06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3A3ADA" w14:textId="4277BD34" w:rsidR="00F53019" w:rsidRPr="006B6C18" w:rsidRDefault="00EA3A06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56F0BB4C" w14:textId="4BECFB1C" w:rsidR="00F53019" w:rsidRPr="006B6C18" w:rsidRDefault="00EA3A06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200C1E4C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B06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8FE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Rectal chlamydia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3E4A83" w14:textId="5BD331CD" w:rsidR="00F53019" w:rsidRPr="006B6C18" w:rsidRDefault="00EA3A06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BD4CF2" w14:textId="21448C17" w:rsidR="00F53019" w:rsidRPr="006B6C18" w:rsidRDefault="00EA3A06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E3DB315" w14:textId="078C983A" w:rsidR="00F53019" w:rsidRPr="006B6C18" w:rsidRDefault="00EA3A06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3AC61DFD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238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233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Pharyngeal chlamydia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712650" w14:textId="69D3BC74" w:rsidR="00F53019" w:rsidRPr="006B6C18" w:rsidRDefault="005E349A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D7B636" w14:textId="7D3FE273" w:rsidR="00F53019" w:rsidRPr="006B6C18" w:rsidRDefault="005E349A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07605B8" w14:textId="06218F02" w:rsidR="00F53019" w:rsidRPr="006B6C18" w:rsidRDefault="005E349A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1BEEBD01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AF3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687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Syphilis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61A23F" w14:textId="35AE32F2" w:rsidR="00F53019" w:rsidRPr="006B6C18" w:rsidRDefault="00E53B4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9A367B" w14:textId="4FA79159" w:rsidR="00F53019" w:rsidRPr="006B6C18" w:rsidRDefault="00E53B4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7290698" w14:textId="71DE2970" w:rsidR="00F53019" w:rsidRPr="006B6C18" w:rsidRDefault="00E53B4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16A38B7D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834A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301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Herpes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207E07" w14:textId="681A5DFB" w:rsidR="00F53019" w:rsidRPr="006B6C18" w:rsidRDefault="006C46A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6,191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FA305" w14:textId="49CDE493" w:rsidR="00F53019" w:rsidRPr="006B6C18" w:rsidRDefault="006C46A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2,323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C6DAD70" w14:textId="1ED98BAD" w:rsidR="00F53019" w:rsidRPr="006B6C18" w:rsidRDefault="006C46AF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5B44200E" w14:textId="77777777" w:rsidTr="00000837">
        <w:trPr>
          <w:trHeight w:val="28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002C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 xml:space="preserve">Self-reported history of STI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B24F94" w14:textId="77777777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2A3D86D" w14:textId="77777777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2B2AA82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21C62B71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EA954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D919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Gonorrhea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4F8F44" w14:textId="061D182A" w:rsidR="00F53019" w:rsidRPr="006B6C18" w:rsidRDefault="0074398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5,237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637EEDC" w14:textId="10991BFE" w:rsidR="00F53019" w:rsidRPr="006B6C18" w:rsidRDefault="0074398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4,333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AD32884" w14:textId="08B11B03" w:rsidR="00F53019" w:rsidRPr="006B6C18" w:rsidRDefault="0074398F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08619079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5F93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55DB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Chlamydia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928907" w14:textId="329B8313" w:rsidR="00F53019" w:rsidRPr="006B6C18" w:rsidRDefault="0074398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69F9C8C" w14:textId="48D25C1D" w:rsidR="00F53019" w:rsidRPr="006B6C18" w:rsidRDefault="0074398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3,916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44579E1" w14:textId="1DCF333A" w:rsidR="00F53019" w:rsidRPr="006B6C18" w:rsidRDefault="0074398F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0C488117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1C5E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14A6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Syphilis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8DD742" w14:textId="40453D39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4398F">
              <w:rPr>
                <w:rFonts w:ascii="Arial" w:hAnsi="Arial" w:cs="Arial"/>
                <w:color w:val="000000"/>
                <w:sz w:val="20"/>
                <w:szCs w:val="20"/>
              </w:rPr>
              <w:t>,349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4398F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C87C63C" w14:textId="508281CE" w:rsidR="00F53019" w:rsidRPr="006B6C18" w:rsidRDefault="0074398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FCCBBAC" w14:textId="68B1AABE" w:rsidR="00F53019" w:rsidRPr="006B6C18" w:rsidRDefault="0074398F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565659B2" w14:textId="77777777" w:rsidTr="00000837">
        <w:trPr>
          <w:trHeight w:val="280"/>
        </w:trPr>
        <w:tc>
          <w:tcPr>
            <w:tcW w:w="9900" w:type="dxa"/>
            <w:gridSpan w:val="4"/>
            <w:shd w:val="clear" w:color="auto" w:fill="auto"/>
            <w:noWrap/>
            <w:vAlign w:val="bottom"/>
            <w:hideMark/>
          </w:tcPr>
          <w:p w14:paraId="548D0D65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Sexual Behavior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247C4D1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4754D5F3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E5A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09F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Number of Sex Partners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, median (IQR)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4DA02" w14:textId="77777777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5 (2–10)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FC34D2" w14:textId="72ED2269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5 (</w:t>
            </w:r>
            <w:r w:rsidR="00F443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–10)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2C83620A" w14:textId="0B4AF50C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F443B5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53019" w:rsidRPr="00F31C13" w14:paraId="24DE6235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AD96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12F5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Any condomless anal intercourse,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 xml:space="preserve"> No.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541512" w14:textId="4818A766" w:rsidR="00F53019" w:rsidRPr="006B6C18" w:rsidRDefault="00275285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16,989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AB94C19" w14:textId="4D8D2F53" w:rsidR="00F53019" w:rsidRPr="006B6C18" w:rsidRDefault="00275285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12,123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56.3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1A93EE4" w14:textId="4CE71AEF" w:rsidR="00F53019" w:rsidRPr="006B6C18" w:rsidRDefault="00275285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03BC2C0D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9A2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F2D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Any condomless receptive anal intercourse,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 xml:space="preserve"> No.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35B73" w14:textId="239F9C2B" w:rsidR="00F53019" w:rsidRPr="006B6C18" w:rsidRDefault="00504652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13,192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681D0C" w14:textId="48072B51" w:rsidR="00F53019" w:rsidRPr="006B6C18" w:rsidRDefault="00504652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9,234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42.8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42F4021" w14:textId="2224E1AB" w:rsidR="00F53019" w:rsidRPr="006B6C18" w:rsidRDefault="00D14B4A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24CB325E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9E13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3750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Any condomless insertive anal intercourse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, No.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1CDEF" w14:textId="7F64B3C9" w:rsidR="00F53019" w:rsidRPr="006B6C18" w:rsidRDefault="00D14B4A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15,579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460372" w14:textId="1873D81C" w:rsidR="00F53019" w:rsidRPr="006B6C18" w:rsidRDefault="00D14B4A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9,956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46.2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4FEFA0A" w14:textId="2D786BC9" w:rsidR="00F53019" w:rsidRPr="006B6C18" w:rsidRDefault="00BA53F5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14518525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6BC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1D2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Any HIV-infected sex partners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, No.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436F9D" w14:textId="3802FFB1" w:rsidR="00F53019" w:rsidRPr="006B6C18" w:rsidRDefault="00BA53F5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1DE16E" w14:textId="32FAE238" w:rsidR="00F53019" w:rsidRPr="006B6C18" w:rsidRDefault="00BA53F5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B5E1B7D" w14:textId="45707AC8" w:rsidR="00F53019" w:rsidRPr="006B6C18" w:rsidRDefault="00BA53F5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7FDBDC1D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A44D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8DF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Any anonymous partners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, No.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08DA5" w14:textId="55BCB1EF" w:rsidR="00F53019" w:rsidRPr="006B6C18" w:rsidRDefault="00FB077D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6,954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86DA59" w14:textId="5BFB7221" w:rsidR="00F53019" w:rsidRPr="006B6C18" w:rsidRDefault="005931BF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4,723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(21.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A732EEC" w14:textId="2D6A86CF" w:rsidR="00F53019" w:rsidRPr="006B6C18" w:rsidRDefault="005931BF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F31C13" w14:paraId="0B749338" w14:textId="77777777" w:rsidTr="00000837">
        <w:trPr>
          <w:trHeight w:val="280"/>
        </w:trPr>
        <w:tc>
          <w:tcPr>
            <w:tcW w:w="9900" w:type="dxa"/>
            <w:gridSpan w:val="4"/>
            <w:shd w:val="clear" w:color="auto" w:fill="auto"/>
            <w:noWrap/>
            <w:vAlign w:val="bottom"/>
            <w:hideMark/>
          </w:tcPr>
          <w:p w14:paraId="30984734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Substance </w:t>
            </w:r>
            <w:proofErr w:type="spellStart"/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use</w:t>
            </w:r>
            <w:r w:rsidRPr="00823E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5CF05833" w14:textId="77777777" w:rsidR="00F53019" w:rsidRPr="006B6C18" w:rsidRDefault="00F53019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019" w:rsidRPr="00F31C13" w14:paraId="6B69F2E4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408" w14:textId="77777777" w:rsidR="00F53019" w:rsidRPr="00823E07" w:rsidRDefault="00F53019" w:rsidP="00F0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2295" w14:textId="77777777" w:rsidR="00F53019" w:rsidRPr="00823E07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Methamphetamine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B997F" w14:textId="4E0FB56C" w:rsidR="00F53019" w:rsidRPr="006B6C18" w:rsidRDefault="00F53019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733D4E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33D4E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ACA882" w14:textId="06084723" w:rsidR="00F53019" w:rsidRPr="006B6C18" w:rsidRDefault="00733D4E" w:rsidP="00F02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1,284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  <w:r w:rsidR="00F53019"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2C93102" w14:textId="5FD64C57" w:rsidR="00F53019" w:rsidRPr="006B6C18" w:rsidRDefault="00733D4E" w:rsidP="00000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147719" w:rsidRPr="00F31C13" w14:paraId="084CB78A" w14:textId="77777777" w:rsidTr="00000837">
        <w:trPr>
          <w:trHeight w:val="28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F483" w14:textId="77777777" w:rsidR="00147719" w:rsidRPr="00823E07" w:rsidRDefault="00147719" w:rsidP="00147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1DC9" w14:textId="77777777" w:rsidR="00147719" w:rsidRPr="00823E07" w:rsidRDefault="00147719" w:rsidP="00147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E07">
              <w:rPr>
                <w:rFonts w:ascii="Arial" w:hAnsi="Arial" w:cs="Arial"/>
                <w:color w:val="000000"/>
                <w:sz w:val="20"/>
                <w:szCs w:val="20"/>
              </w:rPr>
              <w:t>Inhaled nitrate (i.e., "poppers")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37B" w14:textId="0307B9D0" w:rsidR="00147719" w:rsidRPr="006B6C18" w:rsidRDefault="00147719" w:rsidP="00147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2,053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1256A5" w14:textId="19758D08" w:rsidR="00147719" w:rsidRPr="006B6C18" w:rsidRDefault="00147719" w:rsidP="00147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4,202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292E449" w14:textId="7CC9F511" w:rsidR="00147719" w:rsidRPr="006B6C18" w:rsidRDefault="00147719" w:rsidP="00147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53019" w:rsidRPr="00E74A5C" w14:paraId="19F8AA3F" w14:textId="77777777" w:rsidTr="00F53019">
        <w:trPr>
          <w:trHeight w:val="280"/>
        </w:trPr>
        <w:tc>
          <w:tcPr>
            <w:tcW w:w="108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9D5B8" w14:textId="77777777" w:rsidR="00F53019" w:rsidRPr="006B6C18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Abbreviations: STI, sexually transmitted infections; IQR, interquartile range</w:t>
            </w:r>
          </w:p>
        </w:tc>
      </w:tr>
      <w:tr w:rsidR="00F53019" w:rsidRPr="00127760" w14:paraId="0A7FAF00" w14:textId="77777777" w:rsidTr="00F53019">
        <w:trPr>
          <w:trHeight w:val="234"/>
        </w:trPr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E16B" w14:textId="77777777" w:rsidR="00F53019" w:rsidRPr="006B6C18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Randomized at the visit level. There are a total of 16448 people.</w:t>
            </w:r>
          </w:p>
        </w:tc>
      </w:tr>
      <w:tr w:rsidR="00F53019" w:rsidRPr="00E74A5C" w14:paraId="38FFDBC3" w14:textId="77777777" w:rsidTr="00F53019">
        <w:trPr>
          <w:trHeight w:val="640"/>
        </w:trPr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407B" w14:textId="77777777" w:rsidR="00F53019" w:rsidRPr="006B6C18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Bacterial STIs are those diagnosed at the baseline clinical visit; Herpes diagnosis includes herpes </w:t>
            </w:r>
            <w:proofErr w:type="spellStart"/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sero</w:t>
            </w:r>
            <w:proofErr w:type="spellEnd"/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>-positivity, clinical diagnosis (FA, PCR, culture) or self-report.</w:t>
            </w:r>
          </w:p>
          <w:p w14:paraId="63DB9256" w14:textId="77777777" w:rsidR="00F53019" w:rsidRPr="006B6C18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C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 w:rsidRPr="006B6C18">
              <w:rPr>
                <w:rFonts w:ascii="Arial" w:hAnsi="Arial" w:cs="Arial"/>
                <w:color w:val="000000"/>
                <w:sz w:val="20"/>
                <w:szCs w:val="20"/>
              </w:rPr>
              <w:t xml:space="preserve"> prior 12 months</w:t>
            </w:r>
          </w:p>
          <w:p w14:paraId="7989DD68" w14:textId="77777777" w:rsidR="00F53019" w:rsidRPr="006B6C18" w:rsidRDefault="00F53019" w:rsidP="00F0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5FA6C5" w14:textId="2E9C0C86" w:rsidR="003F6377" w:rsidRPr="00172FD2" w:rsidRDefault="003F6377">
      <w:pPr>
        <w:rPr>
          <w:rFonts w:ascii="Arial" w:hAnsi="Arial" w:cs="Arial"/>
        </w:rPr>
      </w:pPr>
    </w:p>
    <w:tbl>
      <w:tblPr>
        <w:tblW w:w="10146" w:type="dxa"/>
        <w:tblInd w:w="-720" w:type="dxa"/>
        <w:tblLook w:val="04A0" w:firstRow="1" w:lastRow="0" w:firstColumn="1" w:lastColumn="0" w:noHBand="0" w:noVBand="1"/>
      </w:tblPr>
      <w:tblGrid>
        <w:gridCol w:w="761"/>
        <w:gridCol w:w="874"/>
        <w:gridCol w:w="950"/>
        <w:gridCol w:w="1172"/>
        <w:gridCol w:w="1172"/>
        <w:gridCol w:w="1217"/>
        <w:gridCol w:w="272"/>
        <w:gridCol w:w="950"/>
        <w:gridCol w:w="1172"/>
        <w:gridCol w:w="1172"/>
        <w:gridCol w:w="1217"/>
      </w:tblGrid>
      <w:tr w:rsidR="000B1913" w:rsidRPr="00172FD2" w14:paraId="4FDACF7A" w14:textId="77777777" w:rsidTr="007F31B5">
        <w:trPr>
          <w:trHeight w:val="552"/>
        </w:trPr>
        <w:tc>
          <w:tcPr>
            <w:tcW w:w="10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244EA" w14:textId="46C53AD1" w:rsidR="000B1913" w:rsidRPr="00172FD2" w:rsidRDefault="000B1913" w:rsidP="000B1913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Appendix Table 2. Sensitivity, Specificity, and 1-year Incidence of HIV Acquisition for Risk Prediction Scores defined by the Full Model (2001-2015), Modern Model and the Seattle PrEP Score (2011-2015) in the Derivation and Validation Cohorts</w:t>
            </w:r>
          </w:p>
        </w:tc>
      </w:tr>
      <w:tr w:rsidR="00185694" w:rsidRPr="00172FD2" w14:paraId="1394FFAF" w14:textId="77777777" w:rsidTr="007F31B5">
        <w:trPr>
          <w:trHeight w:val="285"/>
        </w:trPr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4893" w14:textId="77777777" w:rsidR="000B1913" w:rsidRPr="00172FD2" w:rsidRDefault="000B1913" w:rsidP="000B1913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ED4B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3170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Derivation Sample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B56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FE2D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Validation Sample</w:t>
            </w:r>
          </w:p>
        </w:tc>
      </w:tr>
      <w:tr w:rsidR="006050A9" w:rsidRPr="00172FD2" w14:paraId="78E3AEA4" w14:textId="77777777" w:rsidTr="007F31B5">
        <w:trPr>
          <w:trHeight w:val="767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18F73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Model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9156D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Score Cut-Off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7F0F6" w14:textId="31531F9B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P</w:t>
            </w:r>
            <w:r w:rsidR="006050A9"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ercent</w:t>
            </w: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 of Sample,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3B23B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Sensitivity,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C9695B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Specificity, 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BC5DD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Cumulative 1-year Incidence, %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2883A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0E3D8" w14:textId="3AC4C621" w:rsidR="000B1913" w:rsidRPr="00172FD2" w:rsidRDefault="006050A9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Percent</w:t>
            </w:r>
            <w:r w:rsidR="000B1913"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 of Sample,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1E050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Sensitivity,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726DE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Specificity, 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AE943" w14:textId="77777777" w:rsidR="000B1913" w:rsidRPr="00172FD2" w:rsidRDefault="000B1913" w:rsidP="000B19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Cumulative 1-year Incidence, %</w:t>
            </w:r>
          </w:p>
        </w:tc>
      </w:tr>
      <w:tr w:rsidR="006050A9" w:rsidRPr="00172FD2" w14:paraId="0B5CC986" w14:textId="77777777" w:rsidTr="007F31B5">
        <w:trPr>
          <w:trHeight w:val="285"/>
        </w:trPr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ACB" w14:textId="77777777" w:rsidR="000B1913" w:rsidRPr="007F31B5" w:rsidRDefault="000B1913" w:rsidP="000B1913">
            <w:pPr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Full Model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944" w14:textId="77777777" w:rsidR="000B1913" w:rsidRPr="007F31B5" w:rsidRDefault="000B1913" w:rsidP="000B1913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8A6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2DD8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162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53D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0CB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A80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504E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5D4" w14:textId="77777777" w:rsidR="000B1913" w:rsidRPr="007F31B5" w:rsidRDefault="000B1913" w:rsidP="000B1913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7B8" w:rsidRPr="00172FD2" w14:paraId="43F68A8B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1ABD58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82C3AB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3D57D0A" w14:textId="5F1BFB7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2AAB19" w14:textId="0E16FB4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F295FA" w14:textId="1F1EBC5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87084FF" w14:textId="5360F8C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FAADF2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9400E65" w14:textId="22DFAB6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75251D" w14:textId="274A2F6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1D9D01" w14:textId="00B3778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11D168A" w14:textId="10A0F96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0277B8" w:rsidRPr="00172FD2" w14:paraId="00D5A6FA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42DCB3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BDACDB5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4127DD6" w14:textId="3F0B170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722F7D" w14:textId="53F14CD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94C9D1" w14:textId="5F33498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60F370E" w14:textId="64FD5E6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0C0160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41949BB" w14:textId="2C50099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2E6033" w14:textId="63276E9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2D797F" w14:textId="5D5F024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29A9F15" w14:textId="027F153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0277B8" w:rsidRPr="00172FD2" w14:paraId="191E0F4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F736DBB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A455187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0556EDA" w14:textId="31829C2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8A6DA0" w14:textId="43B1E66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9C5117" w14:textId="1D38D20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4DFC183" w14:textId="23CD63A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70F967B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C0CC900" w14:textId="25DBF92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87B015" w14:textId="12A075B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7B007A" w14:textId="5797B9A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2CE22E8" w14:textId="5692F4C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0277B8" w:rsidRPr="00172FD2" w14:paraId="6DCE4E40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13CC6F9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3AA106F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451ADD" w14:textId="2810DFE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244E07" w14:textId="615644F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D22FCC" w14:textId="4674672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5806301" w14:textId="7934206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962D230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F265772" w14:textId="76495F4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F5B2B7" w14:textId="656B605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D5EB86" w14:textId="3CF3751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1B953BC" w14:textId="4B40B98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0277B8" w:rsidRPr="00172FD2" w14:paraId="05B06C2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E9CF04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5BB87F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65C38AC" w14:textId="5571860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F6D077" w14:textId="7B60229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A81EA1" w14:textId="07923B5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1ABBF36" w14:textId="5835196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4D3415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77EDF28" w14:textId="5B5C6E3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43C39F" w14:textId="45D338A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B4662E" w14:textId="0176DF4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EC0CE20" w14:textId="633234D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0277B8" w:rsidRPr="00172FD2" w14:paraId="11C41A84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C32F049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938F69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959B390" w14:textId="376F04D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4A5C93" w14:textId="457C3BC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CE5543" w14:textId="77E0645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2A9A75D" w14:textId="6062976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1863ADB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58CB382" w14:textId="72AFD15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CF6BCE" w14:textId="7BDB681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676EB0" w14:textId="32AD01F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40E4042" w14:textId="7C1DC2D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277B8" w:rsidRPr="00172FD2" w14:paraId="5182C870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B39FB1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A618F1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BB7658" w14:textId="4E51F65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B7D3A7" w14:textId="7794437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3F84A9" w14:textId="61C54DE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3D11CD0" w14:textId="0EFBF13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84B3419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81A896E" w14:textId="442932D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1745F6" w14:textId="50622D0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E3B1BA" w14:textId="56AFA88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A2611B9" w14:textId="08CD049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277B8" w:rsidRPr="00172FD2" w14:paraId="2AD0361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1504F8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108860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0B728B" w14:textId="0117727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3625D2" w14:textId="10DD073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55D5A3" w14:textId="5862AE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CF19AB8" w14:textId="1975434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BC949C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4203553" w14:textId="6672AD6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AAAFC8" w14:textId="6A488E8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266473" w14:textId="743549F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0E84C9F" w14:textId="1216B63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277B8" w:rsidRPr="00172FD2" w14:paraId="59FA4AA5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0B90C3F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6177D3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2B86E3" w14:textId="1005B33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E29F7D" w14:textId="70C5208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0D3CFB" w14:textId="7AFD424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9E91000" w14:textId="34A6980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D1786E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A9FEB0C" w14:textId="29F59FD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08E0A3" w14:textId="1483F76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9E864F" w14:textId="631AC7C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3936E46" w14:textId="57B6427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0277B8" w:rsidRPr="00172FD2" w14:paraId="58C20C2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20E864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241AEE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DEAF01" w14:textId="2868EC9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EC74DC" w14:textId="5FDACBE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4BD7F0" w14:textId="25D9FCD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7A7FEFC" w14:textId="31078BB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2EDD97E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9BDAFB6" w14:textId="1CD7CEF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0A932F" w14:textId="77F192E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BD6982" w14:textId="173816E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2858EC0" w14:textId="65B79E3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0277B8" w:rsidRPr="00172FD2" w14:paraId="30240EA8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7591B0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06F74E7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E477B7" w14:textId="12CCE08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D1915B" w14:textId="2161BA7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C21CDB" w14:textId="31B8916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0DA04BA" w14:textId="207DF26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6F4477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46739D1" w14:textId="0532FE4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21AB45" w14:textId="4D830B2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B42D37" w14:textId="0F536EA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83764D4" w14:textId="6667E20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0277B8" w:rsidRPr="00172FD2" w14:paraId="37683966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252FD3F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4CA5F42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2B54D1B" w14:textId="596F0AA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5BCE76" w14:textId="1FF8346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0C73E9" w14:textId="20B5FB2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1C792D4" w14:textId="57C1A9C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058991F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1F70663" w14:textId="2FE5AFC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BCF2CA" w14:textId="0900A27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BAD54C" w14:textId="3E52A38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5959B00" w14:textId="65094EF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0277B8" w:rsidRPr="00172FD2" w14:paraId="4535AD91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46ED53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AF5C286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343C9C" w14:textId="258E22D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0613C6" w14:textId="7ABF4FE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316A60" w14:textId="268BC2F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2CA9761" w14:textId="405D635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11E280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CF34B55" w14:textId="6FAC302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9DE6EA" w14:textId="5A3DBAE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B077F2" w14:textId="4B51000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CF6700E" w14:textId="0B5627B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0277B8" w:rsidRPr="00172FD2" w14:paraId="4F6EBC98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7505D7B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11F0E4E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7478EA" w14:textId="46C3646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4F73C9" w14:textId="3528DA4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9CA7F" w14:textId="034DAEC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17A5A4F" w14:textId="2F1EBB0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DE7390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A83A173" w14:textId="6A6EBCF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D5A5CD" w14:textId="210F9EF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4667F7" w14:textId="2E0E8F0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10F34F0" w14:textId="796405D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0277B8" w:rsidRPr="00172FD2" w14:paraId="0DBD7D20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645F227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467A154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6A4E138" w14:textId="29BFB26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60E2AE" w14:textId="3E1556B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E5160A" w14:textId="1DA1E0D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08B359C" w14:textId="1C31481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7944916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EC4994D" w14:textId="6C6EAA5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39DD4F" w14:textId="64A5D2A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EC24B3" w14:textId="4D27140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B48AA63" w14:textId="39A4698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0277B8" w:rsidRPr="00172FD2" w14:paraId="210EB27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975E0F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A44EB66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07AFAD" w14:textId="3C1E355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EB50FE" w14:textId="60D7AA7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8F159D" w14:textId="7AF9C24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03CECC0" w14:textId="4B145E5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C532484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CACC095" w14:textId="3A6CCDD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64FA2E" w14:textId="619CF6A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DE9FB0" w14:textId="08A1309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DA0E8C4" w14:textId="5A85DFD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0277B8" w:rsidRPr="00172FD2" w14:paraId="1D499F2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BE27F6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B3DDD3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F5C8889" w14:textId="5CF95D9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EA56B" w14:textId="256C06B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4CD5CF" w14:textId="0ED065C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7B33B2C" w14:textId="447C374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1F1B9B6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16E53D5" w14:textId="10B9985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92EE9E" w14:textId="5B07EBF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D8EDE0" w14:textId="3B4344A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86.9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02A9959" w14:textId="759F783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0277B8" w:rsidRPr="00172FD2" w14:paraId="60E9EC24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C6C9C3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DB221D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C99EA9" w14:textId="61E1EE5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D87389" w14:textId="3642FCD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D54D2C" w14:textId="447C90B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5FE7B4F" w14:textId="3811FB6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ECD55F2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667135C" w14:textId="5EFF4BD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5E805E" w14:textId="28DA395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6F8F15" w14:textId="5DD7526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9D0F8E9" w14:textId="59877BD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0277B8" w:rsidRPr="00172FD2" w14:paraId="7AD4A983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91517B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93AA96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80E467" w14:textId="2988FB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C7080E" w14:textId="0262146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8CC33F" w14:textId="2D067FD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E2B30A2" w14:textId="241AAC7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9F5B48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21AAA3B" w14:textId="42DFE31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016C75" w14:textId="0842DD5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AA81E0" w14:textId="6E09ACA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94518C9" w14:textId="06EA474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0277B8" w:rsidRPr="00172FD2" w14:paraId="5294D06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B780644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6954C52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89DDC07" w14:textId="08579F5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0EC426" w14:textId="32EBC76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87A3D9" w14:textId="43A137C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EA57E99" w14:textId="7053653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DF660F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FF3A698" w14:textId="34C772D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4B0994" w14:textId="50DFB8B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BB766A" w14:textId="4ACAD66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0BA9FE4" w14:textId="65016EC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0277B8" w:rsidRPr="00172FD2" w14:paraId="55056DC4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20D0DA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9D1F65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E461AA" w14:textId="236FD1A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838C7A" w14:textId="3C6D076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B0F65E" w14:textId="2D046C3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EE84A04" w14:textId="6834A9A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06C5B7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7FCA551" w14:textId="540FDF6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5ECECC" w14:textId="6B9B55D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302EB2" w14:textId="4345633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57C1A30" w14:textId="736860D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0277B8" w:rsidRPr="00172FD2" w14:paraId="28A2384A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C50D93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4AAB540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F84C04" w14:textId="0506565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890148" w14:textId="2CB92F3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02FA1A" w14:textId="6256B4F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3419436" w14:textId="5193323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5DF8A26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BC3A5EC" w14:textId="627CEDD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C151F0" w14:textId="7E22247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7119C2" w14:textId="4856232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7F622CF" w14:textId="57049B1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0277B8" w:rsidRPr="00172FD2" w14:paraId="1DF8FFC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256479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30594D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82B06D8" w14:textId="34E54E1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B25C1E" w14:textId="0EAC6F3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84C7F7" w14:textId="1867531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EF7F2C6" w14:textId="46E65E9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9295790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2113403" w14:textId="432AAD8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0524F1" w14:textId="4C7DC53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6700D3" w14:textId="61B34C5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B977F3D" w14:textId="0E1B0F2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0277B8" w:rsidRPr="00172FD2" w14:paraId="31448B7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47A67F6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6F33850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C416EE" w14:textId="46D84A3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B04EF9" w14:textId="3213EF2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D28E3C" w14:textId="31E1F8D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2A75D4D" w14:textId="5EFCAFD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9B33414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AE1CCB0" w14:textId="6C1B7C8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66B94" w14:textId="2FCA199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09FF56" w14:textId="0CB9649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7952F4D" w14:textId="2752E10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0277B8" w:rsidRPr="00172FD2" w14:paraId="3B4FD936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DA8432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B251BF7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AEA2AE" w14:textId="6DB770E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A3BFC8" w14:textId="32ECE5F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013BF0" w14:textId="0C50015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E654FB0" w14:textId="39CFD0D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FAEE330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34E7084" w14:textId="04B1787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3F6E1D" w14:textId="4309AD9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703988" w14:textId="100F23A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35BFEEE" w14:textId="1841EC5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0277B8" w:rsidRPr="00172FD2" w14:paraId="1C12B724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14CC3E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9048C92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E91AF75" w14:textId="0B96C5C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04E89A" w14:textId="0C574F6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5C58A1" w14:textId="2798849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2C0D58E" w14:textId="39A182F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ACD83D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947FED0" w14:textId="1B432FE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074961" w14:textId="0640641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96E396" w14:textId="4ECEA52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BA5A0B2" w14:textId="7001C74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0277B8" w:rsidRPr="00172FD2" w14:paraId="55795D4D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50897E7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5B838C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7663B07" w14:textId="4933BB6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F33922" w14:textId="64D7ECC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E3B307" w14:textId="6AAAA12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258001D" w14:textId="6F1EA1B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50939F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E00B17D" w14:textId="4C04739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A5C134" w14:textId="6043EF2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F1DBF4" w14:textId="3E4DDD2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990076A" w14:textId="56B91AC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0277B8" w:rsidRPr="00172FD2" w14:paraId="165CEA30" w14:textId="77777777" w:rsidTr="007F31B5">
        <w:trPr>
          <w:trHeight w:val="159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BFD2D1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390F1FE" w14:textId="64110F0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AA05432" w14:textId="735A753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AE17A" w14:textId="56D8063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38BA98" w14:textId="28CE98D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05B38AD" w14:textId="7973BF0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69A2E6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3F3BC73" w14:textId="737F7D1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917219" w14:textId="65FBBDC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D31FB2" w14:textId="4A404CC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473B7BE" w14:textId="6B053B2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0277B8" w:rsidRPr="00172FD2" w14:paraId="407E208C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590F827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58C92F0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EDBF75" w14:textId="63AE25D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D69CCE" w14:textId="1953846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4A789B" w14:textId="359A69A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701B01E" w14:textId="2E80D31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6CE589F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52AB0EA" w14:textId="3166D23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D1E33D" w14:textId="1C62560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077A05" w14:textId="16627DA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5E0EA02" w14:textId="1BD54D1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</w:tr>
      <w:tr w:rsidR="000277B8" w:rsidRPr="00172FD2" w14:paraId="74EE469E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1B38230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E96316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F2C8BD" w14:textId="0010B88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0BBF98" w14:textId="704AAC8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C20841" w14:textId="5AD99DB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6C394E2" w14:textId="70F260E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83371D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8A28FAF" w14:textId="0A005C3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6EF2DA" w14:textId="2F38395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67A3EF" w14:textId="43911C4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908E2B6" w14:textId="08BE4DF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</w:tr>
      <w:tr w:rsidR="000277B8" w:rsidRPr="00172FD2" w14:paraId="1E03A87D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41807D1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8F0D6D5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6E979A" w14:textId="64A1E14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BAA9D6" w14:textId="45FEB0F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126E1A" w14:textId="3157BBC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916C2EC" w14:textId="7DFED86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940ABA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106104B" w14:textId="545FC8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ABD2EE" w14:textId="3210B37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C7CB74" w14:textId="1230614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DD4F68E" w14:textId="4911E15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0277B8" w:rsidRPr="00172FD2" w14:paraId="195F4EB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D63837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DB79E69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844F9BC" w14:textId="527AA2C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2D881A" w14:textId="2A2901B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CB0904" w14:textId="042F522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225A170" w14:textId="4436A8C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8AF2E5E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3928D1D" w14:textId="56709AC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3C5785" w14:textId="49A4E4A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F655D1" w14:textId="3EF1134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E471E39" w14:textId="2284FC35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0277B8" w:rsidRPr="00172FD2" w14:paraId="0AE5DAF1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85CA749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58A9AA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5C9BC5" w14:textId="122A259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D07B87" w14:textId="5148298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1FD544" w14:textId="213A486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D45743C" w14:textId="7CC7868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C88F62A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D589754" w14:textId="4EC1043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244E9" w14:textId="0E1D6C8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0A7EDA" w14:textId="3CAB31B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1B153BB" w14:textId="67D171B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0277B8" w:rsidRPr="00172FD2" w14:paraId="4C880DB4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F0D174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442294B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36E32D" w14:textId="20F79BE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B5E4AA" w14:textId="3CAFD9C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122F82" w14:textId="560F697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EB52CA7" w14:textId="7A559BC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77EAC67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1A8E2EE" w14:textId="145CEC5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169370" w14:textId="7E16D1A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22F465" w14:textId="390CB39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006B62F" w14:textId="792B777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</w:tr>
      <w:tr w:rsidR="000277B8" w:rsidRPr="00172FD2" w14:paraId="36CDA3BD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A828A22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CFA08BB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2DA143" w14:textId="4E00D62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904B13" w14:textId="57304B4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9CF989" w14:textId="0D103412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71DCA3F" w14:textId="3CE64D2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CE4A5AF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AB4F967" w14:textId="61534EA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D09B30" w14:textId="5B3CC87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DE782D" w14:textId="31220E6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DB51403" w14:textId="287B2E7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</w:tr>
      <w:tr w:rsidR="000277B8" w:rsidRPr="00172FD2" w14:paraId="391F3505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A0F4BA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7D6E04D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67A324" w14:textId="599FCDA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EA8C9E" w14:textId="09156AB6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2182DB" w14:textId="6FBF7BBB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CA5F655" w14:textId="6F62D8B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5E7EE92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DB8531E" w14:textId="32CD8E3E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599E50" w14:textId="521D1A7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1B1292" w14:textId="3A859C78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9A424A9" w14:textId="01A6AC29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</w:tr>
      <w:tr w:rsidR="000277B8" w:rsidRPr="00172FD2" w14:paraId="6B1B81C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D41E18C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376A4CE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9D50DF" w14:textId="7903FBF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345348" w14:textId="231462F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6BA396" w14:textId="7D5C454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16F6E57" w14:textId="5889E8F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AE8B69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CB1BC3E" w14:textId="6741B030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8F5880" w14:textId="4DBB167F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42EAAF" w14:textId="448871E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13220A7" w14:textId="4802F3A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0277B8" w:rsidRPr="00172FD2" w14:paraId="2DFA5AB0" w14:textId="77777777" w:rsidTr="007F31B5">
        <w:trPr>
          <w:trHeight w:val="285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AB4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528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175" w14:textId="70CB458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E26" w14:textId="2166CEA1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6B5" w14:textId="42D741B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2B8" w14:textId="43D369CA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C13" w14:textId="77777777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FF0" w14:textId="7BFCA6EC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078E" w14:textId="62A271C3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35C" w14:textId="67FEB1C4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2EB" w14:textId="00105CAD" w:rsidR="000277B8" w:rsidRPr="007F31B5" w:rsidRDefault="000277B8" w:rsidP="000277B8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</w:tr>
      <w:tr w:rsidR="006050A9" w:rsidRPr="00172FD2" w14:paraId="337B669A" w14:textId="77777777" w:rsidTr="007F31B5">
        <w:trPr>
          <w:trHeight w:val="285"/>
        </w:trPr>
        <w:tc>
          <w:tcPr>
            <w:tcW w:w="24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931" w14:textId="77777777" w:rsidR="000B1913" w:rsidRPr="007F31B5" w:rsidRDefault="000B1913" w:rsidP="000B19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Modern Model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309" w14:textId="77777777" w:rsidR="000B1913" w:rsidRPr="007F31B5" w:rsidRDefault="000B1913" w:rsidP="000B19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262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BF1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D95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F96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AE4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F05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5C4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4B2C" w:rsidRPr="00172FD2" w14:paraId="3CA28192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01BF6D7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BD96839" w14:textId="40EED83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E8055E9" w14:textId="2213337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6C8137" w14:textId="1286B4C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A61651" w14:textId="0CE38E3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3B2D44E" w14:textId="3B4913E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E8774A0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D91F21F" w14:textId="0921CB3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025A7E" w14:textId="20EFE9C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565556" w14:textId="30D3E65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7149B9D" w14:textId="5053563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904B2C" w:rsidRPr="00172FD2" w14:paraId="095F3D19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15185F8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F8D6351" w14:textId="100DB11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280DAB" w14:textId="270259B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A11AB0" w14:textId="20F9E45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8982F1" w14:textId="29490C7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2712972" w14:textId="43CF08A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A4FF436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8588C17" w14:textId="7EC90BA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32B57" w14:textId="6CAD083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A29268" w14:textId="32CBB4A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3D7658A" w14:textId="2F43985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04B2C" w:rsidRPr="00172FD2" w14:paraId="3002707C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5B79305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E8FDD5E" w14:textId="4C3D4F7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02C1B9E" w14:textId="473BF17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2C4646" w14:textId="59D4155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90EF60" w14:textId="3BBFB17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B3C3121" w14:textId="7788017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F35B78B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ACF59BD" w14:textId="406BE3E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B28673" w14:textId="0EE577D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DC94A3" w14:textId="3AA9DBE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F3F0727" w14:textId="0C140ED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04B2C" w:rsidRPr="00172FD2" w14:paraId="046FC086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8A20EB3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C1AD813" w14:textId="6E5DCB9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E00BB9" w14:textId="38F6C66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2E823C" w14:textId="4C73018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472352" w14:textId="7D61677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522CD5D" w14:textId="523C392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32D5B0D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E0ADBA2" w14:textId="0157B32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98D4DB" w14:textId="6C6C3BD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2AAAE7" w14:textId="433D6B6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2EB357D" w14:textId="3A66A6E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04B2C" w:rsidRPr="00172FD2" w14:paraId="0BEF9720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E398C6D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0CD10D6" w14:textId="7D8914D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0B900D" w14:textId="6C8F690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A1FFF1" w14:textId="70E0DD9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E48362" w14:textId="2D70A09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A9147B4" w14:textId="5FB41D1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2789D0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82D112D" w14:textId="60E26C2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F8B9F3" w14:textId="7009BA4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026782" w14:textId="63EA070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F49C3F6" w14:textId="00B5875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04B2C" w:rsidRPr="00172FD2" w14:paraId="0F7CE621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185698A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62E8E79" w14:textId="5ED0B02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31CB2C3" w14:textId="417FC22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02E37E" w14:textId="5E9DB8C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DE2DF8" w14:textId="62BC5AB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2964ABA" w14:textId="546F727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ABD8DED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4FA7418" w14:textId="70EE784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44A2FF" w14:textId="3EFC193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DE826" w14:textId="69321D1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F300001" w14:textId="0F38DF5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04B2C" w:rsidRPr="00172FD2" w14:paraId="6633273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5954991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B3427C1" w14:textId="2E08058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AE5D60D" w14:textId="017DA4F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51A0BE" w14:textId="140E1C7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9061C7" w14:textId="3273712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A03F771" w14:textId="7C01A01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538967A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6F17380" w14:textId="17DE4A8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E8E3A5" w14:textId="435F681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720B3C" w14:textId="409B142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E25AB8D" w14:textId="08E2498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904B2C" w:rsidRPr="00172FD2" w14:paraId="40463353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37592B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08AA031" w14:textId="4905DD4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30619A" w14:textId="3D6070A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1D16B3" w14:textId="276EB02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FCD55B" w14:textId="2743B7D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491AF25" w14:textId="1FE1ABA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3F8E2ED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E2678AF" w14:textId="4E9BA9F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F0C291" w14:textId="4AEEE7A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650B38" w14:textId="3A77231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66C3551" w14:textId="7505B21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904B2C" w:rsidRPr="00172FD2" w14:paraId="2071C688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02BDB41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D87403B" w14:textId="5D71866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8B7D554" w14:textId="2C0A091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7FAC57" w14:textId="0850879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03619E" w14:textId="69BF0C6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CC4C656" w14:textId="09CB086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3F9A637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B6A3EB6" w14:textId="69B3440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F47E78" w14:textId="0DFC246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A49DD5" w14:textId="3AA4C2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947BEDC" w14:textId="6CFC894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904B2C" w:rsidRPr="00172FD2" w14:paraId="188D678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7DA0342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1BBC921" w14:textId="67E3408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1FBBC5" w14:textId="064D16F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736B08" w14:textId="185C3F4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DDCC21" w14:textId="505C4C3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DECC6A2" w14:textId="68454E5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F8D1AFB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350D8C4" w14:textId="330566B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9898EA" w14:textId="3E7DCBC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2F2E4F" w14:textId="1D3D4C3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9107CB7" w14:textId="5C84CCA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904B2C" w:rsidRPr="00172FD2" w14:paraId="2C01B3D2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3C960DE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F95C850" w14:textId="4FC4F5D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0329096" w14:textId="72ADFD1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E19711" w14:textId="3E9B4A1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6D5971" w14:textId="5C33843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10D1E0B" w14:textId="0EBB92E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F46453E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5DB2CAD" w14:textId="07AFFB6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4D9175" w14:textId="400A511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D22093" w14:textId="4BEA856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E3896E6" w14:textId="1F8CBE6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904B2C" w:rsidRPr="00172FD2" w14:paraId="2A644EB8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85C56F4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980BC69" w14:textId="6E4E326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C8E5F5" w14:textId="24CE064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2AAB5D" w14:textId="6D7FA89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FCF3EF" w14:textId="3A21DF5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E272045" w14:textId="7C79B10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E0DC80F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1C0F536" w14:textId="21E46AF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8C0BEF" w14:textId="187B9CB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B29848" w14:textId="5931769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B88CE6F" w14:textId="370222E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04B2C" w:rsidRPr="00172FD2" w14:paraId="5DC69FEA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52CACE0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DF10AE0" w14:textId="3501FFE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3B3D18" w14:textId="157E72C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A3962A" w14:textId="1D82435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C497EF" w14:textId="2FE695E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9057B06" w14:textId="377831C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24D6ECC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FA044E1" w14:textId="1582EFD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7F2B21" w14:textId="15A8673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A65E17" w14:textId="511390B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0746EAD" w14:textId="7D6012B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904B2C" w:rsidRPr="00172FD2" w14:paraId="24D041F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7F1AF46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DDDCD0B" w14:textId="51339F6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101D2D" w14:textId="4AC82A5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C1CB1" w14:textId="411A73B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2587DE" w14:textId="6CD9B79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5DA3A1E" w14:textId="0D627FD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FF49572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5161CB0" w14:textId="5DEB458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5789D1" w14:textId="7C92F85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4EF6C2" w14:textId="325B4D5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15D569A" w14:textId="0C1F0D7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904B2C" w:rsidRPr="00172FD2" w14:paraId="3E72FBB0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47F697C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6FEA233" w14:textId="579437F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A1446F" w14:textId="4823728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CB4238" w14:textId="1A7FB97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B84DC3" w14:textId="4C84061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B8C0F7F" w14:textId="0E70DAB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73B7D4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04246FD" w14:textId="7DFF665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AA4049" w14:textId="4322CCA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710B56" w14:textId="6205D08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2CC9B6A" w14:textId="6E20CC2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904B2C" w:rsidRPr="00172FD2" w14:paraId="4D3434CE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C2E6208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A73B79A" w14:textId="209A161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5781F6" w14:textId="4B003C7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218D4F" w14:textId="6E94DFB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3712D2" w14:textId="3EAB02E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1D9FDB3" w14:textId="1276354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2E675B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E3F0ECD" w14:textId="1CE46EE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27C216" w14:textId="7F6BB04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4DAA53" w14:textId="6780489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28BEDF3" w14:textId="54FA01D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04B2C" w:rsidRPr="00172FD2" w14:paraId="1FE721D6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6DA9F26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C185D41" w14:textId="0B0EE8D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BE6864" w14:textId="3F4E717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B7C62F" w14:textId="6B3F293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3AA450" w14:textId="2A6DCE8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1BE3D1F" w14:textId="78E3E7C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A3BA09C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C8D5784" w14:textId="382348C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632A6F" w14:textId="443BBCD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FC91A" w14:textId="496DB0E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DB2D020" w14:textId="52B7A99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04B2C" w:rsidRPr="00172FD2" w14:paraId="5F909FA9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109C9CA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F8F02F3" w14:textId="7F835B4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7129CD" w14:textId="7473961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5D76B5" w14:textId="6ECB489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00AC5" w14:textId="1C9E677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EC9FBB7" w14:textId="5B33A8E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5CA4E48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D29FFD6" w14:textId="42210CB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48B338" w14:textId="4849448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105C90" w14:textId="0B180C9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5BBC566" w14:textId="2074FAE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04B2C" w:rsidRPr="00172FD2" w14:paraId="417485E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A4A0CC8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5D92E33" w14:textId="03582E1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≥19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CE1053" w14:textId="1728B20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552A07" w14:textId="08BAE4F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3A1B45" w14:textId="755E60C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534FFE8" w14:textId="42926BF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D4A38F4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377C208" w14:textId="0D9DDAF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5B7B22" w14:textId="1C0DF11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8F931B" w14:textId="685888F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30B3EC9" w14:textId="27BBE3E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04B2C" w:rsidRPr="00172FD2" w14:paraId="15C7CFDE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E41C370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BF37555" w14:textId="4596D02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E908F5" w14:textId="3F5242E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0978FE" w14:textId="52E1946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7387E2" w14:textId="585144F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130BA40" w14:textId="750ACB7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565F83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3F08DC8" w14:textId="44EAB95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7BFACA" w14:textId="2DE89FE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50D5A6" w14:textId="65837B9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92118F8" w14:textId="67CFA02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04B2C" w:rsidRPr="00172FD2" w14:paraId="41C8813A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D7E2F1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CE19571" w14:textId="5211D2A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2EF534" w14:textId="6B2AA12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81ADFA" w14:textId="6FDBFC9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FBFA61" w14:textId="1F1F370D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FC13BAD" w14:textId="23836C8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31B0690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ED763F5" w14:textId="47C6298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2276D6" w14:textId="37DC2FA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35CF81" w14:textId="422471A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4664095" w14:textId="154CE5A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04B2C" w:rsidRPr="00172FD2" w14:paraId="77F32CBA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4125387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E1B4A7F" w14:textId="38CEF1A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805A58E" w14:textId="6115E63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AD1400" w14:textId="1ECFCA3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E50E8D" w14:textId="0F461B9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36C2D29" w14:textId="2B1F24BA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80D53FD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25BDF70" w14:textId="47A8D12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978CF3" w14:textId="1A1A804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072823" w14:textId="629A4349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B9B82BB" w14:textId="47C6474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04B2C" w:rsidRPr="00172FD2" w14:paraId="53D1543E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707D1E2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20B9DC0" w14:textId="4D422F9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2AF8FA3" w14:textId="385F729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264599" w14:textId="7C25C43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48A8D7" w14:textId="138772B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D822B07" w14:textId="6561F60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5B98D1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A66E4F3" w14:textId="2B367CC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6A3B8E" w14:textId="5BF4610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7BAB65" w14:textId="68D81DF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96B48B6" w14:textId="5853146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904B2C" w:rsidRPr="00172FD2" w14:paraId="1AD214A5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099BE78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52CC34E" w14:textId="4599440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4D6CA3" w14:textId="662A49A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4D993B" w14:textId="2A52F68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FC5B7B" w14:textId="618AB530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D4E38A7" w14:textId="77EB9F0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CE036A3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09CC821" w14:textId="404384E5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B68DAD" w14:textId="41F5AB0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661111" w14:textId="28DC3F3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5A9B6AE" w14:textId="2B74F30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904B2C" w:rsidRPr="00172FD2" w14:paraId="6367417E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86EB2D8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9CFC517" w14:textId="1E11F33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C8B4CF" w14:textId="3D38E024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CD3E8A" w14:textId="55208E2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E53010" w14:textId="73061F9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771C070" w14:textId="4D887D0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1F04E73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AFE495F" w14:textId="5E251C2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51B92E" w14:textId="4DC76152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39C0E6" w14:textId="508CDE93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CAA1152" w14:textId="06689306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904B2C" w:rsidRPr="00172FD2" w14:paraId="78D2E8F6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B485C4A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2092A5E" w14:textId="32EE20F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4AB4DC9" w14:textId="141949E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D3F8C1" w14:textId="13F3BB7E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FACAB2" w14:textId="455405D8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03EEC8D" w14:textId="64CC32DB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905A78D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8F9AD40" w14:textId="5EC22F71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787912" w14:textId="36A676C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C97517" w14:textId="53C3C77F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89DCD1F" w14:textId="787EC81C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904B2C" w:rsidRPr="00172FD2" w14:paraId="211DC800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E40293E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E7AFD61" w14:textId="352B547C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F571B27" w14:textId="7AE15BB5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B96163" w14:textId="2C6D2AF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D9F1F9" w14:textId="2E22CB20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124C395" w14:textId="69816594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A701B12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9CB699E" w14:textId="6AF3A6E1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9F9157" w14:textId="1BA548F6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978043" w14:textId="4F3BF16F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6205306" w14:textId="1E561D9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904B2C" w:rsidRPr="00172FD2" w14:paraId="0B13C529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</w:tcPr>
          <w:p w14:paraId="3A69AF49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03766395" w14:textId="5A54EDCA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6FD6F95B" w14:textId="2422C964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291B09" w14:textId="6594C702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FEEF3A" w14:textId="17A39516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332C5E6F" w14:textId="799B1C0B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482FA469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66C3330C" w14:textId="68B9FC20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8A4A91" w14:textId="420A4266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5B9C80" w14:textId="1EA216AD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4A8FD60E" w14:textId="4B4CB999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904B2C" w:rsidRPr="00172FD2" w14:paraId="5FFB31C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</w:tcPr>
          <w:p w14:paraId="2F3FD0EC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3E3EB717" w14:textId="073348EF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≥29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0702C088" w14:textId="4E8FD4E5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A0C659" w14:textId="7EE73B9D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E60CDD" w14:textId="07E701DB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05884D89" w14:textId="443EDFF0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59132CAD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4FA5D39F" w14:textId="5978F8C0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7B44E62" w14:textId="10EBB33F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2FD45A" w14:textId="3D48350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04F256DE" w14:textId="16272FC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904B2C" w:rsidRPr="00172FD2" w14:paraId="3E3234AF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</w:tcPr>
          <w:p w14:paraId="7D7A60B8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5ADD6B67" w14:textId="5581B78A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≥30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7B6E324B" w14:textId="3B21C890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8C6C51" w14:textId="1A181601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F24500C" w14:textId="2910E81A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4F1F900F" w14:textId="08A4E8B8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08E67608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0C4AB793" w14:textId="78609DC9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712B64" w14:textId="2D922693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9A5C83" w14:textId="5ADEA74C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3DDC0ED7" w14:textId="2AC4FCE8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</w:tr>
      <w:tr w:rsidR="00904B2C" w:rsidRPr="00172FD2" w14:paraId="4D5CC122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</w:tcPr>
          <w:p w14:paraId="6DF49065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5A545871" w14:textId="6C6B043E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≥31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70D1DAAA" w14:textId="398081F5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BE9003" w14:textId="120666CE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A79E6D" w14:textId="1AA2954D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0375A58D" w14:textId="6A4661BE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535CBF8E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282D804E" w14:textId="62271224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A00261" w14:textId="0FEFE252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883F78" w14:textId="00CA2535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3AF7BEBA" w14:textId="66020551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</w:tr>
      <w:tr w:rsidR="00904B2C" w:rsidRPr="00172FD2" w14:paraId="278E2D0C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</w:tcPr>
          <w:p w14:paraId="14CA5D75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32700A14" w14:textId="608EB9EE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≥32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0F3F6591" w14:textId="2920ADC3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E2821AA" w14:textId="65B6CF5B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A03882" w14:textId="313DB4C5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01A4A8D6" w14:textId="274CB3D2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24EDCE28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520A9D66" w14:textId="7692F4ED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453CF9" w14:textId="7ECB211A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412461" w14:textId="51C1F022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691D63E5" w14:textId="182634C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</w:tr>
      <w:tr w:rsidR="00904B2C" w:rsidRPr="00172FD2" w14:paraId="1C94BCAE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</w:tcPr>
          <w:p w14:paraId="69BFD9DE" w14:textId="77777777" w:rsidR="00904B2C" w:rsidRPr="007F31B5" w:rsidRDefault="00904B2C" w:rsidP="00904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0015FA63" w14:textId="5E7FBF98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≥33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6633482F" w14:textId="449B595A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6510F6" w14:textId="16BFB846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488555" w14:textId="540D2274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512FF128" w14:textId="16EFB1DB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37437F39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33747291" w14:textId="0CC3636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55BFBBF" w14:textId="3EC9273B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D5846A" w14:textId="45F2E0D8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0E458890" w14:textId="11A8933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904B2C" w:rsidRPr="00172FD2" w14:paraId="6536CEE2" w14:textId="77777777" w:rsidTr="007F31B5">
        <w:trPr>
          <w:trHeight w:val="285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208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D5E" w14:textId="4478A226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≥34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7CA" w14:textId="45427D46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05A7" w14:textId="25DEB2E2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646" w14:textId="5CA2D73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D4C" w14:textId="7187ABF1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A59" w14:textId="7777777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BBB" w14:textId="0EE35557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EC8" w14:textId="36E73B1A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AD2" w14:textId="44920D75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505" w14:textId="555F2BDB" w:rsidR="00904B2C" w:rsidRPr="007F31B5" w:rsidRDefault="00904B2C" w:rsidP="00904B2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6050A9" w:rsidRPr="00172FD2" w14:paraId="40B40325" w14:textId="77777777" w:rsidTr="007F31B5">
        <w:trPr>
          <w:trHeight w:val="285"/>
        </w:trPr>
        <w:tc>
          <w:tcPr>
            <w:tcW w:w="353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DDD" w14:textId="77777777" w:rsidR="000B1913" w:rsidRPr="007F31B5" w:rsidRDefault="000B1913" w:rsidP="000B19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Seattle PrEP Score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122" w14:textId="77777777" w:rsidR="000B1913" w:rsidRPr="007F31B5" w:rsidRDefault="000B1913" w:rsidP="000B19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186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D6B1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2F1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BB2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4D4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8B2" w14:textId="77777777" w:rsidR="000B1913" w:rsidRPr="007F31B5" w:rsidRDefault="000B1913" w:rsidP="000B19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31B5" w:rsidRPr="00172FD2" w14:paraId="6A8301E9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4E96D4B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34B7BAF" w14:textId="6F744C2D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≥0</w:t>
            </w:r>
            <w:r w:rsidRPr="007F31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143C9" wp14:editId="187214C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12700</wp:posOffset>
                      </wp:positionV>
                      <wp:extent cx="25400" cy="190500"/>
                      <wp:effectExtent l="0" t="0" r="0" b="0"/>
                      <wp:wrapNone/>
                      <wp:docPr id="1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317CC7-44CF-674E-8922-9D0F89C64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36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pt;margin-top:1pt;width:2pt;height: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1D49E60" w14:textId="6CD33063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C8C62" w14:textId="3D9D0656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327EB0" w14:textId="0ED8C32A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A332624" w14:textId="706F9904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74B04C0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4021323" w14:textId="716B6FB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A51A4E" w14:textId="24E9D3D4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EEE16" w14:textId="1F4F411C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F30B455" w14:textId="0B01FA85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7F31B5" w:rsidRPr="00172FD2" w14:paraId="12BE20F7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EED2A1A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B74F4D9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0E1F4A9" w14:textId="46A5B1AD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73CA57" w14:textId="120D53A4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26485D" w14:textId="7267A3A8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7B3130C" w14:textId="154CCFA6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BEE5F30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2C6BE9C" w14:textId="70D6C43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8B180D" w14:textId="77F51933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267919" w14:textId="4CB5035E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B00A4C6" w14:textId="104CECBF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7F31B5" w:rsidRPr="00172FD2" w14:paraId="6950A61E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3035FE6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382CEEC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4921CD" w14:textId="6CBBC1B2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A2AF27" w14:textId="535E30FD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266AC6" w14:textId="573778A8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4DAEE4B" w14:textId="1699B990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DF48E36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A0074B9" w14:textId="462EE3C2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8AC583" w14:textId="48B4613C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C7E011" w14:textId="5007C53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1AEBF632" w14:textId="20575723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7F31B5" w:rsidRPr="00172FD2" w14:paraId="7FC28451" w14:textId="77777777" w:rsidTr="007F31B5">
        <w:trPr>
          <w:trHeight w:val="285"/>
        </w:trPr>
        <w:tc>
          <w:tcPr>
            <w:tcW w:w="701" w:type="dxa"/>
            <w:shd w:val="clear" w:color="auto" w:fill="auto"/>
            <w:noWrap/>
            <w:vAlign w:val="bottom"/>
          </w:tcPr>
          <w:p w14:paraId="729BCF41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5E6AF143" w14:textId="164745FF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7B692E5" w14:textId="22707632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2E4930" w14:textId="4F732E6F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BA82CB" w14:textId="10C9431A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02385CBF" w14:textId="141FE9B4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474ACB4D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1B66207E" w14:textId="51B69821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F9523F" w14:textId="64F70F9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D517DF" w14:textId="751DF961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14:paraId="7401AFCF" w14:textId="19F5032A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7F31B5" w:rsidRPr="00172FD2" w14:paraId="13457F16" w14:textId="77777777" w:rsidTr="007F31B5">
        <w:trPr>
          <w:trHeight w:val="285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174" w14:textId="77777777" w:rsidR="007F31B5" w:rsidRPr="007F31B5" w:rsidRDefault="007F31B5" w:rsidP="007F3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FD7" w14:textId="23156EFE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6A2" w14:textId="1348D440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F249" w14:textId="55494EBE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7C4" w14:textId="63C2E978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DBF" w14:textId="1F83065F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688" w14:textId="77777777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9D8" w14:textId="45B28F73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686" w14:textId="2A85209B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176" w14:textId="5B1880D3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374" w14:textId="3113089A" w:rsidR="007F31B5" w:rsidRPr="007F31B5" w:rsidRDefault="007F31B5" w:rsidP="007F31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1B5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0B1913" w:rsidRPr="00172FD2" w14:paraId="123D9809" w14:textId="77777777" w:rsidTr="007F31B5">
        <w:trPr>
          <w:trHeight w:val="285"/>
        </w:trPr>
        <w:tc>
          <w:tcPr>
            <w:tcW w:w="90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2F94" w14:textId="77777777" w:rsidR="000B1913" w:rsidRPr="00172FD2" w:rsidRDefault="000B1913" w:rsidP="000B1913">
            <w:pPr>
              <w:rPr>
                <w:rFonts w:ascii="Arial" w:eastAsia="Times New Roman" w:hAnsi="Arial" w:cs="Arial"/>
                <w:color w:val="000000"/>
                <w:sz w:val="13"/>
                <w:szCs w:val="16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Omitted numbers indicate that there is no possible combination of points to obtain such a score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0A3" w14:textId="77777777" w:rsidR="000B1913" w:rsidRPr="00172FD2" w:rsidRDefault="000B1913" w:rsidP="000B1913">
            <w:pPr>
              <w:rPr>
                <w:rFonts w:ascii="Arial" w:eastAsia="Times New Roman" w:hAnsi="Arial" w:cs="Arial"/>
                <w:color w:val="000000"/>
                <w:sz w:val="13"/>
                <w:szCs w:val="16"/>
              </w:rPr>
            </w:pPr>
          </w:p>
        </w:tc>
      </w:tr>
    </w:tbl>
    <w:p w14:paraId="3CC33EEF" w14:textId="77777777" w:rsidR="00E34F72" w:rsidRDefault="00E34F72" w:rsidP="008F6665">
      <w:pPr>
        <w:spacing w:line="360" w:lineRule="auto"/>
        <w:rPr>
          <w:rFonts w:ascii="Arial" w:hAnsi="Arial" w:cs="Arial"/>
          <w:sz w:val="21"/>
        </w:rPr>
        <w:sectPr w:rsidR="00E34F72" w:rsidSect="006050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E0414F" w14:textId="1CD1EECF" w:rsidR="00E34F72" w:rsidRDefault="00E34F72" w:rsidP="00171CCF">
      <w:pPr>
        <w:spacing w:line="360" w:lineRule="auto"/>
        <w:rPr>
          <w:rFonts w:ascii="Arial" w:hAnsi="Arial" w:cs="Arial"/>
          <w:sz w:val="21"/>
        </w:rPr>
      </w:pPr>
    </w:p>
    <w:tbl>
      <w:tblPr>
        <w:tblStyle w:val="TableGrid"/>
        <w:tblW w:w="1476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710"/>
        <w:gridCol w:w="1800"/>
        <w:gridCol w:w="1800"/>
        <w:gridCol w:w="1710"/>
        <w:gridCol w:w="1710"/>
        <w:gridCol w:w="1800"/>
        <w:gridCol w:w="1800"/>
      </w:tblGrid>
      <w:tr w:rsidR="00E34F72" w14:paraId="3EA5572B" w14:textId="77777777" w:rsidTr="00171CCF">
        <w:trPr>
          <w:trHeight w:val="268"/>
        </w:trPr>
        <w:tc>
          <w:tcPr>
            <w:tcW w:w="14760" w:type="dxa"/>
            <w:gridSpan w:val="8"/>
          </w:tcPr>
          <w:p w14:paraId="3B36C160" w14:textId="6A1494EF" w:rsidR="00E34F72" w:rsidRPr="00823E07" w:rsidRDefault="00E34F72" w:rsidP="00171CCF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Appendix 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3</w:t>
            </w:r>
            <w:r w:rsidRPr="002921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Performance of the </w:t>
            </w:r>
            <w:r w:rsidRPr="00172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Seattle PrEP Score (2011-2015)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by Race/Ethnicity</w:t>
            </w:r>
          </w:p>
        </w:tc>
      </w:tr>
      <w:tr w:rsidR="00171CCF" w14:paraId="5A1928DE" w14:textId="0B7212A3" w:rsidTr="00171CCF">
        <w:trPr>
          <w:trHeight w:val="660"/>
        </w:trPr>
        <w:tc>
          <w:tcPr>
            <w:tcW w:w="2430" w:type="dxa"/>
          </w:tcPr>
          <w:p w14:paraId="23B80BFD" w14:textId="77777777" w:rsidR="00ED2774" w:rsidRPr="00E34F72" w:rsidRDefault="00ED2774" w:rsidP="00E3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B0BC14" w14:textId="1216C8EA" w:rsidR="00ED2774" w:rsidRPr="00E34F72" w:rsidRDefault="00ED2774" w:rsidP="00E34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72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2C3CEF" w14:textId="4E180EB1" w:rsidR="00ED2774" w:rsidRPr="00E34F72" w:rsidRDefault="00ED2774" w:rsidP="00E34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72">
              <w:rPr>
                <w:rFonts w:ascii="Arial" w:hAnsi="Arial" w:cs="Arial"/>
                <w:b/>
                <w:sz w:val="20"/>
                <w:szCs w:val="20"/>
              </w:rPr>
              <w:t>All Non-White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2A655B" w14:textId="5D9DE1EA" w:rsidR="00ED2774" w:rsidRPr="00E34F72" w:rsidRDefault="00ED2774" w:rsidP="00E34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72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7F274E" w14:textId="663C1095" w:rsidR="00ED2774" w:rsidRPr="00E34F72" w:rsidRDefault="00ED2774" w:rsidP="00E34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72">
              <w:rPr>
                <w:rFonts w:ascii="Arial" w:hAnsi="Arial" w:cs="Arial"/>
                <w:b/>
                <w:sz w:val="20"/>
                <w:szCs w:val="20"/>
              </w:rPr>
              <w:t>Asian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13AD9B" w14:textId="30297C9A" w:rsidR="00ED2774" w:rsidRPr="00E34F72" w:rsidRDefault="00ED2774" w:rsidP="00E34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72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F7FE15" w14:textId="3E9067B4" w:rsidR="00ED2774" w:rsidRPr="00E34F72" w:rsidRDefault="00ED2774" w:rsidP="00E34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7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Native American/ Alaskan Native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DB3F53" w14:textId="074F5442" w:rsidR="00ED2774" w:rsidRPr="00E34F72" w:rsidRDefault="00ED2774" w:rsidP="00E34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72">
              <w:rPr>
                <w:rFonts w:ascii="Arial" w:hAnsi="Arial" w:cs="Arial"/>
                <w:b/>
                <w:color w:val="000000"/>
                <w:sz w:val="20"/>
                <w:szCs w:val="20"/>
              </w:rPr>
              <w:t>Multiracial/ Other/ Unknown</w:t>
            </w:r>
          </w:p>
        </w:tc>
      </w:tr>
      <w:tr w:rsidR="00171CCF" w14:paraId="7DF1A4AA" w14:textId="14BA7090" w:rsidTr="00221114">
        <w:trPr>
          <w:trHeight w:val="167"/>
        </w:trPr>
        <w:tc>
          <w:tcPr>
            <w:tcW w:w="2430" w:type="dxa"/>
            <w:vAlign w:val="center"/>
          </w:tcPr>
          <w:p w14:paraId="149CCEAB" w14:textId="0D573E87" w:rsidR="00ED2774" w:rsidRPr="00E34F72" w:rsidRDefault="00ED2774" w:rsidP="00221114">
            <w:pPr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N</w:t>
            </w:r>
            <w:r w:rsidR="00E34F72" w:rsidRPr="00E34F72">
              <w:rPr>
                <w:rFonts w:ascii="Arial" w:hAnsi="Arial" w:cs="Arial"/>
                <w:sz w:val="20"/>
                <w:szCs w:val="20"/>
              </w:rPr>
              <w:t xml:space="preserve"> visits</w:t>
            </w:r>
          </w:p>
        </w:tc>
        <w:tc>
          <w:tcPr>
            <w:tcW w:w="1710" w:type="dxa"/>
            <w:vAlign w:val="center"/>
          </w:tcPr>
          <w:p w14:paraId="5EB12207" w14:textId="77ABE20D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13,325</w:t>
            </w:r>
          </w:p>
        </w:tc>
        <w:tc>
          <w:tcPr>
            <w:tcW w:w="1800" w:type="dxa"/>
            <w:vAlign w:val="center"/>
          </w:tcPr>
          <w:p w14:paraId="4C735151" w14:textId="2D7A0A6C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8,230</w:t>
            </w:r>
          </w:p>
        </w:tc>
        <w:tc>
          <w:tcPr>
            <w:tcW w:w="1800" w:type="dxa"/>
            <w:vAlign w:val="center"/>
          </w:tcPr>
          <w:p w14:paraId="7F03640B" w14:textId="52F5795A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1,997</w:t>
            </w:r>
          </w:p>
        </w:tc>
        <w:tc>
          <w:tcPr>
            <w:tcW w:w="1710" w:type="dxa"/>
            <w:vAlign w:val="center"/>
          </w:tcPr>
          <w:p w14:paraId="4021EF1C" w14:textId="2E3D6011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1,530</w:t>
            </w:r>
          </w:p>
        </w:tc>
        <w:tc>
          <w:tcPr>
            <w:tcW w:w="1710" w:type="dxa"/>
            <w:vAlign w:val="center"/>
          </w:tcPr>
          <w:p w14:paraId="70DEDB69" w14:textId="039B3503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1,340</w:t>
            </w:r>
          </w:p>
        </w:tc>
        <w:tc>
          <w:tcPr>
            <w:tcW w:w="1800" w:type="dxa"/>
            <w:vAlign w:val="center"/>
          </w:tcPr>
          <w:p w14:paraId="30944DF8" w14:textId="22265BFB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800" w:type="dxa"/>
            <w:vAlign w:val="center"/>
          </w:tcPr>
          <w:p w14:paraId="448002A1" w14:textId="6F06F54E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3,114</w:t>
            </w:r>
          </w:p>
        </w:tc>
      </w:tr>
      <w:tr w:rsidR="00171CCF" w14:paraId="600AEE46" w14:textId="0996A269" w:rsidTr="00221114">
        <w:trPr>
          <w:trHeight w:val="342"/>
        </w:trPr>
        <w:tc>
          <w:tcPr>
            <w:tcW w:w="2430" w:type="dxa"/>
            <w:vAlign w:val="center"/>
          </w:tcPr>
          <w:p w14:paraId="3A470738" w14:textId="78041630" w:rsidR="00ED2774" w:rsidRPr="00E34F72" w:rsidRDefault="00E34F72" w:rsidP="00221114">
            <w:pPr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 diagnoses, No. (%)</w:t>
            </w:r>
          </w:p>
        </w:tc>
        <w:tc>
          <w:tcPr>
            <w:tcW w:w="1710" w:type="dxa"/>
            <w:vAlign w:val="center"/>
          </w:tcPr>
          <w:p w14:paraId="51ECB3C1" w14:textId="0714DC6D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124 (0.9)</w:t>
            </w:r>
          </w:p>
        </w:tc>
        <w:tc>
          <w:tcPr>
            <w:tcW w:w="1800" w:type="dxa"/>
            <w:vAlign w:val="center"/>
          </w:tcPr>
          <w:p w14:paraId="00B8C6BD" w14:textId="0DD1A94A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81 (1.0)</w:t>
            </w:r>
          </w:p>
        </w:tc>
        <w:tc>
          <w:tcPr>
            <w:tcW w:w="1800" w:type="dxa"/>
            <w:vAlign w:val="center"/>
          </w:tcPr>
          <w:p w14:paraId="4BACE90C" w14:textId="2661FA99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21 (1.1)</w:t>
            </w:r>
          </w:p>
        </w:tc>
        <w:tc>
          <w:tcPr>
            <w:tcW w:w="1710" w:type="dxa"/>
            <w:vAlign w:val="center"/>
          </w:tcPr>
          <w:p w14:paraId="43754787" w14:textId="17D79348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6 (0.4)</w:t>
            </w:r>
          </w:p>
        </w:tc>
        <w:tc>
          <w:tcPr>
            <w:tcW w:w="1710" w:type="dxa"/>
            <w:vAlign w:val="center"/>
          </w:tcPr>
          <w:p w14:paraId="0545E701" w14:textId="4439E083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13 (1.0)</w:t>
            </w:r>
          </w:p>
        </w:tc>
        <w:tc>
          <w:tcPr>
            <w:tcW w:w="1800" w:type="dxa"/>
            <w:vAlign w:val="center"/>
          </w:tcPr>
          <w:p w14:paraId="65BBC67C" w14:textId="7B66D3A2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3 (1.2)</w:t>
            </w:r>
          </w:p>
        </w:tc>
        <w:tc>
          <w:tcPr>
            <w:tcW w:w="1800" w:type="dxa"/>
            <w:vAlign w:val="center"/>
          </w:tcPr>
          <w:p w14:paraId="6FBA7AEE" w14:textId="3A0E07C3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38 (1.2)</w:t>
            </w:r>
          </w:p>
        </w:tc>
      </w:tr>
      <w:tr w:rsidR="00171CCF" w14:paraId="6BBF6A69" w14:textId="77777777" w:rsidTr="00221114">
        <w:trPr>
          <w:trHeight w:val="694"/>
        </w:trPr>
        <w:tc>
          <w:tcPr>
            <w:tcW w:w="2430" w:type="dxa"/>
            <w:vAlign w:val="center"/>
          </w:tcPr>
          <w:p w14:paraId="7FE15AA4" w14:textId="546C7A04" w:rsidR="00171CCF" w:rsidRDefault="00ED2774" w:rsidP="00221114">
            <w:pPr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Incidence per 100</w:t>
            </w:r>
          </w:p>
          <w:p w14:paraId="0B7C9164" w14:textId="7FB2F52F" w:rsidR="00ED2774" w:rsidRPr="00E34F72" w:rsidRDefault="00221114" w:rsidP="0022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2774" w:rsidRPr="00E34F72">
              <w:rPr>
                <w:rFonts w:ascii="Arial" w:hAnsi="Arial" w:cs="Arial"/>
                <w:sz w:val="20"/>
                <w:szCs w:val="20"/>
              </w:rPr>
              <w:t>person-years</w:t>
            </w:r>
            <w:r w:rsidR="00E34F72" w:rsidRPr="00E34F72">
              <w:rPr>
                <w:rFonts w:ascii="Arial" w:hAnsi="Arial" w:cs="Arial"/>
                <w:sz w:val="20"/>
                <w:szCs w:val="20"/>
              </w:rPr>
              <w:t xml:space="preserve"> (95% CI)</w:t>
            </w:r>
          </w:p>
        </w:tc>
        <w:tc>
          <w:tcPr>
            <w:tcW w:w="1710" w:type="dxa"/>
            <w:vAlign w:val="center"/>
          </w:tcPr>
          <w:p w14:paraId="44E24DD1" w14:textId="18F81A75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171CCF">
              <w:rPr>
                <w:rFonts w:ascii="Arial" w:hAnsi="Arial" w:cs="Arial"/>
                <w:sz w:val="20"/>
                <w:szCs w:val="20"/>
              </w:rPr>
              <w:t>(</w:t>
            </w:r>
            <w:r w:rsidR="00EC067C">
              <w:rPr>
                <w:rFonts w:ascii="Arial" w:hAnsi="Arial" w:cs="Arial"/>
                <w:sz w:val="20"/>
                <w:szCs w:val="20"/>
              </w:rPr>
              <w:t>0.</w:t>
            </w:r>
            <w:r w:rsidRPr="00E34F72">
              <w:rPr>
                <w:rFonts w:ascii="Arial" w:hAnsi="Arial" w:cs="Arial"/>
                <w:sz w:val="20"/>
                <w:szCs w:val="20"/>
              </w:rPr>
              <w:t>84,</w:t>
            </w:r>
            <w:r w:rsidR="00E34F72" w:rsidRPr="00E34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F72">
              <w:rPr>
                <w:rFonts w:ascii="Arial" w:hAnsi="Arial" w:cs="Arial"/>
                <w:sz w:val="20"/>
                <w:szCs w:val="20"/>
              </w:rPr>
              <w:t>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22)</w:t>
            </w:r>
          </w:p>
        </w:tc>
        <w:tc>
          <w:tcPr>
            <w:tcW w:w="1800" w:type="dxa"/>
            <w:vAlign w:val="center"/>
          </w:tcPr>
          <w:p w14:paraId="38D03660" w14:textId="4872439B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25 (1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00, 1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56)</w:t>
            </w:r>
          </w:p>
        </w:tc>
        <w:tc>
          <w:tcPr>
            <w:tcW w:w="1800" w:type="dxa"/>
            <w:vAlign w:val="center"/>
          </w:tcPr>
          <w:p w14:paraId="26C2C67C" w14:textId="2655B567" w:rsidR="00ED2774" w:rsidRPr="00E34F72" w:rsidRDefault="00800FDC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24 (</w:t>
            </w:r>
            <w:r w:rsidR="00EC067C">
              <w:rPr>
                <w:rFonts w:ascii="Arial" w:hAnsi="Arial" w:cs="Arial"/>
                <w:sz w:val="20"/>
                <w:szCs w:val="20"/>
              </w:rPr>
              <w:t>0.</w:t>
            </w:r>
            <w:r w:rsidRPr="00E34F72">
              <w:rPr>
                <w:rFonts w:ascii="Arial" w:hAnsi="Arial" w:cs="Arial"/>
                <w:sz w:val="20"/>
                <w:szCs w:val="20"/>
              </w:rPr>
              <w:t>80, 1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92)</w:t>
            </w:r>
          </w:p>
        </w:tc>
        <w:tc>
          <w:tcPr>
            <w:tcW w:w="1710" w:type="dxa"/>
            <w:vAlign w:val="center"/>
          </w:tcPr>
          <w:p w14:paraId="19455313" w14:textId="44719B6E" w:rsidR="00ED2774" w:rsidRPr="00E34F72" w:rsidRDefault="00EC067C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317FC" w:rsidRPr="00E34F72">
              <w:rPr>
                <w:rFonts w:ascii="Arial" w:hAnsi="Arial" w:cs="Arial"/>
                <w:sz w:val="20"/>
                <w:szCs w:val="20"/>
              </w:rPr>
              <w:t>47 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317FC" w:rsidRPr="00E34F72">
              <w:rPr>
                <w:rFonts w:ascii="Arial" w:hAnsi="Arial" w:cs="Arial"/>
                <w:sz w:val="20"/>
                <w:szCs w:val="20"/>
              </w:rPr>
              <w:t>21, 1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317FC" w:rsidRPr="00E34F72">
              <w:rPr>
                <w:rFonts w:ascii="Arial" w:hAnsi="Arial" w:cs="Arial"/>
                <w:sz w:val="20"/>
                <w:szCs w:val="20"/>
              </w:rPr>
              <w:t>04)</w:t>
            </w:r>
          </w:p>
        </w:tc>
        <w:tc>
          <w:tcPr>
            <w:tcW w:w="1710" w:type="dxa"/>
            <w:vAlign w:val="center"/>
          </w:tcPr>
          <w:p w14:paraId="1390B315" w14:textId="1C59C999" w:rsidR="00ED2774" w:rsidRPr="00E34F72" w:rsidRDefault="00882353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33 (</w:t>
            </w:r>
            <w:r w:rsidR="00EC067C">
              <w:rPr>
                <w:rFonts w:ascii="Arial" w:hAnsi="Arial" w:cs="Arial"/>
                <w:sz w:val="20"/>
                <w:szCs w:val="20"/>
              </w:rPr>
              <w:t>0.</w:t>
            </w:r>
            <w:r w:rsidRPr="00E34F72">
              <w:rPr>
                <w:rFonts w:ascii="Arial" w:hAnsi="Arial" w:cs="Arial"/>
                <w:sz w:val="20"/>
                <w:szCs w:val="20"/>
              </w:rPr>
              <w:t>74, 2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40)</w:t>
            </w:r>
          </w:p>
        </w:tc>
        <w:tc>
          <w:tcPr>
            <w:tcW w:w="1800" w:type="dxa"/>
            <w:vAlign w:val="center"/>
          </w:tcPr>
          <w:p w14:paraId="3132E26E" w14:textId="09EA2405" w:rsidR="00ED2774" w:rsidRPr="00E34F72" w:rsidRDefault="005E3439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99 (</w:t>
            </w:r>
            <w:r w:rsidR="00EC067C">
              <w:rPr>
                <w:rFonts w:ascii="Arial" w:hAnsi="Arial" w:cs="Arial"/>
                <w:sz w:val="20"/>
                <w:szCs w:val="20"/>
              </w:rPr>
              <w:t>0.</w:t>
            </w:r>
            <w:r w:rsidRPr="00E34F72">
              <w:rPr>
                <w:rFonts w:ascii="Arial" w:hAnsi="Arial" w:cs="Arial"/>
                <w:sz w:val="20"/>
                <w:szCs w:val="20"/>
              </w:rPr>
              <w:t>64, 6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1800" w:type="dxa"/>
            <w:vAlign w:val="center"/>
          </w:tcPr>
          <w:p w14:paraId="0825597A" w14:textId="4A7048BC" w:rsidR="00ED2774" w:rsidRPr="00E34F72" w:rsidRDefault="008F1C30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62 (1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17, 2</w:t>
            </w:r>
            <w:r w:rsidR="00EC067C">
              <w:rPr>
                <w:rFonts w:ascii="Arial" w:hAnsi="Arial" w:cs="Arial"/>
                <w:sz w:val="20"/>
                <w:szCs w:val="20"/>
              </w:rPr>
              <w:t>.</w:t>
            </w:r>
            <w:r w:rsidRPr="00E34F72">
              <w:rPr>
                <w:rFonts w:ascii="Arial" w:hAnsi="Arial" w:cs="Arial"/>
                <w:sz w:val="20"/>
                <w:szCs w:val="20"/>
              </w:rPr>
              <w:t>24)</w:t>
            </w:r>
          </w:p>
        </w:tc>
      </w:tr>
      <w:tr w:rsidR="00171CCF" w14:paraId="50D9487A" w14:textId="47C3CB14" w:rsidTr="00221114">
        <w:trPr>
          <w:trHeight w:val="351"/>
        </w:trPr>
        <w:tc>
          <w:tcPr>
            <w:tcW w:w="2430" w:type="dxa"/>
            <w:vAlign w:val="center"/>
          </w:tcPr>
          <w:p w14:paraId="1E63F056" w14:textId="74D5751E" w:rsidR="00ED2774" w:rsidRPr="00E34F72" w:rsidRDefault="00ED2774" w:rsidP="00221114">
            <w:pPr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Indicated for PrEP</w:t>
            </w:r>
          </w:p>
        </w:tc>
        <w:tc>
          <w:tcPr>
            <w:tcW w:w="1710" w:type="dxa"/>
            <w:vAlign w:val="center"/>
          </w:tcPr>
          <w:p w14:paraId="7B07E536" w14:textId="4A0E492D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4,271 (32.1)</w:t>
            </w:r>
          </w:p>
        </w:tc>
        <w:tc>
          <w:tcPr>
            <w:tcW w:w="1800" w:type="dxa"/>
            <w:vAlign w:val="center"/>
          </w:tcPr>
          <w:p w14:paraId="78F13DE0" w14:textId="005E0771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2,385 (29.0)</w:t>
            </w:r>
          </w:p>
        </w:tc>
        <w:tc>
          <w:tcPr>
            <w:tcW w:w="1800" w:type="dxa"/>
            <w:vAlign w:val="center"/>
          </w:tcPr>
          <w:p w14:paraId="59DFC4EB" w14:textId="79D20FAF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490 (</w:t>
            </w:r>
            <w:r w:rsidR="0035663E">
              <w:rPr>
                <w:rFonts w:ascii="Arial" w:hAnsi="Arial" w:cs="Arial"/>
                <w:sz w:val="20"/>
                <w:szCs w:val="20"/>
              </w:rPr>
              <w:t>24.5)</w:t>
            </w:r>
          </w:p>
        </w:tc>
        <w:tc>
          <w:tcPr>
            <w:tcW w:w="1710" w:type="dxa"/>
            <w:vAlign w:val="center"/>
          </w:tcPr>
          <w:p w14:paraId="78923FAA" w14:textId="51C42FC9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420 (27.5)</w:t>
            </w:r>
          </w:p>
        </w:tc>
        <w:tc>
          <w:tcPr>
            <w:tcW w:w="1710" w:type="dxa"/>
            <w:vAlign w:val="center"/>
          </w:tcPr>
          <w:p w14:paraId="1DA143DD" w14:textId="6E6A246F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467 (34.9)</w:t>
            </w:r>
          </w:p>
        </w:tc>
        <w:tc>
          <w:tcPr>
            <w:tcW w:w="1800" w:type="dxa"/>
            <w:vAlign w:val="center"/>
          </w:tcPr>
          <w:p w14:paraId="4EB5265D" w14:textId="7536D508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73 (29.3)</w:t>
            </w:r>
          </w:p>
        </w:tc>
        <w:tc>
          <w:tcPr>
            <w:tcW w:w="1800" w:type="dxa"/>
            <w:vAlign w:val="center"/>
          </w:tcPr>
          <w:p w14:paraId="168D96A7" w14:textId="70058A5C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935 (30.0)</w:t>
            </w:r>
          </w:p>
        </w:tc>
      </w:tr>
      <w:tr w:rsidR="00171CCF" w14:paraId="73A8ADBF" w14:textId="27AA3290" w:rsidTr="00221114">
        <w:trPr>
          <w:trHeight w:val="519"/>
        </w:trPr>
        <w:tc>
          <w:tcPr>
            <w:tcW w:w="2430" w:type="dxa"/>
            <w:vAlign w:val="center"/>
          </w:tcPr>
          <w:p w14:paraId="3ABE58EC" w14:textId="1A3ECFE8" w:rsidR="00ED2774" w:rsidRPr="00E34F72" w:rsidRDefault="00ED2774" w:rsidP="00221114">
            <w:pPr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AUC (96% CI)</w:t>
            </w:r>
          </w:p>
        </w:tc>
        <w:tc>
          <w:tcPr>
            <w:tcW w:w="1710" w:type="dxa"/>
            <w:vAlign w:val="center"/>
          </w:tcPr>
          <w:p w14:paraId="33661F17" w14:textId="026BBD5B" w:rsidR="00ED2774" w:rsidRPr="00E34F72" w:rsidRDefault="000116D2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ED2774" w:rsidRPr="00E34F72">
              <w:rPr>
                <w:rFonts w:ascii="Arial" w:hAnsi="Arial" w:cs="Arial"/>
                <w:sz w:val="20"/>
                <w:szCs w:val="20"/>
              </w:rPr>
              <w:t>64 (0.60, 0.69)</w:t>
            </w:r>
          </w:p>
        </w:tc>
        <w:tc>
          <w:tcPr>
            <w:tcW w:w="1800" w:type="dxa"/>
            <w:vAlign w:val="center"/>
          </w:tcPr>
          <w:p w14:paraId="6FC38886" w14:textId="50A1859F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0.68 (0.62, 0.74)</w:t>
            </w:r>
          </w:p>
        </w:tc>
        <w:tc>
          <w:tcPr>
            <w:tcW w:w="1800" w:type="dxa"/>
            <w:vAlign w:val="center"/>
          </w:tcPr>
          <w:p w14:paraId="3B596E59" w14:textId="42DE366A" w:rsidR="00ED2774" w:rsidRPr="00E34F72" w:rsidRDefault="000116D2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146F2E" w:rsidRPr="00E34F72">
              <w:rPr>
                <w:rFonts w:ascii="Arial" w:hAnsi="Arial" w:cs="Arial"/>
                <w:sz w:val="20"/>
                <w:szCs w:val="20"/>
              </w:rPr>
              <w:t>62 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146F2E" w:rsidRPr="00E34F72">
              <w:rPr>
                <w:rFonts w:ascii="Arial" w:hAnsi="Arial" w:cs="Arial"/>
                <w:sz w:val="20"/>
                <w:szCs w:val="20"/>
              </w:rPr>
              <w:t xml:space="preserve">49, 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146F2E" w:rsidRPr="00E34F72">
              <w:rPr>
                <w:rFonts w:ascii="Arial" w:hAnsi="Arial" w:cs="Arial"/>
                <w:sz w:val="20"/>
                <w:szCs w:val="20"/>
              </w:rPr>
              <w:t>76)</w:t>
            </w:r>
          </w:p>
        </w:tc>
        <w:tc>
          <w:tcPr>
            <w:tcW w:w="1710" w:type="dxa"/>
            <w:vAlign w:val="center"/>
          </w:tcPr>
          <w:p w14:paraId="70EB14EF" w14:textId="5E38DF0D" w:rsidR="00ED2774" w:rsidRPr="00E34F72" w:rsidRDefault="000116D2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  <w:r w:rsidR="005317FC" w:rsidRPr="00E34F7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0.66</w:t>
            </w:r>
            <w:r w:rsidR="005317FC" w:rsidRPr="00E34F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317FC" w:rsidRPr="00E34F72">
              <w:rPr>
                <w:rFonts w:ascii="Arial" w:hAnsi="Arial" w:cs="Arial"/>
                <w:sz w:val="20"/>
                <w:szCs w:val="20"/>
              </w:rPr>
              <w:t>95)</w:t>
            </w:r>
          </w:p>
        </w:tc>
        <w:tc>
          <w:tcPr>
            <w:tcW w:w="1710" w:type="dxa"/>
            <w:vAlign w:val="center"/>
          </w:tcPr>
          <w:p w14:paraId="058F1568" w14:textId="64F3B177" w:rsidR="00ED2774" w:rsidRPr="00E34F72" w:rsidRDefault="000116D2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82353" w:rsidRPr="00E34F7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2353" w:rsidRPr="00E34F7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0.43</w:t>
            </w:r>
            <w:r w:rsidR="00882353" w:rsidRPr="00E34F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0.74</w:t>
            </w:r>
            <w:r w:rsidR="00882353" w:rsidRPr="00E34F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5D34DE91" w14:textId="10A55AFD" w:rsidR="00ED2774" w:rsidRPr="00E34F72" w:rsidRDefault="000116D2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E3439" w:rsidRPr="00E34F72">
              <w:rPr>
                <w:rFonts w:ascii="Arial" w:hAnsi="Arial" w:cs="Arial"/>
                <w:sz w:val="20"/>
                <w:szCs w:val="20"/>
              </w:rPr>
              <w:t>68 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E3439" w:rsidRPr="00E34F7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3439" w:rsidRPr="00E34F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E3439" w:rsidRPr="00E34F72">
              <w:rPr>
                <w:rFonts w:ascii="Arial" w:hAnsi="Arial" w:cs="Arial"/>
                <w:sz w:val="20"/>
                <w:szCs w:val="20"/>
              </w:rPr>
              <w:t>9</w:t>
            </w:r>
            <w:r w:rsidR="00ED3BAD">
              <w:rPr>
                <w:rFonts w:ascii="Arial" w:hAnsi="Arial" w:cs="Arial"/>
                <w:sz w:val="20"/>
                <w:szCs w:val="20"/>
              </w:rPr>
              <w:t>5</w:t>
            </w:r>
            <w:r w:rsidR="005E3439" w:rsidRPr="00E34F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504B4BD3" w14:textId="3DD2ED67" w:rsidR="00ED2774" w:rsidRPr="00E34F72" w:rsidRDefault="00ED3BAD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 (0.64,</w:t>
            </w:r>
            <w:r w:rsidR="008F1C30" w:rsidRPr="00E34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F1C30" w:rsidRPr="00E34F72">
              <w:rPr>
                <w:rFonts w:ascii="Arial" w:hAnsi="Arial" w:cs="Arial"/>
                <w:sz w:val="20"/>
                <w:szCs w:val="20"/>
              </w:rPr>
              <w:t>79)</w:t>
            </w:r>
          </w:p>
        </w:tc>
      </w:tr>
      <w:tr w:rsidR="00171CCF" w14:paraId="2DBEE766" w14:textId="2C5CE2E0" w:rsidTr="00FA4960">
        <w:trPr>
          <w:trHeight w:val="342"/>
        </w:trPr>
        <w:tc>
          <w:tcPr>
            <w:tcW w:w="2430" w:type="dxa"/>
            <w:vAlign w:val="center"/>
          </w:tcPr>
          <w:p w14:paraId="291E7F42" w14:textId="69F304F3" w:rsidR="00ED2774" w:rsidRPr="00E34F72" w:rsidRDefault="00ED2774" w:rsidP="00221114">
            <w:pPr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Sensitivity, %</w:t>
            </w:r>
          </w:p>
        </w:tc>
        <w:tc>
          <w:tcPr>
            <w:tcW w:w="1710" w:type="dxa"/>
            <w:vAlign w:val="center"/>
          </w:tcPr>
          <w:p w14:paraId="1204DF05" w14:textId="0C4DC0E5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56.5</w:t>
            </w:r>
          </w:p>
        </w:tc>
        <w:tc>
          <w:tcPr>
            <w:tcW w:w="1800" w:type="dxa"/>
            <w:vAlign w:val="center"/>
          </w:tcPr>
          <w:p w14:paraId="5FEC86B3" w14:textId="4BCEEBF8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  <w:tc>
          <w:tcPr>
            <w:tcW w:w="1800" w:type="dxa"/>
            <w:vAlign w:val="center"/>
          </w:tcPr>
          <w:p w14:paraId="0FF87099" w14:textId="468C91F8" w:rsidR="00ED2774" w:rsidRPr="00E34F72" w:rsidRDefault="00C94C47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  <w:tc>
          <w:tcPr>
            <w:tcW w:w="1710" w:type="dxa"/>
            <w:vAlign w:val="center"/>
          </w:tcPr>
          <w:p w14:paraId="490462D1" w14:textId="34D5E715" w:rsidR="00ED2774" w:rsidRPr="00E34F72" w:rsidRDefault="00F73CD8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83.3</w:t>
            </w:r>
          </w:p>
        </w:tc>
        <w:tc>
          <w:tcPr>
            <w:tcW w:w="1710" w:type="dxa"/>
            <w:vAlign w:val="center"/>
          </w:tcPr>
          <w:p w14:paraId="484FBF78" w14:textId="749FF41D" w:rsidR="00ED2774" w:rsidRPr="00E34F72" w:rsidRDefault="00882353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46.2</w:t>
            </w:r>
          </w:p>
        </w:tc>
        <w:tc>
          <w:tcPr>
            <w:tcW w:w="1800" w:type="dxa"/>
            <w:vAlign w:val="center"/>
          </w:tcPr>
          <w:p w14:paraId="36714CBD" w14:textId="11D7E13E" w:rsidR="00ED2774" w:rsidRPr="00E34F72" w:rsidRDefault="005E3439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1800" w:type="dxa"/>
            <w:vAlign w:val="center"/>
          </w:tcPr>
          <w:p w14:paraId="3399C8F3" w14:textId="59B57B04" w:rsidR="00ED2774" w:rsidRPr="00E34F72" w:rsidRDefault="008F1C30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63.2</w:t>
            </w:r>
          </w:p>
        </w:tc>
      </w:tr>
      <w:tr w:rsidR="00171CCF" w14:paraId="773C1D5F" w14:textId="63BB2ABD" w:rsidTr="00FA4960">
        <w:trPr>
          <w:trHeight w:val="351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FBFF4B9" w14:textId="0CBF3DFF" w:rsidR="00ED2774" w:rsidRPr="00E34F72" w:rsidRDefault="00ED2774" w:rsidP="00221114">
            <w:pPr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Specificity, 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1C0751" w14:textId="2E6F482D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68.2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518B6A" w14:textId="5A80A175" w:rsidR="00ED2774" w:rsidRPr="00E34F72" w:rsidRDefault="00ED2774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71.3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B5E24F2" w14:textId="40F19A71" w:rsidR="00ED2774" w:rsidRPr="00E34F72" w:rsidRDefault="00C94C47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75.7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BC1DAC" w14:textId="72CCD595" w:rsidR="00ED2774" w:rsidRPr="00E34F72" w:rsidRDefault="00F73CD8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72.7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CCB2D73" w14:textId="32006514" w:rsidR="00ED2774" w:rsidRPr="00E34F72" w:rsidRDefault="00882353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65.3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99B3FB6" w14:textId="698C29F9" w:rsidR="00ED2774" w:rsidRPr="00E34F72" w:rsidRDefault="005E3439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71.1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E80608" w14:textId="56DF0A7E" w:rsidR="00ED2774" w:rsidRPr="00E34F72" w:rsidRDefault="008F1C30" w:rsidP="0022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F72">
              <w:rPr>
                <w:rFonts w:ascii="Arial" w:hAnsi="Arial" w:cs="Arial"/>
                <w:sz w:val="20"/>
                <w:szCs w:val="20"/>
              </w:rPr>
              <w:t>70.4</w:t>
            </w:r>
          </w:p>
        </w:tc>
      </w:tr>
    </w:tbl>
    <w:p w14:paraId="7A18F41E" w14:textId="2A5A293F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5FED2396" w14:textId="277B1932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388255A0" w14:textId="7B1BB962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71A3D1C5" w14:textId="34B3656F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  <w:bookmarkStart w:id="0" w:name="_GoBack"/>
      <w:bookmarkEnd w:id="0"/>
    </w:p>
    <w:p w14:paraId="61471855" w14:textId="7F7D59E1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06EE0740" w14:textId="7498D520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26351347" w14:textId="5D315EF0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4A13F65A" w14:textId="7ADEBA60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4DA0F35A" w14:textId="32A4B4EA" w:rsidR="00F3095B" w:rsidRDefault="00F3095B" w:rsidP="008F6665">
      <w:pPr>
        <w:spacing w:line="360" w:lineRule="auto"/>
        <w:rPr>
          <w:rFonts w:ascii="Arial" w:hAnsi="Arial" w:cs="Arial"/>
          <w:sz w:val="21"/>
        </w:rPr>
      </w:pPr>
    </w:p>
    <w:p w14:paraId="54D51A26" w14:textId="7B3A308B" w:rsidR="00171CCF" w:rsidRDefault="00F3095B" w:rsidP="008E4735">
      <w:pPr>
        <w:rPr>
          <w:rFonts w:ascii="Arial" w:hAnsi="Arial" w:cs="Arial"/>
          <w:sz w:val="21"/>
        </w:rPr>
        <w:sectPr w:rsidR="00171CCF" w:rsidSect="00E34F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1"/>
        </w:rPr>
        <w:br w:type="page"/>
      </w:r>
    </w:p>
    <w:p w14:paraId="3764169D" w14:textId="48B7F8EB" w:rsidR="00F3095B" w:rsidRPr="00172FD2" w:rsidRDefault="00F3095B" w:rsidP="008F6665">
      <w:pPr>
        <w:spacing w:line="360" w:lineRule="auto"/>
        <w:rPr>
          <w:rFonts w:ascii="Arial" w:hAnsi="Arial" w:cs="Arial"/>
          <w:sz w:val="21"/>
        </w:rPr>
      </w:pPr>
    </w:p>
    <w:tbl>
      <w:tblPr>
        <w:tblW w:w="6642" w:type="dxa"/>
        <w:tblInd w:w="1366" w:type="dxa"/>
        <w:tblLook w:val="04A0" w:firstRow="1" w:lastRow="0" w:firstColumn="1" w:lastColumn="0" w:noHBand="0" w:noVBand="1"/>
      </w:tblPr>
      <w:tblGrid>
        <w:gridCol w:w="1182"/>
        <w:gridCol w:w="3184"/>
        <w:gridCol w:w="2001"/>
        <w:gridCol w:w="275"/>
      </w:tblGrid>
      <w:tr w:rsidR="00120B31" w:rsidRPr="00172FD2" w14:paraId="285C4A11" w14:textId="77777777" w:rsidTr="008E4735">
        <w:trPr>
          <w:trHeight w:val="834"/>
        </w:trPr>
        <w:tc>
          <w:tcPr>
            <w:tcW w:w="6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C5A99" w14:textId="524CADFB" w:rsidR="00120B31" w:rsidRPr="00172FD2" w:rsidRDefault="00120B31" w:rsidP="00120B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Appendix Table </w:t>
            </w:r>
            <w:r w:rsidR="00F309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172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. The Seattle PrEP Score </w:t>
            </w:r>
            <w:r w:rsidR="00E34F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172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-year Incidence and Number Needed to Treat Using Combined Validation and Derivation Data from 2011-2015 (Figure 2 in Main Text)</w:t>
            </w:r>
          </w:p>
        </w:tc>
      </w:tr>
      <w:tr w:rsidR="00120B31" w:rsidRPr="00172FD2" w14:paraId="495CEB02" w14:textId="77777777" w:rsidTr="008E4735">
        <w:trPr>
          <w:trHeight w:val="40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47A3" w14:textId="28461557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33C6" w14:textId="6D18E80B" w:rsidR="00120B31" w:rsidRPr="00172FD2" w:rsidRDefault="006F7CA8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120B31"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-year Incidence (95% CI)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FAA2" w14:textId="2CA61F87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NNT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1288" w14:textId="77777777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20B31" w:rsidRPr="00172FD2" w14:paraId="51EA7A0E" w14:textId="77777777" w:rsidTr="008E4735">
        <w:trPr>
          <w:trHeight w:val="350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60A" w14:textId="5E266D45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4E2C" w14:textId="31C781AA" w:rsidR="00120B31" w:rsidRPr="00172FD2" w:rsidRDefault="00217E2B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029</w:t>
            </w:r>
            <w:r w:rsidR="0094326C"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(0.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0017</w:t>
            </w:r>
            <w:r w:rsidR="0094326C"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0.0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049</w:t>
            </w:r>
            <w:r w:rsidR="0094326C"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E798" w14:textId="0EB2F85B" w:rsidR="00120B31" w:rsidRPr="00172FD2" w:rsidRDefault="0058289F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350.5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8490" w14:textId="444AA354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20B31" w:rsidRPr="00172FD2" w14:paraId="6633F58B" w14:textId="77777777" w:rsidTr="008E4735">
        <w:trPr>
          <w:trHeight w:val="166"/>
        </w:trPr>
        <w:tc>
          <w:tcPr>
            <w:tcW w:w="1182" w:type="dxa"/>
            <w:shd w:val="clear" w:color="auto" w:fill="auto"/>
            <w:vAlign w:val="center"/>
          </w:tcPr>
          <w:p w14:paraId="1003C263" w14:textId="033AEAE1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7B45157F" w14:textId="01B850AC" w:rsidR="00120B31" w:rsidRPr="00172FD2" w:rsidRDefault="0094326C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069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(0.0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055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,0.0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087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14:paraId="2456988F" w14:textId="507358AD" w:rsidR="00120B31" w:rsidRPr="00172FD2" w:rsidRDefault="0058289F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145.4</w:t>
            </w:r>
          </w:p>
        </w:tc>
        <w:tc>
          <w:tcPr>
            <w:tcW w:w="275" w:type="dxa"/>
            <w:shd w:val="clear" w:color="auto" w:fill="auto"/>
            <w:noWrap/>
            <w:vAlign w:val="center"/>
          </w:tcPr>
          <w:p w14:paraId="29275D53" w14:textId="77777777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20B31" w:rsidRPr="00172FD2" w14:paraId="1D614524" w14:textId="77777777" w:rsidTr="008E4735">
        <w:trPr>
          <w:trHeight w:val="92"/>
        </w:trPr>
        <w:tc>
          <w:tcPr>
            <w:tcW w:w="1182" w:type="dxa"/>
            <w:shd w:val="clear" w:color="auto" w:fill="auto"/>
            <w:vAlign w:val="center"/>
            <w:hideMark/>
          </w:tcPr>
          <w:p w14:paraId="192F1B5C" w14:textId="7B2B5BEC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3F3962D3" w14:textId="4236F452" w:rsidR="00120B31" w:rsidRPr="00172FD2" w:rsidRDefault="0094326C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0163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(0.0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127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0.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0208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79120A8" w14:textId="66A29035" w:rsidR="00120B31" w:rsidRPr="00172FD2" w:rsidRDefault="0058289F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359E8501" w14:textId="7E6895AB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C78F9" w:rsidRPr="00172FD2" w14:paraId="3EEEB945" w14:textId="77777777" w:rsidTr="008E4735">
        <w:trPr>
          <w:trHeight w:val="92"/>
        </w:trPr>
        <w:tc>
          <w:tcPr>
            <w:tcW w:w="1182" w:type="dxa"/>
            <w:shd w:val="clear" w:color="auto" w:fill="auto"/>
            <w:vAlign w:val="center"/>
          </w:tcPr>
          <w:p w14:paraId="1B3CAAB0" w14:textId="67465AAA" w:rsidR="00AC78F9" w:rsidRPr="00172FD2" w:rsidRDefault="00AC78F9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016CE3E1" w14:textId="019EEB01" w:rsidR="00AC78F9" w:rsidRPr="00172FD2" w:rsidRDefault="00AC78F9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0.0342 (0.0246, 0.0477)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14:paraId="496EDC38" w14:textId="2ACCFEAB" w:rsidR="00AC78F9" w:rsidRPr="00172FD2" w:rsidRDefault="0058289F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275" w:type="dxa"/>
            <w:shd w:val="clear" w:color="auto" w:fill="auto"/>
            <w:noWrap/>
            <w:vAlign w:val="center"/>
          </w:tcPr>
          <w:p w14:paraId="3D033400" w14:textId="77777777" w:rsidR="00AC78F9" w:rsidRPr="00172FD2" w:rsidRDefault="00AC78F9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20B31" w:rsidRPr="00172FD2" w14:paraId="65211E14" w14:textId="77777777" w:rsidTr="008E4735">
        <w:trPr>
          <w:trHeight w:val="118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3E62" w14:textId="582CCC6E" w:rsidR="00120B31" w:rsidRPr="00172FD2" w:rsidRDefault="00AC78F9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A4D" w14:textId="362F06B1" w:rsidR="00120B31" w:rsidRPr="00172FD2" w:rsidRDefault="0094326C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0751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(0.</w:t>
            </w:r>
            <w:r w:rsidR="00722F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0456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0.</w:t>
            </w:r>
            <w:r w:rsidR="00AC78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1356</w:t>
            </w:r>
            <w:r w:rsidRPr="00172F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0F9" w14:textId="1411A1BF" w:rsidR="00120B31" w:rsidRPr="00172FD2" w:rsidRDefault="0058289F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13D1" w14:textId="0D42BE41" w:rsidR="00120B31" w:rsidRPr="00172FD2" w:rsidRDefault="00120B31" w:rsidP="00120B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20B31" w:rsidRPr="00172FD2" w14:paraId="4E6FF5B2" w14:textId="77777777" w:rsidTr="008E4735">
        <w:trPr>
          <w:trHeight w:val="402"/>
        </w:trPr>
        <w:tc>
          <w:tcPr>
            <w:tcW w:w="6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1F3A" w14:textId="0D499B82" w:rsidR="00120B31" w:rsidRPr="00172FD2" w:rsidRDefault="00120B31" w:rsidP="00172FD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D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Abbreviations: CI, confidence intervals; NNT, number needed to treat</w:t>
            </w:r>
          </w:p>
        </w:tc>
      </w:tr>
    </w:tbl>
    <w:p w14:paraId="60E34B6A" w14:textId="1F2BD58A" w:rsidR="0094326C" w:rsidRPr="00172FD2" w:rsidRDefault="0094326C" w:rsidP="008F6665">
      <w:pPr>
        <w:spacing w:line="360" w:lineRule="auto"/>
        <w:rPr>
          <w:rFonts w:ascii="Arial" w:hAnsi="Arial" w:cs="Arial"/>
          <w:sz w:val="21"/>
        </w:rPr>
      </w:pPr>
    </w:p>
    <w:sectPr w:rsidR="0094326C" w:rsidRPr="00172FD2" w:rsidSect="0017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F5C3" w14:textId="77777777" w:rsidR="00B3226E" w:rsidRDefault="00B3226E" w:rsidP="00D32AD0">
      <w:r>
        <w:separator/>
      </w:r>
    </w:p>
  </w:endnote>
  <w:endnote w:type="continuationSeparator" w:id="0">
    <w:p w14:paraId="67A2790E" w14:textId="77777777" w:rsidR="00B3226E" w:rsidRDefault="00B3226E" w:rsidP="00D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A7D7" w14:textId="77777777" w:rsidR="00B3226E" w:rsidRDefault="00B3226E" w:rsidP="00D32AD0">
      <w:r>
        <w:separator/>
      </w:r>
    </w:p>
  </w:footnote>
  <w:footnote w:type="continuationSeparator" w:id="0">
    <w:p w14:paraId="6B69B775" w14:textId="77777777" w:rsidR="00B3226E" w:rsidRDefault="00B3226E" w:rsidP="00D3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3466"/>
    <w:multiLevelType w:val="hybridMultilevel"/>
    <w:tmpl w:val="F7A4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14"/>
    <w:rsid w:val="00000837"/>
    <w:rsid w:val="000116D2"/>
    <w:rsid w:val="000277B8"/>
    <w:rsid w:val="00036FFE"/>
    <w:rsid w:val="000553FB"/>
    <w:rsid w:val="00063547"/>
    <w:rsid w:val="000903FC"/>
    <w:rsid w:val="000B1913"/>
    <w:rsid w:val="000F2DE1"/>
    <w:rsid w:val="000F5BC8"/>
    <w:rsid w:val="00103258"/>
    <w:rsid w:val="0011587F"/>
    <w:rsid w:val="00120B31"/>
    <w:rsid w:val="00146F2E"/>
    <w:rsid w:val="00147719"/>
    <w:rsid w:val="001557D3"/>
    <w:rsid w:val="00165F88"/>
    <w:rsid w:val="00171CCF"/>
    <w:rsid w:val="00172FD2"/>
    <w:rsid w:val="00185387"/>
    <w:rsid w:val="00185694"/>
    <w:rsid w:val="001A3994"/>
    <w:rsid w:val="001F1EC9"/>
    <w:rsid w:val="00217E2B"/>
    <w:rsid w:val="00220C7F"/>
    <w:rsid w:val="00221114"/>
    <w:rsid w:val="00275285"/>
    <w:rsid w:val="0029002F"/>
    <w:rsid w:val="0029215C"/>
    <w:rsid w:val="002A2BC5"/>
    <w:rsid w:val="002C3557"/>
    <w:rsid w:val="002C5253"/>
    <w:rsid w:val="002D3E1D"/>
    <w:rsid w:val="002D473F"/>
    <w:rsid w:val="002E52D3"/>
    <w:rsid w:val="002F090E"/>
    <w:rsid w:val="003020C1"/>
    <w:rsid w:val="00314872"/>
    <w:rsid w:val="00317220"/>
    <w:rsid w:val="00344E74"/>
    <w:rsid w:val="0035663E"/>
    <w:rsid w:val="003F6377"/>
    <w:rsid w:val="00465072"/>
    <w:rsid w:val="00482C0F"/>
    <w:rsid w:val="00504652"/>
    <w:rsid w:val="005317FC"/>
    <w:rsid w:val="00561D35"/>
    <w:rsid w:val="0058289F"/>
    <w:rsid w:val="00583DA5"/>
    <w:rsid w:val="005931BF"/>
    <w:rsid w:val="005969E6"/>
    <w:rsid w:val="005E204A"/>
    <w:rsid w:val="005E3439"/>
    <w:rsid w:val="005E349A"/>
    <w:rsid w:val="006050A9"/>
    <w:rsid w:val="00610456"/>
    <w:rsid w:val="006275D2"/>
    <w:rsid w:val="006700BA"/>
    <w:rsid w:val="006A4C08"/>
    <w:rsid w:val="006B5814"/>
    <w:rsid w:val="006B6C18"/>
    <w:rsid w:val="006C46AF"/>
    <w:rsid w:val="006F5AE0"/>
    <w:rsid w:val="006F7CA8"/>
    <w:rsid w:val="00707553"/>
    <w:rsid w:val="00722F3D"/>
    <w:rsid w:val="00733D4E"/>
    <w:rsid w:val="0074398F"/>
    <w:rsid w:val="007F31B5"/>
    <w:rsid w:val="00800607"/>
    <w:rsid w:val="00800FDC"/>
    <w:rsid w:val="0081637A"/>
    <w:rsid w:val="00823E07"/>
    <w:rsid w:val="00882353"/>
    <w:rsid w:val="00884D19"/>
    <w:rsid w:val="008E090D"/>
    <w:rsid w:val="008E4735"/>
    <w:rsid w:val="008F1C30"/>
    <w:rsid w:val="008F6665"/>
    <w:rsid w:val="00903DDB"/>
    <w:rsid w:val="00904B2C"/>
    <w:rsid w:val="0094326C"/>
    <w:rsid w:val="00951EE6"/>
    <w:rsid w:val="009638C3"/>
    <w:rsid w:val="009F57F5"/>
    <w:rsid w:val="00A1506D"/>
    <w:rsid w:val="00A63B61"/>
    <w:rsid w:val="00A93B07"/>
    <w:rsid w:val="00A944E1"/>
    <w:rsid w:val="00AC78F9"/>
    <w:rsid w:val="00AE4AF6"/>
    <w:rsid w:val="00AF36BF"/>
    <w:rsid w:val="00B3226E"/>
    <w:rsid w:val="00B55845"/>
    <w:rsid w:val="00B7394C"/>
    <w:rsid w:val="00BA53F5"/>
    <w:rsid w:val="00BB6750"/>
    <w:rsid w:val="00BE0B1D"/>
    <w:rsid w:val="00C02B58"/>
    <w:rsid w:val="00C27845"/>
    <w:rsid w:val="00C94C47"/>
    <w:rsid w:val="00C95AAE"/>
    <w:rsid w:val="00CF23E2"/>
    <w:rsid w:val="00D015C0"/>
    <w:rsid w:val="00D14B4A"/>
    <w:rsid w:val="00D32AD0"/>
    <w:rsid w:val="00DD0018"/>
    <w:rsid w:val="00DF0BAF"/>
    <w:rsid w:val="00E025C9"/>
    <w:rsid w:val="00E34F72"/>
    <w:rsid w:val="00E53B49"/>
    <w:rsid w:val="00E5410A"/>
    <w:rsid w:val="00E6715A"/>
    <w:rsid w:val="00EA3A06"/>
    <w:rsid w:val="00EC067C"/>
    <w:rsid w:val="00ED2774"/>
    <w:rsid w:val="00ED3BAD"/>
    <w:rsid w:val="00EE1C2B"/>
    <w:rsid w:val="00F02CEE"/>
    <w:rsid w:val="00F277CC"/>
    <w:rsid w:val="00F3095B"/>
    <w:rsid w:val="00F443B5"/>
    <w:rsid w:val="00F53019"/>
    <w:rsid w:val="00F73CD8"/>
    <w:rsid w:val="00F856A9"/>
    <w:rsid w:val="00F97685"/>
    <w:rsid w:val="00FA4960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90C0"/>
  <w15:chartTrackingRefBased/>
  <w15:docId w15:val="{2A393260-7DD1-9C47-A7DC-BCB590D2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7D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72F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220"/>
  </w:style>
  <w:style w:type="paragraph" w:styleId="ListParagraph">
    <w:name w:val="List Paragraph"/>
    <w:basedOn w:val="Normal"/>
    <w:uiPriority w:val="34"/>
    <w:qFormat/>
    <w:rsid w:val="00E0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B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3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2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7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FD2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F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FD2"/>
    <w:rPr>
      <w:color w:val="0000FF"/>
      <w:u w:val="single"/>
    </w:rPr>
  </w:style>
  <w:style w:type="character" w:customStyle="1" w:styleId="highlight">
    <w:name w:val="highlight"/>
    <w:basedOn w:val="DefaultParagraphFont"/>
    <w:rsid w:val="00172FD2"/>
  </w:style>
  <w:style w:type="paragraph" w:styleId="Header">
    <w:name w:val="header"/>
    <w:basedOn w:val="Normal"/>
    <w:link w:val="HeaderChar"/>
    <w:uiPriority w:val="99"/>
    <w:unhideWhenUsed/>
    <w:rsid w:val="00D3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D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D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C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53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5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80E743-4EAA-E947-AF41-EAC77CC7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 Tordoff</dc:creator>
  <cp:keywords/>
  <dc:description/>
  <cp:lastModifiedBy>Diana M Tordoff</cp:lastModifiedBy>
  <cp:revision>12</cp:revision>
  <dcterms:created xsi:type="dcterms:W3CDTF">2019-10-27T14:21:00Z</dcterms:created>
  <dcterms:modified xsi:type="dcterms:W3CDTF">2020-02-05T18:37:00Z</dcterms:modified>
</cp:coreProperties>
</file>