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F6CF" w14:textId="0D32907E" w:rsidR="00100409" w:rsidRPr="006126CE" w:rsidRDefault="00D17711">
      <w:pPr>
        <w:rPr>
          <w:lang w:val="en-US"/>
        </w:rPr>
      </w:pPr>
      <w:r w:rsidRPr="006126CE">
        <w:rPr>
          <w:lang w:val="en-US"/>
        </w:rPr>
        <w:t xml:space="preserve">Supplementary Table. </w:t>
      </w:r>
      <w:r w:rsidR="006126CE" w:rsidRPr="006126CE">
        <w:rPr>
          <w:lang w:val="en-US"/>
        </w:rPr>
        <w:t xml:space="preserve">Multivariate analysis on </w:t>
      </w:r>
      <w:r w:rsidR="006126CE">
        <w:rPr>
          <w:lang w:val="en-US"/>
        </w:rPr>
        <w:t>r</w:t>
      </w:r>
      <w:r w:rsidR="006126CE" w:rsidRPr="006126CE">
        <w:rPr>
          <w:lang w:val="en-US"/>
        </w:rPr>
        <w:t xml:space="preserve">isk factors </w:t>
      </w:r>
      <w:r w:rsidR="00572811">
        <w:rPr>
          <w:lang w:val="en-US"/>
        </w:rPr>
        <w:t>for</w:t>
      </w:r>
      <w:r w:rsidR="006126CE" w:rsidRPr="006126CE">
        <w:rPr>
          <w:lang w:val="en-US"/>
        </w:rPr>
        <w:t xml:space="preserve"> syphilis incidence.</w:t>
      </w:r>
    </w:p>
    <w:p w14:paraId="7EC16F0B" w14:textId="5DCDFF0B" w:rsidR="00D17711" w:rsidRPr="006126CE" w:rsidRDefault="00D17711">
      <w:pPr>
        <w:rPr>
          <w:lang w:val="en-US"/>
        </w:rPr>
      </w:pPr>
    </w:p>
    <w:tbl>
      <w:tblPr>
        <w:tblStyle w:val="TableGrid"/>
        <w:tblW w:w="12679" w:type="dxa"/>
        <w:tblInd w:w="445" w:type="dxa"/>
        <w:tblLook w:val="04A0" w:firstRow="1" w:lastRow="0" w:firstColumn="1" w:lastColumn="0" w:noHBand="0" w:noVBand="1"/>
      </w:tblPr>
      <w:tblGrid>
        <w:gridCol w:w="1874"/>
        <w:gridCol w:w="1625"/>
        <w:gridCol w:w="1967"/>
        <w:gridCol w:w="1011"/>
        <w:gridCol w:w="1882"/>
        <w:gridCol w:w="1027"/>
        <w:gridCol w:w="1943"/>
        <w:gridCol w:w="1350"/>
      </w:tblGrid>
      <w:tr w:rsidR="00D17711" w:rsidRPr="00D17711" w14:paraId="3DF036A7" w14:textId="77777777" w:rsidTr="002A28D3">
        <w:tc>
          <w:tcPr>
            <w:tcW w:w="1874" w:type="dxa"/>
            <w:vMerge w:val="restart"/>
            <w:shd w:val="clear" w:color="auto" w:fill="8EAADB" w:themeFill="accent1" w:themeFillTint="99"/>
            <w:vAlign w:val="center"/>
          </w:tcPr>
          <w:p w14:paraId="4E72CB4D" w14:textId="77777777" w:rsidR="00D17711" w:rsidRPr="00D17711" w:rsidRDefault="00D17711" w:rsidP="002A28D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Factors</w:t>
            </w:r>
          </w:p>
        </w:tc>
        <w:tc>
          <w:tcPr>
            <w:tcW w:w="1625" w:type="dxa"/>
            <w:shd w:val="clear" w:color="auto" w:fill="8EAADB" w:themeFill="accent1" w:themeFillTint="99"/>
          </w:tcPr>
          <w:p w14:paraId="24EE3552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Incidence cases</w:t>
            </w:r>
          </w:p>
        </w:tc>
        <w:tc>
          <w:tcPr>
            <w:tcW w:w="2978" w:type="dxa"/>
            <w:gridSpan w:val="2"/>
            <w:shd w:val="clear" w:color="auto" w:fill="8EAADB" w:themeFill="accent1" w:themeFillTint="99"/>
          </w:tcPr>
          <w:p w14:paraId="6180574A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Univariate</w:t>
            </w:r>
          </w:p>
        </w:tc>
        <w:tc>
          <w:tcPr>
            <w:tcW w:w="2909" w:type="dxa"/>
            <w:gridSpan w:val="2"/>
            <w:shd w:val="clear" w:color="auto" w:fill="8EAADB" w:themeFill="accent1" w:themeFillTint="99"/>
          </w:tcPr>
          <w:p w14:paraId="13A19D2F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Multivariate 1</w:t>
            </w:r>
          </w:p>
        </w:tc>
        <w:tc>
          <w:tcPr>
            <w:tcW w:w="3293" w:type="dxa"/>
            <w:gridSpan w:val="2"/>
            <w:shd w:val="clear" w:color="auto" w:fill="8EAADB" w:themeFill="accent1" w:themeFillTint="99"/>
          </w:tcPr>
          <w:p w14:paraId="3A17CBBF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Multivariate 2</w:t>
            </w:r>
          </w:p>
        </w:tc>
      </w:tr>
      <w:tr w:rsidR="00D17711" w:rsidRPr="00D17711" w14:paraId="5DA561C7" w14:textId="77777777" w:rsidTr="002A28D3">
        <w:tc>
          <w:tcPr>
            <w:tcW w:w="1874" w:type="dxa"/>
            <w:vMerge/>
            <w:shd w:val="clear" w:color="auto" w:fill="8EAADB" w:themeFill="accent1" w:themeFillTint="99"/>
          </w:tcPr>
          <w:p w14:paraId="436D7D75" w14:textId="77777777" w:rsidR="00D17711" w:rsidRPr="00D17711" w:rsidRDefault="00D17711" w:rsidP="002A28D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8EAADB" w:themeFill="accent1" w:themeFillTint="99"/>
          </w:tcPr>
          <w:p w14:paraId="5A72D4B5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n/N* (%)</w:t>
            </w:r>
          </w:p>
        </w:tc>
        <w:tc>
          <w:tcPr>
            <w:tcW w:w="1967" w:type="dxa"/>
            <w:shd w:val="clear" w:color="auto" w:fill="8EAADB" w:themeFill="accent1" w:themeFillTint="99"/>
          </w:tcPr>
          <w:p w14:paraId="0257107B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HR </w:t>
            </w:r>
          </w:p>
          <w:p w14:paraId="611FE14C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(95%CI)</w:t>
            </w:r>
          </w:p>
        </w:tc>
        <w:tc>
          <w:tcPr>
            <w:tcW w:w="1011" w:type="dxa"/>
            <w:shd w:val="clear" w:color="auto" w:fill="8EAADB" w:themeFill="accent1" w:themeFillTint="99"/>
            <w:vAlign w:val="center"/>
          </w:tcPr>
          <w:p w14:paraId="1F131DAB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882" w:type="dxa"/>
            <w:shd w:val="clear" w:color="auto" w:fill="8EAADB" w:themeFill="accent1" w:themeFillTint="99"/>
          </w:tcPr>
          <w:p w14:paraId="3B65F9AB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Adjusted HR (95%CI)</w:t>
            </w:r>
          </w:p>
        </w:tc>
        <w:tc>
          <w:tcPr>
            <w:tcW w:w="1027" w:type="dxa"/>
            <w:shd w:val="clear" w:color="auto" w:fill="8EAADB" w:themeFill="accent1" w:themeFillTint="99"/>
            <w:vAlign w:val="center"/>
          </w:tcPr>
          <w:p w14:paraId="5227F913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943" w:type="dxa"/>
            <w:shd w:val="clear" w:color="auto" w:fill="8EAADB" w:themeFill="accent1" w:themeFillTint="99"/>
          </w:tcPr>
          <w:p w14:paraId="628B3394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Adjusted HR (95%CI)</w:t>
            </w:r>
          </w:p>
        </w:tc>
        <w:tc>
          <w:tcPr>
            <w:tcW w:w="1350" w:type="dxa"/>
            <w:shd w:val="clear" w:color="auto" w:fill="8EAADB" w:themeFill="accent1" w:themeFillTint="99"/>
            <w:vAlign w:val="center"/>
          </w:tcPr>
          <w:p w14:paraId="1146A144" w14:textId="77777777" w:rsidR="00D17711" w:rsidRPr="00D17711" w:rsidRDefault="00D17711" w:rsidP="002A28D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</w:tr>
      <w:tr w:rsidR="00D17711" w:rsidRPr="00D17711" w14:paraId="07A3B821" w14:textId="77777777" w:rsidTr="002A28D3">
        <w:trPr>
          <w:trHeight w:val="242"/>
        </w:trPr>
        <w:tc>
          <w:tcPr>
            <w:tcW w:w="1874" w:type="dxa"/>
          </w:tcPr>
          <w:p w14:paraId="2CA4F25A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Age</w:t>
            </w:r>
          </w:p>
        </w:tc>
        <w:tc>
          <w:tcPr>
            <w:tcW w:w="1625" w:type="dxa"/>
          </w:tcPr>
          <w:p w14:paraId="4EF21F1E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9A0931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038E23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14ACBD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D7AE6F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5EFBBF9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F0EC3C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4DC2FA63" w14:textId="77777777" w:rsidTr="002A28D3">
        <w:tc>
          <w:tcPr>
            <w:tcW w:w="1874" w:type="dxa"/>
          </w:tcPr>
          <w:p w14:paraId="2EDB870E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18-25</w:t>
            </w:r>
          </w:p>
        </w:tc>
        <w:tc>
          <w:tcPr>
            <w:tcW w:w="1625" w:type="dxa"/>
          </w:tcPr>
          <w:p w14:paraId="36D8FF5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69/237 (29.1)</w:t>
            </w:r>
          </w:p>
        </w:tc>
        <w:tc>
          <w:tcPr>
            <w:tcW w:w="1967" w:type="dxa"/>
          </w:tcPr>
          <w:p w14:paraId="3DC8DC5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011" w:type="dxa"/>
          </w:tcPr>
          <w:p w14:paraId="5DB8C0E1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3CC4D1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FB5F43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22660CA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FFA75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57A5FE2B" w14:textId="77777777" w:rsidTr="002A28D3">
        <w:tc>
          <w:tcPr>
            <w:tcW w:w="1874" w:type="dxa"/>
          </w:tcPr>
          <w:p w14:paraId="4C0C7CA2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26-30</w:t>
            </w:r>
          </w:p>
        </w:tc>
        <w:tc>
          <w:tcPr>
            <w:tcW w:w="1625" w:type="dxa"/>
          </w:tcPr>
          <w:p w14:paraId="1616366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39/124 (31.5)</w:t>
            </w:r>
          </w:p>
        </w:tc>
        <w:tc>
          <w:tcPr>
            <w:tcW w:w="1967" w:type="dxa"/>
          </w:tcPr>
          <w:p w14:paraId="6D33032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1.06 (0.72 – 1.57)</w:t>
            </w:r>
          </w:p>
        </w:tc>
        <w:tc>
          <w:tcPr>
            <w:tcW w:w="1011" w:type="dxa"/>
          </w:tcPr>
          <w:p w14:paraId="590D16A2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0.77</w:t>
            </w:r>
          </w:p>
        </w:tc>
        <w:tc>
          <w:tcPr>
            <w:tcW w:w="1882" w:type="dxa"/>
          </w:tcPr>
          <w:p w14:paraId="662A1D7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8BA400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1C37B49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1819E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1EF542B3" w14:textId="77777777" w:rsidTr="002A28D3">
        <w:tc>
          <w:tcPr>
            <w:tcW w:w="1874" w:type="dxa"/>
          </w:tcPr>
          <w:p w14:paraId="16149642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31-40</w:t>
            </w:r>
          </w:p>
        </w:tc>
        <w:tc>
          <w:tcPr>
            <w:tcW w:w="1625" w:type="dxa"/>
          </w:tcPr>
          <w:p w14:paraId="2ED5254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26/95 (27.4)</w:t>
            </w:r>
          </w:p>
        </w:tc>
        <w:tc>
          <w:tcPr>
            <w:tcW w:w="1967" w:type="dxa"/>
          </w:tcPr>
          <w:p w14:paraId="4203598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0.94 (0.60 – 1.48)</w:t>
            </w:r>
          </w:p>
        </w:tc>
        <w:tc>
          <w:tcPr>
            <w:tcW w:w="1011" w:type="dxa"/>
          </w:tcPr>
          <w:p w14:paraId="158E4FE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0.80</w:t>
            </w:r>
          </w:p>
        </w:tc>
        <w:tc>
          <w:tcPr>
            <w:tcW w:w="1882" w:type="dxa"/>
          </w:tcPr>
          <w:p w14:paraId="0F9B61A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56FE0142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698326A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EC12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0B68772C" w14:textId="77777777" w:rsidTr="002A28D3">
        <w:tc>
          <w:tcPr>
            <w:tcW w:w="1874" w:type="dxa"/>
          </w:tcPr>
          <w:p w14:paraId="420C89B8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&gt;40</w:t>
            </w:r>
          </w:p>
        </w:tc>
        <w:tc>
          <w:tcPr>
            <w:tcW w:w="1625" w:type="dxa"/>
          </w:tcPr>
          <w:p w14:paraId="760C36A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10/40 (25.0)</w:t>
            </w:r>
          </w:p>
        </w:tc>
        <w:tc>
          <w:tcPr>
            <w:tcW w:w="1967" w:type="dxa"/>
          </w:tcPr>
          <w:p w14:paraId="4D988FB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0.78 (0.40 – 1.52)</w:t>
            </w:r>
          </w:p>
        </w:tc>
        <w:tc>
          <w:tcPr>
            <w:tcW w:w="1011" w:type="dxa"/>
          </w:tcPr>
          <w:p w14:paraId="70CE0F0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0.47</w:t>
            </w:r>
          </w:p>
        </w:tc>
        <w:tc>
          <w:tcPr>
            <w:tcW w:w="1882" w:type="dxa"/>
          </w:tcPr>
          <w:p w14:paraId="2C24996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31DCE1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7977779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33704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73BF342A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41B078D3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MSM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2A18061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9E2F3" w:themeFill="accent1" w:themeFillTint="33"/>
          </w:tcPr>
          <w:p w14:paraId="76ADF56B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E2F3" w:themeFill="accent1" w:themeFillTint="33"/>
          </w:tcPr>
          <w:p w14:paraId="0AAD0701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9E2F3" w:themeFill="accent1" w:themeFillTint="33"/>
          </w:tcPr>
          <w:p w14:paraId="2AF2720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9E2F3" w:themeFill="accent1" w:themeFillTint="33"/>
          </w:tcPr>
          <w:p w14:paraId="320D470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426A417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015D4F7E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6D7E92AC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09413396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No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2564B7F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3/33 (9.1)</w:t>
            </w:r>
          </w:p>
        </w:tc>
        <w:tc>
          <w:tcPr>
            <w:tcW w:w="1967" w:type="dxa"/>
            <w:shd w:val="clear" w:color="auto" w:fill="D9E2F3" w:themeFill="accent1" w:themeFillTint="33"/>
          </w:tcPr>
          <w:p w14:paraId="23F25A9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238A473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9E2F3" w:themeFill="accent1" w:themeFillTint="33"/>
          </w:tcPr>
          <w:p w14:paraId="0ADB0C8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107D7BEE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390812DB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05C83AA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681B0706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2BCDBC4F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Yes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0EBDE4D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141/463 (30.5)</w:t>
            </w:r>
          </w:p>
        </w:tc>
        <w:tc>
          <w:tcPr>
            <w:tcW w:w="1967" w:type="dxa"/>
            <w:shd w:val="clear" w:color="auto" w:fill="D9E2F3" w:themeFill="accent1" w:themeFillTint="33"/>
          </w:tcPr>
          <w:p w14:paraId="2601B4AC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4.70 (1.50 – 14.77)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2A7D01C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0.008</w:t>
            </w:r>
          </w:p>
        </w:tc>
        <w:tc>
          <w:tcPr>
            <w:tcW w:w="1882" w:type="dxa"/>
            <w:shd w:val="clear" w:color="auto" w:fill="D9E2F3" w:themeFill="accent1" w:themeFillTint="33"/>
          </w:tcPr>
          <w:p w14:paraId="18B9FA3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3.80 (1.20 – 12.0)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31C128C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0.02</w:t>
            </w:r>
          </w:p>
        </w:tc>
        <w:tc>
          <w:tcPr>
            <w:tcW w:w="1943" w:type="dxa"/>
            <w:shd w:val="clear" w:color="auto" w:fill="D9E2F3" w:themeFill="accent1" w:themeFillTint="33"/>
          </w:tcPr>
          <w:p w14:paraId="5A45825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3.68 (1.16 – 11.62)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37A5A0E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0.03</w:t>
            </w:r>
          </w:p>
        </w:tc>
      </w:tr>
      <w:tr w:rsidR="00D17711" w:rsidRPr="00D17711" w14:paraId="5EEA63BB" w14:textId="77777777" w:rsidTr="002A28D3">
        <w:tc>
          <w:tcPr>
            <w:tcW w:w="1874" w:type="dxa"/>
          </w:tcPr>
          <w:p w14:paraId="6FE95F19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</w:p>
        </w:tc>
        <w:tc>
          <w:tcPr>
            <w:tcW w:w="1625" w:type="dxa"/>
          </w:tcPr>
          <w:p w14:paraId="66F22DD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73D4FFA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D6050C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307DB9B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5F807FB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5FB017A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88246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43C75C80" w14:textId="77777777" w:rsidTr="002A28D3">
        <w:tc>
          <w:tcPr>
            <w:tcW w:w="1874" w:type="dxa"/>
          </w:tcPr>
          <w:p w14:paraId="6100D99F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 No</w:t>
            </w:r>
          </w:p>
        </w:tc>
        <w:tc>
          <w:tcPr>
            <w:tcW w:w="1625" w:type="dxa"/>
          </w:tcPr>
          <w:p w14:paraId="78A9822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101/380 (26.6)</w:t>
            </w:r>
          </w:p>
        </w:tc>
        <w:tc>
          <w:tcPr>
            <w:tcW w:w="1967" w:type="dxa"/>
          </w:tcPr>
          <w:p w14:paraId="19F2E06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011" w:type="dxa"/>
          </w:tcPr>
          <w:p w14:paraId="15974E72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8A9376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EBED83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3A79642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03685B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1C6BD17A" w14:textId="77777777" w:rsidTr="002A28D3">
        <w:tc>
          <w:tcPr>
            <w:tcW w:w="1874" w:type="dxa"/>
          </w:tcPr>
          <w:p w14:paraId="5234747D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 Yes</w:t>
            </w:r>
          </w:p>
        </w:tc>
        <w:tc>
          <w:tcPr>
            <w:tcW w:w="1625" w:type="dxa"/>
          </w:tcPr>
          <w:p w14:paraId="4165BF0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43/116 (37.1)</w:t>
            </w:r>
          </w:p>
        </w:tc>
        <w:tc>
          <w:tcPr>
            <w:tcW w:w="1967" w:type="dxa"/>
          </w:tcPr>
          <w:p w14:paraId="775DF3F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1.38 (0.96 – 1.97)</w:t>
            </w:r>
          </w:p>
        </w:tc>
        <w:tc>
          <w:tcPr>
            <w:tcW w:w="1011" w:type="dxa"/>
          </w:tcPr>
          <w:p w14:paraId="6A6519B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0.08</w:t>
            </w:r>
          </w:p>
        </w:tc>
        <w:tc>
          <w:tcPr>
            <w:tcW w:w="1882" w:type="dxa"/>
          </w:tcPr>
          <w:p w14:paraId="4397F99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384FD31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696268D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5C8BC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7A9C29CB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6F4FE9FE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Group sex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67D0A9B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9E2F3" w:themeFill="accent1" w:themeFillTint="33"/>
          </w:tcPr>
          <w:p w14:paraId="4B0B8F72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E2F3" w:themeFill="accent1" w:themeFillTint="33"/>
          </w:tcPr>
          <w:p w14:paraId="158AEA9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9E2F3" w:themeFill="accent1" w:themeFillTint="33"/>
          </w:tcPr>
          <w:p w14:paraId="0D55BAE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9E2F3" w:themeFill="accent1" w:themeFillTint="33"/>
          </w:tcPr>
          <w:p w14:paraId="2CF118C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38503561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781C8EB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47440F03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53FC41D0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No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0F75A62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105/404 (26.0)</w:t>
            </w:r>
          </w:p>
        </w:tc>
        <w:tc>
          <w:tcPr>
            <w:tcW w:w="1967" w:type="dxa"/>
            <w:shd w:val="clear" w:color="auto" w:fill="D9E2F3" w:themeFill="accent1" w:themeFillTint="33"/>
          </w:tcPr>
          <w:p w14:paraId="2F73D4A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09B0C94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9E2F3" w:themeFill="accent1" w:themeFillTint="33"/>
          </w:tcPr>
          <w:p w14:paraId="5E2689C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077F663E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3D8203A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3FD41C0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7D5B6D00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1900B119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Yes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4A96B8B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39/92 (42.4)</w:t>
            </w:r>
          </w:p>
        </w:tc>
        <w:tc>
          <w:tcPr>
            <w:tcW w:w="1967" w:type="dxa"/>
            <w:shd w:val="clear" w:color="auto" w:fill="D9E2F3" w:themeFill="accent1" w:themeFillTint="33"/>
          </w:tcPr>
          <w:p w14:paraId="133A0E6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1.84 (1.27 – 2.66)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3546E31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0.001</w:t>
            </w:r>
          </w:p>
        </w:tc>
        <w:tc>
          <w:tcPr>
            <w:tcW w:w="1882" w:type="dxa"/>
            <w:shd w:val="clear" w:color="auto" w:fill="D9E2F3" w:themeFill="accent1" w:themeFillTint="33"/>
          </w:tcPr>
          <w:p w14:paraId="7B832EF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1.20 (0.79 – 1.81)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72ACACD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0.39</w:t>
            </w:r>
          </w:p>
        </w:tc>
        <w:tc>
          <w:tcPr>
            <w:tcW w:w="1943" w:type="dxa"/>
            <w:shd w:val="clear" w:color="auto" w:fill="D9E2F3" w:themeFill="accent1" w:themeFillTint="33"/>
          </w:tcPr>
          <w:p w14:paraId="657087E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1.02 (0.66 – 1.59)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291A9F3B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0.93</w:t>
            </w:r>
          </w:p>
        </w:tc>
      </w:tr>
      <w:tr w:rsidR="00D17711" w:rsidRPr="00D17711" w14:paraId="23F7E7F6" w14:textId="77777777" w:rsidTr="002A28D3">
        <w:tc>
          <w:tcPr>
            <w:tcW w:w="1874" w:type="dxa"/>
          </w:tcPr>
          <w:p w14:paraId="37719FA6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Alcohol use</w:t>
            </w:r>
          </w:p>
        </w:tc>
        <w:tc>
          <w:tcPr>
            <w:tcW w:w="1625" w:type="dxa"/>
          </w:tcPr>
          <w:p w14:paraId="1D06668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997AD2C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ADB34F1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68AF81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C5C4B9E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0BCDCE5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7155D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5031A823" w14:textId="77777777" w:rsidTr="002A28D3">
        <w:tc>
          <w:tcPr>
            <w:tcW w:w="1874" w:type="dxa"/>
          </w:tcPr>
          <w:p w14:paraId="788A98C3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No</w:t>
            </w:r>
          </w:p>
        </w:tc>
        <w:tc>
          <w:tcPr>
            <w:tcW w:w="1625" w:type="dxa"/>
          </w:tcPr>
          <w:p w14:paraId="78136D3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87/330 (26.4)</w:t>
            </w:r>
          </w:p>
        </w:tc>
        <w:tc>
          <w:tcPr>
            <w:tcW w:w="1967" w:type="dxa"/>
          </w:tcPr>
          <w:p w14:paraId="1C51EB4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011" w:type="dxa"/>
          </w:tcPr>
          <w:p w14:paraId="0DBB552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6BEEE5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5CA87C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05C6AC2B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C791D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0E5C2BD7" w14:textId="77777777" w:rsidTr="002A28D3">
        <w:tc>
          <w:tcPr>
            <w:tcW w:w="1874" w:type="dxa"/>
          </w:tcPr>
          <w:p w14:paraId="1C0C1CCF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Yes</w:t>
            </w:r>
          </w:p>
        </w:tc>
        <w:tc>
          <w:tcPr>
            <w:tcW w:w="1625" w:type="dxa"/>
          </w:tcPr>
          <w:p w14:paraId="17B9FFB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57/166 (34.3)</w:t>
            </w:r>
          </w:p>
        </w:tc>
        <w:tc>
          <w:tcPr>
            <w:tcW w:w="1967" w:type="dxa"/>
          </w:tcPr>
          <w:p w14:paraId="559443D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1.26 (0.91 – 1.77)</w:t>
            </w:r>
          </w:p>
        </w:tc>
        <w:tc>
          <w:tcPr>
            <w:tcW w:w="1011" w:type="dxa"/>
          </w:tcPr>
          <w:p w14:paraId="33FB243C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0.17</w:t>
            </w:r>
          </w:p>
        </w:tc>
        <w:tc>
          <w:tcPr>
            <w:tcW w:w="1882" w:type="dxa"/>
          </w:tcPr>
          <w:p w14:paraId="44A9F42E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7094F2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B2E0E6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EAE4E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03DFC9C8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010A9A3F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Methamphetamine use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0ECC0CC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D9E2F3" w:themeFill="accent1" w:themeFillTint="33"/>
          </w:tcPr>
          <w:p w14:paraId="4512D00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E2F3" w:themeFill="accent1" w:themeFillTint="33"/>
          </w:tcPr>
          <w:p w14:paraId="7DC2DE6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9E2F3" w:themeFill="accent1" w:themeFillTint="33"/>
          </w:tcPr>
          <w:p w14:paraId="37DA75A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9E2F3" w:themeFill="accent1" w:themeFillTint="33"/>
          </w:tcPr>
          <w:p w14:paraId="52E03A8B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7F32CD2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5AF4FECC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25B97F83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3B4C9FD3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No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059C34E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103/412 (25.0)</w:t>
            </w:r>
          </w:p>
        </w:tc>
        <w:tc>
          <w:tcPr>
            <w:tcW w:w="1967" w:type="dxa"/>
            <w:shd w:val="clear" w:color="auto" w:fill="D9E2F3" w:themeFill="accent1" w:themeFillTint="33"/>
          </w:tcPr>
          <w:p w14:paraId="54A62DD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0638E26E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9E2F3" w:themeFill="accent1" w:themeFillTint="33"/>
          </w:tcPr>
          <w:p w14:paraId="4F53433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48468A1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552C90E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29BF29F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53AF2879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585D8075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Yes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1615E75E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41/84 (48.8)</w:t>
            </w:r>
          </w:p>
        </w:tc>
        <w:tc>
          <w:tcPr>
            <w:tcW w:w="1967" w:type="dxa"/>
            <w:shd w:val="clear" w:color="auto" w:fill="D9E2F3" w:themeFill="accent1" w:themeFillTint="33"/>
          </w:tcPr>
          <w:p w14:paraId="6159B2F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2.93 (2.03 – 4.22)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4933F2A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882" w:type="dxa"/>
            <w:shd w:val="clear" w:color="auto" w:fill="D9E2F3" w:themeFill="accent1" w:themeFillTint="33"/>
          </w:tcPr>
          <w:p w14:paraId="68F064E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2.51 (1.67 – 3.78)</w:t>
            </w:r>
          </w:p>
        </w:tc>
        <w:tc>
          <w:tcPr>
            <w:tcW w:w="1027" w:type="dxa"/>
            <w:shd w:val="clear" w:color="auto" w:fill="D9E2F3" w:themeFill="accent1" w:themeFillTint="33"/>
          </w:tcPr>
          <w:p w14:paraId="695BDE4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943" w:type="dxa"/>
            <w:shd w:val="clear" w:color="auto" w:fill="D9E2F3" w:themeFill="accent1" w:themeFillTint="33"/>
          </w:tcPr>
          <w:p w14:paraId="046AA33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2.31 (1.51 – 3.54)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0A03ED31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</w:tr>
      <w:tr w:rsidR="00D17711" w:rsidRPr="00D17711" w14:paraId="7CDDD70A" w14:textId="77777777" w:rsidTr="002A28D3">
        <w:tc>
          <w:tcPr>
            <w:tcW w:w="1874" w:type="dxa"/>
            <w:shd w:val="clear" w:color="auto" w:fill="auto"/>
          </w:tcPr>
          <w:p w14:paraId="01B0823A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Drug injection</w:t>
            </w:r>
          </w:p>
        </w:tc>
        <w:tc>
          <w:tcPr>
            <w:tcW w:w="1625" w:type="dxa"/>
            <w:shd w:val="clear" w:color="auto" w:fill="auto"/>
          </w:tcPr>
          <w:p w14:paraId="6B809D7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4026F45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178B16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7E3AA9A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2B8BB22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293E627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53BF4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3E8A1083" w14:textId="77777777" w:rsidTr="002A28D3">
        <w:tc>
          <w:tcPr>
            <w:tcW w:w="1874" w:type="dxa"/>
            <w:shd w:val="clear" w:color="auto" w:fill="auto"/>
          </w:tcPr>
          <w:p w14:paraId="658F8913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No</w:t>
            </w:r>
          </w:p>
        </w:tc>
        <w:tc>
          <w:tcPr>
            <w:tcW w:w="1625" w:type="dxa"/>
            <w:shd w:val="clear" w:color="auto" w:fill="auto"/>
          </w:tcPr>
          <w:p w14:paraId="4E8A943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140/490 (28.6)</w:t>
            </w:r>
          </w:p>
        </w:tc>
        <w:tc>
          <w:tcPr>
            <w:tcW w:w="1967" w:type="dxa"/>
            <w:shd w:val="clear" w:color="auto" w:fill="auto"/>
          </w:tcPr>
          <w:p w14:paraId="3564D48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011" w:type="dxa"/>
            <w:shd w:val="clear" w:color="auto" w:fill="auto"/>
          </w:tcPr>
          <w:p w14:paraId="783B0581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0B4F0F5E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730D330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5C6BA85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2654A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02FA3739" w14:textId="77777777" w:rsidTr="002A28D3">
        <w:tc>
          <w:tcPr>
            <w:tcW w:w="1874" w:type="dxa"/>
            <w:shd w:val="clear" w:color="auto" w:fill="auto"/>
          </w:tcPr>
          <w:p w14:paraId="51A851DF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Yes</w:t>
            </w:r>
          </w:p>
        </w:tc>
        <w:tc>
          <w:tcPr>
            <w:tcW w:w="1625" w:type="dxa"/>
            <w:shd w:val="clear" w:color="auto" w:fill="auto"/>
          </w:tcPr>
          <w:p w14:paraId="4159C18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4/6 (66.7)</w:t>
            </w:r>
          </w:p>
        </w:tc>
        <w:tc>
          <w:tcPr>
            <w:tcW w:w="1967" w:type="dxa"/>
            <w:shd w:val="clear" w:color="auto" w:fill="auto"/>
          </w:tcPr>
          <w:p w14:paraId="2B618ED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2.59 (0.96 – 7.02)</w:t>
            </w:r>
          </w:p>
        </w:tc>
        <w:tc>
          <w:tcPr>
            <w:tcW w:w="1011" w:type="dxa"/>
            <w:shd w:val="clear" w:color="auto" w:fill="auto"/>
          </w:tcPr>
          <w:p w14:paraId="58B1962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0.06</w:t>
            </w:r>
          </w:p>
        </w:tc>
        <w:tc>
          <w:tcPr>
            <w:tcW w:w="1882" w:type="dxa"/>
            <w:shd w:val="clear" w:color="auto" w:fill="auto"/>
          </w:tcPr>
          <w:p w14:paraId="2FDB7F3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12AD0BCC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13AA534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4966D2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7DB630A1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54252A45" w14:textId="1ADA3B9F" w:rsidR="00D17711" w:rsidRPr="007B360B" w:rsidRDefault="00D17711" w:rsidP="002A28D3">
            <w:pPr>
              <w:rPr>
                <w:rFonts w:asciiTheme="majorHAnsi" w:hAnsiTheme="majorHAnsi" w:cstheme="majorHAnsi"/>
                <w:sz w:val="20"/>
                <w:szCs w:val="20"/>
                <w:lang w:val="vi-VN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Hep C </w:t>
            </w:r>
            <w:r w:rsidR="00C17420">
              <w:rPr>
                <w:rFonts w:asciiTheme="majorHAnsi" w:hAnsiTheme="majorHAnsi" w:cstheme="majorHAnsi"/>
                <w:sz w:val="20"/>
                <w:szCs w:val="20"/>
              </w:rPr>
              <w:t>co</w:t>
            </w:r>
            <w:r w:rsidR="00C17420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-infection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30D38B7C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67" w:type="dxa"/>
            <w:shd w:val="clear" w:color="auto" w:fill="D9E2F3" w:themeFill="accent1" w:themeFillTint="33"/>
          </w:tcPr>
          <w:p w14:paraId="3E9AEC8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E2F3" w:themeFill="accent1" w:themeFillTint="33"/>
          </w:tcPr>
          <w:p w14:paraId="5871317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9E2F3" w:themeFill="accent1" w:themeFillTint="33"/>
          </w:tcPr>
          <w:p w14:paraId="0983791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9E2F3" w:themeFill="accent1" w:themeFillTint="33"/>
          </w:tcPr>
          <w:p w14:paraId="13C89563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1117B562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55962FD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4A14BA4E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51749569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No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0094BFFB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123/463 (26.6)</w:t>
            </w:r>
          </w:p>
        </w:tc>
        <w:tc>
          <w:tcPr>
            <w:tcW w:w="1967" w:type="dxa"/>
            <w:shd w:val="clear" w:color="auto" w:fill="D9E2F3" w:themeFill="accent1" w:themeFillTint="33"/>
          </w:tcPr>
          <w:p w14:paraId="6595A3B3" w14:textId="5323083F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</w:t>
            </w:r>
            <w:r w:rsidR="006126C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38B5E79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D9E2F3" w:themeFill="accent1" w:themeFillTint="33"/>
          </w:tcPr>
          <w:p w14:paraId="35835252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9E2F3" w:themeFill="accent1" w:themeFillTint="33"/>
          </w:tcPr>
          <w:p w14:paraId="09F9D6EE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50B7125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Ref.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1A47A86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6D5D0480" w14:textId="77777777" w:rsidTr="002A28D3">
        <w:tc>
          <w:tcPr>
            <w:tcW w:w="1874" w:type="dxa"/>
            <w:shd w:val="clear" w:color="auto" w:fill="D9E2F3" w:themeFill="accent1" w:themeFillTint="33"/>
          </w:tcPr>
          <w:p w14:paraId="183C2D56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Yes</w:t>
            </w:r>
          </w:p>
        </w:tc>
        <w:tc>
          <w:tcPr>
            <w:tcW w:w="1625" w:type="dxa"/>
            <w:shd w:val="clear" w:color="auto" w:fill="D9E2F3" w:themeFill="accent1" w:themeFillTint="33"/>
          </w:tcPr>
          <w:p w14:paraId="57A3FE6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21/33 (63.6)</w:t>
            </w:r>
          </w:p>
        </w:tc>
        <w:tc>
          <w:tcPr>
            <w:tcW w:w="1967" w:type="dxa"/>
            <w:shd w:val="clear" w:color="auto" w:fill="D9E2F3" w:themeFill="accent1" w:themeFillTint="33"/>
          </w:tcPr>
          <w:p w14:paraId="49639E2B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3.69 (2.31 – 5.89)</w:t>
            </w:r>
          </w:p>
        </w:tc>
        <w:tc>
          <w:tcPr>
            <w:tcW w:w="1011" w:type="dxa"/>
            <w:shd w:val="clear" w:color="auto" w:fill="D9E2F3" w:themeFill="accent1" w:themeFillTint="33"/>
          </w:tcPr>
          <w:p w14:paraId="0DB7AEEA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882" w:type="dxa"/>
            <w:shd w:val="clear" w:color="auto" w:fill="D9E2F3" w:themeFill="accent1" w:themeFillTint="33"/>
          </w:tcPr>
          <w:p w14:paraId="5ABE11E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9E2F3" w:themeFill="accent1" w:themeFillTint="33"/>
          </w:tcPr>
          <w:p w14:paraId="48C2F03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9E2F3" w:themeFill="accent1" w:themeFillTint="33"/>
          </w:tcPr>
          <w:p w14:paraId="79873C02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2.63 (1.59 – 4.34)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54160F7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</w:tr>
      <w:tr w:rsidR="00D17711" w:rsidRPr="00D17711" w14:paraId="1B436C28" w14:textId="77777777" w:rsidTr="002A28D3">
        <w:tc>
          <w:tcPr>
            <w:tcW w:w="1874" w:type="dxa"/>
            <w:shd w:val="clear" w:color="auto" w:fill="auto"/>
          </w:tcPr>
          <w:p w14:paraId="24829764" w14:textId="1D2F3E1C" w:rsidR="00D17711" w:rsidRPr="007B360B" w:rsidRDefault="00D17711" w:rsidP="002A28D3">
            <w:pPr>
              <w:rPr>
                <w:rFonts w:asciiTheme="majorHAnsi" w:hAnsiTheme="majorHAnsi" w:cstheme="majorHAnsi"/>
                <w:sz w:val="20"/>
                <w:szCs w:val="20"/>
                <w:lang w:val="vi-VN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Hep B </w:t>
            </w:r>
            <w:r w:rsidR="00C17420">
              <w:rPr>
                <w:rFonts w:asciiTheme="majorHAnsi" w:hAnsiTheme="majorHAnsi" w:cstheme="majorHAnsi"/>
                <w:sz w:val="20"/>
                <w:szCs w:val="20"/>
              </w:rPr>
              <w:t>co</w:t>
            </w:r>
            <w:r w:rsidR="00C17420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-infection</w:t>
            </w:r>
          </w:p>
        </w:tc>
        <w:tc>
          <w:tcPr>
            <w:tcW w:w="1625" w:type="dxa"/>
            <w:shd w:val="clear" w:color="auto" w:fill="auto"/>
          </w:tcPr>
          <w:p w14:paraId="40F69897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67" w:type="dxa"/>
            <w:shd w:val="clear" w:color="auto" w:fill="auto"/>
          </w:tcPr>
          <w:p w14:paraId="4F48BAB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342FBA8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261286EF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2FCF4EC6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3F0DD48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9E12C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2B7B18F5" w14:textId="77777777" w:rsidTr="002A28D3">
        <w:tc>
          <w:tcPr>
            <w:tcW w:w="1874" w:type="dxa"/>
            <w:shd w:val="clear" w:color="auto" w:fill="auto"/>
          </w:tcPr>
          <w:p w14:paraId="04990AC9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No</w:t>
            </w:r>
          </w:p>
        </w:tc>
        <w:tc>
          <w:tcPr>
            <w:tcW w:w="1625" w:type="dxa"/>
            <w:shd w:val="clear" w:color="auto" w:fill="auto"/>
          </w:tcPr>
          <w:p w14:paraId="7E3F62BC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143/494 (29.0)</w:t>
            </w:r>
          </w:p>
        </w:tc>
        <w:tc>
          <w:tcPr>
            <w:tcW w:w="1967" w:type="dxa"/>
            <w:shd w:val="clear" w:color="auto" w:fill="auto"/>
          </w:tcPr>
          <w:p w14:paraId="60BBBC75" w14:textId="02002910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Ref</w:t>
            </w:r>
            <w:r w:rsidR="006126C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011" w:type="dxa"/>
            <w:shd w:val="clear" w:color="auto" w:fill="auto"/>
          </w:tcPr>
          <w:p w14:paraId="1D39BF94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4B7759E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3CC08AD2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19A71F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128B69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7711" w:rsidRPr="00D17711" w14:paraId="2A0288EC" w14:textId="77777777" w:rsidTr="002A28D3">
        <w:tc>
          <w:tcPr>
            <w:tcW w:w="1874" w:type="dxa"/>
            <w:shd w:val="clear" w:color="auto" w:fill="auto"/>
          </w:tcPr>
          <w:p w14:paraId="2C79325E" w14:textId="77777777" w:rsidR="00D17711" w:rsidRPr="00D17711" w:rsidRDefault="00D17711" w:rsidP="002A2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 xml:space="preserve">   Yes</w:t>
            </w:r>
          </w:p>
        </w:tc>
        <w:tc>
          <w:tcPr>
            <w:tcW w:w="1625" w:type="dxa"/>
            <w:shd w:val="clear" w:color="auto" w:fill="auto"/>
          </w:tcPr>
          <w:p w14:paraId="408DFEF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1/2 (50.0)</w:t>
            </w:r>
          </w:p>
        </w:tc>
        <w:tc>
          <w:tcPr>
            <w:tcW w:w="1967" w:type="dxa"/>
            <w:shd w:val="clear" w:color="auto" w:fill="auto"/>
          </w:tcPr>
          <w:p w14:paraId="227A1F45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1.54 (0.21 – 11.07)</w:t>
            </w:r>
          </w:p>
        </w:tc>
        <w:tc>
          <w:tcPr>
            <w:tcW w:w="1011" w:type="dxa"/>
            <w:shd w:val="clear" w:color="auto" w:fill="auto"/>
          </w:tcPr>
          <w:p w14:paraId="420E6AFD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17711">
              <w:rPr>
                <w:rFonts w:asciiTheme="majorHAnsi" w:hAnsiTheme="majorHAnsi" w:cstheme="majorHAnsi"/>
                <w:sz w:val="20"/>
                <w:szCs w:val="20"/>
              </w:rPr>
              <w:t>0.67</w:t>
            </w:r>
          </w:p>
        </w:tc>
        <w:tc>
          <w:tcPr>
            <w:tcW w:w="1882" w:type="dxa"/>
            <w:shd w:val="clear" w:color="auto" w:fill="auto"/>
          </w:tcPr>
          <w:p w14:paraId="3E2B4C58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1E1C9D0B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AC17700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FF2A31" w14:textId="77777777" w:rsidR="00D17711" w:rsidRPr="00D17711" w:rsidRDefault="00D17711" w:rsidP="002A28D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2BE2130" w14:textId="05A02B7B" w:rsidR="00D17711" w:rsidRDefault="00D17711"/>
    <w:p w14:paraId="58F8BC92" w14:textId="645C8AEC" w:rsidR="006126CE" w:rsidRPr="006126CE" w:rsidRDefault="00D1771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126CE">
        <w:rPr>
          <w:sz w:val="20"/>
          <w:szCs w:val="20"/>
          <w:lang w:val="en-US"/>
        </w:rPr>
        <w:t xml:space="preserve">            </w:t>
      </w:r>
      <w:r w:rsidRPr="006126CE">
        <w:rPr>
          <w:rFonts w:asciiTheme="majorHAnsi" w:hAnsiTheme="majorHAnsi" w:cstheme="majorHAnsi"/>
          <w:sz w:val="20"/>
          <w:szCs w:val="20"/>
          <w:lang w:val="en-US"/>
        </w:rPr>
        <w:t>*n=incidence case, N=total N in each category.  Analysis in this part excluded participants who were VDRL+ at week 0, N at risk = 496</w:t>
      </w:r>
    </w:p>
    <w:p w14:paraId="4D4A5AEC" w14:textId="76371339" w:rsidR="006126CE" w:rsidRPr="006126CE" w:rsidRDefault="006126CE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126CE">
        <w:rPr>
          <w:rFonts w:asciiTheme="majorHAnsi" w:hAnsiTheme="majorHAnsi" w:cstheme="majorHAnsi"/>
          <w:sz w:val="20"/>
          <w:szCs w:val="20"/>
          <w:lang w:val="en-US"/>
        </w:rPr>
        <w:lastRenderedPageBreak/>
        <w:t>Abbre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viations: HR, </w:t>
      </w:r>
      <w:r w:rsidRPr="006126CE">
        <w:rPr>
          <w:rFonts w:asciiTheme="majorHAnsi" w:hAnsiTheme="majorHAnsi" w:cstheme="majorHAnsi"/>
          <w:sz w:val="20"/>
          <w:szCs w:val="20"/>
          <w:lang w:val="en-US"/>
        </w:rPr>
        <w:t>hazard ratio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; CI, </w:t>
      </w:r>
      <w:r w:rsidRPr="006126CE">
        <w:rPr>
          <w:rFonts w:asciiTheme="majorHAnsi" w:hAnsiTheme="majorHAnsi" w:cstheme="majorHAnsi"/>
          <w:sz w:val="20"/>
          <w:szCs w:val="20"/>
          <w:lang w:val="en-US"/>
        </w:rPr>
        <w:t>confidence interval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; MSM, </w:t>
      </w:r>
      <w:r w:rsidRPr="006126CE">
        <w:rPr>
          <w:rFonts w:asciiTheme="majorHAnsi" w:hAnsiTheme="majorHAnsi" w:cstheme="majorHAnsi"/>
          <w:sz w:val="20"/>
          <w:szCs w:val="20"/>
          <w:lang w:val="en-US"/>
        </w:rPr>
        <w:t>men who have sex with men</w:t>
      </w:r>
      <w:r>
        <w:rPr>
          <w:rFonts w:asciiTheme="majorHAnsi" w:hAnsiTheme="majorHAnsi" w:cstheme="majorHAnsi"/>
          <w:sz w:val="20"/>
          <w:szCs w:val="20"/>
          <w:lang w:val="en-US"/>
        </w:rPr>
        <w:t>; Ref., reference; Hep C, hepatitis C; Hep B, hepatitis B.</w:t>
      </w:r>
    </w:p>
    <w:sectPr w:rsidR="006126CE" w:rsidRPr="006126CE" w:rsidSect="00D17711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11"/>
    <w:rsid w:val="000A0F83"/>
    <w:rsid w:val="00202860"/>
    <w:rsid w:val="00422B69"/>
    <w:rsid w:val="004F4D47"/>
    <w:rsid w:val="00572811"/>
    <w:rsid w:val="006126CE"/>
    <w:rsid w:val="006332D5"/>
    <w:rsid w:val="007B360B"/>
    <w:rsid w:val="00B22839"/>
    <w:rsid w:val="00B27371"/>
    <w:rsid w:val="00BF2301"/>
    <w:rsid w:val="00C1322D"/>
    <w:rsid w:val="00C17420"/>
    <w:rsid w:val="00D17711"/>
    <w:rsid w:val="00D7371C"/>
    <w:rsid w:val="00DD5428"/>
    <w:rsid w:val="00E73E4C"/>
    <w:rsid w:val="00F20D03"/>
    <w:rsid w:val="00F3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75F378"/>
  <w15:chartTrackingRefBased/>
  <w15:docId w15:val="{DCBC05BD-7C50-A04B-94F0-8B04A61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1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17711"/>
    <w:rPr>
      <w:sz w:val="22"/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711"/>
    <w:pPr>
      <w:spacing w:after="160"/>
    </w:pPr>
    <w:rPr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711"/>
    <w:rPr>
      <w:sz w:val="20"/>
      <w:szCs w:val="25"/>
      <w:lang w:val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20"/>
    <w:pPr>
      <w:spacing w:after="0"/>
    </w:pPr>
    <w:rPr>
      <w:b/>
      <w:bCs/>
      <w:szCs w:val="20"/>
      <w:lang w:val="it-IT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20"/>
    <w:rPr>
      <w:b/>
      <w:bCs/>
      <w:sz w:val="20"/>
      <w:szCs w:val="20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Muccini Camilla</dc:creator>
  <cp:keywords/>
  <dc:description/>
  <cp:lastModifiedBy>Muccini Camilla</cp:lastModifiedBy>
  <cp:revision>2</cp:revision>
  <dcterms:created xsi:type="dcterms:W3CDTF">2020-10-19T15:56:00Z</dcterms:created>
  <dcterms:modified xsi:type="dcterms:W3CDTF">2020-10-19T15:56:00Z</dcterms:modified>
</cp:coreProperties>
</file>