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8063" w14:textId="2725794E" w:rsidR="009F0EA8" w:rsidRDefault="009F0EA8"/>
    <w:p w14:paraId="63AB6DDD" w14:textId="2AF23566" w:rsidR="009F0EA8" w:rsidRPr="00900CC1" w:rsidRDefault="00900CC1">
      <w:r w:rsidRPr="008375B0">
        <w:rPr>
          <w:rFonts w:ascii="Arial" w:hAnsi="Arial" w:cs="Arial"/>
        </w:rPr>
        <w:t xml:space="preserve">Supplemental Digital Content </w:t>
      </w:r>
      <w:r w:rsidR="00F931A9">
        <w:rPr>
          <w:rFonts w:ascii="Arial" w:hAnsi="Arial" w:cs="Arial"/>
        </w:rPr>
        <w:t>3</w:t>
      </w:r>
      <w:r w:rsidRPr="008375B0">
        <w:rPr>
          <w:rFonts w:ascii="Arial" w:hAnsi="Arial" w:cs="Arial"/>
        </w:rPr>
        <w:t>:</w:t>
      </w:r>
      <w:r w:rsidRPr="00900CC1">
        <w:rPr>
          <w:rFonts w:ascii="Arial" w:hAnsi="Arial" w:cs="Arial"/>
        </w:rPr>
        <w:t xml:space="preserve"> Alabama’s PrEP Care Continuum in 2019</w:t>
      </w:r>
    </w:p>
    <w:p w14:paraId="005F2171" w14:textId="5C92AF69" w:rsidR="00626958" w:rsidRPr="00626958" w:rsidRDefault="00626958">
      <w:pPr>
        <w:rPr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6958">
        <w:rPr>
          <w:noProof/>
        </w:rPr>
        <w:drawing>
          <wp:inline distT="0" distB="0" distL="0" distR="0" wp14:anchorId="17529BDC" wp14:editId="12FA16A2">
            <wp:extent cx="5943600" cy="3022600"/>
            <wp:effectExtent l="0" t="0" r="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629CEA6-1F0B-4D8F-8B51-F69EAFA254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B27EB26" w14:textId="4F71D874" w:rsidR="00200C80" w:rsidRDefault="009F0EA8" w:rsidP="009F0EA8">
      <w:pPr>
        <w:spacing w:after="0" w:line="240" w:lineRule="auto"/>
        <w:rPr>
          <w:sz w:val="18"/>
          <w:szCs w:val="18"/>
        </w:rPr>
      </w:pPr>
      <w:r w:rsidRPr="009F0EA8">
        <w:rPr>
          <w:sz w:val="18"/>
          <w:szCs w:val="18"/>
        </w:rPr>
        <w:t>*PrEP</w:t>
      </w:r>
      <w:r w:rsidR="004D4485">
        <w:rPr>
          <w:sz w:val="18"/>
          <w:szCs w:val="18"/>
        </w:rPr>
        <w:t>-indicated</w:t>
      </w:r>
      <w:r w:rsidRPr="009F0EA8">
        <w:rPr>
          <w:sz w:val="18"/>
          <w:szCs w:val="18"/>
        </w:rPr>
        <w:t xml:space="preserve"> estimates based on </w:t>
      </w:r>
      <w:r w:rsidR="00200C80">
        <w:rPr>
          <w:sz w:val="18"/>
          <w:szCs w:val="18"/>
        </w:rPr>
        <w:t>W</w:t>
      </w:r>
      <w:r w:rsidRPr="009F0EA8">
        <w:rPr>
          <w:sz w:val="18"/>
          <w:szCs w:val="18"/>
        </w:rPr>
        <w:t>eb-based modeling tool</w:t>
      </w:r>
      <w:r w:rsidR="00200C80">
        <w:rPr>
          <w:sz w:val="18"/>
          <w:szCs w:val="18"/>
        </w:rPr>
        <w:t xml:space="preserve"> </w:t>
      </w:r>
      <w:proofErr w:type="gramStart"/>
      <w:r w:rsidR="00200C80">
        <w:rPr>
          <w:sz w:val="18"/>
          <w:szCs w:val="18"/>
        </w:rPr>
        <w:t xml:space="preserve">( </w:t>
      </w:r>
      <w:r w:rsidR="00200C80" w:rsidRPr="00200C80">
        <w:rPr>
          <w:sz w:val="18"/>
          <w:szCs w:val="18"/>
        </w:rPr>
        <w:t>Smith</w:t>
      </w:r>
      <w:proofErr w:type="gramEnd"/>
      <w:r w:rsidR="00200C80" w:rsidRPr="00200C80">
        <w:rPr>
          <w:sz w:val="18"/>
          <w:szCs w:val="18"/>
        </w:rPr>
        <w:t xml:space="preserve"> DK, Van Handel M, Grey J. Estimates of Persons with Indications for Preexposure Prophylaxis by Jurisdiction Transmission Risk Group, and Race/Ethnicity, United States, 2015</w:t>
      </w:r>
      <w:r w:rsidR="00200C80">
        <w:rPr>
          <w:sz w:val="18"/>
          <w:szCs w:val="18"/>
        </w:rPr>
        <w:t xml:space="preserve">. </w:t>
      </w:r>
      <w:r w:rsidR="00200C80" w:rsidRPr="00200C80">
        <w:rPr>
          <w:sz w:val="18"/>
          <w:szCs w:val="18"/>
        </w:rPr>
        <w:t>Annals of Epidemiology, 2018</w:t>
      </w:r>
      <w:r w:rsidR="00200C80">
        <w:rPr>
          <w:sz w:val="18"/>
          <w:szCs w:val="18"/>
        </w:rPr>
        <w:t>).</w:t>
      </w:r>
    </w:p>
    <w:p w14:paraId="4BF6C799" w14:textId="3B7291A4" w:rsidR="009F0EA8" w:rsidRPr="009F0EA8" w:rsidRDefault="00200C80" w:rsidP="009F0E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</w:t>
      </w:r>
      <w:r w:rsidR="009F0EA8" w:rsidRPr="009F0EA8">
        <w:rPr>
          <w:sz w:val="18"/>
          <w:szCs w:val="18"/>
        </w:rPr>
        <w:t>PrEP Care Continuum data provided by AQMG.</w:t>
      </w:r>
    </w:p>
    <w:sectPr w:rsidR="009F0EA8" w:rsidRPr="009F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A8"/>
    <w:rsid w:val="00200C80"/>
    <w:rsid w:val="002D0F53"/>
    <w:rsid w:val="0030010F"/>
    <w:rsid w:val="004D4485"/>
    <w:rsid w:val="00626958"/>
    <w:rsid w:val="00782698"/>
    <w:rsid w:val="008375B0"/>
    <w:rsid w:val="008D39B7"/>
    <w:rsid w:val="00900CC1"/>
    <w:rsid w:val="009F0EA8"/>
    <w:rsid w:val="00B6397C"/>
    <w:rsid w:val="00F931A9"/>
    <w:rsid w:val="00F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3FB9"/>
  <w15:chartTrackingRefBased/>
  <w15:docId w15:val="{B78C503E-66F2-4440-826D-C2EE373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dirty="0">
                <a:solidFill>
                  <a:schemeClr val="tx1"/>
                </a:solidFill>
              </a:rPr>
              <a:t>Alabama’s PrEP Care Continuum, 2019**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10210491821796"/>
          <c:y val="0.1805336936829913"/>
          <c:w val="0.8771327130151888"/>
          <c:h val="0.641877024868516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PrEP-indicated*</c:v>
                </c:pt>
                <c:pt idx="1">
                  <c:v>Screened for PrEP</c:v>
                </c:pt>
                <c:pt idx="2">
                  <c:v>Linked to PrEP</c:v>
                </c:pt>
                <c:pt idx="3">
                  <c:v>Prescribed PrEP</c:v>
                </c:pt>
                <c:pt idx="4">
                  <c:v>Retained in PrEP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11840</c:v>
                </c:pt>
                <c:pt idx="1">
                  <c:v>6481</c:v>
                </c:pt>
                <c:pt idx="2" formatCode="General">
                  <c:v>625</c:v>
                </c:pt>
                <c:pt idx="3" formatCode="General">
                  <c:v>478</c:v>
                </c:pt>
                <c:pt idx="4" formatCode="General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E9-4162-9C4B-1F1309363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941456"/>
        <c:axId val="471931888"/>
      </c:barChart>
      <c:catAx>
        <c:axId val="47194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1931888"/>
        <c:crosses val="autoZero"/>
        <c:auto val="1"/>
        <c:lblAlgn val="ctr"/>
        <c:lblOffset val="100"/>
        <c:noMultiLvlLbl val="0"/>
      </c:catAx>
      <c:valAx>
        <c:axId val="47193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194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54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Creger</dc:creator>
  <cp:keywords/>
  <dc:description/>
  <cp:lastModifiedBy>Thomas Creger</cp:lastModifiedBy>
  <cp:revision>2</cp:revision>
  <cp:lastPrinted>2021-06-14T22:33:00Z</cp:lastPrinted>
  <dcterms:created xsi:type="dcterms:W3CDTF">2021-12-16T23:58:00Z</dcterms:created>
  <dcterms:modified xsi:type="dcterms:W3CDTF">2021-12-16T23:58:00Z</dcterms:modified>
</cp:coreProperties>
</file>