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3F126" w14:textId="77777777" w:rsidR="00760833" w:rsidRPr="00A415F8" w:rsidRDefault="00760833" w:rsidP="00760833">
      <w:pPr>
        <w:rPr>
          <w:rFonts w:ascii="Arial" w:hAnsi="Arial" w:cs="Arial"/>
          <w:b/>
          <w:bCs/>
          <w:sz w:val="32"/>
          <w:szCs w:val="32"/>
        </w:rPr>
      </w:pPr>
      <w:r w:rsidRPr="00A415F8">
        <w:rPr>
          <w:rFonts w:ascii="Arial" w:hAnsi="Arial" w:cs="Arial"/>
          <w:b/>
          <w:bCs/>
          <w:sz w:val="32"/>
          <w:szCs w:val="32"/>
        </w:rPr>
        <w:t>Supplemental Tables and Figures</w:t>
      </w:r>
    </w:p>
    <w:p w14:paraId="0DB7029E" w14:textId="77777777" w:rsidR="00760833" w:rsidRDefault="00760833" w:rsidP="00760833">
      <w:pPr>
        <w:rPr>
          <w:b/>
          <w:bCs/>
        </w:rPr>
      </w:pPr>
    </w:p>
    <w:p w14:paraId="40EC29A3" w14:textId="77777777" w:rsidR="00760833" w:rsidRDefault="00760833" w:rsidP="00760833">
      <w:pPr>
        <w:rPr>
          <w:b/>
          <w:bCs/>
          <w:noProof/>
        </w:rPr>
      </w:pPr>
    </w:p>
    <w:p w14:paraId="3F061B92" w14:textId="77777777" w:rsidR="00760833" w:rsidRDefault="00760833" w:rsidP="00760833">
      <w:pPr>
        <w:rPr>
          <w:b/>
          <w:bCs/>
          <w:noProof/>
        </w:rPr>
      </w:pPr>
    </w:p>
    <w:p w14:paraId="685C8335" w14:textId="77777777" w:rsidR="00760833" w:rsidRDefault="00760833" w:rsidP="00760833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3CE39A9" wp14:editId="0986DF9D">
            <wp:extent cx="6124575" cy="6473251"/>
            <wp:effectExtent l="0" t="0" r="0" b="0"/>
            <wp:docPr id="18" name="Picture 18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picture containing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4735" cy="6473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2279EC" w14:textId="77777777" w:rsidR="00760833" w:rsidRDefault="00760833" w:rsidP="00760833">
      <w:pPr>
        <w:rPr>
          <w:b/>
          <w:bCs/>
        </w:rPr>
      </w:pPr>
    </w:p>
    <w:p w14:paraId="05AC1B45" w14:textId="77777777" w:rsidR="00760833" w:rsidRDefault="00760833" w:rsidP="00760833">
      <w:pPr>
        <w:rPr>
          <w:b/>
          <w:bCs/>
        </w:rPr>
      </w:pPr>
    </w:p>
    <w:p w14:paraId="369ED2F3" w14:textId="77777777" w:rsidR="00760833" w:rsidRDefault="00760833" w:rsidP="00760833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163D4DFF" wp14:editId="4227A24B">
            <wp:extent cx="5958733" cy="4333875"/>
            <wp:effectExtent l="0" t="0" r="4445" b="0"/>
            <wp:docPr id="11" name="Picture 11" descr="Chart, hist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Chart, histo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0424" cy="433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F868D" w14:textId="77777777" w:rsidR="00760833" w:rsidRPr="00D82FDB" w:rsidRDefault="00760833" w:rsidP="00760833">
      <w:pPr>
        <w:rPr>
          <w:rFonts w:ascii="Arial" w:hAnsi="Arial" w:cs="Arial"/>
        </w:rPr>
      </w:pPr>
      <w:r w:rsidRPr="00D82FDB">
        <w:rPr>
          <w:rFonts w:ascii="Arial" w:hAnsi="Arial" w:cs="Arial"/>
          <w:b/>
          <w:bCs/>
        </w:rPr>
        <w:t>Supplemental Figure 2</w:t>
      </w:r>
      <w:r w:rsidRPr="00D82FDB">
        <w:rPr>
          <w:rFonts w:ascii="Arial" w:hAnsi="Arial" w:cs="Arial"/>
        </w:rPr>
        <w:t>: Histogram of papers directly related to grant published by award</w:t>
      </w:r>
    </w:p>
    <w:p w14:paraId="1CA993A2" w14:textId="77777777" w:rsidR="00760833" w:rsidRDefault="00760833" w:rsidP="00760833">
      <w:pPr>
        <w:rPr>
          <w:b/>
          <w:bCs/>
        </w:rPr>
      </w:pPr>
    </w:p>
    <w:p w14:paraId="30918179" w14:textId="77777777" w:rsidR="00760833" w:rsidRDefault="00760833" w:rsidP="00760833">
      <w:pPr>
        <w:rPr>
          <w:b/>
          <w:bCs/>
        </w:rPr>
      </w:pPr>
    </w:p>
    <w:p w14:paraId="5920CDB5" w14:textId="77777777" w:rsidR="00760833" w:rsidRDefault="00760833" w:rsidP="00760833">
      <w:pPr>
        <w:rPr>
          <w:b/>
          <w:bCs/>
        </w:rPr>
      </w:pPr>
    </w:p>
    <w:p w14:paraId="5A806EEC" w14:textId="77777777" w:rsidR="00760833" w:rsidRDefault="00760833" w:rsidP="00760833">
      <w:pPr>
        <w:rPr>
          <w:b/>
          <w:bCs/>
        </w:rPr>
      </w:pPr>
    </w:p>
    <w:p w14:paraId="0C2C293B" w14:textId="77777777" w:rsidR="00760833" w:rsidRDefault="00760833" w:rsidP="00760833">
      <w:pPr>
        <w:rPr>
          <w:b/>
          <w:bCs/>
        </w:rPr>
      </w:pPr>
    </w:p>
    <w:p w14:paraId="15367994" w14:textId="77777777" w:rsidR="00760833" w:rsidRDefault="00760833" w:rsidP="00760833">
      <w:pPr>
        <w:rPr>
          <w:b/>
          <w:bCs/>
        </w:rPr>
      </w:pPr>
    </w:p>
    <w:p w14:paraId="65E2DEA2" w14:textId="1476EB8E" w:rsidR="00760833" w:rsidRDefault="00760833" w:rsidP="00760833">
      <w:pPr>
        <w:rPr>
          <w:b/>
          <w:bCs/>
        </w:rPr>
      </w:pPr>
      <w:r w:rsidRPr="00477455">
        <w:rPr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938FAD" wp14:editId="54789B95">
                <wp:simplePos x="0" y="0"/>
                <wp:positionH relativeFrom="margin">
                  <wp:posOffset>-12700</wp:posOffset>
                </wp:positionH>
                <wp:positionV relativeFrom="paragraph">
                  <wp:posOffset>3035300</wp:posOffset>
                </wp:positionV>
                <wp:extent cx="5022850" cy="1044575"/>
                <wp:effectExtent l="0" t="0" r="635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0" cy="104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1906C" w14:textId="77777777" w:rsidR="00760833" w:rsidRPr="00477455" w:rsidRDefault="00760833" w:rsidP="0076083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7745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Supplemental Figure 3: Productivity related to awards by grant mechanism. </w:t>
                            </w:r>
                            <w:r w:rsidRPr="0047745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left y-axis and bars graph the proportion of original research papers published and linked to the award in NIH Reporter from time of funding to Jan 1, </w:t>
                            </w:r>
                            <w:proofErr w:type="gramStart"/>
                            <w:r w:rsidRPr="0047745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2021</w:t>
                            </w:r>
                            <w:proofErr w:type="gramEnd"/>
                            <w:r w:rsidRPr="0047745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that were directly emanating from the award by grant mechanism. The right y-axis and line graph plots the mean average papers published by grant mechanism that were directly related to the award.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938F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pt;margin-top:239pt;width:395.5pt;height:8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" stroked="f">
                <v:textbox>
                  <w:txbxContent>
                    <w:p w14:paraId="5C31906C" w14:textId="77777777" w:rsidR="00760833" w:rsidRPr="00477455" w:rsidRDefault="00760833" w:rsidP="0076083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7745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Supplemental Figure 3: Productivity related to awards by grant mechanism. </w:t>
                      </w:r>
                      <w:r w:rsidRPr="0047745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left y-axis and bars graph the proportion of original research papers published and linked to the award in NIH Reporter from time of funding to Jan 1, </w:t>
                      </w:r>
                      <w:proofErr w:type="gramStart"/>
                      <w:r w:rsidRPr="00477455">
                        <w:rPr>
                          <w:rFonts w:ascii="Arial" w:hAnsi="Arial" w:cs="Arial"/>
                          <w:sz w:val="20"/>
                          <w:szCs w:val="20"/>
                        </w:rPr>
                        <w:t>2021</w:t>
                      </w:r>
                      <w:proofErr w:type="gramEnd"/>
                      <w:r w:rsidRPr="0047745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that were directly emanating from the award by grant mechanism. The right y-axis and line graph plots the mean average papers published by grant mechanism that were directly related to the award.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82C50D3" wp14:editId="6ED1016E">
            <wp:extent cx="5041900" cy="2921000"/>
            <wp:effectExtent l="0" t="0" r="6350" b="12700"/>
            <wp:docPr id="17" name="Chart 17">
              <a:extLst xmlns:a="http://schemas.openxmlformats.org/drawingml/2006/main">
                <a:ext uri="{FF2B5EF4-FFF2-40B4-BE49-F238E27FC236}">
                  <a16:creationId xmlns:a16="http://schemas.microsoft.com/office/drawing/2014/main" id="{C6D8E5A1-772E-4FD0-B561-E45C909AE0C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4B83CBB6" w14:textId="10407937" w:rsidR="00760833" w:rsidRPr="00477455" w:rsidRDefault="00760833" w:rsidP="00760833">
      <w:r>
        <w:t xml:space="preserve"> </w:t>
      </w:r>
    </w:p>
    <w:p w14:paraId="1A2ADD4F" w14:textId="77777777" w:rsidR="00760833" w:rsidRDefault="00760833" w:rsidP="00760833">
      <w:pPr>
        <w:rPr>
          <w:b/>
          <w:bCs/>
        </w:rPr>
      </w:pPr>
    </w:p>
    <w:p w14:paraId="7978F185" w14:textId="77777777" w:rsidR="00760833" w:rsidRDefault="00760833" w:rsidP="00760833">
      <w:pPr>
        <w:rPr>
          <w:b/>
          <w:bCs/>
        </w:rPr>
      </w:pPr>
    </w:p>
    <w:p w14:paraId="2FD662A5" w14:textId="77777777" w:rsidR="00760833" w:rsidRDefault="00760833" w:rsidP="00760833">
      <w:pPr>
        <w:rPr>
          <w:b/>
          <w:bCs/>
        </w:rPr>
      </w:pPr>
    </w:p>
    <w:p w14:paraId="4E931A00" w14:textId="77777777" w:rsidR="00760833" w:rsidRDefault="00760833" w:rsidP="00760833">
      <w:pPr>
        <w:rPr>
          <w:b/>
          <w:bCs/>
        </w:rPr>
      </w:pPr>
    </w:p>
    <w:p w14:paraId="7C594577" w14:textId="77777777" w:rsidR="00760833" w:rsidRDefault="00760833" w:rsidP="00760833">
      <w:pPr>
        <w:rPr>
          <w:b/>
          <w:bCs/>
        </w:rPr>
      </w:pPr>
    </w:p>
    <w:p w14:paraId="07CAF3C6" w14:textId="77777777" w:rsidR="00760833" w:rsidRDefault="00760833" w:rsidP="00760833">
      <w:pPr>
        <w:rPr>
          <w:b/>
          <w:bCs/>
        </w:rPr>
      </w:pPr>
    </w:p>
    <w:p w14:paraId="0FF6AB0E" w14:textId="77777777" w:rsidR="00760833" w:rsidRDefault="00760833" w:rsidP="00760833">
      <w:pPr>
        <w:rPr>
          <w:b/>
          <w:bCs/>
        </w:rPr>
      </w:pPr>
    </w:p>
    <w:p w14:paraId="050CED70" w14:textId="77777777" w:rsidR="00760833" w:rsidRDefault="00760833" w:rsidP="00760833">
      <w:pPr>
        <w:rPr>
          <w:b/>
          <w:bCs/>
        </w:rPr>
      </w:pPr>
    </w:p>
    <w:p w14:paraId="5BFDA1C0" w14:textId="77777777" w:rsidR="00760833" w:rsidRDefault="00760833" w:rsidP="00760833">
      <w:pPr>
        <w:rPr>
          <w:b/>
          <w:bCs/>
        </w:rPr>
      </w:pPr>
    </w:p>
    <w:p w14:paraId="2C332834" w14:textId="77777777" w:rsidR="00760833" w:rsidRDefault="00760833" w:rsidP="00760833">
      <w:pPr>
        <w:rPr>
          <w:b/>
          <w:bCs/>
        </w:rPr>
      </w:pPr>
    </w:p>
    <w:p w14:paraId="419A2A7B" w14:textId="77777777" w:rsidR="00760833" w:rsidRDefault="00760833" w:rsidP="00760833">
      <w:pPr>
        <w:rPr>
          <w:b/>
          <w:bCs/>
        </w:rPr>
      </w:pPr>
    </w:p>
    <w:p w14:paraId="525C977C" w14:textId="77777777" w:rsidR="00760833" w:rsidRDefault="00760833" w:rsidP="00760833">
      <w:pPr>
        <w:rPr>
          <w:b/>
          <w:bCs/>
        </w:rPr>
      </w:pPr>
    </w:p>
    <w:p w14:paraId="452C51FA" w14:textId="77777777" w:rsidR="00760833" w:rsidRDefault="00760833" w:rsidP="00760833">
      <w:pPr>
        <w:rPr>
          <w:b/>
          <w:bCs/>
        </w:rPr>
      </w:pPr>
    </w:p>
    <w:p w14:paraId="5051CD2B" w14:textId="77777777" w:rsidR="00760833" w:rsidRDefault="00760833" w:rsidP="00760833">
      <w:pPr>
        <w:rPr>
          <w:b/>
          <w:bCs/>
        </w:rPr>
      </w:pPr>
    </w:p>
    <w:p w14:paraId="6D38D34B" w14:textId="77777777" w:rsidR="00760833" w:rsidRDefault="00760833" w:rsidP="00760833">
      <w:pPr>
        <w:rPr>
          <w:b/>
          <w:bCs/>
        </w:rPr>
      </w:pPr>
    </w:p>
    <w:p w14:paraId="380EDAEF" w14:textId="77777777" w:rsidR="00760833" w:rsidRDefault="00760833" w:rsidP="00760833">
      <w:pPr>
        <w:rPr>
          <w:b/>
          <w:bCs/>
        </w:rPr>
      </w:pPr>
    </w:p>
    <w:p w14:paraId="2CF1D1E0" w14:textId="77777777" w:rsidR="00760833" w:rsidRDefault="00760833" w:rsidP="00760833">
      <w:pPr>
        <w:rPr>
          <w:b/>
          <w:bCs/>
        </w:rPr>
      </w:pPr>
    </w:p>
    <w:p w14:paraId="540D4A0D" w14:textId="77777777" w:rsidR="00760833" w:rsidRDefault="00760833" w:rsidP="00760833">
      <w:pPr>
        <w:rPr>
          <w:b/>
          <w:bCs/>
        </w:rPr>
      </w:pPr>
    </w:p>
    <w:p w14:paraId="1CDEC019" w14:textId="77777777" w:rsidR="00760833" w:rsidRDefault="00760833" w:rsidP="00760833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89"/>
        <w:gridCol w:w="1710"/>
        <w:gridCol w:w="1741"/>
        <w:gridCol w:w="1710"/>
      </w:tblGrid>
      <w:tr w:rsidR="00760833" w:rsidRPr="00477455" w14:paraId="73619E9A" w14:textId="77777777" w:rsidTr="00760833">
        <w:tc>
          <w:tcPr>
            <w:tcW w:w="9350" w:type="dxa"/>
            <w:gridSpan w:val="4"/>
          </w:tcPr>
          <w:p w14:paraId="035873DD" w14:textId="77777777" w:rsidR="00760833" w:rsidRDefault="00760833" w:rsidP="00181A0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Supplemental </w:t>
            </w:r>
            <w:r w:rsidRPr="00477455">
              <w:rPr>
                <w:rFonts w:ascii="Arial" w:hAnsi="Arial" w:cs="Arial"/>
                <w:b/>
                <w:bCs/>
              </w:rPr>
              <w:t xml:space="preserve">Table 1: </w:t>
            </w:r>
            <w:r>
              <w:rPr>
                <w:rFonts w:ascii="Arial" w:hAnsi="Arial" w:cs="Arial"/>
                <w:b/>
                <w:bCs/>
              </w:rPr>
              <w:t>Average number of publications related to award by grant characteristics (n=215)</w:t>
            </w:r>
          </w:p>
        </w:tc>
      </w:tr>
      <w:tr w:rsidR="00760833" w:rsidRPr="00477455" w14:paraId="450A7088" w14:textId="77777777" w:rsidTr="00760833">
        <w:tc>
          <w:tcPr>
            <w:tcW w:w="4189" w:type="dxa"/>
          </w:tcPr>
          <w:p w14:paraId="030E786E" w14:textId="77777777" w:rsidR="00760833" w:rsidRPr="00477455" w:rsidRDefault="00760833" w:rsidP="00181A0A">
            <w:pPr>
              <w:rPr>
                <w:rFonts w:ascii="Arial" w:hAnsi="Arial" w:cs="Arial"/>
                <w:b/>
                <w:bCs/>
              </w:rPr>
            </w:pPr>
            <w:r w:rsidRPr="00477455">
              <w:rPr>
                <w:rFonts w:ascii="Arial" w:hAnsi="Arial" w:cs="Arial"/>
                <w:b/>
                <w:bCs/>
              </w:rPr>
              <w:t>Characteristic</w:t>
            </w:r>
          </w:p>
        </w:tc>
        <w:tc>
          <w:tcPr>
            <w:tcW w:w="1710" w:type="dxa"/>
            <w:vAlign w:val="center"/>
          </w:tcPr>
          <w:p w14:paraId="5D2EB873" w14:textId="77777777" w:rsidR="00760833" w:rsidRPr="00477455" w:rsidRDefault="00760833" w:rsidP="00181A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Mean [SD]</w:t>
            </w:r>
          </w:p>
        </w:tc>
        <w:tc>
          <w:tcPr>
            <w:tcW w:w="1741" w:type="dxa"/>
            <w:vAlign w:val="center"/>
          </w:tcPr>
          <w:p w14:paraId="6466FF3A" w14:textId="77777777" w:rsidR="00760833" w:rsidRPr="00477455" w:rsidRDefault="00760833" w:rsidP="00181A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Median [IQR]</w:t>
            </w:r>
          </w:p>
        </w:tc>
        <w:tc>
          <w:tcPr>
            <w:tcW w:w="1710" w:type="dxa"/>
          </w:tcPr>
          <w:p w14:paraId="5E5A30AE" w14:textId="77777777" w:rsidR="00760833" w:rsidRDefault="00760833" w:rsidP="00181A0A">
            <w:pPr>
              <w:jc w:val="center"/>
              <w:rPr>
                <w:rFonts w:ascii="Arial" w:hAnsi="Arial" w:cs="Arial"/>
                <w:b/>
                <w:bCs/>
              </w:rPr>
            </w:pPr>
            <w:r w:rsidRPr="00BF32C9">
              <w:rPr>
                <w:b/>
                <w:bCs/>
              </w:rPr>
              <w:t xml:space="preserve">Range </w:t>
            </w:r>
            <w:r>
              <w:rPr>
                <w:b/>
                <w:bCs/>
              </w:rPr>
              <w:t>[M</w:t>
            </w:r>
            <w:r w:rsidRPr="00BF32C9">
              <w:rPr>
                <w:b/>
                <w:bCs/>
              </w:rPr>
              <w:t xml:space="preserve">in, </w:t>
            </w:r>
            <w:r>
              <w:rPr>
                <w:b/>
                <w:bCs/>
              </w:rPr>
              <w:t>M</w:t>
            </w:r>
            <w:r w:rsidRPr="00BF32C9">
              <w:rPr>
                <w:b/>
                <w:bCs/>
              </w:rPr>
              <w:t>ax</w:t>
            </w:r>
            <w:r>
              <w:rPr>
                <w:b/>
                <w:bCs/>
              </w:rPr>
              <w:t>]</w:t>
            </w:r>
          </w:p>
        </w:tc>
      </w:tr>
      <w:tr w:rsidR="00760833" w:rsidRPr="00477455" w14:paraId="77FB99C9" w14:textId="77777777" w:rsidTr="00760833">
        <w:tc>
          <w:tcPr>
            <w:tcW w:w="4189" w:type="dxa"/>
          </w:tcPr>
          <w:p w14:paraId="3C8BEBC5" w14:textId="77777777" w:rsidR="00760833" w:rsidRPr="00477455" w:rsidRDefault="00760833" w:rsidP="00181A0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Overall</w:t>
            </w:r>
          </w:p>
        </w:tc>
        <w:tc>
          <w:tcPr>
            <w:tcW w:w="1710" w:type="dxa"/>
          </w:tcPr>
          <w:p w14:paraId="5EE0C0A7" w14:textId="77777777" w:rsidR="00760833" w:rsidRPr="00477455" w:rsidRDefault="00760833" w:rsidP="00181A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 [3.3]</w:t>
            </w:r>
          </w:p>
        </w:tc>
        <w:tc>
          <w:tcPr>
            <w:tcW w:w="1741" w:type="dxa"/>
          </w:tcPr>
          <w:p w14:paraId="6F4BA992" w14:textId="77777777" w:rsidR="00760833" w:rsidRPr="00477455" w:rsidRDefault="00760833" w:rsidP="00181A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[0-2]</w:t>
            </w:r>
          </w:p>
        </w:tc>
        <w:tc>
          <w:tcPr>
            <w:tcW w:w="1710" w:type="dxa"/>
          </w:tcPr>
          <w:p w14:paraId="44B53D40" w14:textId="77777777" w:rsidR="00760833" w:rsidRPr="00477455" w:rsidRDefault="00760833" w:rsidP="00181A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0-28</w:t>
            </w:r>
          </w:p>
        </w:tc>
      </w:tr>
      <w:tr w:rsidR="00760833" w:rsidRPr="00477455" w14:paraId="2E19D4D2" w14:textId="77777777" w:rsidTr="00760833">
        <w:tc>
          <w:tcPr>
            <w:tcW w:w="4189" w:type="dxa"/>
          </w:tcPr>
          <w:p w14:paraId="0A47B68C" w14:textId="77777777" w:rsidR="00760833" w:rsidRPr="00477455" w:rsidRDefault="00760833" w:rsidP="00181A0A">
            <w:pPr>
              <w:rPr>
                <w:rFonts w:ascii="Arial" w:hAnsi="Arial" w:cs="Arial"/>
                <w:b/>
                <w:bCs/>
              </w:rPr>
            </w:pPr>
            <w:r w:rsidRPr="00477455">
              <w:rPr>
                <w:rFonts w:ascii="Arial" w:hAnsi="Arial" w:cs="Arial"/>
                <w:b/>
                <w:bCs/>
              </w:rPr>
              <w:t>Grant mechanism</w:t>
            </w:r>
          </w:p>
        </w:tc>
        <w:tc>
          <w:tcPr>
            <w:tcW w:w="1710" w:type="dxa"/>
          </w:tcPr>
          <w:p w14:paraId="7C32DC84" w14:textId="77777777" w:rsidR="00760833" w:rsidRPr="00477455" w:rsidRDefault="00760833" w:rsidP="00181A0A">
            <w:pPr>
              <w:rPr>
                <w:rFonts w:ascii="Arial" w:hAnsi="Arial" w:cs="Arial"/>
              </w:rPr>
            </w:pPr>
          </w:p>
        </w:tc>
        <w:tc>
          <w:tcPr>
            <w:tcW w:w="1741" w:type="dxa"/>
          </w:tcPr>
          <w:p w14:paraId="4642B4FB" w14:textId="77777777" w:rsidR="00760833" w:rsidRPr="00477455" w:rsidRDefault="00760833" w:rsidP="00181A0A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0825D2EF" w14:textId="77777777" w:rsidR="00760833" w:rsidRPr="00477455" w:rsidRDefault="00760833" w:rsidP="00181A0A">
            <w:pPr>
              <w:rPr>
                <w:rFonts w:ascii="Arial" w:hAnsi="Arial" w:cs="Arial"/>
              </w:rPr>
            </w:pPr>
          </w:p>
        </w:tc>
      </w:tr>
      <w:tr w:rsidR="00760833" w:rsidRPr="00477455" w14:paraId="5EDA1B05" w14:textId="77777777" w:rsidTr="00760833">
        <w:tc>
          <w:tcPr>
            <w:tcW w:w="4189" w:type="dxa"/>
          </w:tcPr>
          <w:p w14:paraId="30064665" w14:textId="77777777" w:rsidR="00760833" w:rsidRPr="00477455" w:rsidRDefault="00760833" w:rsidP="00181A0A">
            <w:pPr>
              <w:rPr>
                <w:rFonts w:ascii="Arial" w:hAnsi="Arial" w:cs="Arial"/>
              </w:rPr>
            </w:pPr>
            <w:r w:rsidRPr="00477455">
              <w:rPr>
                <w:rFonts w:ascii="Arial" w:hAnsi="Arial" w:cs="Arial"/>
              </w:rPr>
              <w:t xml:space="preserve">   R01</w:t>
            </w:r>
          </w:p>
        </w:tc>
        <w:tc>
          <w:tcPr>
            <w:tcW w:w="1710" w:type="dxa"/>
          </w:tcPr>
          <w:p w14:paraId="7BC75CD1" w14:textId="77777777" w:rsidR="00760833" w:rsidRPr="00477455" w:rsidRDefault="00760833" w:rsidP="00181A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 [4.3]</w:t>
            </w:r>
          </w:p>
        </w:tc>
        <w:tc>
          <w:tcPr>
            <w:tcW w:w="1741" w:type="dxa"/>
          </w:tcPr>
          <w:p w14:paraId="2A40ACBF" w14:textId="77777777" w:rsidR="00760833" w:rsidRPr="00477455" w:rsidRDefault="00760833" w:rsidP="00181A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[0-3]</w:t>
            </w:r>
          </w:p>
        </w:tc>
        <w:tc>
          <w:tcPr>
            <w:tcW w:w="1710" w:type="dxa"/>
          </w:tcPr>
          <w:p w14:paraId="0E2FE7BE" w14:textId="77777777" w:rsidR="00760833" w:rsidRDefault="00760833" w:rsidP="00181A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0-28</w:t>
            </w:r>
          </w:p>
        </w:tc>
      </w:tr>
      <w:tr w:rsidR="00760833" w:rsidRPr="00477455" w14:paraId="1A4BFF1C" w14:textId="77777777" w:rsidTr="00760833">
        <w:tc>
          <w:tcPr>
            <w:tcW w:w="4189" w:type="dxa"/>
          </w:tcPr>
          <w:p w14:paraId="704B7517" w14:textId="77777777" w:rsidR="00760833" w:rsidRPr="00477455" w:rsidRDefault="00760833" w:rsidP="00181A0A">
            <w:pPr>
              <w:rPr>
                <w:rFonts w:ascii="Arial" w:hAnsi="Arial" w:cs="Arial"/>
              </w:rPr>
            </w:pPr>
            <w:r w:rsidRPr="00477455">
              <w:rPr>
                <w:rFonts w:ascii="Arial" w:hAnsi="Arial" w:cs="Arial"/>
              </w:rPr>
              <w:t xml:space="preserve">   R34</w:t>
            </w:r>
          </w:p>
        </w:tc>
        <w:tc>
          <w:tcPr>
            <w:tcW w:w="1710" w:type="dxa"/>
          </w:tcPr>
          <w:p w14:paraId="19D7F13D" w14:textId="77777777" w:rsidR="00760833" w:rsidRPr="00477455" w:rsidRDefault="00760833" w:rsidP="00181A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 [1.5]</w:t>
            </w:r>
          </w:p>
        </w:tc>
        <w:tc>
          <w:tcPr>
            <w:tcW w:w="1741" w:type="dxa"/>
          </w:tcPr>
          <w:p w14:paraId="0C4E6AA2" w14:textId="77777777" w:rsidR="00760833" w:rsidRPr="00477455" w:rsidRDefault="00760833" w:rsidP="00181A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[0-2]</w:t>
            </w:r>
          </w:p>
        </w:tc>
        <w:tc>
          <w:tcPr>
            <w:tcW w:w="1710" w:type="dxa"/>
          </w:tcPr>
          <w:p w14:paraId="375D888B" w14:textId="77777777" w:rsidR="00760833" w:rsidRDefault="00760833" w:rsidP="00181A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0-5</w:t>
            </w:r>
          </w:p>
        </w:tc>
      </w:tr>
      <w:tr w:rsidR="00760833" w:rsidRPr="00477455" w14:paraId="5D1C0F63" w14:textId="77777777" w:rsidTr="00760833">
        <w:tc>
          <w:tcPr>
            <w:tcW w:w="4189" w:type="dxa"/>
          </w:tcPr>
          <w:p w14:paraId="70869B01" w14:textId="77777777" w:rsidR="00760833" w:rsidRPr="00477455" w:rsidRDefault="00760833" w:rsidP="00181A0A">
            <w:pPr>
              <w:rPr>
                <w:rFonts w:ascii="Arial" w:hAnsi="Arial" w:cs="Arial"/>
              </w:rPr>
            </w:pPr>
            <w:r w:rsidRPr="00477455">
              <w:rPr>
                <w:rFonts w:ascii="Arial" w:hAnsi="Arial" w:cs="Arial"/>
              </w:rPr>
              <w:t xml:space="preserve">   R21</w:t>
            </w:r>
          </w:p>
        </w:tc>
        <w:tc>
          <w:tcPr>
            <w:tcW w:w="1710" w:type="dxa"/>
          </w:tcPr>
          <w:p w14:paraId="76F55A4A" w14:textId="77777777" w:rsidR="00760833" w:rsidRPr="00477455" w:rsidRDefault="00760833" w:rsidP="00181A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 [2.1]</w:t>
            </w:r>
          </w:p>
        </w:tc>
        <w:tc>
          <w:tcPr>
            <w:tcW w:w="1741" w:type="dxa"/>
          </w:tcPr>
          <w:p w14:paraId="3D95BC7F" w14:textId="77777777" w:rsidR="00760833" w:rsidRPr="00477455" w:rsidRDefault="00760833" w:rsidP="00181A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[1-3]</w:t>
            </w:r>
          </w:p>
        </w:tc>
        <w:tc>
          <w:tcPr>
            <w:tcW w:w="1710" w:type="dxa"/>
          </w:tcPr>
          <w:p w14:paraId="346D3877" w14:textId="77777777" w:rsidR="00760833" w:rsidRDefault="00760833" w:rsidP="00181A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0-9</w:t>
            </w:r>
          </w:p>
        </w:tc>
      </w:tr>
      <w:tr w:rsidR="00760833" w:rsidRPr="00477455" w14:paraId="6A12BB48" w14:textId="77777777" w:rsidTr="00760833">
        <w:tc>
          <w:tcPr>
            <w:tcW w:w="4189" w:type="dxa"/>
          </w:tcPr>
          <w:p w14:paraId="188720DC" w14:textId="77777777" w:rsidR="00760833" w:rsidRPr="00477455" w:rsidRDefault="00760833" w:rsidP="00181A0A">
            <w:pPr>
              <w:rPr>
                <w:rFonts w:ascii="Arial" w:hAnsi="Arial" w:cs="Arial"/>
              </w:rPr>
            </w:pPr>
            <w:r w:rsidRPr="00477455">
              <w:rPr>
                <w:rFonts w:ascii="Arial" w:hAnsi="Arial" w:cs="Arial"/>
              </w:rPr>
              <w:t xml:space="preserve">   K-award</w:t>
            </w:r>
          </w:p>
        </w:tc>
        <w:tc>
          <w:tcPr>
            <w:tcW w:w="1710" w:type="dxa"/>
          </w:tcPr>
          <w:p w14:paraId="13044DE0" w14:textId="77777777" w:rsidR="00760833" w:rsidRPr="00477455" w:rsidRDefault="00760833" w:rsidP="00181A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 [2.9]</w:t>
            </w:r>
          </w:p>
        </w:tc>
        <w:tc>
          <w:tcPr>
            <w:tcW w:w="1741" w:type="dxa"/>
          </w:tcPr>
          <w:p w14:paraId="272C3576" w14:textId="77777777" w:rsidR="00760833" w:rsidRPr="00477455" w:rsidRDefault="00760833" w:rsidP="00181A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[1-4]</w:t>
            </w:r>
          </w:p>
        </w:tc>
        <w:tc>
          <w:tcPr>
            <w:tcW w:w="1710" w:type="dxa"/>
          </w:tcPr>
          <w:p w14:paraId="660BB45A" w14:textId="77777777" w:rsidR="00760833" w:rsidRDefault="00760833" w:rsidP="00181A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0-10</w:t>
            </w:r>
          </w:p>
        </w:tc>
      </w:tr>
      <w:tr w:rsidR="00760833" w:rsidRPr="00477455" w14:paraId="261248CB" w14:textId="77777777" w:rsidTr="00760833">
        <w:tc>
          <w:tcPr>
            <w:tcW w:w="4189" w:type="dxa"/>
          </w:tcPr>
          <w:p w14:paraId="6BA7AA25" w14:textId="77777777" w:rsidR="00760833" w:rsidRPr="00477455" w:rsidRDefault="00760833" w:rsidP="00181A0A">
            <w:pPr>
              <w:rPr>
                <w:rFonts w:ascii="Arial" w:hAnsi="Arial" w:cs="Arial"/>
              </w:rPr>
            </w:pPr>
            <w:r w:rsidRPr="00477455">
              <w:rPr>
                <w:rFonts w:ascii="Arial" w:hAnsi="Arial" w:cs="Arial"/>
              </w:rPr>
              <w:t xml:space="preserve">   U-award</w:t>
            </w:r>
          </w:p>
        </w:tc>
        <w:tc>
          <w:tcPr>
            <w:tcW w:w="1710" w:type="dxa"/>
          </w:tcPr>
          <w:p w14:paraId="1A374A59" w14:textId="77777777" w:rsidR="00760833" w:rsidRPr="00477455" w:rsidRDefault="00760833" w:rsidP="00181A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 [2.7]</w:t>
            </w:r>
          </w:p>
        </w:tc>
        <w:tc>
          <w:tcPr>
            <w:tcW w:w="1741" w:type="dxa"/>
          </w:tcPr>
          <w:p w14:paraId="562C0A61" w14:textId="77777777" w:rsidR="00760833" w:rsidRPr="00477455" w:rsidRDefault="00760833" w:rsidP="00181A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[0-1]</w:t>
            </w:r>
          </w:p>
        </w:tc>
        <w:tc>
          <w:tcPr>
            <w:tcW w:w="1710" w:type="dxa"/>
          </w:tcPr>
          <w:p w14:paraId="7297011A" w14:textId="77777777" w:rsidR="00760833" w:rsidRDefault="00760833" w:rsidP="00181A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0-12</w:t>
            </w:r>
          </w:p>
        </w:tc>
      </w:tr>
      <w:tr w:rsidR="00760833" w:rsidRPr="00477455" w14:paraId="2F6EB641" w14:textId="77777777" w:rsidTr="00760833">
        <w:tc>
          <w:tcPr>
            <w:tcW w:w="4189" w:type="dxa"/>
          </w:tcPr>
          <w:p w14:paraId="267F6173" w14:textId="77777777" w:rsidR="00760833" w:rsidRPr="00477455" w:rsidRDefault="00760833" w:rsidP="00181A0A">
            <w:pPr>
              <w:rPr>
                <w:rFonts w:ascii="Arial" w:hAnsi="Arial" w:cs="Arial"/>
              </w:rPr>
            </w:pPr>
            <w:r w:rsidRPr="00477455">
              <w:rPr>
                <w:rFonts w:ascii="Arial" w:hAnsi="Arial" w:cs="Arial"/>
              </w:rPr>
              <w:t xml:space="preserve">   Other</w:t>
            </w:r>
          </w:p>
        </w:tc>
        <w:tc>
          <w:tcPr>
            <w:tcW w:w="1710" w:type="dxa"/>
          </w:tcPr>
          <w:p w14:paraId="7FCA3A1C" w14:textId="77777777" w:rsidR="00760833" w:rsidRPr="00477455" w:rsidRDefault="00760833" w:rsidP="00181A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 [1.6]</w:t>
            </w:r>
          </w:p>
        </w:tc>
        <w:tc>
          <w:tcPr>
            <w:tcW w:w="1741" w:type="dxa"/>
          </w:tcPr>
          <w:p w14:paraId="0C24535D" w14:textId="77777777" w:rsidR="00760833" w:rsidRPr="00477455" w:rsidRDefault="00760833" w:rsidP="00181A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[0-1.5]</w:t>
            </w:r>
          </w:p>
        </w:tc>
        <w:tc>
          <w:tcPr>
            <w:tcW w:w="1710" w:type="dxa"/>
          </w:tcPr>
          <w:p w14:paraId="689ECEC1" w14:textId="77777777" w:rsidR="00760833" w:rsidRDefault="00760833" w:rsidP="00181A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0-6</w:t>
            </w:r>
          </w:p>
        </w:tc>
      </w:tr>
      <w:tr w:rsidR="00760833" w:rsidRPr="00477455" w14:paraId="3957420F" w14:textId="77777777" w:rsidTr="00760833">
        <w:tc>
          <w:tcPr>
            <w:tcW w:w="4189" w:type="dxa"/>
          </w:tcPr>
          <w:p w14:paraId="4552A3EB" w14:textId="77777777" w:rsidR="00760833" w:rsidRPr="00477455" w:rsidRDefault="00760833" w:rsidP="00181A0A">
            <w:pPr>
              <w:rPr>
                <w:rFonts w:ascii="Arial" w:hAnsi="Arial" w:cs="Arial"/>
                <w:b/>
                <w:bCs/>
              </w:rPr>
            </w:pPr>
            <w:r w:rsidRPr="00477455">
              <w:rPr>
                <w:rFonts w:ascii="Arial" w:hAnsi="Arial" w:cs="Arial"/>
                <w:b/>
                <w:bCs/>
              </w:rPr>
              <w:t>Year of award</w:t>
            </w:r>
          </w:p>
        </w:tc>
        <w:tc>
          <w:tcPr>
            <w:tcW w:w="1710" w:type="dxa"/>
          </w:tcPr>
          <w:p w14:paraId="0E675314" w14:textId="77777777" w:rsidR="00760833" w:rsidRPr="00477455" w:rsidRDefault="00760833" w:rsidP="00181A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1" w:type="dxa"/>
          </w:tcPr>
          <w:p w14:paraId="2CEADE8A" w14:textId="77777777" w:rsidR="00760833" w:rsidRPr="00477455" w:rsidRDefault="00760833" w:rsidP="00181A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4968176B" w14:textId="77777777" w:rsidR="00760833" w:rsidRPr="00477455" w:rsidRDefault="00760833" w:rsidP="00181A0A">
            <w:pPr>
              <w:jc w:val="center"/>
              <w:rPr>
                <w:rFonts w:ascii="Arial" w:hAnsi="Arial" w:cs="Arial"/>
              </w:rPr>
            </w:pPr>
          </w:p>
        </w:tc>
      </w:tr>
      <w:tr w:rsidR="00760833" w:rsidRPr="00477455" w14:paraId="1350E713" w14:textId="77777777" w:rsidTr="00760833">
        <w:tc>
          <w:tcPr>
            <w:tcW w:w="4189" w:type="dxa"/>
          </w:tcPr>
          <w:p w14:paraId="638DF949" w14:textId="77777777" w:rsidR="00760833" w:rsidRPr="00477455" w:rsidRDefault="00760833" w:rsidP="00181A0A">
            <w:pPr>
              <w:rPr>
                <w:rFonts w:ascii="Arial" w:hAnsi="Arial" w:cs="Arial"/>
              </w:rPr>
            </w:pPr>
            <w:r w:rsidRPr="00477455">
              <w:rPr>
                <w:rFonts w:ascii="Arial" w:hAnsi="Arial" w:cs="Arial"/>
              </w:rPr>
              <w:t xml:space="preserve">   2013</w:t>
            </w:r>
          </w:p>
        </w:tc>
        <w:tc>
          <w:tcPr>
            <w:tcW w:w="1710" w:type="dxa"/>
          </w:tcPr>
          <w:p w14:paraId="58A15C6E" w14:textId="77777777" w:rsidR="00760833" w:rsidRPr="00477455" w:rsidRDefault="00760833" w:rsidP="00181A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 [3.4]</w:t>
            </w:r>
          </w:p>
        </w:tc>
        <w:tc>
          <w:tcPr>
            <w:tcW w:w="1741" w:type="dxa"/>
          </w:tcPr>
          <w:p w14:paraId="4163CBEA" w14:textId="77777777" w:rsidR="00760833" w:rsidRPr="00477455" w:rsidRDefault="00760833" w:rsidP="00181A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[0-4]</w:t>
            </w:r>
          </w:p>
        </w:tc>
        <w:tc>
          <w:tcPr>
            <w:tcW w:w="1710" w:type="dxa"/>
          </w:tcPr>
          <w:p w14:paraId="2C92B5B0" w14:textId="77777777" w:rsidR="00760833" w:rsidRDefault="00760833" w:rsidP="00181A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0-14</w:t>
            </w:r>
          </w:p>
        </w:tc>
      </w:tr>
      <w:tr w:rsidR="00760833" w:rsidRPr="00477455" w14:paraId="50B466B6" w14:textId="77777777" w:rsidTr="00760833">
        <w:tc>
          <w:tcPr>
            <w:tcW w:w="4189" w:type="dxa"/>
          </w:tcPr>
          <w:p w14:paraId="21BD77FB" w14:textId="77777777" w:rsidR="00760833" w:rsidRPr="00477455" w:rsidRDefault="00760833" w:rsidP="00181A0A">
            <w:pPr>
              <w:rPr>
                <w:rFonts w:ascii="Arial" w:hAnsi="Arial" w:cs="Arial"/>
              </w:rPr>
            </w:pPr>
            <w:r w:rsidRPr="00477455">
              <w:rPr>
                <w:rFonts w:ascii="Arial" w:hAnsi="Arial" w:cs="Arial"/>
              </w:rPr>
              <w:t xml:space="preserve">   2014</w:t>
            </w:r>
          </w:p>
        </w:tc>
        <w:tc>
          <w:tcPr>
            <w:tcW w:w="1710" w:type="dxa"/>
          </w:tcPr>
          <w:p w14:paraId="7CB094DF" w14:textId="77777777" w:rsidR="00760833" w:rsidRPr="00477455" w:rsidRDefault="00760833" w:rsidP="00181A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 [3.8]</w:t>
            </w:r>
          </w:p>
        </w:tc>
        <w:tc>
          <w:tcPr>
            <w:tcW w:w="1741" w:type="dxa"/>
          </w:tcPr>
          <w:p w14:paraId="1D4C3429" w14:textId="77777777" w:rsidR="00760833" w:rsidRPr="00477455" w:rsidRDefault="00760833" w:rsidP="00181A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[0-4]</w:t>
            </w:r>
          </w:p>
        </w:tc>
        <w:tc>
          <w:tcPr>
            <w:tcW w:w="1710" w:type="dxa"/>
          </w:tcPr>
          <w:p w14:paraId="0F79DA32" w14:textId="77777777" w:rsidR="00760833" w:rsidRDefault="00760833" w:rsidP="00181A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0-20</w:t>
            </w:r>
          </w:p>
        </w:tc>
      </w:tr>
      <w:tr w:rsidR="00760833" w:rsidRPr="00477455" w14:paraId="03615B00" w14:textId="77777777" w:rsidTr="00760833">
        <w:tc>
          <w:tcPr>
            <w:tcW w:w="4189" w:type="dxa"/>
          </w:tcPr>
          <w:p w14:paraId="33D536F3" w14:textId="77777777" w:rsidR="00760833" w:rsidRPr="00477455" w:rsidRDefault="00760833" w:rsidP="00181A0A">
            <w:pPr>
              <w:rPr>
                <w:rFonts w:ascii="Arial" w:hAnsi="Arial" w:cs="Arial"/>
              </w:rPr>
            </w:pPr>
            <w:r w:rsidRPr="00477455">
              <w:rPr>
                <w:rFonts w:ascii="Arial" w:hAnsi="Arial" w:cs="Arial"/>
              </w:rPr>
              <w:t xml:space="preserve">   2015</w:t>
            </w:r>
          </w:p>
        </w:tc>
        <w:tc>
          <w:tcPr>
            <w:tcW w:w="1710" w:type="dxa"/>
          </w:tcPr>
          <w:p w14:paraId="15A9D229" w14:textId="77777777" w:rsidR="00760833" w:rsidRPr="00477455" w:rsidRDefault="00760833" w:rsidP="00181A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 [4.5]</w:t>
            </w:r>
          </w:p>
        </w:tc>
        <w:tc>
          <w:tcPr>
            <w:tcW w:w="1741" w:type="dxa"/>
          </w:tcPr>
          <w:p w14:paraId="2EF0261E" w14:textId="77777777" w:rsidR="00760833" w:rsidRPr="00477455" w:rsidRDefault="00760833" w:rsidP="00181A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[0-3]</w:t>
            </w:r>
          </w:p>
        </w:tc>
        <w:tc>
          <w:tcPr>
            <w:tcW w:w="1710" w:type="dxa"/>
          </w:tcPr>
          <w:p w14:paraId="4DF321B7" w14:textId="77777777" w:rsidR="00760833" w:rsidRDefault="00760833" w:rsidP="00181A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0-28</w:t>
            </w:r>
          </w:p>
        </w:tc>
      </w:tr>
      <w:tr w:rsidR="00760833" w:rsidRPr="00477455" w14:paraId="5DCE165A" w14:textId="77777777" w:rsidTr="00760833">
        <w:tc>
          <w:tcPr>
            <w:tcW w:w="4189" w:type="dxa"/>
          </w:tcPr>
          <w:p w14:paraId="48ECC998" w14:textId="77777777" w:rsidR="00760833" w:rsidRPr="00477455" w:rsidRDefault="00760833" w:rsidP="00181A0A">
            <w:pPr>
              <w:rPr>
                <w:rFonts w:ascii="Arial" w:hAnsi="Arial" w:cs="Arial"/>
              </w:rPr>
            </w:pPr>
            <w:r w:rsidRPr="00477455">
              <w:rPr>
                <w:rFonts w:ascii="Arial" w:hAnsi="Arial" w:cs="Arial"/>
              </w:rPr>
              <w:t xml:space="preserve">   2016</w:t>
            </w:r>
          </w:p>
        </w:tc>
        <w:tc>
          <w:tcPr>
            <w:tcW w:w="1710" w:type="dxa"/>
          </w:tcPr>
          <w:p w14:paraId="3EFEA7B5" w14:textId="77777777" w:rsidR="00760833" w:rsidRPr="00477455" w:rsidRDefault="00760833" w:rsidP="00181A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 [2.4]</w:t>
            </w:r>
          </w:p>
        </w:tc>
        <w:tc>
          <w:tcPr>
            <w:tcW w:w="1741" w:type="dxa"/>
          </w:tcPr>
          <w:p w14:paraId="4A749C47" w14:textId="77777777" w:rsidR="00760833" w:rsidRPr="00477455" w:rsidRDefault="00760833" w:rsidP="00181A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[0-2]</w:t>
            </w:r>
          </w:p>
        </w:tc>
        <w:tc>
          <w:tcPr>
            <w:tcW w:w="1710" w:type="dxa"/>
          </w:tcPr>
          <w:p w14:paraId="769C1B3E" w14:textId="77777777" w:rsidR="00760833" w:rsidRDefault="00760833" w:rsidP="00181A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0-10</w:t>
            </w:r>
          </w:p>
        </w:tc>
      </w:tr>
      <w:tr w:rsidR="00760833" w:rsidRPr="00477455" w14:paraId="19C24A27" w14:textId="77777777" w:rsidTr="00760833">
        <w:tc>
          <w:tcPr>
            <w:tcW w:w="4189" w:type="dxa"/>
          </w:tcPr>
          <w:p w14:paraId="463C6C36" w14:textId="77777777" w:rsidR="00760833" w:rsidRPr="00477455" w:rsidRDefault="00760833" w:rsidP="00181A0A">
            <w:pPr>
              <w:rPr>
                <w:rFonts w:ascii="Arial" w:hAnsi="Arial" w:cs="Arial"/>
              </w:rPr>
            </w:pPr>
            <w:r w:rsidRPr="00477455">
              <w:rPr>
                <w:rFonts w:ascii="Arial" w:hAnsi="Arial" w:cs="Arial"/>
              </w:rPr>
              <w:t xml:space="preserve">   2017</w:t>
            </w:r>
          </w:p>
        </w:tc>
        <w:tc>
          <w:tcPr>
            <w:tcW w:w="1710" w:type="dxa"/>
          </w:tcPr>
          <w:p w14:paraId="17103494" w14:textId="77777777" w:rsidR="00760833" w:rsidRPr="00477455" w:rsidRDefault="00760833" w:rsidP="00181A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 [2.3]</w:t>
            </w:r>
          </w:p>
        </w:tc>
        <w:tc>
          <w:tcPr>
            <w:tcW w:w="1741" w:type="dxa"/>
          </w:tcPr>
          <w:p w14:paraId="63BDC6E3" w14:textId="77777777" w:rsidR="00760833" w:rsidRPr="00477455" w:rsidRDefault="00760833" w:rsidP="00181A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 [0-2]</w:t>
            </w:r>
          </w:p>
        </w:tc>
        <w:tc>
          <w:tcPr>
            <w:tcW w:w="1710" w:type="dxa"/>
          </w:tcPr>
          <w:p w14:paraId="0283EA5B" w14:textId="77777777" w:rsidR="00760833" w:rsidRDefault="00760833" w:rsidP="00181A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0-9</w:t>
            </w:r>
          </w:p>
        </w:tc>
      </w:tr>
      <w:tr w:rsidR="00760833" w:rsidRPr="00477455" w14:paraId="0D3C880E" w14:textId="77777777" w:rsidTr="00760833">
        <w:tc>
          <w:tcPr>
            <w:tcW w:w="4189" w:type="dxa"/>
          </w:tcPr>
          <w:p w14:paraId="4DA36A46" w14:textId="77777777" w:rsidR="00760833" w:rsidRPr="00477455" w:rsidRDefault="00760833" w:rsidP="00181A0A">
            <w:pPr>
              <w:rPr>
                <w:rFonts w:ascii="Arial" w:hAnsi="Arial" w:cs="Arial"/>
              </w:rPr>
            </w:pPr>
            <w:r w:rsidRPr="00477455">
              <w:rPr>
                <w:rFonts w:ascii="Arial" w:hAnsi="Arial" w:cs="Arial"/>
              </w:rPr>
              <w:t xml:space="preserve">   2018*</w:t>
            </w:r>
          </w:p>
        </w:tc>
        <w:tc>
          <w:tcPr>
            <w:tcW w:w="1710" w:type="dxa"/>
          </w:tcPr>
          <w:p w14:paraId="1130E170" w14:textId="77777777" w:rsidR="00760833" w:rsidRPr="00477455" w:rsidRDefault="00760833" w:rsidP="00181A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[0]</w:t>
            </w:r>
          </w:p>
        </w:tc>
        <w:tc>
          <w:tcPr>
            <w:tcW w:w="1741" w:type="dxa"/>
          </w:tcPr>
          <w:p w14:paraId="1B454FA5" w14:textId="77777777" w:rsidR="00760833" w:rsidRPr="00477455" w:rsidRDefault="00760833" w:rsidP="00181A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[0-0]</w:t>
            </w:r>
          </w:p>
        </w:tc>
        <w:tc>
          <w:tcPr>
            <w:tcW w:w="1710" w:type="dxa"/>
          </w:tcPr>
          <w:p w14:paraId="4D0D2B22" w14:textId="77777777" w:rsidR="00760833" w:rsidRDefault="00760833" w:rsidP="00181A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60833" w:rsidRPr="00477455" w14:paraId="38A078C8" w14:textId="77777777" w:rsidTr="00760833">
        <w:tc>
          <w:tcPr>
            <w:tcW w:w="4189" w:type="dxa"/>
          </w:tcPr>
          <w:p w14:paraId="663C2640" w14:textId="77777777" w:rsidR="00760833" w:rsidRPr="00477455" w:rsidRDefault="00760833" w:rsidP="00181A0A">
            <w:pPr>
              <w:rPr>
                <w:rFonts w:ascii="Arial" w:hAnsi="Arial" w:cs="Arial"/>
                <w:b/>
                <w:bCs/>
              </w:rPr>
            </w:pPr>
            <w:r w:rsidRPr="00477455">
              <w:rPr>
                <w:rFonts w:ascii="Arial" w:hAnsi="Arial" w:cs="Arial"/>
                <w:b/>
                <w:bCs/>
              </w:rPr>
              <w:t xml:space="preserve">Region of data collection </w:t>
            </w:r>
          </w:p>
        </w:tc>
        <w:tc>
          <w:tcPr>
            <w:tcW w:w="1710" w:type="dxa"/>
          </w:tcPr>
          <w:p w14:paraId="2C9442B0" w14:textId="77777777" w:rsidR="00760833" w:rsidRPr="00477455" w:rsidRDefault="00760833" w:rsidP="00181A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1" w:type="dxa"/>
          </w:tcPr>
          <w:p w14:paraId="4ECF20D2" w14:textId="77777777" w:rsidR="00760833" w:rsidRPr="00477455" w:rsidRDefault="00760833" w:rsidP="00181A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7B2AEBAE" w14:textId="77777777" w:rsidR="00760833" w:rsidRPr="00477455" w:rsidRDefault="00760833" w:rsidP="00181A0A">
            <w:pPr>
              <w:jc w:val="center"/>
              <w:rPr>
                <w:rFonts w:ascii="Arial" w:hAnsi="Arial" w:cs="Arial"/>
              </w:rPr>
            </w:pPr>
          </w:p>
        </w:tc>
      </w:tr>
      <w:tr w:rsidR="00760833" w:rsidRPr="00477455" w14:paraId="3278C3F8" w14:textId="77777777" w:rsidTr="00760833">
        <w:tc>
          <w:tcPr>
            <w:tcW w:w="4189" w:type="dxa"/>
          </w:tcPr>
          <w:p w14:paraId="7F46732F" w14:textId="77777777" w:rsidR="00760833" w:rsidRPr="00477455" w:rsidRDefault="00760833" w:rsidP="00181A0A">
            <w:pPr>
              <w:rPr>
                <w:rFonts w:ascii="Arial" w:hAnsi="Arial" w:cs="Arial"/>
              </w:rPr>
            </w:pPr>
            <w:r w:rsidRPr="00477455">
              <w:rPr>
                <w:rFonts w:ascii="Arial" w:hAnsi="Arial" w:cs="Arial"/>
              </w:rPr>
              <w:t xml:space="preserve">   United States</w:t>
            </w:r>
          </w:p>
        </w:tc>
        <w:tc>
          <w:tcPr>
            <w:tcW w:w="1710" w:type="dxa"/>
          </w:tcPr>
          <w:p w14:paraId="4CBDCCCE" w14:textId="77777777" w:rsidR="00760833" w:rsidRPr="00477455" w:rsidRDefault="00760833" w:rsidP="00181A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 [2.9]</w:t>
            </w:r>
          </w:p>
        </w:tc>
        <w:tc>
          <w:tcPr>
            <w:tcW w:w="1741" w:type="dxa"/>
          </w:tcPr>
          <w:p w14:paraId="2866E90F" w14:textId="77777777" w:rsidR="00760833" w:rsidRPr="00477455" w:rsidRDefault="00760833" w:rsidP="00181A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[0-3]</w:t>
            </w:r>
          </w:p>
        </w:tc>
        <w:tc>
          <w:tcPr>
            <w:tcW w:w="1710" w:type="dxa"/>
          </w:tcPr>
          <w:p w14:paraId="0F079F59" w14:textId="77777777" w:rsidR="00760833" w:rsidRDefault="00760833" w:rsidP="00181A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0-14</w:t>
            </w:r>
          </w:p>
        </w:tc>
      </w:tr>
      <w:tr w:rsidR="00760833" w:rsidRPr="00477455" w14:paraId="3228BDAF" w14:textId="77777777" w:rsidTr="00760833">
        <w:tc>
          <w:tcPr>
            <w:tcW w:w="4189" w:type="dxa"/>
            <w:tcBorders>
              <w:bottom w:val="single" w:sz="4" w:space="0" w:color="auto"/>
            </w:tcBorders>
          </w:tcPr>
          <w:p w14:paraId="5E02C221" w14:textId="77777777" w:rsidR="00760833" w:rsidRPr="00477455" w:rsidRDefault="00760833" w:rsidP="00181A0A">
            <w:pPr>
              <w:rPr>
                <w:rFonts w:ascii="Arial" w:hAnsi="Arial" w:cs="Arial"/>
              </w:rPr>
            </w:pPr>
            <w:r w:rsidRPr="00477455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Global (Non-United States)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2ADE5F4E" w14:textId="77777777" w:rsidR="00760833" w:rsidRPr="00477455" w:rsidRDefault="00760833" w:rsidP="00181A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 [3.7]</w:t>
            </w:r>
          </w:p>
        </w:tc>
        <w:tc>
          <w:tcPr>
            <w:tcW w:w="1741" w:type="dxa"/>
            <w:tcBorders>
              <w:bottom w:val="single" w:sz="4" w:space="0" w:color="auto"/>
            </w:tcBorders>
          </w:tcPr>
          <w:p w14:paraId="2FFAFBB8" w14:textId="77777777" w:rsidR="00760833" w:rsidRPr="00477455" w:rsidRDefault="00760833" w:rsidP="00181A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[0-2]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4A978727" w14:textId="77777777" w:rsidR="00760833" w:rsidRDefault="00760833" w:rsidP="00181A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0-28</w:t>
            </w:r>
          </w:p>
        </w:tc>
      </w:tr>
      <w:tr w:rsidR="00760833" w:rsidRPr="00477455" w14:paraId="22F74E77" w14:textId="77777777" w:rsidTr="00760833">
        <w:tc>
          <w:tcPr>
            <w:tcW w:w="7640" w:type="dxa"/>
            <w:gridSpan w:val="3"/>
            <w:tcBorders>
              <w:left w:val="nil"/>
              <w:bottom w:val="nil"/>
            </w:tcBorders>
          </w:tcPr>
          <w:p w14:paraId="6001A63C" w14:textId="77777777" w:rsidR="00760833" w:rsidRPr="00477455" w:rsidRDefault="00760833" w:rsidP="00181A0A">
            <w:pPr>
              <w:rPr>
                <w:rFonts w:ascii="Arial" w:hAnsi="Arial" w:cs="Arial"/>
                <w:sz w:val="18"/>
                <w:szCs w:val="18"/>
              </w:rPr>
            </w:pPr>
            <w:r w:rsidRPr="00477455">
              <w:rPr>
                <w:rFonts w:ascii="Arial" w:hAnsi="Arial" w:cs="Arial"/>
                <w:sz w:val="18"/>
                <w:szCs w:val="18"/>
              </w:rPr>
              <w:t xml:space="preserve">* </w:t>
            </w:r>
            <w:r>
              <w:rPr>
                <w:rFonts w:ascii="Arial" w:hAnsi="Arial" w:cs="Arial"/>
                <w:sz w:val="18"/>
                <w:szCs w:val="18"/>
              </w:rPr>
              <w:t>Only 3 g</w:t>
            </w:r>
            <w:r w:rsidRPr="00477455">
              <w:rPr>
                <w:rFonts w:ascii="Arial" w:hAnsi="Arial" w:cs="Arial"/>
                <w:sz w:val="18"/>
                <w:szCs w:val="18"/>
              </w:rPr>
              <w:t>rants published through March 2018</w:t>
            </w:r>
          </w:p>
        </w:tc>
        <w:tc>
          <w:tcPr>
            <w:tcW w:w="1710" w:type="dxa"/>
            <w:tcBorders>
              <w:bottom w:val="nil"/>
              <w:right w:val="nil"/>
            </w:tcBorders>
          </w:tcPr>
          <w:p w14:paraId="3A532676" w14:textId="77777777" w:rsidR="00760833" w:rsidRPr="00477455" w:rsidRDefault="00760833" w:rsidP="00181A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489FDA8" w14:textId="77777777" w:rsidR="00760833" w:rsidRDefault="00760833" w:rsidP="00760833">
      <w:pPr>
        <w:rPr>
          <w:b/>
          <w:bCs/>
        </w:rPr>
      </w:pPr>
    </w:p>
    <w:p w14:paraId="3CD4C204" w14:textId="77777777" w:rsidR="00760833" w:rsidRDefault="00760833" w:rsidP="00760833">
      <w:pPr>
        <w:rPr>
          <w:b/>
          <w:bCs/>
        </w:rPr>
      </w:pPr>
    </w:p>
    <w:p w14:paraId="4923DED5" w14:textId="77777777" w:rsidR="00760833" w:rsidRDefault="00760833" w:rsidP="00760833">
      <w:pPr>
        <w:tabs>
          <w:tab w:val="left" w:pos="1575"/>
        </w:tabs>
      </w:pPr>
    </w:p>
    <w:p w14:paraId="002860E2" w14:textId="77777777" w:rsidR="00760833" w:rsidRDefault="00760833" w:rsidP="00760833">
      <w:pPr>
        <w:tabs>
          <w:tab w:val="left" w:pos="1575"/>
        </w:tabs>
      </w:pPr>
      <w:r>
        <w:tab/>
      </w:r>
    </w:p>
    <w:p w14:paraId="281966DD" w14:textId="77777777" w:rsidR="00760833" w:rsidRDefault="00760833" w:rsidP="00760833">
      <w:pPr>
        <w:tabs>
          <w:tab w:val="left" w:pos="1575"/>
        </w:tabs>
      </w:pPr>
    </w:p>
    <w:p w14:paraId="718BFEEE" w14:textId="77777777" w:rsidR="00760833" w:rsidRDefault="00760833" w:rsidP="00760833">
      <w:pPr>
        <w:tabs>
          <w:tab w:val="left" w:pos="1575"/>
        </w:tabs>
      </w:pPr>
    </w:p>
    <w:p w14:paraId="22BFE61A" w14:textId="77777777" w:rsidR="00760833" w:rsidRDefault="00760833" w:rsidP="00760833">
      <w:pPr>
        <w:tabs>
          <w:tab w:val="left" w:pos="1575"/>
        </w:tabs>
      </w:pPr>
    </w:p>
    <w:p w14:paraId="36EB2DD1" w14:textId="77777777" w:rsidR="00760833" w:rsidRDefault="00760833" w:rsidP="00760833">
      <w:pPr>
        <w:tabs>
          <w:tab w:val="left" w:pos="1575"/>
        </w:tabs>
      </w:pPr>
    </w:p>
    <w:p w14:paraId="77497181" w14:textId="77777777" w:rsidR="00760833" w:rsidRDefault="00760833" w:rsidP="00760833">
      <w:pPr>
        <w:tabs>
          <w:tab w:val="left" w:pos="1575"/>
        </w:tabs>
      </w:pPr>
    </w:p>
    <w:p w14:paraId="5794661C" w14:textId="77777777" w:rsidR="00760833" w:rsidRDefault="00760833" w:rsidP="00760833">
      <w:pPr>
        <w:tabs>
          <w:tab w:val="left" w:pos="1575"/>
        </w:tabs>
      </w:pPr>
    </w:p>
    <w:p w14:paraId="731E30F0" w14:textId="77777777" w:rsidR="00760833" w:rsidRDefault="00760833" w:rsidP="00760833">
      <w:pPr>
        <w:tabs>
          <w:tab w:val="left" w:pos="1575"/>
        </w:tabs>
      </w:pPr>
    </w:p>
    <w:p w14:paraId="68484F30" w14:textId="77777777" w:rsidR="00760833" w:rsidRDefault="00760833" w:rsidP="00760833">
      <w:pPr>
        <w:tabs>
          <w:tab w:val="left" w:pos="1575"/>
        </w:tabs>
      </w:pPr>
    </w:p>
    <w:p w14:paraId="3912C2C6" w14:textId="77777777" w:rsidR="00760833" w:rsidRDefault="00760833" w:rsidP="00760833">
      <w:pPr>
        <w:tabs>
          <w:tab w:val="left" w:pos="157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2250"/>
        <w:gridCol w:w="1170"/>
        <w:gridCol w:w="1915"/>
        <w:gridCol w:w="1140"/>
      </w:tblGrid>
      <w:tr w:rsidR="00760833" w14:paraId="18D532F3" w14:textId="77777777" w:rsidTr="00760833">
        <w:tc>
          <w:tcPr>
            <w:tcW w:w="9350" w:type="dxa"/>
            <w:gridSpan w:val="5"/>
          </w:tcPr>
          <w:p w14:paraId="6B5E399D" w14:textId="77777777" w:rsidR="00760833" w:rsidRPr="00067170" w:rsidRDefault="00760833" w:rsidP="00181A0A">
            <w:pPr>
              <w:tabs>
                <w:tab w:val="left" w:pos="1575"/>
              </w:tabs>
              <w:rPr>
                <w:rFonts w:ascii="Arial" w:hAnsi="Arial" w:cs="Arial"/>
                <w:b/>
                <w:bCs/>
              </w:rPr>
            </w:pPr>
            <w:r w:rsidRPr="00067170">
              <w:rPr>
                <w:rFonts w:ascii="Arial" w:hAnsi="Arial" w:cs="Arial"/>
                <w:b/>
                <w:bCs/>
              </w:rPr>
              <w:lastRenderedPageBreak/>
              <w:t xml:space="preserve">Supplemental Table 2: Multivariable Cox Model Assessing Predictors of </w:t>
            </w:r>
            <w:r>
              <w:rPr>
                <w:rFonts w:ascii="Arial" w:hAnsi="Arial" w:cs="Arial"/>
                <w:b/>
                <w:bCs/>
              </w:rPr>
              <w:t>Time-to-Publication for an Implementation Research &amp; HIV-Related National Institutes of Health (NIH) Award Funded 2013-2017</w:t>
            </w:r>
          </w:p>
        </w:tc>
      </w:tr>
      <w:tr w:rsidR="00760833" w14:paraId="5D2B0605" w14:textId="77777777" w:rsidTr="00204D41">
        <w:tc>
          <w:tcPr>
            <w:tcW w:w="2875" w:type="dxa"/>
            <w:vMerge w:val="restart"/>
            <w:vAlign w:val="center"/>
          </w:tcPr>
          <w:p w14:paraId="461051F1" w14:textId="77777777" w:rsidR="00760833" w:rsidRDefault="00760833" w:rsidP="00181A0A">
            <w:pPr>
              <w:tabs>
                <w:tab w:val="left" w:pos="1575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Grant Characteristic</w:t>
            </w:r>
          </w:p>
        </w:tc>
        <w:tc>
          <w:tcPr>
            <w:tcW w:w="3420" w:type="dxa"/>
            <w:gridSpan w:val="2"/>
          </w:tcPr>
          <w:p w14:paraId="7B247732" w14:textId="77777777" w:rsidR="00760833" w:rsidRPr="00067170" w:rsidRDefault="00760833" w:rsidP="00181A0A">
            <w:pPr>
              <w:tabs>
                <w:tab w:val="left" w:pos="1575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Time-to-First Publication*</w:t>
            </w:r>
          </w:p>
        </w:tc>
        <w:tc>
          <w:tcPr>
            <w:tcW w:w="3055" w:type="dxa"/>
            <w:gridSpan w:val="2"/>
          </w:tcPr>
          <w:p w14:paraId="40FDA18A" w14:textId="77777777" w:rsidR="00760833" w:rsidRPr="00067170" w:rsidRDefault="00760833" w:rsidP="00181A0A">
            <w:pPr>
              <w:tabs>
                <w:tab w:val="left" w:pos="1575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Time-to-Any Publication**</w:t>
            </w:r>
          </w:p>
        </w:tc>
      </w:tr>
      <w:tr w:rsidR="00760833" w14:paraId="759056B9" w14:textId="77777777" w:rsidTr="00204D41">
        <w:tc>
          <w:tcPr>
            <w:tcW w:w="2875" w:type="dxa"/>
            <w:vMerge/>
          </w:tcPr>
          <w:p w14:paraId="5692D451" w14:textId="77777777" w:rsidR="00760833" w:rsidRPr="00067170" w:rsidRDefault="00760833" w:rsidP="00181A0A">
            <w:pPr>
              <w:tabs>
                <w:tab w:val="left" w:pos="1575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50" w:type="dxa"/>
          </w:tcPr>
          <w:p w14:paraId="59E813D9" w14:textId="77777777" w:rsidR="00760833" w:rsidRPr="00067170" w:rsidRDefault="00760833" w:rsidP="00181A0A">
            <w:pPr>
              <w:tabs>
                <w:tab w:val="left" w:pos="157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067170">
              <w:rPr>
                <w:rFonts w:ascii="Arial" w:hAnsi="Arial" w:cs="Arial"/>
                <w:b/>
                <w:bCs/>
              </w:rPr>
              <w:t>HR [95% CI]</w:t>
            </w:r>
          </w:p>
        </w:tc>
        <w:tc>
          <w:tcPr>
            <w:tcW w:w="1170" w:type="dxa"/>
          </w:tcPr>
          <w:p w14:paraId="374E3F4E" w14:textId="77777777" w:rsidR="00760833" w:rsidRPr="00067170" w:rsidRDefault="00760833" w:rsidP="00181A0A">
            <w:pPr>
              <w:tabs>
                <w:tab w:val="left" w:pos="157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067170">
              <w:rPr>
                <w:rFonts w:ascii="Arial" w:hAnsi="Arial" w:cs="Arial"/>
                <w:b/>
                <w:bCs/>
              </w:rPr>
              <w:t>p-value</w:t>
            </w:r>
          </w:p>
        </w:tc>
        <w:tc>
          <w:tcPr>
            <w:tcW w:w="1915" w:type="dxa"/>
          </w:tcPr>
          <w:p w14:paraId="4FDF5426" w14:textId="77777777" w:rsidR="00760833" w:rsidRPr="00067170" w:rsidRDefault="00760833" w:rsidP="00181A0A">
            <w:pPr>
              <w:tabs>
                <w:tab w:val="left" w:pos="157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067170">
              <w:rPr>
                <w:rFonts w:ascii="Arial" w:hAnsi="Arial" w:cs="Arial"/>
                <w:b/>
                <w:bCs/>
              </w:rPr>
              <w:t>HR [95% CI]</w:t>
            </w:r>
          </w:p>
        </w:tc>
        <w:tc>
          <w:tcPr>
            <w:tcW w:w="1140" w:type="dxa"/>
          </w:tcPr>
          <w:p w14:paraId="45AC1437" w14:textId="77777777" w:rsidR="00760833" w:rsidRPr="00067170" w:rsidRDefault="00760833" w:rsidP="00181A0A">
            <w:pPr>
              <w:tabs>
                <w:tab w:val="left" w:pos="157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067170">
              <w:rPr>
                <w:rFonts w:ascii="Arial" w:hAnsi="Arial" w:cs="Arial"/>
                <w:b/>
                <w:bCs/>
              </w:rPr>
              <w:t>p-value</w:t>
            </w:r>
          </w:p>
        </w:tc>
      </w:tr>
      <w:tr w:rsidR="00760833" w14:paraId="595F43FD" w14:textId="77777777" w:rsidTr="00204D41">
        <w:tc>
          <w:tcPr>
            <w:tcW w:w="2875" w:type="dxa"/>
          </w:tcPr>
          <w:p w14:paraId="3D5BE1C1" w14:textId="77777777" w:rsidR="00760833" w:rsidRPr="00067170" w:rsidRDefault="00760833" w:rsidP="00181A0A">
            <w:pPr>
              <w:tabs>
                <w:tab w:val="left" w:pos="1575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Year of Award</w:t>
            </w:r>
          </w:p>
        </w:tc>
        <w:tc>
          <w:tcPr>
            <w:tcW w:w="2250" w:type="dxa"/>
          </w:tcPr>
          <w:p w14:paraId="08F08E58" w14:textId="77777777" w:rsidR="00760833" w:rsidRPr="00067170" w:rsidRDefault="00760833" w:rsidP="00181A0A">
            <w:pPr>
              <w:tabs>
                <w:tab w:val="left" w:pos="1575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0" w:type="dxa"/>
          </w:tcPr>
          <w:p w14:paraId="0F9188A9" w14:textId="77777777" w:rsidR="00760833" w:rsidRPr="00067170" w:rsidRDefault="00760833" w:rsidP="00181A0A">
            <w:pPr>
              <w:tabs>
                <w:tab w:val="left" w:pos="1575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15" w:type="dxa"/>
          </w:tcPr>
          <w:p w14:paraId="5D3461D5" w14:textId="77777777" w:rsidR="00760833" w:rsidRPr="00067170" w:rsidRDefault="00760833" w:rsidP="00181A0A">
            <w:pPr>
              <w:tabs>
                <w:tab w:val="left" w:pos="1575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40" w:type="dxa"/>
          </w:tcPr>
          <w:p w14:paraId="3D9A0930" w14:textId="77777777" w:rsidR="00760833" w:rsidRPr="00067170" w:rsidRDefault="00760833" w:rsidP="00181A0A">
            <w:pPr>
              <w:tabs>
                <w:tab w:val="left" w:pos="157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760833" w14:paraId="4A65EE25" w14:textId="77777777" w:rsidTr="00204D41">
        <w:tc>
          <w:tcPr>
            <w:tcW w:w="2875" w:type="dxa"/>
          </w:tcPr>
          <w:p w14:paraId="36C01AAD" w14:textId="77777777" w:rsidR="00760833" w:rsidRPr="00067170" w:rsidRDefault="00760833" w:rsidP="00181A0A">
            <w:pPr>
              <w:tabs>
                <w:tab w:val="left" w:pos="15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   </w:t>
            </w:r>
            <w:r>
              <w:rPr>
                <w:rFonts w:ascii="Arial" w:hAnsi="Arial" w:cs="Arial"/>
              </w:rPr>
              <w:t>2013</w:t>
            </w:r>
          </w:p>
        </w:tc>
        <w:tc>
          <w:tcPr>
            <w:tcW w:w="2250" w:type="dxa"/>
          </w:tcPr>
          <w:p w14:paraId="02CC298E" w14:textId="77777777" w:rsidR="00760833" w:rsidRPr="00B20968" w:rsidRDefault="00760833" w:rsidP="00181A0A">
            <w:pPr>
              <w:tabs>
                <w:tab w:val="left" w:pos="1575"/>
              </w:tabs>
              <w:jc w:val="center"/>
              <w:rPr>
                <w:rFonts w:ascii="Arial" w:hAnsi="Arial" w:cs="Arial"/>
              </w:rPr>
            </w:pPr>
            <w:r w:rsidRPr="00B20968">
              <w:rPr>
                <w:rFonts w:ascii="Arial" w:hAnsi="Arial" w:cs="Arial"/>
              </w:rPr>
              <w:t>REF</w:t>
            </w:r>
          </w:p>
        </w:tc>
        <w:tc>
          <w:tcPr>
            <w:tcW w:w="1170" w:type="dxa"/>
          </w:tcPr>
          <w:p w14:paraId="6D62E3BB" w14:textId="77777777" w:rsidR="00760833" w:rsidRPr="00B20968" w:rsidRDefault="00760833" w:rsidP="00181A0A">
            <w:pPr>
              <w:tabs>
                <w:tab w:val="left" w:pos="157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14:paraId="05C77127" w14:textId="77777777" w:rsidR="00760833" w:rsidRPr="00B20968" w:rsidRDefault="00760833" w:rsidP="00181A0A">
            <w:pPr>
              <w:tabs>
                <w:tab w:val="left" w:pos="1575"/>
              </w:tabs>
              <w:jc w:val="center"/>
              <w:rPr>
                <w:rFonts w:ascii="Arial" w:hAnsi="Arial" w:cs="Arial"/>
              </w:rPr>
            </w:pPr>
            <w:r w:rsidRPr="00B20968">
              <w:rPr>
                <w:rFonts w:ascii="Arial" w:hAnsi="Arial" w:cs="Arial"/>
              </w:rPr>
              <w:t>REF</w:t>
            </w:r>
          </w:p>
        </w:tc>
        <w:tc>
          <w:tcPr>
            <w:tcW w:w="1140" w:type="dxa"/>
          </w:tcPr>
          <w:p w14:paraId="4F4CA515" w14:textId="77777777" w:rsidR="00760833" w:rsidRPr="00B20968" w:rsidRDefault="00760833" w:rsidP="00181A0A">
            <w:pPr>
              <w:tabs>
                <w:tab w:val="left" w:pos="1575"/>
              </w:tabs>
              <w:jc w:val="center"/>
              <w:rPr>
                <w:rFonts w:ascii="Arial" w:hAnsi="Arial" w:cs="Arial"/>
              </w:rPr>
            </w:pPr>
          </w:p>
        </w:tc>
      </w:tr>
      <w:tr w:rsidR="00760833" w14:paraId="69FDBF2D" w14:textId="77777777" w:rsidTr="00204D41">
        <w:tc>
          <w:tcPr>
            <w:tcW w:w="2875" w:type="dxa"/>
          </w:tcPr>
          <w:p w14:paraId="436DE146" w14:textId="77777777" w:rsidR="00760833" w:rsidRPr="00067170" w:rsidRDefault="00760833" w:rsidP="00181A0A">
            <w:pPr>
              <w:tabs>
                <w:tab w:val="left" w:pos="1575"/>
              </w:tabs>
              <w:rPr>
                <w:rFonts w:ascii="Arial" w:hAnsi="Arial" w:cs="Arial"/>
              </w:rPr>
            </w:pPr>
            <w:r w:rsidRPr="00067170">
              <w:rPr>
                <w:rFonts w:ascii="Arial" w:hAnsi="Arial" w:cs="Arial"/>
              </w:rPr>
              <w:t xml:space="preserve">   2014</w:t>
            </w:r>
          </w:p>
        </w:tc>
        <w:tc>
          <w:tcPr>
            <w:tcW w:w="2250" w:type="dxa"/>
          </w:tcPr>
          <w:p w14:paraId="6968207B" w14:textId="77777777" w:rsidR="00760833" w:rsidRPr="00B20968" w:rsidRDefault="00760833" w:rsidP="00181A0A">
            <w:pPr>
              <w:tabs>
                <w:tab w:val="left" w:pos="1575"/>
              </w:tabs>
              <w:jc w:val="center"/>
              <w:rPr>
                <w:rFonts w:ascii="Arial" w:hAnsi="Arial" w:cs="Arial"/>
              </w:rPr>
            </w:pPr>
            <w:r w:rsidRPr="00B20968">
              <w:rPr>
                <w:rFonts w:ascii="Arial" w:hAnsi="Arial" w:cs="Arial"/>
              </w:rPr>
              <w:t>0.89 [0.49-1.62]</w:t>
            </w:r>
          </w:p>
        </w:tc>
        <w:tc>
          <w:tcPr>
            <w:tcW w:w="1170" w:type="dxa"/>
          </w:tcPr>
          <w:p w14:paraId="5AB2F7A8" w14:textId="77777777" w:rsidR="00760833" w:rsidRPr="00B20968" w:rsidRDefault="00760833" w:rsidP="00181A0A">
            <w:pPr>
              <w:tabs>
                <w:tab w:val="left" w:pos="1575"/>
              </w:tabs>
              <w:jc w:val="center"/>
              <w:rPr>
                <w:rFonts w:ascii="Arial" w:hAnsi="Arial" w:cs="Arial"/>
              </w:rPr>
            </w:pPr>
            <w:r w:rsidRPr="00B20968">
              <w:rPr>
                <w:rFonts w:ascii="Arial" w:hAnsi="Arial" w:cs="Arial"/>
              </w:rPr>
              <w:t>0.70</w:t>
            </w:r>
          </w:p>
        </w:tc>
        <w:tc>
          <w:tcPr>
            <w:tcW w:w="1915" w:type="dxa"/>
          </w:tcPr>
          <w:p w14:paraId="1ED3D43B" w14:textId="77777777" w:rsidR="00760833" w:rsidRPr="00B20968" w:rsidRDefault="00760833" w:rsidP="00181A0A">
            <w:pPr>
              <w:tabs>
                <w:tab w:val="left" w:pos="157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1.46</w:t>
            </w:r>
            <w:r w:rsidRPr="00B20968">
              <w:rPr>
                <w:rFonts w:ascii="Arial" w:hAnsi="Arial" w:cs="Arial"/>
              </w:rPr>
              <w:t xml:space="preserve"> [0.</w:t>
            </w:r>
            <w:r>
              <w:rPr>
                <w:rFonts w:ascii="Arial" w:hAnsi="Arial" w:cs="Arial"/>
              </w:rPr>
              <w:t>98</w:t>
            </w:r>
            <w:r w:rsidRPr="00B20968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2.19</w:t>
            </w:r>
            <w:r w:rsidRPr="00B20968">
              <w:rPr>
                <w:rFonts w:ascii="Arial" w:hAnsi="Arial" w:cs="Arial"/>
              </w:rPr>
              <w:t>]</w:t>
            </w:r>
          </w:p>
        </w:tc>
        <w:tc>
          <w:tcPr>
            <w:tcW w:w="1140" w:type="dxa"/>
          </w:tcPr>
          <w:p w14:paraId="3F819A00" w14:textId="77777777" w:rsidR="00760833" w:rsidRPr="00B20968" w:rsidRDefault="00760833" w:rsidP="00181A0A">
            <w:pPr>
              <w:tabs>
                <w:tab w:val="left" w:pos="157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0.07</w:t>
            </w:r>
          </w:p>
        </w:tc>
      </w:tr>
      <w:tr w:rsidR="00760833" w14:paraId="353AC637" w14:textId="77777777" w:rsidTr="00204D41">
        <w:tc>
          <w:tcPr>
            <w:tcW w:w="2875" w:type="dxa"/>
          </w:tcPr>
          <w:p w14:paraId="469BFEA2" w14:textId="77777777" w:rsidR="00760833" w:rsidRPr="00067170" w:rsidRDefault="00760833" w:rsidP="00181A0A">
            <w:pPr>
              <w:tabs>
                <w:tab w:val="left" w:pos="1575"/>
              </w:tabs>
              <w:rPr>
                <w:rFonts w:ascii="Arial" w:hAnsi="Arial" w:cs="Arial"/>
              </w:rPr>
            </w:pPr>
            <w:r w:rsidRPr="00067170">
              <w:rPr>
                <w:rFonts w:ascii="Arial" w:hAnsi="Arial" w:cs="Arial"/>
              </w:rPr>
              <w:t xml:space="preserve">   2015</w:t>
            </w:r>
          </w:p>
        </w:tc>
        <w:tc>
          <w:tcPr>
            <w:tcW w:w="2250" w:type="dxa"/>
          </w:tcPr>
          <w:p w14:paraId="69846C28" w14:textId="77777777" w:rsidR="00760833" w:rsidRPr="00B20968" w:rsidRDefault="00760833" w:rsidP="00181A0A">
            <w:pPr>
              <w:tabs>
                <w:tab w:val="left" w:pos="1575"/>
              </w:tabs>
              <w:jc w:val="center"/>
              <w:rPr>
                <w:rFonts w:ascii="Arial" w:hAnsi="Arial" w:cs="Arial"/>
              </w:rPr>
            </w:pPr>
            <w:r w:rsidRPr="00B20968">
              <w:rPr>
                <w:rFonts w:ascii="Arial" w:hAnsi="Arial" w:cs="Arial"/>
              </w:rPr>
              <w:t>1.13 [0.62-2.08]</w:t>
            </w:r>
          </w:p>
        </w:tc>
        <w:tc>
          <w:tcPr>
            <w:tcW w:w="1170" w:type="dxa"/>
          </w:tcPr>
          <w:p w14:paraId="18363C89" w14:textId="77777777" w:rsidR="00760833" w:rsidRPr="00B20968" w:rsidRDefault="00760833" w:rsidP="00181A0A">
            <w:pPr>
              <w:tabs>
                <w:tab w:val="left" w:pos="1575"/>
              </w:tabs>
              <w:jc w:val="center"/>
              <w:rPr>
                <w:rFonts w:ascii="Arial" w:hAnsi="Arial" w:cs="Arial"/>
              </w:rPr>
            </w:pPr>
            <w:r w:rsidRPr="00B20968">
              <w:rPr>
                <w:rFonts w:ascii="Arial" w:hAnsi="Arial" w:cs="Arial"/>
              </w:rPr>
              <w:t>0.69</w:t>
            </w:r>
          </w:p>
        </w:tc>
        <w:tc>
          <w:tcPr>
            <w:tcW w:w="1915" w:type="dxa"/>
          </w:tcPr>
          <w:p w14:paraId="73BD0CDD" w14:textId="77777777" w:rsidR="00760833" w:rsidRPr="00B20968" w:rsidRDefault="00760833" w:rsidP="00181A0A">
            <w:pPr>
              <w:tabs>
                <w:tab w:val="left" w:pos="157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2.69</w:t>
            </w:r>
            <w:r w:rsidRPr="00B20968">
              <w:rPr>
                <w:rFonts w:ascii="Arial" w:hAnsi="Arial" w:cs="Arial"/>
              </w:rPr>
              <w:t xml:space="preserve"> [</w:t>
            </w:r>
            <w:r>
              <w:rPr>
                <w:rFonts w:ascii="Arial" w:hAnsi="Arial" w:cs="Arial"/>
              </w:rPr>
              <w:t>1.73</w:t>
            </w:r>
            <w:r w:rsidRPr="00B20968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4.17</w:t>
            </w:r>
            <w:r w:rsidRPr="00B20968">
              <w:rPr>
                <w:rFonts w:ascii="Arial" w:hAnsi="Arial" w:cs="Arial"/>
              </w:rPr>
              <w:t>]</w:t>
            </w:r>
          </w:p>
        </w:tc>
        <w:tc>
          <w:tcPr>
            <w:tcW w:w="1140" w:type="dxa"/>
          </w:tcPr>
          <w:p w14:paraId="36A363DC" w14:textId="77777777" w:rsidR="00760833" w:rsidRPr="00B20968" w:rsidRDefault="00760833" w:rsidP="00181A0A">
            <w:pPr>
              <w:tabs>
                <w:tab w:val="left" w:pos="157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&lt;0.01</w:t>
            </w:r>
          </w:p>
        </w:tc>
      </w:tr>
      <w:tr w:rsidR="00760833" w14:paraId="56CC41B0" w14:textId="77777777" w:rsidTr="00204D41">
        <w:tc>
          <w:tcPr>
            <w:tcW w:w="2875" w:type="dxa"/>
          </w:tcPr>
          <w:p w14:paraId="2AD2F6E9" w14:textId="77777777" w:rsidR="00760833" w:rsidRPr="00067170" w:rsidRDefault="00760833" w:rsidP="00181A0A">
            <w:pPr>
              <w:tabs>
                <w:tab w:val="left" w:pos="1575"/>
              </w:tabs>
              <w:rPr>
                <w:rFonts w:ascii="Arial" w:hAnsi="Arial" w:cs="Arial"/>
              </w:rPr>
            </w:pPr>
            <w:r w:rsidRPr="00067170">
              <w:rPr>
                <w:rFonts w:ascii="Arial" w:hAnsi="Arial" w:cs="Arial"/>
              </w:rPr>
              <w:t xml:space="preserve">   2016</w:t>
            </w:r>
          </w:p>
        </w:tc>
        <w:tc>
          <w:tcPr>
            <w:tcW w:w="2250" w:type="dxa"/>
          </w:tcPr>
          <w:p w14:paraId="7A5714B2" w14:textId="77777777" w:rsidR="00760833" w:rsidRPr="00B20968" w:rsidRDefault="00760833" w:rsidP="00181A0A">
            <w:pPr>
              <w:tabs>
                <w:tab w:val="left" w:pos="1575"/>
              </w:tabs>
              <w:jc w:val="center"/>
              <w:rPr>
                <w:rFonts w:ascii="Arial" w:hAnsi="Arial" w:cs="Arial"/>
              </w:rPr>
            </w:pPr>
            <w:r w:rsidRPr="00B20968">
              <w:rPr>
                <w:rFonts w:ascii="Arial" w:hAnsi="Arial" w:cs="Arial"/>
              </w:rPr>
              <w:t>0.94 [0.50-1.76]</w:t>
            </w:r>
          </w:p>
        </w:tc>
        <w:tc>
          <w:tcPr>
            <w:tcW w:w="1170" w:type="dxa"/>
          </w:tcPr>
          <w:p w14:paraId="79C1D883" w14:textId="77777777" w:rsidR="00760833" w:rsidRPr="00B20968" w:rsidRDefault="00760833" w:rsidP="00181A0A">
            <w:pPr>
              <w:tabs>
                <w:tab w:val="left" w:pos="1575"/>
              </w:tabs>
              <w:jc w:val="center"/>
              <w:rPr>
                <w:rFonts w:ascii="Arial" w:hAnsi="Arial" w:cs="Arial"/>
              </w:rPr>
            </w:pPr>
            <w:r w:rsidRPr="00B20968">
              <w:rPr>
                <w:rFonts w:ascii="Arial" w:hAnsi="Arial" w:cs="Arial"/>
              </w:rPr>
              <w:t>0.85</w:t>
            </w:r>
          </w:p>
        </w:tc>
        <w:tc>
          <w:tcPr>
            <w:tcW w:w="1915" w:type="dxa"/>
          </w:tcPr>
          <w:p w14:paraId="1C9C1081" w14:textId="77777777" w:rsidR="00760833" w:rsidRPr="00B20968" w:rsidRDefault="00760833" w:rsidP="00181A0A">
            <w:pPr>
              <w:tabs>
                <w:tab w:val="left" w:pos="157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</w:t>
            </w:r>
            <w:r w:rsidRPr="00B20968">
              <w:rPr>
                <w:rFonts w:ascii="Arial" w:hAnsi="Arial" w:cs="Arial"/>
              </w:rPr>
              <w:t xml:space="preserve"> [</w:t>
            </w:r>
            <w:r>
              <w:rPr>
                <w:rFonts w:ascii="Arial" w:hAnsi="Arial" w:cs="Arial"/>
              </w:rPr>
              <w:t>1.82</w:t>
            </w:r>
            <w:r w:rsidRPr="00B20968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4.93</w:t>
            </w:r>
            <w:r w:rsidRPr="00B20968">
              <w:rPr>
                <w:rFonts w:ascii="Arial" w:hAnsi="Arial" w:cs="Arial"/>
              </w:rPr>
              <w:t>]</w:t>
            </w:r>
          </w:p>
        </w:tc>
        <w:tc>
          <w:tcPr>
            <w:tcW w:w="1140" w:type="dxa"/>
          </w:tcPr>
          <w:p w14:paraId="2A31E288" w14:textId="77777777" w:rsidR="00760833" w:rsidRPr="00B20968" w:rsidRDefault="00760833" w:rsidP="00181A0A">
            <w:pPr>
              <w:tabs>
                <w:tab w:val="left" w:pos="157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&lt;0.01</w:t>
            </w:r>
          </w:p>
        </w:tc>
      </w:tr>
      <w:tr w:rsidR="00760833" w14:paraId="2C9DA316" w14:textId="77777777" w:rsidTr="00204D41">
        <w:tc>
          <w:tcPr>
            <w:tcW w:w="2875" w:type="dxa"/>
          </w:tcPr>
          <w:p w14:paraId="7500E54F" w14:textId="77777777" w:rsidR="00760833" w:rsidRPr="00067170" w:rsidRDefault="00760833" w:rsidP="00181A0A">
            <w:pPr>
              <w:tabs>
                <w:tab w:val="left" w:pos="1575"/>
              </w:tabs>
              <w:rPr>
                <w:rFonts w:ascii="Arial" w:hAnsi="Arial" w:cs="Arial"/>
              </w:rPr>
            </w:pPr>
            <w:r w:rsidRPr="00067170">
              <w:rPr>
                <w:rFonts w:ascii="Arial" w:hAnsi="Arial" w:cs="Arial"/>
              </w:rPr>
              <w:t xml:space="preserve">   2017</w:t>
            </w:r>
          </w:p>
        </w:tc>
        <w:tc>
          <w:tcPr>
            <w:tcW w:w="2250" w:type="dxa"/>
          </w:tcPr>
          <w:p w14:paraId="3E6A08E0" w14:textId="77777777" w:rsidR="00760833" w:rsidRPr="00B20968" w:rsidRDefault="00760833" w:rsidP="00181A0A">
            <w:pPr>
              <w:tabs>
                <w:tab w:val="left" w:pos="1575"/>
              </w:tabs>
              <w:jc w:val="center"/>
              <w:rPr>
                <w:rFonts w:ascii="Arial" w:hAnsi="Arial" w:cs="Arial"/>
              </w:rPr>
            </w:pPr>
            <w:r w:rsidRPr="00B20968">
              <w:rPr>
                <w:rFonts w:ascii="Arial" w:hAnsi="Arial" w:cs="Arial"/>
              </w:rPr>
              <w:t>1.57 [0.83-2.99]</w:t>
            </w:r>
          </w:p>
        </w:tc>
        <w:tc>
          <w:tcPr>
            <w:tcW w:w="1170" w:type="dxa"/>
          </w:tcPr>
          <w:p w14:paraId="04E358EA" w14:textId="77777777" w:rsidR="00760833" w:rsidRPr="00B20968" w:rsidRDefault="00760833" w:rsidP="00181A0A">
            <w:pPr>
              <w:tabs>
                <w:tab w:val="left" w:pos="1575"/>
              </w:tabs>
              <w:jc w:val="center"/>
              <w:rPr>
                <w:rFonts w:ascii="Arial" w:hAnsi="Arial" w:cs="Arial"/>
              </w:rPr>
            </w:pPr>
            <w:r w:rsidRPr="00B20968">
              <w:rPr>
                <w:rFonts w:ascii="Arial" w:hAnsi="Arial" w:cs="Arial"/>
              </w:rPr>
              <w:t>0.17</w:t>
            </w:r>
          </w:p>
        </w:tc>
        <w:tc>
          <w:tcPr>
            <w:tcW w:w="1915" w:type="dxa"/>
          </w:tcPr>
          <w:p w14:paraId="20D6ACD3" w14:textId="77777777" w:rsidR="00760833" w:rsidRPr="00B20968" w:rsidRDefault="00760833" w:rsidP="00181A0A">
            <w:pPr>
              <w:tabs>
                <w:tab w:val="left" w:pos="157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6.37</w:t>
            </w:r>
            <w:r w:rsidRPr="00B20968">
              <w:rPr>
                <w:rFonts w:ascii="Arial" w:hAnsi="Arial" w:cs="Arial"/>
              </w:rPr>
              <w:t xml:space="preserve"> [</w:t>
            </w:r>
            <w:r>
              <w:rPr>
                <w:rFonts w:ascii="Arial" w:hAnsi="Arial" w:cs="Arial"/>
              </w:rPr>
              <w:t>3.75</w:t>
            </w:r>
            <w:r w:rsidRPr="00B20968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10.81</w:t>
            </w:r>
            <w:r w:rsidRPr="00B20968">
              <w:rPr>
                <w:rFonts w:ascii="Arial" w:hAnsi="Arial" w:cs="Arial"/>
              </w:rPr>
              <w:t>]</w:t>
            </w:r>
          </w:p>
        </w:tc>
        <w:tc>
          <w:tcPr>
            <w:tcW w:w="1140" w:type="dxa"/>
          </w:tcPr>
          <w:p w14:paraId="66B0EDBF" w14:textId="77777777" w:rsidR="00760833" w:rsidRPr="00B20968" w:rsidRDefault="00760833" w:rsidP="00181A0A">
            <w:pPr>
              <w:tabs>
                <w:tab w:val="left" w:pos="157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&lt;0.01</w:t>
            </w:r>
          </w:p>
        </w:tc>
      </w:tr>
      <w:tr w:rsidR="00760833" w14:paraId="6B6452A9" w14:textId="77777777" w:rsidTr="00204D41">
        <w:tc>
          <w:tcPr>
            <w:tcW w:w="2875" w:type="dxa"/>
          </w:tcPr>
          <w:p w14:paraId="36864FA5" w14:textId="77777777" w:rsidR="00760833" w:rsidRPr="00067170" w:rsidRDefault="00760833" w:rsidP="00181A0A">
            <w:pPr>
              <w:tabs>
                <w:tab w:val="left" w:pos="1575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Research conducted in US vs Globally</w:t>
            </w:r>
          </w:p>
        </w:tc>
        <w:tc>
          <w:tcPr>
            <w:tcW w:w="2250" w:type="dxa"/>
          </w:tcPr>
          <w:p w14:paraId="59AA3FD0" w14:textId="77777777" w:rsidR="00760833" w:rsidRPr="00B20968" w:rsidRDefault="00760833" w:rsidP="00181A0A">
            <w:pPr>
              <w:tabs>
                <w:tab w:val="left" w:pos="157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735EE45A" w14:textId="77777777" w:rsidR="00760833" w:rsidRPr="00B20968" w:rsidRDefault="00760833" w:rsidP="00181A0A">
            <w:pPr>
              <w:tabs>
                <w:tab w:val="left" w:pos="157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14:paraId="1A6B5013" w14:textId="77777777" w:rsidR="00760833" w:rsidRPr="00B20968" w:rsidRDefault="00760833" w:rsidP="00181A0A">
            <w:pPr>
              <w:tabs>
                <w:tab w:val="left" w:pos="157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40" w:type="dxa"/>
          </w:tcPr>
          <w:p w14:paraId="21EBBAA7" w14:textId="77777777" w:rsidR="00760833" w:rsidRPr="00B20968" w:rsidRDefault="00760833" w:rsidP="00181A0A">
            <w:pPr>
              <w:tabs>
                <w:tab w:val="left" w:pos="1575"/>
              </w:tabs>
              <w:jc w:val="center"/>
              <w:rPr>
                <w:rFonts w:ascii="Arial" w:hAnsi="Arial" w:cs="Arial"/>
              </w:rPr>
            </w:pPr>
          </w:p>
        </w:tc>
      </w:tr>
      <w:tr w:rsidR="00760833" w14:paraId="4AD4A919" w14:textId="77777777" w:rsidTr="00204D41">
        <w:tc>
          <w:tcPr>
            <w:tcW w:w="2875" w:type="dxa"/>
          </w:tcPr>
          <w:p w14:paraId="02C40DDE" w14:textId="77777777" w:rsidR="00760833" w:rsidRPr="00C84C78" w:rsidRDefault="00760833" w:rsidP="00181A0A">
            <w:pPr>
              <w:tabs>
                <w:tab w:val="left" w:pos="15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   </w:t>
            </w:r>
            <w:r>
              <w:rPr>
                <w:rFonts w:ascii="Arial" w:hAnsi="Arial" w:cs="Arial"/>
              </w:rPr>
              <w:t>Global (non-US)</w:t>
            </w:r>
          </w:p>
        </w:tc>
        <w:tc>
          <w:tcPr>
            <w:tcW w:w="2250" w:type="dxa"/>
          </w:tcPr>
          <w:p w14:paraId="3654A37D" w14:textId="77777777" w:rsidR="00760833" w:rsidRPr="00B20968" w:rsidRDefault="00760833" w:rsidP="00181A0A">
            <w:pPr>
              <w:tabs>
                <w:tab w:val="left" w:pos="1575"/>
              </w:tabs>
              <w:jc w:val="center"/>
              <w:rPr>
                <w:rFonts w:ascii="Arial" w:hAnsi="Arial" w:cs="Arial"/>
              </w:rPr>
            </w:pPr>
            <w:r w:rsidRPr="00B20968">
              <w:rPr>
                <w:rFonts w:ascii="Arial" w:hAnsi="Arial" w:cs="Arial"/>
              </w:rPr>
              <w:t>REF</w:t>
            </w:r>
          </w:p>
        </w:tc>
        <w:tc>
          <w:tcPr>
            <w:tcW w:w="1170" w:type="dxa"/>
          </w:tcPr>
          <w:p w14:paraId="6810C1D6" w14:textId="77777777" w:rsidR="00760833" w:rsidRPr="00B20968" w:rsidRDefault="00760833" w:rsidP="00181A0A">
            <w:pPr>
              <w:tabs>
                <w:tab w:val="left" w:pos="157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14:paraId="65E90DE6" w14:textId="77777777" w:rsidR="00760833" w:rsidRPr="00B20968" w:rsidRDefault="00760833" w:rsidP="00181A0A">
            <w:pPr>
              <w:tabs>
                <w:tab w:val="left" w:pos="1575"/>
              </w:tabs>
              <w:jc w:val="center"/>
              <w:rPr>
                <w:rFonts w:ascii="Arial" w:hAnsi="Arial" w:cs="Arial"/>
              </w:rPr>
            </w:pPr>
            <w:r w:rsidRPr="00B20968">
              <w:rPr>
                <w:rFonts w:ascii="Arial" w:hAnsi="Arial" w:cs="Arial"/>
              </w:rPr>
              <w:t>REF</w:t>
            </w:r>
          </w:p>
        </w:tc>
        <w:tc>
          <w:tcPr>
            <w:tcW w:w="1140" w:type="dxa"/>
          </w:tcPr>
          <w:p w14:paraId="38C7249F" w14:textId="77777777" w:rsidR="00760833" w:rsidRPr="00B20968" w:rsidRDefault="00760833" w:rsidP="00181A0A">
            <w:pPr>
              <w:tabs>
                <w:tab w:val="left" w:pos="1575"/>
              </w:tabs>
              <w:jc w:val="center"/>
              <w:rPr>
                <w:rFonts w:ascii="Arial" w:hAnsi="Arial" w:cs="Arial"/>
              </w:rPr>
            </w:pPr>
          </w:p>
        </w:tc>
      </w:tr>
      <w:tr w:rsidR="00760833" w14:paraId="6D679DC6" w14:textId="77777777" w:rsidTr="00204D41">
        <w:tc>
          <w:tcPr>
            <w:tcW w:w="2875" w:type="dxa"/>
          </w:tcPr>
          <w:p w14:paraId="5B680CE8" w14:textId="77777777" w:rsidR="00760833" w:rsidRPr="00C84C78" w:rsidRDefault="00760833" w:rsidP="00181A0A">
            <w:pPr>
              <w:tabs>
                <w:tab w:val="left" w:pos="15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   </w:t>
            </w:r>
            <w:r>
              <w:rPr>
                <w:rFonts w:ascii="Arial" w:hAnsi="Arial" w:cs="Arial"/>
              </w:rPr>
              <w:t>United States</w:t>
            </w:r>
          </w:p>
        </w:tc>
        <w:tc>
          <w:tcPr>
            <w:tcW w:w="2250" w:type="dxa"/>
          </w:tcPr>
          <w:p w14:paraId="41C3FE8B" w14:textId="77777777" w:rsidR="00760833" w:rsidRPr="00B20968" w:rsidRDefault="00760833" w:rsidP="00181A0A">
            <w:pPr>
              <w:tabs>
                <w:tab w:val="left" w:pos="1575"/>
              </w:tabs>
              <w:jc w:val="center"/>
              <w:rPr>
                <w:rFonts w:ascii="Arial" w:hAnsi="Arial" w:cs="Arial"/>
              </w:rPr>
            </w:pPr>
            <w:r w:rsidRPr="00B20968">
              <w:rPr>
                <w:rFonts w:ascii="Arial" w:hAnsi="Arial" w:cs="Arial"/>
              </w:rPr>
              <w:t>0.96 [0.67-1.39]</w:t>
            </w:r>
          </w:p>
        </w:tc>
        <w:tc>
          <w:tcPr>
            <w:tcW w:w="1170" w:type="dxa"/>
          </w:tcPr>
          <w:p w14:paraId="1708E14E" w14:textId="77777777" w:rsidR="00760833" w:rsidRPr="00B20968" w:rsidRDefault="00760833" w:rsidP="00181A0A">
            <w:pPr>
              <w:tabs>
                <w:tab w:val="left" w:pos="1575"/>
              </w:tabs>
              <w:jc w:val="center"/>
              <w:rPr>
                <w:rFonts w:ascii="Arial" w:hAnsi="Arial" w:cs="Arial"/>
              </w:rPr>
            </w:pPr>
            <w:r w:rsidRPr="00B20968">
              <w:rPr>
                <w:rFonts w:ascii="Arial" w:hAnsi="Arial" w:cs="Arial"/>
              </w:rPr>
              <w:t>0.85</w:t>
            </w:r>
          </w:p>
        </w:tc>
        <w:tc>
          <w:tcPr>
            <w:tcW w:w="1915" w:type="dxa"/>
          </w:tcPr>
          <w:p w14:paraId="4AB839C3" w14:textId="77777777" w:rsidR="00760833" w:rsidRPr="00B20968" w:rsidRDefault="00760833" w:rsidP="00181A0A">
            <w:pPr>
              <w:tabs>
                <w:tab w:val="left" w:pos="157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1.04</w:t>
            </w:r>
            <w:r w:rsidRPr="00B20968">
              <w:rPr>
                <w:rFonts w:ascii="Arial" w:hAnsi="Arial" w:cs="Arial"/>
              </w:rPr>
              <w:t xml:space="preserve"> [0.</w:t>
            </w:r>
            <w:r>
              <w:rPr>
                <w:rFonts w:ascii="Arial" w:hAnsi="Arial" w:cs="Arial"/>
              </w:rPr>
              <w:t>79</w:t>
            </w:r>
            <w:r w:rsidRPr="00B20968">
              <w:rPr>
                <w:rFonts w:ascii="Arial" w:hAnsi="Arial" w:cs="Arial"/>
              </w:rPr>
              <w:t>-1.3</w:t>
            </w:r>
            <w:r>
              <w:rPr>
                <w:rFonts w:ascii="Arial" w:hAnsi="Arial" w:cs="Arial"/>
              </w:rPr>
              <w:t>7</w:t>
            </w:r>
            <w:r w:rsidRPr="00B20968">
              <w:rPr>
                <w:rFonts w:ascii="Arial" w:hAnsi="Arial" w:cs="Arial"/>
              </w:rPr>
              <w:t>]</w:t>
            </w:r>
          </w:p>
        </w:tc>
        <w:tc>
          <w:tcPr>
            <w:tcW w:w="1140" w:type="dxa"/>
          </w:tcPr>
          <w:p w14:paraId="188CD22C" w14:textId="77777777" w:rsidR="00760833" w:rsidRPr="00B20968" w:rsidRDefault="00760833" w:rsidP="00181A0A">
            <w:pPr>
              <w:tabs>
                <w:tab w:val="left" w:pos="157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0.77</w:t>
            </w:r>
          </w:p>
        </w:tc>
      </w:tr>
      <w:tr w:rsidR="00760833" w14:paraId="174EA949" w14:textId="77777777" w:rsidTr="00204D41">
        <w:tc>
          <w:tcPr>
            <w:tcW w:w="2875" w:type="dxa"/>
          </w:tcPr>
          <w:p w14:paraId="3B1CB32F" w14:textId="77777777" w:rsidR="00760833" w:rsidRPr="00067170" w:rsidRDefault="00760833" w:rsidP="00181A0A">
            <w:pPr>
              <w:tabs>
                <w:tab w:val="left" w:pos="1575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Award mechanism</w:t>
            </w:r>
          </w:p>
        </w:tc>
        <w:tc>
          <w:tcPr>
            <w:tcW w:w="2250" w:type="dxa"/>
          </w:tcPr>
          <w:p w14:paraId="5712EE76" w14:textId="77777777" w:rsidR="00760833" w:rsidRPr="00B20968" w:rsidRDefault="00760833" w:rsidP="00181A0A">
            <w:pPr>
              <w:tabs>
                <w:tab w:val="left" w:pos="157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0C52FD49" w14:textId="77777777" w:rsidR="00760833" w:rsidRPr="00B20968" w:rsidRDefault="00760833" w:rsidP="00181A0A">
            <w:pPr>
              <w:tabs>
                <w:tab w:val="left" w:pos="157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14:paraId="66CB99E2" w14:textId="77777777" w:rsidR="00760833" w:rsidRPr="00B20968" w:rsidRDefault="00760833" w:rsidP="00181A0A">
            <w:pPr>
              <w:tabs>
                <w:tab w:val="left" w:pos="157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40" w:type="dxa"/>
          </w:tcPr>
          <w:p w14:paraId="2BDB4E11" w14:textId="77777777" w:rsidR="00760833" w:rsidRPr="00B20968" w:rsidRDefault="00760833" w:rsidP="00181A0A">
            <w:pPr>
              <w:tabs>
                <w:tab w:val="left" w:pos="1575"/>
              </w:tabs>
              <w:jc w:val="center"/>
              <w:rPr>
                <w:rFonts w:ascii="Arial" w:hAnsi="Arial" w:cs="Arial"/>
              </w:rPr>
            </w:pPr>
          </w:p>
        </w:tc>
      </w:tr>
      <w:tr w:rsidR="00760833" w14:paraId="73A3D1CD" w14:textId="77777777" w:rsidTr="00204D41">
        <w:tc>
          <w:tcPr>
            <w:tcW w:w="2875" w:type="dxa"/>
          </w:tcPr>
          <w:p w14:paraId="3FC11775" w14:textId="77777777" w:rsidR="00760833" w:rsidRPr="00C84C78" w:rsidRDefault="00760833" w:rsidP="00181A0A">
            <w:pPr>
              <w:tabs>
                <w:tab w:val="left" w:pos="15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   </w:t>
            </w:r>
            <w:r>
              <w:rPr>
                <w:rFonts w:ascii="Arial" w:hAnsi="Arial" w:cs="Arial"/>
              </w:rPr>
              <w:t>R01</w:t>
            </w:r>
          </w:p>
        </w:tc>
        <w:tc>
          <w:tcPr>
            <w:tcW w:w="2250" w:type="dxa"/>
          </w:tcPr>
          <w:p w14:paraId="6DADB759" w14:textId="77777777" w:rsidR="00760833" w:rsidRPr="00B20968" w:rsidRDefault="00760833" w:rsidP="00181A0A">
            <w:pPr>
              <w:tabs>
                <w:tab w:val="left" w:pos="1575"/>
              </w:tabs>
              <w:jc w:val="center"/>
              <w:rPr>
                <w:rFonts w:ascii="Arial" w:hAnsi="Arial" w:cs="Arial"/>
              </w:rPr>
            </w:pPr>
            <w:r w:rsidRPr="00B20968">
              <w:rPr>
                <w:rFonts w:ascii="Arial" w:hAnsi="Arial" w:cs="Arial"/>
              </w:rPr>
              <w:t>REF</w:t>
            </w:r>
          </w:p>
        </w:tc>
        <w:tc>
          <w:tcPr>
            <w:tcW w:w="1170" w:type="dxa"/>
          </w:tcPr>
          <w:p w14:paraId="3C5FB4FD" w14:textId="77777777" w:rsidR="00760833" w:rsidRPr="00B20968" w:rsidRDefault="00760833" w:rsidP="00181A0A">
            <w:pPr>
              <w:tabs>
                <w:tab w:val="left" w:pos="157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14:paraId="3EAF17DD" w14:textId="77777777" w:rsidR="00760833" w:rsidRPr="00B20968" w:rsidRDefault="00760833" w:rsidP="00181A0A">
            <w:pPr>
              <w:tabs>
                <w:tab w:val="left" w:pos="1575"/>
              </w:tabs>
              <w:jc w:val="center"/>
              <w:rPr>
                <w:rFonts w:ascii="Arial" w:hAnsi="Arial" w:cs="Arial"/>
              </w:rPr>
            </w:pPr>
            <w:r w:rsidRPr="00B20968">
              <w:rPr>
                <w:rFonts w:ascii="Arial" w:hAnsi="Arial" w:cs="Arial"/>
              </w:rPr>
              <w:t>REF</w:t>
            </w:r>
          </w:p>
        </w:tc>
        <w:tc>
          <w:tcPr>
            <w:tcW w:w="1140" w:type="dxa"/>
          </w:tcPr>
          <w:p w14:paraId="5E335DD6" w14:textId="77777777" w:rsidR="00760833" w:rsidRPr="00B20968" w:rsidRDefault="00760833" w:rsidP="00181A0A">
            <w:pPr>
              <w:tabs>
                <w:tab w:val="left" w:pos="1575"/>
              </w:tabs>
              <w:jc w:val="center"/>
              <w:rPr>
                <w:rFonts w:ascii="Arial" w:hAnsi="Arial" w:cs="Arial"/>
              </w:rPr>
            </w:pPr>
          </w:p>
        </w:tc>
      </w:tr>
      <w:tr w:rsidR="00760833" w14:paraId="0BDAC73E" w14:textId="77777777" w:rsidTr="00204D41">
        <w:tc>
          <w:tcPr>
            <w:tcW w:w="2875" w:type="dxa"/>
          </w:tcPr>
          <w:p w14:paraId="6EB4975C" w14:textId="77777777" w:rsidR="00760833" w:rsidRPr="00C84C78" w:rsidRDefault="00760833" w:rsidP="00181A0A">
            <w:pPr>
              <w:tabs>
                <w:tab w:val="left" w:pos="1575"/>
              </w:tabs>
              <w:rPr>
                <w:rFonts w:ascii="Arial" w:hAnsi="Arial" w:cs="Arial"/>
              </w:rPr>
            </w:pPr>
            <w:r w:rsidRPr="00C84C78">
              <w:rPr>
                <w:rFonts w:ascii="Arial" w:hAnsi="Arial" w:cs="Arial"/>
              </w:rPr>
              <w:t xml:space="preserve">   R34</w:t>
            </w:r>
          </w:p>
        </w:tc>
        <w:tc>
          <w:tcPr>
            <w:tcW w:w="2250" w:type="dxa"/>
          </w:tcPr>
          <w:p w14:paraId="211FA839" w14:textId="77777777" w:rsidR="00760833" w:rsidRPr="00B20968" w:rsidRDefault="00760833" w:rsidP="00181A0A">
            <w:pPr>
              <w:tabs>
                <w:tab w:val="left" w:pos="1575"/>
              </w:tabs>
              <w:jc w:val="center"/>
              <w:rPr>
                <w:rFonts w:ascii="Arial" w:hAnsi="Arial" w:cs="Arial"/>
              </w:rPr>
            </w:pPr>
            <w:r w:rsidRPr="00B20968">
              <w:rPr>
                <w:rFonts w:ascii="Arial" w:hAnsi="Arial" w:cs="Arial"/>
              </w:rPr>
              <w:t>1.07 [0.57-2.04]</w:t>
            </w:r>
          </w:p>
        </w:tc>
        <w:tc>
          <w:tcPr>
            <w:tcW w:w="1170" w:type="dxa"/>
          </w:tcPr>
          <w:p w14:paraId="568559AA" w14:textId="77777777" w:rsidR="00760833" w:rsidRPr="00B20968" w:rsidRDefault="00760833" w:rsidP="00181A0A">
            <w:pPr>
              <w:tabs>
                <w:tab w:val="left" w:pos="1575"/>
              </w:tabs>
              <w:jc w:val="center"/>
              <w:rPr>
                <w:rFonts w:ascii="Arial" w:hAnsi="Arial" w:cs="Arial"/>
              </w:rPr>
            </w:pPr>
            <w:r w:rsidRPr="00B20968">
              <w:rPr>
                <w:rFonts w:ascii="Arial" w:hAnsi="Arial" w:cs="Arial"/>
              </w:rPr>
              <w:t>0.83</w:t>
            </w:r>
          </w:p>
        </w:tc>
        <w:tc>
          <w:tcPr>
            <w:tcW w:w="1915" w:type="dxa"/>
          </w:tcPr>
          <w:p w14:paraId="54CDA91F" w14:textId="77777777" w:rsidR="00760833" w:rsidRPr="00B20968" w:rsidRDefault="00760833" w:rsidP="00181A0A">
            <w:pPr>
              <w:tabs>
                <w:tab w:val="left" w:pos="157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0.94</w:t>
            </w:r>
            <w:r w:rsidRPr="00B20968">
              <w:rPr>
                <w:rFonts w:ascii="Arial" w:hAnsi="Arial" w:cs="Arial"/>
              </w:rPr>
              <w:t xml:space="preserve"> [0.5</w:t>
            </w:r>
            <w:r>
              <w:rPr>
                <w:rFonts w:ascii="Arial" w:hAnsi="Arial" w:cs="Arial"/>
              </w:rPr>
              <w:t>8</w:t>
            </w:r>
            <w:r w:rsidRPr="00B20968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1.52</w:t>
            </w:r>
            <w:r w:rsidRPr="00B20968">
              <w:rPr>
                <w:rFonts w:ascii="Arial" w:hAnsi="Arial" w:cs="Arial"/>
              </w:rPr>
              <w:t>]</w:t>
            </w:r>
          </w:p>
        </w:tc>
        <w:tc>
          <w:tcPr>
            <w:tcW w:w="1140" w:type="dxa"/>
          </w:tcPr>
          <w:p w14:paraId="70DDE659" w14:textId="77777777" w:rsidR="00760833" w:rsidRPr="00B20968" w:rsidRDefault="00760833" w:rsidP="00181A0A">
            <w:pPr>
              <w:tabs>
                <w:tab w:val="left" w:pos="1575"/>
              </w:tabs>
              <w:jc w:val="center"/>
              <w:rPr>
                <w:rFonts w:ascii="Arial" w:hAnsi="Arial" w:cs="Arial"/>
              </w:rPr>
            </w:pPr>
            <w:r w:rsidRPr="00B20968">
              <w:rPr>
                <w:rFonts w:ascii="Arial" w:hAnsi="Arial" w:cs="Arial"/>
              </w:rPr>
              <w:t>0.8</w:t>
            </w:r>
            <w:r>
              <w:rPr>
                <w:rFonts w:ascii="Arial" w:hAnsi="Arial" w:cs="Arial"/>
              </w:rPr>
              <w:t>1</w:t>
            </w:r>
          </w:p>
        </w:tc>
      </w:tr>
      <w:tr w:rsidR="00760833" w14:paraId="1A15F973" w14:textId="77777777" w:rsidTr="00204D41">
        <w:tc>
          <w:tcPr>
            <w:tcW w:w="2875" w:type="dxa"/>
          </w:tcPr>
          <w:p w14:paraId="631A4002" w14:textId="77777777" w:rsidR="00760833" w:rsidRPr="00C84C78" w:rsidRDefault="00760833" w:rsidP="00181A0A">
            <w:pPr>
              <w:tabs>
                <w:tab w:val="left" w:pos="1575"/>
              </w:tabs>
              <w:rPr>
                <w:rFonts w:ascii="Arial" w:hAnsi="Arial" w:cs="Arial"/>
              </w:rPr>
            </w:pPr>
            <w:r w:rsidRPr="00C84C78">
              <w:rPr>
                <w:rFonts w:ascii="Arial" w:hAnsi="Arial" w:cs="Arial"/>
              </w:rPr>
              <w:t xml:space="preserve">   R21</w:t>
            </w:r>
          </w:p>
        </w:tc>
        <w:tc>
          <w:tcPr>
            <w:tcW w:w="2250" w:type="dxa"/>
          </w:tcPr>
          <w:p w14:paraId="01166632" w14:textId="77777777" w:rsidR="00760833" w:rsidRPr="00B20968" w:rsidRDefault="00760833" w:rsidP="00181A0A">
            <w:pPr>
              <w:tabs>
                <w:tab w:val="left" w:pos="1575"/>
              </w:tabs>
              <w:jc w:val="center"/>
              <w:rPr>
                <w:rFonts w:ascii="Arial" w:hAnsi="Arial" w:cs="Arial"/>
              </w:rPr>
            </w:pPr>
            <w:r w:rsidRPr="00B20968">
              <w:rPr>
                <w:rFonts w:ascii="Arial" w:hAnsi="Arial" w:cs="Arial"/>
              </w:rPr>
              <w:t>1.73 [1.07-2.82]</w:t>
            </w:r>
          </w:p>
        </w:tc>
        <w:tc>
          <w:tcPr>
            <w:tcW w:w="1170" w:type="dxa"/>
          </w:tcPr>
          <w:p w14:paraId="535B3AFE" w14:textId="77777777" w:rsidR="00760833" w:rsidRPr="00B20968" w:rsidRDefault="00760833" w:rsidP="00181A0A">
            <w:pPr>
              <w:tabs>
                <w:tab w:val="left" w:pos="1575"/>
              </w:tabs>
              <w:jc w:val="center"/>
              <w:rPr>
                <w:rFonts w:ascii="Arial" w:hAnsi="Arial" w:cs="Arial"/>
              </w:rPr>
            </w:pPr>
            <w:r w:rsidRPr="00B20968">
              <w:rPr>
                <w:rFonts w:ascii="Arial" w:hAnsi="Arial" w:cs="Arial"/>
              </w:rPr>
              <w:t>0.03</w:t>
            </w:r>
          </w:p>
        </w:tc>
        <w:tc>
          <w:tcPr>
            <w:tcW w:w="1915" w:type="dxa"/>
          </w:tcPr>
          <w:p w14:paraId="6DF31044" w14:textId="77777777" w:rsidR="00760833" w:rsidRPr="00B20968" w:rsidRDefault="00760833" w:rsidP="00181A0A">
            <w:pPr>
              <w:tabs>
                <w:tab w:val="left" w:pos="1575"/>
              </w:tabs>
              <w:jc w:val="center"/>
              <w:rPr>
                <w:rFonts w:ascii="Arial" w:hAnsi="Arial" w:cs="Arial"/>
              </w:rPr>
            </w:pPr>
            <w:r w:rsidRPr="00B20968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>43</w:t>
            </w:r>
            <w:r w:rsidRPr="00B20968">
              <w:rPr>
                <w:rFonts w:ascii="Arial" w:hAnsi="Arial" w:cs="Arial"/>
              </w:rPr>
              <w:t xml:space="preserve"> [1.0</w:t>
            </w:r>
            <w:r>
              <w:rPr>
                <w:rFonts w:ascii="Arial" w:hAnsi="Arial" w:cs="Arial"/>
              </w:rPr>
              <w:t>3</w:t>
            </w:r>
            <w:r w:rsidRPr="00B20968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1.97</w:t>
            </w:r>
            <w:r w:rsidRPr="00B20968">
              <w:rPr>
                <w:rFonts w:ascii="Arial" w:hAnsi="Arial" w:cs="Arial"/>
              </w:rPr>
              <w:t>]</w:t>
            </w:r>
          </w:p>
        </w:tc>
        <w:tc>
          <w:tcPr>
            <w:tcW w:w="1140" w:type="dxa"/>
          </w:tcPr>
          <w:p w14:paraId="20C3FEE2" w14:textId="77777777" w:rsidR="00760833" w:rsidRPr="00B20968" w:rsidRDefault="00760833" w:rsidP="00181A0A">
            <w:pPr>
              <w:tabs>
                <w:tab w:val="left" w:pos="1575"/>
              </w:tabs>
              <w:jc w:val="center"/>
              <w:rPr>
                <w:rFonts w:ascii="Arial" w:hAnsi="Arial" w:cs="Arial"/>
              </w:rPr>
            </w:pPr>
            <w:r w:rsidRPr="00B20968">
              <w:rPr>
                <w:rFonts w:ascii="Arial" w:hAnsi="Arial" w:cs="Arial"/>
              </w:rPr>
              <w:t>0.03</w:t>
            </w:r>
          </w:p>
        </w:tc>
      </w:tr>
      <w:tr w:rsidR="00760833" w14:paraId="37A49B84" w14:textId="77777777" w:rsidTr="00204D41">
        <w:tc>
          <w:tcPr>
            <w:tcW w:w="2875" w:type="dxa"/>
          </w:tcPr>
          <w:p w14:paraId="580F5FFB" w14:textId="77777777" w:rsidR="00760833" w:rsidRPr="00C84C78" w:rsidRDefault="00760833" w:rsidP="00181A0A">
            <w:pPr>
              <w:tabs>
                <w:tab w:val="left" w:pos="1575"/>
              </w:tabs>
              <w:rPr>
                <w:rFonts w:ascii="Arial" w:hAnsi="Arial" w:cs="Arial"/>
              </w:rPr>
            </w:pPr>
            <w:r w:rsidRPr="00C84C78">
              <w:rPr>
                <w:rFonts w:ascii="Arial" w:hAnsi="Arial" w:cs="Arial"/>
              </w:rPr>
              <w:t xml:space="preserve">   K-award</w:t>
            </w:r>
          </w:p>
        </w:tc>
        <w:tc>
          <w:tcPr>
            <w:tcW w:w="2250" w:type="dxa"/>
          </w:tcPr>
          <w:p w14:paraId="60E20AA8" w14:textId="77777777" w:rsidR="00760833" w:rsidRPr="00B20968" w:rsidRDefault="00760833" w:rsidP="00181A0A">
            <w:pPr>
              <w:tabs>
                <w:tab w:val="left" w:pos="1575"/>
              </w:tabs>
              <w:jc w:val="center"/>
              <w:rPr>
                <w:rFonts w:ascii="Arial" w:hAnsi="Arial" w:cs="Arial"/>
              </w:rPr>
            </w:pPr>
            <w:r w:rsidRPr="00B20968">
              <w:rPr>
                <w:rFonts w:ascii="Arial" w:hAnsi="Arial" w:cs="Arial"/>
              </w:rPr>
              <w:t>2.21 [1.26-3.87]</w:t>
            </w:r>
          </w:p>
        </w:tc>
        <w:tc>
          <w:tcPr>
            <w:tcW w:w="1170" w:type="dxa"/>
          </w:tcPr>
          <w:p w14:paraId="5ABFAD24" w14:textId="77777777" w:rsidR="00760833" w:rsidRPr="00B20968" w:rsidRDefault="00760833" w:rsidP="00181A0A">
            <w:pPr>
              <w:tabs>
                <w:tab w:val="left" w:pos="1575"/>
              </w:tabs>
              <w:jc w:val="center"/>
              <w:rPr>
                <w:rFonts w:ascii="Arial" w:hAnsi="Arial" w:cs="Arial"/>
              </w:rPr>
            </w:pPr>
            <w:r w:rsidRPr="00B20968">
              <w:rPr>
                <w:rFonts w:ascii="Arial" w:hAnsi="Arial" w:cs="Arial"/>
              </w:rPr>
              <w:t>0.01</w:t>
            </w:r>
          </w:p>
        </w:tc>
        <w:tc>
          <w:tcPr>
            <w:tcW w:w="1915" w:type="dxa"/>
          </w:tcPr>
          <w:p w14:paraId="06621D51" w14:textId="77777777" w:rsidR="00760833" w:rsidRPr="00B20968" w:rsidRDefault="00760833" w:rsidP="00181A0A">
            <w:pPr>
              <w:tabs>
                <w:tab w:val="left" w:pos="157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1.69</w:t>
            </w:r>
            <w:r w:rsidRPr="00B20968">
              <w:rPr>
                <w:rFonts w:ascii="Arial" w:hAnsi="Arial" w:cs="Arial"/>
              </w:rPr>
              <w:t xml:space="preserve"> [1.</w:t>
            </w:r>
            <w:r>
              <w:rPr>
                <w:rFonts w:ascii="Arial" w:hAnsi="Arial" w:cs="Arial"/>
              </w:rPr>
              <w:t>19</w:t>
            </w:r>
            <w:r w:rsidRPr="00B20968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2.41</w:t>
            </w:r>
            <w:r w:rsidRPr="00B20968">
              <w:rPr>
                <w:rFonts w:ascii="Arial" w:hAnsi="Arial" w:cs="Arial"/>
              </w:rPr>
              <w:t>]</w:t>
            </w:r>
          </w:p>
        </w:tc>
        <w:tc>
          <w:tcPr>
            <w:tcW w:w="1140" w:type="dxa"/>
          </w:tcPr>
          <w:p w14:paraId="7D0B5ABA" w14:textId="77777777" w:rsidR="00760833" w:rsidRPr="00B20968" w:rsidRDefault="00760833" w:rsidP="00181A0A">
            <w:pPr>
              <w:tabs>
                <w:tab w:val="left" w:pos="157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&lt;0.01</w:t>
            </w:r>
          </w:p>
        </w:tc>
      </w:tr>
      <w:tr w:rsidR="00760833" w14:paraId="1E23FB92" w14:textId="77777777" w:rsidTr="00204D41">
        <w:tc>
          <w:tcPr>
            <w:tcW w:w="2875" w:type="dxa"/>
          </w:tcPr>
          <w:p w14:paraId="40EED9DD" w14:textId="77777777" w:rsidR="00760833" w:rsidRPr="00C84C78" w:rsidRDefault="00760833" w:rsidP="00181A0A">
            <w:pPr>
              <w:tabs>
                <w:tab w:val="left" w:pos="1575"/>
              </w:tabs>
              <w:rPr>
                <w:rFonts w:ascii="Arial" w:hAnsi="Arial" w:cs="Arial"/>
              </w:rPr>
            </w:pPr>
            <w:r w:rsidRPr="00C84C78">
              <w:rPr>
                <w:rFonts w:ascii="Arial" w:hAnsi="Arial" w:cs="Arial"/>
              </w:rPr>
              <w:t xml:space="preserve">   Other</w:t>
            </w:r>
            <w:r>
              <w:rPr>
                <w:rFonts w:ascii="Arial" w:hAnsi="Arial" w:cs="Arial"/>
              </w:rPr>
              <w:t>***</w:t>
            </w:r>
          </w:p>
        </w:tc>
        <w:tc>
          <w:tcPr>
            <w:tcW w:w="2250" w:type="dxa"/>
          </w:tcPr>
          <w:p w14:paraId="2628D4FE" w14:textId="77777777" w:rsidR="00760833" w:rsidRPr="00B20968" w:rsidRDefault="00760833" w:rsidP="00181A0A">
            <w:pPr>
              <w:tabs>
                <w:tab w:val="left" w:pos="1575"/>
              </w:tabs>
              <w:jc w:val="center"/>
              <w:rPr>
                <w:rFonts w:ascii="Arial" w:hAnsi="Arial" w:cs="Arial"/>
              </w:rPr>
            </w:pPr>
            <w:r w:rsidRPr="00B20968">
              <w:rPr>
                <w:rFonts w:ascii="Arial" w:hAnsi="Arial" w:cs="Arial"/>
              </w:rPr>
              <w:t>0.69 [0.39-1.22]</w:t>
            </w:r>
          </w:p>
        </w:tc>
        <w:tc>
          <w:tcPr>
            <w:tcW w:w="1170" w:type="dxa"/>
          </w:tcPr>
          <w:p w14:paraId="077FE8B9" w14:textId="77777777" w:rsidR="00760833" w:rsidRPr="00B20968" w:rsidRDefault="00760833" w:rsidP="00181A0A">
            <w:pPr>
              <w:tabs>
                <w:tab w:val="left" w:pos="1575"/>
              </w:tabs>
              <w:jc w:val="center"/>
              <w:rPr>
                <w:rFonts w:ascii="Arial" w:hAnsi="Arial" w:cs="Arial"/>
              </w:rPr>
            </w:pPr>
            <w:r w:rsidRPr="00B20968">
              <w:rPr>
                <w:rFonts w:ascii="Arial" w:hAnsi="Arial" w:cs="Arial"/>
              </w:rPr>
              <w:t>0.20</w:t>
            </w:r>
          </w:p>
        </w:tc>
        <w:tc>
          <w:tcPr>
            <w:tcW w:w="1915" w:type="dxa"/>
          </w:tcPr>
          <w:p w14:paraId="510FA985" w14:textId="77777777" w:rsidR="00760833" w:rsidRPr="00B20968" w:rsidRDefault="00760833" w:rsidP="00181A0A">
            <w:pPr>
              <w:tabs>
                <w:tab w:val="left" w:pos="1575"/>
              </w:tabs>
              <w:jc w:val="center"/>
              <w:rPr>
                <w:rFonts w:ascii="Arial" w:hAnsi="Arial" w:cs="Arial"/>
              </w:rPr>
            </w:pPr>
            <w:r w:rsidRPr="00B20968">
              <w:rPr>
                <w:rFonts w:ascii="Arial" w:hAnsi="Arial" w:cs="Arial"/>
              </w:rPr>
              <w:t>0.</w:t>
            </w:r>
            <w:r>
              <w:rPr>
                <w:rFonts w:ascii="Arial" w:hAnsi="Arial" w:cs="Arial"/>
              </w:rPr>
              <w:t>70</w:t>
            </w:r>
            <w:r w:rsidRPr="00B20968">
              <w:rPr>
                <w:rFonts w:ascii="Arial" w:hAnsi="Arial" w:cs="Arial"/>
              </w:rPr>
              <w:t xml:space="preserve"> [0.</w:t>
            </w:r>
            <w:r>
              <w:rPr>
                <w:rFonts w:ascii="Arial" w:hAnsi="Arial" w:cs="Arial"/>
              </w:rPr>
              <w:t>45</w:t>
            </w:r>
            <w:r w:rsidRPr="00B20968">
              <w:rPr>
                <w:rFonts w:ascii="Arial" w:hAnsi="Arial" w:cs="Arial"/>
              </w:rPr>
              <w:t>-1.</w:t>
            </w:r>
            <w:r>
              <w:rPr>
                <w:rFonts w:ascii="Arial" w:hAnsi="Arial" w:cs="Arial"/>
              </w:rPr>
              <w:t>10</w:t>
            </w:r>
            <w:r w:rsidRPr="00B20968">
              <w:rPr>
                <w:rFonts w:ascii="Arial" w:hAnsi="Arial" w:cs="Arial"/>
              </w:rPr>
              <w:t>]</w:t>
            </w:r>
          </w:p>
        </w:tc>
        <w:tc>
          <w:tcPr>
            <w:tcW w:w="1140" w:type="dxa"/>
          </w:tcPr>
          <w:p w14:paraId="60E72284" w14:textId="77777777" w:rsidR="00760833" w:rsidRPr="00B20968" w:rsidRDefault="00760833" w:rsidP="00181A0A">
            <w:pPr>
              <w:tabs>
                <w:tab w:val="left" w:pos="157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0.12</w:t>
            </w:r>
          </w:p>
        </w:tc>
      </w:tr>
      <w:tr w:rsidR="00760833" w14:paraId="7D244E9A" w14:textId="77777777" w:rsidTr="00760833">
        <w:tc>
          <w:tcPr>
            <w:tcW w:w="9350" w:type="dxa"/>
            <w:gridSpan w:val="5"/>
          </w:tcPr>
          <w:p w14:paraId="6576CCCE" w14:textId="77777777" w:rsidR="00760833" w:rsidRDefault="00760833" w:rsidP="00181A0A">
            <w:pPr>
              <w:tabs>
                <w:tab w:val="left" w:pos="15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Note: </w:t>
            </w:r>
            <w:r>
              <w:rPr>
                <w:rFonts w:ascii="Arial" w:hAnsi="Arial" w:cs="Arial"/>
                <w:sz w:val="20"/>
                <w:szCs w:val="20"/>
              </w:rPr>
              <w:t>Grants funded from Jan-Mar 2018 were excluded given the small sample size (n=3)</w:t>
            </w:r>
          </w:p>
          <w:p w14:paraId="199BE097" w14:textId="77777777" w:rsidR="00760833" w:rsidRDefault="00760833" w:rsidP="00181A0A">
            <w:pPr>
              <w:tabs>
                <w:tab w:val="left" w:pos="15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*212 Grants were represented in the time-to-first publication model</w:t>
            </w:r>
          </w:p>
          <w:p w14:paraId="0C03CDF6" w14:textId="77777777" w:rsidR="00760833" w:rsidRDefault="00760833" w:rsidP="00181A0A">
            <w:pPr>
              <w:tabs>
                <w:tab w:val="left" w:pos="15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**In total there were 212 grants, which together published a total of 431 papers which are presented in the Time-to-Any Publication model accounting for clustering by award</w:t>
            </w:r>
          </w:p>
          <w:p w14:paraId="09010653" w14:textId="77777777" w:rsidR="00760833" w:rsidRDefault="00760833" w:rsidP="00181A0A">
            <w:pPr>
              <w:tabs>
                <w:tab w:val="left" w:pos="1575"/>
              </w:tabs>
              <w:rPr>
                <w:rFonts w:ascii="Arial" w:hAnsi="Arial" w:cs="Arial"/>
                <w:sz w:val="20"/>
                <w:szCs w:val="20"/>
              </w:rPr>
            </w:pPr>
            <w:r w:rsidRPr="00C84C78">
              <w:rPr>
                <w:rFonts w:ascii="Arial" w:hAnsi="Arial" w:cs="Arial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  <w:r w:rsidRPr="00C84C78">
              <w:rPr>
                <w:rFonts w:ascii="Arial" w:hAnsi="Arial" w:cs="Arial"/>
                <w:sz w:val="20"/>
                <w:szCs w:val="20"/>
              </w:rPr>
              <w:t>Other includes U awards, R00s, R03s and all other mechanisms</w:t>
            </w:r>
          </w:p>
          <w:p w14:paraId="075C5B39" w14:textId="77777777" w:rsidR="00760833" w:rsidRPr="00C84C78" w:rsidRDefault="00760833" w:rsidP="00181A0A">
            <w:pPr>
              <w:tabs>
                <w:tab w:val="left" w:pos="1575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aHR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=adjusted Hazards Ratio; CI=Confidence Interval</w:t>
            </w:r>
          </w:p>
        </w:tc>
      </w:tr>
    </w:tbl>
    <w:p w14:paraId="74E87349" w14:textId="77777777" w:rsidR="00760833" w:rsidRDefault="00760833" w:rsidP="00760833">
      <w:pPr>
        <w:tabs>
          <w:tab w:val="left" w:pos="8430"/>
        </w:tabs>
      </w:pPr>
    </w:p>
    <w:p w14:paraId="149BB5C7" w14:textId="77777777" w:rsidR="00760833" w:rsidRDefault="00760833" w:rsidP="00760833">
      <w:pPr>
        <w:pStyle w:val="EndNoteBibliography"/>
        <w:spacing w:after="0"/>
        <w:ind w:left="720" w:hanging="720"/>
        <w:rPr>
          <w:b/>
          <w:bCs/>
        </w:rPr>
      </w:pPr>
    </w:p>
    <w:p w14:paraId="34994951" w14:textId="77777777" w:rsidR="00760833" w:rsidRDefault="00760833" w:rsidP="00760833">
      <w:pPr>
        <w:pStyle w:val="EndNoteBibliography"/>
        <w:spacing w:after="0"/>
        <w:ind w:left="720" w:hanging="720"/>
        <w:rPr>
          <w:rFonts w:ascii="Arial" w:hAnsi="Arial" w:cs="Arial"/>
          <w:b/>
          <w:bCs/>
        </w:rPr>
      </w:pPr>
    </w:p>
    <w:p w14:paraId="779E80D7" w14:textId="77777777" w:rsidR="00760833" w:rsidRDefault="00760833" w:rsidP="00760833">
      <w:pPr>
        <w:pStyle w:val="EndNoteBibliography"/>
        <w:spacing w:after="0"/>
        <w:ind w:left="720" w:hanging="720"/>
        <w:rPr>
          <w:rFonts w:ascii="Arial" w:hAnsi="Arial" w:cs="Arial"/>
          <w:b/>
          <w:bCs/>
        </w:rPr>
      </w:pPr>
    </w:p>
    <w:p w14:paraId="16C19ED6" w14:textId="77777777" w:rsidR="00760833" w:rsidRDefault="00760833" w:rsidP="00760833">
      <w:pPr>
        <w:pStyle w:val="EndNoteBibliography"/>
        <w:spacing w:after="0"/>
        <w:ind w:left="720" w:hanging="720"/>
        <w:rPr>
          <w:rFonts w:ascii="Arial" w:hAnsi="Arial" w:cs="Arial"/>
          <w:b/>
          <w:bCs/>
        </w:rPr>
      </w:pPr>
    </w:p>
    <w:p w14:paraId="1CF72C6B" w14:textId="77777777" w:rsidR="00760833" w:rsidRDefault="00760833" w:rsidP="00760833">
      <w:pPr>
        <w:pStyle w:val="EndNoteBibliography"/>
        <w:spacing w:after="0"/>
        <w:ind w:left="720" w:hanging="720"/>
        <w:rPr>
          <w:rFonts w:ascii="Arial" w:hAnsi="Arial" w:cs="Arial"/>
          <w:b/>
          <w:bCs/>
        </w:rPr>
      </w:pPr>
    </w:p>
    <w:p w14:paraId="516FD2F2" w14:textId="77777777" w:rsidR="00760833" w:rsidRDefault="00760833" w:rsidP="00760833">
      <w:pPr>
        <w:pStyle w:val="EndNoteBibliography"/>
        <w:spacing w:after="0"/>
        <w:ind w:left="720" w:hanging="720"/>
        <w:rPr>
          <w:rFonts w:ascii="Arial" w:hAnsi="Arial" w:cs="Arial"/>
          <w:b/>
          <w:bCs/>
        </w:rPr>
      </w:pPr>
    </w:p>
    <w:p w14:paraId="49FC7218" w14:textId="77777777" w:rsidR="00760833" w:rsidRDefault="00760833" w:rsidP="00760833">
      <w:pPr>
        <w:pStyle w:val="EndNoteBibliography"/>
        <w:spacing w:after="0"/>
        <w:ind w:left="720" w:hanging="720"/>
        <w:rPr>
          <w:rFonts w:ascii="Arial" w:hAnsi="Arial" w:cs="Arial"/>
          <w:b/>
          <w:bCs/>
        </w:rPr>
      </w:pPr>
    </w:p>
    <w:p w14:paraId="74B1D6EF" w14:textId="77777777" w:rsidR="00760833" w:rsidRDefault="00760833" w:rsidP="00760833">
      <w:pPr>
        <w:pStyle w:val="EndNoteBibliography"/>
        <w:spacing w:after="0"/>
        <w:ind w:left="720" w:hanging="720"/>
        <w:rPr>
          <w:rFonts w:ascii="Arial" w:hAnsi="Arial" w:cs="Arial"/>
          <w:b/>
          <w:bCs/>
        </w:rPr>
      </w:pPr>
    </w:p>
    <w:p w14:paraId="658F9552" w14:textId="77777777" w:rsidR="00760833" w:rsidRDefault="00760833" w:rsidP="00760833">
      <w:pPr>
        <w:pStyle w:val="EndNoteBibliography"/>
        <w:spacing w:after="0"/>
        <w:ind w:left="720" w:hanging="720"/>
        <w:rPr>
          <w:rFonts w:ascii="Arial" w:hAnsi="Arial" w:cs="Arial"/>
          <w:b/>
          <w:bCs/>
        </w:rPr>
      </w:pPr>
    </w:p>
    <w:p w14:paraId="5060466D" w14:textId="77777777" w:rsidR="00760833" w:rsidRDefault="00760833" w:rsidP="00760833">
      <w:pPr>
        <w:pStyle w:val="EndNoteBibliography"/>
        <w:spacing w:after="0"/>
        <w:ind w:left="720" w:hanging="720"/>
        <w:rPr>
          <w:rFonts w:ascii="Arial" w:hAnsi="Arial" w:cs="Arial"/>
          <w:b/>
          <w:bCs/>
        </w:rPr>
      </w:pPr>
    </w:p>
    <w:p w14:paraId="187AA30F" w14:textId="77777777" w:rsidR="00760833" w:rsidRDefault="00760833" w:rsidP="00760833">
      <w:pPr>
        <w:pStyle w:val="EndNoteBibliography"/>
        <w:spacing w:after="0"/>
        <w:ind w:left="720" w:hanging="720"/>
        <w:rPr>
          <w:rFonts w:ascii="Arial" w:hAnsi="Arial" w:cs="Arial"/>
          <w:b/>
          <w:bCs/>
        </w:rPr>
      </w:pPr>
    </w:p>
    <w:p w14:paraId="76CDDCEA" w14:textId="77777777" w:rsidR="00D43859" w:rsidRDefault="00D43859"/>
    <w:sectPr w:rsidR="00D438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833"/>
    <w:rsid w:val="00204D41"/>
    <w:rsid w:val="00760833"/>
    <w:rsid w:val="00826C8B"/>
    <w:rsid w:val="0098095B"/>
    <w:rsid w:val="00D4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3A3AE"/>
  <w15:chartTrackingRefBased/>
  <w15:docId w15:val="{57B08B45-D4F8-4129-A38A-2332A6112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0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Normal"/>
    <w:link w:val="EndNoteBibliographyChar"/>
    <w:rsid w:val="00760833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760833"/>
    <w:rPr>
      <w:rFonts w:ascii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14439\Dropbox\CPHHR\Analyses\LiVE%20papers\Data%20Velocity\Figures\publications%20ovreall%20and%20related%20(supp%202)%20Jan%20202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992825896762905"/>
          <c:y val="8.6233920406592279E-2"/>
          <c:w val="0.69390748031496063"/>
          <c:h val="0.6928540292887416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'Sheet1 (2)'!$B$1</c:f>
              <c:strCache>
                <c:ptCount val="1"/>
                <c:pt idx="0">
                  <c:v>Proportion Directly Related to Grant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numFmt formatCode="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0-7F2E-4A8F-B6F5-444420DDBF87}"/>
                </c:ext>
              </c:extLst>
            </c:dLbl>
            <c:dLbl>
              <c:idx val="1"/>
              <c:numFmt formatCode="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7F2E-4A8F-B6F5-444420DDBF87}"/>
                </c:ext>
              </c:extLst>
            </c:dLbl>
            <c:dLbl>
              <c:idx val="2"/>
              <c:numFmt formatCode="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2-7F2E-4A8F-B6F5-444420DDBF87}"/>
                </c:ext>
              </c:extLst>
            </c:dLbl>
            <c:dLbl>
              <c:idx val="3"/>
              <c:numFmt formatCode="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7F2E-4A8F-B6F5-444420DDBF87}"/>
                </c:ext>
              </c:extLst>
            </c:dLbl>
            <c:dLbl>
              <c:idx val="4"/>
              <c:numFmt formatCode="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4-7F2E-4A8F-B6F5-444420DDBF87}"/>
                </c:ext>
              </c:extLst>
            </c:dLbl>
            <c:dLbl>
              <c:idx val="5"/>
              <c:numFmt formatCode="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5-7F2E-4A8F-B6F5-444420DDBF87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'Sheet1 (2)'!$A$2:$A$7</c:f>
              <c:strCache>
                <c:ptCount val="6"/>
                <c:pt idx="0">
                  <c:v>R01</c:v>
                </c:pt>
                <c:pt idx="1">
                  <c:v>R34</c:v>
                </c:pt>
                <c:pt idx="2">
                  <c:v>R21</c:v>
                </c:pt>
                <c:pt idx="3">
                  <c:v>K</c:v>
                </c:pt>
                <c:pt idx="4">
                  <c:v>U</c:v>
                </c:pt>
                <c:pt idx="5">
                  <c:v>Other</c:v>
                </c:pt>
              </c:strCache>
            </c:strRef>
          </c:cat>
          <c:val>
            <c:numRef>
              <c:f>'Sheet1 (2)'!$B$2:$B$7</c:f>
              <c:numCache>
                <c:formatCode>0.0%</c:formatCode>
                <c:ptCount val="6"/>
                <c:pt idx="0">
                  <c:v>0.52790697674418607</c:v>
                </c:pt>
                <c:pt idx="1">
                  <c:v>0.53846153846153844</c:v>
                </c:pt>
                <c:pt idx="2">
                  <c:v>0.75824175824175821</c:v>
                </c:pt>
                <c:pt idx="3">
                  <c:v>0.20833333333333334</c:v>
                </c:pt>
                <c:pt idx="4">
                  <c:v>0.71111111111111114</c:v>
                </c:pt>
                <c:pt idx="5">
                  <c:v>0.2857142857142857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F2E-4A8F-B6F5-444420DDBF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090075552"/>
        <c:axId val="1090088032"/>
      </c:barChart>
      <c:lineChart>
        <c:grouping val="standard"/>
        <c:varyColors val="0"/>
        <c:ser>
          <c:idx val="1"/>
          <c:order val="1"/>
          <c:tx>
            <c:strRef>
              <c:f>'Sheet1 (2)'!$C$1</c:f>
              <c:strCache>
                <c:ptCount val="1"/>
                <c:pt idx="0">
                  <c:v>Mean average # articles directly related to grant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'Sheet1 (2)'!$A$2:$A$7</c:f>
              <c:strCache>
                <c:ptCount val="6"/>
                <c:pt idx="0">
                  <c:v>R01</c:v>
                </c:pt>
                <c:pt idx="1">
                  <c:v>R34</c:v>
                </c:pt>
                <c:pt idx="2">
                  <c:v>R21</c:v>
                </c:pt>
                <c:pt idx="3">
                  <c:v>K</c:v>
                </c:pt>
                <c:pt idx="4">
                  <c:v>U</c:v>
                </c:pt>
                <c:pt idx="5">
                  <c:v>Other</c:v>
                </c:pt>
              </c:strCache>
            </c:strRef>
          </c:cat>
          <c:val>
            <c:numRef>
              <c:f>'Sheet1 (2)'!$C$2:$C$7</c:f>
              <c:numCache>
                <c:formatCode>General</c:formatCode>
                <c:ptCount val="6"/>
                <c:pt idx="0">
                  <c:v>2.5</c:v>
                </c:pt>
                <c:pt idx="1">
                  <c:v>1.2</c:v>
                </c:pt>
                <c:pt idx="2">
                  <c:v>1.9</c:v>
                </c:pt>
                <c:pt idx="3">
                  <c:v>2.5</c:v>
                </c:pt>
                <c:pt idx="4">
                  <c:v>1.2</c:v>
                </c:pt>
                <c:pt idx="5">
                  <c:v>1.3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7F2E-4A8F-B6F5-444420DDBF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18178768"/>
        <c:axId val="1918178352"/>
      </c:lineChart>
      <c:catAx>
        <c:axId val="109007555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NIH Grant Mechanism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90088032"/>
        <c:crosses val="autoZero"/>
        <c:auto val="1"/>
        <c:lblAlgn val="ctr"/>
        <c:lblOffset val="100"/>
        <c:noMultiLvlLbl val="0"/>
      </c:catAx>
      <c:valAx>
        <c:axId val="1090088032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0"/>
                  <a:t>Proportion of publications</a:t>
                </a:r>
                <a:r>
                  <a:rPr lang="en-US" b="0" baseline="0"/>
                  <a:t> directly related to grant award (%)</a:t>
                </a:r>
                <a:endParaRPr lang="en-US" b="0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90075552"/>
        <c:crosses val="autoZero"/>
        <c:crossBetween val="between"/>
      </c:valAx>
      <c:valAx>
        <c:axId val="1918178352"/>
        <c:scaling>
          <c:orientation val="minMax"/>
        </c:scaling>
        <c:delete val="0"/>
        <c:axPos val="r"/>
        <c:title>
          <c:tx>
            <c:rich>
              <a:bodyPr rot="5400000" spcFirstLastPara="1" vertOverflow="ellipsis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Mean</a:t>
                </a:r>
                <a:r>
                  <a:rPr lang="en-US" baseline="0"/>
                  <a:t> Average Papers Directly Linked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0.94109711286089237"/>
              <c:y val="5.9701492537313432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5400000" spcFirstLastPara="1" vertOverflow="ellipsis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18178768"/>
        <c:crosses val="max"/>
        <c:crossBetween val="between"/>
        <c:majorUnit val="1"/>
      </c:valAx>
      <c:catAx>
        <c:axId val="191817876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91817835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316</Words>
  <Characters>2055</Characters>
  <Application>Microsoft Office Word</Application>
  <DocSecurity>0</DocSecurity>
  <Lines>342</Lines>
  <Paragraphs>169</Paragraphs>
  <ScaleCrop>false</ScaleCrop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Sheree Schwartz</dc:creator>
  <cp:keywords/>
  <dc:description/>
  <cp:lastModifiedBy>Sheree Schwartz</cp:lastModifiedBy>
  <cp:revision>2</cp:revision>
  <dcterms:created xsi:type="dcterms:W3CDTF">2022-01-15T03:10:00Z</dcterms:created>
  <dcterms:modified xsi:type="dcterms:W3CDTF">2022-01-15T03:10:00Z</dcterms:modified>
</cp:coreProperties>
</file>