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D0DD" w14:textId="77777777" w:rsidR="003A4283" w:rsidRDefault="003A4283" w:rsidP="008D2241">
      <w:pPr>
        <w:spacing w:after="0" w:line="259" w:lineRule="auto"/>
        <w:rPr>
          <w:rFonts w:ascii="Calibri" w:eastAsia="Calibri" w:hAnsi="Calibri" w:cs="Times New Roman"/>
          <w:lang w:val="en-US"/>
        </w:rPr>
      </w:pPr>
    </w:p>
    <w:p w14:paraId="63D94322" w14:textId="040BD2E2" w:rsidR="00897013" w:rsidRPr="00D47ECC" w:rsidRDefault="00F4764E" w:rsidP="008D2241">
      <w:pPr>
        <w:spacing w:after="0" w:line="259" w:lineRule="auto"/>
        <w:rPr>
          <w:rFonts w:ascii="Calibri" w:eastAsia="Calibri" w:hAnsi="Calibri" w:cs="Times New Roman"/>
          <w:lang w:val="en-US"/>
        </w:rPr>
      </w:pPr>
      <w:r w:rsidRPr="00D47ECC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FE01B" wp14:editId="7BB6A4AE">
                <wp:simplePos x="0" y="0"/>
                <wp:positionH relativeFrom="column">
                  <wp:posOffset>0</wp:posOffset>
                </wp:positionH>
                <wp:positionV relativeFrom="paragraph">
                  <wp:posOffset>3002492</wp:posOffset>
                </wp:positionV>
                <wp:extent cx="5554133" cy="262466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133" cy="262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B7656" w14:textId="45F28926" w:rsidR="0003673A" w:rsidRPr="00C70FC7" w:rsidRDefault="0003673A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Note: </w:t>
                            </w:r>
                            <w:r w:rsidRPr="00C70FC7">
                              <w:rPr>
                                <w:rFonts w:ascii="Calibri" w:eastAsia="Calibri" w:hAnsi="Calibri" w:cs="Times New Roman"/>
                                <w:sz w:val="15"/>
                                <w:szCs w:val="15"/>
                                <w:lang w:val="en-US"/>
                              </w:rPr>
                              <w:t>HBsAg test for Hepatitis B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5"/>
                                <w:szCs w:val="15"/>
                                <w:lang w:val="en-US"/>
                              </w:rPr>
                              <w:t>;</w:t>
                            </w:r>
                            <w:r w:rsidRPr="00C70FC7">
                              <w:rPr>
                                <w:rFonts w:ascii="Calibri" w:eastAsia="Calibri" w:hAnsi="Calibri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 TPHA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C70FC7">
                              <w:rPr>
                                <w:rFonts w:ascii="Calibri" w:eastAsia="Calibri" w:hAnsi="Calibri" w:cs="Times New Roman"/>
                                <w:sz w:val="15"/>
                                <w:szCs w:val="15"/>
                                <w:lang w:val="en-US"/>
                              </w:rPr>
                              <w:t>and VDRL tests for syphilis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5"/>
                                <w:szCs w:val="15"/>
                                <w:lang w:val="en-US"/>
                              </w:rPr>
                              <w:t>;</w:t>
                            </w:r>
                            <w:r w:rsidRPr="00C70FC7">
                              <w:rPr>
                                <w:rFonts w:ascii="Calibri" w:eastAsia="Calibri" w:hAnsi="Calibri" w:cs="Times New Roman"/>
                                <w:sz w:val="15"/>
                                <w:szCs w:val="15"/>
                                <w:lang w:val="en-US"/>
                              </w:rPr>
                              <w:t xml:space="preserve"> and syndromic screening of other STIs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FE0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36.4pt;width:43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" fillcolor="white [3201]" stroked="f" strokeweight=".5pt">
                <v:textbox>
                  <w:txbxContent>
                    <w:p w14:paraId="3EAB7656" w14:textId="45F28926" w:rsidR="0003673A" w:rsidRPr="00C70FC7" w:rsidRDefault="0003673A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15"/>
                          <w:szCs w:val="15"/>
                          <w:lang w:val="en-US"/>
                        </w:rPr>
                        <w:t xml:space="preserve">Note: </w:t>
                      </w:r>
                      <w:r w:rsidRPr="00C70FC7">
                        <w:rPr>
                          <w:rFonts w:ascii="Calibri" w:eastAsia="Calibri" w:hAnsi="Calibri" w:cs="Times New Roman"/>
                          <w:sz w:val="15"/>
                          <w:szCs w:val="15"/>
                          <w:lang w:val="en-US"/>
                        </w:rPr>
                        <w:t>HBsAg test for Hepatitis B</w:t>
                      </w:r>
                      <w:r>
                        <w:rPr>
                          <w:rFonts w:ascii="Calibri" w:eastAsia="Calibri" w:hAnsi="Calibri" w:cs="Times New Roman"/>
                          <w:sz w:val="15"/>
                          <w:szCs w:val="15"/>
                          <w:lang w:val="en-US"/>
                        </w:rPr>
                        <w:t>;</w:t>
                      </w:r>
                      <w:r w:rsidRPr="00C70FC7">
                        <w:rPr>
                          <w:rFonts w:ascii="Calibri" w:eastAsia="Calibri" w:hAnsi="Calibri" w:cs="Times New Roman"/>
                          <w:sz w:val="15"/>
                          <w:szCs w:val="15"/>
                          <w:lang w:val="en-US"/>
                        </w:rPr>
                        <w:t xml:space="preserve"> TPHA</w:t>
                      </w:r>
                      <w:r>
                        <w:rPr>
                          <w:rFonts w:ascii="Calibri" w:eastAsia="Calibri" w:hAnsi="Calibri" w:cs="Times New Roman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C70FC7">
                        <w:rPr>
                          <w:rFonts w:ascii="Calibri" w:eastAsia="Calibri" w:hAnsi="Calibri" w:cs="Times New Roman"/>
                          <w:sz w:val="15"/>
                          <w:szCs w:val="15"/>
                          <w:lang w:val="en-US"/>
                        </w:rPr>
                        <w:t>and VDRL tests for syphilis</w:t>
                      </w:r>
                      <w:r>
                        <w:rPr>
                          <w:rFonts w:ascii="Calibri" w:eastAsia="Calibri" w:hAnsi="Calibri" w:cs="Times New Roman"/>
                          <w:sz w:val="15"/>
                          <w:szCs w:val="15"/>
                          <w:lang w:val="en-US"/>
                        </w:rPr>
                        <w:t>;</w:t>
                      </w:r>
                      <w:r w:rsidRPr="00C70FC7">
                        <w:rPr>
                          <w:rFonts w:ascii="Calibri" w:eastAsia="Calibri" w:hAnsi="Calibri" w:cs="Times New Roman"/>
                          <w:sz w:val="15"/>
                          <w:szCs w:val="15"/>
                          <w:lang w:val="en-US"/>
                        </w:rPr>
                        <w:t xml:space="preserve"> and syndromic screening of other STIs</w:t>
                      </w:r>
                    </w:p>
                  </w:txbxContent>
                </v:textbox>
              </v:shape>
            </w:pict>
          </mc:Fallback>
        </mc:AlternateContent>
      </w:r>
      <w:r w:rsidR="00897013" w:rsidRPr="00D47ECC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 wp14:anchorId="6474C441" wp14:editId="3455E3AD">
            <wp:extent cx="5731510" cy="3223974"/>
            <wp:effectExtent l="0" t="0" r="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14F1D" w14:textId="1FB56B3D" w:rsidR="00897013" w:rsidRPr="00D47ECC" w:rsidRDefault="00897013" w:rsidP="0089701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  <w:sectPr w:rsidR="00897013" w:rsidRPr="00D47ECC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47ECC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Figure 1:</w:t>
      </w:r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Initiation and follow up </w:t>
      </w:r>
      <w:r w:rsidR="00883560"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on </w:t>
      </w:r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timeline with minimum service package </w:t>
      </w:r>
      <w:r w:rsidR="00F4764E" w:rsidRPr="00D47ECC">
        <w:rPr>
          <w:rFonts w:ascii="Calibri" w:eastAsia="Calibri" w:hAnsi="Calibri" w:cs="Times New Roman"/>
          <w:sz w:val="24"/>
          <w:szCs w:val="24"/>
          <w:lang w:val="en-US"/>
        </w:rPr>
        <w:t>from initiation (M0) to month 12 (M12)</w:t>
      </w:r>
      <w:r w:rsidR="00F4764E" w:rsidRPr="00D47ECC" w:rsidDel="00F4764E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14:paraId="6AFDB445" w14:textId="77777777" w:rsidR="00897013" w:rsidRPr="00D47ECC" w:rsidRDefault="00897013" w:rsidP="006C4DA2">
      <w:pPr>
        <w:spacing w:after="0"/>
        <w:rPr>
          <w:b/>
          <w:sz w:val="24"/>
          <w:szCs w:val="24"/>
          <w:lang w:val="en-US"/>
        </w:rPr>
      </w:pPr>
    </w:p>
    <w:p w14:paraId="2C576609" w14:textId="77777777" w:rsidR="00C70FC7" w:rsidRPr="00D47ECC" w:rsidRDefault="00C70FC7" w:rsidP="00B83560">
      <w:pPr>
        <w:spacing w:after="0"/>
        <w:rPr>
          <w:rFonts w:ascii="Calibri" w:eastAsia="Calibri" w:hAnsi="Calibri" w:cs="Calibri"/>
          <w:b/>
          <w:bCs/>
          <w:sz w:val="24"/>
          <w:szCs w:val="24"/>
          <w:lang w:val="en-US"/>
        </w:rPr>
        <w:sectPr w:rsidR="00C70FC7" w:rsidRPr="00D47ECC" w:rsidSect="008970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5D220B" w14:textId="7E44B16C" w:rsidR="00CB58BE" w:rsidRPr="00D47ECC" w:rsidRDefault="00CB58BE" w:rsidP="00B83560">
      <w:pPr>
        <w:spacing w:after="0"/>
        <w:rPr>
          <w:rFonts w:ascii="Calibri" w:eastAsia="Calibri" w:hAnsi="Calibri" w:cs="Calibri"/>
          <w:sz w:val="24"/>
          <w:szCs w:val="24"/>
          <w:lang w:val="en-US"/>
        </w:rPr>
      </w:pPr>
      <w:r w:rsidRPr="00D47ECC">
        <w:rPr>
          <w:rFonts w:ascii="Calibri" w:eastAsia="Calibri" w:hAnsi="Calibri" w:cs="Calibri"/>
          <w:b/>
          <w:bCs/>
          <w:sz w:val="24"/>
          <w:szCs w:val="24"/>
          <w:lang w:val="en-US"/>
        </w:rPr>
        <w:lastRenderedPageBreak/>
        <w:t>Table 1:</w:t>
      </w:r>
      <w:r w:rsidRPr="00D47ECC">
        <w:rPr>
          <w:rFonts w:ascii="Calibri" w:eastAsia="Calibri" w:hAnsi="Calibri" w:cs="Calibri"/>
          <w:sz w:val="24"/>
          <w:szCs w:val="24"/>
          <w:lang w:val="en-US"/>
        </w:rPr>
        <w:t xml:space="preserve"> Self-reported adherence questions and categorization for analysis</w:t>
      </w:r>
    </w:p>
    <w:tbl>
      <w:tblPr>
        <w:tblW w:w="4953" w:type="pct"/>
        <w:tblLayout w:type="fixed"/>
        <w:tblLook w:val="04A0" w:firstRow="1" w:lastRow="0" w:firstColumn="1" w:lastColumn="0" w:noHBand="0" w:noVBand="1"/>
      </w:tblPr>
      <w:tblGrid>
        <w:gridCol w:w="342"/>
        <w:gridCol w:w="3646"/>
        <w:gridCol w:w="2140"/>
        <w:gridCol w:w="1567"/>
        <w:gridCol w:w="1282"/>
      </w:tblGrid>
      <w:tr w:rsidR="00CB58BE" w:rsidRPr="00D47ECC" w14:paraId="7BF37B95" w14:textId="77777777" w:rsidTr="00735758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DC4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138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318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Possible responses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1A09B7" w14:textId="77777777" w:rsidR="00CB58BE" w:rsidRPr="00D47ECC" w:rsidRDefault="00CB58BE" w:rsidP="007A47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Score assigned for analysis</w:t>
            </w:r>
          </w:p>
        </w:tc>
      </w:tr>
      <w:tr w:rsidR="00CB58BE" w:rsidRPr="00D47ECC" w14:paraId="6A6582B0" w14:textId="77777777" w:rsidTr="00735758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F59F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9D39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399E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865F28" w14:textId="51A5D65C" w:rsidR="00CB58BE" w:rsidRPr="00D47ECC" w:rsidRDefault="00CB58BE" w:rsidP="00735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Categorization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D45A5" w14:textId="77777777" w:rsidR="00CB58BE" w:rsidRPr="00D47ECC" w:rsidRDefault="00CB58BE" w:rsidP="007357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Score</w:t>
            </w:r>
          </w:p>
        </w:tc>
      </w:tr>
      <w:tr w:rsidR="00CB58BE" w:rsidRPr="00D47ECC" w14:paraId="5FA9197F" w14:textId="77777777" w:rsidTr="00004E6D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53792C" w14:textId="77777777" w:rsidR="00CB58BE" w:rsidRPr="00D47ECC" w:rsidRDefault="00CB58BE" w:rsidP="007A47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445C61A7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In the last 30 days, on how many </w:t>
            </w:r>
            <w:r w:rsidRPr="00D47EC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days did you</w:t>
            </w: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7EC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miss</w:t>
            </w: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at least one dose of any of your </w:t>
            </w:r>
            <w:proofErr w:type="spellStart"/>
            <w:proofErr w:type="gramStart"/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PrEP</w:t>
            </w:r>
            <w:proofErr w:type="spellEnd"/>
            <w:proofErr w:type="gramEnd"/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medication?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000000" w:fill="FFFFFF"/>
            <w:vAlign w:val="center"/>
            <w:hideMark/>
          </w:tcPr>
          <w:p w14:paraId="271B2740" w14:textId="0818DE24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__ __ [0–30]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noWrap/>
            <w:hideMark/>
          </w:tcPr>
          <w:p w14:paraId="57BD8516" w14:textId="5709F3F9" w:rsidR="00CB58BE" w:rsidRPr="00D47ECC" w:rsidRDefault="00BD21A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ascii="Calibri" w:eastAsia="Times New Roman" w:hAnsi="Calibri" w:cs="Calibri"/>
                <w:color w:val="000000"/>
              </w:rPr>
              <w:sym w:font="Symbol" w:char="F0B3"/>
            </w:r>
            <w:r w:rsidR="00CB58BE"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A777BC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B58BE" w:rsidRPr="00D47ECC" w14:paraId="6D9A82B2" w14:textId="77777777" w:rsidTr="00004E6D">
        <w:trPr>
          <w:trHeight w:val="20"/>
        </w:trPr>
        <w:tc>
          <w:tcPr>
            <w:tcW w:w="190" w:type="pct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754411CC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4F6BB831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72861E04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noWrap/>
            <w:hideMark/>
          </w:tcPr>
          <w:p w14:paraId="1E3A8713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2-5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5CB50D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B58BE" w:rsidRPr="00D47ECC" w14:paraId="0E9FDC6F" w14:textId="77777777" w:rsidTr="00004E6D">
        <w:trPr>
          <w:trHeight w:val="20"/>
        </w:trPr>
        <w:tc>
          <w:tcPr>
            <w:tcW w:w="190" w:type="pct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4D1BC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F08DD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43F1E2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noWrap/>
            <w:hideMark/>
          </w:tcPr>
          <w:p w14:paraId="71A33EA5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0-1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A72E17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735758" w:rsidRPr="00D47ECC" w14:paraId="465B916F" w14:textId="77777777" w:rsidTr="00004E6D">
        <w:trPr>
          <w:trHeight w:val="20"/>
        </w:trPr>
        <w:tc>
          <w:tcPr>
            <w:tcW w:w="190" w:type="pct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D84B05" w14:textId="77777777" w:rsidR="00CB58BE" w:rsidRPr="00D47ECC" w:rsidRDefault="00CB58BE" w:rsidP="007A47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31" w:type="pct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C2B73C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In the past 30 days, </w:t>
            </w:r>
            <w:r w:rsidRPr="00D47EC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how good a job did you do </w:t>
            </w: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at taking your </w:t>
            </w:r>
            <w:proofErr w:type="spellStart"/>
            <w:proofErr w:type="gramStart"/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PrEP</w:t>
            </w:r>
            <w:proofErr w:type="spellEnd"/>
            <w:proofErr w:type="gramEnd"/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medication in the way you were supposed to?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FC7062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Very poor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70358B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Poor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C2FC73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35758" w:rsidRPr="00D47ECC" w14:paraId="03AA0F51" w14:textId="77777777" w:rsidTr="00004E6D">
        <w:trPr>
          <w:trHeight w:val="20"/>
        </w:trPr>
        <w:tc>
          <w:tcPr>
            <w:tcW w:w="190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41E71801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5990BF8B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1127E4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Poor</w:t>
            </w:r>
          </w:p>
        </w:tc>
        <w:tc>
          <w:tcPr>
            <w:tcW w:w="873" w:type="pct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341AFD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FC287D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35758" w:rsidRPr="00D47ECC" w14:paraId="046046C5" w14:textId="77777777" w:rsidTr="00004E6D">
        <w:trPr>
          <w:trHeight w:val="20"/>
        </w:trPr>
        <w:tc>
          <w:tcPr>
            <w:tcW w:w="190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E1A49FA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4194D476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A78824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Fair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1E7552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876CA8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B58BE" w:rsidRPr="00D47ECC" w14:paraId="33338226" w14:textId="77777777" w:rsidTr="00004E6D">
        <w:trPr>
          <w:trHeight w:val="20"/>
        </w:trPr>
        <w:tc>
          <w:tcPr>
            <w:tcW w:w="190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7C87AFF5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7C763346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9A0C93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Good</w:t>
            </w:r>
          </w:p>
        </w:tc>
        <w:tc>
          <w:tcPr>
            <w:tcW w:w="873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E13EE3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368259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35758" w:rsidRPr="00D47ECC" w14:paraId="04E857F9" w14:textId="77777777" w:rsidTr="00004E6D">
        <w:trPr>
          <w:trHeight w:val="20"/>
        </w:trPr>
        <w:tc>
          <w:tcPr>
            <w:tcW w:w="190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5A14C245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696DC26E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C8EF59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Very good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92E6B2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A931CC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B58BE" w:rsidRPr="00D47ECC" w14:paraId="1A93C7ED" w14:textId="77777777" w:rsidTr="00004E6D">
        <w:trPr>
          <w:trHeight w:val="20"/>
        </w:trPr>
        <w:tc>
          <w:tcPr>
            <w:tcW w:w="19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839E68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0E967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6E44C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Excellent</w:t>
            </w:r>
          </w:p>
        </w:tc>
        <w:tc>
          <w:tcPr>
            <w:tcW w:w="873" w:type="pct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D0DCDA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5553C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35758" w:rsidRPr="00D47ECC" w14:paraId="77E2E293" w14:textId="77777777" w:rsidTr="00004E6D">
        <w:trPr>
          <w:trHeight w:val="20"/>
        </w:trPr>
        <w:tc>
          <w:tcPr>
            <w:tcW w:w="190" w:type="pct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697C95" w14:textId="77777777" w:rsidR="00CB58BE" w:rsidRPr="00D47ECC" w:rsidRDefault="00CB58BE" w:rsidP="007A47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31" w:type="pct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DD1D6C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In the last 30 days, </w:t>
            </w:r>
            <w:r w:rsidRPr="00D47EC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/>
              </w:rPr>
              <w:t>how often did you</w:t>
            </w: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take your </w:t>
            </w:r>
            <w:proofErr w:type="spellStart"/>
            <w:proofErr w:type="gramStart"/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PrEP</w:t>
            </w:r>
            <w:proofErr w:type="spellEnd"/>
            <w:proofErr w:type="gramEnd"/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medication in the way you were supposed to?</w:t>
            </w:r>
          </w:p>
        </w:tc>
        <w:tc>
          <w:tcPr>
            <w:tcW w:w="119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BE820A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Never</w:t>
            </w:r>
          </w:p>
        </w:tc>
        <w:tc>
          <w:tcPr>
            <w:tcW w:w="873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8F9040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Rarely/Never</w:t>
            </w:r>
          </w:p>
        </w:tc>
        <w:tc>
          <w:tcPr>
            <w:tcW w:w="714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9DC031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35758" w:rsidRPr="00D47ECC" w14:paraId="62DBD9BB" w14:textId="77777777" w:rsidTr="00004E6D">
        <w:trPr>
          <w:trHeight w:val="20"/>
        </w:trPr>
        <w:tc>
          <w:tcPr>
            <w:tcW w:w="190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561B2C3E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6B7D36B0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A7FAEB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Rarely</w:t>
            </w:r>
          </w:p>
        </w:tc>
        <w:tc>
          <w:tcPr>
            <w:tcW w:w="873" w:type="pct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1E24F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63E1D8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35758" w:rsidRPr="00D47ECC" w14:paraId="02D4F420" w14:textId="77777777" w:rsidTr="00004E6D">
        <w:trPr>
          <w:trHeight w:val="20"/>
        </w:trPr>
        <w:tc>
          <w:tcPr>
            <w:tcW w:w="190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73CD8F7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645C4323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887386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Sometimes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C4C568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D5E593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B58BE" w:rsidRPr="00D47ECC" w14:paraId="2198A089" w14:textId="77777777" w:rsidTr="00004E6D">
        <w:trPr>
          <w:trHeight w:val="20"/>
        </w:trPr>
        <w:tc>
          <w:tcPr>
            <w:tcW w:w="190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3EA61A2F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05475D83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DB2C4E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Usually</w:t>
            </w:r>
            <w:proofErr w:type="gramEnd"/>
          </w:p>
        </w:tc>
        <w:tc>
          <w:tcPr>
            <w:tcW w:w="873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3F6B46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034C73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735758" w:rsidRPr="00D47ECC" w14:paraId="17F3EDAA" w14:textId="77777777" w:rsidTr="00004E6D">
        <w:trPr>
          <w:trHeight w:val="20"/>
        </w:trPr>
        <w:tc>
          <w:tcPr>
            <w:tcW w:w="190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7753698E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560558DB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2EB588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Almost always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F6F26D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Always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BF3F80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735758" w:rsidRPr="00D47ECC" w14:paraId="3191F888" w14:textId="77777777" w:rsidTr="00004E6D">
        <w:trPr>
          <w:trHeight w:val="20"/>
        </w:trPr>
        <w:tc>
          <w:tcPr>
            <w:tcW w:w="19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F15646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761CB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BF8296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Always</w:t>
            </w:r>
          </w:p>
        </w:tc>
        <w:tc>
          <w:tcPr>
            <w:tcW w:w="873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01862A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84D2A5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58BE" w:rsidRPr="00D47ECC" w14:paraId="441C27EB" w14:textId="77777777" w:rsidTr="00004E6D">
        <w:trPr>
          <w:trHeight w:val="249"/>
        </w:trPr>
        <w:tc>
          <w:tcPr>
            <w:tcW w:w="19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84529" w14:textId="77777777" w:rsidR="00CB58BE" w:rsidRPr="00D47ECC" w:rsidRDefault="00CB58BE" w:rsidP="007A47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201E0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EA8E6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22DB5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74C2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B58BE" w:rsidRPr="00D47ECC" w14:paraId="78573922" w14:textId="77777777" w:rsidTr="006D46A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343C5D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C7507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Overall adherence grade </w:t>
            </w: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2850D" w14:textId="77777777" w:rsidR="00CB58BE" w:rsidRPr="00D47ECC" w:rsidRDefault="00CB58BE" w:rsidP="004F63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Average of </w:t>
            </w: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sym w:font="Symbol" w:char="F053"/>
            </w: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(scores) at previous visits</w:t>
            </w:r>
          </w:p>
        </w:tc>
      </w:tr>
      <w:tr w:rsidR="00CB58BE" w:rsidRPr="00D47ECC" w14:paraId="4B3FD2E3" w14:textId="77777777" w:rsidTr="006D46AC">
        <w:trPr>
          <w:trHeight w:val="20"/>
        </w:trPr>
        <w:tc>
          <w:tcPr>
            <w:tcW w:w="19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37BF64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B64ADB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259C6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ACCD5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Poor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30E14C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0-2</w:t>
            </w:r>
          </w:p>
        </w:tc>
      </w:tr>
      <w:tr w:rsidR="00CB58BE" w:rsidRPr="00D47ECC" w14:paraId="5DA35361" w14:textId="77777777" w:rsidTr="00735758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8A23BB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89BD5C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25900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8D2206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5F35E5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3-5</w:t>
            </w:r>
          </w:p>
        </w:tc>
      </w:tr>
      <w:tr w:rsidR="00CB58BE" w:rsidRPr="00D47ECC" w14:paraId="6B0C2235" w14:textId="77777777" w:rsidTr="00735758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C28B20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603121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9850D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81F0D5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00DC30" w14:textId="77777777" w:rsidR="00CB58BE" w:rsidRPr="00D47ECC" w:rsidRDefault="00CB58BE" w:rsidP="007A47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47EC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</w:tr>
    </w:tbl>
    <w:p w14:paraId="384CC974" w14:textId="2A86C95B" w:rsidR="00770B33" w:rsidRPr="00D47ECC" w:rsidRDefault="00770B33" w:rsidP="00C15BE3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0D39F8D6" w14:textId="77777777" w:rsidR="003A4283" w:rsidRPr="00D47ECC" w:rsidRDefault="003A4283" w:rsidP="00897013">
      <w:pPr>
        <w:spacing w:after="160" w:line="259" w:lineRule="auto"/>
        <w:rPr>
          <w:rFonts w:ascii="Calibri" w:eastAsia="Calibri" w:hAnsi="Calibri" w:cs="Times New Roman"/>
          <w:lang w:val="en-US"/>
        </w:rPr>
        <w:sectPr w:rsidR="003A4283" w:rsidRPr="00D47ECC" w:rsidSect="00C70F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40FA48" w14:textId="546DA403" w:rsidR="00897013" w:rsidRPr="00D47ECC" w:rsidRDefault="00897013" w:rsidP="00897013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02CE6451" w14:textId="77777777" w:rsidR="00897013" w:rsidRPr="00D47ECC" w:rsidRDefault="00897013" w:rsidP="00897013">
      <w:pPr>
        <w:spacing w:after="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D47ECC">
        <w:rPr>
          <w:rFonts w:ascii="Calibri" w:eastAsia="Calibri" w:hAnsi="Calibri" w:cs="Times New Roman"/>
          <w:noProof/>
          <w:sz w:val="24"/>
          <w:szCs w:val="24"/>
          <w:lang w:val="en-US"/>
        </w:rPr>
        <w:drawing>
          <wp:inline distT="0" distB="0" distL="0" distR="0" wp14:anchorId="5B37E8BB" wp14:editId="7A8E17D9">
            <wp:extent cx="6225540" cy="3832860"/>
            <wp:effectExtent l="0" t="0" r="381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933B97" w14:textId="5C492D87" w:rsidR="00897013" w:rsidRPr="00D47ECC" w:rsidRDefault="00897013" w:rsidP="00897013">
      <w:pPr>
        <w:spacing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D47ECC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Figure 2:</w:t>
      </w:r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Performance across the </w:t>
      </w:r>
      <w:proofErr w:type="spellStart"/>
      <w:r w:rsidRPr="00D47ECC">
        <w:rPr>
          <w:rFonts w:ascii="Calibri" w:eastAsia="Calibri" w:hAnsi="Calibri" w:cs="Times New Roman"/>
          <w:sz w:val="24"/>
          <w:szCs w:val="24"/>
          <w:lang w:val="en-US"/>
        </w:rPr>
        <w:t>PrEP</w:t>
      </w:r>
      <w:proofErr w:type="spellEnd"/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cascade  </w:t>
      </w:r>
    </w:p>
    <w:p w14:paraId="4F471350" w14:textId="77777777" w:rsidR="003A4283" w:rsidRPr="00D47ECC" w:rsidRDefault="003A4283" w:rsidP="00897013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5D4111B6" w14:textId="1261DC24" w:rsidR="00CE61A8" w:rsidRPr="00D47ECC" w:rsidRDefault="00CE61A8" w:rsidP="00897013">
      <w:pPr>
        <w:spacing w:after="160" w:line="259" w:lineRule="auto"/>
        <w:rPr>
          <w:rFonts w:ascii="Calibri" w:eastAsia="Calibri" w:hAnsi="Calibri" w:cs="Times New Roman"/>
          <w:lang w:val="en-US"/>
        </w:rPr>
        <w:sectPr w:rsidR="00CE61A8" w:rsidRPr="00D47ECC" w:rsidSect="00C70F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97C418" w14:textId="784A80EE" w:rsidR="00897013" w:rsidRPr="00D47ECC" w:rsidRDefault="00897013" w:rsidP="00897013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6D4A88A9" w14:textId="7D85A191" w:rsidR="00897013" w:rsidRPr="00D47ECC" w:rsidRDefault="003A55AC" w:rsidP="00897013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D47EC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09040" wp14:editId="28BE7AB8">
                <wp:simplePos x="0" y="0"/>
                <wp:positionH relativeFrom="column">
                  <wp:posOffset>5569585</wp:posOffset>
                </wp:positionH>
                <wp:positionV relativeFrom="paragraph">
                  <wp:posOffset>708025</wp:posOffset>
                </wp:positionV>
                <wp:extent cx="575310" cy="320040"/>
                <wp:effectExtent l="0" t="0" r="0" b="3810"/>
                <wp:wrapNone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320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txbx>
                        <w:txbxContent>
                          <w:p w14:paraId="3CE2E983" w14:textId="00514993" w:rsidR="0003673A" w:rsidRDefault="0003673A" w:rsidP="00E7021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PrEP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stock-out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9040" id="TextBox 1" o:spid="_x0000_s1027" type="#_x0000_t202" style="position:absolute;margin-left:438.55pt;margin-top:55.75pt;width:45.3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" fillcolor="#f2f2f2" stroked="f">
                <v:textbox>
                  <w:txbxContent>
                    <w:p w14:paraId="3CE2E983" w14:textId="00514993" w:rsidR="0003673A" w:rsidRDefault="0003673A" w:rsidP="00E7021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  <w:lang w:val="en-US"/>
                        </w:rPr>
                        <w:t>PrEP stock-out</w:t>
                      </w:r>
                    </w:p>
                  </w:txbxContent>
                </v:textbox>
              </v:shape>
            </w:pict>
          </mc:Fallback>
        </mc:AlternateContent>
      </w:r>
      <w:r w:rsidR="00E70212" w:rsidRPr="00D47EC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A9E3" wp14:editId="58281BD1">
                <wp:simplePos x="0" y="0"/>
                <wp:positionH relativeFrom="column">
                  <wp:posOffset>2933065</wp:posOffset>
                </wp:positionH>
                <wp:positionV relativeFrom="paragraph">
                  <wp:posOffset>1759585</wp:posOffset>
                </wp:positionV>
                <wp:extent cx="640080" cy="492760"/>
                <wp:effectExtent l="0" t="0" r="7620" b="254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92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txbx>
                        <w:txbxContent>
                          <w:p w14:paraId="72CFF3D6" w14:textId="77777777" w:rsidR="0003673A" w:rsidRDefault="0003673A" w:rsidP="00E70212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sz w:val="16"/>
                                <w:szCs w:val="16"/>
                                <w:lang w:val="en-US"/>
                              </w:rPr>
                              <w:t>Same day initiation reinstated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A9E3" id="_x0000_s1028" type="#_x0000_t202" style="position:absolute;margin-left:230.95pt;margin-top:138.55pt;width:50.4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" fillcolor="#f2f2f2" stroked="f">
                <v:textbox>
                  <w:txbxContent>
                    <w:p w14:paraId="72CFF3D6" w14:textId="77777777" w:rsidR="0003673A" w:rsidRDefault="0003673A" w:rsidP="00E70212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sz w:val="16"/>
                          <w:szCs w:val="16"/>
                          <w:lang w:val="en-US"/>
                        </w:rPr>
                        <w:t>Same day initiation reinstated</w:t>
                      </w:r>
                    </w:p>
                  </w:txbxContent>
                </v:textbox>
              </v:shape>
            </w:pict>
          </mc:Fallback>
        </mc:AlternateContent>
      </w:r>
      <w:r w:rsidR="008155CB" w:rsidRPr="00D47EC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D12EC" wp14:editId="22AA38C2">
                <wp:simplePos x="0" y="0"/>
                <wp:positionH relativeFrom="column">
                  <wp:posOffset>4730538</wp:posOffset>
                </wp:positionH>
                <wp:positionV relativeFrom="paragraph">
                  <wp:posOffset>285538</wp:posOffset>
                </wp:positionV>
                <wp:extent cx="719667" cy="678815"/>
                <wp:effectExtent l="0" t="0" r="4445" b="0"/>
                <wp:wrapNone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67" cy="6788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txbx>
                        <w:txbxContent>
                          <w:p w14:paraId="22C4BB87" w14:textId="71C7D532" w:rsidR="0003673A" w:rsidRPr="00EE6F67" w:rsidRDefault="0003673A" w:rsidP="008155C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sz w:val="16"/>
                                <w:szCs w:val="16"/>
                                <w:lang w:val="en-US"/>
                              </w:rPr>
                              <w:t xml:space="preserve">Event driven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sz w:val="16"/>
                                <w:szCs w:val="16"/>
                                <w:lang w:val="en-US"/>
                              </w:rPr>
                              <w:t>PrEP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sz w:val="16"/>
                                <w:szCs w:val="16"/>
                                <w:lang w:val="en-US"/>
                              </w:rPr>
                              <w:t xml:space="preserve"> introduced,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proofErr w:type="gramEnd"/>
                            <w:r>
                              <w:rPr>
                                <w:rFonts w:ascii="Calibri" w:eastAsia="+mn-ea" w:hAnsi="Calibri" w:cs="+mn-cs"/>
                                <w:sz w:val="16"/>
                                <w:szCs w:val="16"/>
                                <w:lang w:val="en-US"/>
                              </w:rPr>
                              <w:t xml:space="preserve"> sites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12EC" id="_x0000_s1029" type="#_x0000_t202" style="position:absolute;margin-left:372.5pt;margin-top:22.5pt;width:56.65pt;height:5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" fillcolor="#f2f2f2" stroked="f">
                <v:textbox>
                  <w:txbxContent>
                    <w:p w14:paraId="22C4BB87" w14:textId="71C7D532" w:rsidR="0003673A" w:rsidRPr="00EE6F67" w:rsidRDefault="0003673A" w:rsidP="008155CB">
                      <w:pPr>
                        <w:jc w:val="center"/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Calibri" w:eastAsia="+mn-ea" w:hAnsi="Calibri" w:cs="+mn-cs"/>
                          <w:sz w:val="16"/>
                          <w:szCs w:val="16"/>
                          <w:lang w:val="en-US"/>
                        </w:rPr>
                        <w:t>Event driven PrEP introduced, New sites</w:t>
                      </w:r>
                    </w:p>
                  </w:txbxContent>
                </v:textbox>
              </v:shape>
            </w:pict>
          </mc:Fallback>
        </mc:AlternateContent>
      </w:r>
      <w:r w:rsidR="007A4791" w:rsidRPr="00D47EC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645B3" wp14:editId="79EEA9AA">
                <wp:simplePos x="0" y="0"/>
                <wp:positionH relativeFrom="column">
                  <wp:posOffset>5749925</wp:posOffset>
                </wp:positionH>
                <wp:positionV relativeFrom="paragraph">
                  <wp:posOffset>1035050</wp:posOffset>
                </wp:positionV>
                <wp:extent cx="0" cy="1379220"/>
                <wp:effectExtent l="63500" t="0" r="38100" b="304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79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AE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52.75pt;margin-top:81.5pt;width:0;height:108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="00897013" w:rsidRPr="00D47ECC">
        <w:rPr>
          <w:rFonts w:ascii="Calibri" w:eastAsia="Calibri" w:hAnsi="Calibri" w:cs="Times New Roman"/>
          <w:noProof/>
        </w:rPr>
        <w:drawing>
          <wp:inline distT="0" distB="0" distL="0" distR="0" wp14:anchorId="2D03B3E2" wp14:editId="52E02C9A">
            <wp:extent cx="6377940" cy="3931920"/>
            <wp:effectExtent l="0" t="0" r="3810" b="1143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E595EA" w14:textId="725DB104" w:rsidR="00897013" w:rsidRPr="00D47ECC" w:rsidRDefault="00897013" w:rsidP="00897013">
      <w:pPr>
        <w:spacing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D47ECC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Figure 3:</w:t>
      </w:r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5F4608"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Number of new </w:t>
      </w:r>
      <w:proofErr w:type="spellStart"/>
      <w:r w:rsidR="005F4608" w:rsidRPr="00D47ECC">
        <w:rPr>
          <w:rFonts w:ascii="Calibri" w:eastAsia="Calibri" w:hAnsi="Calibri" w:cs="Times New Roman"/>
          <w:sz w:val="24"/>
          <w:szCs w:val="24"/>
          <w:lang w:val="en-US"/>
        </w:rPr>
        <w:t>PrEP</w:t>
      </w:r>
      <w:proofErr w:type="spellEnd"/>
      <w:r w:rsidR="005F4608"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enrollments by month over time </w:t>
      </w:r>
    </w:p>
    <w:p w14:paraId="5FC29080" w14:textId="77777777" w:rsidR="003A4283" w:rsidRPr="00D47ECC" w:rsidRDefault="003A4283" w:rsidP="00897013">
      <w:pPr>
        <w:spacing w:after="160" w:line="259" w:lineRule="auto"/>
        <w:rPr>
          <w:rFonts w:ascii="Calibri" w:eastAsia="Calibri" w:hAnsi="Calibri" w:cs="Times New Roman"/>
          <w:lang w:val="en-US"/>
        </w:rPr>
        <w:sectPr w:rsidR="003A4283" w:rsidRPr="00D47ECC" w:rsidSect="00C70F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944191" w14:textId="245158A6" w:rsidR="00897013" w:rsidRPr="00D47ECC" w:rsidRDefault="00897013" w:rsidP="00897013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15A41BCA" w14:textId="77777777" w:rsidR="00897013" w:rsidRPr="00D47ECC" w:rsidRDefault="00897013" w:rsidP="00897013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D47ECC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605ED39" wp14:editId="385D0671">
            <wp:extent cx="5913120" cy="34442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B73CF5" w14:textId="23EE1D87" w:rsidR="00897013" w:rsidRPr="00D47ECC" w:rsidRDefault="00897013" w:rsidP="0089701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D47ECC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Figure 4:</w:t>
      </w:r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D47ECC">
        <w:rPr>
          <w:rFonts w:ascii="Calibri" w:eastAsia="Calibri" w:hAnsi="Calibri" w:cs="Times New Roman"/>
          <w:sz w:val="24"/>
          <w:szCs w:val="24"/>
          <w:lang w:val="en-US"/>
        </w:rPr>
        <w:t>PrEP</w:t>
      </w:r>
      <w:proofErr w:type="spellEnd"/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continuation among FSW and MSM over 12 months follow up period</w:t>
      </w:r>
    </w:p>
    <w:p w14:paraId="7C530403" w14:textId="77777777" w:rsidR="003A4283" w:rsidRPr="00D47ECC" w:rsidRDefault="003A4283" w:rsidP="00CE4AD3">
      <w:pPr>
        <w:spacing w:after="0" w:line="259" w:lineRule="auto"/>
        <w:rPr>
          <w:rFonts w:ascii="Calibri" w:eastAsia="Calibri" w:hAnsi="Calibri" w:cs="Times New Roman"/>
          <w:b/>
          <w:bCs/>
          <w:sz w:val="24"/>
          <w:szCs w:val="24"/>
          <w:lang w:val="en-US"/>
        </w:rPr>
        <w:sectPr w:rsidR="003A4283" w:rsidRPr="00D47ECC" w:rsidSect="006D1C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F7B00A" w14:textId="462E612E" w:rsidR="00CE4AD3" w:rsidRPr="00D47ECC" w:rsidRDefault="00CE4AD3" w:rsidP="00CE4AD3">
      <w:pPr>
        <w:spacing w:after="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D47ECC">
        <w:rPr>
          <w:rFonts w:ascii="Calibri" w:eastAsia="Calibri" w:hAnsi="Calibri" w:cs="Times New Roman"/>
          <w:b/>
          <w:bCs/>
          <w:sz w:val="24"/>
          <w:szCs w:val="24"/>
          <w:lang w:val="en-US"/>
        </w:rPr>
        <w:lastRenderedPageBreak/>
        <w:t xml:space="preserve">Table </w:t>
      </w:r>
      <w:r w:rsidR="005C1752" w:rsidRPr="00D47ECC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2</w:t>
      </w:r>
      <w:r w:rsidRPr="00D47ECC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:</w:t>
      </w:r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Characteristics of clients who continued </w:t>
      </w:r>
      <w:proofErr w:type="spellStart"/>
      <w:r w:rsidRPr="00D47ECC">
        <w:rPr>
          <w:rFonts w:ascii="Calibri" w:eastAsia="Calibri" w:hAnsi="Calibri" w:cs="Times New Roman"/>
          <w:sz w:val="24"/>
          <w:szCs w:val="24"/>
          <w:lang w:val="en-US"/>
        </w:rPr>
        <w:t>PrEP</w:t>
      </w:r>
      <w:proofErr w:type="spellEnd"/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at M3, M6 and M12 of follow up</w:t>
      </w:r>
    </w:p>
    <w:tbl>
      <w:tblPr>
        <w:tblStyle w:val="PlainTable31"/>
        <w:tblW w:w="12900" w:type="dxa"/>
        <w:tblInd w:w="-567" w:type="dxa"/>
        <w:tblLook w:val="04A0" w:firstRow="1" w:lastRow="0" w:firstColumn="1" w:lastColumn="0" w:noHBand="0" w:noVBand="1"/>
      </w:tblPr>
      <w:tblGrid>
        <w:gridCol w:w="4248"/>
        <w:gridCol w:w="1276"/>
        <w:gridCol w:w="1559"/>
        <w:gridCol w:w="1134"/>
        <w:gridCol w:w="1701"/>
        <w:gridCol w:w="1281"/>
        <w:gridCol w:w="1701"/>
      </w:tblGrid>
      <w:tr w:rsidR="00CE4AD3" w:rsidRPr="00D47ECC" w14:paraId="70FCB75E" w14:textId="77777777" w:rsidTr="00A62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2DE5" w14:textId="0230D9B7" w:rsidR="00CE4AD3" w:rsidRPr="00D47ECC" w:rsidRDefault="00CE4AD3" w:rsidP="00CE4AD3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839" w14:textId="1A4D8AF1" w:rsidR="00CE4AD3" w:rsidRPr="00D47ECC" w:rsidRDefault="00CE4AD3" w:rsidP="00CE4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M3 follow up visit</w:t>
            </w:r>
          </w:p>
          <w:p w14:paraId="558C5A1D" w14:textId="77ABE32A" w:rsidR="00CE4AD3" w:rsidRPr="00D47ECC" w:rsidRDefault="00CE4AD3" w:rsidP="00CE4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# eligible         </w:t>
            </w:r>
            <w:r w:rsidR="002139EF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   </w:t>
            </w: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# (% of eligible)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859" w14:textId="042FF079" w:rsidR="00CE4AD3" w:rsidRPr="00D47ECC" w:rsidRDefault="00CE4AD3" w:rsidP="00CE4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M6 follow up visit</w:t>
            </w:r>
          </w:p>
          <w:p w14:paraId="6E0361B1" w14:textId="1A2BCFDF" w:rsidR="00CE4AD3" w:rsidRPr="00D47ECC" w:rsidRDefault="00CE4AD3" w:rsidP="00CE4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# eligible           # (% of eligible)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875" w14:textId="59439D25" w:rsidR="00CE4AD3" w:rsidRPr="00D47ECC" w:rsidRDefault="00CE4AD3" w:rsidP="00CE4A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M12 follow up visit</w:t>
            </w:r>
          </w:p>
          <w:p w14:paraId="10964C60" w14:textId="5ED312E5" w:rsidR="00CE4AD3" w:rsidRPr="00D47ECC" w:rsidRDefault="00CE4AD3" w:rsidP="00CE4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# eligible                # (% of eligible)</w:t>
            </w:r>
          </w:p>
        </w:tc>
      </w:tr>
      <w:tr w:rsidR="00CE4AD3" w:rsidRPr="00D47ECC" w14:paraId="1382FD43" w14:textId="77777777" w:rsidTr="00A6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38FB4" w14:textId="3441E6CD" w:rsidR="00CE4AD3" w:rsidRPr="00D47ECC" w:rsidRDefault="00CE4AD3" w:rsidP="00CE4AD3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Age group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7CBE49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B9CE4D1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D02E7CA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CE4AD3" w:rsidRPr="00D47ECC" w14:paraId="48B69FA7" w14:textId="77777777" w:rsidTr="0011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233AB4C1" w14:textId="36D19504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  <w:t>21-29</w:t>
            </w: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yrs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35198C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479</w:t>
            </w:r>
          </w:p>
        </w:tc>
        <w:tc>
          <w:tcPr>
            <w:tcW w:w="1559" w:type="dxa"/>
          </w:tcPr>
          <w:p w14:paraId="7621C3A2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173 (36%)</w:t>
            </w:r>
          </w:p>
        </w:tc>
        <w:tc>
          <w:tcPr>
            <w:tcW w:w="1134" w:type="dxa"/>
          </w:tcPr>
          <w:p w14:paraId="085B0B67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289</w:t>
            </w:r>
          </w:p>
        </w:tc>
        <w:tc>
          <w:tcPr>
            <w:tcW w:w="1701" w:type="dxa"/>
          </w:tcPr>
          <w:p w14:paraId="27D1111D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72 (25%)</w:t>
            </w:r>
          </w:p>
        </w:tc>
        <w:tc>
          <w:tcPr>
            <w:tcW w:w="1281" w:type="dxa"/>
          </w:tcPr>
          <w:p w14:paraId="1A8A3CD6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4C932B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24 (18%)</w:t>
            </w:r>
          </w:p>
        </w:tc>
      </w:tr>
      <w:tr w:rsidR="00CE4AD3" w:rsidRPr="00D47ECC" w14:paraId="41754161" w14:textId="77777777" w:rsidTr="0011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2117AB01" w14:textId="5D5FA124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30-49yrs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07F6F8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278</w:t>
            </w:r>
          </w:p>
        </w:tc>
        <w:tc>
          <w:tcPr>
            <w:tcW w:w="1559" w:type="dxa"/>
          </w:tcPr>
          <w:p w14:paraId="609A4502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103 (37%)</w:t>
            </w:r>
          </w:p>
        </w:tc>
        <w:tc>
          <w:tcPr>
            <w:tcW w:w="1134" w:type="dxa"/>
          </w:tcPr>
          <w:p w14:paraId="1956516B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1701" w:type="dxa"/>
          </w:tcPr>
          <w:p w14:paraId="1F7E3ABC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58 (31%)</w:t>
            </w:r>
          </w:p>
        </w:tc>
        <w:tc>
          <w:tcPr>
            <w:tcW w:w="1281" w:type="dxa"/>
          </w:tcPr>
          <w:p w14:paraId="489FEF00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A0AF63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14 (19%)</w:t>
            </w:r>
          </w:p>
        </w:tc>
      </w:tr>
      <w:tr w:rsidR="00CE4AD3" w:rsidRPr="00D47ECC" w14:paraId="6C816156" w14:textId="77777777" w:rsidTr="0011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4A5A0CF7" w14:textId="339742C3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50yrs+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B03AB1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</w:tcPr>
          <w:p w14:paraId="32C885C6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 (60%)</w:t>
            </w:r>
          </w:p>
        </w:tc>
        <w:tc>
          <w:tcPr>
            <w:tcW w:w="1134" w:type="dxa"/>
          </w:tcPr>
          <w:p w14:paraId="51C0BEF1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</w:tcPr>
          <w:p w14:paraId="6A69FE5D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 (50%)</w:t>
            </w:r>
          </w:p>
        </w:tc>
        <w:tc>
          <w:tcPr>
            <w:tcW w:w="1281" w:type="dxa"/>
          </w:tcPr>
          <w:p w14:paraId="7F501551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4EB4F8" w14:textId="402F2EBD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 (</w:t>
            </w:r>
            <w:r w:rsidR="006E30A9"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40</w:t>
            </w: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%)</w:t>
            </w:r>
          </w:p>
        </w:tc>
      </w:tr>
      <w:tr w:rsidR="00CE4AD3" w:rsidRPr="00D47ECC" w14:paraId="506051E8" w14:textId="77777777" w:rsidTr="00A6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3A8018E1" w14:textId="3CE92F04" w:rsidR="00CE4AD3" w:rsidRPr="00D47ECC" w:rsidRDefault="00CE4AD3" w:rsidP="00CE4AD3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Key population group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5F47344C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49AE292A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14:paraId="396E1D21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CE4AD3" w:rsidRPr="00D47ECC" w14:paraId="35C5BB61" w14:textId="77777777" w:rsidTr="0011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1A32FFBC" w14:textId="162510E8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MSM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898998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453</w:t>
            </w:r>
          </w:p>
        </w:tc>
        <w:tc>
          <w:tcPr>
            <w:tcW w:w="1559" w:type="dxa"/>
          </w:tcPr>
          <w:p w14:paraId="04704BD6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202 (45%)</w:t>
            </w:r>
          </w:p>
        </w:tc>
        <w:tc>
          <w:tcPr>
            <w:tcW w:w="1134" w:type="dxa"/>
          </w:tcPr>
          <w:p w14:paraId="631A0C62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288</w:t>
            </w:r>
          </w:p>
        </w:tc>
        <w:tc>
          <w:tcPr>
            <w:tcW w:w="1701" w:type="dxa"/>
          </w:tcPr>
          <w:p w14:paraId="7959FBEA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99 (34%)</w:t>
            </w:r>
          </w:p>
        </w:tc>
        <w:tc>
          <w:tcPr>
            <w:tcW w:w="1281" w:type="dxa"/>
          </w:tcPr>
          <w:p w14:paraId="0C224AEE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A136F3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38 (27%)</w:t>
            </w:r>
          </w:p>
        </w:tc>
      </w:tr>
      <w:tr w:rsidR="00CE4AD3" w:rsidRPr="00D47ECC" w14:paraId="411933D0" w14:textId="77777777" w:rsidTr="0011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7DB24D6E" w14:textId="015EE17D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FSW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5162F5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1559" w:type="dxa"/>
          </w:tcPr>
          <w:p w14:paraId="194E1D5C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87 (26%)</w:t>
            </w:r>
          </w:p>
        </w:tc>
        <w:tc>
          <w:tcPr>
            <w:tcW w:w="1134" w:type="dxa"/>
          </w:tcPr>
          <w:p w14:paraId="64C9096B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1701" w:type="dxa"/>
          </w:tcPr>
          <w:p w14:paraId="0F7B3427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38 (19%)</w:t>
            </w:r>
          </w:p>
        </w:tc>
        <w:tc>
          <w:tcPr>
            <w:tcW w:w="1281" w:type="dxa"/>
          </w:tcPr>
          <w:p w14:paraId="048C6D53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4AC2A0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 (5%)</w:t>
            </w:r>
          </w:p>
        </w:tc>
      </w:tr>
      <w:tr w:rsidR="00CE4AD3" w:rsidRPr="00D47ECC" w14:paraId="38835053" w14:textId="77777777" w:rsidTr="00A6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7EE59B89" w14:textId="0137E5CC" w:rsidR="00CE4AD3" w:rsidRPr="00D47ECC" w:rsidRDefault="00CE4AD3" w:rsidP="00CE4AD3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498CC2F7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382062A9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14:paraId="4D75BA92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CE4AD3" w:rsidRPr="00D47ECC" w14:paraId="1B692080" w14:textId="77777777" w:rsidTr="0011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20AD5F77" w14:textId="77C88449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Yaoundé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340D81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299</w:t>
            </w:r>
          </w:p>
        </w:tc>
        <w:tc>
          <w:tcPr>
            <w:tcW w:w="1559" w:type="dxa"/>
          </w:tcPr>
          <w:p w14:paraId="05F6ED53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80 (27%)</w:t>
            </w:r>
          </w:p>
        </w:tc>
        <w:tc>
          <w:tcPr>
            <w:tcW w:w="1134" w:type="dxa"/>
          </w:tcPr>
          <w:p w14:paraId="6CFB4C5C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701" w:type="dxa"/>
          </w:tcPr>
          <w:p w14:paraId="7FAD6300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28 (18%)</w:t>
            </w:r>
          </w:p>
        </w:tc>
        <w:tc>
          <w:tcPr>
            <w:tcW w:w="1281" w:type="dxa"/>
          </w:tcPr>
          <w:p w14:paraId="39BBE153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BFFD66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 (11%)</w:t>
            </w:r>
          </w:p>
        </w:tc>
      </w:tr>
      <w:tr w:rsidR="00CE4AD3" w:rsidRPr="00D47ECC" w14:paraId="6CB16B6F" w14:textId="77777777" w:rsidTr="0011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2B109E73" w14:textId="124A3FCA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Douala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9B7459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484</w:t>
            </w:r>
          </w:p>
        </w:tc>
        <w:tc>
          <w:tcPr>
            <w:tcW w:w="1559" w:type="dxa"/>
          </w:tcPr>
          <w:p w14:paraId="61CB5A9D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209 (43%)</w:t>
            </w:r>
          </w:p>
        </w:tc>
        <w:tc>
          <w:tcPr>
            <w:tcW w:w="1134" w:type="dxa"/>
          </w:tcPr>
          <w:p w14:paraId="51602289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331</w:t>
            </w:r>
          </w:p>
        </w:tc>
        <w:tc>
          <w:tcPr>
            <w:tcW w:w="1701" w:type="dxa"/>
          </w:tcPr>
          <w:p w14:paraId="7019B204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109 (33%)</w:t>
            </w:r>
          </w:p>
        </w:tc>
        <w:tc>
          <w:tcPr>
            <w:tcW w:w="1281" w:type="dxa"/>
          </w:tcPr>
          <w:p w14:paraId="24CF31E6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BA1481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30 (26%)</w:t>
            </w:r>
          </w:p>
        </w:tc>
      </w:tr>
      <w:tr w:rsidR="00CE4AD3" w:rsidRPr="00D47ECC" w14:paraId="3DEB6F8A" w14:textId="77777777" w:rsidTr="0011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6D73619B" w14:textId="06EA09CC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Bertoua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7460E1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14:paraId="51B59564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 (-)</w:t>
            </w:r>
          </w:p>
        </w:tc>
        <w:tc>
          <w:tcPr>
            <w:tcW w:w="1134" w:type="dxa"/>
          </w:tcPr>
          <w:p w14:paraId="3E310EB2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7B0D95AE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 (-)</w:t>
            </w:r>
          </w:p>
        </w:tc>
        <w:tc>
          <w:tcPr>
            <w:tcW w:w="1281" w:type="dxa"/>
          </w:tcPr>
          <w:p w14:paraId="53343E4E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6470730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 (-)</w:t>
            </w:r>
          </w:p>
        </w:tc>
      </w:tr>
      <w:tr w:rsidR="00CE4AD3" w:rsidRPr="00D47ECC" w14:paraId="4A131999" w14:textId="77777777" w:rsidTr="0011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0C22D654" w14:textId="5514BBEE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Bafoussam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851C26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14:paraId="2095AA29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 (-)</w:t>
            </w:r>
          </w:p>
        </w:tc>
        <w:tc>
          <w:tcPr>
            <w:tcW w:w="1134" w:type="dxa"/>
          </w:tcPr>
          <w:p w14:paraId="28AD9DE5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278F1A1B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 (-)</w:t>
            </w:r>
          </w:p>
        </w:tc>
        <w:tc>
          <w:tcPr>
            <w:tcW w:w="1281" w:type="dxa"/>
          </w:tcPr>
          <w:p w14:paraId="37E95553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D7B30FD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 (-)</w:t>
            </w:r>
          </w:p>
        </w:tc>
      </w:tr>
      <w:tr w:rsidR="00CE4AD3" w:rsidRPr="00D47ECC" w14:paraId="443AA78F" w14:textId="77777777" w:rsidTr="00A6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59C9EB8E" w14:textId="0A39889E" w:rsidR="00CE4AD3" w:rsidRPr="00D47ECC" w:rsidRDefault="00B446E6" w:rsidP="00CE4AD3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Experienced</w:t>
            </w:r>
            <w:r w:rsidR="00CE4AD3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 moderate</w:t>
            </w: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-</w:t>
            </w:r>
            <w:r w:rsidR="00CE4AD3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severe undesired effect</w:t>
            </w: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s</w:t>
            </w:r>
            <w:r w:rsidR="00CE4AD3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 during previous visit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325E92C9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7131E795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14:paraId="228E32AC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CE4AD3" w:rsidRPr="00D47ECC" w14:paraId="21B8B6AF" w14:textId="77777777" w:rsidTr="0011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193ADFD6" w14:textId="13E1A6C5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A9C1C7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559" w:type="dxa"/>
          </w:tcPr>
          <w:p w14:paraId="457BA923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51 (60%)</w:t>
            </w:r>
          </w:p>
        </w:tc>
        <w:tc>
          <w:tcPr>
            <w:tcW w:w="1134" w:type="dxa"/>
          </w:tcPr>
          <w:p w14:paraId="34148640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701" w:type="dxa"/>
          </w:tcPr>
          <w:p w14:paraId="126F0A43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33 (77%)</w:t>
            </w:r>
          </w:p>
        </w:tc>
        <w:tc>
          <w:tcPr>
            <w:tcW w:w="1281" w:type="dxa"/>
          </w:tcPr>
          <w:p w14:paraId="48E96AFB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DB9F354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 (100)</w:t>
            </w:r>
          </w:p>
        </w:tc>
      </w:tr>
      <w:tr w:rsidR="00CE4AD3" w:rsidRPr="00D47ECC" w14:paraId="6649C88C" w14:textId="77777777" w:rsidTr="0011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464510E5" w14:textId="4AF669C8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A5F94E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559" w:type="dxa"/>
          </w:tcPr>
          <w:p w14:paraId="145A168E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27 (79%)</w:t>
            </w:r>
          </w:p>
        </w:tc>
        <w:tc>
          <w:tcPr>
            <w:tcW w:w="1134" w:type="dxa"/>
          </w:tcPr>
          <w:p w14:paraId="5F200AAB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14:paraId="6B462E17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 (67%)</w:t>
            </w:r>
          </w:p>
        </w:tc>
        <w:tc>
          <w:tcPr>
            <w:tcW w:w="1281" w:type="dxa"/>
          </w:tcPr>
          <w:p w14:paraId="7E631EBD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9F3890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 (100)</w:t>
            </w:r>
          </w:p>
        </w:tc>
      </w:tr>
      <w:tr w:rsidR="00CE4AD3" w:rsidRPr="00D47ECC" w14:paraId="5F77681D" w14:textId="77777777" w:rsidTr="00A6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379F93B4" w14:textId="412B6714" w:rsidR="00CE4AD3" w:rsidRPr="00D47ECC" w:rsidRDefault="00E0770F" w:rsidP="00CE4AD3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M</w:t>
            </w:r>
            <w:r w:rsidR="00CE4AD3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iss</w:t>
            </w: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ed</w:t>
            </w:r>
            <w:r w:rsidR="00CE4AD3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 </w:t>
            </w:r>
            <w:r w:rsidR="00D3174B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sym w:font="Symbol" w:char="F0B3"/>
            </w:r>
            <w:r w:rsidR="00D3174B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6</w:t>
            </w:r>
            <w:r w:rsidR="00CE4AD3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 doses during previous visit</w:t>
            </w: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7FF228FE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081B98DB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14:paraId="25C3B159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116D66" w:rsidRPr="00D47ECC" w14:paraId="5703A630" w14:textId="77777777" w:rsidTr="0011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02E21700" w14:textId="3F69044D" w:rsidR="00116D66" w:rsidRPr="00D47ECC" w:rsidRDefault="00116D66" w:rsidP="00116D66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991525" w14:textId="2D072FFE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266</w:t>
            </w:r>
          </w:p>
        </w:tc>
        <w:tc>
          <w:tcPr>
            <w:tcW w:w="1559" w:type="dxa"/>
          </w:tcPr>
          <w:p w14:paraId="29CD047C" w14:textId="07C8F6E6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221 (83%)</w:t>
            </w:r>
          </w:p>
        </w:tc>
        <w:tc>
          <w:tcPr>
            <w:tcW w:w="1134" w:type="dxa"/>
          </w:tcPr>
          <w:p w14:paraId="3931E3F0" w14:textId="43B47DF1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1701" w:type="dxa"/>
          </w:tcPr>
          <w:p w14:paraId="4A022E53" w14:textId="7E505CB7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110 (70%)</w:t>
            </w:r>
          </w:p>
        </w:tc>
        <w:tc>
          <w:tcPr>
            <w:tcW w:w="1281" w:type="dxa"/>
          </w:tcPr>
          <w:p w14:paraId="50B81293" w14:textId="6C01D456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AD64DF" w14:textId="1D3BCAD3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29 (83%)</w:t>
            </w:r>
          </w:p>
        </w:tc>
      </w:tr>
      <w:tr w:rsidR="00116D66" w:rsidRPr="00D47ECC" w14:paraId="2AA79D8A" w14:textId="77777777" w:rsidTr="0011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420B5DD9" w14:textId="5D534D0E" w:rsidR="00116D66" w:rsidRPr="00D47ECC" w:rsidRDefault="00116D66" w:rsidP="00116D66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1C2293" w14:textId="19E0C391" w:rsidR="00116D66" w:rsidRPr="00D47ECC" w:rsidRDefault="00116D66" w:rsidP="00116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</w:tcPr>
          <w:p w14:paraId="57674BF3" w14:textId="52868D43" w:rsidR="00116D66" w:rsidRPr="00D47ECC" w:rsidRDefault="00116D66" w:rsidP="00116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15 (63%)</w:t>
            </w:r>
          </w:p>
        </w:tc>
        <w:tc>
          <w:tcPr>
            <w:tcW w:w="1134" w:type="dxa"/>
          </w:tcPr>
          <w:p w14:paraId="30D98E5B" w14:textId="0EE61205" w:rsidR="00116D66" w:rsidRPr="00D47ECC" w:rsidRDefault="00116D66" w:rsidP="00116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</w:tcPr>
          <w:p w14:paraId="2537142C" w14:textId="2B4DF2A7" w:rsidR="00116D66" w:rsidRPr="00D47ECC" w:rsidRDefault="00116D66" w:rsidP="00116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 (59%)</w:t>
            </w:r>
          </w:p>
        </w:tc>
        <w:tc>
          <w:tcPr>
            <w:tcW w:w="1281" w:type="dxa"/>
          </w:tcPr>
          <w:p w14:paraId="4D0DB107" w14:textId="6862CA48" w:rsidR="00116D66" w:rsidRPr="00D47ECC" w:rsidRDefault="00116D66" w:rsidP="00116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14D399A" w14:textId="30F70F4A" w:rsidR="00116D66" w:rsidRPr="00D47ECC" w:rsidRDefault="00116D66" w:rsidP="00116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 (60%)</w:t>
            </w:r>
          </w:p>
        </w:tc>
      </w:tr>
      <w:tr w:rsidR="00116D66" w:rsidRPr="00D47ECC" w14:paraId="40B229E5" w14:textId="77777777" w:rsidTr="0011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7B5393BE" w14:textId="626B8204" w:rsidR="00116D66" w:rsidRPr="00D47ECC" w:rsidRDefault="00116D66" w:rsidP="00116D66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No assessment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57CD58" w14:textId="11124946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493</w:t>
            </w:r>
          </w:p>
        </w:tc>
        <w:tc>
          <w:tcPr>
            <w:tcW w:w="1559" w:type="dxa"/>
          </w:tcPr>
          <w:p w14:paraId="536D8368" w14:textId="0591CF89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53 (11%)</w:t>
            </w:r>
          </w:p>
        </w:tc>
        <w:tc>
          <w:tcPr>
            <w:tcW w:w="1134" w:type="dxa"/>
          </w:tcPr>
          <w:p w14:paraId="2B570FD7" w14:textId="45D36AB9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316</w:t>
            </w:r>
          </w:p>
        </w:tc>
        <w:tc>
          <w:tcPr>
            <w:tcW w:w="1701" w:type="dxa"/>
          </w:tcPr>
          <w:p w14:paraId="46076387" w14:textId="5AB21EA3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17 (5%)</w:t>
            </w:r>
          </w:p>
        </w:tc>
        <w:tc>
          <w:tcPr>
            <w:tcW w:w="1281" w:type="dxa"/>
          </w:tcPr>
          <w:p w14:paraId="24820344" w14:textId="7E4E2E79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AC41DA6" w14:textId="1859E14E" w:rsidR="00116D66" w:rsidRPr="00D47ECC" w:rsidRDefault="00116D66" w:rsidP="00116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 (4%)</w:t>
            </w:r>
          </w:p>
        </w:tc>
      </w:tr>
      <w:tr w:rsidR="00CE4AD3" w:rsidRPr="00D47ECC" w14:paraId="653B36C9" w14:textId="77777777" w:rsidTr="00A62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0DFDFFB3" w14:textId="5CA50130" w:rsidR="00CE4AD3" w:rsidRPr="00D47ECC" w:rsidRDefault="00876A5B" w:rsidP="00CE4AD3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How </w:t>
            </w:r>
            <w:r w:rsidR="00D3174B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well</w:t>
            </w: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 </w:t>
            </w:r>
            <w:r w:rsidR="002139EF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client </w:t>
            </w: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did</w:t>
            </w:r>
            <w:r w:rsidR="00753E22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 in</w:t>
            </w:r>
            <w:r w:rsidR="005A5D25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 taking </w:t>
            </w:r>
            <w:proofErr w:type="spellStart"/>
            <w:r w:rsidR="005A5D25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PrEP</w:t>
            </w:r>
            <w:proofErr w:type="spellEnd"/>
            <w:r w:rsidR="005A5D25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 medication in the way they were supposed to*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644730C5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1A26DEFE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14:paraId="60457F8D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CE4AD3" w:rsidRPr="00D47ECC" w14:paraId="44E665C5" w14:textId="77777777" w:rsidTr="0011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2BB1B2CF" w14:textId="2B67F35D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25775B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559" w:type="dxa"/>
          </w:tcPr>
          <w:p w14:paraId="4760B4D3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111 (88%)</w:t>
            </w:r>
          </w:p>
        </w:tc>
        <w:tc>
          <w:tcPr>
            <w:tcW w:w="1134" w:type="dxa"/>
          </w:tcPr>
          <w:p w14:paraId="6405E987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701" w:type="dxa"/>
          </w:tcPr>
          <w:p w14:paraId="51DCC8F1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66 (78%)</w:t>
            </w:r>
          </w:p>
        </w:tc>
        <w:tc>
          <w:tcPr>
            <w:tcW w:w="1281" w:type="dxa"/>
          </w:tcPr>
          <w:p w14:paraId="1E15AAC8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457D58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25 (86%)</w:t>
            </w:r>
          </w:p>
        </w:tc>
      </w:tr>
      <w:tr w:rsidR="00CE4AD3" w:rsidRPr="00D47ECC" w14:paraId="1FAA6FCA" w14:textId="77777777" w:rsidTr="0011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55DB175F" w14:textId="0B33D8E6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1C8B6D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1559" w:type="dxa"/>
          </w:tcPr>
          <w:p w14:paraId="4F1DAE5C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121 (78%)</w:t>
            </w:r>
          </w:p>
        </w:tc>
        <w:tc>
          <w:tcPr>
            <w:tcW w:w="1134" w:type="dxa"/>
          </w:tcPr>
          <w:p w14:paraId="40B6F07D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701" w:type="dxa"/>
          </w:tcPr>
          <w:p w14:paraId="4534C8EC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55 (63%)</w:t>
            </w:r>
          </w:p>
        </w:tc>
        <w:tc>
          <w:tcPr>
            <w:tcW w:w="1281" w:type="dxa"/>
          </w:tcPr>
          <w:p w14:paraId="150CD396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1DF0C5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13 (65%)</w:t>
            </w:r>
          </w:p>
        </w:tc>
      </w:tr>
      <w:tr w:rsidR="00CE4AD3" w:rsidRPr="00D47ECC" w14:paraId="0B56C605" w14:textId="77777777" w:rsidTr="0011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688F5107" w14:textId="36A8111B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Poor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245FAB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</w:tcPr>
          <w:p w14:paraId="57771310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 (38%)</w:t>
            </w:r>
          </w:p>
        </w:tc>
        <w:tc>
          <w:tcPr>
            <w:tcW w:w="1134" w:type="dxa"/>
          </w:tcPr>
          <w:p w14:paraId="0E2334E4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</w:tcPr>
          <w:p w14:paraId="77B0CDC4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 (50%)</w:t>
            </w:r>
          </w:p>
        </w:tc>
        <w:tc>
          <w:tcPr>
            <w:tcW w:w="1281" w:type="dxa"/>
          </w:tcPr>
          <w:p w14:paraId="54D2C838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57FB77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 (-)</w:t>
            </w:r>
          </w:p>
        </w:tc>
      </w:tr>
      <w:tr w:rsidR="00CE4AD3" w:rsidRPr="00D47ECC" w14:paraId="328944DB" w14:textId="77777777" w:rsidTr="0011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1AF773BA" w14:textId="1BB00B2F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No assessment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1F6C1B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477</w:t>
            </w:r>
          </w:p>
        </w:tc>
        <w:tc>
          <w:tcPr>
            <w:tcW w:w="1559" w:type="dxa"/>
          </w:tcPr>
          <w:p w14:paraId="2A8310DE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48 (10%)</w:t>
            </w:r>
          </w:p>
        </w:tc>
        <w:tc>
          <w:tcPr>
            <w:tcW w:w="1134" w:type="dxa"/>
          </w:tcPr>
          <w:p w14:paraId="012ACBF3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307</w:t>
            </w:r>
          </w:p>
        </w:tc>
        <w:tc>
          <w:tcPr>
            <w:tcW w:w="1701" w:type="dxa"/>
          </w:tcPr>
          <w:p w14:paraId="61DEDEB3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 (3%)</w:t>
            </w:r>
          </w:p>
        </w:tc>
        <w:tc>
          <w:tcPr>
            <w:tcW w:w="1281" w:type="dxa"/>
          </w:tcPr>
          <w:p w14:paraId="3E12666D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F02A07" w14:textId="77777777" w:rsidR="00CE4AD3" w:rsidRPr="00D47ECC" w:rsidRDefault="00CE4AD3" w:rsidP="00CE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 (2%)</w:t>
            </w:r>
          </w:p>
        </w:tc>
      </w:tr>
      <w:tr w:rsidR="00CE4AD3" w:rsidRPr="00D47ECC" w14:paraId="2C65B72F" w14:textId="77777777" w:rsidTr="00A6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57235821" w14:textId="6A8E7E2C" w:rsidR="00CE4AD3" w:rsidRPr="00D47ECC" w:rsidRDefault="005A5D25" w:rsidP="00CE4AD3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Frequency of taking </w:t>
            </w:r>
            <w:proofErr w:type="spellStart"/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>PrEP</w:t>
            </w:r>
            <w:proofErr w:type="spellEnd"/>
            <w:r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 medication in the way they were supposed to*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01F8CA46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4074A291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gridSpan w:val="2"/>
            <w:tcBorders>
              <w:right w:val="single" w:sz="4" w:space="0" w:color="auto"/>
            </w:tcBorders>
          </w:tcPr>
          <w:p w14:paraId="558D64ED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2139EF" w:rsidRPr="00D47ECC" w14:paraId="4145527D" w14:textId="77777777" w:rsidTr="0011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55314CCE" w14:textId="5878395E" w:rsidR="002139EF" w:rsidRPr="00D47ECC" w:rsidRDefault="002139EF" w:rsidP="002139EF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Always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5C66A8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1559" w:type="dxa"/>
          </w:tcPr>
          <w:p w14:paraId="76DB237A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139 (86%)</w:t>
            </w:r>
          </w:p>
        </w:tc>
        <w:tc>
          <w:tcPr>
            <w:tcW w:w="1134" w:type="dxa"/>
          </w:tcPr>
          <w:p w14:paraId="4FED0777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701" w:type="dxa"/>
          </w:tcPr>
          <w:p w14:paraId="53443BB8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76 (71%)</w:t>
            </w:r>
          </w:p>
        </w:tc>
        <w:tc>
          <w:tcPr>
            <w:tcW w:w="1281" w:type="dxa"/>
          </w:tcPr>
          <w:p w14:paraId="7BB3D35D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C0889A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24 (80%)</w:t>
            </w:r>
          </w:p>
        </w:tc>
      </w:tr>
      <w:tr w:rsidR="002139EF" w:rsidRPr="00D47ECC" w14:paraId="74F0D0BA" w14:textId="77777777" w:rsidTr="0011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1B7A5762" w14:textId="173DB9BF" w:rsidR="002139EF" w:rsidRPr="00D47ECC" w:rsidRDefault="002139EF" w:rsidP="002139EF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771980" w14:textId="77777777" w:rsidR="002139EF" w:rsidRPr="00D47ECC" w:rsidRDefault="002139EF" w:rsidP="00213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559" w:type="dxa"/>
          </w:tcPr>
          <w:p w14:paraId="571A279A" w14:textId="77777777" w:rsidR="002139EF" w:rsidRPr="00D47ECC" w:rsidRDefault="002139EF" w:rsidP="00213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92 (76%)</w:t>
            </w:r>
          </w:p>
        </w:tc>
        <w:tc>
          <w:tcPr>
            <w:tcW w:w="1134" w:type="dxa"/>
          </w:tcPr>
          <w:p w14:paraId="216E3290" w14:textId="77777777" w:rsidR="002139EF" w:rsidRPr="00D47ECC" w:rsidRDefault="002139EF" w:rsidP="00213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701" w:type="dxa"/>
          </w:tcPr>
          <w:p w14:paraId="1B967C35" w14:textId="77777777" w:rsidR="002139EF" w:rsidRPr="00D47ECC" w:rsidRDefault="002139EF" w:rsidP="00213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51 (70%)</w:t>
            </w:r>
          </w:p>
        </w:tc>
        <w:tc>
          <w:tcPr>
            <w:tcW w:w="1281" w:type="dxa"/>
          </w:tcPr>
          <w:p w14:paraId="7727B213" w14:textId="77777777" w:rsidR="002139EF" w:rsidRPr="00D47ECC" w:rsidRDefault="002139EF" w:rsidP="00213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E78547" w14:textId="77777777" w:rsidR="002139EF" w:rsidRPr="00D47ECC" w:rsidRDefault="002139EF" w:rsidP="00213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14 (74%)</w:t>
            </w:r>
          </w:p>
        </w:tc>
      </w:tr>
      <w:tr w:rsidR="002139EF" w:rsidRPr="00D47ECC" w14:paraId="3C7CEAD4" w14:textId="77777777" w:rsidTr="00116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55846AE7" w14:textId="73FD743B" w:rsidR="002139EF" w:rsidRPr="00D47ECC" w:rsidRDefault="002139EF" w:rsidP="002139EF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Rarely</w:t>
            </w:r>
            <w:r w:rsidR="005F4608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/never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05F928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</w:tcPr>
          <w:p w14:paraId="04345A30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 (45%)</w:t>
            </w:r>
          </w:p>
        </w:tc>
        <w:tc>
          <w:tcPr>
            <w:tcW w:w="1134" w:type="dxa"/>
          </w:tcPr>
          <w:p w14:paraId="67749111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14:paraId="7DEE2AC3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 (40%)</w:t>
            </w:r>
          </w:p>
        </w:tc>
        <w:tc>
          <w:tcPr>
            <w:tcW w:w="1281" w:type="dxa"/>
          </w:tcPr>
          <w:p w14:paraId="34EB8921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AF88E6E" w14:textId="77777777" w:rsidR="002139EF" w:rsidRPr="00D47ECC" w:rsidRDefault="002139EF" w:rsidP="00213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0 (-)</w:t>
            </w:r>
          </w:p>
        </w:tc>
      </w:tr>
      <w:tr w:rsidR="00CE4AD3" w:rsidRPr="00D47ECC" w14:paraId="701D5CFA" w14:textId="77777777" w:rsidTr="0011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AD4" w14:textId="725B579D" w:rsidR="00CE4AD3" w:rsidRPr="00D47ECC" w:rsidRDefault="00CE4AD3" w:rsidP="00CE4AD3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No assessment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35FA940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ECEBF7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49 (11%)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255C45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516802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 (3%)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10FDD42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8A80039" w14:textId="77777777" w:rsidR="00CE4AD3" w:rsidRPr="00D47ECC" w:rsidRDefault="00CE4AD3" w:rsidP="00CE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D47EC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4 (2%)</w:t>
            </w:r>
          </w:p>
        </w:tc>
      </w:tr>
      <w:tr w:rsidR="00E0770F" w:rsidRPr="00D47ECC" w14:paraId="4C35EAB7" w14:textId="77777777" w:rsidTr="005A5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7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3C84C2E7" w14:textId="2FDF0772" w:rsidR="00E0770F" w:rsidRPr="00D47ECC" w:rsidRDefault="00E0770F" w:rsidP="005A5D25">
            <w:pPr>
              <w:pStyle w:val="NoSpacing"/>
              <w:rPr>
                <w:b w:val="0"/>
                <w:bCs w:val="0"/>
                <w:lang w:val="en-US"/>
              </w:rPr>
            </w:pPr>
            <w:r w:rsidRPr="00D47ECC">
              <w:rPr>
                <w:b w:val="0"/>
                <w:bCs w:val="0"/>
                <w:caps w:val="0"/>
                <w:lang w:val="en-US"/>
              </w:rPr>
              <w:t xml:space="preserve"> </w:t>
            </w:r>
            <w:r w:rsidRPr="00D47ECC">
              <w:rPr>
                <w:lang w:val="en-US"/>
              </w:rPr>
              <w:t>*</w:t>
            </w:r>
            <w:r w:rsidRPr="00D47ECC">
              <w:rPr>
                <w:b w:val="0"/>
                <w:bCs w:val="0"/>
                <w:lang w:val="en-US"/>
              </w:rPr>
              <w:t xml:space="preserve"> </w:t>
            </w: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Self-reported</w:t>
            </w:r>
            <w:r w:rsidR="005A5D25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 </w:t>
            </w:r>
            <w:r w:rsidR="00E739AF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based on 30 days </w:t>
            </w:r>
            <w:r w:rsidR="00825926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before</w:t>
            </w:r>
            <w:r w:rsidR="00E739AF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 </w:t>
            </w:r>
            <w:r w:rsidR="00825926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the </w:t>
            </w:r>
            <w:r w:rsidR="005A5D25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previous visit</w:t>
            </w:r>
            <w:r w:rsidR="006E30A9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, </w:t>
            </w:r>
            <w:r w:rsidR="006E30A9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# (% of eligible) </w:t>
            </w:r>
            <w:r w:rsidR="00991C58" w:rsidRPr="00D47ECC">
              <w:rPr>
                <w:rFonts w:ascii="Calibri" w:eastAsia="Calibri" w:hAnsi="Calibri" w:cs="Times New Roman"/>
                <w:caps w:val="0"/>
                <w:sz w:val="20"/>
                <w:szCs w:val="20"/>
                <w:lang w:val="en-US"/>
              </w:rPr>
              <w:t xml:space="preserve">is the </w:t>
            </w:r>
            <w:r w:rsidR="006E30A9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number</w:t>
            </w:r>
            <w:r w:rsidR="007629BB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 </w:t>
            </w:r>
            <w:r w:rsidR="006E30A9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of clients who continued </w:t>
            </w:r>
            <w:proofErr w:type="spellStart"/>
            <w:r w:rsidR="006E30A9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PrEP</w:t>
            </w:r>
            <w:proofErr w:type="spellEnd"/>
            <w:r w:rsidR="007629BB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 &amp; % of those eligible</w:t>
            </w:r>
            <w:r w:rsidR="00E02334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 xml:space="preserve"> for follow up</w:t>
            </w:r>
            <w:r w:rsidR="007629BB"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0"/>
                <w:szCs w:val="20"/>
                <w:lang w:val="en-US"/>
              </w:rPr>
              <w:t>.</w:t>
            </w:r>
          </w:p>
        </w:tc>
      </w:tr>
    </w:tbl>
    <w:p w14:paraId="3184CD98" w14:textId="77777777" w:rsidR="00CE4AD3" w:rsidRPr="00D47ECC" w:rsidRDefault="00CE4AD3" w:rsidP="00CE4AD3">
      <w:pPr>
        <w:spacing w:after="160" w:line="259" w:lineRule="auto"/>
        <w:rPr>
          <w:rFonts w:ascii="Calibri" w:eastAsia="Calibri" w:hAnsi="Calibri" w:cs="Times New Roman"/>
          <w:lang w:val="en-US"/>
        </w:rPr>
        <w:sectPr w:rsidR="00CE4AD3" w:rsidRPr="00D47ECC" w:rsidSect="00CE4AD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650A052" w14:textId="13866C8F" w:rsidR="003A4283" w:rsidRPr="00D47ECC" w:rsidRDefault="003A4283" w:rsidP="003A428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  <w:sectPr w:rsidR="003A4283" w:rsidRPr="00D47ECC" w:rsidSect="003A428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AACD874" w14:textId="2B87FB6B" w:rsidR="003A4283" w:rsidRPr="00D47ECC" w:rsidRDefault="003A4283" w:rsidP="003A4283">
      <w:pPr>
        <w:rPr>
          <w:sz w:val="24"/>
          <w:szCs w:val="24"/>
          <w:lang w:val="en-US"/>
        </w:rPr>
        <w:sectPr w:rsidR="003A4283" w:rsidRPr="00D47ECC" w:rsidSect="003A42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A582D9" w14:textId="77777777" w:rsidR="003A4283" w:rsidRPr="00D47ECC" w:rsidRDefault="003A4283" w:rsidP="003A428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D47ECC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Table 3:</w:t>
      </w:r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Cox regression of factors associated with </w:t>
      </w:r>
      <w:proofErr w:type="spellStart"/>
      <w:r w:rsidRPr="00D47ECC">
        <w:rPr>
          <w:rFonts w:ascii="Calibri" w:eastAsia="Calibri" w:hAnsi="Calibri" w:cs="Times New Roman"/>
          <w:sz w:val="24"/>
          <w:szCs w:val="24"/>
          <w:lang w:val="en-US"/>
        </w:rPr>
        <w:t>PrEP</w:t>
      </w:r>
      <w:proofErr w:type="spellEnd"/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discontinuation </w:t>
      </w:r>
    </w:p>
    <w:tbl>
      <w:tblPr>
        <w:tblStyle w:val="PlainTable32"/>
        <w:tblW w:w="10722" w:type="dxa"/>
        <w:tblInd w:w="-572" w:type="dxa"/>
        <w:tblLook w:val="04A0" w:firstRow="1" w:lastRow="0" w:firstColumn="1" w:lastColumn="0" w:noHBand="0" w:noVBand="1"/>
      </w:tblPr>
      <w:tblGrid>
        <w:gridCol w:w="3452"/>
        <w:gridCol w:w="2057"/>
        <w:gridCol w:w="1510"/>
        <w:gridCol w:w="2194"/>
        <w:gridCol w:w="1509"/>
      </w:tblGrid>
      <w:tr w:rsidR="003A4283" w:rsidRPr="00D47ECC" w14:paraId="38742312" w14:textId="77777777" w:rsidTr="001C4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98B68" w14:textId="77777777" w:rsidR="003A4283" w:rsidRPr="00D47ECC" w:rsidRDefault="003A4283" w:rsidP="001C424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4"/>
                <w:szCs w:val="24"/>
                <w:lang w:val="en-GB"/>
              </w:rPr>
              <w:t>Model covariates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6070C" w14:textId="77777777" w:rsidR="003A4283" w:rsidRPr="00D47ECC" w:rsidRDefault="003A4283" w:rsidP="001C4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4"/>
                <w:szCs w:val="24"/>
                <w:lang w:val="en-GB"/>
              </w:rPr>
              <w:t>Unadjusted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93145" w14:textId="77777777" w:rsidR="003A4283" w:rsidRPr="00D47ECC" w:rsidRDefault="003A4283" w:rsidP="001C42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caps w:val="0"/>
                <w:sz w:val="24"/>
                <w:szCs w:val="24"/>
                <w:lang w:val="en-GB"/>
              </w:rPr>
              <w:t>Adjusted</w:t>
            </w:r>
          </w:p>
        </w:tc>
      </w:tr>
      <w:tr w:rsidR="003A4283" w:rsidRPr="00D47ECC" w14:paraId="2F2FA084" w14:textId="77777777" w:rsidTr="001C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ECE" w14:textId="77777777" w:rsidR="003A4283" w:rsidRPr="00D47ECC" w:rsidRDefault="003A4283" w:rsidP="001C424B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</w:tcBorders>
          </w:tcPr>
          <w:p w14:paraId="6BE059CC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HR (95% CI)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</w:tcPr>
          <w:p w14:paraId="18E1D5B5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</w:tcPr>
          <w:p w14:paraId="2AD03821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D47ECC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aHR</w:t>
            </w:r>
            <w:proofErr w:type="spellEnd"/>
            <w:r w:rsidRPr="00D47ECC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 xml:space="preserve"> (95% CI)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</w:tcPr>
          <w:p w14:paraId="11060662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P-value</w:t>
            </w:r>
          </w:p>
        </w:tc>
      </w:tr>
      <w:tr w:rsidR="003A4283" w:rsidRPr="00D47ECC" w14:paraId="476F1304" w14:textId="77777777" w:rsidTr="001C424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512DA34C" w14:textId="77777777" w:rsidR="003A4283" w:rsidRPr="00D47ECC" w:rsidRDefault="003A4283" w:rsidP="001C424B">
            <w:pPr>
              <w:rPr>
                <w:rFonts w:ascii="Calibri" w:eastAsia="Calibri" w:hAnsi="Calibri" w:cs="Times New Roman"/>
                <w:i/>
                <w:iCs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i/>
                <w:iCs/>
                <w:caps w:val="0"/>
                <w:sz w:val="24"/>
                <w:szCs w:val="24"/>
                <w:lang w:val="en-GB"/>
              </w:rPr>
              <w:t>Key population group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5EDE6F0D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vAlign w:val="center"/>
          </w:tcPr>
          <w:p w14:paraId="16573AC3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Calibri"/>
                <w:sz w:val="24"/>
                <w:szCs w:val="24"/>
                <w:lang w:val="en-GB"/>
              </w:rPr>
              <w:t>&lt;</w:t>
            </w: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2194" w:type="dxa"/>
            <w:vAlign w:val="center"/>
          </w:tcPr>
          <w:p w14:paraId="2B761A0A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6CD1CB3F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Calibri"/>
                <w:sz w:val="24"/>
                <w:szCs w:val="24"/>
                <w:lang w:val="en-GB"/>
              </w:rPr>
              <w:t>&lt; 0.001*</w:t>
            </w:r>
          </w:p>
        </w:tc>
      </w:tr>
      <w:tr w:rsidR="003A4283" w:rsidRPr="00D47ECC" w14:paraId="09A77179" w14:textId="77777777" w:rsidTr="001C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0B396649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FSW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3415AC3A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1.7 (1.5-1.9)</w:t>
            </w:r>
          </w:p>
        </w:tc>
        <w:tc>
          <w:tcPr>
            <w:tcW w:w="1510" w:type="dxa"/>
            <w:vAlign w:val="center"/>
          </w:tcPr>
          <w:p w14:paraId="3E7CFF44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5C59B782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1.5 (1.2-1.9)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78E1CDF7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16DF79FE" w14:textId="77777777" w:rsidTr="001C424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77B8E26E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MSM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0AD38E00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vAlign w:val="center"/>
          </w:tcPr>
          <w:p w14:paraId="70FB492C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73331F82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0B4CA841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7BF48D58" w14:textId="77777777" w:rsidTr="001C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1657B77A" w14:textId="77777777" w:rsidR="003A4283" w:rsidRPr="00D47ECC" w:rsidRDefault="003A4283" w:rsidP="001C424B">
            <w:pPr>
              <w:rPr>
                <w:rFonts w:ascii="Calibri" w:eastAsia="Calibri" w:hAnsi="Calibri" w:cs="Times New Roman"/>
                <w:i/>
                <w:iCs/>
                <w:cap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i/>
                <w:iCs/>
                <w:caps w:val="0"/>
                <w:sz w:val="24"/>
                <w:szCs w:val="24"/>
                <w:lang w:val="en-GB"/>
              </w:rPr>
              <w:t>City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3E26919F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vAlign w:val="center"/>
          </w:tcPr>
          <w:p w14:paraId="68AD537B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2194" w:type="dxa"/>
            <w:vAlign w:val="center"/>
          </w:tcPr>
          <w:p w14:paraId="5C6883E7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3099162D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&lt;0.001*</w:t>
            </w:r>
          </w:p>
        </w:tc>
      </w:tr>
      <w:tr w:rsidR="003A4283" w:rsidRPr="00D47ECC" w14:paraId="0F6870EA" w14:textId="77777777" w:rsidTr="001C424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6FDF505E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Yaoundé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651B1976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1.7 (1.4-1.9)</w:t>
            </w:r>
          </w:p>
        </w:tc>
        <w:tc>
          <w:tcPr>
            <w:tcW w:w="1510" w:type="dxa"/>
            <w:vAlign w:val="center"/>
          </w:tcPr>
          <w:p w14:paraId="5BACB2AF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0B4FD638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1.5 (1.2-1.8)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10D9D260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02F9732C" w14:textId="77777777" w:rsidTr="001C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34C071CA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Bafoussam</w:t>
            </w:r>
            <w:proofErr w:type="spellEnd"/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/</w:t>
            </w:r>
            <w:proofErr w:type="spellStart"/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Bertoua</w:t>
            </w:r>
            <w:proofErr w:type="spellEnd"/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55DA0F60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1.9 (1.5-2.4)</w:t>
            </w:r>
          </w:p>
        </w:tc>
        <w:tc>
          <w:tcPr>
            <w:tcW w:w="1510" w:type="dxa"/>
            <w:vAlign w:val="center"/>
          </w:tcPr>
          <w:p w14:paraId="298CAA2C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14691ABA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3.1 (2.2-4.5)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1F3302A7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2C3CDC1A" w14:textId="77777777" w:rsidTr="001C424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36C422CC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Douala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1D77AE5A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vAlign w:val="center"/>
          </w:tcPr>
          <w:p w14:paraId="13686CB1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281E8C68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36FD3DE9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2558D586" w14:textId="77777777" w:rsidTr="001C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35D49DB9" w14:textId="77777777" w:rsidR="003A4283" w:rsidRPr="00D47ECC" w:rsidRDefault="003A4283" w:rsidP="001C424B">
            <w:pPr>
              <w:rPr>
                <w:rFonts w:ascii="Calibri" w:eastAsia="Calibri" w:hAnsi="Calibri" w:cs="Times New Roman"/>
                <w:i/>
                <w:iCs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i/>
                <w:iCs/>
                <w:caps w:val="0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38B3989A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vAlign w:val="center"/>
          </w:tcPr>
          <w:p w14:paraId="5CF20FFB" w14:textId="4B7C11D2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0.3</w:t>
            </w:r>
            <w:r w:rsidR="0080399E"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2194" w:type="dxa"/>
            <w:vAlign w:val="center"/>
          </w:tcPr>
          <w:p w14:paraId="4D5BE753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59C63E82" w14:textId="3F0ACADE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0.5</w:t>
            </w:r>
            <w:r w:rsidR="0080399E"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11</w:t>
            </w:r>
          </w:p>
        </w:tc>
      </w:tr>
      <w:tr w:rsidR="003A4283" w:rsidRPr="00D47ECC" w14:paraId="4B53B17A" w14:textId="77777777" w:rsidTr="001C424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5C04366B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  <w:t>21-29</w:t>
            </w: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yrs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28A87E50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1.3 (0.8-2.0)</w:t>
            </w:r>
          </w:p>
        </w:tc>
        <w:tc>
          <w:tcPr>
            <w:tcW w:w="1510" w:type="dxa"/>
            <w:vAlign w:val="center"/>
          </w:tcPr>
          <w:p w14:paraId="63029BED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7624BD45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1.3 (0.8-2.3)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7A7DE8AA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63F7FA45" w14:textId="77777777" w:rsidTr="001C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64CC6890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30-49yrs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10D454F3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1.3 (0.9-2.1)</w:t>
            </w:r>
          </w:p>
        </w:tc>
        <w:tc>
          <w:tcPr>
            <w:tcW w:w="1510" w:type="dxa"/>
            <w:vAlign w:val="center"/>
          </w:tcPr>
          <w:p w14:paraId="3CCBB2B0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6D92DD8E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1.2 (0.7-2.1)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364A85B3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25C12B83" w14:textId="77777777" w:rsidTr="001C424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3B490587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50yrs</w:t>
            </w:r>
            <w:r w:rsidRPr="00D47ECC"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  <w:t>+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7B65EB6C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vAlign w:val="center"/>
          </w:tcPr>
          <w:p w14:paraId="10059735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4186813A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60187804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16F82531" w14:textId="77777777" w:rsidTr="001C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7EAF164E" w14:textId="77777777" w:rsidR="003A4283" w:rsidRPr="00D47ECC" w:rsidRDefault="003A4283" w:rsidP="001C424B">
            <w:pPr>
              <w:rPr>
                <w:rFonts w:ascii="Calibri" w:eastAsia="Calibri" w:hAnsi="Calibri" w:cs="Times New Roman"/>
                <w:i/>
                <w:iCs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i/>
                <w:iCs/>
                <w:caps w:val="0"/>
                <w:sz w:val="24"/>
                <w:szCs w:val="24"/>
                <w:lang w:val="en-GB"/>
              </w:rPr>
              <w:t>Self-reported moderate/severe drug side effects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1DF7A6C0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vAlign w:val="center"/>
          </w:tcPr>
          <w:p w14:paraId="40C4C354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Calibri"/>
                <w:sz w:val="24"/>
                <w:szCs w:val="24"/>
                <w:lang w:val="en-GB"/>
              </w:rPr>
              <w:t>&lt;</w:t>
            </w: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2194" w:type="dxa"/>
            <w:vAlign w:val="center"/>
          </w:tcPr>
          <w:p w14:paraId="57865477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57634919" w14:textId="1190DF98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0.2</w:t>
            </w:r>
            <w:r w:rsidR="0080399E"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45</w:t>
            </w:r>
          </w:p>
        </w:tc>
      </w:tr>
      <w:tr w:rsidR="003A4283" w:rsidRPr="00D47ECC" w14:paraId="40D68346" w14:textId="77777777" w:rsidTr="001C424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48B78BDD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No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447D6691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2.0 (1.6-2.5)</w:t>
            </w:r>
          </w:p>
        </w:tc>
        <w:tc>
          <w:tcPr>
            <w:tcW w:w="1510" w:type="dxa"/>
            <w:vAlign w:val="center"/>
          </w:tcPr>
          <w:p w14:paraId="19D494E1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0B604B2A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1.2 (0.9-1.5)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0830526B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147ACDA9" w14:textId="77777777" w:rsidTr="001C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0076FB4F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Yes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6F93C83C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vAlign w:val="center"/>
          </w:tcPr>
          <w:p w14:paraId="13758B07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1F6359D8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417A8631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7E47FA30" w14:textId="77777777" w:rsidTr="001C424B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4630874A" w14:textId="77777777" w:rsidR="003A4283" w:rsidRPr="00D47ECC" w:rsidRDefault="003A4283" w:rsidP="001C424B">
            <w:pPr>
              <w:rPr>
                <w:rFonts w:ascii="Calibri" w:eastAsia="Calibri" w:hAnsi="Calibri" w:cs="Times New Roman"/>
                <w:i/>
                <w:iCs/>
                <w:sz w:val="24"/>
                <w:szCs w:val="24"/>
                <w:lang w:val="en-GB"/>
              </w:rPr>
            </w:pPr>
            <w:bookmarkStart w:id="0" w:name="_Hlk64542282"/>
            <w:r w:rsidRPr="00D47ECC">
              <w:rPr>
                <w:rFonts w:ascii="Calibri" w:eastAsia="Calibri" w:hAnsi="Calibri" w:cs="Times New Roman"/>
                <w:i/>
                <w:iCs/>
                <w:caps w:val="0"/>
                <w:sz w:val="24"/>
                <w:szCs w:val="24"/>
                <w:lang w:val="en-GB"/>
              </w:rPr>
              <w:t>Completed adherence assessment at least once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4EC2F2E1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vAlign w:val="center"/>
          </w:tcPr>
          <w:p w14:paraId="27EC8924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Calibri"/>
                <w:sz w:val="24"/>
                <w:szCs w:val="24"/>
                <w:lang w:val="en-GB"/>
              </w:rPr>
              <w:t>&lt;</w:t>
            </w: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2194" w:type="dxa"/>
            <w:vAlign w:val="center"/>
          </w:tcPr>
          <w:p w14:paraId="3855F708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54F2B649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bookmarkStart w:id="1" w:name="_Hlk64039827"/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a*</w:t>
            </w:r>
            <w:bookmarkEnd w:id="1"/>
          </w:p>
        </w:tc>
      </w:tr>
      <w:bookmarkEnd w:id="0"/>
      <w:tr w:rsidR="003A4283" w:rsidRPr="00D47ECC" w14:paraId="62BA1DFD" w14:textId="77777777" w:rsidTr="001C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2A560451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No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40F05B16" w14:textId="6009D845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8.2 (</w:t>
            </w:r>
            <w:r w:rsidR="0080399E"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6</w:t>
            </w: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.</w:t>
            </w:r>
            <w:r w:rsidR="0080399E"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9</w:t>
            </w: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-9.</w:t>
            </w:r>
            <w:r w:rsidR="0080399E"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6</w:t>
            </w: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510" w:type="dxa"/>
            <w:vAlign w:val="center"/>
          </w:tcPr>
          <w:p w14:paraId="5FE335A7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2A8E3FA1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2E2BD5E9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43C661E9" w14:textId="77777777" w:rsidTr="001C424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191D64A7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>Yes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17AB2A2B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vAlign w:val="center"/>
          </w:tcPr>
          <w:p w14:paraId="1C7D82BF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160DAC09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258D9629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0E353F50" w14:textId="77777777" w:rsidTr="001C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2CA6F845" w14:textId="77777777" w:rsidR="003A4283" w:rsidRPr="00D47ECC" w:rsidRDefault="003A4283" w:rsidP="001C424B">
            <w:pPr>
              <w:rPr>
                <w:rFonts w:ascii="Calibri" w:eastAsia="Calibri" w:hAnsi="Calibri" w:cs="Times New Roman"/>
                <w:i/>
                <w:iCs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i/>
                <w:iCs/>
                <w:caps w:val="0"/>
                <w:sz w:val="24"/>
                <w:szCs w:val="24"/>
                <w:lang w:val="en-GB"/>
              </w:rPr>
              <w:t>Average adherence level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1C8F33A1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vAlign w:val="center"/>
          </w:tcPr>
          <w:p w14:paraId="3CBC62AF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Calibri"/>
                <w:sz w:val="24"/>
                <w:szCs w:val="24"/>
                <w:lang w:val="en-GB"/>
              </w:rPr>
              <w:t>&lt;</w:t>
            </w: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2194" w:type="dxa"/>
            <w:vAlign w:val="center"/>
          </w:tcPr>
          <w:p w14:paraId="22229A15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247DEE8C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&lt;0.001*</w:t>
            </w:r>
          </w:p>
        </w:tc>
      </w:tr>
      <w:tr w:rsidR="003A4283" w:rsidRPr="00D47ECC" w14:paraId="3A65AC40" w14:textId="77777777" w:rsidTr="001C424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2BCA9A5C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 xml:space="preserve">Good 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16907B0A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0.4 (0.3-0.6)</w:t>
            </w:r>
          </w:p>
        </w:tc>
        <w:tc>
          <w:tcPr>
            <w:tcW w:w="1510" w:type="dxa"/>
            <w:vAlign w:val="center"/>
          </w:tcPr>
          <w:p w14:paraId="3FCCEA47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33446FC0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0.4 (0.3-0.6)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637FD6F0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4BA5E477" w14:textId="77777777" w:rsidTr="001C4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right w:val="single" w:sz="4" w:space="0" w:color="auto"/>
            </w:tcBorders>
          </w:tcPr>
          <w:p w14:paraId="698DDEC7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 xml:space="preserve">Moderate 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14:paraId="02A855BC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0.4 (0.3-0.5)</w:t>
            </w:r>
          </w:p>
        </w:tc>
        <w:tc>
          <w:tcPr>
            <w:tcW w:w="1510" w:type="dxa"/>
            <w:vAlign w:val="center"/>
          </w:tcPr>
          <w:p w14:paraId="0EEDADD2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vAlign w:val="center"/>
          </w:tcPr>
          <w:p w14:paraId="4F31FE53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0.3 (0.3-0.4)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14:paraId="4BF68700" w14:textId="77777777" w:rsidR="003A4283" w:rsidRPr="00D47ECC" w:rsidRDefault="003A4283" w:rsidP="001C4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  <w:tr w:rsidR="003A4283" w:rsidRPr="00D47ECC" w14:paraId="1786BA5D" w14:textId="77777777" w:rsidTr="001C424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E6D" w14:textId="77777777" w:rsidR="003A4283" w:rsidRPr="00D47ECC" w:rsidRDefault="003A4283" w:rsidP="001C424B">
            <w:pPr>
              <w:jc w:val="right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b w:val="0"/>
                <w:bCs w:val="0"/>
                <w:caps w:val="0"/>
                <w:sz w:val="24"/>
                <w:szCs w:val="24"/>
                <w:lang w:val="en-GB"/>
              </w:rPr>
              <w:t xml:space="preserve">Poor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0E33A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0BEA1ACA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2F126E75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D47ECC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244562" w14:textId="77777777" w:rsidR="003A4283" w:rsidRPr="00D47ECC" w:rsidRDefault="003A4283" w:rsidP="001C4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</w:p>
        </w:tc>
      </w:tr>
    </w:tbl>
    <w:p w14:paraId="26A83BB5" w14:textId="77777777" w:rsidR="003A4283" w:rsidRPr="00D47ECC" w:rsidRDefault="003A4283" w:rsidP="003A4283">
      <w:pPr>
        <w:spacing w:after="0" w:line="259" w:lineRule="auto"/>
        <w:rPr>
          <w:rFonts w:ascii="Calibri" w:eastAsia="Calibri" w:hAnsi="Calibri" w:cs="Times New Roman"/>
          <w:sz w:val="18"/>
          <w:szCs w:val="18"/>
          <w:lang w:val="en-GB"/>
        </w:rPr>
      </w:pPr>
      <w:r w:rsidRPr="00D47ECC">
        <w:rPr>
          <w:rFonts w:ascii="Calibri" w:eastAsia="Calibri" w:hAnsi="Calibri" w:cs="Times New Roman"/>
          <w:sz w:val="18"/>
          <w:szCs w:val="18"/>
          <w:lang w:val="en-GB"/>
        </w:rPr>
        <w:t>* Significant when adjusted for all other covariates in the multivariable model</w:t>
      </w:r>
    </w:p>
    <w:p w14:paraId="1F0751E4" w14:textId="77777777" w:rsidR="003A4283" w:rsidRPr="00D47ECC" w:rsidRDefault="003A4283" w:rsidP="003A4283">
      <w:pPr>
        <w:spacing w:after="160" w:line="259" w:lineRule="auto"/>
        <w:rPr>
          <w:rFonts w:ascii="Calibri" w:eastAsia="Calibri" w:hAnsi="Calibri" w:cs="Times New Roman"/>
          <w:sz w:val="18"/>
          <w:szCs w:val="18"/>
          <w:lang w:val="en-US"/>
        </w:rPr>
        <w:sectPr w:rsidR="003A4283" w:rsidRPr="00D47ECC" w:rsidSect="00CE4AD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47ECC">
        <w:rPr>
          <w:rFonts w:ascii="Calibri" w:eastAsia="Calibri" w:hAnsi="Calibri" w:cs="Times New Roman"/>
          <w:sz w:val="18"/>
          <w:szCs w:val="18"/>
          <w:lang w:val="en-GB"/>
        </w:rPr>
        <w:t>a*</w:t>
      </w:r>
      <w:r w:rsidRPr="00D47ECC">
        <w:rPr>
          <w:rFonts w:ascii="Calibri" w:eastAsia="Calibri" w:hAnsi="Calibri" w:cs="Times New Roman"/>
          <w:lang w:val="en-US"/>
        </w:rPr>
        <w:t xml:space="preserve"> </w:t>
      </w:r>
      <w:r w:rsidRPr="00D47ECC">
        <w:rPr>
          <w:rFonts w:ascii="Calibri" w:eastAsia="Calibri" w:hAnsi="Calibri" w:cs="Times New Roman"/>
          <w:sz w:val="18"/>
          <w:szCs w:val="18"/>
          <w:lang w:val="en-GB"/>
        </w:rPr>
        <w:t>Excluded as a degree of freedom reduced because of constant or linearly dependent covariates making model invalid</w:t>
      </w:r>
    </w:p>
    <w:p w14:paraId="76DD6813" w14:textId="77777777" w:rsidR="003A4283" w:rsidRPr="00D47ECC" w:rsidRDefault="003A4283" w:rsidP="003A4283">
      <w:pPr>
        <w:rPr>
          <w:rFonts w:ascii="Calibri" w:eastAsia="Calibri" w:hAnsi="Calibri" w:cs="Calibri"/>
          <w:sz w:val="24"/>
          <w:szCs w:val="24"/>
          <w:lang w:val="en-US"/>
        </w:rPr>
        <w:sectPr w:rsidR="003A4283" w:rsidRPr="00D47ECC" w:rsidSect="00CE4A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94B00" w14:textId="77777777" w:rsidR="003A4283" w:rsidRPr="00D47ECC" w:rsidRDefault="003A4283" w:rsidP="003A4283">
      <w:pPr>
        <w:rPr>
          <w:sz w:val="24"/>
          <w:szCs w:val="24"/>
          <w:lang w:val="en-US"/>
        </w:rPr>
        <w:sectPr w:rsidR="003A4283" w:rsidRPr="00D47ECC" w:rsidSect="003A42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95CFA7" w14:textId="77777777" w:rsidR="003A4283" w:rsidRPr="00D47ECC" w:rsidRDefault="003A4283" w:rsidP="003A4283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334C1921" w14:textId="77777777" w:rsidR="003A4283" w:rsidRPr="00D47ECC" w:rsidRDefault="003A4283" w:rsidP="003A4283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D47ECC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D95DDBF" wp14:editId="3A58ACE6">
            <wp:extent cx="8831580" cy="4297680"/>
            <wp:effectExtent l="0" t="0" r="7620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96CCA34" w14:textId="77777777" w:rsidR="003A4283" w:rsidRDefault="003A4283" w:rsidP="003A4283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D47ECC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Figure 5:</w:t>
      </w:r>
      <w:r w:rsidRPr="00D47ECC">
        <w:rPr>
          <w:rFonts w:ascii="Calibri" w:eastAsia="Calibri" w:hAnsi="Calibri" w:cs="Times New Roman"/>
          <w:sz w:val="24"/>
          <w:szCs w:val="24"/>
          <w:lang w:val="en-US"/>
        </w:rPr>
        <w:t xml:space="preserve"> Doctor and beneficiary linked reasons for official interruption of </w:t>
      </w:r>
      <w:proofErr w:type="spellStart"/>
      <w:r w:rsidRPr="00D47ECC">
        <w:rPr>
          <w:rFonts w:ascii="Calibri" w:eastAsia="Calibri" w:hAnsi="Calibri" w:cs="Times New Roman"/>
          <w:sz w:val="24"/>
          <w:szCs w:val="24"/>
          <w:lang w:val="en-US"/>
        </w:rPr>
        <w:t>PrEP</w:t>
      </w:r>
      <w:proofErr w:type="spellEnd"/>
    </w:p>
    <w:p w14:paraId="7D907FE9" w14:textId="68B691EE" w:rsidR="003A4283" w:rsidRPr="0039601C" w:rsidRDefault="003A4283" w:rsidP="003A4283">
      <w:pPr>
        <w:rPr>
          <w:sz w:val="24"/>
          <w:szCs w:val="24"/>
          <w:lang w:val="en-US"/>
        </w:rPr>
      </w:pPr>
    </w:p>
    <w:sectPr w:rsidR="003A4283" w:rsidRPr="0039601C" w:rsidSect="003A42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664A" w14:textId="77777777" w:rsidR="00B444AE" w:rsidRDefault="00B444AE" w:rsidP="00EE6F67">
      <w:pPr>
        <w:spacing w:after="0" w:line="240" w:lineRule="auto"/>
      </w:pPr>
      <w:r>
        <w:separator/>
      </w:r>
    </w:p>
  </w:endnote>
  <w:endnote w:type="continuationSeparator" w:id="0">
    <w:p w14:paraId="590859BA" w14:textId="77777777" w:rsidR="00B444AE" w:rsidRDefault="00B444AE" w:rsidP="00EE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1D615" w14:textId="1E0A3B2F" w:rsidR="0003673A" w:rsidRDefault="00036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A4BC6" w14:textId="77777777" w:rsidR="0003673A" w:rsidRDefault="00036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A6A0" w14:textId="77777777" w:rsidR="00B444AE" w:rsidRDefault="00B444AE" w:rsidP="00EE6F67">
      <w:pPr>
        <w:spacing w:after="0" w:line="240" w:lineRule="auto"/>
      </w:pPr>
      <w:r>
        <w:separator/>
      </w:r>
    </w:p>
  </w:footnote>
  <w:footnote w:type="continuationSeparator" w:id="0">
    <w:p w14:paraId="422B0B5D" w14:textId="77777777" w:rsidR="00B444AE" w:rsidRDefault="00B444AE" w:rsidP="00EE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601"/>
    <w:multiLevelType w:val="hybridMultilevel"/>
    <w:tmpl w:val="B476B96E"/>
    <w:lvl w:ilvl="0" w:tplc="B04A8982">
      <w:start w:val="4"/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47BF2D95"/>
    <w:multiLevelType w:val="hybridMultilevel"/>
    <w:tmpl w:val="CDD271D2"/>
    <w:lvl w:ilvl="0" w:tplc="24BA379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62B4D"/>
    <w:multiLevelType w:val="hybridMultilevel"/>
    <w:tmpl w:val="7B7A6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TA3MLE0NjczMzJR0lEKTi0uzszPAykwrAUAkQCWP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7219B"/>
    <w:rsid w:val="0000274F"/>
    <w:rsid w:val="0000284B"/>
    <w:rsid w:val="00003FF0"/>
    <w:rsid w:val="00004E6D"/>
    <w:rsid w:val="0000629B"/>
    <w:rsid w:val="00006977"/>
    <w:rsid w:val="00007476"/>
    <w:rsid w:val="000115A5"/>
    <w:rsid w:val="0001403E"/>
    <w:rsid w:val="000160E2"/>
    <w:rsid w:val="00016F11"/>
    <w:rsid w:val="00017B83"/>
    <w:rsid w:val="0002158E"/>
    <w:rsid w:val="000218CD"/>
    <w:rsid w:val="000221B2"/>
    <w:rsid w:val="000224A7"/>
    <w:rsid w:val="00022807"/>
    <w:rsid w:val="000232C4"/>
    <w:rsid w:val="000233C9"/>
    <w:rsid w:val="0003399C"/>
    <w:rsid w:val="00033E33"/>
    <w:rsid w:val="00034659"/>
    <w:rsid w:val="00035657"/>
    <w:rsid w:val="00035792"/>
    <w:rsid w:val="00035B3D"/>
    <w:rsid w:val="0003673A"/>
    <w:rsid w:val="00036D28"/>
    <w:rsid w:val="00040456"/>
    <w:rsid w:val="000450DD"/>
    <w:rsid w:val="000470EF"/>
    <w:rsid w:val="0004719E"/>
    <w:rsid w:val="00050572"/>
    <w:rsid w:val="000518B0"/>
    <w:rsid w:val="00052048"/>
    <w:rsid w:val="00054DD5"/>
    <w:rsid w:val="00061DA5"/>
    <w:rsid w:val="00063536"/>
    <w:rsid w:val="00063D12"/>
    <w:rsid w:val="0006433D"/>
    <w:rsid w:val="0007070D"/>
    <w:rsid w:val="000707EB"/>
    <w:rsid w:val="00071A86"/>
    <w:rsid w:val="0007240F"/>
    <w:rsid w:val="0007752F"/>
    <w:rsid w:val="00082E17"/>
    <w:rsid w:val="00082E20"/>
    <w:rsid w:val="000856A7"/>
    <w:rsid w:val="00086105"/>
    <w:rsid w:val="00086B44"/>
    <w:rsid w:val="00086FBA"/>
    <w:rsid w:val="00087791"/>
    <w:rsid w:val="00091BDE"/>
    <w:rsid w:val="0009352C"/>
    <w:rsid w:val="00093D0E"/>
    <w:rsid w:val="00095B88"/>
    <w:rsid w:val="00096A7A"/>
    <w:rsid w:val="000A19B5"/>
    <w:rsid w:val="000A1A72"/>
    <w:rsid w:val="000A3429"/>
    <w:rsid w:val="000A4C66"/>
    <w:rsid w:val="000A6696"/>
    <w:rsid w:val="000A75C5"/>
    <w:rsid w:val="000B1442"/>
    <w:rsid w:val="000B2F37"/>
    <w:rsid w:val="000B3735"/>
    <w:rsid w:val="000B56C6"/>
    <w:rsid w:val="000B6D05"/>
    <w:rsid w:val="000C34C4"/>
    <w:rsid w:val="000C3DBD"/>
    <w:rsid w:val="000C597B"/>
    <w:rsid w:val="000C5D88"/>
    <w:rsid w:val="000C6C74"/>
    <w:rsid w:val="000C75EF"/>
    <w:rsid w:val="000D0446"/>
    <w:rsid w:val="000D1250"/>
    <w:rsid w:val="000D2306"/>
    <w:rsid w:val="000D4A85"/>
    <w:rsid w:val="000D517B"/>
    <w:rsid w:val="000D522D"/>
    <w:rsid w:val="000D6D24"/>
    <w:rsid w:val="000D6FA8"/>
    <w:rsid w:val="000E072C"/>
    <w:rsid w:val="000E089F"/>
    <w:rsid w:val="000E1BAE"/>
    <w:rsid w:val="000E29C9"/>
    <w:rsid w:val="000E6298"/>
    <w:rsid w:val="000E6721"/>
    <w:rsid w:val="000E6CA6"/>
    <w:rsid w:val="000F1176"/>
    <w:rsid w:val="000F492E"/>
    <w:rsid w:val="000F57C9"/>
    <w:rsid w:val="000F5AD4"/>
    <w:rsid w:val="000F634A"/>
    <w:rsid w:val="000F7B36"/>
    <w:rsid w:val="001004CE"/>
    <w:rsid w:val="001014FB"/>
    <w:rsid w:val="00101624"/>
    <w:rsid w:val="00102E14"/>
    <w:rsid w:val="00106327"/>
    <w:rsid w:val="00106469"/>
    <w:rsid w:val="0010676D"/>
    <w:rsid w:val="00106AFD"/>
    <w:rsid w:val="00106D98"/>
    <w:rsid w:val="001073A5"/>
    <w:rsid w:val="001106A9"/>
    <w:rsid w:val="00111910"/>
    <w:rsid w:val="00111FDC"/>
    <w:rsid w:val="00113060"/>
    <w:rsid w:val="00113388"/>
    <w:rsid w:val="00114239"/>
    <w:rsid w:val="001142DD"/>
    <w:rsid w:val="00114966"/>
    <w:rsid w:val="00116D66"/>
    <w:rsid w:val="001174CE"/>
    <w:rsid w:val="00117E6A"/>
    <w:rsid w:val="0012196D"/>
    <w:rsid w:val="00123B86"/>
    <w:rsid w:val="00125612"/>
    <w:rsid w:val="00125EED"/>
    <w:rsid w:val="00126CBB"/>
    <w:rsid w:val="00127042"/>
    <w:rsid w:val="00127AC7"/>
    <w:rsid w:val="0013130A"/>
    <w:rsid w:val="00131AFE"/>
    <w:rsid w:val="00133401"/>
    <w:rsid w:val="001347A9"/>
    <w:rsid w:val="001369D8"/>
    <w:rsid w:val="0013758A"/>
    <w:rsid w:val="00141A38"/>
    <w:rsid w:val="0014382A"/>
    <w:rsid w:val="001439C9"/>
    <w:rsid w:val="001440CD"/>
    <w:rsid w:val="001449E1"/>
    <w:rsid w:val="001457F4"/>
    <w:rsid w:val="00146297"/>
    <w:rsid w:val="0014795C"/>
    <w:rsid w:val="001479F0"/>
    <w:rsid w:val="001538D0"/>
    <w:rsid w:val="00154004"/>
    <w:rsid w:val="0015527F"/>
    <w:rsid w:val="00155D71"/>
    <w:rsid w:val="00156677"/>
    <w:rsid w:val="00157232"/>
    <w:rsid w:val="00160469"/>
    <w:rsid w:val="00162E78"/>
    <w:rsid w:val="00163582"/>
    <w:rsid w:val="00163A31"/>
    <w:rsid w:val="00163AAD"/>
    <w:rsid w:val="001663C6"/>
    <w:rsid w:val="00166CF9"/>
    <w:rsid w:val="00167652"/>
    <w:rsid w:val="0017058D"/>
    <w:rsid w:val="001752EF"/>
    <w:rsid w:val="001771E8"/>
    <w:rsid w:val="00177660"/>
    <w:rsid w:val="00177A52"/>
    <w:rsid w:val="00177B59"/>
    <w:rsid w:val="00177B9D"/>
    <w:rsid w:val="00177D43"/>
    <w:rsid w:val="001811A7"/>
    <w:rsid w:val="00182975"/>
    <w:rsid w:val="0018342A"/>
    <w:rsid w:val="00183D3D"/>
    <w:rsid w:val="001855A8"/>
    <w:rsid w:val="00185B6B"/>
    <w:rsid w:val="00187109"/>
    <w:rsid w:val="00190FD7"/>
    <w:rsid w:val="00193041"/>
    <w:rsid w:val="0019317B"/>
    <w:rsid w:val="001954C9"/>
    <w:rsid w:val="00195951"/>
    <w:rsid w:val="00196520"/>
    <w:rsid w:val="00197078"/>
    <w:rsid w:val="001974F9"/>
    <w:rsid w:val="00197812"/>
    <w:rsid w:val="001A3826"/>
    <w:rsid w:val="001A4F97"/>
    <w:rsid w:val="001A52CF"/>
    <w:rsid w:val="001A79A1"/>
    <w:rsid w:val="001B0865"/>
    <w:rsid w:val="001B1640"/>
    <w:rsid w:val="001B3252"/>
    <w:rsid w:val="001B5D24"/>
    <w:rsid w:val="001B6F93"/>
    <w:rsid w:val="001C186A"/>
    <w:rsid w:val="001C2ADB"/>
    <w:rsid w:val="001C5CC8"/>
    <w:rsid w:val="001C7CD3"/>
    <w:rsid w:val="001D0AF4"/>
    <w:rsid w:val="001D3020"/>
    <w:rsid w:val="001D3A9D"/>
    <w:rsid w:val="001D6399"/>
    <w:rsid w:val="001D66DD"/>
    <w:rsid w:val="001E0C28"/>
    <w:rsid w:val="001E37B9"/>
    <w:rsid w:val="001E3E2A"/>
    <w:rsid w:val="001E734F"/>
    <w:rsid w:val="001F0805"/>
    <w:rsid w:val="001F1317"/>
    <w:rsid w:val="001F5E23"/>
    <w:rsid w:val="00200B82"/>
    <w:rsid w:val="002011F3"/>
    <w:rsid w:val="002016FE"/>
    <w:rsid w:val="00203A42"/>
    <w:rsid w:val="00203F33"/>
    <w:rsid w:val="00204261"/>
    <w:rsid w:val="0020583D"/>
    <w:rsid w:val="002066B7"/>
    <w:rsid w:val="002111F2"/>
    <w:rsid w:val="002139EF"/>
    <w:rsid w:val="00213BA7"/>
    <w:rsid w:val="00213E5E"/>
    <w:rsid w:val="0021404C"/>
    <w:rsid w:val="00214220"/>
    <w:rsid w:val="00214347"/>
    <w:rsid w:val="00214700"/>
    <w:rsid w:val="00214D72"/>
    <w:rsid w:val="00216EF3"/>
    <w:rsid w:val="002200E3"/>
    <w:rsid w:val="002217D7"/>
    <w:rsid w:val="00221BEE"/>
    <w:rsid w:val="002230C9"/>
    <w:rsid w:val="00224CF7"/>
    <w:rsid w:val="00225047"/>
    <w:rsid w:val="00226B10"/>
    <w:rsid w:val="0022796E"/>
    <w:rsid w:val="00227979"/>
    <w:rsid w:val="00230E64"/>
    <w:rsid w:val="00234AB3"/>
    <w:rsid w:val="0023535B"/>
    <w:rsid w:val="002357EA"/>
    <w:rsid w:val="002359FE"/>
    <w:rsid w:val="00235BC9"/>
    <w:rsid w:val="00240576"/>
    <w:rsid w:val="002419C1"/>
    <w:rsid w:val="002501D6"/>
    <w:rsid w:val="00251DF0"/>
    <w:rsid w:val="00254630"/>
    <w:rsid w:val="00255BDE"/>
    <w:rsid w:val="00262D5B"/>
    <w:rsid w:val="0026318C"/>
    <w:rsid w:val="00263406"/>
    <w:rsid w:val="00264672"/>
    <w:rsid w:val="00264C46"/>
    <w:rsid w:val="00264F02"/>
    <w:rsid w:val="0026524E"/>
    <w:rsid w:val="0026557A"/>
    <w:rsid w:val="002655BF"/>
    <w:rsid w:val="002700D6"/>
    <w:rsid w:val="0027219B"/>
    <w:rsid w:val="0027472D"/>
    <w:rsid w:val="00275571"/>
    <w:rsid w:val="002810F0"/>
    <w:rsid w:val="00282B6F"/>
    <w:rsid w:val="00282F49"/>
    <w:rsid w:val="00283558"/>
    <w:rsid w:val="00283C2F"/>
    <w:rsid w:val="00285C5E"/>
    <w:rsid w:val="00285E93"/>
    <w:rsid w:val="00291222"/>
    <w:rsid w:val="00291951"/>
    <w:rsid w:val="0029195A"/>
    <w:rsid w:val="00291F0C"/>
    <w:rsid w:val="00292847"/>
    <w:rsid w:val="0029292B"/>
    <w:rsid w:val="0029695F"/>
    <w:rsid w:val="00297F10"/>
    <w:rsid w:val="002A0258"/>
    <w:rsid w:val="002A08BC"/>
    <w:rsid w:val="002A0F45"/>
    <w:rsid w:val="002A1119"/>
    <w:rsid w:val="002A1732"/>
    <w:rsid w:val="002A1DDE"/>
    <w:rsid w:val="002A3349"/>
    <w:rsid w:val="002A48DD"/>
    <w:rsid w:val="002A5579"/>
    <w:rsid w:val="002A5A17"/>
    <w:rsid w:val="002A79CC"/>
    <w:rsid w:val="002B383F"/>
    <w:rsid w:val="002B3A3F"/>
    <w:rsid w:val="002B501A"/>
    <w:rsid w:val="002C29DC"/>
    <w:rsid w:val="002C389F"/>
    <w:rsid w:val="002C485D"/>
    <w:rsid w:val="002C5BF3"/>
    <w:rsid w:val="002C6ED2"/>
    <w:rsid w:val="002D0C89"/>
    <w:rsid w:val="002D103D"/>
    <w:rsid w:val="002D1EF7"/>
    <w:rsid w:val="002D2490"/>
    <w:rsid w:val="002D2714"/>
    <w:rsid w:val="002D3496"/>
    <w:rsid w:val="002D3EFE"/>
    <w:rsid w:val="002D3F3F"/>
    <w:rsid w:val="002D5D31"/>
    <w:rsid w:val="002D766D"/>
    <w:rsid w:val="002E07A2"/>
    <w:rsid w:val="002E16BC"/>
    <w:rsid w:val="002E229A"/>
    <w:rsid w:val="002E283C"/>
    <w:rsid w:val="002E3353"/>
    <w:rsid w:val="002F0E2B"/>
    <w:rsid w:val="002F1EFD"/>
    <w:rsid w:val="002F4724"/>
    <w:rsid w:val="002F56AE"/>
    <w:rsid w:val="002F637F"/>
    <w:rsid w:val="002F64C5"/>
    <w:rsid w:val="002F6E05"/>
    <w:rsid w:val="002F6F01"/>
    <w:rsid w:val="003008A1"/>
    <w:rsid w:val="003026D7"/>
    <w:rsid w:val="00302743"/>
    <w:rsid w:val="00302F2F"/>
    <w:rsid w:val="00303C12"/>
    <w:rsid w:val="0030431E"/>
    <w:rsid w:val="0030479E"/>
    <w:rsid w:val="00305B22"/>
    <w:rsid w:val="00306066"/>
    <w:rsid w:val="00310394"/>
    <w:rsid w:val="0031319E"/>
    <w:rsid w:val="0031336D"/>
    <w:rsid w:val="003136D0"/>
    <w:rsid w:val="003160FC"/>
    <w:rsid w:val="003202C3"/>
    <w:rsid w:val="00323606"/>
    <w:rsid w:val="00330174"/>
    <w:rsid w:val="00336786"/>
    <w:rsid w:val="00340030"/>
    <w:rsid w:val="0034151D"/>
    <w:rsid w:val="0034159E"/>
    <w:rsid w:val="0034191F"/>
    <w:rsid w:val="00342278"/>
    <w:rsid w:val="00344BF0"/>
    <w:rsid w:val="00346509"/>
    <w:rsid w:val="003466AB"/>
    <w:rsid w:val="00346834"/>
    <w:rsid w:val="0034750A"/>
    <w:rsid w:val="0035087D"/>
    <w:rsid w:val="003544E6"/>
    <w:rsid w:val="0035603F"/>
    <w:rsid w:val="003560AA"/>
    <w:rsid w:val="00356D8A"/>
    <w:rsid w:val="0035703D"/>
    <w:rsid w:val="003575F7"/>
    <w:rsid w:val="003603B6"/>
    <w:rsid w:val="00360710"/>
    <w:rsid w:val="00361902"/>
    <w:rsid w:val="00361E86"/>
    <w:rsid w:val="003631A3"/>
    <w:rsid w:val="0036328D"/>
    <w:rsid w:val="003632FF"/>
    <w:rsid w:val="003642D6"/>
    <w:rsid w:val="00365C65"/>
    <w:rsid w:val="003669F8"/>
    <w:rsid w:val="00366AE5"/>
    <w:rsid w:val="003672BF"/>
    <w:rsid w:val="00367394"/>
    <w:rsid w:val="0037284D"/>
    <w:rsid w:val="00375842"/>
    <w:rsid w:val="00377EB7"/>
    <w:rsid w:val="00382020"/>
    <w:rsid w:val="003834F5"/>
    <w:rsid w:val="003837B0"/>
    <w:rsid w:val="00384163"/>
    <w:rsid w:val="003860F3"/>
    <w:rsid w:val="00386358"/>
    <w:rsid w:val="003907B3"/>
    <w:rsid w:val="003910F5"/>
    <w:rsid w:val="003948CA"/>
    <w:rsid w:val="00395BDC"/>
    <w:rsid w:val="0039601C"/>
    <w:rsid w:val="003973F4"/>
    <w:rsid w:val="003A13B9"/>
    <w:rsid w:val="003A2F6B"/>
    <w:rsid w:val="003A3E36"/>
    <w:rsid w:val="003A4283"/>
    <w:rsid w:val="003A48D1"/>
    <w:rsid w:val="003A4CFA"/>
    <w:rsid w:val="003A4F10"/>
    <w:rsid w:val="003A4FE6"/>
    <w:rsid w:val="003A55AC"/>
    <w:rsid w:val="003B1539"/>
    <w:rsid w:val="003B1795"/>
    <w:rsid w:val="003B17C1"/>
    <w:rsid w:val="003B183A"/>
    <w:rsid w:val="003B25E9"/>
    <w:rsid w:val="003B4842"/>
    <w:rsid w:val="003B74A5"/>
    <w:rsid w:val="003C0578"/>
    <w:rsid w:val="003C1272"/>
    <w:rsid w:val="003C1868"/>
    <w:rsid w:val="003C1AF4"/>
    <w:rsid w:val="003C23C6"/>
    <w:rsid w:val="003C2456"/>
    <w:rsid w:val="003C39FD"/>
    <w:rsid w:val="003C3AA0"/>
    <w:rsid w:val="003C4533"/>
    <w:rsid w:val="003C6706"/>
    <w:rsid w:val="003C7934"/>
    <w:rsid w:val="003D3564"/>
    <w:rsid w:val="003D6054"/>
    <w:rsid w:val="003D7215"/>
    <w:rsid w:val="003E0F18"/>
    <w:rsid w:val="003E51AA"/>
    <w:rsid w:val="003E5441"/>
    <w:rsid w:val="003E58F8"/>
    <w:rsid w:val="003E6F49"/>
    <w:rsid w:val="003E75D3"/>
    <w:rsid w:val="003F1BFA"/>
    <w:rsid w:val="003F1EFF"/>
    <w:rsid w:val="003F2278"/>
    <w:rsid w:val="003F29CC"/>
    <w:rsid w:val="003F2A61"/>
    <w:rsid w:val="003F3674"/>
    <w:rsid w:val="003F3D1E"/>
    <w:rsid w:val="003F48D9"/>
    <w:rsid w:val="003F4F5F"/>
    <w:rsid w:val="003F562A"/>
    <w:rsid w:val="003F7EE7"/>
    <w:rsid w:val="004005C8"/>
    <w:rsid w:val="00400BCB"/>
    <w:rsid w:val="0040177A"/>
    <w:rsid w:val="004027FC"/>
    <w:rsid w:val="00403C2C"/>
    <w:rsid w:val="00403EEB"/>
    <w:rsid w:val="00403F5D"/>
    <w:rsid w:val="00405BCB"/>
    <w:rsid w:val="00405DA3"/>
    <w:rsid w:val="00411DC0"/>
    <w:rsid w:val="00412CD6"/>
    <w:rsid w:val="00413987"/>
    <w:rsid w:val="00413BE1"/>
    <w:rsid w:val="00416505"/>
    <w:rsid w:val="00417C27"/>
    <w:rsid w:val="00421776"/>
    <w:rsid w:val="004236A0"/>
    <w:rsid w:val="00423B22"/>
    <w:rsid w:val="00425431"/>
    <w:rsid w:val="00425451"/>
    <w:rsid w:val="00426B1C"/>
    <w:rsid w:val="0042716E"/>
    <w:rsid w:val="004302C7"/>
    <w:rsid w:val="004314D7"/>
    <w:rsid w:val="00431A8E"/>
    <w:rsid w:val="004335AE"/>
    <w:rsid w:val="00433867"/>
    <w:rsid w:val="0043408D"/>
    <w:rsid w:val="00436DE8"/>
    <w:rsid w:val="00441A60"/>
    <w:rsid w:val="00441DA4"/>
    <w:rsid w:val="004432F2"/>
    <w:rsid w:val="00444871"/>
    <w:rsid w:val="004449A1"/>
    <w:rsid w:val="00444C4F"/>
    <w:rsid w:val="0044688E"/>
    <w:rsid w:val="00446ACD"/>
    <w:rsid w:val="00446D7B"/>
    <w:rsid w:val="004560DC"/>
    <w:rsid w:val="00456510"/>
    <w:rsid w:val="004576DA"/>
    <w:rsid w:val="00457DB5"/>
    <w:rsid w:val="00457EF4"/>
    <w:rsid w:val="004625F2"/>
    <w:rsid w:val="004645A3"/>
    <w:rsid w:val="00464D5B"/>
    <w:rsid w:val="004659F3"/>
    <w:rsid w:val="00465E1C"/>
    <w:rsid w:val="00467FEE"/>
    <w:rsid w:val="0047188C"/>
    <w:rsid w:val="00473065"/>
    <w:rsid w:val="004739C4"/>
    <w:rsid w:val="00473E3B"/>
    <w:rsid w:val="0047594A"/>
    <w:rsid w:val="00475F09"/>
    <w:rsid w:val="00477B11"/>
    <w:rsid w:val="004800D3"/>
    <w:rsid w:val="00483695"/>
    <w:rsid w:val="00484DCA"/>
    <w:rsid w:val="0048587D"/>
    <w:rsid w:val="00485890"/>
    <w:rsid w:val="004862D2"/>
    <w:rsid w:val="00490A5D"/>
    <w:rsid w:val="00494F72"/>
    <w:rsid w:val="004972CC"/>
    <w:rsid w:val="004A0EAF"/>
    <w:rsid w:val="004A166B"/>
    <w:rsid w:val="004A192B"/>
    <w:rsid w:val="004A386A"/>
    <w:rsid w:val="004A4A7A"/>
    <w:rsid w:val="004A5D0B"/>
    <w:rsid w:val="004A707D"/>
    <w:rsid w:val="004B129D"/>
    <w:rsid w:val="004B2052"/>
    <w:rsid w:val="004B256F"/>
    <w:rsid w:val="004B2B96"/>
    <w:rsid w:val="004B3A05"/>
    <w:rsid w:val="004B42A9"/>
    <w:rsid w:val="004B4B19"/>
    <w:rsid w:val="004B4DB3"/>
    <w:rsid w:val="004B6025"/>
    <w:rsid w:val="004C0869"/>
    <w:rsid w:val="004C1103"/>
    <w:rsid w:val="004C17EA"/>
    <w:rsid w:val="004C2002"/>
    <w:rsid w:val="004C2BC2"/>
    <w:rsid w:val="004C3A82"/>
    <w:rsid w:val="004C4084"/>
    <w:rsid w:val="004C4843"/>
    <w:rsid w:val="004D00A7"/>
    <w:rsid w:val="004D0CA0"/>
    <w:rsid w:val="004D19EF"/>
    <w:rsid w:val="004D4D14"/>
    <w:rsid w:val="004D61C2"/>
    <w:rsid w:val="004D7A79"/>
    <w:rsid w:val="004E03B4"/>
    <w:rsid w:val="004E27FB"/>
    <w:rsid w:val="004E4127"/>
    <w:rsid w:val="004E6815"/>
    <w:rsid w:val="004E6B2E"/>
    <w:rsid w:val="004E6F7B"/>
    <w:rsid w:val="004E7C95"/>
    <w:rsid w:val="004E7E36"/>
    <w:rsid w:val="004F135B"/>
    <w:rsid w:val="004F2406"/>
    <w:rsid w:val="004F26AD"/>
    <w:rsid w:val="004F27F8"/>
    <w:rsid w:val="004F291E"/>
    <w:rsid w:val="004F3F3A"/>
    <w:rsid w:val="004F44A4"/>
    <w:rsid w:val="004F47DE"/>
    <w:rsid w:val="004F557C"/>
    <w:rsid w:val="004F596C"/>
    <w:rsid w:val="004F6340"/>
    <w:rsid w:val="004F6DD4"/>
    <w:rsid w:val="004F7135"/>
    <w:rsid w:val="00500903"/>
    <w:rsid w:val="005016D1"/>
    <w:rsid w:val="00501A48"/>
    <w:rsid w:val="0050209F"/>
    <w:rsid w:val="0050263E"/>
    <w:rsid w:val="00503315"/>
    <w:rsid w:val="0050582B"/>
    <w:rsid w:val="00506341"/>
    <w:rsid w:val="00506718"/>
    <w:rsid w:val="00513B8C"/>
    <w:rsid w:val="00515CEA"/>
    <w:rsid w:val="00517770"/>
    <w:rsid w:val="005205C3"/>
    <w:rsid w:val="00520CD7"/>
    <w:rsid w:val="005214C2"/>
    <w:rsid w:val="00521E83"/>
    <w:rsid w:val="00522323"/>
    <w:rsid w:val="00524531"/>
    <w:rsid w:val="005247C3"/>
    <w:rsid w:val="00525900"/>
    <w:rsid w:val="00525CBB"/>
    <w:rsid w:val="005262ED"/>
    <w:rsid w:val="005343EA"/>
    <w:rsid w:val="005362A1"/>
    <w:rsid w:val="00540B07"/>
    <w:rsid w:val="0054231A"/>
    <w:rsid w:val="00543038"/>
    <w:rsid w:val="0054329C"/>
    <w:rsid w:val="00544A33"/>
    <w:rsid w:val="00544AE0"/>
    <w:rsid w:val="00545B40"/>
    <w:rsid w:val="005477EB"/>
    <w:rsid w:val="005519DE"/>
    <w:rsid w:val="00551E40"/>
    <w:rsid w:val="00551F64"/>
    <w:rsid w:val="0055322A"/>
    <w:rsid w:val="00553F9D"/>
    <w:rsid w:val="0055598C"/>
    <w:rsid w:val="00555BDF"/>
    <w:rsid w:val="005617B7"/>
    <w:rsid w:val="00564F46"/>
    <w:rsid w:val="005723CD"/>
    <w:rsid w:val="0057318A"/>
    <w:rsid w:val="0057390D"/>
    <w:rsid w:val="005742B7"/>
    <w:rsid w:val="00574F59"/>
    <w:rsid w:val="00581F9A"/>
    <w:rsid w:val="00585AF3"/>
    <w:rsid w:val="00586AB5"/>
    <w:rsid w:val="00586E49"/>
    <w:rsid w:val="00590C0C"/>
    <w:rsid w:val="0059118E"/>
    <w:rsid w:val="00591653"/>
    <w:rsid w:val="00592BB0"/>
    <w:rsid w:val="00594DFE"/>
    <w:rsid w:val="005967DD"/>
    <w:rsid w:val="005A19BE"/>
    <w:rsid w:val="005A366F"/>
    <w:rsid w:val="005A3970"/>
    <w:rsid w:val="005A5061"/>
    <w:rsid w:val="005A550E"/>
    <w:rsid w:val="005A5D25"/>
    <w:rsid w:val="005A6494"/>
    <w:rsid w:val="005B22D6"/>
    <w:rsid w:val="005B2B33"/>
    <w:rsid w:val="005B3CB4"/>
    <w:rsid w:val="005B6839"/>
    <w:rsid w:val="005C116A"/>
    <w:rsid w:val="005C1752"/>
    <w:rsid w:val="005C1881"/>
    <w:rsid w:val="005C2D05"/>
    <w:rsid w:val="005C5A31"/>
    <w:rsid w:val="005C5B9F"/>
    <w:rsid w:val="005C7836"/>
    <w:rsid w:val="005D021D"/>
    <w:rsid w:val="005D2066"/>
    <w:rsid w:val="005D268B"/>
    <w:rsid w:val="005D4256"/>
    <w:rsid w:val="005D7233"/>
    <w:rsid w:val="005D7696"/>
    <w:rsid w:val="005E192E"/>
    <w:rsid w:val="005E1C14"/>
    <w:rsid w:val="005E298C"/>
    <w:rsid w:val="005E2D8A"/>
    <w:rsid w:val="005E3A0D"/>
    <w:rsid w:val="005E4D08"/>
    <w:rsid w:val="005E52AA"/>
    <w:rsid w:val="005E5EAB"/>
    <w:rsid w:val="005E77AD"/>
    <w:rsid w:val="005F0019"/>
    <w:rsid w:val="005F19E6"/>
    <w:rsid w:val="005F38E8"/>
    <w:rsid w:val="005F3C80"/>
    <w:rsid w:val="005F4425"/>
    <w:rsid w:val="005F4608"/>
    <w:rsid w:val="005F6AD0"/>
    <w:rsid w:val="005F6E54"/>
    <w:rsid w:val="005F7168"/>
    <w:rsid w:val="0060009D"/>
    <w:rsid w:val="00600F7A"/>
    <w:rsid w:val="00601A88"/>
    <w:rsid w:val="0060519E"/>
    <w:rsid w:val="00605821"/>
    <w:rsid w:val="00606AFC"/>
    <w:rsid w:val="00606BD3"/>
    <w:rsid w:val="00607EAA"/>
    <w:rsid w:val="006118F8"/>
    <w:rsid w:val="00612236"/>
    <w:rsid w:val="00612345"/>
    <w:rsid w:val="0061324A"/>
    <w:rsid w:val="00614DD3"/>
    <w:rsid w:val="00614E65"/>
    <w:rsid w:val="006169D1"/>
    <w:rsid w:val="00617CF3"/>
    <w:rsid w:val="00621FAE"/>
    <w:rsid w:val="00624DE0"/>
    <w:rsid w:val="00625EDA"/>
    <w:rsid w:val="00626AB5"/>
    <w:rsid w:val="00627856"/>
    <w:rsid w:val="00627FC7"/>
    <w:rsid w:val="0063143F"/>
    <w:rsid w:val="00634263"/>
    <w:rsid w:val="0063576F"/>
    <w:rsid w:val="006364A9"/>
    <w:rsid w:val="00636AD3"/>
    <w:rsid w:val="00636B39"/>
    <w:rsid w:val="006401A8"/>
    <w:rsid w:val="0064275E"/>
    <w:rsid w:val="006434A6"/>
    <w:rsid w:val="00643604"/>
    <w:rsid w:val="00643756"/>
    <w:rsid w:val="00643D9E"/>
    <w:rsid w:val="00644263"/>
    <w:rsid w:val="0064551A"/>
    <w:rsid w:val="00646BDF"/>
    <w:rsid w:val="00651731"/>
    <w:rsid w:val="00652423"/>
    <w:rsid w:val="006557EA"/>
    <w:rsid w:val="00656FEE"/>
    <w:rsid w:val="006615F3"/>
    <w:rsid w:val="00663731"/>
    <w:rsid w:val="00663F9D"/>
    <w:rsid w:val="00664712"/>
    <w:rsid w:val="00664A54"/>
    <w:rsid w:val="00664AF1"/>
    <w:rsid w:val="0066599B"/>
    <w:rsid w:val="00665BF8"/>
    <w:rsid w:val="00665F2B"/>
    <w:rsid w:val="00666818"/>
    <w:rsid w:val="00670711"/>
    <w:rsid w:val="006720FE"/>
    <w:rsid w:val="0067325D"/>
    <w:rsid w:val="006735FA"/>
    <w:rsid w:val="00673A56"/>
    <w:rsid w:val="0067446E"/>
    <w:rsid w:val="00674A71"/>
    <w:rsid w:val="006755AE"/>
    <w:rsid w:val="00676A9B"/>
    <w:rsid w:val="00676B8A"/>
    <w:rsid w:val="00676E32"/>
    <w:rsid w:val="006777AE"/>
    <w:rsid w:val="0068007D"/>
    <w:rsid w:val="00680CB9"/>
    <w:rsid w:val="00683316"/>
    <w:rsid w:val="00687EF3"/>
    <w:rsid w:val="006925C7"/>
    <w:rsid w:val="0069293A"/>
    <w:rsid w:val="00694F9E"/>
    <w:rsid w:val="00695C7A"/>
    <w:rsid w:val="006979B8"/>
    <w:rsid w:val="006A187E"/>
    <w:rsid w:val="006A18D9"/>
    <w:rsid w:val="006A193B"/>
    <w:rsid w:val="006A3A72"/>
    <w:rsid w:val="006A3D49"/>
    <w:rsid w:val="006A4200"/>
    <w:rsid w:val="006A498E"/>
    <w:rsid w:val="006A54B3"/>
    <w:rsid w:val="006B20D2"/>
    <w:rsid w:val="006B3C0B"/>
    <w:rsid w:val="006B42C4"/>
    <w:rsid w:val="006B4622"/>
    <w:rsid w:val="006B4A8C"/>
    <w:rsid w:val="006B56F2"/>
    <w:rsid w:val="006B5A98"/>
    <w:rsid w:val="006B7049"/>
    <w:rsid w:val="006C2349"/>
    <w:rsid w:val="006C25AF"/>
    <w:rsid w:val="006C2691"/>
    <w:rsid w:val="006C284D"/>
    <w:rsid w:val="006C3094"/>
    <w:rsid w:val="006C4BD6"/>
    <w:rsid w:val="006C4DA2"/>
    <w:rsid w:val="006C4ED2"/>
    <w:rsid w:val="006C7720"/>
    <w:rsid w:val="006D1C7E"/>
    <w:rsid w:val="006D257F"/>
    <w:rsid w:val="006D46AC"/>
    <w:rsid w:val="006D4C3D"/>
    <w:rsid w:val="006D6D9A"/>
    <w:rsid w:val="006D74F6"/>
    <w:rsid w:val="006E23B6"/>
    <w:rsid w:val="006E30A9"/>
    <w:rsid w:val="006E32C2"/>
    <w:rsid w:val="006E4843"/>
    <w:rsid w:val="006E5919"/>
    <w:rsid w:val="006E6209"/>
    <w:rsid w:val="006E67BA"/>
    <w:rsid w:val="006E77D8"/>
    <w:rsid w:val="006F0DCC"/>
    <w:rsid w:val="006F3A07"/>
    <w:rsid w:val="006F4E62"/>
    <w:rsid w:val="006F710D"/>
    <w:rsid w:val="00701061"/>
    <w:rsid w:val="00701CE5"/>
    <w:rsid w:val="00703A70"/>
    <w:rsid w:val="00705EB5"/>
    <w:rsid w:val="00710234"/>
    <w:rsid w:val="00710387"/>
    <w:rsid w:val="00711C16"/>
    <w:rsid w:val="00711F5B"/>
    <w:rsid w:val="007137F3"/>
    <w:rsid w:val="00714CA8"/>
    <w:rsid w:val="007156A5"/>
    <w:rsid w:val="007168FA"/>
    <w:rsid w:val="00717AA1"/>
    <w:rsid w:val="007265D9"/>
    <w:rsid w:val="00727BAB"/>
    <w:rsid w:val="0073044E"/>
    <w:rsid w:val="00731E0E"/>
    <w:rsid w:val="0073505E"/>
    <w:rsid w:val="00735680"/>
    <w:rsid w:val="00735758"/>
    <w:rsid w:val="00737D06"/>
    <w:rsid w:val="00740F30"/>
    <w:rsid w:val="00740FA3"/>
    <w:rsid w:val="007418E5"/>
    <w:rsid w:val="0074412D"/>
    <w:rsid w:val="00745B2C"/>
    <w:rsid w:val="0074611A"/>
    <w:rsid w:val="00751DBB"/>
    <w:rsid w:val="00752198"/>
    <w:rsid w:val="00753A92"/>
    <w:rsid w:val="00753E22"/>
    <w:rsid w:val="0075468A"/>
    <w:rsid w:val="0075551E"/>
    <w:rsid w:val="00756C65"/>
    <w:rsid w:val="007571F7"/>
    <w:rsid w:val="00757DC4"/>
    <w:rsid w:val="007613D7"/>
    <w:rsid w:val="007629BB"/>
    <w:rsid w:val="007630F0"/>
    <w:rsid w:val="00764A0B"/>
    <w:rsid w:val="00764CDB"/>
    <w:rsid w:val="0076619C"/>
    <w:rsid w:val="00770B33"/>
    <w:rsid w:val="00772116"/>
    <w:rsid w:val="00773E60"/>
    <w:rsid w:val="007757E1"/>
    <w:rsid w:val="00776D12"/>
    <w:rsid w:val="00777835"/>
    <w:rsid w:val="00777938"/>
    <w:rsid w:val="007802D4"/>
    <w:rsid w:val="007807D8"/>
    <w:rsid w:val="007814FE"/>
    <w:rsid w:val="0078292F"/>
    <w:rsid w:val="00790221"/>
    <w:rsid w:val="00790F5C"/>
    <w:rsid w:val="00792009"/>
    <w:rsid w:val="00795E59"/>
    <w:rsid w:val="007A28DF"/>
    <w:rsid w:val="007A4791"/>
    <w:rsid w:val="007A70A4"/>
    <w:rsid w:val="007A7338"/>
    <w:rsid w:val="007A78E9"/>
    <w:rsid w:val="007B63C6"/>
    <w:rsid w:val="007B7014"/>
    <w:rsid w:val="007B770C"/>
    <w:rsid w:val="007C00A5"/>
    <w:rsid w:val="007C0490"/>
    <w:rsid w:val="007C0883"/>
    <w:rsid w:val="007C0F9A"/>
    <w:rsid w:val="007C1A90"/>
    <w:rsid w:val="007C1AD9"/>
    <w:rsid w:val="007C29FB"/>
    <w:rsid w:val="007C2A60"/>
    <w:rsid w:val="007C4155"/>
    <w:rsid w:val="007C5A93"/>
    <w:rsid w:val="007C611B"/>
    <w:rsid w:val="007C77BD"/>
    <w:rsid w:val="007D04BB"/>
    <w:rsid w:val="007D3BE0"/>
    <w:rsid w:val="007D44A8"/>
    <w:rsid w:val="007D4E39"/>
    <w:rsid w:val="007D5606"/>
    <w:rsid w:val="007D5FE3"/>
    <w:rsid w:val="007E160A"/>
    <w:rsid w:val="007E38A2"/>
    <w:rsid w:val="007E4064"/>
    <w:rsid w:val="007E522E"/>
    <w:rsid w:val="007E5288"/>
    <w:rsid w:val="007E5EEC"/>
    <w:rsid w:val="007F4DB0"/>
    <w:rsid w:val="007F505B"/>
    <w:rsid w:val="007F6B0F"/>
    <w:rsid w:val="007F7925"/>
    <w:rsid w:val="00800913"/>
    <w:rsid w:val="0080104B"/>
    <w:rsid w:val="008021C5"/>
    <w:rsid w:val="0080399E"/>
    <w:rsid w:val="008042B1"/>
    <w:rsid w:val="008066BD"/>
    <w:rsid w:val="0080710C"/>
    <w:rsid w:val="00807594"/>
    <w:rsid w:val="0081114E"/>
    <w:rsid w:val="00812E59"/>
    <w:rsid w:val="00815087"/>
    <w:rsid w:val="008155CB"/>
    <w:rsid w:val="00815CBE"/>
    <w:rsid w:val="00825926"/>
    <w:rsid w:val="008279D5"/>
    <w:rsid w:val="0083057F"/>
    <w:rsid w:val="00832F42"/>
    <w:rsid w:val="00833501"/>
    <w:rsid w:val="0083379C"/>
    <w:rsid w:val="008359AF"/>
    <w:rsid w:val="008377C1"/>
    <w:rsid w:val="0084049E"/>
    <w:rsid w:val="0084079F"/>
    <w:rsid w:val="00843DFE"/>
    <w:rsid w:val="008444D3"/>
    <w:rsid w:val="00845458"/>
    <w:rsid w:val="00845659"/>
    <w:rsid w:val="00846129"/>
    <w:rsid w:val="00850323"/>
    <w:rsid w:val="0085152E"/>
    <w:rsid w:val="00854D61"/>
    <w:rsid w:val="00855CFB"/>
    <w:rsid w:val="00856C5D"/>
    <w:rsid w:val="00860E62"/>
    <w:rsid w:val="008627EF"/>
    <w:rsid w:val="00864F5D"/>
    <w:rsid w:val="00866FE8"/>
    <w:rsid w:val="00872236"/>
    <w:rsid w:val="00872A98"/>
    <w:rsid w:val="0087442A"/>
    <w:rsid w:val="00875109"/>
    <w:rsid w:val="00876A5B"/>
    <w:rsid w:val="00877E06"/>
    <w:rsid w:val="008800D6"/>
    <w:rsid w:val="008806DC"/>
    <w:rsid w:val="00882581"/>
    <w:rsid w:val="008834A8"/>
    <w:rsid w:val="00883560"/>
    <w:rsid w:val="008841A6"/>
    <w:rsid w:val="008841BC"/>
    <w:rsid w:val="0088676C"/>
    <w:rsid w:val="0089035B"/>
    <w:rsid w:val="0089057A"/>
    <w:rsid w:val="00891A95"/>
    <w:rsid w:val="00891C8F"/>
    <w:rsid w:val="00894AD0"/>
    <w:rsid w:val="00895A82"/>
    <w:rsid w:val="00897013"/>
    <w:rsid w:val="0089790E"/>
    <w:rsid w:val="008A0D74"/>
    <w:rsid w:val="008A0E57"/>
    <w:rsid w:val="008A1972"/>
    <w:rsid w:val="008A2E96"/>
    <w:rsid w:val="008A30DA"/>
    <w:rsid w:val="008A4FA6"/>
    <w:rsid w:val="008A5CC0"/>
    <w:rsid w:val="008A73C7"/>
    <w:rsid w:val="008A760E"/>
    <w:rsid w:val="008A79DC"/>
    <w:rsid w:val="008B5B85"/>
    <w:rsid w:val="008B71DE"/>
    <w:rsid w:val="008B74CD"/>
    <w:rsid w:val="008C4F57"/>
    <w:rsid w:val="008C5045"/>
    <w:rsid w:val="008C50F1"/>
    <w:rsid w:val="008C5CAA"/>
    <w:rsid w:val="008C5CDF"/>
    <w:rsid w:val="008C5D25"/>
    <w:rsid w:val="008C64FE"/>
    <w:rsid w:val="008C6637"/>
    <w:rsid w:val="008C6BCA"/>
    <w:rsid w:val="008D0D4D"/>
    <w:rsid w:val="008D2241"/>
    <w:rsid w:val="008D4C0E"/>
    <w:rsid w:val="008E29C1"/>
    <w:rsid w:val="008E3FBB"/>
    <w:rsid w:val="008E42B7"/>
    <w:rsid w:val="008E4380"/>
    <w:rsid w:val="008E59D4"/>
    <w:rsid w:val="008E6370"/>
    <w:rsid w:val="008E79F9"/>
    <w:rsid w:val="008E7FD5"/>
    <w:rsid w:val="008F020B"/>
    <w:rsid w:val="008F062B"/>
    <w:rsid w:val="008F0A1F"/>
    <w:rsid w:val="008F0E4A"/>
    <w:rsid w:val="008F2305"/>
    <w:rsid w:val="008F328D"/>
    <w:rsid w:val="008F3559"/>
    <w:rsid w:val="008F473A"/>
    <w:rsid w:val="008F4B3C"/>
    <w:rsid w:val="008F7692"/>
    <w:rsid w:val="008F7C12"/>
    <w:rsid w:val="00900398"/>
    <w:rsid w:val="009016CA"/>
    <w:rsid w:val="00901EEB"/>
    <w:rsid w:val="009051C2"/>
    <w:rsid w:val="00907269"/>
    <w:rsid w:val="009074BD"/>
    <w:rsid w:val="00907912"/>
    <w:rsid w:val="00907D5D"/>
    <w:rsid w:val="009117FD"/>
    <w:rsid w:val="0091562D"/>
    <w:rsid w:val="0091653A"/>
    <w:rsid w:val="00917D67"/>
    <w:rsid w:val="009203B5"/>
    <w:rsid w:val="00920DCB"/>
    <w:rsid w:val="009238DE"/>
    <w:rsid w:val="009247EA"/>
    <w:rsid w:val="009258E1"/>
    <w:rsid w:val="00931285"/>
    <w:rsid w:val="00931C58"/>
    <w:rsid w:val="00932174"/>
    <w:rsid w:val="009344A1"/>
    <w:rsid w:val="0094117C"/>
    <w:rsid w:val="00942A09"/>
    <w:rsid w:val="00944381"/>
    <w:rsid w:val="0094555F"/>
    <w:rsid w:val="009465F4"/>
    <w:rsid w:val="00950073"/>
    <w:rsid w:val="0095529B"/>
    <w:rsid w:val="009600B7"/>
    <w:rsid w:val="00960A9B"/>
    <w:rsid w:val="009610A1"/>
    <w:rsid w:val="00962550"/>
    <w:rsid w:val="00962788"/>
    <w:rsid w:val="00967CC8"/>
    <w:rsid w:val="00970395"/>
    <w:rsid w:val="00970E1B"/>
    <w:rsid w:val="00971579"/>
    <w:rsid w:val="00974A11"/>
    <w:rsid w:val="00974A5F"/>
    <w:rsid w:val="00975DD6"/>
    <w:rsid w:val="00977C6D"/>
    <w:rsid w:val="009816DC"/>
    <w:rsid w:val="009816F2"/>
    <w:rsid w:val="009822C2"/>
    <w:rsid w:val="0098475D"/>
    <w:rsid w:val="009863B8"/>
    <w:rsid w:val="00990A05"/>
    <w:rsid w:val="00991B65"/>
    <w:rsid w:val="00991C58"/>
    <w:rsid w:val="0099252E"/>
    <w:rsid w:val="009939E4"/>
    <w:rsid w:val="00994AA4"/>
    <w:rsid w:val="00994BA1"/>
    <w:rsid w:val="009952DB"/>
    <w:rsid w:val="00995566"/>
    <w:rsid w:val="00996BF6"/>
    <w:rsid w:val="009A0013"/>
    <w:rsid w:val="009A13D3"/>
    <w:rsid w:val="009A1921"/>
    <w:rsid w:val="009A59D5"/>
    <w:rsid w:val="009B16BB"/>
    <w:rsid w:val="009B4B6C"/>
    <w:rsid w:val="009B552C"/>
    <w:rsid w:val="009B5A0E"/>
    <w:rsid w:val="009B5CA9"/>
    <w:rsid w:val="009B5F11"/>
    <w:rsid w:val="009C2E79"/>
    <w:rsid w:val="009C2F33"/>
    <w:rsid w:val="009C36DE"/>
    <w:rsid w:val="009D1E84"/>
    <w:rsid w:val="009D480E"/>
    <w:rsid w:val="009D4D67"/>
    <w:rsid w:val="009D5F95"/>
    <w:rsid w:val="009D614F"/>
    <w:rsid w:val="009E1AF6"/>
    <w:rsid w:val="009E1DE6"/>
    <w:rsid w:val="009E56FA"/>
    <w:rsid w:val="009E5991"/>
    <w:rsid w:val="009E66AB"/>
    <w:rsid w:val="009E6A3F"/>
    <w:rsid w:val="009E7B57"/>
    <w:rsid w:val="009F24B5"/>
    <w:rsid w:val="009F2BCB"/>
    <w:rsid w:val="009F3C78"/>
    <w:rsid w:val="009F4AF9"/>
    <w:rsid w:val="009F7F9F"/>
    <w:rsid w:val="00A07E94"/>
    <w:rsid w:val="00A111DF"/>
    <w:rsid w:val="00A11993"/>
    <w:rsid w:val="00A1212F"/>
    <w:rsid w:val="00A12AA5"/>
    <w:rsid w:val="00A14EED"/>
    <w:rsid w:val="00A15277"/>
    <w:rsid w:val="00A155D5"/>
    <w:rsid w:val="00A212BB"/>
    <w:rsid w:val="00A21949"/>
    <w:rsid w:val="00A22E51"/>
    <w:rsid w:val="00A236FA"/>
    <w:rsid w:val="00A24B6C"/>
    <w:rsid w:val="00A2565E"/>
    <w:rsid w:val="00A26FA4"/>
    <w:rsid w:val="00A3146B"/>
    <w:rsid w:val="00A31EB8"/>
    <w:rsid w:val="00A328AF"/>
    <w:rsid w:val="00A35A5E"/>
    <w:rsid w:val="00A41EE0"/>
    <w:rsid w:val="00A4500C"/>
    <w:rsid w:val="00A45468"/>
    <w:rsid w:val="00A45EA1"/>
    <w:rsid w:val="00A4616E"/>
    <w:rsid w:val="00A47670"/>
    <w:rsid w:val="00A57A42"/>
    <w:rsid w:val="00A6181F"/>
    <w:rsid w:val="00A61BB5"/>
    <w:rsid w:val="00A621C4"/>
    <w:rsid w:val="00A636EA"/>
    <w:rsid w:val="00A71D10"/>
    <w:rsid w:val="00A71E1D"/>
    <w:rsid w:val="00A71ECE"/>
    <w:rsid w:val="00A72105"/>
    <w:rsid w:val="00A73374"/>
    <w:rsid w:val="00A7437B"/>
    <w:rsid w:val="00A747D6"/>
    <w:rsid w:val="00A74D80"/>
    <w:rsid w:val="00A751F2"/>
    <w:rsid w:val="00A76A46"/>
    <w:rsid w:val="00A7790F"/>
    <w:rsid w:val="00A802DA"/>
    <w:rsid w:val="00A80E75"/>
    <w:rsid w:val="00A8186B"/>
    <w:rsid w:val="00A82434"/>
    <w:rsid w:val="00A83EAC"/>
    <w:rsid w:val="00A856F4"/>
    <w:rsid w:val="00A8653A"/>
    <w:rsid w:val="00A8689D"/>
    <w:rsid w:val="00A9182A"/>
    <w:rsid w:val="00A92477"/>
    <w:rsid w:val="00A93CAD"/>
    <w:rsid w:val="00A971A7"/>
    <w:rsid w:val="00A97DC5"/>
    <w:rsid w:val="00AA0C0D"/>
    <w:rsid w:val="00AA1321"/>
    <w:rsid w:val="00AA33BA"/>
    <w:rsid w:val="00AA347D"/>
    <w:rsid w:val="00AA3A96"/>
    <w:rsid w:val="00AA4E16"/>
    <w:rsid w:val="00AB1EF1"/>
    <w:rsid w:val="00AB4749"/>
    <w:rsid w:val="00AB4CB8"/>
    <w:rsid w:val="00AB70DB"/>
    <w:rsid w:val="00AB7713"/>
    <w:rsid w:val="00AC004A"/>
    <w:rsid w:val="00AC45A7"/>
    <w:rsid w:val="00AC4E56"/>
    <w:rsid w:val="00AC53E9"/>
    <w:rsid w:val="00AC5A96"/>
    <w:rsid w:val="00AC6EE7"/>
    <w:rsid w:val="00AC7F6A"/>
    <w:rsid w:val="00AD018C"/>
    <w:rsid w:val="00AD0CD5"/>
    <w:rsid w:val="00AD18B7"/>
    <w:rsid w:val="00AD322F"/>
    <w:rsid w:val="00AD670E"/>
    <w:rsid w:val="00AE5D40"/>
    <w:rsid w:val="00AE72C3"/>
    <w:rsid w:val="00AF0C04"/>
    <w:rsid w:val="00AF4C11"/>
    <w:rsid w:val="00B02230"/>
    <w:rsid w:val="00B10A4C"/>
    <w:rsid w:val="00B122B6"/>
    <w:rsid w:val="00B13E69"/>
    <w:rsid w:val="00B15790"/>
    <w:rsid w:val="00B17B6D"/>
    <w:rsid w:val="00B200C3"/>
    <w:rsid w:val="00B20179"/>
    <w:rsid w:val="00B20760"/>
    <w:rsid w:val="00B227F9"/>
    <w:rsid w:val="00B2427E"/>
    <w:rsid w:val="00B242EC"/>
    <w:rsid w:val="00B25A93"/>
    <w:rsid w:val="00B25AC8"/>
    <w:rsid w:val="00B27A4F"/>
    <w:rsid w:val="00B31749"/>
    <w:rsid w:val="00B32933"/>
    <w:rsid w:val="00B32E24"/>
    <w:rsid w:val="00B33095"/>
    <w:rsid w:val="00B3361D"/>
    <w:rsid w:val="00B345AF"/>
    <w:rsid w:val="00B347A9"/>
    <w:rsid w:val="00B35A27"/>
    <w:rsid w:val="00B41356"/>
    <w:rsid w:val="00B444AE"/>
    <w:rsid w:val="00B446E6"/>
    <w:rsid w:val="00B44AFA"/>
    <w:rsid w:val="00B45803"/>
    <w:rsid w:val="00B45971"/>
    <w:rsid w:val="00B508A6"/>
    <w:rsid w:val="00B52471"/>
    <w:rsid w:val="00B525EE"/>
    <w:rsid w:val="00B528EB"/>
    <w:rsid w:val="00B549C0"/>
    <w:rsid w:val="00B55CD6"/>
    <w:rsid w:val="00B55F1C"/>
    <w:rsid w:val="00B5601B"/>
    <w:rsid w:val="00B561DC"/>
    <w:rsid w:val="00B56709"/>
    <w:rsid w:val="00B573EB"/>
    <w:rsid w:val="00B607C6"/>
    <w:rsid w:val="00B636B7"/>
    <w:rsid w:val="00B650B7"/>
    <w:rsid w:val="00B653D7"/>
    <w:rsid w:val="00B66090"/>
    <w:rsid w:val="00B70BF6"/>
    <w:rsid w:val="00B7237C"/>
    <w:rsid w:val="00B73639"/>
    <w:rsid w:val="00B742A0"/>
    <w:rsid w:val="00B7572E"/>
    <w:rsid w:val="00B75CE8"/>
    <w:rsid w:val="00B8154F"/>
    <w:rsid w:val="00B81C6C"/>
    <w:rsid w:val="00B833DB"/>
    <w:rsid w:val="00B83560"/>
    <w:rsid w:val="00B8540C"/>
    <w:rsid w:val="00B861A9"/>
    <w:rsid w:val="00B876BF"/>
    <w:rsid w:val="00B878A5"/>
    <w:rsid w:val="00B9058B"/>
    <w:rsid w:val="00B90593"/>
    <w:rsid w:val="00B907C0"/>
    <w:rsid w:val="00B91784"/>
    <w:rsid w:val="00B91D12"/>
    <w:rsid w:val="00B92ADD"/>
    <w:rsid w:val="00B92CC4"/>
    <w:rsid w:val="00B94F42"/>
    <w:rsid w:val="00B95676"/>
    <w:rsid w:val="00B95AE9"/>
    <w:rsid w:val="00B97EF4"/>
    <w:rsid w:val="00BA1654"/>
    <w:rsid w:val="00BA1740"/>
    <w:rsid w:val="00BA3443"/>
    <w:rsid w:val="00BA3A3A"/>
    <w:rsid w:val="00BA582A"/>
    <w:rsid w:val="00BA67C2"/>
    <w:rsid w:val="00BA7A60"/>
    <w:rsid w:val="00BB2BD6"/>
    <w:rsid w:val="00BB36F8"/>
    <w:rsid w:val="00BB3DD1"/>
    <w:rsid w:val="00BB5094"/>
    <w:rsid w:val="00BB669A"/>
    <w:rsid w:val="00BB751B"/>
    <w:rsid w:val="00BC05E0"/>
    <w:rsid w:val="00BC0C6D"/>
    <w:rsid w:val="00BC0E4D"/>
    <w:rsid w:val="00BC1931"/>
    <w:rsid w:val="00BC3566"/>
    <w:rsid w:val="00BC3C9D"/>
    <w:rsid w:val="00BC76E2"/>
    <w:rsid w:val="00BD11B3"/>
    <w:rsid w:val="00BD125D"/>
    <w:rsid w:val="00BD21AE"/>
    <w:rsid w:val="00BE04A1"/>
    <w:rsid w:val="00BE1263"/>
    <w:rsid w:val="00BE2B62"/>
    <w:rsid w:val="00BE37AC"/>
    <w:rsid w:val="00BE482E"/>
    <w:rsid w:val="00BE4DD1"/>
    <w:rsid w:val="00BE5DB4"/>
    <w:rsid w:val="00BE7EFA"/>
    <w:rsid w:val="00BF01C8"/>
    <w:rsid w:val="00BF17E2"/>
    <w:rsid w:val="00BF279B"/>
    <w:rsid w:val="00BF4165"/>
    <w:rsid w:val="00BF43B3"/>
    <w:rsid w:val="00BF47C5"/>
    <w:rsid w:val="00BF7D65"/>
    <w:rsid w:val="00BF7F86"/>
    <w:rsid w:val="00C007BB"/>
    <w:rsid w:val="00C007D0"/>
    <w:rsid w:val="00C0088D"/>
    <w:rsid w:val="00C07D16"/>
    <w:rsid w:val="00C07EC5"/>
    <w:rsid w:val="00C10CE6"/>
    <w:rsid w:val="00C11224"/>
    <w:rsid w:val="00C146FC"/>
    <w:rsid w:val="00C15BE3"/>
    <w:rsid w:val="00C1644C"/>
    <w:rsid w:val="00C16D1E"/>
    <w:rsid w:val="00C17719"/>
    <w:rsid w:val="00C17B7F"/>
    <w:rsid w:val="00C21B4C"/>
    <w:rsid w:val="00C22916"/>
    <w:rsid w:val="00C2293C"/>
    <w:rsid w:val="00C246C1"/>
    <w:rsid w:val="00C2524A"/>
    <w:rsid w:val="00C26ED1"/>
    <w:rsid w:val="00C26FB0"/>
    <w:rsid w:val="00C30D5F"/>
    <w:rsid w:val="00C31623"/>
    <w:rsid w:val="00C32406"/>
    <w:rsid w:val="00C37801"/>
    <w:rsid w:val="00C433D7"/>
    <w:rsid w:val="00C44B24"/>
    <w:rsid w:val="00C46BFA"/>
    <w:rsid w:val="00C47FDB"/>
    <w:rsid w:val="00C5037E"/>
    <w:rsid w:val="00C503C2"/>
    <w:rsid w:val="00C50A99"/>
    <w:rsid w:val="00C50C11"/>
    <w:rsid w:val="00C513F4"/>
    <w:rsid w:val="00C520A3"/>
    <w:rsid w:val="00C53438"/>
    <w:rsid w:val="00C53472"/>
    <w:rsid w:val="00C555F5"/>
    <w:rsid w:val="00C558DF"/>
    <w:rsid w:val="00C570CD"/>
    <w:rsid w:val="00C57423"/>
    <w:rsid w:val="00C57E4F"/>
    <w:rsid w:val="00C61A48"/>
    <w:rsid w:val="00C61A70"/>
    <w:rsid w:val="00C61B33"/>
    <w:rsid w:val="00C630E3"/>
    <w:rsid w:val="00C65EDD"/>
    <w:rsid w:val="00C66FD4"/>
    <w:rsid w:val="00C70DD7"/>
    <w:rsid w:val="00C70FC7"/>
    <w:rsid w:val="00C71204"/>
    <w:rsid w:val="00C715C9"/>
    <w:rsid w:val="00C75A7C"/>
    <w:rsid w:val="00C77CE4"/>
    <w:rsid w:val="00C821FE"/>
    <w:rsid w:val="00C8404C"/>
    <w:rsid w:val="00C85DD1"/>
    <w:rsid w:val="00C917DF"/>
    <w:rsid w:val="00C95BD2"/>
    <w:rsid w:val="00CA078E"/>
    <w:rsid w:val="00CA3086"/>
    <w:rsid w:val="00CA3323"/>
    <w:rsid w:val="00CA3C87"/>
    <w:rsid w:val="00CA504B"/>
    <w:rsid w:val="00CA5EAE"/>
    <w:rsid w:val="00CA7466"/>
    <w:rsid w:val="00CB278F"/>
    <w:rsid w:val="00CB3126"/>
    <w:rsid w:val="00CB31E8"/>
    <w:rsid w:val="00CB5132"/>
    <w:rsid w:val="00CB568D"/>
    <w:rsid w:val="00CB58BE"/>
    <w:rsid w:val="00CB71E2"/>
    <w:rsid w:val="00CC0D56"/>
    <w:rsid w:val="00CC2550"/>
    <w:rsid w:val="00CC2868"/>
    <w:rsid w:val="00CC3DBC"/>
    <w:rsid w:val="00CC62EC"/>
    <w:rsid w:val="00CC6461"/>
    <w:rsid w:val="00CC6A1B"/>
    <w:rsid w:val="00CC7AF7"/>
    <w:rsid w:val="00CC7F34"/>
    <w:rsid w:val="00CD1C47"/>
    <w:rsid w:val="00CD49C3"/>
    <w:rsid w:val="00CD6122"/>
    <w:rsid w:val="00CD6A40"/>
    <w:rsid w:val="00CD7603"/>
    <w:rsid w:val="00CE07BA"/>
    <w:rsid w:val="00CE1E7C"/>
    <w:rsid w:val="00CE2E34"/>
    <w:rsid w:val="00CE3E1A"/>
    <w:rsid w:val="00CE4AD3"/>
    <w:rsid w:val="00CE4B09"/>
    <w:rsid w:val="00CE61A8"/>
    <w:rsid w:val="00CE6666"/>
    <w:rsid w:val="00CE7A66"/>
    <w:rsid w:val="00CF036D"/>
    <w:rsid w:val="00CF1F8C"/>
    <w:rsid w:val="00CF262F"/>
    <w:rsid w:val="00CF3D3E"/>
    <w:rsid w:val="00D006A1"/>
    <w:rsid w:val="00D01040"/>
    <w:rsid w:val="00D01319"/>
    <w:rsid w:val="00D01ED7"/>
    <w:rsid w:val="00D01EF4"/>
    <w:rsid w:val="00D02BBB"/>
    <w:rsid w:val="00D067ED"/>
    <w:rsid w:val="00D10A5D"/>
    <w:rsid w:val="00D10FA9"/>
    <w:rsid w:val="00D116C6"/>
    <w:rsid w:val="00D11799"/>
    <w:rsid w:val="00D13771"/>
    <w:rsid w:val="00D13F0E"/>
    <w:rsid w:val="00D17EC4"/>
    <w:rsid w:val="00D202FA"/>
    <w:rsid w:val="00D21574"/>
    <w:rsid w:val="00D221F1"/>
    <w:rsid w:val="00D239C9"/>
    <w:rsid w:val="00D248C6"/>
    <w:rsid w:val="00D25D1C"/>
    <w:rsid w:val="00D2607B"/>
    <w:rsid w:val="00D2680C"/>
    <w:rsid w:val="00D26928"/>
    <w:rsid w:val="00D27030"/>
    <w:rsid w:val="00D3174B"/>
    <w:rsid w:val="00D31E63"/>
    <w:rsid w:val="00D3333D"/>
    <w:rsid w:val="00D34288"/>
    <w:rsid w:val="00D348BF"/>
    <w:rsid w:val="00D34C22"/>
    <w:rsid w:val="00D40493"/>
    <w:rsid w:val="00D40C17"/>
    <w:rsid w:val="00D40F79"/>
    <w:rsid w:val="00D416A0"/>
    <w:rsid w:val="00D4340D"/>
    <w:rsid w:val="00D46B3D"/>
    <w:rsid w:val="00D47ECC"/>
    <w:rsid w:val="00D5063C"/>
    <w:rsid w:val="00D50FF4"/>
    <w:rsid w:val="00D51134"/>
    <w:rsid w:val="00D51351"/>
    <w:rsid w:val="00D57D33"/>
    <w:rsid w:val="00D60088"/>
    <w:rsid w:val="00D60DBF"/>
    <w:rsid w:val="00D62153"/>
    <w:rsid w:val="00D640CC"/>
    <w:rsid w:val="00D648CF"/>
    <w:rsid w:val="00D64B93"/>
    <w:rsid w:val="00D65992"/>
    <w:rsid w:val="00D662D4"/>
    <w:rsid w:val="00D71202"/>
    <w:rsid w:val="00D713E6"/>
    <w:rsid w:val="00D72924"/>
    <w:rsid w:val="00D735AD"/>
    <w:rsid w:val="00D735BB"/>
    <w:rsid w:val="00D76125"/>
    <w:rsid w:val="00D774CB"/>
    <w:rsid w:val="00D77884"/>
    <w:rsid w:val="00D801EF"/>
    <w:rsid w:val="00D8308C"/>
    <w:rsid w:val="00D85244"/>
    <w:rsid w:val="00D86A22"/>
    <w:rsid w:val="00D87190"/>
    <w:rsid w:val="00D902CB"/>
    <w:rsid w:val="00D911BD"/>
    <w:rsid w:val="00D916AF"/>
    <w:rsid w:val="00D9307E"/>
    <w:rsid w:val="00D93F8E"/>
    <w:rsid w:val="00D95E29"/>
    <w:rsid w:val="00DA2178"/>
    <w:rsid w:val="00DA25BB"/>
    <w:rsid w:val="00DA589C"/>
    <w:rsid w:val="00DA5B7B"/>
    <w:rsid w:val="00DA64BE"/>
    <w:rsid w:val="00DA6EDB"/>
    <w:rsid w:val="00DA7484"/>
    <w:rsid w:val="00DA7518"/>
    <w:rsid w:val="00DA7632"/>
    <w:rsid w:val="00DA7FF8"/>
    <w:rsid w:val="00DB2E90"/>
    <w:rsid w:val="00DB4830"/>
    <w:rsid w:val="00DB500C"/>
    <w:rsid w:val="00DB5EBF"/>
    <w:rsid w:val="00DB613C"/>
    <w:rsid w:val="00DC1158"/>
    <w:rsid w:val="00DC64F3"/>
    <w:rsid w:val="00DC7325"/>
    <w:rsid w:val="00DD2821"/>
    <w:rsid w:val="00DD4C4A"/>
    <w:rsid w:val="00DD7520"/>
    <w:rsid w:val="00DD7644"/>
    <w:rsid w:val="00DE01CA"/>
    <w:rsid w:val="00DE1265"/>
    <w:rsid w:val="00DE1D69"/>
    <w:rsid w:val="00DE2167"/>
    <w:rsid w:val="00DE2EAE"/>
    <w:rsid w:val="00DE623C"/>
    <w:rsid w:val="00DF0488"/>
    <w:rsid w:val="00DF0F9F"/>
    <w:rsid w:val="00DF168C"/>
    <w:rsid w:val="00DF1C92"/>
    <w:rsid w:val="00DF1F1C"/>
    <w:rsid w:val="00DF2C87"/>
    <w:rsid w:val="00DF44B5"/>
    <w:rsid w:val="00DF6430"/>
    <w:rsid w:val="00DF7F23"/>
    <w:rsid w:val="00E00E91"/>
    <w:rsid w:val="00E01BB6"/>
    <w:rsid w:val="00E02334"/>
    <w:rsid w:val="00E04290"/>
    <w:rsid w:val="00E04969"/>
    <w:rsid w:val="00E060C2"/>
    <w:rsid w:val="00E06C6E"/>
    <w:rsid w:val="00E07335"/>
    <w:rsid w:val="00E0770F"/>
    <w:rsid w:val="00E10D2E"/>
    <w:rsid w:val="00E116B6"/>
    <w:rsid w:val="00E11716"/>
    <w:rsid w:val="00E1364D"/>
    <w:rsid w:val="00E161B6"/>
    <w:rsid w:val="00E20CA9"/>
    <w:rsid w:val="00E21A1F"/>
    <w:rsid w:val="00E222CF"/>
    <w:rsid w:val="00E23332"/>
    <w:rsid w:val="00E245DA"/>
    <w:rsid w:val="00E258FC"/>
    <w:rsid w:val="00E260CF"/>
    <w:rsid w:val="00E261F4"/>
    <w:rsid w:val="00E31621"/>
    <w:rsid w:val="00E31AB4"/>
    <w:rsid w:val="00E32694"/>
    <w:rsid w:val="00E32C97"/>
    <w:rsid w:val="00E33BD5"/>
    <w:rsid w:val="00E33F83"/>
    <w:rsid w:val="00E36D30"/>
    <w:rsid w:val="00E418BC"/>
    <w:rsid w:val="00E42855"/>
    <w:rsid w:val="00E431DE"/>
    <w:rsid w:val="00E4435B"/>
    <w:rsid w:val="00E46412"/>
    <w:rsid w:val="00E51C6C"/>
    <w:rsid w:val="00E52F30"/>
    <w:rsid w:val="00E53512"/>
    <w:rsid w:val="00E54537"/>
    <w:rsid w:val="00E54B67"/>
    <w:rsid w:val="00E5528C"/>
    <w:rsid w:val="00E55F12"/>
    <w:rsid w:val="00E5786B"/>
    <w:rsid w:val="00E619F3"/>
    <w:rsid w:val="00E641C8"/>
    <w:rsid w:val="00E65D5E"/>
    <w:rsid w:val="00E65FBE"/>
    <w:rsid w:val="00E67D2E"/>
    <w:rsid w:val="00E70212"/>
    <w:rsid w:val="00E71A68"/>
    <w:rsid w:val="00E71D99"/>
    <w:rsid w:val="00E739AF"/>
    <w:rsid w:val="00E73D8D"/>
    <w:rsid w:val="00E757BB"/>
    <w:rsid w:val="00E7720E"/>
    <w:rsid w:val="00E77272"/>
    <w:rsid w:val="00E7766C"/>
    <w:rsid w:val="00E8085E"/>
    <w:rsid w:val="00E8349D"/>
    <w:rsid w:val="00E846EB"/>
    <w:rsid w:val="00E85188"/>
    <w:rsid w:val="00E8567A"/>
    <w:rsid w:val="00E87FF5"/>
    <w:rsid w:val="00E917CF"/>
    <w:rsid w:val="00E92107"/>
    <w:rsid w:val="00E92348"/>
    <w:rsid w:val="00E9663F"/>
    <w:rsid w:val="00E97290"/>
    <w:rsid w:val="00EA14FF"/>
    <w:rsid w:val="00EA6C8E"/>
    <w:rsid w:val="00EB00B2"/>
    <w:rsid w:val="00EB3543"/>
    <w:rsid w:val="00EB39A7"/>
    <w:rsid w:val="00EB3A6A"/>
    <w:rsid w:val="00EB3FBC"/>
    <w:rsid w:val="00EB4174"/>
    <w:rsid w:val="00EB4E2B"/>
    <w:rsid w:val="00EC004A"/>
    <w:rsid w:val="00EC1993"/>
    <w:rsid w:val="00EC25DC"/>
    <w:rsid w:val="00EC27D4"/>
    <w:rsid w:val="00EC351F"/>
    <w:rsid w:val="00EC4D09"/>
    <w:rsid w:val="00EC4FE4"/>
    <w:rsid w:val="00EC5938"/>
    <w:rsid w:val="00EC72F8"/>
    <w:rsid w:val="00ED3EAF"/>
    <w:rsid w:val="00ED466D"/>
    <w:rsid w:val="00ED6B6C"/>
    <w:rsid w:val="00ED7CD9"/>
    <w:rsid w:val="00EE459F"/>
    <w:rsid w:val="00EE579E"/>
    <w:rsid w:val="00EE6F67"/>
    <w:rsid w:val="00EE7866"/>
    <w:rsid w:val="00EF264A"/>
    <w:rsid w:val="00EF7D85"/>
    <w:rsid w:val="00F01483"/>
    <w:rsid w:val="00F016D5"/>
    <w:rsid w:val="00F03616"/>
    <w:rsid w:val="00F04F5E"/>
    <w:rsid w:val="00F0595E"/>
    <w:rsid w:val="00F05FAD"/>
    <w:rsid w:val="00F11449"/>
    <w:rsid w:val="00F1301B"/>
    <w:rsid w:val="00F17E2E"/>
    <w:rsid w:val="00F2081F"/>
    <w:rsid w:val="00F20D3D"/>
    <w:rsid w:val="00F21528"/>
    <w:rsid w:val="00F2160D"/>
    <w:rsid w:val="00F21E1C"/>
    <w:rsid w:val="00F2375B"/>
    <w:rsid w:val="00F246A2"/>
    <w:rsid w:val="00F248B9"/>
    <w:rsid w:val="00F24D0C"/>
    <w:rsid w:val="00F26FCB"/>
    <w:rsid w:val="00F277BD"/>
    <w:rsid w:val="00F35CCA"/>
    <w:rsid w:val="00F4069F"/>
    <w:rsid w:val="00F4283C"/>
    <w:rsid w:val="00F42E9E"/>
    <w:rsid w:val="00F437A8"/>
    <w:rsid w:val="00F43B84"/>
    <w:rsid w:val="00F45497"/>
    <w:rsid w:val="00F45899"/>
    <w:rsid w:val="00F46E42"/>
    <w:rsid w:val="00F47121"/>
    <w:rsid w:val="00F4764E"/>
    <w:rsid w:val="00F5055B"/>
    <w:rsid w:val="00F510D2"/>
    <w:rsid w:val="00F5162E"/>
    <w:rsid w:val="00F54D32"/>
    <w:rsid w:val="00F55065"/>
    <w:rsid w:val="00F55731"/>
    <w:rsid w:val="00F56A14"/>
    <w:rsid w:val="00F56CDE"/>
    <w:rsid w:val="00F579DE"/>
    <w:rsid w:val="00F61F45"/>
    <w:rsid w:val="00F635F1"/>
    <w:rsid w:val="00F64B4D"/>
    <w:rsid w:val="00F65D49"/>
    <w:rsid w:val="00F67AEB"/>
    <w:rsid w:val="00F720F5"/>
    <w:rsid w:val="00F72D55"/>
    <w:rsid w:val="00F73099"/>
    <w:rsid w:val="00F740E2"/>
    <w:rsid w:val="00F75234"/>
    <w:rsid w:val="00F7603F"/>
    <w:rsid w:val="00F76A37"/>
    <w:rsid w:val="00F770DE"/>
    <w:rsid w:val="00F7723F"/>
    <w:rsid w:val="00F776EC"/>
    <w:rsid w:val="00F778E4"/>
    <w:rsid w:val="00F802B2"/>
    <w:rsid w:val="00F81BDA"/>
    <w:rsid w:val="00F82197"/>
    <w:rsid w:val="00F871A1"/>
    <w:rsid w:val="00F87430"/>
    <w:rsid w:val="00F9293F"/>
    <w:rsid w:val="00F96410"/>
    <w:rsid w:val="00F96E41"/>
    <w:rsid w:val="00F9784D"/>
    <w:rsid w:val="00FA057E"/>
    <w:rsid w:val="00FA2474"/>
    <w:rsid w:val="00FA2936"/>
    <w:rsid w:val="00FA2DFD"/>
    <w:rsid w:val="00FA3C5C"/>
    <w:rsid w:val="00FB06BD"/>
    <w:rsid w:val="00FB0823"/>
    <w:rsid w:val="00FB13CD"/>
    <w:rsid w:val="00FB1C57"/>
    <w:rsid w:val="00FB2804"/>
    <w:rsid w:val="00FB2B71"/>
    <w:rsid w:val="00FC1906"/>
    <w:rsid w:val="00FC35B6"/>
    <w:rsid w:val="00FC3C63"/>
    <w:rsid w:val="00FC4F78"/>
    <w:rsid w:val="00FC50C5"/>
    <w:rsid w:val="00FC5222"/>
    <w:rsid w:val="00FD024A"/>
    <w:rsid w:val="00FD04C3"/>
    <w:rsid w:val="00FD0CFF"/>
    <w:rsid w:val="00FD13B6"/>
    <w:rsid w:val="00FD1625"/>
    <w:rsid w:val="00FD20B9"/>
    <w:rsid w:val="00FD261A"/>
    <w:rsid w:val="00FD4948"/>
    <w:rsid w:val="00FD4C6A"/>
    <w:rsid w:val="00FD788A"/>
    <w:rsid w:val="00FE437B"/>
    <w:rsid w:val="00FE4EAE"/>
    <w:rsid w:val="00FE60F7"/>
    <w:rsid w:val="00FE755F"/>
    <w:rsid w:val="00FF0070"/>
    <w:rsid w:val="00FF08CA"/>
    <w:rsid w:val="00FF1844"/>
    <w:rsid w:val="00FF1BC8"/>
    <w:rsid w:val="00FF2CE7"/>
    <w:rsid w:val="00FF3BB0"/>
    <w:rsid w:val="00FF4039"/>
    <w:rsid w:val="00FF6070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CA82C"/>
  <w15:docId w15:val="{1141E8A6-BF79-4B9B-A564-E8F92BC5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A5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B500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500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500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B500C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B50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00C"/>
    <w:rPr>
      <w:color w:val="605E5C"/>
      <w:shd w:val="clear" w:color="auto" w:fill="E1DFDD"/>
    </w:rPr>
  </w:style>
  <w:style w:type="character" w:customStyle="1" w:styleId="citation-doi">
    <w:name w:val="citation-doi"/>
    <w:basedOn w:val="DefaultParagraphFont"/>
    <w:rsid w:val="00D01ED7"/>
  </w:style>
  <w:style w:type="paragraph" w:styleId="ListParagraph">
    <w:name w:val="List Paragraph"/>
    <w:basedOn w:val="Normal"/>
    <w:uiPriority w:val="34"/>
    <w:qFormat/>
    <w:rsid w:val="00AC4E56"/>
    <w:pPr>
      <w:ind w:left="720"/>
      <w:contextualSpacing/>
    </w:pPr>
  </w:style>
  <w:style w:type="table" w:customStyle="1" w:styleId="PlainTable31">
    <w:name w:val="Plain Table 31"/>
    <w:basedOn w:val="TableNormal"/>
    <w:next w:val="PlainTable3"/>
    <w:uiPriority w:val="43"/>
    <w:rsid w:val="00CE4A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E4A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CE4A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E077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67"/>
  </w:style>
  <w:style w:type="paragraph" w:styleId="Footer">
    <w:name w:val="footer"/>
    <w:basedOn w:val="Normal"/>
    <w:link w:val="FooterChar"/>
    <w:uiPriority w:val="99"/>
    <w:unhideWhenUsed/>
    <w:rsid w:val="00EE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67"/>
  </w:style>
  <w:style w:type="character" w:customStyle="1" w:styleId="author">
    <w:name w:val="author"/>
    <w:basedOn w:val="DefaultParagraphFont"/>
    <w:rsid w:val="008F4B3C"/>
  </w:style>
  <w:style w:type="character" w:customStyle="1" w:styleId="articletitle">
    <w:name w:val="articletitle"/>
    <w:basedOn w:val="DefaultParagraphFont"/>
    <w:rsid w:val="008F4B3C"/>
  </w:style>
  <w:style w:type="character" w:customStyle="1" w:styleId="pubyear">
    <w:name w:val="pubyear"/>
    <w:basedOn w:val="DefaultParagraphFont"/>
    <w:rsid w:val="008F4B3C"/>
  </w:style>
  <w:style w:type="character" w:customStyle="1" w:styleId="vol">
    <w:name w:val="vol"/>
    <w:basedOn w:val="DefaultParagraphFont"/>
    <w:rsid w:val="008F4B3C"/>
  </w:style>
  <w:style w:type="character" w:styleId="FollowedHyperlink">
    <w:name w:val="FollowedHyperlink"/>
    <w:basedOn w:val="DefaultParagraphFont"/>
    <w:uiPriority w:val="99"/>
    <w:semiHidden/>
    <w:unhideWhenUsed/>
    <w:rsid w:val="00096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979217867044443E-2"/>
          <c:y val="3.6447978793903248E-2"/>
          <c:w val="0.88058096165151933"/>
          <c:h val="0.78111853811514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4BACC6">
                  <a:lumMod val="75000"/>
                </a:srgbClr>
              </a:solidFill>
            </a:ln>
            <a:effectLst/>
          </c:spPr>
          <c:invertIfNegative val="0"/>
          <c:dLbls>
            <c:dLbl>
              <c:idx val="4"/>
              <c:layout>
                <c:manualLayout>
                  <c:x val="-6.5445026178010471E-3"/>
                  <c:y val="-3.3602150537634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1E-449E-ABEF-D17B28F73D83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M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Clients sensitized</c:v>
                </c:pt>
                <c:pt idx="1">
                  <c:v>Clients mobilized</c:v>
                </c:pt>
                <c:pt idx="2">
                  <c:v>PrEP eligibility assessment</c:v>
                </c:pt>
                <c:pt idx="3">
                  <c:v>PrEP eligible</c:v>
                </c:pt>
                <c:pt idx="4">
                  <c:v>Initiated PrEP</c:v>
                </c:pt>
              </c:strCache>
            </c:strRef>
          </c:cat>
          <c:val>
            <c:numRef>
              <c:f>Sheet1!$B$2:$B$6</c:f>
              <c:numCache>
                <c:formatCode>_(* #,##0_);_(* \(#,##0\);_(* "-"_);_(@_)</c:formatCode>
                <c:ptCount val="5"/>
                <c:pt idx="0">
                  <c:v>27750</c:v>
                </c:pt>
                <c:pt idx="1">
                  <c:v>13305</c:v>
                </c:pt>
                <c:pt idx="2">
                  <c:v>3851</c:v>
                </c:pt>
                <c:pt idx="3">
                  <c:v>3138</c:v>
                </c:pt>
                <c:pt idx="4">
                  <c:v>1409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1E-449E-ABEF-D17B28F73D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FSW 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M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Clients sensitized</c:v>
                </c:pt>
                <c:pt idx="1">
                  <c:v>Clients mobilized</c:v>
                </c:pt>
                <c:pt idx="2">
                  <c:v>PrEP eligibility assessment</c:v>
                </c:pt>
                <c:pt idx="3">
                  <c:v>PrEP eligible</c:v>
                </c:pt>
                <c:pt idx="4">
                  <c:v>Initiated PrEP</c:v>
                </c:pt>
              </c:strCache>
            </c:strRef>
          </c:cat>
          <c:val>
            <c:numRef>
              <c:f>Sheet1!$C$2:$C$6</c:f>
              <c:numCache>
                <c:formatCode>_(* #,##0_);_(* \(#,##0\);_(* "-"_);_(@_)</c:formatCode>
                <c:ptCount val="5"/>
                <c:pt idx="0">
                  <c:v>13738</c:v>
                </c:pt>
                <c:pt idx="1">
                  <c:v>9081</c:v>
                </c:pt>
                <c:pt idx="2">
                  <c:v>1382</c:v>
                </c:pt>
                <c:pt idx="3">
                  <c:v>1128</c:v>
                </c:pt>
                <c:pt idx="4">
                  <c:v>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1E-449E-ABEF-D17B28F73D8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MSM 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ln>
              <a:solidFill>
                <a:srgbClr val="9BBB59">
                  <a:lumMod val="75000"/>
                </a:srgb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M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Clients sensitized</c:v>
                </c:pt>
                <c:pt idx="1">
                  <c:v>Clients mobilized</c:v>
                </c:pt>
                <c:pt idx="2">
                  <c:v>PrEP eligibility assessment</c:v>
                </c:pt>
                <c:pt idx="3">
                  <c:v>PrEP eligible</c:v>
                </c:pt>
                <c:pt idx="4">
                  <c:v>Initiated PrEP</c:v>
                </c:pt>
              </c:strCache>
            </c:strRef>
          </c:cat>
          <c:val>
            <c:numRef>
              <c:f>Sheet1!$D$2:$D$6</c:f>
              <c:numCache>
                <c:formatCode>_(* #,##0_);_(* \(#,##0\);_(* "-"_);_(@_)</c:formatCode>
                <c:ptCount val="5"/>
                <c:pt idx="0">
                  <c:v>14012</c:v>
                </c:pt>
                <c:pt idx="1">
                  <c:v>4224</c:v>
                </c:pt>
                <c:pt idx="2">
                  <c:v>2469</c:v>
                </c:pt>
                <c:pt idx="3">
                  <c:v>2010</c:v>
                </c:pt>
                <c:pt idx="4">
                  <c:v>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61-47A0-BD51-DF2AC7645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621861008"/>
        <c:axId val="621858712"/>
      </c:barChart>
      <c:catAx>
        <c:axId val="62186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M"/>
          </a:p>
        </c:txPr>
        <c:crossAx val="621858712"/>
        <c:crosses val="autoZero"/>
        <c:auto val="1"/>
        <c:lblAlgn val="ctr"/>
        <c:lblOffset val="100"/>
        <c:noMultiLvlLbl val="0"/>
      </c:catAx>
      <c:valAx>
        <c:axId val="6218587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/>
                  <a:t>Number of persons</a:t>
                </a:r>
              </a:p>
            </c:rich>
          </c:tx>
          <c:layout>
            <c:manualLayout>
              <c:xMode val="edge"/>
              <c:yMode val="edge"/>
              <c:x val="2.0399836801305591E-3"/>
              <c:y val="0.2972440944881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M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M"/>
          </a:p>
        </c:txPr>
        <c:crossAx val="62186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M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M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5241366887962536E-2"/>
          <c:y val="0.21611721611721613"/>
          <c:w val="0.83714425402707016"/>
          <c:h val="0.58258948400680688"/>
        </c:manualLayout>
      </c:layout>
      <c:lineChart>
        <c:grouping val="standard"/>
        <c:varyColors val="0"/>
        <c:ser>
          <c:idx val="0"/>
          <c:order val="0"/>
          <c:tx>
            <c:strRef>
              <c:f>'[Chart in Microsoft Word]JUNE TO APRIL 20'!$M$23</c:f>
              <c:strCache>
                <c:ptCount val="1"/>
                <c:pt idx="0">
                  <c:v>Trend enrollment 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3.3527777777777774E-2"/>
                  <c:y val="1.388888888888885E-2"/>
                </c:manualLayout>
              </c:layout>
              <c:spPr>
                <a:solidFill>
                  <a:schemeClr val="bg1">
                    <a:lumMod val="9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CM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611111111111118E-2"/>
                      <c:h val="7.039370078740157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49-4615-B9BD-5F5D7043161E}"/>
                </c:ext>
              </c:extLst>
            </c:dLbl>
            <c:dLbl>
              <c:idx val="2"/>
              <c:spPr>
                <a:solidFill>
                  <a:schemeClr val="bg1">
                    <a:lumMod val="9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CM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4E49-4615-B9BD-5F5D7043161E}"/>
                </c:ext>
              </c:extLst>
            </c:dLbl>
            <c:dLbl>
              <c:idx val="17"/>
              <c:layout>
                <c:manualLayout>
                  <c:x val="-4.0275357718408518E-2"/>
                  <c:y val="-3.46430765153934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49-4615-B9BD-5F5D7043161E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en-CM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'[Chart in Microsoft Word]JUNE TO APRIL 20'!$L$24:$L$40</c:f>
              <c:numCache>
                <c:formatCode>mmm\-yy</c:formatCode>
                <c:ptCount val="17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</c:numCache>
            </c:numRef>
          </c:cat>
          <c:val>
            <c:numRef>
              <c:f>'[Chart in Microsoft Word]JUNE TO APRIL 20'!$M$24:$M$40</c:f>
              <c:numCache>
                <c:formatCode>General</c:formatCode>
                <c:ptCount val="17"/>
                <c:pt idx="0">
                  <c:v>16</c:v>
                </c:pt>
                <c:pt idx="1">
                  <c:v>74</c:v>
                </c:pt>
                <c:pt idx="2">
                  <c:v>62</c:v>
                </c:pt>
                <c:pt idx="3">
                  <c:v>33</c:v>
                </c:pt>
                <c:pt idx="4">
                  <c:v>35</c:v>
                </c:pt>
                <c:pt idx="5">
                  <c:v>37</c:v>
                </c:pt>
                <c:pt idx="6">
                  <c:v>5</c:v>
                </c:pt>
                <c:pt idx="7">
                  <c:v>25</c:v>
                </c:pt>
                <c:pt idx="8">
                  <c:v>61</c:v>
                </c:pt>
                <c:pt idx="9">
                  <c:v>65</c:v>
                </c:pt>
                <c:pt idx="10">
                  <c:v>72</c:v>
                </c:pt>
                <c:pt idx="11">
                  <c:v>56</c:v>
                </c:pt>
                <c:pt idx="12">
                  <c:v>102</c:v>
                </c:pt>
                <c:pt idx="13">
                  <c:v>126</c:v>
                </c:pt>
                <c:pt idx="14">
                  <c:v>274</c:v>
                </c:pt>
                <c:pt idx="15">
                  <c:v>313</c:v>
                </c:pt>
                <c:pt idx="16">
                  <c:v>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49-4615-B9BD-5F5D7043161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35030272"/>
        <c:axId val="135032192"/>
      </c:lineChart>
      <c:dateAx>
        <c:axId val="135030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 period</a:t>
                </a:r>
              </a:p>
            </c:rich>
          </c:tx>
          <c:layout>
            <c:manualLayout>
              <c:xMode val="edge"/>
              <c:yMode val="edge"/>
              <c:x val="0.47935467165868972"/>
              <c:y val="0.929651870439272"/>
            </c:manualLayout>
          </c:layout>
          <c:overlay val="0"/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M"/>
          </a:p>
        </c:txPr>
        <c:crossAx val="135032192"/>
        <c:crosses val="autoZero"/>
        <c:auto val="1"/>
        <c:lblOffset val="100"/>
        <c:baseTimeUnit val="months"/>
      </c:dateAx>
      <c:valAx>
        <c:axId val="1350321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</a:t>
                </a:r>
              </a:p>
            </c:rich>
          </c:tx>
          <c:layout>
            <c:manualLayout>
              <c:xMode val="edge"/>
              <c:yMode val="edge"/>
              <c:x val="8.1699346405228763E-3"/>
              <c:y val="0.383382654091315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M"/>
          </a:p>
        </c:txPr>
        <c:crossAx val="13503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M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95535351895446E-2"/>
          <c:y val="2.9498525073746312E-2"/>
          <c:w val="0.79815630327136944"/>
          <c:h val="0.77404710473137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eligible for PrEP follow up visit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M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M6</c:v>
                </c:pt>
                <c:pt idx="4">
                  <c:v>M9</c:v>
                </c:pt>
                <c:pt idx="5">
                  <c:v>M12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1357</c:v>
                </c:pt>
                <c:pt idx="1">
                  <c:v>1115</c:v>
                </c:pt>
                <c:pt idx="2">
                  <c:v>783</c:v>
                </c:pt>
                <c:pt idx="3">
                  <c:v>491</c:v>
                </c:pt>
                <c:pt idx="4">
                  <c:v>294</c:v>
                </c:pt>
                <c:pt idx="5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79-4695-943B-3F99176A938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Number still on PrEP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4.154022367779249E-2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CM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474226804123714E-2"/>
                      <c:h val="2.94433605091398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779-4695-943B-3F99176A938E}"/>
                </c:ext>
              </c:extLst>
            </c:dLbl>
            <c:dLbl>
              <c:idx val="5"/>
              <c:layout>
                <c:manualLayout>
                  <c:x val="-1.5750104422292774E-16"/>
                  <c:y val="3.8755574524423388E-2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CM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474226804123714E-2"/>
                      <c:h val="3.31306761433581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779-4695-943B-3F99176A938E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M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M6</c:v>
                </c:pt>
                <c:pt idx="4">
                  <c:v>M9</c:v>
                </c:pt>
                <c:pt idx="5">
                  <c:v>M12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902</c:v>
                </c:pt>
                <c:pt idx="1">
                  <c:v>442</c:v>
                </c:pt>
                <c:pt idx="2">
                  <c:v>289</c:v>
                </c:pt>
                <c:pt idx="3">
                  <c:v>137</c:v>
                </c:pt>
                <c:pt idx="4">
                  <c:v>63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779-4695-943B-3F99176A9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202461880"/>
        <c:axId val="202465816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PrEP continuation rate (%)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10"/>
            <c:spPr>
              <a:solidFill>
                <a:srgbClr val="ED7D31"/>
              </a:solidFill>
              <a:ln w="9525">
                <a:solidFill>
                  <a:srgbClr val="ED7D3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M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M6</c:v>
                </c:pt>
                <c:pt idx="4">
                  <c:v>M9</c:v>
                </c:pt>
                <c:pt idx="5">
                  <c:v>M12</c:v>
                </c:pt>
              </c:strCache>
            </c:strRef>
          </c:cat>
          <c:val>
            <c:numRef>
              <c:f>Sheet1!$D$2:$D$7</c:f>
              <c:numCache>
                <c:formatCode>0.0%</c:formatCode>
                <c:ptCount val="6"/>
                <c:pt idx="0">
                  <c:v>0.66470154753131905</c:v>
                </c:pt>
                <c:pt idx="1">
                  <c:v>0.39641255605381165</c:v>
                </c:pt>
                <c:pt idx="2">
                  <c:v>0.36909323116219667</c:v>
                </c:pt>
                <c:pt idx="3">
                  <c:v>0.27902240325865579</c:v>
                </c:pt>
                <c:pt idx="4">
                  <c:v>0.21428571428571427</c:v>
                </c:pt>
                <c:pt idx="5">
                  <c:v>0.19004524886877827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779-4695-943B-3F99176A9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547792"/>
        <c:axId val="575548120"/>
      </c:lineChart>
      <c:catAx>
        <c:axId val="202461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PrEP follow up visit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M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M"/>
          </a:p>
        </c:txPr>
        <c:crossAx val="202465816"/>
        <c:crosses val="autoZero"/>
        <c:auto val="1"/>
        <c:lblAlgn val="ctr"/>
        <c:lblOffset val="100"/>
        <c:noMultiLvlLbl val="0"/>
      </c:catAx>
      <c:valAx>
        <c:axId val="2024658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persons</a:t>
                </a:r>
              </a:p>
            </c:rich>
          </c:tx>
          <c:layout>
            <c:manualLayout>
              <c:xMode val="edge"/>
              <c:yMode val="edge"/>
              <c:x val="7.6127323646399871E-3"/>
              <c:y val="0.242661661208278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M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M"/>
          </a:p>
        </c:txPr>
        <c:crossAx val="202461880"/>
        <c:crosses val="autoZero"/>
        <c:crossBetween val="between"/>
      </c:valAx>
      <c:valAx>
        <c:axId val="57554812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Proportion (%)</a:t>
                </a:r>
              </a:p>
            </c:rich>
          </c:tx>
          <c:layout>
            <c:manualLayout>
              <c:xMode val="edge"/>
              <c:yMode val="edge"/>
              <c:x val="0.96304759585464184"/>
              <c:y val="0.337216918681624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M"/>
            </a:p>
          </c:txPr>
        </c:title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M"/>
          </a:p>
        </c:txPr>
        <c:crossAx val="575547792"/>
        <c:crosses val="max"/>
        <c:crossBetween val="between"/>
      </c:valAx>
      <c:catAx>
        <c:axId val="5755477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755481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M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M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518799580595996E-2"/>
          <c:y val="3.2505910165484632E-2"/>
          <c:w val="0.86927186301884818"/>
          <c:h val="0.60716595930827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persons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CB4-4B8E-8A17-B06BBF5351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M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PrEP officially interrupted</c:v>
                </c:pt>
                <c:pt idx="1">
                  <c:v>Multiple missed appointments</c:v>
                </c:pt>
                <c:pt idx="2">
                  <c:v>Drug stockout and/or  expired</c:v>
                </c:pt>
                <c:pt idx="3">
                  <c:v>Non adherence</c:v>
                </c:pt>
                <c:pt idx="4">
                  <c:v>Severe undesired side effects</c:v>
                </c:pt>
                <c:pt idx="5">
                  <c:v>Seroconversion</c:v>
                </c:pt>
                <c:pt idx="6">
                  <c:v>Allergic reaction</c:v>
                </c:pt>
                <c:pt idx="7">
                  <c:v>Drug side effects</c:v>
                </c:pt>
                <c:pt idx="8">
                  <c:v>Geographical mobility</c:v>
                </c:pt>
                <c:pt idx="9">
                  <c:v>No longer at substantial risk</c:v>
                </c:pt>
                <c:pt idx="10">
                  <c:v>No reason/Loss of incentive</c:v>
                </c:pt>
                <c:pt idx="11">
                  <c:v>Many follow up visits</c:v>
                </c:pt>
                <c:pt idx="12">
                  <c:v>Other reasons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390</c:v>
                </c:pt>
                <c:pt idx="1">
                  <c:v>76</c:v>
                </c:pt>
                <c:pt idx="2">
                  <c:v>66</c:v>
                </c:pt>
                <c:pt idx="3">
                  <c:v>42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56</c:v>
                </c:pt>
                <c:pt idx="8">
                  <c:v>43</c:v>
                </c:pt>
                <c:pt idx="9">
                  <c:v>43</c:v>
                </c:pt>
                <c:pt idx="10">
                  <c:v>30</c:v>
                </c:pt>
                <c:pt idx="11">
                  <c:v>21</c:v>
                </c:pt>
                <c:pt idx="1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B4-4B8E-8A17-B06BBF5351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3"/>
                <c:pt idx="0">
                  <c:v>PrEP officially interrupted</c:v>
                </c:pt>
                <c:pt idx="1">
                  <c:v>Multiple missed appointments</c:v>
                </c:pt>
                <c:pt idx="2">
                  <c:v>Drug stockout and/or  expired</c:v>
                </c:pt>
                <c:pt idx="3">
                  <c:v>Non adherence</c:v>
                </c:pt>
                <c:pt idx="4">
                  <c:v>Severe undesired side effects</c:v>
                </c:pt>
                <c:pt idx="5">
                  <c:v>Seroconversion</c:v>
                </c:pt>
                <c:pt idx="6">
                  <c:v>Allergic reaction</c:v>
                </c:pt>
                <c:pt idx="7">
                  <c:v>Drug side effects</c:v>
                </c:pt>
                <c:pt idx="8">
                  <c:v>Geographical mobility</c:v>
                </c:pt>
                <c:pt idx="9">
                  <c:v>No longer at substantial risk</c:v>
                </c:pt>
                <c:pt idx="10">
                  <c:v>No reason/Loss of incentive</c:v>
                </c:pt>
                <c:pt idx="11">
                  <c:v>Many follow up visits</c:v>
                </c:pt>
                <c:pt idx="12">
                  <c:v>Other reasons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3-ECB4-4B8E-8A17-B06BBF535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27841440"/>
        <c:axId val="227842096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Percentage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10"/>
            <c:spPr>
              <a:solidFill>
                <a:schemeClr val="accent2"/>
              </a:solidFill>
              <a:ln w="9525">
                <a:noFill/>
              </a:ln>
              <a:effectLst/>
            </c:spPr>
          </c:marker>
          <c:dLbls>
            <c:dLbl>
              <c:idx val="1"/>
              <c:layout>
                <c:manualLayout>
                  <c:x val="-5.7520851308599632E-3"/>
                  <c:y val="-2.0685579196217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17-4297-BA08-6A062A6682FA}"/>
                </c:ext>
              </c:extLst>
            </c:dLbl>
            <c:dLbl>
              <c:idx val="2"/>
              <c:layout>
                <c:manualLayout>
                  <c:x val="-5.7520851308599371E-3"/>
                  <c:y val="-1.7730496453900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17-4297-BA08-6A062A6682FA}"/>
                </c:ext>
              </c:extLst>
            </c:dLbl>
            <c:dLbl>
              <c:idx val="3"/>
              <c:layout>
                <c:manualLayout>
                  <c:x val="-8.6281276962899053E-3"/>
                  <c:y val="-1.1820330969267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17-4297-BA08-6A062A6682FA}"/>
                </c:ext>
              </c:extLst>
            </c:dLbl>
            <c:dLbl>
              <c:idx val="4"/>
              <c:layout>
                <c:manualLayout>
                  <c:x val="-1.2942191544434911E-2"/>
                  <c:y val="-3.5460992907801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B4-4B8E-8A17-B06BBF535176}"/>
                </c:ext>
              </c:extLst>
            </c:dLbl>
            <c:dLbl>
              <c:idx val="5"/>
              <c:layout>
                <c:manualLayout>
                  <c:x val="-1.4380212827149842E-2"/>
                  <c:y val="-4.1371158392435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B4-4B8E-8A17-B06BBF535176}"/>
                </c:ext>
              </c:extLst>
            </c:dLbl>
            <c:dLbl>
              <c:idx val="6"/>
              <c:layout>
                <c:manualLayout>
                  <c:x val="-2.1570319240724764E-2"/>
                  <c:y val="-4.4326241134751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B4-4B8E-8A17-B06BBF535176}"/>
                </c:ext>
              </c:extLst>
            </c:dLbl>
            <c:dLbl>
              <c:idx val="7"/>
              <c:layout>
                <c:manualLayout>
                  <c:x val="-5.7520851308599371E-3"/>
                  <c:y val="-1.7730496453900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17-4297-BA08-6A062A6682FA}"/>
                </c:ext>
              </c:extLst>
            </c:dLbl>
            <c:dLbl>
              <c:idx val="8"/>
              <c:layout>
                <c:manualLayout>
                  <c:x val="-1.1504170261719978E-2"/>
                  <c:y val="-1.4775413711583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17-4297-BA08-6A062A6682FA}"/>
                </c:ext>
              </c:extLst>
            </c:dLbl>
            <c:dLbl>
              <c:idx val="9"/>
              <c:layout>
                <c:manualLayout>
                  <c:x val="-1.006614897900489E-2"/>
                  <c:y val="-1.7730496453900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17-4297-BA08-6A062A6682FA}"/>
                </c:ext>
              </c:extLst>
            </c:dLbl>
            <c:dLbl>
              <c:idx val="10"/>
              <c:layout>
                <c:manualLayout>
                  <c:x val="-1.006614897900489E-2"/>
                  <c:y val="-2.659574468085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17-4297-BA08-6A062A6682FA}"/>
                </c:ext>
              </c:extLst>
            </c:dLbl>
            <c:dLbl>
              <c:idx val="11"/>
              <c:layout>
                <c:manualLayout>
                  <c:x val="-8.6281276962897994E-3"/>
                  <c:y val="-2.3640661938534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B4-4B8E-8A17-B06BBF535176}"/>
                </c:ext>
              </c:extLst>
            </c:dLbl>
            <c:dLbl>
              <c:idx val="12"/>
              <c:layout>
                <c:manualLayout>
                  <c:x val="-7.1901064135751315E-3"/>
                  <c:y val="-1.7730496453900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17-4297-BA08-6A062A6682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CM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PrEP officially interrupted</c:v>
                </c:pt>
                <c:pt idx="1">
                  <c:v>Multiple missed appointments</c:v>
                </c:pt>
                <c:pt idx="2">
                  <c:v>Drug stockout and/or  expired</c:v>
                </c:pt>
                <c:pt idx="3">
                  <c:v>Non adherence</c:v>
                </c:pt>
                <c:pt idx="4">
                  <c:v>Severe undesired side effects</c:v>
                </c:pt>
                <c:pt idx="5">
                  <c:v>Seroconversion</c:v>
                </c:pt>
                <c:pt idx="6">
                  <c:v>Allergic reaction</c:v>
                </c:pt>
                <c:pt idx="7">
                  <c:v>Drug side effects</c:v>
                </c:pt>
                <c:pt idx="8">
                  <c:v>Geographical mobility</c:v>
                </c:pt>
                <c:pt idx="9">
                  <c:v>No longer at substantial risk</c:v>
                </c:pt>
                <c:pt idx="10">
                  <c:v>No reason/Loss of incentive</c:v>
                </c:pt>
                <c:pt idx="11">
                  <c:v>Many follow up visits</c:v>
                </c:pt>
                <c:pt idx="12">
                  <c:v>Other reasons</c:v>
                </c:pt>
              </c:strCache>
            </c:strRef>
          </c:cat>
          <c:val>
            <c:numRef>
              <c:f>Sheet1!$D$2:$D$14</c:f>
              <c:numCache>
                <c:formatCode>0%</c:formatCode>
                <c:ptCount val="13"/>
                <c:pt idx="1">
                  <c:v>0.19487179487179487</c:v>
                </c:pt>
                <c:pt idx="2">
                  <c:v>0.16923076923076924</c:v>
                </c:pt>
                <c:pt idx="3">
                  <c:v>0.1076923076923077</c:v>
                </c:pt>
                <c:pt idx="4">
                  <c:v>2.564102564102564E-2</c:v>
                </c:pt>
                <c:pt idx="5">
                  <c:v>1.7948717948717947E-2</c:v>
                </c:pt>
                <c:pt idx="6">
                  <c:v>1.5384615384615385E-2</c:v>
                </c:pt>
                <c:pt idx="7">
                  <c:v>0.14358974358974358</c:v>
                </c:pt>
                <c:pt idx="8">
                  <c:v>0.11025641025641025</c:v>
                </c:pt>
                <c:pt idx="9">
                  <c:v>0.11025641025641025</c:v>
                </c:pt>
                <c:pt idx="10">
                  <c:v>7.6923076923076927E-2</c:v>
                </c:pt>
                <c:pt idx="11">
                  <c:v>5.3846153846153849E-2</c:v>
                </c:pt>
                <c:pt idx="12">
                  <c:v>5.3846153846153849E-2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CB4-4B8E-8A17-B06BBF535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3909032"/>
        <c:axId val="713902800"/>
      </c:lineChart>
      <c:catAx>
        <c:axId val="2278414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Reason for</a:t>
                </a:r>
                <a:r>
                  <a:rPr lang="en-GB" b="1" baseline="0"/>
                  <a:t> PrEP interruption</a:t>
                </a:r>
                <a:endParaRPr lang="en-GB" b="1"/>
              </a:p>
            </c:rich>
          </c:tx>
          <c:layout>
            <c:manualLayout>
              <c:xMode val="edge"/>
              <c:yMode val="edge"/>
              <c:x val="0.37496755959862216"/>
              <c:y val="0.875649652835948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M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M"/>
          </a:p>
        </c:txPr>
        <c:crossAx val="227842096"/>
        <c:crosses val="autoZero"/>
        <c:auto val="1"/>
        <c:lblAlgn val="ctr"/>
        <c:lblOffset val="100"/>
        <c:noMultiLvlLbl val="0"/>
      </c:catAx>
      <c:valAx>
        <c:axId val="2278420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Number of persons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M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M"/>
          </a:p>
        </c:txPr>
        <c:crossAx val="227841440"/>
        <c:crosses val="autoZero"/>
        <c:crossBetween val="between"/>
      </c:valAx>
      <c:valAx>
        <c:axId val="713902800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M"/>
          </a:p>
        </c:txPr>
        <c:crossAx val="713909032"/>
        <c:crosses val="max"/>
        <c:crossBetween val="between"/>
      </c:valAx>
      <c:catAx>
        <c:axId val="713909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139028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25705638175728468"/>
          <c:y val="0.93240213324398269"/>
          <c:w val="0.39529189567438666"/>
          <c:h val="6.75978667560171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M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M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0.17331</cdr:x>
      <cdr:y>0.09952</cdr:y>
    </cdr:from>
    <cdr:to>
      <cdr:x>0.37699</cdr:x>
      <cdr:y>0.15905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078961" y="381462"/>
          <a:ext cx="1267999" cy="228138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900"/>
            <a:t>30% mobilization rate</a:t>
          </a:r>
          <a:endParaRPr lang="en-CM" sz="900"/>
        </a:p>
      </cdr:txBody>
    </cdr:sp>
  </cdr:relSizeAnchor>
  <cdr:relSizeAnchor xmlns:cdr="http://schemas.openxmlformats.org/drawingml/2006/chartDrawing">
    <cdr:from>
      <cdr:x>0.17497</cdr:x>
      <cdr:y>0.02305</cdr:y>
    </cdr:from>
    <cdr:to>
      <cdr:x>0.37576</cdr:x>
      <cdr:y>0.0835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1089258" y="88350"/>
          <a:ext cx="1250081" cy="23169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900"/>
            <a:t>66%</a:t>
          </a:r>
          <a:r>
            <a:rPr lang="en-US" sz="900" baseline="0"/>
            <a:t> mobilization rate</a:t>
          </a:r>
          <a:endParaRPr lang="en-CM" sz="900"/>
        </a:p>
      </cdr:txBody>
    </cdr:sp>
  </cdr:relSizeAnchor>
  <cdr:relSizeAnchor xmlns:cdr="http://schemas.openxmlformats.org/drawingml/2006/chartDrawing">
    <cdr:from>
      <cdr:x>0.35618</cdr:x>
      <cdr:y>0.28467</cdr:y>
    </cdr:from>
    <cdr:to>
      <cdr:x>0.57038</cdr:x>
      <cdr:y>0.34592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2217420" y="1091095"/>
          <a:ext cx="1333500" cy="23478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900"/>
            <a:t>58% assessment uptake</a:t>
          </a:r>
          <a:endParaRPr lang="en-CM" sz="900"/>
        </a:p>
      </cdr:txBody>
    </cdr:sp>
  </cdr:relSizeAnchor>
  <cdr:relSizeAnchor xmlns:cdr="http://schemas.openxmlformats.org/drawingml/2006/chartDrawing">
    <cdr:from>
      <cdr:x>0.35618</cdr:x>
      <cdr:y>0.20875</cdr:y>
    </cdr:from>
    <cdr:to>
      <cdr:x>0.56916</cdr:x>
      <cdr:y>0.26839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2217420" y="800100"/>
          <a:ext cx="1325879" cy="2286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900"/>
            <a:t>15%</a:t>
          </a:r>
          <a:r>
            <a:rPr lang="en-US" sz="900" baseline="0"/>
            <a:t> assessment uptake</a:t>
          </a:r>
          <a:endParaRPr lang="en-CM" sz="900"/>
        </a:p>
      </cdr:txBody>
    </cdr:sp>
  </cdr:relSizeAnchor>
  <cdr:relSizeAnchor xmlns:cdr="http://schemas.openxmlformats.org/drawingml/2006/chartDrawing">
    <cdr:from>
      <cdr:x>0.58529</cdr:x>
      <cdr:y>0.45886</cdr:y>
    </cdr:from>
    <cdr:to>
      <cdr:x>0.72215</cdr:x>
      <cdr:y>0.52087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3643756" y="1758762"/>
          <a:ext cx="852044" cy="237678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900"/>
            <a:t>81% eligible</a:t>
          </a:r>
          <a:endParaRPr lang="en-CM" sz="900"/>
        </a:p>
      </cdr:txBody>
    </cdr:sp>
  </cdr:relSizeAnchor>
  <cdr:relSizeAnchor xmlns:cdr="http://schemas.openxmlformats.org/drawingml/2006/chartDrawing">
    <cdr:from>
      <cdr:x>0.58528</cdr:x>
      <cdr:y>0.38143</cdr:y>
    </cdr:from>
    <cdr:to>
      <cdr:x>0.71971</cdr:x>
      <cdr:y>0.44334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3643695" y="1461970"/>
          <a:ext cx="836865" cy="23729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900"/>
            <a:t>82% eligible</a:t>
          </a:r>
          <a:endParaRPr lang="en-CM" sz="900"/>
        </a:p>
      </cdr:txBody>
    </cdr:sp>
  </cdr:relSizeAnchor>
  <cdr:relSizeAnchor xmlns:cdr="http://schemas.openxmlformats.org/drawingml/2006/chartDrawing">
    <cdr:from>
      <cdr:x>0.75327</cdr:x>
      <cdr:y>0.62838</cdr:y>
    </cdr:from>
    <cdr:to>
      <cdr:x>0.91554</cdr:x>
      <cdr:y>0.68787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4689512" y="2408495"/>
          <a:ext cx="1010248" cy="22802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3">
              <a:lumMod val="75000"/>
            </a:schemeClr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900"/>
            <a:t>36% PrEP uptake</a:t>
          </a:r>
          <a:endParaRPr lang="en-CM" sz="900"/>
        </a:p>
      </cdr:txBody>
    </cdr:sp>
  </cdr:relSizeAnchor>
  <cdr:relSizeAnchor xmlns:cdr="http://schemas.openxmlformats.org/drawingml/2006/chartDrawing">
    <cdr:from>
      <cdr:x>0.75152</cdr:x>
      <cdr:y>0.55865</cdr:y>
    </cdr:from>
    <cdr:to>
      <cdr:x>0.91432</cdr:x>
      <cdr:y>0.6163</cdr:y>
    </cdr:to>
    <cdr:sp macro="" textlink="">
      <cdr:nvSpPr>
        <cdr:cNvPr id="9" name="Rectangle 8"/>
        <cdr:cNvSpPr/>
      </cdr:nvSpPr>
      <cdr:spPr>
        <a:xfrm xmlns:a="http://schemas.openxmlformats.org/drawingml/2006/main">
          <a:off x="4678617" y="2141220"/>
          <a:ext cx="1013523" cy="22098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900"/>
            <a:t>61% PrEP uptake</a:t>
          </a:r>
          <a:endParaRPr lang="en-CM" sz="9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0.58784</cdr:x>
      <cdr:y>0.35337</cdr:y>
    </cdr:from>
    <cdr:to>
      <cdr:x>0.74385</cdr:x>
      <cdr:y>0.50797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0CDC7059-0A73-4EC8-8A96-ECE3013D1F11}"/>
            </a:ext>
          </a:extLst>
        </cdr:cNvPr>
        <cdr:cNvSpPr txBox="1"/>
      </cdr:nvSpPr>
      <cdr:spPr>
        <a:xfrm xmlns:a="http://schemas.openxmlformats.org/drawingml/2006/main">
          <a:off x="3749226" y="1389442"/>
          <a:ext cx="995023" cy="607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AU" sz="800"/>
            <a:t>Intensified sensitization and demand creation efforts</a:t>
          </a:r>
        </a:p>
      </cdr:txBody>
    </cdr:sp>
  </cdr:relSizeAnchor>
  <cdr:relSizeAnchor xmlns:cdr="http://schemas.openxmlformats.org/drawingml/2006/chartDrawing">
    <cdr:from>
      <cdr:x>0.3821</cdr:x>
      <cdr:y>0.27132</cdr:y>
    </cdr:from>
    <cdr:to>
      <cdr:x>0.52297</cdr:x>
      <cdr:y>0.38953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5213FA4F-24A8-4E87-BEE7-B943363E83B3}"/>
            </a:ext>
          </a:extLst>
        </cdr:cNvPr>
        <cdr:cNvSpPr txBox="1"/>
      </cdr:nvSpPr>
      <cdr:spPr>
        <a:xfrm xmlns:a="http://schemas.openxmlformats.org/drawingml/2006/main">
          <a:off x="2437011" y="1066800"/>
          <a:ext cx="898460" cy="46482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800"/>
            <a:t>Sensitization </a:t>
          </a:r>
          <a:r>
            <a:rPr lang="en-US" sz="800" baseline="0"/>
            <a:t>and demand creation efforts</a:t>
          </a:r>
        </a:p>
      </cdr:txBody>
    </cdr:sp>
  </cdr:relSizeAnchor>
  <cdr:relSizeAnchor xmlns:cdr="http://schemas.openxmlformats.org/drawingml/2006/chartDrawing">
    <cdr:from>
      <cdr:x>0.33333</cdr:x>
      <cdr:y>0.46318</cdr:y>
    </cdr:from>
    <cdr:to>
      <cdr:x>0.4482</cdr:x>
      <cdr:y>0.57351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2AC71D9A-6B4E-4DBE-9AC3-8A560686B23C}"/>
            </a:ext>
          </a:extLst>
        </cdr:cNvPr>
        <cdr:cNvSpPr txBox="1"/>
      </cdr:nvSpPr>
      <cdr:spPr>
        <a:xfrm xmlns:a="http://schemas.openxmlformats.org/drawingml/2006/main">
          <a:off x="2125979" y="1821180"/>
          <a:ext cx="732633" cy="43383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800"/>
            <a:t>1-Month</a:t>
          </a:r>
          <a:r>
            <a:rPr lang="en-US" sz="800" baseline="0"/>
            <a:t> delay initiation</a:t>
          </a:r>
          <a:endParaRPr lang="x-none" sz="800"/>
        </a:p>
      </cdr:txBody>
    </cdr:sp>
  </cdr:relSizeAnchor>
  <cdr:relSizeAnchor xmlns:cdr="http://schemas.openxmlformats.org/drawingml/2006/chartDrawing">
    <cdr:from>
      <cdr:x>0.40129</cdr:x>
      <cdr:y>0.58333</cdr:y>
    </cdr:from>
    <cdr:to>
      <cdr:x>0.40129</cdr:x>
      <cdr:y>0.74899</cdr:y>
    </cdr:to>
    <cdr:cxnSp macro="">
      <cdr:nvCxnSpPr>
        <cdr:cNvPr id="9" name="Straight Arrow Connector 8">
          <a:extLst xmlns:a="http://schemas.openxmlformats.org/drawingml/2006/main">
            <a:ext uri="{FF2B5EF4-FFF2-40B4-BE49-F238E27FC236}">
              <a16:creationId xmlns:a16="http://schemas.microsoft.com/office/drawing/2014/main" id="{79E17205-3B4A-408B-B085-535D8DD8B5C1}"/>
            </a:ext>
          </a:extLst>
        </cdr:cNvPr>
        <cdr:cNvCxnSpPr/>
      </cdr:nvCxnSpPr>
      <cdr:spPr>
        <a:xfrm xmlns:a="http://schemas.openxmlformats.org/drawingml/2006/main">
          <a:off x="2559404" y="2293620"/>
          <a:ext cx="0" cy="65134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0.4516</cdr:x>
      <cdr:y>0.38953</cdr:y>
    </cdr:from>
    <cdr:to>
      <cdr:x>0.45253</cdr:x>
      <cdr:y>0.70979</cdr:y>
    </cdr:to>
    <cdr:cxnSp macro="">
      <cdr:nvCxnSpPr>
        <cdr:cNvPr id="11" name="Straight Arrow Connector 10">
          <a:extLst xmlns:a="http://schemas.openxmlformats.org/drawingml/2006/main">
            <a:ext uri="{FF2B5EF4-FFF2-40B4-BE49-F238E27FC236}">
              <a16:creationId xmlns:a16="http://schemas.microsoft.com/office/drawing/2014/main" id="{7A778DE7-39E5-4130-97A2-5D994DD42128}"/>
            </a:ext>
          </a:extLst>
        </cdr:cNvPr>
        <cdr:cNvCxnSpPr>
          <a:stCxn xmlns:a="http://schemas.openxmlformats.org/drawingml/2006/main" id="3" idx="2"/>
        </cdr:cNvCxnSpPr>
      </cdr:nvCxnSpPr>
      <cdr:spPr>
        <a:xfrm xmlns:a="http://schemas.openxmlformats.org/drawingml/2006/main" flipH="1">
          <a:off x="2880279" y="1531620"/>
          <a:ext cx="5962" cy="125921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0.50444</cdr:x>
      <cdr:y>0.57278</cdr:y>
    </cdr:from>
    <cdr:to>
      <cdr:x>0.50444</cdr:x>
      <cdr:y>0.65906</cdr:y>
    </cdr:to>
    <cdr:cxnSp macro="">
      <cdr:nvCxnSpPr>
        <cdr:cNvPr id="14" name="Straight Arrow Connector 13">
          <a:extLst xmlns:a="http://schemas.openxmlformats.org/drawingml/2006/main">
            <a:ext uri="{FF2B5EF4-FFF2-40B4-BE49-F238E27FC236}">
              <a16:creationId xmlns:a16="http://schemas.microsoft.com/office/drawing/2014/main" id="{37369C6B-BA18-48B5-93F1-4AB2657569AD}"/>
            </a:ext>
          </a:extLst>
        </cdr:cNvPr>
        <cdr:cNvCxnSpPr/>
      </cdr:nvCxnSpPr>
      <cdr:spPr>
        <a:xfrm xmlns:a="http://schemas.openxmlformats.org/drawingml/2006/main">
          <a:off x="3217288" y="2252133"/>
          <a:ext cx="0" cy="33923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0.64816</cdr:x>
      <cdr:y>0.50838</cdr:y>
    </cdr:from>
    <cdr:to>
      <cdr:x>0.64816</cdr:x>
      <cdr:y>0.67031</cdr:y>
    </cdr:to>
    <cdr:cxnSp macro="">
      <cdr:nvCxnSpPr>
        <cdr:cNvPr id="16" name="Straight Arrow Connector 15">
          <a:extLst xmlns:a="http://schemas.openxmlformats.org/drawingml/2006/main">
            <a:ext uri="{FF2B5EF4-FFF2-40B4-BE49-F238E27FC236}">
              <a16:creationId xmlns:a16="http://schemas.microsoft.com/office/drawing/2014/main" id="{5CF76835-A52D-4AF0-8723-AC3C414AD09D}"/>
            </a:ext>
          </a:extLst>
        </cdr:cNvPr>
        <cdr:cNvCxnSpPr/>
      </cdr:nvCxnSpPr>
      <cdr:spPr>
        <a:xfrm xmlns:a="http://schemas.openxmlformats.org/drawingml/2006/main">
          <a:off x="4133926" y="1998921"/>
          <a:ext cx="0" cy="63668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0.80287</cdr:x>
      <cdr:y>0.23256</cdr:y>
    </cdr:from>
    <cdr:to>
      <cdr:x>0.80287</cdr:x>
      <cdr:y>0.3062</cdr:y>
    </cdr:to>
    <cdr:cxnSp macro="">
      <cdr:nvCxnSpPr>
        <cdr:cNvPr id="19" name="Straight Arrow Connector 18">
          <a:extLst xmlns:a="http://schemas.openxmlformats.org/drawingml/2006/main">
            <a:ext uri="{FF2B5EF4-FFF2-40B4-BE49-F238E27FC236}">
              <a16:creationId xmlns:a16="http://schemas.microsoft.com/office/drawing/2014/main" id="{D39E34F7-4ACE-45A9-9F8C-58A5FF0BE38F}"/>
            </a:ext>
          </a:extLst>
        </cdr:cNvPr>
        <cdr:cNvCxnSpPr/>
      </cdr:nvCxnSpPr>
      <cdr:spPr>
        <a:xfrm xmlns:a="http://schemas.openxmlformats.org/drawingml/2006/main">
          <a:off x="5120671" y="914407"/>
          <a:ext cx="0" cy="28954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0.55192</cdr:x>
      <cdr:y>0.12754</cdr:y>
    </cdr:from>
    <cdr:to>
      <cdr:x>0.7144</cdr:x>
      <cdr:y>0.24446</cdr:y>
    </cdr:to>
    <cdr:sp macro="" textlink="">
      <cdr:nvSpPr>
        <cdr:cNvPr id="33" name="TextBox 1"/>
        <cdr:cNvSpPr txBox="1"/>
      </cdr:nvSpPr>
      <cdr:spPr>
        <a:xfrm xmlns:a="http://schemas.openxmlformats.org/drawingml/2006/main">
          <a:off x="3520118" y="501463"/>
          <a:ext cx="1036288" cy="45972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en-US" sz="800">
              <a:effectLst/>
              <a:latin typeface="Calibri" panose="020F0502020204030204" pitchFamily="34" charset="0"/>
              <a:ea typeface="+mn-ea"/>
              <a:cs typeface="+mn-cs"/>
            </a:rPr>
            <a:t>COVID-19 restrictions in place (Mar-Jun)</a:t>
          </a:r>
          <a:endParaRPr lang="en-CM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0.54847</cdr:x>
      <cdr:y>0.2623</cdr:y>
    </cdr:from>
    <cdr:to>
      <cdr:x>0.71351</cdr:x>
      <cdr:y>0.2623</cdr:y>
    </cdr:to>
    <cdr:cxnSp macro="">
      <cdr:nvCxnSpPr>
        <cdr:cNvPr id="23" name="Straight Arrow Connector 22"/>
        <cdr:cNvCxnSpPr/>
      </cdr:nvCxnSpPr>
      <cdr:spPr>
        <a:xfrm xmlns:a="http://schemas.openxmlformats.org/drawingml/2006/main" flipH="1">
          <a:off x="3498113" y="1031358"/>
          <a:ext cx="1052622" cy="0"/>
        </a:xfrm>
        <a:prstGeom xmlns:a="http://schemas.openxmlformats.org/drawingml/2006/main" prst="straightConnector1">
          <a:avLst/>
        </a:prstGeom>
        <a:ln xmlns:a="http://schemas.openxmlformats.org/drawingml/2006/main">
          <a:headEnd type="triangle" w="med" len="med"/>
          <a:tailEnd type="triangl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0.52286</cdr:x>
      <cdr:y>0</cdr:y>
    </cdr:from>
    <cdr:to>
      <cdr:x>0.52459</cdr:x>
      <cdr:y>0.6383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4617710" y="0"/>
          <a:ext cx="15250" cy="274321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0.12396</cdr:x>
      <cdr:y>0</cdr:y>
    </cdr:from>
    <cdr:to>
      <cdr:x>0.12396</cdr:x>
      <cdr:y>0.6383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1094740" y="0"/>
          <a:ext cx="0" cy="27432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0.17861</cdr:x>
      <cdr:y>0.03191</cdr:y>
    </cdr:from>
    <cdr:to>
      <cdr:x>0.45902</cdr:x>
      <cdr:y>0.09574</cdr:y>
    </cdr:to>
    <cdr:sp macro="" textlink="">
      <cdr:nvSpPr>
        <cdr:cNvPr id="6" name="Rectangle: Rounded Corners 5"/>
        <cdr:cNvSpPr/>
      </cdr:nvSpPr>
      <cdr:spPr>
        <a:xfrm xmlns:a="http://schemas.openxmlformats.org/drawingml/2006/main">
          <a:off x="1577375" y="137143"/>
          <a:ext cx="2476464" cy="274321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/>
            <a:t>Reasons linked to doctor's</a:t>
          </a:r>
          <a:r>
            <a:rPr lang="en-US" baseline="0"/>
            <a:t> decision</a:t>
          </a:r>
          <a:endParaRPr lang="en-CM"/>
        </a:p>
      </cdr:txBody>
    </cdr:sp>
  </cdr:relSizeAnchor>
  <cdr:relSizeAnchor xmlns:cdr="http://schemas.openxmlformats.org/drawingml/2006/chartDrawing">
    <cdr:from>
      <cdr:x>0.59246</cdr:x>
      <cdr:y>0.03487</cdr:y>
    </cdr:from>
    <cdr:to>
      <cdr:x>0.87288</cdr:x>
      <cdr:y>0.0987</cdr:y>
    </cdr:to>
    <cdr:sp macro="" textlink="">
      <cdr:nvSpPr>
        <cdr:cNvPr id="7" name="Rectangle: Rounded Corners 6"/>
        <cdr:cNvSpPr/>
      </cdr:nvSpPr>
      <cdr:spPr>
        <a:xfrm xmlns:a="http://schemas.openxmlformats.org/drawingml/2006/main">
          <a:off x="5232369" y="149860"/>
          <a:ext cx="2476552" cy="274321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/>
            <a:t>Reasons linked to client's</a:t>
          </a:r>
          <a:r>
            <a:rPr lang="en-US" baseline="0"/>
            <a:t> decision</a:t>
          </a:r>
          <a:endParaRPr lang="en-CM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2872-F395-4447-B7E4-9A48743F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Ndenkeh@carecameroun.org</dc:creator>
  <cp:lastModifiedBy>Ndenkeh Nforbewing, Jackson Junior</cp:lastModifiedBy>
  <cp:revision>24</cp:revision>
  <dcterms:created xsi:type="dcterms:W3CDTF">2022-03-29T15:13:00Z</dcterms:created>
  <dcterms:modified xsi:type="dcterms:W3CDTF">2022-05-04T18:40:00Z</dcterms:modified>
</cp:coreProperties>
</file>