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4DFC" w14:textId="77777777" w:rsidR="008D7231" w:rsidRPr="00082FEC" w:rsidRDefault="008D7231" w:rsidP="008D7231">
      <w:pPr>
        <w:ind w:firstLine="0"/>
        <w:rPr>
          <w:color w:val="auto"/>
        </w:rPr>
      </w:pPr>
      <w:r w:rsidRPr="00082FEC">
        <w:rPr>
          <w:color w:val="auto"/>
        </w:rPr>
        <w:t>Table 2: Demographics of the study sample (N = 822)</w:t>
      </w:r>
    </w:p>
    <w:p w14:paraId="040E6CCE" w14:textId="77777777" w:rsidR="008D7231" w:rsidRPr="00082FEC" w:rsidRDefault="008D7231" w:rsidP="008D7231">
      <w:pPr>
        <w:ind w:firstLine="0"/>
        <w:rPr>
          <w:color w:val="auto"/>
        </w:rPr>
      </w:pPr>
    </w:p>
    <w:tbl>
      <w:tblPr>
        <w:tblW w:w="7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885"/>
      </w:tblGrid>
      <w:tr w:rsidR="008D7231" w:rsidRPr="00082FEC" w14:paraId="411AA300" w14:textId="77777777" w:rsidTr="0045449F">
        <w:trPr>
          <w:trHeight w:val="261"/>
        </w:trPr>
        <w:tc>
          <w:tcPr>
            <w:tcW w:w="5035" w:type="dxa"/>
            <w:tcBorders>
              <w:top w:val="single" w:sz="4" w:space="0" w:color="000000"/>
              <w:bottom w:val="single" w:sz="4" w:space="0" w:color="000000"/>
            </w:tcBorders>
          </w:tcPr>
          <w:p w14:paraId="3870CD6A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Demographic Variables</w:t>
            </w:r>
          </w:p>
        </w:tc>
        <w:tc>
          <w:tcPr>
            <w:tcW w:w="2885" w:type="dxa"/>
            <w:tcBorders>
              <w:top w:val="single" w:sz="4" w:space="0" w:color="000000"/>
              <w:bottom w:val="single" w:sz="4" w:space="0" w:color="000000"/>
            </w:tcBorders>
          </w:tcPr>
          <w:p w14:paraId="5A852649" w14:textId="77777777" w:rsidR="008D7231" w:rsidRPr="00082FEC" w:rsidRDefault="008D7231" w:rsidP="0045449F">
            <w:pPr>
              <w:ind w:firstLine="0"/>
              <w:jc w:val="center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% (# of Participants)</w:t>
            </w:r>
          </w:p>
        </w:tc>
      </w:tr>
      <w:tr w:rsidR="008D7231" w:rsidRPr="00082FEC" w14:paraId="1AE29231" w14:textId="77777777" w:rsidTr="0045449F">
        <w:trPr>
          <w:trHeight w:val="250"/>
        </w:trPr>
        <w:tc>
          <w:tcPr>
            <w:tcW w:w="5035" w:type="dxa"/>
            <w:tcBorders>
              <w:top w:val="single" w:sz="4" w:space="0" w:color="000000"/>
            </w:tcBorders>
          </w:tcPr>
          <w:p w14:paraId="35EC00BB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Gender</w:t>
            </w:r>
          </w:p>
        </w:tc>
        <w:tc>
          <w:tcPr>
            <w:tcW w:w="2885" w:type="dxa"/>
            <w:tcBorders>
              <w:top w:val="single" w:sz="4" w:space="0" w:color="000000"/>
            </w:tcBorders>
          </w:tcPr>
          <w:p w14:paraId="39E4D595" w14:textId="77777777" w:rsidR="008D7231" w:rsidRPr="00082FEC" w:rsidRDefault="008D7231" w:rsidP="0045449F">
            <w:pPr>
              <w:jc w:val="center"/>
              <w:rPr>
                <w:color w:val="auto"/>
              </w:rPr>
            </w:pPr>
          </w:p>
        </w:tc>
      </w:tr>
      <w:tr w:rsidR="008D7231" w:rsidRPr="00082FEC" w14:paraId="60853F2A" w14:textId="77777777" w:rsidTr="0045449F">
        <w:trPr>
          <w:trHeight w:val="261"/>
        </w:trPr>
        <w:tc>
          <w:tcPr>
            <w:tcW w:w="5035" w:type="dxa"/>
          </w:tcPr>
          <w:p w14:paraId="010F2C35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Female</w:t>
            </w:r>
          </w:p>
        </w:tc>
        <w:tc>
          <w:tcPr>
            <w:tcW w:w="2885" w:type="dxa"/>
          </w:tcPr>
          <w:p w14:paraId="3E1FAEE4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65.5% (538)</w:t>
            </w:r>
          </w:p>
        </w:tc>
      </w:tr>
      <w:tr w:rsidR="008D7231" w:rsidRPr="00082FEC" w14:paraId="5B860E87" w14:textId="77777777" w:rsidTr="0045449F">
        <w:trPr>
          <w:trHeight w:val="261"/>
        </w:trPr>
        <w:tc>
          <w:tcPr>
            <w:tcW w:w="5035" w:type="dxa"/>
          </w:tcPr>
          <w:p w14:paraId="72D5077F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Male</w:t>
            </w:r>
          </w:p>
        </w:tc>
        <w:tc>
          <w:tcPr>
            <w:tcW w:w="2885" w:type="dxa"/>
          </w:tcPr>
          <w:p w14:paraId="718D79C9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29.4% (242)</w:t>
            </w:r>
          </w:p>
        </w:tc>
      </w:tr>
      <w:tr w:rsidR="008D7231" w:rsidRPr="00082FEC" w14:paraId="2A31C332" w14:textId="77777777" w:rsidTr="0045449F">
        <w:trPr>
          <w:trHeight w:val="250"/>
        </w:trPr>
        <w:tc>
          <w:tcPr>
            <w:tcW w:w="5035" w:type="dxa"/>
          </w:tcPr>
          <w:p w14:paraId="40E82A48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Non-Binary</w:t>
            </w:r>
          </w:p>
        </w:tc>
        <w:tc>
          <w:tcPr>
            <w:tcW w:w="2885" w:type="dxa"/>
          </w:tcPr>
          <w:p w14:paraId="25AAF2CF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0.5% (4)</w:t>
            </w:r>
          </w:p>
        </w:tc>
      </w:tr>
      <w:tr w:rsidR="008D7231" w:rsidRPr="00082FEC" w14:paraId="383388FB" w14:textId="77777777" w:rsidTr="0045449F">
        <w:trPr>
          <w:trHeight w:val="261"/>
        </w:trPr>
        <w:tc>
          <w:tcPr>
            <w:tcW w:w="5035" w:type="dxa"/>
          </w:tcPr>
          <w:p w14:paraId="521A2064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No answer</w:t>
            </w:r>
          </w:p>
        </w:tc>
        <w:tc>
          <w:tcPr>
            <w:tcW w:w="2885" w:type="dxa"/>
          </w:tcPr>
          <w:p w14:paraId="4F598441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0.3% (2)</w:t>
            </w:r>
          </w:p>
        </w:tc>
      </w:tr>
      <w:tr w:rsidR="008D7231" w:rsidRPr="00082FEC" w14:paraId="27E73E2D" w14:textId="77777777" w:rsidTr="0045449F">
        <w:trPr>
          <w:trHeight w:val="250"/>
        </w:trPr>
        <w:tc>
          <w:tcPr>
            <w:tcW w:w="5035" w:type="dxa"/>
          </w:tcPr>
          <w:p w14:paraId="2C1AD715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Age</w:t>
            </w:r>
          </w:p>
        </w:tc>
        <w:tc>
          <w:tcPr>
            <w:tcW w:w="2885" w:type="dxa"/>
          </w:tcPr>
          <w:p w14:paraId="1CBA0890" w14:textId="77777777" w:rsidR="008D7231" w:rsidRPr="00082FEC" w:rsidRDefault="008D7231" w:rsidP="0045449F">
            <w:pPr>
              <w:jc w:val="center"/>
              <w:rPr>
                <w:color w:val="auto"/>
              </w:rPr>
            </w:pPr>
          </w:p>
        </w:tc>
      </w:tr>
      <w:tr w:rsidR="008D7231" w:rsidRPr="00082FEC" w14:paraId="0FC1218E" w14:textId="77777777" w:rsidTr="0045449F">
        <w:trPr>
          <w:trHeight w:val="261"/>
        </w:trPr>
        <w:tc>
          <w:tcPr>
            <w:tcW w:w="5035" w:type="dxa"/>
          </w:tcPr>
          <w:p w14:paraId="6D491139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 xml:space="preserve">18-24 </w:t>
            </w:r>
          </w:p>
        </w:tc>
        <w:tc>
          <w:tcPr>
            <w:tcW w:w="2885" w:type="dxa"/>
          </w:tcPr>
          <w:p w14:paraId="27269F7C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16.1% (132)</w:t>
            </w:r>
          </w:p>
        </w:tc>
      </w:tr>
      <w:tr w:rsidR="008D7231" w:rsidRPr="00082FEC" w14:paraId="070940E9" w14:textId="77777777" w:rsidTr="0045449F">
        <w:trPr>
          <w:trHeight w:val="261"/>
        </w:trPr>
        <w:tc>
          <w:tcPr>
            <w:tcW w:w="5035" w:type="dxa"/>
          </w:tcPr>
          <w:p w14:paraId="7F30FF54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25-34</w:t>
            </w:r>
          </w:p>
        </w:tc>
        <w:tc>
          <w:tcPr>
            <w:tcW w:w="2885" w:type="dxa"/>
          </w:tcPr>
          <w:p w14:paraId="15C022F1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26.0% (214)</w:t>
            </w:r>
          </w:p>
        </w:tc>
      </w:tr>
      <w:tr w:rsidR="008D7231" w:rsidRPr="00082FEC" w14:paraId="30C905F2" w14:textId="77777777" w:rsidTr="0045449F">
        <w:trPr>
          <w:trHeight w:val="250"/>
        </w:trPr>
        <w:tc>
          <w:tcPr>
            <w:tcW w:w="5035" w:type="dxa"/>
          </w:tcPr>
          <w:p w14:paraId="090BD775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35-44</w:t>
            </w:r>
          </w:p>
        </w:tc>
        <w:tc>
          <w:tcPr>
            <w:tcW w:w="2885" w:type="dxa"/>
          </w:tcPr>
          <w:p w14:paraId="26554872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21.0% (173)</w:t>
            </w:r>
          </w:p>
        </w:tc>
      </w:tr>
      <w:tr w:rsidR="008D7231" w:rsidRPr="00082FEC" w14:paraId="20FC1908" w14:textId="77777777" w:rsidTr="0045449F">
        <w:trPr>
          <w:trHeight w:val="261"/>
        </w:trPr>
        <w:tc>
          <w:tcPr>
            <w:tcW w:w="5035" w:type="dxa"/>
          </w:tcPr>
          <w:p w14:paraId="2AF5E829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45-54</w:t>
            </w:r>
          </w:p>
        </w:tc>
        <w:tc>
          <w:tcPr>
            <w:tcW w:w="2885" w:type="dxa"/>
          </w:tcPr>
          <w:p w14:paraId="36D83F2B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14.8% (122)</w:t>
            </w:r>
          </w:p>
        </w:tc>
      </w:tr>
      <w:tr w:rsidR="008D7231" w:rsidRPr="00082FEC" w14:paraId="2366B9EB" w14:textId="77777777" w:rsidTr="0045449F">
        <w:trPr>
          <w:trHeight w:val="261"/>
        </w:trPr>
        <w:tc>
          <w:tcPr>
            <w:tcW w:w="5035" w:type="dxa"/>
          </w:tcPr>
          <w:p w14:paraId="02591B88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55-64</w:t>
            </w:r>
          </w:p>
        </w:tc>
        <w:tc>
          <w:tcPr>
            <w:tcW w:w="2885" w:type="dxa"/>
          </w:tcPr>
          <w:p w14:paraId="2F81D8CB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11.7% (96)</w:t>
            </w:r>
          </w:p>
        </w:tc>
      </w:tr>
      <w:tr w:rsidR="008D7231" w:rsidRPr="00082FEC" w14:paraId="32C3C207" w14:textId="77777777" w:rsidTr="0045449F">
        <w:trPr>
          <w:trHeight w:val="250"/>
        </w:trPr>
        <w:tc>
          <w:tcPr>
            <w:tcW w:w="5035" w:type="dxa"/>
          </w:tcPr>
          <w:p w14:paraId="36F73281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65 and older</w:t>
            </w:r>
          </w:p>
        </w:tc>
        <w:tc>
          <w:tcPr>
            <w:tcW w:w="2885" w:type="dxa"/>
          </w:tcPr>
          <w:p w14:paraId="4459594D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3.5% (29)</w:t>
            </w:r>
          </w:p>
        </w:tc>
      </w:tr>
      <w:tr w:rsidR="008D7231" w:rsidRPr="00082FEC" w14:paraId="657CE09A" w14:textId="77777777" w:rsidTr="0045449F">
        <w:trPr>
          <w:trHeight w:val="261"/>
        </w:trPr>
        <w:tc>
          <w:tcPr>
            <w:tcW w:w="5035" w:type="dxa"/>
          </w:tcPr>
          <w:p w14:paraId="1AF76554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 xml:space="preserve">No answer </w:t>
            </w:r>
          </w:p>
        </w:tc>
        <w:tc>
          <w:tcPr>
            <w:tcW w:w="2885" w:type="dxa"/>
          </w:tcPr>
          <w:p w14:paraId="1FF718BD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6.8% (56)</w:t>
            </w:r>
          </w:p>
        </w:tc>
      </w:tr>
      <w:tr w:rsidR="008D7231" w:rsidRPr="00082FEC" w14:paraId="0E216790" w14:textId="77777777" w:rsidTr="0045449F">
        <w:trPr>
          <w:trHeight w:val="250"/>
        </w:trPr>
        <w:tc>
          <w:tcPr>
            <w:tcW w:w="5035" w:type="dxa"/>
          </w:tcPr>
          <w:p w14:paraId="02C15AE7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Race</w:t>
            </w:r>
          </w:p>
        </w:tc>
        <w:tc>
          <w:tcPr>
            <w:tcW w:w="2885" w:type="dxa"/>
          </w:tcPr>
          <w:p w14:paraId="4EC8F30F" w14:textId="77777777" w:rsidR="008D7231" w:rsidRPr="00082FEC" w:rsidRDefault="008D7231" w:rsidP="0045449F">
            <w:pPr>
              <w:jc w:val="center"/>
              <w:rPr>
                <w:color w:val="auto"/>
              </w:rPr>
            </w:pPr>
          </w:p>
        </w:tc>
      </w:tr>
      <w:tr w:rsidR="008D7231" w:rsidRPr="00082FEC" w14:paraId="03674D27" w14:textId="77777777" w:rsidTr="0045449F">
        <w:trPr>
          <w:trHeight w:val="261"/>
        </w:trPr>
        <w:tc>
          <w:tcPr>
            <w:tcW w:w="5035" w:type="dxa"/>
          </w:tcPr>
          <w:p w14:paraId="328EB304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White</w:t>
            </w:r>
          </w:p>
        </w:tc>
        <w:tc>
          <w:tcPr>
            <w:tcW w:w="2885" w:type="dxa"/>
          </w:tcPr>
          <w:p w14:paraId="277660AB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45.6% (375)</w:t>
            </w:r>
          </w:p>
        </w:tc>
      </w:tr>
      <w:tr w:rsidR="008D7231" w:rsidRPr="00082FEC" w14:paraId="1F429ABC" w14:textId="77777777" w:rsidTr="0045449F">
        <w:trPr>
          <w:trHeight w:val="261"/>
        </w:trPr>
        <w:tc>
          <w:tcPr>
            <w:tcW w:w="5035" w:type="dxa"/>
          </w:tcPr>
          <w:p w14:paraId="2D077A28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Black or African American</w:t>
            </w:r>
          </w:p>
        </w:tc>
        <w:tc>
          <w:tcPr>
            <w:tcW w:w="2885" w:type="dxa"/>
          </w:tcPr>
          <w:p w14:paraId="12E611B9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42.5 % (349)</w:t>
            </w:r>
          </w:p>
        </w:tc>
      </w:tr>
      <w:tr w:rsidR="008D7231" w:rsidRPr="00082FEC" w14:paraId="07F456DC" w14:textId="77777777" w:rsidTr="0045449F">
        <w:trPr>
          <w:trHeight w:val="261"/>
        </w:trPr>
        <w:tc>
          <w:tcPr>
            <w:tcW w:w="5035" w:type="dxa"/>
          </w:tcPr>
          <w:p w14:paraId="5936DE6F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Asian</w:t>
            </w:r>
          </w:p>
        </w:tc>
        <w:tc>
          <w:tcPr>
            <w:tcW w:w="2885" w:type="dxa"/>
          </w:tcPr>
          <w:p w14:paraId="290034BF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3.4% (25)</w:t>
            </w:r>
          </w:p>
        </w:tc>
      </w:tr>
      <w:tr w:rsidR="008D7231" w:rsidRPr="00082FEC" w14:paraId="5D3FBC7F" w14:textId="77777777" w:rsidTr="0045449F">
        <w:trPr>
          <w:trHeight w:val="261"/>
        </w:trPr>
        <w:tc>
          <w:tcPr>
            <w:tcW w:w="5035" w:type="dxa"/>
          </w:tcPr>
          <w:p w14:paraId="43B4F6BC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American Indian or Alaskan Native</w:t>
            </w:r>
          </w:p>
        </w:tc>
        <w:tc>
          <w:tcPr>
            <w:tcW w:w="2885" w:type="dxa"/>
          </w:tcPr>
          <w:p w14:paraId="106A68B6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1.6% (13)</w:t>
            </w:r>
          </w:p>
        </w:tc>
      </w:tr>
      <w:tr w:rsidR="008D7231" w:rsidRPr="00082FEC" w14:paraId="63FA72F9" w14:textId="77777777" w:rsidTr="0045449F">
        <w:trPr>
          <w:trHeight w:val="261"/>
        </w:trPr>
        <w:tc>
          <w:tcPr>
            <w:tcW w:w="5035" w:type="dxa"/>
            <w:tcBorders>
              <w:bottom w:val="single" w:sz="4" w:space="0" w:color="000000"/>
            </w:tcBorders>
          </w:tcPr>
          <w:p w14:paraId="712F3EAF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 xml:space="preserve">Other </w:t>
            </w:r>
          </w:p>
          <w:p w14:paraId="3C84A4A7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Prefer not to answer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14:paraId="47AD75DB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0.24% (2)</w:t>
            </w:r>
          </w:p>
          <w:p w14:paraId="648F2E92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1.46% (12)</w:t>
            </w:r>
          </w:p>
        </w:tc>
      </w:tr>
      <w:tr w:rsidR="008D7231" w:rsidRPr="00082FEC" w14:paraId="640CFDAC" w14:textId="77777777" w:rsidTr="0045449F">
        <w:trPr>
          <w:trHeight w:val="261"/>
        </w:trPr>
        <w:tc>
          <w:tcPr>
            <w:tcW w:w="5035" w:type="dxa"/>
            <w:tcBorders>
              <w:top w:val="single" w:sz="4" w:space="0" w:color="000000"/>
            </w:tcBorders>
          </w:tcPr>
          <w:p w14:paraId="1A19B5CB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 xml:space="preserve">Education </w:t>
            </w:r>
          </w:p>
        </w:tc>
        <w:tc>
          <w:tcPr>
            <w:tcW w:w="2885" w:type="dxa"/>
            <w:tcBorders>
              <w:top w:val="single" w:sz="4" w:space="0" w:color="000000"/>
            </w:tcBorders>
          </w:tcPr>
          <w:p w14:paraId="675FDF78" w14:textId="77777777" w:rsidR="008D7231" w:rsidRPr="00082FEC" w:rsidRDefault="008D7231" w:rsidP="0045449F">
            <w:pPr>
              <w:jc w:val="center"/>
              <w:rPr>
                <w:color w:val="auto"/>
              </w:rPr>
            </w:pPr>
          </w:p>
        </w:tc>
      </w:tr>
      <w:tr w:rsidR="008D7231" w:rsidRPr="00082FEC" w14:paraId="5228E28B" w14:textId="77777777" w:rsidTr="0045449F">
        <w:trPr>
          <w:trHeight w:val="261"/>
        </w:trPr>
        <w:tc>
          <w:tcPr>
            <w:tcW w:w="5035" w:type="dxa"/>
          </w:tcPr>
          <w:p w14:paraId="616C8BB8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Some high school (Grades 9 through 11)</w:t>
            </w:r>
          </w:p>
        </w:tc>
        <w:tc>
          <w:tcPr>
            <w:tcW w:w="2885" w:type="dxa"/>
          </w:tcPr>
          <w:p w14:paraId="1C3902B0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2.1% (17)</w:t>
            </w:r>
          </w:p>
        </w:tc>
      </w:tr>
      <w:tr w:rsidR="008D7231" w:rsidRPr="00082FEC" w14:paraId="39E267DA" w14:textId="77777777" w:rsidTr="0045449F">
        <w:trPr>
          <w:trHeight w:val="261"/>
        </w:trPr>
        <w:tc>
          <w:tcPr>
            <w:tcW w:w="5035" w:type="dxa"/>
          </w:tcPr>
          <w:p w14:paraId="0587C8B7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High school graduate (Grade 12 or GED)</w:t>
            </w:r>
          </w:p>
        </w:tc>
        <w:tc>
          <w:tcPr>
            <w:tcW w:w="2885" w:type="dxa"/>
          </w:tcPr>
          <w:p w14:paraId="452BBC44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15.1% (124)</w:t>
            </w:r>
          </w:p>
        </w:tc>
      </w:tr>
      <w:tr w:rsidR="008D7231" w:rsidRPr="00082FEC" w14:paraId="1DA2E328" w14:textId="77777777" w:rsidTr="0045449F">
        <w:trPr>
          <w:trHeight w:val="261"/>
        </w:trPr>
        <w:tc>
          <w:tcPr>
            <w:tcW w:w="5035" w:type="dxa"/>
          </w:tcPr>
          <w:p w14:paraId="3DB6E64B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Some college (1 to 3 years after high school)</w:t>
            </w:r>
          </w:p>
        </w:tc>
        <w:tc>
          <w:tcPr>
            <w:tcW w:w="2885" w:type="dxa"/>
          </w:tcPr>
          <w:p w14:paraId="2CADABC1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27.1% (223)</w:t>
            </w:r>
          </w:p>
        </w:tc>
      </w:tr>
      <w:tr w:rsidR="008D7231" w:rsidRPr="00082FEC" w14:paraId="032ECF81" w14:textId="77777777" w:rsidTr="0045449F">
        <w:trPr>
          <w:trHeight w:val="261"/>
        </w:trPr>
        <w:tc>
          <w:tcPr>
            <w:tcW w:w="5035" w:type="dxa"/>
          </w:tcPr>
          <w:p w14:paraId="0CF1396B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College graduate (College 4 years or more)</w:t>
            </w:r>
          </w:p>
        </w:tc>
        <w:tc>
          <w:tcPr>
            <w:tcW w:w="2885" w:type="dxa"/>
          </w:tcPr>
          <w:p w14:paraId="1D348714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34.1% (280)</w:t>
            </w:r>
          </w:p>
        </w:tc>
      </w:tr>
      <w:tr w:rsidR="008D7231" w:rsidRPr="00082FEC" w14:paraId="4393B75F" w14:textId="77777777" w:rsidTr="0045449F">
        <w:trPr>
          <w:trHeight w:val="261"/>
        </w:trPr>
        <w:tc>
          <w:tcPr>
            <w:tcW w:w="5035" w:type="dxa"/>
          </w:tcPr>
          <w:p w14:paraId="35DB350C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 xml:space="preserve">Advanced Degree (Master’s, Doctorate etc.) </w:t>
            </w:r>
          </w:p>
        </w:tc>
        <w:tc>
          <w:tcPr>
            <w:tcW w:w="2885" w:type="dxa"/>
          </w:tcPr>
          <w:p w14:paraId="358ED525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16.5% (136)</w:t>
            </w:r>
          </w:p>
        </w:tc>
      </w:tr>
      <w:tr w:rsidR="008D7231" w:rsidRPr="00082FEC" w14:paraId="57FE02A8" w14:textId="77777777" w:rsidTr="0045449F">
        <w:trPr>
          <w:trHeight w:val="261"/>
        </w:trPr>
        <w:tc>
          <w:tcPr>
            <w:tcW w:w="5035" w:type="dxa"/>
          </w:tcPr>
          <w:p w14:paraId="14EE8391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Prefer not to answer</w:t>
            </w:r>
          </w:p>
        </w:tc>
        <w:tc>
          <w:tcPr>
            <w:tcW w:w="2885" w:type="dxa"/>
          </w:tcPr>
          <w:p w14:paraId="1D3A132A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0.5 % (4)</w:t>
            </w:r>
          </w:p>
        </w:tc>
      </w:tr>
      <w:tr w:rsidR="008D7231" w:rsidRPr="00082FEC" w14:paraId="0CA2868B" w14:textId="77777777" w:rsidTr="0045449F">
        <w:trPr>
          <w:trHeight w:val="261"/>
        </w:trPr>
        <w:tc>
          <w:tcPr>
            <w:tcW w:w="5035" w:type="dxa"/>
          </w:tcPr>
          <w:p w14:paraId="46B8BD0D" w14:textId="77777777" w:rsidR="008D7231" w:rsidRPr="00082FEC" w:rsidRDefault="008D7231" w:rsidP="0045449F">
            <w:pPr>
              <w:ind w:firstLine="0"/>
              <w:rPr>
                <w:b/>
                <w:color w:val="auto"/>
              </w:rPr>
            </w:pPr>
            <w:r w:rsidRPr="00082FEC">
              <w:rPr>
                <w:b/>
                <w:color w:val="auto"/>
              </w:rPr>
              <w:t>Income</w:t>
            </w:r>
          </w:p>
        </w:tc>
        <w:tc>
          <w:tcPr>
            <w:tcW w:w="2885" w:type="dxa"/>
          </w:tcPr>
          <w:p w14:paraId="38396348" w14:textId="77777777" w:rsidR="008D7231" w:rsidRPr="00082FEC" w:rsidRDefault="008D7231" w:rsidP="0045449F">
            <w:pPr>
              <w:jc w:val="center"/>
              <w:rPr>
                <w:color w:val="auto"/>
              </w:rPr>
            </w:pPr>
          </w:p>
        </w:tc>
      </w:tr>
      <w:tr w:rsidR="008D7231" w:rsidRPr="00082FEC" w14:paraId="4E3CF33A" w14:textId="77777777" w:rsidTr="0045449F">
        <w:trPr>
          <w:trHeight w:val="261"/>
        </w:trPr>
        <w:tc>
          <w:tcPr>
            <w:tcW w:w="5035" w:type="dxa"/>
          </w:tcPr>
          <w:p w14:paraId="52103D9D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Less than 10,000</w:t>
            </w:r>
          </w:p>
        </w:tc>
        <w:tc>
          <w:tcPr>
            <w:tcW w:w="2885" w:type="dxa"/>
          </w:tcPr>
          <w:p w14:paraId="541895F0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7.2% (53)</w:t>
            </w:r>
          </w:p>
        </w:tc>
      </w:tr>
      <w:tr w:rsidR="008D7231" w:rsidRPr="00082FEC" w14:paraId="7EFD70FA" w14:textId="77777777" w:rsidTr="0045449F">
        <w:trPr>
          <w:trHeight w:val="261"/>
        </w:trPr>
        <w:tc>
          <w:tcPr>
            <w:tcW w:w="5035" w:type="dxa"/>
          </w:tcPr>
          <w:p w14:paraId="134BC626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$10,000 - $24,999</w:t>
            </w:r>
          </w:p>
        </w:tc>
        <w:tc>
          <w:tcPr>
            <w:tcW w:w="2885" w:type="dxa"/>
          </w:tcPr>
          <w:p w14:paraId="5CFD5D9E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7.9% (58)</w:t>
            </w:r>
          </w:p>
        </w:tc>
      </w:tr>
      <w:tr w:rsidR="008D7231" w:rsidRPr="00082FEC" w14:paraId="575E3D45" w14:textId="77777777" w:rsidTr="0045449F">
        <w:trPr>
          <w:trHeight w:val="261"/>
        </w:trPr>
        <w:tc>
          <w:tcPr>
            <w:tcW w:w="5035" w:type="dxa"/>
          </w:tcPr>
          <w:p w14:paraId="5BE42D51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$25,000 - $34,999</w:t>
            </w:r>
          </w:p>
        </w:tc>
        <w:tc>
          <w:tcPr>
            <w:tcW w:w="2885" w:type="dxa"/>
          </w:tcPr>
          <w:p w14:paraId="5BAB5810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11.4% (84)</w:t>
            </w:r>
          </w:p>
        </w:tc>
      </w:tr>
      <w:tr w:rsidR="008D7231" w:rsidRPr="00082FEC" w14:paraId="507F4912" w14:textId="77777777" w:rsidTr="0045449F">
        <w:trPr>
          <w:trHeight w:val="261"/>
        </w:trPr>
        <w:tc>
          <w:tcPr>
            <w:tcW w:w="5035" w:type="dxa"/>
          </w:tcPr>
          <w:p w14:paraId="556169A4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lastRenderedPageBreak/>
              <w:t>$35,000- $49,999</w:t>
            </w:r>
          </w:p>
        </w:tc>
        <w:tc>
          <w:tcPr>
            <w:tcW w:w="2885" w:type="dxa"/>
          </w:tcPr>
          <w:p w14:paraId="151E8FCC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9.8% (72)</w:t>
            </w:r>
          </w:p>
        </w:tc>
      </w:tr>
      <w:tr w:rsidR="008D7231" w:rsidRPr="00082FEC" w14:paraId="4E157323" w14:textId="77777777" w:rsidTr="0045449F">
        <w:trPr>
          <w:trHeight w:val="261"/>
        </w:trPr>
        <w:tc>
          <w:tcPr>
            <w:tcW w:w="5035" w:type="dxa"/>
          </w:tcPr>
          <w:p w14:paraId="3E2307B6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$50,000- $74,999</w:t>
            </w:r>
          </w:p>
        </w:tc>
        <w:tc>
          <w:tcPr>
            <w:tcW w:w="2885" w:type="dxa"/>
          </w:tcPr>
          <w:p w14:paraId="60EBB897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17.4% (128)</w:t>
            </w:r>
          </w:p>
        </w:tc>
      </w:tr>
      <w:tr w:rsidR="008D7231" w:rsidRPr="00082FEC" w14:paraId="19FC90E1" w14:textId="77777777" w:rsidTr="0045449F">
        <w:trPr>
          <w:trHeight w:val="261"/>
        </w:trPr>
        <w:tc>
          <w:tcPr>
            <w:tcW w:w="5035" w:type="dxa"/>
          </w:tcPr>
          <w:p w14:paraId="27EEF057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$75,000- $99, 999</w:t>
            </w:r>
          </w:p>
        </w:tc>
        <w:tc>
          <w:tcPr>
            <w:tcW w:w="2885" w:type="dxa"/>
          </w:tcPr>
          <w:p w14:paraId="1486FF4B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14.1% (104)</w:t>
            </w:r>
          </w:p>
        </w:tc>
      </w:tr>
      <w:tr w:rsidR="008D7231" w:rsidRPr="00082FEC" w14:paraId="1BABBE83" w14:textId="77777777" w:rsidTr="0045449F">
        <w:trPr>
          <w:trHeight w:val="261"/>
        </w:trPr>
        <w:tc>
          <w:tcPr>
            <w:tcW w:w="5035" w:type="dxa"/>
          </w:tcPr>
          <w:p w14:paraId="094EB6CC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$100,000-$149,999</w:t>
            </w:r>
          </w:p>
        </w:tc>
        <w:tc>
          <w:tcPr>
            <w:tcW w:w="2885" w:type="dxa"/>
          </w:tcPr>
          <w:p w14:paraId="2BC76649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14.7% (108)</w:t>
            </w:r>
          </w:p>
        </w:tc>
      </w:tr>
      <w:tr w:rsidR="008D7231" w:rsidRPr="00082FEC" w14:paraId="538C3F71" w14:textId="77777777" w:rsidTr="0045449F">
        <w:trPr>
          <w:trHeight w:val="415"/>
        </w:trPr>
        <w:tc>
          <w:tcPr>
            <w:tcW w:w="5035" w:type="dxa"/>
          </w:tcPr>
          <w:p w14:paraId="26B85FB7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$150,000-$199, 999</w:t>
            </w:r>
          </w:p>
        </w:tc>
        <w:tc>
          <w:tcPr>
            <w:tcW w:w="2885" w:type="dxa"/>
          </w:tcPr>
          <w:p w14:paraId="0A3CA4D5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7.6 % (56)</w:t>
            </w:r>
          </w:p>
        </w:tc>
      </w:tr>
      <w:tr w:rsidR="008D7231" w:rsidRPr="00082FEC" w14:paraId="583AF3F1" w14:textId="77777777" w:rsidTr="0045449F">
        <w:trPr>
          <w:trHeight w:val="261"/>
        </w:trPr>
        <w:tc>
          <w:tcPr>
            <w:tcW w:w="5035" w:type="dxa"/>
            <w:tcBorders>
              <w:bottom w:val="single" w:sz="4" w:space="0" w:color="000000"/>
            </w:tcBorders>
          </w:tcPr>
          <w:p w14:paraId="466AB781" w14:textId="77777777" w:rsidR="008D7231" w:rsidRPr="00082FEC" w:rsidRDefault="008D7231" w:rsidP="0045449F">
            <w:pPr>
              <w:rPr>
                <w:color w:val="auto"/>
              </w:rPr>
            </w:pPr>
            <w:r w:rsidRPr="00082FEC">
              <w:rPr>
                <w:color w:val="auto"/>
              </w:rPr>
              <w:t>$200,000 or more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14:paraId="070EA775" w14:textId="77777777" w:rsidR="008D7231" w:rsidRPr="00082FEC" w:rsidRDefault="008D7231" w:rsidP="0045449F">
            <w:pPr>
              <w:ind w:firstLine="0"/>
              <w:jc w:val="center"/>
              <w:rPr>
                <w:color w:val="auto"/>
              </w:rPr>
            </w:pPr>
            <w:r w:rsidRPr="00082FEC">
              <w:rPr>
                <w:color w:val="auto"/>
              </w:rPr>
              <w:t>3.1 % (23)</w:t>
            </w:r>
          </w:p>
        </w:tc>
      </w:tr>
    </w:tbl>
    <w:p w14:paraId="68AD467B" w14:textId="77777777" w:rsidR="008D7231" w:rsidRPr="00082FEC" w:rsidRDefault="008D7231" w:rsidP="008D7231">
      <w:pPr>
        <w:ind w:firstLine="0"/>
        <w:rPr>
          <w:color w:val="auto"/>
        </w:rPr>
      </w:pPr>
    </w:p>
    <w:p w14:paraId="5A75C608" w14:textId="77777777" w:rsidR="008D7231" w:rsidRDefault="008D7231" w:rsidP="008D7231">
      <w:pPr>
        <w:ind w:firstLine="0"/>
        <w:rPr>
          <w:color w:val="auto"/>
        </w:rPr>
      </w:pPr>
      <w:bookmarkStart w:id="0" w:name="_heading=h.3znysh7" w:colFirst="0" w:colLast="0"/>
      <w:bookmarkEnd w:id="0"/>
    </w:p>
    <w:p w14:paraId="7C64C4E7" w14:textId="77777777" w:rsidR="0035270C" w:rsidRDefault="0035270C"/>
    <w:sectPr w:rsidR="0035270C" w:rsidSect="002D052B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6011" w14:textId="77777777" w:rsidR="00DB2565" w:rsidRDefault="008D7231" w:rsidP="00C5693E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  <w:r>
      <w:rPr>
        <w:color w:val="000000"/>
      </w:rPr>
      <w:t xml:space="preserve">Vibrent CONFIDENTIAL AND PROPRIETARY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D02" w14:textId="77777777" w:rsidR="00DB2565" w:rsidRDefault="008D72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31"/>
    <w:rsid w:val="0035270C"/>
    <w:rsid w:val="008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AD38"/>
  <w15:chartTrackingRefBased/>
  <w15:docId w15:val="{59A90355-4090-49AC-A58A-D5145A8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31"/>
    <w:pPr>
      <w:spacing w:after="0" w:line="360" w:lineRule="auto"/>
      <w:ind w:firstLine="432"/>
    </w:pPr>
    <w:rPr>
      <w:rFonts w:ascii="Arial" w:eastAsia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Gartner</dc:creator>
  <cp:keywords/>
  <dc:description/>
  <cp:lastModifiedBy>Danielle Gartner</cp:lastModifiedBy>
  <cp:revision>1</cp:revision>
  <dcterms:created xsi:type="dcterms:W3CDTF">2022-05-23T19:37:00Z</dcterms:created>
  <dcterms:modified xsi:type="dcterms:W3CDTF">2022-05-23T19:38:00Z</dcterms:modified>
</cp:coreProperties>
</file>