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720C" w14:textId="5E30749D" w:rsidR="00CC48B9" w:rsidRPr="0004309F" w:rsidRDefault="004B28B1" w:rsidP="00CC48B9">
      <w:pPr>
        <w:rPr>
          <w:b/>
          <w:bCs/>
          <w:color w:val="000000" w:themeColor="text1"/>
          <w:lang w:eastAsia="ko-KR"/>
        </w:rPr>
      </w:pPr>
      <w:bookmarkStart w:id="0" w:name="_Toc59455495"/>
      <w:bookmarkStart w:id="1" w:name="_Toc67418764"/>
      <w:r w:rsidRPr="0004309F">
        <w:rPr>
          <w:b/>
          <w:bCs/>
          <w:color w:val="000000" w:themeColor="text1"/>
          <w:lang w:eastAsia="ko-KR"/>
        </w:rPr>
        <w:t xml:space="preserve">Supplemental Digital Content </w:t>
      </w:r>
      <w:r w:rsidR="0004309F" w:rsidRPr="0004309F">
        <w:rPr>
          <w:b/>
          <w:bCs/>
          <w:color w:val="000000" w:themeColor="text1"/>
          <w:lang w:eastAsia="ko-KR"/>
        </w:rPr>
        <w:t>5</w:t>
      </w:r>
      <w:r w:rsidRPr="0004309F">
        <w:rPr>
          <w:b/>
          <w:bCs/>
          <w:color w:val="000000" w:themeColor="text1"/>
          <w:lang w:eastAsia="ko-KR"/>
        </w:rPr>
        <w:t xml:space="preserve">: </w:t>
      </w:r>
      <w:r w:rsidR="00CC48B9" w:rsidRPr="0004309F">
        <w:rPr>
          <w:b/>
          <w:bCs/>
          <w:color w:val="000000" w:themeColor="text1"/>
          <w:lang w:eastAsia="ko-KR"/>
        </w:rPr>
        <w:t>Number of lesions detected by off-site readings</w:t>
      </w:r>
      <w:bookmarkEnd w:id="0"/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534"/>
        <w:gridCol w:w="1066"/>
        <w:gridCol w:w="1174"/>
        <w:gridCol w:w="1066"/>
        <w:gridCol w:w="1174"/>
        <w:gridCol w:w="1068"/>
      </w:tblGrid>
      <w:tr w:rsidR="00CC48B9" w:rsidRPr="00CC48B9" w14:paraId="73A7D27B" w14:textId="77777777" w:rsidTr="006D696D">
        <w:trPr>
          <w:cantSplit/>
          <w:tblHeader/>
          <w:jc w:val="center"/>
        </w:trPr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31E386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IDX981"/>
            <w:bookmarkEnd w:id="2"/>
          </w:p>
        </w:tc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67E0C1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260B3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B88A17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Reader 3</w:t>
            </w:r>
          </w:p>
        </w:tc>
      </w:tr>
      <w:tr w:rsidR="00CC48B9" w:rsidRPr="00CC48B9" w14:paraId="023BD2F9" w14:textId="77777777" w:rsidTr="006D696D">
        <w:trPr>
          <w:cantSplit/>
          <w:tblHeader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842C0F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3F2204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Gadopiclenol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ACBDA2A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Gadobutrol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97D6FD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Gadopiclenol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C37C126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Gadobutrol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1F9C45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Gadopiclenol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5EF23C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Gadobutrol</w:t>
            </w:r>
            <w:r w:rsidRPr="00CC48B9">
              <w:rPr>
                <w:b/>
                <w:bCs/>
                <w:color w:val="000000"/>
                <w:sz w:val="20"/>
                <w:szCs w:val="20"/>
              </w:rPr>
              <w:br/>
              <w:t>(N=241)</w:t>
            </w:r>
          </w:p>
        </w:tc>
      </w:tr>
      <w:tr w:rsidR="00CC48B9" w:rsidRPr="00CC48B9" w14:paraId="16EEF624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1959D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color w:val="000000"/>
                <w:sz w:val="20"/>
                <w:szCs w:val="20"/>
              </w:rPr>
              <w:t>Number of lesion(s)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98A6F1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2490C26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63C1C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0ED7E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7E5BA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8E736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8B9" w:rsidRPr="00CC48B9" w14:paraId="0F14C07D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6578F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n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DDF31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8C4B4D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5B82D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B8266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A75B8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6FE0E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C48B9" w:rsidRPr="00CC48B9" w14:paraId="724433AE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292D8A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Mean (SD)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8C4CE78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2.1 (2.3)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131821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2.0 (2.2)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57DA6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2.9 (7.8)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C61C66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2.9 (8.1)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04684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2.1 (3.9)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A2255D8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2.4 (5.0)</w:t>
            </w:r>
          </w:p>
        </w:tc>
      </w:tr>
      <w:tr w:rsidR="00CC48B9" w:rsidRPr="00CC48B9" w14:paraId="1708488D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7F8FD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Median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BE589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58794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30B6D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E4069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DE961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3003A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CC48B9" w:rsidRPr="00CC48B9" w14:paraId="7CA88524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3D415E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C48B9">
              <w:rPr>
                <w:color w:val="000000"/>
                <w:sz w:val="20"/>
                <w:szCs w:val="20"/>
              </w:rPr>
              <w:t>Min.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Max.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A58053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0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CE17A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0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6F473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1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0C4DD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1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122B5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0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16397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8B9">
              <w:rPr>
                <w:color w:val="000000"/>
                <w:sz w:val="20"/>
                <w:szCs w:val="20"/>
              </w:rPr>
              <w:t>0 ;</w:t>
            </w:r>
            <w:proofErr w:type="gramEnd"/>
            <w:r w:rsidRPr="00CC48B9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CC48B9" w:rsidRPr="00CC48B9" w14:paraId="5E3ABA1D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08A558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Not assessable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BC172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D037FD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00A71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716464A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C9367A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DFBC17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48B9" w:rsidRPr="00CC48B9" w14:paraId="6DB51F72" w14:textId="77777777" w:rsidTr="006D696D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02E55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8B9">
              <w:rPr>
                <w:b/>
                <w:bCs/>
                <w:i/>
                <w:iCs/>
                <w:color w:val="000000"/>
                <w:sz w:val="20"/>
                <w:szCs w:val="20"/>
              </w:rPr>
              <w:t>In categories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252FA5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DA19C2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EFEAB1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E0B6B6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72540B7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307995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C48B9" w:rsidRPr="00CC48B9" w14:paraId="74B5920C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843BD8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No lesion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3F8A8C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 (0.8%)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70D0C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 (1.3%)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0682B6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8D17C3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96829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9 (3.8%)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1C174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10 (4.2%)</w:t>
            </w:r>
          </w:p>
        </w:tc>
      </w:tr>
      <w:tr w:rsidR="00CC48B9" w:rsidRPr="00CC48B9" w14:paraId="1A37CCBD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B0CA6C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1 lesion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D52790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158 (65.6%)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FF9319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160 (66.7%)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F0755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154 (63.9%)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D1DA9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156 (64.7%)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1BB290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161 (67.4%)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227D8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161 (67.1%)</w:t>
            </w:r>
          </w:p>
        </w:tc>
      </w:tr>
      <w:tr w:rsidR="00CC48B9" w:rsidRPr="00CC48B9" w14:paraId="53D5F5CB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B636D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2 lesions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1C6B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34 (14.1%)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105B2D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36 (15.0%)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686B64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37 (15.4%)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0A741D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35 (14.5%)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156596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40 (16.7%)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E6F871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29 (12.1%)</w:t>
            </w:r>
          </w:p>
        </w:tc>
      </w:tr>
      <w:tr w:rsidR="00CC48B9" w:rsidRPr="00CC48B9" w14:paraId="7C70DCC6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43586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3 lesions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A3DB62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13 (5.4%)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2428A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13 (5.4%)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375CDD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16 (6.6%)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F262DA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13 (5.4%)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C7137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7 (2.9%)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243C1DD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12 (5.0%)</w:t>
            </w:r>
          </w:p>
        </w:tc>
      </w:tr>
      <w:tr w:rsidR="00CC48B9" w:rsidRPr="00CC48B9" w14:paraId="57303527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D29F8E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More than 3 lesions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B3FCC4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34 (14.1%)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98D64E9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28 (11.7%)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652EAA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34 (14.1%)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BBF87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37 (15.4%)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A36C1DF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22 (9.2%)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1B8520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28 (11.7%)</w:t>
            </w:r>
          </w:p>
        </w:tc>
      </w:tr>
      <w:tr w:rsidR="00CC48B9" w:rsidRPr="00CC48B9" w14:paraId="1B600676" w14:textId="77777777" w:rsidTr="006D696D">
        <w:trPr>
          <w:cantSplit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740C1B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 xml:space="preserve">   Not assessable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2015A13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E964E5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D05E70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C3BFD5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0A343B8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269AEB4" w14:textId="77777777" w:rsidR="00CC48B9" w:rsidRPr="00CC48B9" w:rsidRDefault="00CC48B9" w:rsidP="00B0093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C48B9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D1B66C6" w14:textId="35A90DD2" w:rsidR="00CC48B9" w:rsidRPr="00CC48B9" w:rsidRDefault="00CC48B9" w:rsidP="00CC48B9">
      <w:pPr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0"/>
          <w:szCs w:val="20"/>
        </w:rPr>
      </w:pPr>
      <w:r w:rsidRPr="00CC48B9">
        <w:rPr>
          <w:rFonts w:ascii="Times" w:hAnsi="Times" w:cs="Times"/>
          <w:color w:val="000000"/>
          <w:sz w:val="20"/>
          <w:szCs w:val="20"/>
        </w:rPr>
        <w:t>SD: Standard Deviation; Matching and not matching lesions are considered.</w:t>
      </w:r>
    </w:p>
    <w:sectPr w:rsidR="00CC48B9" w:rsidRPr="00CC48B9" w:rsidSect="005A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F7B5" w14:textId="77777777" w:rsidR="00432BCA" w:rsidRDefault="0004309F">
      <w:pPr>
        <w:spacing w:after="0" w:line="240" w:lineRule="auto"/>
      </w:pPr>
      <w:r>
        <w:separator/>
      </w:r>
    </w:p>
  </w:endnote>
  <w:endnote w:type="continuationSeparator" w:id="0">
    <w:p w14:paraId="78EA75AA" w14:textId="77777777" w:rsidR="00432BCA" w:rsidRDefault="0004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DF4D" w14:textId="77777777" w:rsidR="00432BCA" w:rsidRDefault="0004309F">
      <w:pPr>
        <w:spacing w:after="0" w:line="240" w:lineRule="auto"/>
      </w:pPr>
      <w:r>
        <w:separator/>
      </w:r>
    </w:p>
  </w:footnote>
  <w:footnote w:type="continuationSeparator" w:id="0">
    <w:p w14:paraId="3AADCE86" w14:textId="77777777" w:rsidR="00432BCA" w:rsidRDefault="0004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4309F"/>
    <w:rsid w:val="0020215B"/>
    <w:rsid w:val="00432BCA"/>
    <w:rsid w:val="004B28B1"/>
    <w:rsid w:val="00557009"/>
    <w:rsid w:val="00622846"/>
    <w:rsid w:val="006D696D"/>
    <w:rsid w:val="007714EE"/>
    <w:rsid w:val="00A3690E"/>
    <w:rsid w:val="00B6314A"/>
    <w:rsid w:val="00CC48B9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2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B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1"/>
    <w:basedOn w:val="Normal"/>
    <w:link w:val="HeaderChar"/>
    <w:uiPriority w:val="99"/>
    <w:rsid w:val="00CC48B9"/>
    <w:pPr>
      <w:tabs>
        <w:tab w:val="center" w:pos="4536"/>
        <w:tab w:val="right" w:pos="9072"/>
      </w:tabs>
      <w:spacing w:after="120" w:line="240" w:lineRule="auto"/>
      <w:jc w:val="both"/>
    </w:pPr>
    <w:rPr>
      <w:rFonts w:eastAsia="Times New Roman"/>
      <w:lang w:eastAsia="fr-F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CC4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CC48B9"/>
    <w:pPr>
      <w:tabs>
        <w:tab w:val="center" w:pos="4536"/>
        <w:tab w:val="right" w:pos="9072"/>
      </w:tabs>
      <w:spacing w:after="120" w:line="240" w:lineRule="auto"/>
      <w:jc w:val="both"/>
    </w:pPr>
    <w:rPr>
      <w:rFonts w:eastAsia="Times New Roman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CC4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ption">
    <w:name w:val="caption"/>
    <w:basedOn w:val="Normal"/>
    <w:next w:val="Normal"/>
    <w:unhideWhenUsed/>
    <w:qFormat/>
    <w:rsid w:val="00CC48B9"/>
    <w:pPr>
      <w:keepNext/>
      <w:spacing w:after="120" w:line="240" w:lineRule="auto"/>
      <w:jc w:val="both"/>
    </w:pPr>
    <w:rPr>
      <w:rFonts w:eastAsia="Times New Roman"/>
      <w:b/>
      <w:iCs/>
      <w:sz w:val="22"/>
      <w:szCs w:val="18"/>
      <w:lang w:eastAsia="fr-FR"/>
    </w:rPr>
  </w:style>
  <w:style w:type="paragraph" w:customStyle="1" w:styleId="linkfootnote">
    <w:name w:val="link footnote"/>
    <w:basedOn w:val="Normal"/>
    <w:link w:val="linkfootnoteChar"/>
    <w:qFormat/>
    <w:rsid w:val="00CC48B9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bCs/>
      <w:color w:val="0000FF"/>
      <w:sz w:val="18"/>
      <w:szCs w:val="18"/>
      <w:lang w:eastAsia="fr-FR"/>
    </w:rPr>
  </w:style>
  <w:style w:type="character" w:customStyle="1" w:styleId="linkfootnoteChar">
    <w:name w:val="link footnote Char"/>
    <w:basedOn w:val="DefaultParagraphFont"/>
    <w:link w:val="linkfootnote"/>
    <w:rsid w:val="00CC48B9"/>
    <w:rPr>
      <w:rFonts w:ascii="Times" w:eastAsia="Times New Roman" w:hAnsi="Times" w:cs="Times"/>
      <w:bCs/>
      <w:color w:val="0000FF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2022-10-20T14:19:00Z</dcterms:created>
  <dcterms:modified xsi:type="dcterms:W3CDTF">2022-10-20T14:19:00Z</dcterms:modified>
</cp:coreProperties>
</file>