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4007" w14:textId="6EC33952" w:rsidR="00D647B9" w:rsidRPr="006B2C03" w:rsidRDefault="00D647B9" w:rsidP="00D647B9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GoBack"/>
      <w:bookmarkEnd w:id="0"/>
      <w:r w:rsidRPr="00D647B9">
        <w:rPr>
          <w:rFonts w:ascii="Arial" w:hAnsi="Arial" w:cs="Arial"/>
          <w:b/>
          <w:i/>
          <w:iCs/>
          <w:sz w:val="21"/>
          <w:szCs w:val="21"/>
        </w:rPr>
        <w:t>Appendix 1</w:t>
      </w:r>
      <w:r w:rsidRPr="006B2C03">
        <w:rPr>
          <w:rFonts w:ascii="Arial" w:hAnsi="Arial" w:cs="Arial"/>
          <w:i/>
          <w:iCs/>
          <w:sz w:val="21"/>
          <w:szCs w:val="21"/>
        </w:rPr>
        <w:t xml:space="preserve">: </w:t>
      </w:r>
      <w:r w:rsidR="00884090">
        <w:rPr>
          <w:rFonts w:ascii="Arial" w:hAnsi="Arial" w:cs="Arial"/>
          <w:i/>
          <w:iCs/>
          <w:sz w:val="21"/>
          <w:szCs w:val="21"/>
        </w:rPr>
        <w:t>F</w:t>
      </w:r>
      <w:r w:rsidRPr="006B2C03">
        <w:rPr>
          <w:rFonts w:ascii="Arial" w:hAnsi="Arial" w:cs="Arial"/>
          <w:i/>
          <w:iCs/>
          <w:sz w:val="21"/>
          <w:szCs w:val="21"/>
        </w:rPr>
        <w:t>ormula for estimating the within-athlete standard error (SE).</w:t>
      </w:r>
    </w:p>
    <w:p w14:paraId="165DF395" w14:textId="77777777" w:rsidR="00D647B9" w:rsidRDefault="00D647B9" w:rsidP="00D647B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57"/>
        <w:gridCol w:w="3657"/>
      </w:tblGrid>
      <w:tr w:rsidR="00D647B9" w:rsidRPr="00EF3740" w14:paraId="63E8AE86" w14:textId="77777777" w:rsidTr="006F4FFD">
        <w:tc>
          <w:tcPr>
            <w:tcW w:w="1696" w:type="dxa"/>
            <w:tcBorders>
              <w:top w:val="nil"/>
              <w:left w:val="nil"/>
            </w:tcBorders>
          </w:tcPr>
          <w:p w14:paraId="2D5666F5" w14:textId="77777777" w:rsidR="00D647B9" w:rsidRPr="00EF3740" w:rsidRDefault="00D647B9" w:rsidP="006F4FFD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14:paraId="66B897F3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40">
              <w:rPr>
                <w:rFonts w:ascii="Arial" w:hAnsi="Arial" w:cs="Arial"/>
                <w:b/>
                <w:bCs/>
                <w:sz w:val="20"/>
                <w:szCs w:val="20"/>
              </w:rPr>
              <w:t>Group-based test-retest study</w:t>
            </w:r>
          </w:p>
        </w:tc>
        <w:tc>
          <w:tcPr>
            <w:tcW w:w="3657" w:type="dxa"/>
          </w:tcPr>
          <w:p w14:paraId="52AA220A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40">
              <w:rPr>
                <w:rFonts w:ascii="Arial" w:hAnsi="Arial" w:cs="Arial"/>
                <w:b/>
                <w:bCs/>
                <w:sz w:val="20"/>
                <w:szCs w:val="20"/>
              </w:rPr>
              <w:t>Individual observations</w:t>
            </w:r>
          </w:p>
        </w:tc>
      </w:tr>
      <w:tr w:rsidR="00D647B9" w:rsidRPr="00EF3740" w14:paraId="1FAFDD01" w14:textId="77777777" w:rsidTr="006F4FFD">
        <w:tc>
          <w:tcPr>
            <w:tcW w:w="1696" w:type="dxa"/>
            <w:vAlign w:val="center"/>
          </w:tcPr>
          <w:p w14:paraId="707C4329" w14:textId="7FB79886" w:rsidR="00D647B9" w:rsidRPr="00372E25" w:rsidRDefault="00D647B9" w:rsidP="006F4FFD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3657" w:type="dxa"/>
            <w:vAlign w:val="center"/>
          </w:tcPr>
          <w:p w14:paraId="6A297F17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 xml:space="preserve">SE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SD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m:t>Δ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57" w:type="dxa"/>
            <w:vAlign w:val="center"/>
          </w:tcPr>
          <w:p w14:paraId="54FD97A8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" w:hAnsi="Arial" w:cs="Arial"/>
                    <w:sz w:val="20"/>
                    <w:szCs w:val="20"/>
                  </w:rPr>
                  <m:t xml:space="preserve">SE =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m:t>SS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m:t>residual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m:t>n</m:t>
                        </m:r>
                        <m:r>
                          <m:rPr>
                            <m:nor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Arial" w:cs="Arial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D647B9" w:rsidRPr="00EF3740" w14:paraId="2755BFD9" w14:textId="77777777" w:rsidTr="006F4FFD">
        <w:tc>
          <w:tcPr>
            <w:tcW w:w="1696" w:type="dxa"/>
            <w:vAlign w:val="center"/>
          </w:tcPr>
          <w:p w14:paraId="38BE2217" w14:textId="77777777" w:rsidR="00D647B9" w:rsidRPr="00372E25" w:rsidRDefault="00D647B9" w:rsidP="006F4F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657" w:type="dxa"/>
          </w:tcPr>
          <w:p w14:paraId="712EA511" w14:textId="52C66A4D" w:rsidR="00D647B9" w:rsidRPr="00EF3740" w:rsidRDefault="00D647B9" w:rsidP="006F4FFD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>Where SD</w:t>
            </w:r>
            <w:r w:rsidRPr="00EF3740">
              <w:rPr>
                <w:rFonts w:ascii="Arial" w:hAnsi="Arial" w:cs="Arial"/>
                <w:sz w:val="20"/>
                <w:szCs w:val="20"/>
                <w:vertAlign w:val="subscript"/>
              </w:rPr>
              <w:t>Δ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 is the standard deviation of ind</w:t>
            </w:r>
            <w:r w:rsidR="00884090">
              <w:rPr>
                <w:rFonts w:ascii="Arial" w:hAnsi="Arial" w:cs="Arial"/>
                <w:sz w:val="20"/>
                <w:szCs w:val="20"/>
              </w:rPr>
              <w:t xml:space="preserve">ividual </w:t>
            </w:r>
            <w:r w:rsidRPr="00EF3740">
              <w:rPr>
                <w:rFonts w:ascii="Arial" w:hAnsi="Arial" w:cs="Arial"/>
                <w:sz w:val="20"/>
                <w:szCs w:val="20"/>
              </w:rPr>
              <w:t>change scores 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F374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F3740">
              <w:rPr>
                <w:rFonts w:ascii="Arial" w:hAnsi="Arial" w:cs="Arial"/>
                <w:sz w:val="20"/>
                <w:szCs w:val="20"/>
              </w:rPr>
              <w:t>, test 2 – test 1).</w:t>
            </w:r>
          </w:p>
        </w:tc>
        <w:tc>
          <w:tcPr>
            <w:tcW w:w="3657" w:type="dxa"/>
          </w:tcPr>
          <w:p w14:paraId="257F7FC7" w14:textId="77777777" w:rsidR="00D647B9" w:rsidRPr="00EF3740" w:rsidRDefault="00D647B9" w:rsidP="006F4FFD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SS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m:t>residual</m:t>
                  </m:r>
                </m:sub>
              </m:sSub>
            </m:oMath>
            <w:r w:rsidRPr="00EF3740">
              <w:rPr>
                <w:rFonts w:ascii="Arial" w:hAnsi="Arial" w:cs="Arial"/>
                <w:sz w:val="20"/>
                <w:szCs w:val="20"/>
              </w:rPr>
              <w:t xml:space="preserve"> is the sum of the squared residuals (difference between actual [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EF3740">
              <w:rPr>
                <w:rFonts w:ascii="Arial" w:hAnsi="Arial" w:cs="Arial"/>
                <w:sz w:val="20"/>
                <w:szCs w:val="20"/>
              </w:rPr>
              <w:t>] and predicted [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Y’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] y-values), given as </w:t>
            </w:r>
            <m:oMath>
              <m:r>
                <m:rPr>
                  <m:nor/>
                </m:rPr>
                <w:rPr>
                  <w:rFonts w:ascii="Arial" w:hAnsi="Arial" w:cs="Arial"/>
                  <w:sz w:val="20"/>
                  <w:szCs w:val="20"/>
                </w:rPr>
                <m:t>Σ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m:t>Y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m:t>Y'</m:t>
                      </m:r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EF3740">
              <w:rPr>
                <w:rFonts w:ascii="Arial" w:eastAsiaTheme="minorEastAsia" w:hAnsi="Arial" w:cs="Arial"/>
                <w:sz w:val="20"/>
                <w:szCs w:val="20"/>
              </w:rPr>
              <w:t xml:space="preserve">, and </w:t>
            </w:r>
            <w:r w:rsidRPr="00EF3740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n</w:t>
            </w:r>
            <w:r w:rsidRPr="00EF3740">
              <w:rPr>
                <w:rFonts w:ascii="Arial" w:eastAsiaTheme="minorEastAsia" w:hAnsi="Arial" w:cs="Arial"/>
                <w:sz w:val="20"/>
                <w:szCs w:val="20"/>
              </w:rPr>
              <w:t xml:space="preserve"> is the number of individual observations</w:t>
            </w:r>
          </w:p>
        </w:tc>
      </w:tr>
      <w:tr w:rsidR="00D647B9" w:rsidRPr="00EF3740" w14:paraId="20CD782F" w14:textId="77777777" w:rsidTr="006F4FFD">
        <w:tc>
          <w:tcPr>
            <w:tcW w:w="1696" w:type="dxa"/>
            <w:vAlign w:val="center"/>
          </w:tcPr>
          <w:p w14:paraId="1FADB768" w14:textId="527AFB2B" w:rsidR="00D647B9" w:rsidRPr="00372E25" w:rsidRDefault="00D647B9" w:rsidP="006F4F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Microsoft Excel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>ormula</w:t>
            </w:r>
          </w:p>
        </w:tc>
        <w:tc>
          <w:tcPr>
            <w:tcW w:w="3657" w:type="dxa"/>
            <w:vAlign w:val="center"/>
          </w:tcPr>
          <w:p w14:paraId="6661E6DF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>=SD</w:t>
            </w:r>
            <w:r w:rsidRPr="00EF3740">
              <w:rPr>
                <w:rFonts w:ascii="Arial" w:hAnsi="Arial" w:cs="Arial"/>
                <w:sz w:val="20"/>
                <w:szCs w:val="20"/>
                <w:vertAlign w:val="subscript"/>
              </w:rPr>
              <w:t>Δ</w:t>
            </w:r>
            <w:r w:rsidRPr="00EF3740">
              <w:rPr>
                <w:rFonts w:ascii="Arial" w:hAnsi="Arial" w:cs="Arial"/>
                <w:sz w:val="20"/>
                <w:szCs w:val="20"/>
              </w:rPr>
              <w:t>/SQRT(2)</w:t>
            </w:r>
          </w:p>
        </w:tc>
        <w:tc>
          <w:tcPr>
            <w:tcW w:w="3657" w:type="dxa"/>
            <w:vAlign w:val="center"/>
          </w:tcPr>
          <w:p w14:paraId="54E2EDE6" w14:textId="77777777" w:rsidR="00D647B9" w:rsidRPr="00EF3740" w:rsidRDefault="00D647B9" w:rsidP="006F4FF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3740">
              <w:rPr>
                <w:rFonts w:ascii="Arial" w:eastAsia="Calibri" w:hAnsi="Arial" w:cs="Arial"/>
                <w:sz w:val="20"/>
                <w:szCs w:val="20"/>
              </w:rPr>
              <w:t>=STEYX(y-values[test performances],x-values [units of time])</w:t>
            </w:r>
          </w:p>
        </w:tc>
      </w:tr>
    </w:tbl>
    <w:p w14:paraId="05885E92" w14:textId="77777777" w:rsidR="00E20FBF" w:rsidRDefault="00E20FBF"/>
    <w:sectPr w:rsidR="00E2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B9"/>
    <w:rsid w:val="000F6C28"/>
    <w:rsid w:val="00394346"/>
    <w:rsid w:val="004C3A53"/>
    <w:rsid w:val="00514ECB"/>
    <w:rsid w:val="00884090"/>
    <w:rsid w:val="00913164"/>
    <w:rsid w:val="00A6374B"/>
    <w:rsid w:val="00BE1C65"/>
    <w:rsid w:val="00C74976"/>
    <w:rsid w:val="00D647B9"/>
    <w:rsid w:val="00E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DCE2"/>
  <w15:chartTrackingRefBased/>
  <w15:docId w15:val="{E2424141-A0D8-4B98-96B8-5C65141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B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Weakley, Jonathon</dc:creator>
  <cp:keywords/>
  <dc:description/>
  <cp:lastModifiedBy>Britt Chandler</cp:lastModifiedBy>
  <cp:revision>2</cp:revision>
  <dcterms:created xsi:type="dcterms:W3CDTF">2020-04-11T00:37:00Z</dcterms:created>
  <dcterms:modified xsi:type="dcterms:W3CDTF">2020-04-11T00:37:00Z</dcterms:modified>
</cp:coreProperties>
</file>