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C140" w14:textId="1017A3AC" w:rsidR="00B444E0" w:rsidRPr="00EE565C" w:rsidRDefault="00B444E0">
      <w:pPr>
        <w:rPr>
          <w:rFonts w:ascii="Times New Roman" w:hAnsi="Times New Roman" w:cs="Times New Roman"/>
          <w:sz w:val="22"/>
        </w:rPr>
      </w:pPr>
    </w:p>
    <w:p w14:paraId="44B05DBB" w14:textId="7510B1DE" w:rsidR="00B444E0" w:rsidRPr="00EE565C" w:rsidRDefault="002E4A21">
      <w:pPr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2E4A21">
        <w:rPr>
          <w:rFonts w:ascii="Times New Roman" w:eastAsia="等线" w:hAnsi="Times New Roman" w:cs="Times New Roman"/>
          <w:color w:val="000000"/>
          <w:kern w:val="0"/>
          <w:sz w:val="22"/>
        </w:rPr>
        <w:t>Supplemental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="00B444E0" w:rsidRPr="00B444E0">
        <w:rPr>
          <w:rFonts w:ascii="Times New Roman" w:eastAsia="等线" w:hAnsi="Times New Roman" w:cs="Times New Roman"/>
          <w:color w:val="000000"/>
          <w:kern w:val="0"/>
          <w:sz w:val="22"/>
        </w:rPr>
        <w:t>T</w:t>
      </w:r>
      <w:r>
        <w:rPr>
          <w:rFonts w:ascii="Times New Roman" w:eastAsia="等线" w:hAnsi="Times New Roman" w:cs="Times New Roman" w:hint="eastAsia"/>
          <w:color w:val="000000"/>
          <w:kern w:val="0"/>
          <w:sz w:val="22"/>
        </w:rPr>
        <w:t>able</w:t>
      </w:r>
      <w:r w:rsidR="00B444E0" w:rsidRPr="00B444E0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1. Patient and tumor characteristics in </w:t>
      </w:r>
      <w:r w:rsidR="00B444E0" w:rsidRPr="00EE565C">
        <w:rPr>
          <w:rFonts w:ascii="Times New Roman" w:eastAsia="等线" w:hAnsi="Times New Roman" w:cs="Times New Roman"/>
          <w:color w:val="000000"/>
          <w:kern w:val="0"/>
          <w:sz w:val="22"/>
        </w:rPr>
        <w:t>13</w:t>
      </w:r>
      <w:r w:rsidR="00B444E0" w:rsidRPr="00B444E0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cases</w:t>
      </w:r>
    </w:p>
    <w:p w14:paraId="32884613" w14:textId="77777777" w:rsidR="00255CA1" w:rsidRPr="00EE565C" w:rsidRDefault="00255CA1">
      <w:pPr>
        <w:rPr>
          <w:rFonts w:ascii="Times New Roman" w:eastAsia="等线" w:hAnsi="Times New Roman" w:cs="Times New Roman"/>
          <w:color w:val="000000"/>
          <w:kern w:val="0"/>
          <w:sz w:val="22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48"/>
      </w:tblGrid>
      <w:tr w:rsidR="007D1946" w:rsidRPr="00EE565C" w14:paraId="6C2E6AFE" w14:textId="77777777" w:rsidTr="0094030E">
        <w:trPr>
          <w:trHeight w:hRule="exact" w:val="397"/>
        </w:trPr>
        <w:tc>
          <w:tcPr>
            <w:tcW w:w="3794" w:type="dxa"/>
            <w:tcBorders>
              <w:bottom w:val="single" w:sz="8" w:space="0" w:color="auto"/>
            </w:tcBorders>
          </w:tcPr>
          <w:p w14:paraId="30562AE7" w14:textId="7697F030" w:rsidR="00B444E0" w:rsidRPr="00EE565C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Characteristic</w:t>
            </w:r>
          </w:p>
        </w:tc>
        <w:tc>
          <w:tcPr>
            <w:tcW w:w="2948" w:type="dxa"/>
            <w:tcBorders>
              <w:bottom w:val="single" w:sz="8" w:space="0" w:color="auto"/>
            </w:tcBorders>
          </w:tcPr>
          <w:p w14:paraId="74B8AF6A" w14:textId="0153774C" w:rsidR="00B444E0" w:rsidRPr="00EE565C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of Pts (%)</w:t>
            </w:r>
          </w:p>
        </w:tc>
      </w:tr>
      <w:tr w:rsidR="007D1946" w:rsidRPr="00EE565C" w14:paraId="746FCB07" w14:textId="77777777" w:rsidTr="0094030E">
        <w:trPr>
          <w:trHeight w:hRule="exact" w:val="397"/>
        </w:trPr>
        <w:tc>
          <w:tcPr>
            <w:tcW w:w="3794" w:type="dxa"/>
            <w:tcBorders>
              <w:top w:val="single" w:sz="8" w:space="0" w:color="auto"/>
            </w:tcBorders>
          </w:tcPr>
          <w:p w14:paraId="4BCB8B48" w14:textId="7B36DF6C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2948" w:type="dxa"/>
            <w:tcBorders>
              <w:top w:val="single" w:sz="8" w:space="0" w:color="auto"/>
            </w:tcBorders>
          </w:tcPr>
          <w:p w14:paraId="5AAB307B" w14:textId="517E2DA6" w:rsidR="00B444E0" w:rsidRPr="00EE565C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EE565C" w14:paraId="719AC83E" w14:textId="77777777" w:rsidTr="0094030E">
        <w:trPr>
          <w:trHeight w:hRule="exact" w:val="397"/>
        </w:trPr>
        <w:tc>
          <w:tcPr>
            <w:tcW w:w="3794" w:type="dxa"/>
          </w:tcPr>
          <w:p w14:paraId="7FCCBE68" w14:textId="1612A2E5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Male</w:t>
            </w:r>
          </w:p>
        </w:tc>
        <w:tc>
          <w:tcPr>
            <w:tcW w:w="2948" w:type="dxa"/>
          </w:tcPr>
          <w:p w14:paraId="6CB18727" w14:textId="70AA20B4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 (61.5%)</w:t>
            </w:r>
          </w:p>
        </w:tc>
      </w:tr>
      <w:tr w:rsidR="00EE565C" w:rsidRPr="00EE565C" w14:paraId="2F82C4D1" w14:textId="77777777" w:rsidTr="0094030E">
        <w:trPr>
          <w:trHeight w:hRule="exact" w:val="397"/>
        </w:trPr>
        <w:tc>
          <w:tcPr>
            <w:tcW w:w="3794" w:type="dxa"/>
          </w:tcPr>
          <w:p w14:paraId="5A00F413" w14:textId="453C15A0" w:rsidR="00B444E0" w:rsidRPr="00EE565C" w:rsidRDefault="001C4A24" w:rsidP="007D1946">
            <w:pPr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948" w:type="dxa"/>
          </w:tcPr>
          <w:p w14:paraId="71A058FD" w14:textId="6A08DC7B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 (38.5%)</w:t>
            </w:r>
          </w:p>
        </w:tc>
      </w:tr>
      <w:tr w:rsidR="00EE565C" w:rsidRPr="00EE565C" w14:paraId="34BACEE3" w14:textId="77777777" w:rsidTr="0094030E">
        <w:trPr>
          <w:trHeight w:hRule="exact" w:val="397"/>
        </w:trPr>
        <w:tc>
          <w:tcPr>
            <w:tcW w:w="3794" w:type="dxa"/>
          </w:tcPr>
          <w:p w14:paraId="46C556C6" w14:textId="504E242F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2948" w:type="dxa"/>
          </w:tcPr>
          <w:p w14:paraId="1B9EC366" w14:textId="77777777" w:rsidR="00B444E0" w:rsidRPr="00EE565C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EE565C" w14:paraId="3FB230C3" w14:textId="77777777" w:rsidTr="0094030E">
        <w:trPr>
          <w:trHeight w:hRule="exact" w:val="397"/>
        </w:trPr>
        <w:tc>
          <w:tcPr>
            <w:tcW w:w="3794" w:type="dxa"/>
          </w:tcPr>
          <w:p w14:paraId="7D9FA218" w14:textId="58645F8D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Adult</w:t>
            </w:r>
          </w:p>
        </w:tc>
        <w:tc>
          <w:tcPr>
            <w:tcW w:w="2948" w:type="dxa"/>
          </w:tcPr>
          <w:p w14:paraId="701A656E" w14:textId="40EB17E5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 (61.5%)</w:t>
            </w:r>
          </w:p>
        </w:tc>
      </w:tr>
      <w:tr w:rsidR="00EE565C" w:rsidRPr="00EE565C" w14:paraId="0624610C" w14:textId="77777777" w:rsidTr="0094030E">
        <w:trPr>
          <w:trHeight w:hRule="exact" w:val="397"/>
        </w:trPr>
        <w:tc>
          <w:tcPr>
            <w:tcW w:w="3794" w:type="dxa"/>
          </w:tcPr>
          <w:p w14:paraId="32056FCC" w14:textId="5C051BAB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Child (&lt;18 yrs)</w:t>
            </w:r>
          </w:p>
        </w:tc>
        <w:tc>
          <w:tcPr>
            <w:tcW w:w="2948" w:type="dxa"/>
          </w:tcPr>
          <w:p w14:paraId="159EBF7A" w14:textId="5682AA2F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 (38.5%)</w:t>
            </w:r>
          </w:p>
        </w:tc>
      </w:tr>
      <w:tr w:rsidR="00EE565C" w:rsidRPr="00EE565C" w14:paraId="7407DBAA" w14:textId="77777777" w:rsidTr="0094030E">
        <w:trPr>
          <w:trHeight w:hRule="exact" w:val="397"/>
        </w:trPr>
        <w:tc>
          <w:tcPr>
            <w:tcW w:w="3794" w:type="dxa"/>
          </w:tcPr>
          <w:p w14:paraId="3CABC5E7" w14:textId="4ABFDF5F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Presenting symptom</w:t>
            </w:r>
            <w:r w:rsidR="00EE565C" w:rsidRPr="00EE565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2948" w:type="dxa"/>
          </w:tcPr>
          <w:p w14:paraId="24D3FFC5" w14:textId="77777777" w:rsidR="00B444E0" w:rsidRPr="00EE565C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EE565C" w14:paraId="0ED36EC0" w14:textId="77777777" w:rsidTr="0094030E">
        <w:trPr>
          <w:trHeight w:hRule="exact" w:val="397"/>
        </w:trPr>
        <w:tc>
          <w:tcPr>
            <w:tcW w:w="3794" w:type="dxa"/>
          </w:tcPr>
          <w:p w14:paraId="6C830450" w14:textId="1F1D2B00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Headache</w:t>
            </w:r>
          </w:p>
        </w:tc>
        <w:tc>
          <w:tcPr>
            <w:tcW w:w="2948" w:type="dxa"/>
          </w:tcPr>
          <w:p w14:paraId="79495F21" w14:textId="3D55E4CA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 (53.8%)</w:t>
            </w:r>
          </w:p>
        </w:tc>
      </w:tr>
      <w:tr w:rsidR="00EE565C" w:rsidRPr="00EE565C" w14:paraId="09E34603" w14:textId="77777777" w:rsidTr="0094030E">
        <w:trPr>
          <w:trHeight w:hRule="exact" w:val="397"/>
        </w:trPr>
        <w:tc>
          <w:tcPr>
            <w:tcW w:w="3794" w:type="dxa"/>
          </w:tcPr>
          <w:p w14:paraId="604C75AB" w14:textId="5DC334B7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Unsteady gait</w:t>
            </w:r>
          </w:p>
        </w:tc>
        <w:tc>
          <w:tcPr>
            <w:tcW w:w="2948" w:type="dxa"/>
          </w:tcPr>
          <w:p w14:paraId="704B0A9E" w14:textId="68D8D4F5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 (38.4%)</w:t>
            </w:r>
          </w:p>
        </w:tc>
      </w:tr>
      <w:tr w:rsidR="00EE565C" w:rsidRPr="00EE565C" w14:paraId="39DA69B2" w14:textId="77777777" w:rsidTr="0094030E">
        <w:trPr>
          <w:trHeight w:hRule="exact" w:val="397"/>
        </w:trPr>
        <w:tc>
          <w:tcPr>
            <w:tcW w:w="3794" w:type="dxa"/>
          </w:tcPr>
          <w:p w14:paraId="6F01A93E" w14:textId="22B7984C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Nausea &amp; vomiting</w:t>
            </w:r>
          </w:p>
        </w:tc>
        <w:tc>
          <w:tcPr>
            <w:tcW w:w="2948" w:type="dxa"/>
          </w:tcPr>
          <w:p w14:paraId="2DC6ACA8" w14:textId="5BF4EE11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 (30.8%)</w:t>
            </w:r>
          </w:p>
        </w:tc>
      </w:tr>
      <w:tr w:rsidR="00EE565C" w:rsidRPr="00EE565C" w14:paraId="2B53BDD4" w14:textId="77777777" w:rsidTr="0094030E">
        <w:trPr>
          <w:trHeight w:hRule="exact" w:val="397"/>
        </w:trPr>
        <w:tc>
          <w:tcPr>
            <w:tcW w:w="3794" w:type="dxa"/>
          </w:tcPr>
          <w:p w14:paraId="0B15A224" w14:textId="0CB15F95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Dizziness</w:t>
            </w:r>
          </w:p>
        </w:tc>
        <w:tc>
          <w:tcPr>
            <w:tcW w:w="2948" w:type="dxa"/>
          </w:tcPr>
          <w:p w14:paraId="57F9F5B3" w14:textId="5E5DE24F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 (30.8%)</w:t>
            </w:r>
          </w:p>
        </w:tc>
      </w:tr>
      <w:tr w:rsidR="00EE565C" w:rsidRPr="00EE565C" w14:paraId="031DCC21" w14:textId="77777777" w:rsidTr="0094030E">
        <w:trPr>
          <w:trHeight w:hRule="exact" w:val="397"/>
        </w:trPr>
        <w:tc>
          <w:tcPr>
            <w:tcW w:w="3794" w:type="dxa"/>
          </w:tcPr>
          <w:p w14:paraId="46A633C6" w14:textId="77DFE080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Visual impairment</w:t>
            </w:r>
          </w:p>
        </w:tc>
        <w:tc>
          <w:tcPr>
            <w:tcW w:w="2948" w:type="dxa"/>
          </w:tcPr>
          <w:p w14:paraId="711D10E3" w14:textId="1E3BF8B7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 (15.4%)</w:t>
            </w:r>
          </w:p>
        </w:tc>
      </w:tr>
      <w:tr w:rsidR="00EE565C" w:rsidRPr="00EE565C" w14:paraId="7723C4B7" w14:textId="77777777" w:rsidTr="0094030E">
        <w:trPr>
          <w:trHeight w:hRule="exact" w:val="397"/>
        </w:trPr>
        <w:tc>
          <w:tcPr>
            <w:tcW w:w="3794" w:type="dxa"/>
          </w:tcPr>
          <w:p w14:paraId="292CC49D" w14:textId="7B56FB02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Speech problems</w:t>
            </w:r>
          </w:p>
        </w:tc>
        <w:tc>
          <w:tcPr>
            <w:tcW w:w="2948" w:type="dxa"/>
          </w:tcPr>
          <w:p w14:paraId="357F7E79" w14:textId="7C871BE1" w:rsidR="00B444E0" w:rsidRPr="00EE565C" w:rsidRDefault="004C192A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8C7342"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(7.7%)</w:t>
            </w:r>
          </w:p>
        </w:tc>
      </w:tr>
      <w:tr w:rsidR="00EE565C" w:rsidRPr="00EE565C" w14:paraId="650E7C5C" w14:textId="77777777" w:rsidTr="0094030E">
        <w:trPr>
          <w:trHeight w:hRule="exact" w:val="397"/>
        </w:trPr>
        <w:tc>
          <w:tcPr>
            <w:tcW w:w="3794" w:type="dxa"/>
          </w:tcPr>
          <w:p w14:paraId="323E9BBD" w14:textId="08FB2319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Tumor pathology</w:t>
            </w:r>
          </w:p>
        </w:tc>
        <w:tc>
          <w:tcPr>
            <w:tcW w:w="2948" w:type="dxa"/>
          </w:tcPr>
          <w:p w14:paraId="26E973DC" w14:textId="77777777" w:rsidR="00B444E0" w:rsidRPr="00EE565C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EE565C" w14:paraId="618CD2B5" w14:textId="77777777" w:rsidTr="0094030E">
        <w:trPr>
          <w:trHeight w:hRule="exact" w:val="397"/>
        </w:trPr>
        <w:tc>
          <w:tcPr>
            <w:tcW w:w="3794" w:type="dxa"/>
          </w:tcPr>
          <w:p w14:paraId="77C5D386" w14:textId="0296066D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Medulloblastoma</w:t>
            </w:r>
          </w:p>
        </w:tc>
        <w:tc>
          <w:tcPr>
            <w:tcW w:w="2948" w:type="dxa"/>
          </w:tcPr>
          <w:p w14:paraId="7B50B06A" w14:textId="10BF44DD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 (30.8%)</w:t>
            </w:r>
          </w:p>
        </w:tc>
      </w:tr>
      <w:tr w:rsidR="00EE565C" w:rsidRPr="00EE565C" w14:paraId="64D3F332" w14:textId="77777777" w:rsidTr="0094030E">
        <w:trPr>
          <w:trHeight w:hRule="exact" w:val="397"/>
        </w:trPr>
        <w:tc>
          <w:tcPr>
            <w:tcW w:w="3794" w:type="dxa"/>
          </w:tcPr>
          <w:p w14:paraId="727C61DC" w14:textId="2FA533C6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Choroid plexus papilloma</w:t>
            </w:r>
          </w:p>
        </w:tc>
        <w:tc>
          <w:tcPr>
            <w:tcW w:w="2948" w:type="dxa"/>
          </w:tcPr>
          <w:p w14:paraId="28C33BA5" w14:textId="6B68CA24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Pr="00EE56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23.1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EE565C" w14:paraId="6D545F54" w14:textId="77777777" w:rsidTr="0094030E">
        <w:trPr>
          <w:trHeight w:hRule="exact" w:val="397"/>
        </w:trPr>
        <w:tc>
          <w:tcPr>
            <w:tcW w:w="3794" w:type="dxa"/>
          </w:tcPr>
          <w:p w14:paraId="32259F3B" w14:textId="5DF1D569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Ependymoma</w:t>
            </w:r>
          </w:p>
        </w:tc>
        <w:tc>
          <w:tcPr>
            <w:tcW w:w="2948" w:type="dxa"/>
          </w:tcPr>
          <w:p w14:paraId="685A5AA5" w14:textId="24A871E1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(7.7%)</w:t>
            </w:r>
          </w:p>
        </w:tc>
      </w:tr>
      <w:tr w:rsidR="00EE565C" w:rsidRPr="00EE565C" w14:paraId="17D88D86" w14:textId="77777777" w:rsidTr="0094030E">
        <w:trPr>
          <w:trHeight w:hRule="exact" w:val="397"/>
        </w:trPr>
        <w:tc>
          <w:tcPr>
            <w:tcW w:w="3794" w:type="dxa"/>
          </w:tcPr>
          <w:p w14:paraId="58DA0F3A" w14:textId="7C416843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Hemangioblastoma</w:t>
            </w:r>
          </w:p>
        </w:tc>
        <w:tc>
          <w:tcPr>
            <w:tcW w:w="2948" w:type="dxa"/>
          </w:tcPr>
          <w:p w14:paraId="40870BB2" w14:textId="6D25889F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(7.7%)</w:t>
            </w:r>
          </w:p>
        </w:tc>
      </w:tr>
      <w:tr w:rsidR="00EE565C" w:rsidRPr="00EE565C" w14:paraId="6BED24D0" w14:textId="77777777" w:rsidTr="0094030E">
        <w:trPr>
          <w:trHeight w:hRule="exact" w:val="397"/>
        </w:trPr>
        <w:tc>
          <w:tcPr>
            <w:tcW w:w="3794" w:type="dxa"/>
          </w:tcPr>
          <w:p w14:paraId="69BA09B2" w14:textId="3D7C16B2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Metastases</w:t>
            </w:r>
          </w:p>
        </w:tc>
        <w:tc>
          <w:tcPr>
            <w:tcW w:w="2948" w:type="dxa"/>
          </w:tcPr>
          <w:p w14:paraId="2112DE76" w14:textId="397408F4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 (15.4%)</w:t>
            </w:r>
          </w:p>
        </w:tc>
      </w:tr>
      <w:tr w:rsidR="00EE565C" w:rsidRPr="00EE565C" w14:paraId="0627F21E" w14:textId="77777777" w:rsidTr="0094030E">
        <w:trPr>
          <w:trHeight w:hRule="exact" w:val="397"/>
        </w:trPr>
        <w:tc>
          <w:tcPr>
            <w:tcW w:w="3794" w:type="dxa"/>
          </w:tcPr>
          <w:p w14:paraId="03AA3880" w14:textId="320AE6B6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liponeurocytoma</w:t>
            </w:r>
          </w:p>
        </w:tc>
        <w:tc>
          <w:tcPr>
            <w:tcW w:w="2948" w:type="dxa"/>
          </w:tcPr>
          <w:p w14:paraId="34464092" w14:textId="601CAECF" w:rsidR="00B444E0" w:rsidRPr="00EE565C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(7.7%)</w:t>
            </w:r>
          </w:p>
        </w:tc>
      </w:tr>
      <w:tr w:rsidR="00EE565C" w:rsidRPr="00EE565C" w14:paraId="02874246" w14:textId="77777777" w:rsidTr="0094030E">
        <w:trPr>
          <w:trHeight w:hRule="exact" w:val="397"/>
        </w:trPr>
        <w:tc>
          <w:tcPr>
            <w:tcW w:w="3794" w:type="dxa"/>
          </w:tcPr>
          <w:p w14:paraId="45800A8B" w14:textId="2BA9BC4A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Epidermoid cyst</w:t>
            </w:r>
          </w:p>
        </w:tc>
        <w:tc>
          <w:tcPr>
            <w:tcW w:w="2948" w:type="dxa"/>
          </w:tcPr>
          <w:p w14:paraId="5C213F53" w14:textId="641742C1" w:rsidR="00B444E0" w:rsidRPr="00EE565C" w:rsidRDefault="00D37B2B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 (7.7%)</w:t>
            </w:r>
          </w:p>
        </w:tc>
      </w:tr>
      <w:tr w:rsidR="00EE565C" w:rsidRPr="00EE565C" w14:paraId="23FA9D27" w14:textId="77777777" w:rsidTr="0094030E">
        <w:trPr>
          <w:trHeight w:hRule="exact" w:val="397"/>
        </w:trPr>
        <w:tc>
          <w:tcPr>
            <w:tcW w:w="3794" w:type="dxa"/>
          </w:tcPr>
          <w:p w14:paraId="1A063938" w14:textId="71BA9252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Tumor growth characteristics</w:t>
            </w:r>
            <w:r w:rsidR="00EE565C" w:rsidRPr="00EE56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2948" w:type="dxa"/>
          </w:tcPr>
          <w:p w14:paraId="7BCDDF40" w14:textId="77777777" w:rsidR="00B444E0" w:rsidRPr="00EE565C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EE565C" w14:paraId="755A910E" w14:textId="77777777" w:rsidTr="0094030E">
        <w:trPr>
          <w:trHeight w:hRule="exact" w:val="397"/>
        </w:trPr>
        <w:tc>
          <w:tcPr>
            <w:tcW w:w="3794" w:type="dxa"/>
          </w:tcPr>
          <w:p w14:paraId="606BA13B" w14:textId="197513D9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Inferior 2/3</w:t>
            </w:r>
          </w:p>
        </w:tc>
        <w:tc>
          <w:tcPr>
            <w:tcW w:w="2948" w:type="dxa"/>
          </w:tcPr>
          <w:p w14:paraId="1C1539E4" w14:textId="7F9CE964" w:rsidR="00B444E0" w:rsidRPr="00EE565C" w:rsidRDefault="00D37B2B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>12(92.3%)</w:t>
            </w:r>
          </w:p>
        </w:tc>
      </w:tr>
      <w:tr w:rsidR="00EE565C" w:rsidRPr="00EE565C" w14:paraId="125FA60B" w14:textId="77777777" w:rsidTr="0094030E">
        <w:trPr>
          <w:trHeight w:hRule="exact" w:val="397"/>
        </w:trPr>
        <w:tc>
          <w:tcPr>
            <w:tcW w:w="3794" w:type="dxa"/>
          </w:tcPr>
          <w:p w14:paraId="2E7BACE4" w14:textId="4370ECF5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Superior 1/3</w:t>
            </w:r>
          </w:p>
        </w:tc>
        <w:tc>
          <w:tcPr>
            <w:tcW w:w="2948" w:type="dxa"/>
          </w:tcPr>
          <w:p w14:paraId="59A46265" w14:textId="6D46532A" w:rsidR="00B444E0" w:rsidRPr="00EE565C" w:rsidRDefault="00D37B2B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Pr="00EE56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23.1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EE565C" w14:paraId="7C72463A" w14:textId="77777777" w:rsidTr="0094030E">
        <w:trPr>
          <w:trHeight w:hRule="exact" w:val="397"/>
        </w:trPr>
        <w:tc>
          <w:tcPr>
            <w:tcW w:w="3794" w:type="dxa"/>
          </w:tcPr>
          <w:p w14:paraId="7A71B64E" w14:textId="55A2457A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Brainstem invasiveness</w:t>
            </w:r>
          </w:p>
        </w:tc>
        <w:tc>
          <w:tcPr>
            <w:tcW w:w="2948" w:type="dxa"/>
          </w:tcPr>
          <w:p w14:paraId="776BC505" w14:textId="5F0118FC" w:rsidR="00B444E0" w:rsidRPr="00EE565C" w:rsidRDefault="004C192A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  <w:r w:rsidR="00D37B2B"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46.2</w:t>
            </w:r>
            <w:r w:rsidR="00D37B2B"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EE565C" w14:paraId="2A2FE543" w14:textId="77777777" w:rsidTr="0094030E">
        <w:trPr>
          <w:trHeight w:hRule="exact" w:val="397"/>
        </w:trPr>
        <w:tc>
          <w:tcPr>
            <w:tcW w:w="3794" w:type="dxa"/>
          </w:tcPr>
          <w:p w14:paraId="46FD1130" w14:textId="4F782242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Tumor Size (maximum diameter)</w:t>
            </w:r>
          </w:p>
        </w:tc>
        <w:tc>
          <w:tcPr>
            <w:tcW w:w="2948" w:type="dxa"/>
          </w:tcPr>
          <w:p w14:paraId="75892A7D" w14:textId="77777777" w:rsidR="00B444E0" w:rsidRPr="00EE565C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EE565C" w14:paraId="3851D98D" w14:textId="77777777" w:rsidTr="0094030E">
        <w:trPr>
          <w:trHeight w:hRule="exact" w:val="397"/>
        </w:trPr>
        <w:tc>
          <w:tcPr>
            <w:tcW w:w="3794" w:type="dxa"/>
          </w:tcPr>
          <w:p w14:paraId="0A7B0BE4" w14:textId="56D80977" w:rsidR="00B444E0" w:rsidRPr="00EE565C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&gt;5cm</w:t>
            </w:r>
          </w:p>
        </w:tc>
        <w:tc>
          <w:tcPr>
            <w:tcW w:w="2948" w:type="dxa"/>
          </w:tcPr>
          <w:p w14:paraId="2D83E76C" w14:textId="6A266A15" w:rsidR="00B444E0" w:rsidRPr="00EE565C" w:rsidRDefault="00D37B2B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Pr="00EE565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23.1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D37B2B" w:rsidRPr="00EE565C" w14:paraId="5AC0B849" w14:textId="77777777" w:rsidTr="0094030E">
        <w:trPr>
          <w:trHeight w:hRule="exact" w:val="397"/>
        </w:trPr>
        <w:tc>
          <w:tcPr>
            <w:tcW w:w="3794" w:type="dxa"/>
          </w:tcPr>
          <w:p w14:paraId="4EA2F91E" w14:textId="66D52880" w:rsidR="00D37B2B" w:rsidRPr="00EE565C" w:rsidRDefault="00D37B2B" w:rsidP="007D1946">
            <w:pPr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B444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&lt;5cm</w:t>
            </w:r>
          </w:p>
        </w:tc>
        <w:tc>
          <w:tcPr>
            <w:tcW w:w="2948" w:type="dxa"/>
          </w:tcPr>
          <w:p w14:paraId="5D3BD0A9" w14:textId="20CA4634" w:rsidR="00D37B2B" w:rsidRPr="00EE565C" w:rsidRDefault="00D37B2B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565C">
              <w:rPr>
                <w:rFonts w:ascii="Times New Roman" w:hAnsi="Times New Roman" w:cs="Times New Roman"/>
                <w:sz w:val="22"/>
              </w:rPr>
              <w:t>10(76.9%)</w:t>
            </w:r>
          </w:p>
        </w:tc>
      </w:tr>
    </w:tbl>
    <w:p w14:paraId="1B86CF7A" w14:textId="0A890CF6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46C2EABF" w14:textId="3EB46FC3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2B306588" w14:textId="7AB3D623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602B04B5" w14:textId="6D6087AA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2B4184E3" w14:textId="0B93C352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3EB8E5E0" w14:textId="565787FB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77089E91" w14:textId="20B82095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52C6AA00" w14:textId="2A74B2D8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59FDD113" w14:textId="794AA01D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3EED6D0D" w14:textId="357D5095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23893B33" w14:textId="62B0C98D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3330FEA4" w14:textId="79A599F0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610F8D83" w14:textId="2CB4C836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2E718F7E" w14:textId="559AA060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28076748" w14:textId="3F11F7EB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2F60C624" w14:textId="2E9E2FC4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059B4022" w14:textId="2FF8083B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59609BE5" w14:textId="6A497F93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20B00D03" w14:textId="1CEFE111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399A0CC3" w14:textId="65E86888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1FFF257D" w14:textId="1A4DFE76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3D27A45F" w14:textId="34D9B07F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1E54C5C4" w14:textId="3533AA93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1A238FFD" w14:textId="6157946E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77E630A6" w14:textId="54E557B3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7D62508E" w14:textId="3FB95252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4397DBA5" w14:textId="33D22A33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20A9B787" w14:textId="29F27715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55CF2D94" w14:textId="08147583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13ECE7E7" w14:textId="02893D12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65F89F33" w14:textId="0E004232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3AF83A67" w14:textId="5FE54AC5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7A726119" w14:textId="1103EDC0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5EC4A75B" w14:textId="39552846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12F6D395" w14:textId="221FBFEA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3712441B" w14:textId="52CBA051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68D21B77" w14:textId="5F748E7A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158ACDE4" w14:textId="09096911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</w:p>
    <w:p w14:paraId="42CF010B" w14:textId="77777777" w:rsidR="00EE565C" w:rsidRPr="00EE565C" w:rsidRDefault="00EE565C" w:rsidP="00EE565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 w:rsidRPr="00EE565C">
        <w:rPr>
          <w:rFonts w:ascii="Times New Roman" w:hAnsi="Times New Roman" w:cs="Times New Roman"/>
          <w:kern w:val="0"/>
          <w:sz w:val="22"/>
        </w:rPr>
        <w:t>Pts = patients.</w:t>
      </w:r>
    </w:p>
    <w:p w14:paraId="1A67D379" w14:textId="77777777" w:rsidR="00EE565C" w:rsidRPr="00EE565C" w:rsidRDefault="00EE565C" w:rsidP="00EE565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 w:rsidRPr="00EE565C">
        <w:rPr>
          <w:rFonts w:ascii="Times New Roman" w:hAnsi="Times New Roman" w:cs="Times New Roman"/>
          <w:kern w:val="0"/>
          <w:sz w:val="22"/>
        </w:rPr>
        <w:t>* Percentages do not add up to 100 because some patients had more than 1</w:t>
      </w:r>
    </w:p>
    <w:p w14:paraId="49105E5B" w14:textId="1C287F95" w:rsidR="00EE565C" w:rsidRPr="00EE565C" w:rsidRDefault="00EE565C" w:rsidP="00EE565C">
      <w:pPr>
        <w:rPr>
          <w:rFonts w:ascii="Times New Roman" w:hAnsi="Times New Roman" w:cs="Times New Roman"/>
          <w:sz w:val="22"/>
        </w:rPr>
      </w:pPr>
      <w:r w:rsidRPr="00EE565C">
        <w:rPr>
          <w:rFonts w:ascii="Times New Roman" w:hAnsi="Times New Roman" w:cs="Times New Roman"/>
          <w:kern w:val="0"/>
          <w:sz w:val="22"/>
        </w:rPr>
        <w:t>symptom or growth characteristic.</w:t>
      </w:r>
    </w:p>
    <w:sectPr w:rsidR="00EE565C" w:rsidRPr="00EE565C" w:rsidSect="0025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45FD" w14:textId="77777777" w:rsidR="00A31DFB" w:rsidRDefault="00A31DFB" w:rsidP="005460E2">
      <w:r>
        <w:separator/>
      </w:r>
    </w:p>
  </w:endnote>
  <w:endnote w:type="continuationSeparator" w:id="0">
    <w:p w14:paraId="4ACEB00F" w14:textId="77777777" w:rsidR="00A31DFB" w:rsidRDefault="00A31DFB" w:rsidP="0054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2E13" w14:textId="77777777" w:rsidR="00A31DFB" w:rsidRDefault="00A31DFB" w:rsidP="005460E2">
      <w:r>
        <w:separator/>
      </w:r>
    </w:p>
  </w:footnote>
  <w:footnote w:type="continuationSeparator" w:id="0">
    <w:p w14:paraId="79370961" w14:textId="77777777" w:rsidR="00A31DFB" w:rsidRDefault="00A31DFB" w:rsidP="0054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E2"/>
    <w:rsid w:val="0005313D"/>
    <w:rsid w:val="001C4A24"/>
    <w:rsid w:val="00255CA1"/>
    <w:rsid w:val="00282611"/>
    <w:rsid w:val="002E4A21"/>
    <w:rsid w:val="002F6C73"/>
    <w:rsid w:val="003D27F0"/>
    <w:rsid w:val="003E6100"/>
    <w:rsid w:val="0046034C"/>
    <w:rsid w:val="00477D77"/>
    <w:rsid w:val="0049258D"/>
    <w:rsid w:val="00497052"/>
    <w:rsid w:val="004C192A"/>
    <w:rsid w:val="005460E2"/>
    <w:rsid w:val="0059046B"/>
    <w:rsid w:val="00596FD5"/>
    <w:rsid w:val="005D4E16"/>
    <w:rsid w:val="006C7DCD"/>
    <w:rsid w:val="00704EC3"/>
    <w:rsid w:val="007210BF"/>
    <w:rsid w:val="007D1946"/>
    <w:rsid w:val="007E0485"/>
    <w:rsid w:val="008C7342"/>
    <w:rsid w:val="008E546F"/>
    <w:rsid w:val="00907E9A"/>
    <w:rsid w:val="0094030E"/>
    <w:rsid w:val="00A27C3A"/>
    <w:rsid w:val="00A31DFB"/>
    <w:rsid w:val="00A332AC"/>
    <w:rsid w:val="00AB5470"/>
    <w:rsid w:val="00AC1D82"/>
    <w:rsid w:val="00B444E0"/>
    <w:rsid w:val="00B44DF2"/>
    <w:rsid w:val="00B45B7C"/>
    <w:rsid w:val="00B825C0"/>
    <w:rsid w:val="00BB1F1F"/>
    <w:rsid w:val="00BD2345"/>
    <w:rsid w:val="00C3450A"/>
    <w:rsid w:val="00CB2FC1"/>
    <w:rsid w:val="00CB4DC5"/>
    <w:rsid w:val="00D00F9A"/>
    <w:rsid w:val="00D06BA0"/>
    <w:rsid w:val="00D37B2B"/>
    <w:rsid w:val="00D751EB"/>
    <w:rsid w:val="00EE565C"/>
    <w:rsid w:val="00F06CB0"/>
    <w:rsid w:val="00F2247F"/>
    <w:rsid w:val="00F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8AED8"/>
  <w15:docId w15:val="{3651A430-A19E-40DA-A8E5-2BFAB6C3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0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60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60E2"/>
    <w:rPr>
      <w:sz w:val="18"/>
      <w:szCs w:val="18"/>
    </w:rPr>
  </w:style>
  <w:style w:type="table" w:styleId="a9">
    <w:name w:val="Table Grid"/>
    <w:basedOn w:val="a1"/>
    <w:uiPriority w:val="59"/>
    <w:rsid w:val="00B4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5055-6D9D-4233-8D0C-4EB40671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839</Characters>
  <Application>Microsoft Office Word</Application>
  <DocSecurity>0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徐洁</dc:creator>
  <cp:keywords/>
  <dc:description/>
  <cp:lastModifiedBy>1</cp:lastModifiedBy>
  <cp:revision>16</cp:revision>
  <dcterms:created xsi:type="dcterms:W3CDTF">2014-06-11T00:36:00Z</dcterms:created>
  <dcterms:modified xsi:type="dcterms:W3CDTF">2022-05-23T13:41:00Z</dcterms:modified>
</cp:coreProperties>
</file>