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67180" w14:textId="384C906B" w:rsidR="00B036BB" w:rsidRPr="00052FAE" w:rsidRDefault="00962A53" w:rsidP="00B036BB">
      <w:pPr>
        <w:pStyle w:val="Titre1"/>
        <w:rPr>
          <w:b w:val="0"/>
          <w:lang w:val="en-US"/>
        </w:rPr>
      </w:pPr>
      <w:bookmarkStart w:id="0" w:name="_GoBack"/>
      <w:bookmarkEnd w:id="0"/>
      <w:r w:rsidRPr="0000309D">
        <w:rPr>
          <w:lang w:val="en-US"/>
        </w:rPr>
        <w:t xml:space="preserve">Pulmonary vascular dysfunction and cor pulmonale </w:t>
      </w:r>
      <w:r w:rsidR="00B036BB" w:rsidRPr="00052FAE">
        <w:rPr>
          <w:lang w:val="en-US"/>
        </w:rPr>
        <w:t>during acute respiratory distress syndrome in sicklers</w:t>
      </w:r>
    </w:p>
    <w:p w14:paraId="7CECEFA6" w14:textId="77777777" w:rsidR="00B036BB" w:rsidRPr="00052FAE" w:rsidRDefault="00B036BB" w:rsidP="00B036BB">
      <w:pPr>
        <w:spacing w:line="480" w:lineRule="auto"/>
        <w:jc w:val="both"/>
        <w:rPr>
          <w:rFonts w:asciiTheme="majorHAnsi" w:hAnsiTheme="majorHAnsi"/>
          <w:lang w:val="en-US"/>
        </w:rPr>
      </w:pPr>
    </w:p>
    <w:p w14:paraId="470E02E9" w14:textId="77777777" w:rsidR="002C2B46" w:rsidRDefault="002C2B46" w:rsidP="002C2B46">
      <w:pPr>
        <w:spacing w:line="480" w:lineRule="auto"/>
        <w:jc w:val="both"/>
        <w:rPr>
          <w:rFonts w:asciiTheme="majorHAnsi" w:hAnsiTheme="majorHAnsi"/>
          <w:lang w:val="en-US"/>
        </w:rPr>
      </w:pPr>
      <w:r w:rsidRPr="0000309D">
        <w:rPr>
          <w:rFonts w:asciiTheme="majorHAnsi" w:hAnsiTheme="majorHAnsi"/>
          <w:lang w:val="en-US"/>
        </w:rPr>
        <w:t>Jérôme Cecchini, MD</w:t>
      </w:r>
      <w:r w:rsidRPr="0000309D">
        <w:rPr>
          <w:rFonts w:asciiTheme="majorHAnsi" w:hAnsiTheme="majorHAnsi"/>
          <w:vertAlign w:val="superscript"/>
          <w:lang w:val="en-US"/>
        </w:rPr>
        <w:t>1,2*</w:t>
      </w:r>
      <w:r w:rsidRPr="0000309D">
        <w:rPr>
          <w:rFonts w:asciiTheme="majorHAnsi" w:hAnsiTheme="majorHAnsi"/>
          <w:lang w:val="en-US"/>
        </w:rPr>
        <w:t xml:space="preserve">, Florence </w:t>
      </w:r>
      <w:proofErr w:type="spellStart"/>
      <w:r w:rsidRPr="0000309D">
        <w:rPr>
          <w:rFonts w:asciiTheme="majorHAnsi" w:hAnsiTheme="majorHAnsi"/>
          <w:lang w:val="en-US"/>
        </w:rPr>
        <w:t>Boissier</w:t>
      </w:r>
      <w:proofErr w:type="spellEnd"/>
      <w:r w:rsidRPr="0000309D">
        <w:rPr>
          <w:rFonts w:asciiTheme="majorHAnsi" w:hAnsiTheme="majorHAnsi"/>
          <w:lang w:val="en-US"/>
        </w:rPr>
        <w:t>, MD, PhD</w:t>
      </w:r>
      <w:r w:rsidRPr="0000309D">
        <w:rPr>
          <w:rFonts w:asciiTheme="majorHAnsi" w:hAnsiTheme="majorHAnsi"/>
          <w:vertAlign w:val="superscript"/>
          <w:lang w:val="en-US"/>
        </w:rPr>
        <w:t>1</w:t>
      </w:r>
      <w:r w:rsidRPr="0000309D">
        <w:rPr>
          <w:rFonts w:asciiTheme="majorHAnsi" w:hAnsiTheme="majorHAnsi"/>
          <w:lang w:val="en-US"/>
        </w:rPr>
        <w:t xml:space="preserve">, Aude </w:t>
      </w:r>
      <w:proofErr w:type="spellStart"/>
      <w:r w:rsidRPr="0000309D">
        <w:rPr>
          <w:rFonts w:asciiTheme="majorHAnsi" w:hAnsiTheme="majorHAnsi"/>
          <w:lang w:val="en-US"/>
        </w:rPr>
        <w:t>Gibelin</w:t>
      </w:r>
      <w:proofErr w:type="spellEnd"/>
      <w:r w:rsidRPr="0000309D">
        <w:rPr>
          <w:rFonts w:asciiTheme="majorHAnsi" w:hAnsiTheme="majorHAnsi"/>
          <w:lang w:val="en-US"/>
        </w:rPr>
        <w:t>, MD</w:t>
      </w:r>
      <w:r w:rsidRPr="0000309D">
        <w:rPr>
          <w:rFonts w:asciiTheme="majorHAnsi" w:hAnsiTheme="majorHAnsi"/>
          <w:vertAlign w:val="superscript"/>
          <w:lang w:val="en-US"/>
        </w:rPr>
        <w:t>3</w:t>
      </w:r>
      <w:r w:rsidRPr="0000309D">
        <w:rPr>
          <w:rFonts w:asciiTheme="majorHAnsi" w:hAnsiTheme="majorHAnsi"/>
          <w:lang w:val="en-US"/>
        </w:rPr>
        <w:t>, Nicolas de Prost, MD, PhD</w:t>
      </w:r>
      <w:r w:rsidRPr="0000309D">
        <w:rPr>
          <w:rFonts w:asciiTheme="majorHAnsi" w:hAnsiTheme="majorHAnsi"/>
          <w:vertAlign w:val="superscript"/>
          <w:lang w:val="en-US"/>
        </w:rPr>
        <w:t>1,2</w:t>
      </w:r>
      <w:r w:rsidRPr="0000309D">
        <w:rPr>
          <w:rFonts w:asciiTheme="majorHAnsi" w:hAnsiTheme="majorHAnsi"/>
          <w:lang w:val="en-US"/>
        </w:rPr>
        <w:t xml:space="preserve">, Keyvan </w:t>
      </w:r>
      <w:proofErr w:type="spellStart"/>
      <w:r w:rsidRPr="0000309D">
        <w:rPr>
          <w:rFonts w:asciiTheme="majorHAnsi" w:hAnsiTheme="majorHAnsi"/>
          <w:lang w:val="en-US"/>
        </w:rPr>
        <w:t>Razazi</w:t>
      </w:r>
      <w:proofErr w:type="spellEnd"/>
      <w:r w:rsidRPr="0000309D">
        <w:rPr>
          <w:rFonts w:asciiTheme="majorHAnsi" w:hAnsiTheme="majorHAnsi"/>
          <w:lang w:val="en-US"/>
        </w:rPr>
        <w:t>, MD</w:t>
      </w:r>
      <w:r w:rsidRPr="0000309D">
        <w:rPr>
          <w:rFonts w:asciiTheme="majorHAnsi" w:hAnsiTheme="majorHAnsi"/>
          <w:vertAlign w:val="superscript"/>
          <w:lang w:val="en-US"/>
        </w:rPr>
        <w:t>1,2</w:t>
      </w:r>
      <w:r w:rsidRPr="0000309D">
        <w:rPr>
          <w:rFonts w:asciiTheme="majorHAnsi" w:hAnsiTheme="majorHAnsi"/>
          <w:lang w:val="en-US"/>
        </w:rPr>
        <w:t xml:space="preserve">, Guillaume </w:t>
      </w:r>
      <w:proofErr w:type="spellStart"/>
      <w:r w:rsidRPr="0000309D">
        <w:rPr>
          <w:rFonts w:asciiTheme="majorHAnsi" w:hAnsiTheme="majorHAnsi"/>
          <w:lang w:val="en-US"/>
        </w:rPr>
        <w:t>Carteaux</w:t>
      </w:r>
      <w:proofErr w:type="spellEnd"/>
      <w:r w:rsidRPr="0000309D">
        <w:rPr>
          <w:rFonts w:asciiTheme="majorHAnsi" w:hAnsiTheme="majorHAnsi"/>
          <w:lang w:val="en-US"/>
        </w:rPr>
        <w:t>, MD, PhD</w:t>
      </w:r>
      <w:r w:rsidRPr="0000309D">
        <w:rPr>
          <w:rFonts w:asciiTheme="majorHAnsi" w:hAnsiTheme="majorHAnsi"/>
          <w:vertAlign w:val="superscript"/>
          <w:lang w:val="en-US"/>
        </w:rPr>
        <w:t>1,2</w:t>
      </w:r>
      <w:r w:rsidRPr="0000309D">
        <w:rPr>
          <w:rFonts w:asciiTheme="majorHAnsi" w:hAnsiTheme="majorHAnsi"/>
          <w:lang w:val="en-US"/>
        </w:rPr>
        <w:t xml:space="preserve">, Frederic </w:t>
      </w:r>
      <w:proofErr w:type="spellStart"/>
      <w:r w:rsidRPr="0000309D">
        <w:rPr>
          <w:rFonts w:asciiTheme="majorHAnsi" w:hAnsiTheme="majorHAnsi"/>
          <w:lang w:val="en-US"/>
        </w:rPr>
        <w:t>Galacteros</w:t>
      </w:r>
      <w:proofErr w:type="spellEnd"/>
      <w:r w:rsidRPr="0000309D">
        <w:rPr>
          <w:rFonts w:asciiTheme="majorHAnsi" w:hAnsiTheme="majorHAnsi"/>
          <w:lang w:val="en-US"/>
        </w:rPr>
        <w:t>, MD, PhD</w:t>
      </w:r>
      <w:r w:rsidRPr="0000309D">
        <w:rPr>
          <w:rFonts w:asciiTheme="majorHAnsi" w:hAnsiTheme="majorHAnsi"/>
          <w:vertAlign w:val="superscript"/>
          <w:lang w:val="en-US"/>
        </w:rPr>
        <w:t>4</w:t>
      </w:r>
      <w:r>
        <w:rPr>
          <w:rFonts w:asciiTheme="majorHAnsi" w:hAnsiTheme="majorHAnsi"/>
          <w:lang w:val="en-US"/>
        </w:rPr>
        <w:t>,</w:t>
      </w:r>
      <w:r w:rsidRPr="0000309D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 xml:space="preserve">Bernard </w:t>
      </w:r>
      <w:proofErr w:type="spellStart"/>
      <w:r>
        <w:rPr>
          <w:rFonts w:asciiTheme="majorHAnsi" w:hAnsiTheme="majorHAnsi"/>
          <w:lang w:val="en-US"/>
        </w:rPr>
        <w:t>Maitre</w:t>
      </w:r>
      <w:proofErr w:type="spellEnd"/>
      <w:r>
        <w:rPr>
          <w:rFonts w:asciiTheme="majorHAnsi" w:hAnsiTheme="majorHAnsi"/>
          <w:lang w:val="en-US"/>
        </w:rPr>
        <w:t>, MD, PhD</w:t>
      </w:r>
      <w:r w:rsidRPr="0000309D">
        <w:rPr>
          <w:rFonts w:asciiTheme="majorHAnsi" w:hAnsiTheme="majorHAnsi"/>
          <w:vertAlign w:val="superscript"/>
          <w:lang w:val="en-US"/>
        </w:rPr>
        <w:t>1,2</w:t>
      </w:r>
      <w:r>
        <w:rPr>
          <w:rFonts w:asciiTheme="majorHAnsi" w:hAnsiTheme="majorHAnsi"/>
          <w:lang w:val="en-US"/>
        </w:rPr>
        <w:t xml:space="preserve">, </w:t>
      </w:r>
      <w:r w:rsidRPr="0000309D">
        <w:rPr>
          <w:rFonts w:asciiTheme="majorHAnsi" w:hAnsiTheme="majorHAnsi"/>
          <w:lang w:val="en-US"/>
        </w:rPr>
        <w:t xml:space="preserve">Christian </w:t>
      </w:r>
      <w:proofErr w:type="spellStart"/>
      <w:r w:rsidRPr="0000309D">
        <w:rPr>
          <w:rFonts w:asciiTheme="majorHAnsi" w:hAnsiTheme="majorHAnsi"/>
          <w:lang w:val="en-US"/>
        </w:rPr>
        <w:t>Brun</w:t>
      </w:r>
      <w:proofErr w:type="spellEnd"/>
      <w:r w:rsidRPr="0000309D">
        <w:rPr>
          <w:rFonts w:asciiTheme="majorHAnsi" w:hAnsiTheme="majorHAnsi"/>
          <w:lang w:val="en-US"/>
        </w:rPr>
        <w:t>-Buisson,</w:t>
      </w:r>
      <w:r>
        <w:rPr>
          <w:rFonts w:asciiTheme="majorHAnsi" w:hAnsiTheme="majorHAnsi"/>
          <w:lang w:val="en-US"/>
        </w:rPr>
        <w:t xml:space="preserve"> MD</w:t>
      </w:r>
      <w:r w:rsidRPr="0000309D">
        <w:rPr>
          <w:rFonts w:asciiTheme="majorHAnsi" w:hAnsiTheme="majorHAnsi"/>
          <w:vertAlign w:val="superscript"/>
          <w:lang w:val="en-US"/>
        </w:rPr>
        <w:t>1,2</w:t>
      </w:r>
      <w:r w:rsidRPr="0000309D">
        <w:rPr>
          <w:rFonts w:asciiTheme="majorHAnsi" w:hAnsiTheme="majorHAnsi"/>
          <w:lang w:val="en-US"/>
        </w:rPr>
        <w:t xml:space="preserve">, Armand </w:t>
      </w:r>
      <w:proofErr w:type="spellStart"/>
      <w:r w:rsidRPr="0000309D">
        <w:rPr>
          <w:rFonts w:asciiTheme="majorHAnsi" w:hAnsiTheme="majorHAnsi"/>
          <w:lang w:val="en-US"/>
        </w:rPr>
        <w:t>Mekontso</w:t>
      </w:r>
      <w:proofErr w:type="spellEnd"/>
      <w:r w:rsidRPr="0000309D">
        <w:rPr>
          <w:rFonts w:asciiTheme="majorHAnsi" w:hAnsiTheme="majorHAnsi"/>
          <w:lang w:val="en-US"/>
        </w:rPr>
        <w:t xml:space="preserve"> </w:t>
      </w:r>
      <w:proofErr w:type="spellStart"/>
      <w:r w:rsidRPr="0000309D">
        <w:rPr>
          <w:rFonts w:asciiTheme="majorHAnsi" w:hAnsiTheme="majorHAnsi"/>
          <w:lang w:val="en-US"/>
        </w:rPr>
        <w:t>Dessap</w:t>
      </w:r>
      <w:proofErr w:type="spellEnd"/>
      <w:r w:rsidRPr="0000309D">
        <w:rPr>
          <w:rFonts w:asciiTheme="majorHAnsi" w:hAnsiTheme="majorHAnsi"/>
          <w:lang w:val="en-US"/>
        </w:rPr>
        <w:t>, MD, PhD</w:t>
      </w:r>
      <w:r w:rsidRPr="0000309D">
        <w:rPr>
          <w:rFonts w:asciiTheme="majorHAnsi" w:hAnsiTheme="majorHAnsi"/>
          <w:vertAlign w:val="superscript"/>
          <w:lang w:val="en-US"/>
        </w:rPr>
        <w:t>1,2</w:t>
      </w:r>
      <w:r w:rsidRPr="0000309D">
        <w:rPr>
          <w:rFonts w:asciiTheme="majorHAnsi" w:hAnsiTheme="majorHAnsi"/>
          <w:lang w:val="en-US"/>
        </w:rPr>
        <w:t>.</w:t>
      </w:r>
    </w:p>
    <w:p w14:paraId="674A7A40" w14:textId="77777777" w:rsidR="00B036BB" w:rsidRPr="00052FAE" w:rsidRDefault="00B036BB" w:rsidP="00B036BB">
      <w:pPr>
        <w:spacing w:line="480" w:lineRule="auto"/>
        <w:jc w:val="both"/>
        <w:rPr>
          <w:rFonts w:asciiTheme="majorHAnsi" w:hAnsiTheme="majorHAnsi"/>
          <w:vertAlign w:val="superscript"/>
          <w:lang w:val="en-US"/>
        </w:rPr>
      </w:pPr>
    </w:p>
    <w:p w14:paraId="2F40E82E" w14:textId="77777777" w:rsidR="00B036BB" w:rsidRPr="00052FAE" w:rsidRDefault="00B036BB" w:rsidP="00B036BB">
      <w:pPr>
        <w:spacing w:line="480" w:lineRule="auto"/>
        <w:jc w:val="both"/>
        <w:rPr>
          <w:rFonts w:asciiTheme="majorHAnsi" w:hAnsiTheme="majorHAnsi"/>
        </w:rPr>
      </w:pPr>
      <w:r w:rsidRPr="00052FAE">
        <w:rPr>
          <w:rFonts w:asciiTheme="majorHAnsi" w:hAnsiTheme="majorHAnsi"/>
          <w:vertAlign w:val="superscript"/>
        </w:rPr>
        <w:t>1</w:t>
      </w:r>
      <w:r w:rsidRPr="00052FAE">
        <w:rPr>
          <w:rFonts w:asciiTheme="majorHAnsi" w:hAnsiTheme="majorHAnsi"/>
        </w:rPr>
        <w:t xml:space="preserve"> Assistance Publique - Hôpitaux de Paris, Hôpitaux Universitaires Henri Mondor, DHU ATVB, Service de Réanimation médicale. 94000 Créteil, France</w:t>
      </w:r>
    </w:p>
    <w:p w14:paraId="6817FB02" w14:textId="77777777" w:rsidR="00B036BB" w:rsidRPr="00052FAE" w:rsidRDefault="00B036BB" w:rsidP="00B036BB">
      <w:pPr>
        <w:spacing w:line="480" w:lineRule="auto"/>
        <w:jc w:val="both"/>
        <w:rPr>
          <w:rFonts w:asciiTheme="majorHAnsi" w:hAnsiTheme="majorHAnsi"/>
        </w:rPr>
      </w:pPr>
      <w:r w:rsidRPr="00052FAE">
        <w:rPr>
          <w:rFonts w:asciiTheme="majorHAnsi" w:hAnsiTheme="majorHAnsi"/>
          <w:vertAlign w:val="superscript"/>
        </w:rPr>
        <w:t xml:space="preserve">2 </w:t>
      </w:r>
      <w:r w:rsidRPr="00052FAE">
        <w:rPr>
          <w:rFonts w:asciiTheme="majorHAnsi" w:hAnsiTheme="majorHAnsi"/>
        </w:rPr>
        <w:t>Université Paris Est, Institut Mondor de recherche biomédicale – Groupe de recherche clinique CARMAS, 94000 Créteil, France</w:t>
      </w:r>
    </w:p>
    <w:p w14:paraId="7B0574CF" w14:textId="77777777" w:rsidR="00B036BB" w:rsidRPr="00052FAE" w:rsidRDefault="00B036BB" w:rsidP="00B036BB">
      <w:pPr>
        <w:spacing w:line="480" w:lineRule="auto"/>
        <w:jc w:val="both"/>
        <w:rPr>
          <w:rFonts w:asciiTheme="majorHAnsi" w:hAnsiTheme="majorHAnsi"/>
        </w:rPr>
      </w:pPr>
      <w:r w:rsidRPr="00052FAE">
        <w:rPr>
          <w:rFonts w:asciiTheme="majorHAnsi" w:hAnsiTheme="majorHAnsi"/>
          <w:vertAlign w:val="superscript"/>
        </w:rPr>
        <w:t>3</w:t>
      </w:r>
      <w:r w:rsidRPr="00052FAE">
        <w:rPr>
          <w:rFonts w:asciiTheme="majorHAnsi" w:hAnsiTheme="majorHAnsi"/>
        </w:rPr>
        <w:t xml:space="preserve"> Assistance Publique - Hôpitaux de Paris, Hôpital Tenon, Unité de Réanimation médico-chirurgicale, Pôle Thorax Voies aériennes, Groupe hospitalier des Hôpitaux Universitaires de l’Est Parisien, Paris, France</w:t>
      </w:r>
    </w:p>
    <w:p w14:paraId="16E0E00E" w14:textId="1B5F176C" w:rsidR="008F2E3E" w:rsidRPr="00052FAE" w:rsidRDefault="00B036BB" w:rsidP="00B036BB">
      <w:pPr>
        <w:spacing w:line="360" w:lineRule="auto"/>
        <w:jc w:val="both"/>
        <w:rPr>
          <w:rFonts w:asciiTheme="majorHAnsi" w:hAnsiTheme="majorHAnsi"/>
          <w:lang w:val="en-US"/>
        </w:rPr>
      </w:pPr>
      <w:r w:rsidRPr="00052FAE">
        <w:rPr>
          <w:rFonts w:asciiTheme="majorHAnsi" w:hAnsiTheme="majorHAnsi"/>
          <w:vertAlign w:val="superscript"/>
        </w:rPr>
        <w:t>4</w:t>
      </w:r>
      <w:r w:rsidRPr="00052FAE">
        <w:rPr>
          <w:rFonts w:asciiTheme="majorHAnsi" w:hAnsiTheme="majorHAnsi"/>
        </w:rPr>
        <w:t xml:space="preserve"> Assistance Publique - Hôpitaux de Paris, Hôpitaux Universitaires Henri Mondor, Centre de référence des pathologies du globule rouge. </w:t>
      </w:r>
      <w:r w:rsidRPr="00052FAE">
        <w:rPr>
          <w:rFonts w:asciiTheme="majorHAnsi" w:hAnsiTheme="majorHAnsi"/>
          <w:lang w:val="en-US"/>
        </w:rPr>
        <w:t xml:space="preserve">94000 </w:t>
      </w:r>
      <w:proofErr w:type="spellStart"/>
      <w:r w:rsidRPr="00052FAE">
        <w:rPr>
          <w:rFonts w:asciiTheme="majorHAnsi" w:hAnsiTheme="majorHAnsi"/>
          <w:lang w:val="en-US"/>
        </w:rPr>
        <w:t>Créteil</w:t>
      </w:r>
      <w:proofErr w:type="spellEnd"/>
      <w:r w:rsidRPr="00052FAE">
        <w:rPr>
          <w:rFonts w:asciiTheme="majorHAnsi" w:hAnsiTheme="majorHAnsi"/>
          <w:lang w:val="en-US"/>
        </w:rPr>
        <w:t>, France</w:t>
      </w:r>
    </w:p>
    <w:p w14:paraId="2A124534" w14:textId="77777777" w:rsidR="00B036BB" w:rsidRPr="00052FAE" w:rsidRDefault="00B036BB" w:rsidP="00B036BB">
      <w:pPr>
        <w:jc w:val="center"/>
        <w:rPr>
          <w:rFonts w:asciiTheme="majorHAnsi" w:hAnsiTheme="majorHAnsi"/>
          <w:b/>
          <w:u w:val="single"/>
        </w:rPr>
      </w:pPr>
    </w:p>
    <w:p w14:paraId="4C003CBF" w14:textId="77777777" w:rsidR="00D40145" w:rsidRPr="00052FAE" w:rsidRDefault="00D40145" w:rsidP="00D40145">
      <w:pPr>
        <w:jc w:val="center"/>
        <w:rPr>
          <w:rFonts w:asciiTheme="majorHAnsi" w:hAnsiTheme="majorHAnsi"/>
          <w:b/>
          <w:u w:val="single"/>
          <w:lang w:val="en-GB"/>
        </w:rPr>
      </w:pPr>
      <w:r w:rsidRPr="00052FAE">
        <w:rPr>
          <w:rFonts w:asciiTheme="majorHAnsi" w:hAnsiTheme="majorHAnsi"/>
          <w:b/>
          <w:u w:val="single"/>
          <w:lang w:val="en-GB"/>
        </w:rPr>
        <w:t>Supplementary Appendix</w:t>
      </w:r>
    </w:p>
    <w:p w14:paraId="4027460D" w14:textId="184834A8" w:rsidR="00B42A8A" w:rsidRPr="00052FAE" w:rsidRDefault="00B42A8A">
      <w:pPr>
        <w:rPr>
          <w:rFonts w:asciiTheme="majorHAnsi" w:hAnsiTheme="majorHAnsi"/>
          <w:lang w:val="en-GB"/>
        </w:rPr>
      </w:pPr>
      <w:r w:rsidRPr="00052FAE">
        <w:rPr>
          <w:rFonts w:asciiTheme="majorHAnsi" w:hAnsiTheme="majorHAnsi"/>
          <w:lang w:val="en-GB"/>
        </w:rPr>
        <w:br w:type="page"/>
      </w:r>
    </w:p>
    <w:p w14:paraId="462B5360" w14:textId="1B13A3FE" w:rsidR="00B42A8A" w:rsidRPr="00052FAE" w:rsidRDefault="00857C37" w:rsidP="00B42A8A">
      <w:pPr>
        <w:spacing w:line="360" w:lineRule="auto"/>
        <w:outlineLvl w:val="0"/>
        <w:rPr>
          <w:rFonts w:asciiTheme="majorHAnsi" w:hAnsiTheme="majorHAnsi"/>
          <w:lang w:val="en-GB"/>
        </w:rPr>
      </w:pPr>
      <w:proofErr w:type="gramStart"/>
      <w:r w:rsidRPr="00052FAE">
        <w:rPr>
          <w:rFonts w:asciiTheme="majorHAnsi" w:hAnsiTheme="majorHAnsi"/>
          <w:b/>
          <w:lang w:val="en-GB"/>
        </w:rPr>
        <w:lastRenderedPageBreak/>
        <w:t>e</w:t>
      </w:r>
      <w:proofErr w:type="gramEnd"/>
      <w:r w:rsidRPr="00052FAE">
        <w:rPr>
          <w:rFonts w:asciiTheme="majorHAnsi" w:hAnsiTheme="majorHAnsi"/>
          <w:b/>
          <w:lang w:val="en-GB"/>
        </w:rPr>
        <w:t>-</w:t>
      </w:r>
      <w:r w:rsidR="00B42A8A" w:rsidRPr="00052FAE">
        <w:rPr>
          <w:rFonts w:asciiTheme="majorHAnsi" w:hAnsiTheme="majorHAnsi"/>
          <w:b/>
          <w:lang w:val="en-GB"/>
        </w:rPr>
        <w:t>Table 1.</w:t>
      </w:r>
      <w:r w:rsidR="00B42A8A" w:rsidRPr="00052FAE">
        <w:rPr>
          <w:rFonts w:asciiTheme="majorHAnsi" w:hAnsiTheme="majorHAnsi"/>
          <w:lang w:val="en-GB"/>
        </w:rPr>
        <w:t xml:space="preserve"> </w:t>
      </w:r>
      <w:r w:rsidR="00132248" w:rsidRPr="00052FAE">
        <w:rPr>
          <w:rFonts w:asciiTheme="majorHAnsi" w:hAnsiTheme="majorHAnsi"/>
          <w:lang w:val="en-GB"/>
        </w:rPr>
        <w:t>Acute cor</w:t>
      </w:r>
      <w:r w:rsidR="00394973" w:rsidRPr="00052FAE">
        <w:rPr>
          <w:rFonts w:asciiTheme="majorHAnsi" w:hAnsiTheme="majorHAnsi"/>
          <w:lang w:val="en-GB"/>
        </w:rPr>
        <w:t xml:space="preserve"> pulmonale </w:t>
      </w:r>
      <w:r w:rsidR="006058B7" w:rsidRPr="00052FAE">
        <w:rPr>
          <w:rFonts w:asciiTheme="majorHAnsi" w:hAnsiTheme="majorHAnsi"/>
          <w:lang w:val="en-GB"/>
        </w:rPr>
        <w:t xml:space="preserve">risk </w:t>
      </w:r>
      <w:r w:rsidR="00C31BFB" w:rsidRPr="00052FAE">
        <w:rPr>
          <w:rFonts w:asciiTheme="majorHAnsi" w:hAnsiTheme="majorHAnsi"/>
          <w:lang w:val="en-GB"/>
        </w:rPr>
        <w:t>s</w:t>
      </w:r>
      <w:r w:rsidR="00B42A8A" w:rsidRPr="00052FAE">
        <w:rPr>
          <w:rFonts w:asciiTheme="majorHAnsi" w:hAnsiTheme="majorHAnsi"/>
          <w:lang w:val="en-GB"/>
        </w:rPr>
        <w:t>cor</w:t>
      </w:r>
      <w:r w:rsidR="00C31BFB" w:rsidRPr="00052FAE">
        <w:rPr>
          <w:rFonts w:asciiTheme="majorHAnsi" w:hAnsiTheme="majorHAnsi"/>
          <w:lang w:val="en-GB"/>
        </w:rPr>
        <w:t xml:space="preserve">e </w:t>
      </w:r>
      <w:r w:rsidR="001B7FF0" w:rsidRPr="00052FAE">
        <w:rPr>
          <w:rFonts w:asciiTheme="majorHAnsi" w:hAnsiTheme="majorHAnsi"/>
          <w:lang w:val="en-GB"/>
        </w:rPr>
        <w:t xml:space="preserve">adapted from </w:t>
      </w:r>
      <w:r w:rsidR="002118EF" w:rsidRPr="00052FAE">
        <w:rPr>
          <w:rFonts w:asciiTheme="majorHAnsi" w:hAnsiTheme="majorHAnsi"/>
          <w:lang w:val="en-GB"/>
        </w:rPr>
        <w:fldChar w:fldCharType="begin">
          <w:fldData xml:space="preserve">PEVuZE5vdGU+PENpdGU+PEF1dGhvcj5NZWtvbnRzbyBEZXNzYXA8L0F1dGhvcj48WWVhcj4yMDE1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</w:fldData>
        </w:fldChar>
      </w:r>
      <w:r w:rsidR="00DE34AC">
        <w:rPr>
          <w:rFonts w:asciiTheme="majorHAnsi" w:hAnsiTheme="majorHAnsi"/>
          <w:lang w:val="en-GB"/>
        </w:rPr>
        <w:instrText xml:space="preserve"> ADDIN EN.CITE </w:instrText>
      </w:r>
      <w:r w:rsidR="00DE34AC">
        <w:rPr>
          <w:rFonts w:asciiTheme="majorHAnsi" w:hAnsiTheme="majorHAnsi"/>
          <w:lang w:val="en-GB"/>
        </w:rPr>
        <w:fldChar w:fldCharType="begin">
          <w:fldData xml:space="preserve">PEVuZE5vdGU+PENpdGU+PEF1dGhvcj5NZWtvbnRzbyBEZXNzYXA8L0F1dGhvcj48WWVhcj4yMDE1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</w:fldData>
        </w:fldChar>
      </w:r>
      <w:r w:rsidR="00DE34AC">
        <w:rPr>
          <w:rFonts w:asciiTheme="majorHAnsi" w:hAnsiTheme="majorHAnsi"/>
          <w:lang w:val="en-GB"/>
        </w:rPr>
        <w:instrText xml:space="preserve"> ADDIN EN.CITE.DATA </w:instrText>
      </w:r>
      <w:r w:rsidR="00DE34AC">
        <w:rPr>
          <w:rFonts w:asciiTheme="majorHAnsi" w:hAnsiTheme="majorHAnsi"/>
          <w:lang w:val="en-GB"/>
        </w:rPr>
      </w:r>
      <w:r w:rsidR="00DE34AC">
        <w:rPr>
          <w:rFonts w:asciiTheme="majorHAnsi" w:hAnsiTheme="majorHAnsi"/>
          <w:lang w:val="en-GB"/>
        </w:rPr>
        <w:fldChar w:fldCharType="end"/>
      </w:r>
      <w:r w:rsidR="002118EF" w:rsidRPr="00052FAE">
        <w:rPr>
          <w:rFonts w:asciiTheme="majorHAnsi" w:hAnsiTheme="majorHAnsi"/>
          <w:lang w:val="en-GB"/>
        </w:rPr>
      </w:r>
      <w:r w:rsidR="002118EF" w:rsidRPr="00052FAE">
        <w:rPr>
          <w:rFonts w:asciiTheme="majorHAnsi" w:hAnsiTheme="majorHAnsi"/>
          <w:lang w:val="en-GB"/>
        </w:rPr>
        <w:fldChar w:fldCharType="separate"/>
      </w:r>
      <w:r w:rsidR="00DE34AC">
        <w:rPr>
          <w:rFonts w:asciiTheme="majorHAnsi" w:hAnsiTheme="majorHAnsi"/>
          <w:noProof/>
          <w:lang w:val="en-GB"/>
        </w:rPr>
        <w:t>(1)</w:t>
      </w:r>
      <w:r w:rsidR="002118EF" w:rsidRPr="00052FAE">
        <w:rPr>
          <w:rFonts w:asciiTheme="majorHAnsi" w:hAnsiTheme="majorHAnsi"/>
          <w:lang w:val="en-GB"/>
        </w:rPr>
        <w:fldChar w:fldCharType="end"/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ashSmallGap" w:sz="4" w:space="0" w:color="4F81BD"/>
          <w:insideV w:val="dashSmallGap" w:sz="4" w:space="0" w:color="4F81BD"/>
        </w:tblBorders>
        <w:tblLook w:val="00A0" w:firstRow="1" w:lastRow="0" w:firstColumn="1" w:lastColumn="0" w:noHBand="0" w:noVBand="0"/>
      </w:tblPr>
      <w:tblGrid>
        <w:gridCol w:w="4503"/>
        <w:gridCol w:w="4394"/>
      </w:tblGrid>
      <w:tr w:rsidR="00B42A8A" w:rsidRPr="00052FAE" w14:paraId="7F052CB7" w14:textId="77777777" w:rsidTr="00D766E7">
        <w:trPr>
          <w:trHeight w:val="431"/>
        </w:trPr>
        <w:tc>
          <w:tcPr>
            <w:tcW w:w="45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2A6A76" w14:textId="77777777" w:rsidR="00B42A8A" w:rsidRPr="00052FAE" w:rsidRDefault="00B42A8A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="Helvetica"/>
                <w:b/>
                <w:lang w:val="en-GB"/>
              </w:rPr>
            </w:pPr>
            <w:r w:rsidRPr="00052FAE">
              <w:rPr>
                <w:rFonts w:asciiTheme="majorHAnsi" w:hAnsiTheme="majorHAnsi" w:cs="Helvetica"/>
                <w:b/>
                <w:lang w:val="en-GB"/>
              </w:rPr>
              <w:t>Clinical manifestations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42E984" w14:textId="77777777" w:rsidR="00B42A8A" w:rsidRPr="00052FAE" w:rsidRDefault="00B42A8A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="Helvetica"/>
                <w:b/>
                <w:lang w:val="en-GB"/>
              </w:rPr>
            </w:pPr>
            <w:r w:rsidRPr="00052FAE">
              <w:rPr>
                <w:rFonts w:asciiTheme="majorHAnsi" w:hAnsiTheme="majorHAnsi" w:cs="Helvetica"/>
                <w:b/>
                <w:lang w:val="en-GB"/>
              </w:rPr>
              <w:t>Scoring</w:t>
            </w:r>
          </w:p>
        </w:tc>
      </w:tr>
      <w:tr w:rsidR="00B42A8A" w:rsidRPr="00052FAE" w14:paraId="14DF3B26" w14:textId="77777777" w:rsidTr="00D766E7">
        <w:tc>
          <w:tcPr>
            <w:tcW w:w="4503" w:type="dxa"/>
            <w:tcBorders>
              <w:top w:val="single" w:sz="4" w:space="0" w:color="000000"/>
            </w:tcBorders>
            <w:vAlign w:val="center"/>
          </w:tcPr>
          <w:p w14:paraId="0491586E" w14:textId="0CC6D2A6" w:rsidR="00B42A8A" w:rsidRPr="00052FAE" w:rsidRDefault="000465C6" w:rsidP="003B713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 xml:space="preserve">Pneumonia </w:t>
            </w:r>
            <w:r w:rsidR="00C440EB" w:rsidRPr="00052FAE">
              <w:rPr>
                <w:rFonts w:asciiTheme="majorHAnsi" w:hAnsiTheme="majorHAnsi" w:cs="Helvetica"/>
                <w:lang w:val="en-GB"/>
              </w:rPr>
              <w:t>as</w:t>
            </w:r>
            <w:r w:rsidRPr="00052FAE">
              <w:rPr>
                <w:rFonts w:asciiTheme="majorHAnsi" w:hAnsiTheme="majorHAnsi" w:cs="Helvetica"/>
                <w:lang w:val="en-GB"/>
              </w:rPr>
              <w:t xml:space="preserve"> cause of </w:t>
            </w:r>
            <w:r w:rsidR="00840E01" w:rsidRPr="00052FAE">
              <w:rPr>
                <w:rFonts w:asciiTheme="majorHAnsi" w:hAnsiTheme="majorHAnsi" w:cs="Helvetica"/>
                <w:lang w:val="en-GB"/>
              </w:rPr>
              <w:t xml:space="preserve">ARDS </w:t>
            </w:r>
            <w:r w:rsidR="003B7130">
              <w:rPr>
                <w:rFonts w:asciiTheme="majorHAnsi" w:hAnsiTheme="majorHAnsi" w:cs="Helvetica"/>
                <w:i/>
                <w:vertAlign w:val="superscript"/>
                <w:lang w:val="en-GB"/>
              </w:rPr>
              <w:t>a</w:t>
            </w:r>
          </w:p>
        </w:tc>
        <w:tc>
          <w:tcPr>
            <w:tcW w:w="4394" w:type="dxa"/>
            <w:tcBorders>
              <w:top w:val="single" w:sz="4" w:space="0" w:color="000000"/>
            </w:tcBorders>
            <w:vAlign w:val="center"/>
          </w:tcPr>
          <w:p w14:paraId="0F1ADEBA" w14:textId="77343924" w:rsidR="00B42A8A" w:rsidRPr="00052FAE" w:rsidRDefault="00840E01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1 point</w:t>
            </w:r>
          </w:p>
        </w:tc>
      </w:tr>
      <w:tr w:rsidR="00B42A8A" w:rsidRPr="00052FAE" w14:paraId="7B9D43D3" w14:textId="77777777" w:rsidTr="00D766E7">
        <w:tc>
          <w:tcPr>
            <w:tcW w:w="4503" w:type="dxa"/>
            <w:vAlign w:val="center"/>
          </w:tcPr>
          <w:p w14:paraId="52ECCF69" w14:textId="1415BBEA" w:rsidR="00B42A8A" w:rsidRPr="00052FAE" w:rsidRDefault="00840E01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Driving pressure ≥ 18 cmH</w:t>
            </w:r>
            <w:r w:rsidRPr="00052FAE">
              <w:rPr>
                <w:rFonts w:asciiTheme="majorHAnsi" w:hAnsiTheme="majorHAnsi" w:cs="Helvetica"/>
                <w:vertAlign w:val="subscript"/>
                <w:lang w:val="en-GB"/>
              </w:rPr>
              <w:t>2</w:t>
            </w:r>
            <w:r w:rsidRPr="00052FAE">
              <w:rPr>
                <w:rFonts w:asciiTheme="majorHAnsi" w:hAnsiTheme="majorHAnsi" w:cs="Helvetica"/>
                <w:lang w:val="en-GB"/>
              </w:rPr>
              <w:t>O</w:t>
            </w:r>
          </w:p>
        </w:tc>
        <w:tc>
          <w:tcPr>
            <w:tcW w:w="4394" w:type="dxa"/>
            <w:vAlign w:val="center"/>
          </w:tcPr>
          <w:p w14:paraId="14577E84" w14:textId="5994E56C" w:rsidR="00B42A8A" w:rsidRPr="00052FAE" w:rsidRDefault="00840E01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1 point</w:t>
            </w:r>
          </w:p>
        </w:tc>
      </w:tr>
      <w:tr w:rsidR="00B42A8A" w:rsidRPr="00052FAE" w14:paraId="3671BB18" w14:textId="77777777" w:rsidTr="00D766E7">
        <w:tc>
          <w:tcPr>
            <w:tcW w:w="4503" w:type="dxa"/>
            <w:vAlign w:val="center"/>
          </w:tcPr>
          <w:p w14:paraId="5B3FE67E" w14:textId="31C4406B" w:rsidR="00B42A8A" w:rsidRPr="00052FAE" w:rsidRDefault="00840E01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PaO</w:t>
            </w:r>
            <w:r w:rsidRPr="00052FAE">
              <w:rPr>
                <w:rFonts w:asciiTheme="majorHAnsi" w:hAnsiTheme="majorHAnsi" w:cs="Helvetica"/>
                <w:vertAlign w:val="subscript"/>
                <w:lang w:val="en-GB"/>
              </w:rPr>
              <w:t>2</w:t>
            </w:r>
            <w:r w:rsidRPr="00052FAE">
              <w:rPr>
                <w:rFonts w:asciiTheme="majorHAnsi" w:hAnsiTheme="majorHAnsi" w:cs="Helvetica"/>
                <w:lang w:val="en-GB"/>
              </w:rPr>
              <w:t>/FiO</w:t>
            </w:r>
            <w:r w:rsidRPr="00052FAE">
              <w:rPr>
                <w:rFonts w:asciiTheme="majorHAnsi" w:hAnsiTheme="majorHAnsi" w:cs="Helvetica"/>
                <w:vertAlign w:val="subscript"/>
                <w:lang w:val="en-GB"/>
              </w:rPr>
              <w:t>2</w:t>
            </w:r>
            <w:r w:rsidRPr="00052FAE">
              <w:rPr>
                <w:rFonts w:asciiTheme="majorHAnsi" w:hAnsiTheme="majorHAnsi" w:cs="Helvetica"/>
                <w:lang w:val="en-GB"/>
              </w:rPr>
              <w:t xml:space="preserve"> ratio &lt; 1</w:t>
            </w:r>
            <w:r w:rsidR="0023260C" w:rsidRPr="00052FAE">
              <w:rPr>
                <w:rFonts w:asciiTheme="majorHAnsi" w:hAnsiTheme="majorHAnsi" w:cs="Helvetica"/>
                <w:lang w:val="en-GB"/>
              </w:rPr>
              <w:t>5</w:t>
            </w:r>
            <w:r w:rsidRPr="00052FAE">
              <w:rPr>
                <w:rFonts w:asciiTheme="majorHAnsi" w:hAnsiTheme="majorHAnsi" w:cs="Helvetica"/>
                <w:lang w:val="en-GB"/>
              </w:rPr>
              <w:t>0 mmHg</w:t>
            </w:r>
          </w:p>
        </w:tc>
        <w:tc>
          <w:tcPr>
            <w:tcW w:w="4394" w:type="dxa"/>
            <w:vAlign w:val="center"/>
          </w:tcPr>
          <w:p w14:paraId="1A9738FB" w14:textId="40323A4C" w:rsidR="00B42A8A" w:rsidRPr="00052FAE" w:rsidRDefault="00B42A8A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1 point</w:t>
            </w:r>
          </w:p>
        </w:tc>
      </w:tr>
      <w:tr w:rsidR="00B42A8A" w:rsidRPr="00052FAE" w14:paraId="6E29F471" w14:textId="77777777" w:rsidTr="00D766E7">
        <w:tc>
          <w:tcPr>
            <w:tcW w:w="4503" w:type="dxa"/>
            <w:vAlign w:val="center"/>
          </w:tcPr>
          <w:p w14:paraId="44234D41" w14:textId="0909A184" w:rsidR="00B42A8A" w:rsidRPr="00052FAE" w:rsidRDefault="00432379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PaCO2 ≥ 48 mmHg</w:t>
            </w:r>
          </w:p>
        </w:tc>
        <w:tc>
          <w:tcPr>
            <w:tcW w:w="4394" w:type="dxa"/>
            <w:vAlign w:val="center"/>
          </w:tcPr>
          <w:p w14:paraId="4CC9A0C8" w14:textId="796D4193" w:rsidR="00B42A8A" w:rsidRPr="00052FAE" w:rsidRDefault="00D766E7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1</w:t>
            </w:r>
            <w:r w:rsidR="00B42A8A" w:rsidRPr="00052FAE">
              <w:rPr>
                <w:rFonts w:asciiTheme="majorHAnsi" w:hAnsiTheme="majorHAnsi" w:cs="Helvetica"/>
                <w:lang w:val="en-GB"/>
              </w:rPr>
              <w:t xml:space="preserve"> point</w:t>
            </w:r>
          </w:p>
        </w:tc>
      </w:tr>
      <w:tr w:rsidR="00782614" w:rsidRPr="00052FAE" w14:paraId="5F25B170" w14:textId="77777777" w:rsidTr="00E137F9">
        <w:tc>
          <w:tcPr>
            <w:tcW w:w="4503" w:type="dxa"/>
          </w:tcPr>
          <w:p w14:paraId="1D3DC092" w14:textId="1B313DAB" w:rsidR="00782614" w:rsidRPr="00052FAE" w:rsidRDefault="00782614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Total</w:t>
            </w:r>
          </w:p>
        </w:tc>
        <w:tc>
          <w:tcPr>
            <w:tcW w:w="4394" w:type="dxa"/>
          </w:tcPr>
          <w:p w14:paraId="65D2B2E4" w14:textId="60FF5523" w:rsidR="00782614" w:rsidRPr="00052FAE" w:rsidRDefault="00782614" w:rsidP="009330B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Theme="majorHAnsi" w:hAnsiTheme="majorHAnsi" w:cs="Helvetica"/>
                <w:lang w:val="en-GB"/>
              </w:rPr>
            </w:pPr>
            <w:r w:rsidRPr="00052FAE">
              <w:rPr>
                <w:rFonts w:asciiTheme="majorHAnsi" w:hAnsiTheme="majorHAnsi" w:cs="Helvetica"/>
                <w:lang w:val="en-GB"/>
              </w:rPr>
              <w:t>0-4 points</w:t>
            </w:r>
          </w:p>
        </w:tc>
      </w:tr>
    </w:tbl>
    <w:p w14:paraId="227C21A5" w14:textId="3D1C8D20" w:rsidR="00132248" w:rsidRPr="00052FAE" w:rsidRDefault="00132248" w:rsidP="00132248">
      <w:pPr>
        <w:spacing w:line="360" w:lineRule="auto"/>
        <w:outlineLvl w:val="0"/>
        <w:rPr>
          <w:rFonts w:asciiTheme="majorHAnsi" w:hAnsiTheme="majorHAnsi"/>
          <w:lang w:val="en-GB"/>
        </w:rPr>
      </w:pPr>
      <w:r w:rsidRPr="00052FAE">
        <w:rPr>
          <w:rFonts w:asciiTheme="majorHAnsi" w:hAnsiTheme="majorHAnsi"/>
          <w:lang w:val="en-GB"/>
        </w:rPr>
        <w:t xml:space="preserve">The acute cor pulmonale </w:t>
      </w:r>
      <w:r w:rsidR="00CD00E5" w:rsidRPr="00052FAE">
        <w:rPr>
          <w:rFonts w:asciiTheme="majorHAnsi" w:hAnsiTheme="majorHAnsi"/>
          <w:lang w:val="en-GB"/>
        </w:rPr>
        <w:t xml:space="preserve">risk </w:t>
      </w:r>
      <w:r w:rsidRPr="00052FAE">
        <w:rPr>
          <w:rFonts w:asciiTheme="majorHAnsi" w:hAnsiTheme="majorHAnsi"/>
          <w:lang w:val="en-GB"/>
        </w:rPr>
        <w:t>score is a</w:t>
      </w:r>
      <w:r w:rsidR="00BE6731" w:rsidRPr="00052FAE">
        <w:rPr>
          <w:rFonts w:asciiTheme="majorHAnsi" w:hAnsiTheme="majorHAnsi"/>
          <w:lang w:val="en-GB"/>
        </w:rPr>
        <w:t xml:space="preserve"> four-point</w:t>
      </w:r>
      <w:r w:rsidRPr="00052FAE">
        <w:rPr>
          <w:rFonts w:asciiTheme="majorHAnsi" w:hAnsiTheme="majorHAnsi"/>
          <w:lang w:val="en-GB"/>
        </w:rPr>
        <w:t xml:space="preserve"> scoring system </w:t>
      </w:r>
      <w:r w:rsidR="0011020F">
        <w:rPr>
          <w:rFonts w:asciiTheme="majorHAnsi" w:hAnsiTheme="majorHAnsi"/>
          <w:lang w:val="en-GB"/>
        </w:rPr>
        <w:t>propos</w:t>
      </w:r>
      <w:r w:rsidRPr="00052FAE">
        <w:rPr>
          <w:rFonts w:asciiTheme="majorHAnsi" w:hAnsiTheme="majorHAnsi"/>
          <w:lang w:val="en-GB"/>
        </w:rPr>
        <w:t xml:space="preserve">ed by </w:t>
      </w:r>
      <w:proofErr w:type="spellStart"/>
      <w:r w:rsidRPr="00052FAE">
        <w:rPr>
          <w:rFonts w:asciiTheme="majorHAnsi" w:hAnsiTheme="majorHAnsi"/>
          <w:lang w:val="en-GB"/>
        </w:rPr>
        <w:t>Mekontso</w:t>
      </w:r>
      <w:proofErr w:type="spellEnd"/>
      <w:r w:rsidR="00052FAE" w:rsidRPr="00052FAE">
        <w:rPr>
          <w:rFonts w:asciiTheme="majorHAnsi" w:hAnsiTheme="majorHAnsi"/>
          <w:lang w:val="en-GB"/>
        </w:rPr>
        <w:t xml:space="preserve"> </w:t>
      </w:r>
      <w:proofErr w:type="spellStart"/>
      <w:r w:rsidRPr="00052FAE">
        <w:rPr>
          <w:rFonts w:asciiTheme="majorHAnsi" w:hAnsiTheme="majorHAnsi"/>
          <w:lang w:val="en-GB"/>
        </w:rPr>
        <w:t>Dessap</w:t>
      </w:r>
      <w:proofErr w:type="spellEnd"/>
      <w:r w:rsidRPr="00052FAE">
        <w:rPr>
          <w:rFonts w:asciiTheme="majorHAnsi" w:hAnsiTheme="majorHAnsi"/>
          <w:lang w:val="en-GB"/>
        </w:rPr>
        <w:t xml:space="preserve"> </w:t>
      </w:r>
      <w:r w:rsidRPr="00052FAE">
        <w:rPr>
          <w:rFonts w:asciiTheme="majorHAnsi" w:hAnsiTheme="majorHAnsi"/>
          <w:i/>
          <w:lang w:val="en-GB"/>
        </w:rPr>
        <w:t>et al.</w:t>
      </w:r>
      <w:r w:rsidRPr="00052FAE">
        <w:rPr>
          <w:rFonts w:asciiTheme="majorHAnsi" w:hAnsiTheme="majorHAnsi"/>
          <w:lang w:val="en-GB"/>
        </w:rPr>
        <w:t xml:space="preserve"> </w:t>
      </w:r>
      <w:r w:rsidR="002118EF" w:rsidRPr="00052FAE">
        <w:rPr>
          <w:rFonts w:asciiTheme="majorHAnsi" w:hAnsiTheme="majorHAnsi"/>
          <w:lang w:val="en-GB"/>
        </w:rPr>
        <w:fldChar w:fldCharType="begin">
          <w:fldData xml:space="preserve">PEVuZE5vdGU+PENpdGU+PEF1dGhvcj5NZWtvbnRzbyBEZXNzYXA8L0F1dGhvcj48WWVhcj4yMDE1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</w:fldData>
        </w:fldChar>
      </w:r>
      <w:r w:rsidR="00DE34AC">
        <w:rPr>
          <w:rFonts w:asciiTheme="majorHAnsi" w:hAnsiTheme="majorHAnsi"/>
          <w:lang w:val="en-GB"/>
        </w:rPr>
        <w:instrText xml:space="preserve"> ADDIN EN.CITE </w:instrText>
      </w:r>
      <w:r w:rsidR="00DE34AC">
        <w:rPr>
          <w:rFonts w:asciiTheme="majorHAnsi" w:hAnsiTheme="majorHAnsi"/>
          <w:lang w:val="en-GB"/>
        </w:rPr>
        <w:fldChar w:fldCharType="begin">
          <w:fldData xml:space="preserve">PEVuZE5vdGU+PENpdGU+PEF1dGhvcj5NZWtvbnRzbyBEZXNzYXA8L0F1dGhvcj48WWVhcj4yMDE1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</w:fldData>
        </w:fldChar>
      </w:r>
      <w:r w:rsidR="00DE34AC">
        <w:rPr>
          <w:rFonts w:asciiTheme="majorHAnsi" w:hAnsiTheme="majorHAnsi"/>
          <w:lang w:val="en-GB"/>
        </w:rPr>
        <w:instrText xml:space="preserve"> ADDIN EN.CITE.DATA </w:instrText>
      </w:r>
      <w:r w:rsidR="00DE34AC">
        <w:rPr>
          <w:rFonts w:asciiTheme="majorHAnsi" w:hAnsiTheme="majorHAnsi"/>
          <w:lang w:val="en-GB"/>
        </w:rPr>
      </w:r>
      <w:r w:rsidR="00DE34AC">
        <w:rPr>
          <w:rFonts w:asciiTheme="majorHAnsi" w:hAnsiTheme="majorHAnsi"/>
          <w:lang w:val="en-GB"/>
        </w:rPr>
        <w:fldChar w:fldCharType="end"/>
      </w:r>
      <w:r w:rsidR="002118EF" w:rsidRPr="00052FAE">
        <w:rPr>
          <w:rFonts w:asciiTheme="majorHAnsi" w:hAnsiTheme="majorHAnsi"/>
          <w:lang w:val="en-GB"/>
        </w:rPr>
      </w:r>
      <w:r w:rsidR="002118EF" w:rsidRPr="00052FAE">
        <w:rPr>
          <w:rFonts w:asciiTheme="majorHAnsi" w:hAnsiTheme="majorHAnsi"/>
          <w:lang w:val="en-GB"/>
        </w:rPr>
        <w:fldChar w:fldCharType="separate"/>
      </w:r>
      <w:r w:rsidR="00DE34AC">
        <w:rPr>
          <w:rFonts w:asciiTheme="majorHAnsi" w:hAnsiTheme="majorHAnsi"/>
          <w:noProof/>
          <w:lang w:val="en-GB"/>
        </w:rPr>
        <w:t>(1)</w:t>
      </w:r>
      <w:r w:rsidR="002118EF" w:rsidRPr="00052FAE">
        <w:rPr>
          <w:rFonts w:asciiTheme="majorHAnsi" w:hAnsiTheme="majorHAnsi"/>
          <w:lang w:val="en-GB"/>
        </w:rPr>
        <w:fldChar w:fldCharType="end"/>
      </w:r>
      <w:r w:rsidR="002118EF" w:rsidRPr="00052FAE">
        <w:rPr>
          <w:rFonts w:asciiTheme="majorHAnsi" w:hAnsiTheme="majorHAnsi"/>
          <w:lang w:val="en-GB"/>
        </w:rPr>
        <w:t xml:space="preserve"> </w:t>
      </w:r>
      <w:r w:rsidR="00E009FF" w:rsidRPr="00052FAE">
        <w:rPr>
          <w:rFonts w:asciiTheme="majorHAnsi" w:hAnsiTheme="majorHAnsi"/>
          <w:lang w:val="en-GB"/>
        </w:rPr>
        <w:t>t</w:t>
      </w:r>
      <w:r w:rsidR="0011020F">
        <w:rPr>
          <w:rFonts w:asciiTheme="majorHAnsi" w:hAnsiTheme="majorHAnsi"/>
          <w:lang w:val="en-GB"/>
        </w:rPr>
        <w:t>o</w:t>
      </w:r>
      <w:r w:rsidR="00E009FF" w:rsidRPr="00052FAE">
        <w:rPr>
          <w:rFonts w:asciiTheme="majorHAnsi" w:hAnsiTheme="majorHAnsi"/>
          <w:lang w:val="en-GB"/>
        </w:rPr>
        <w:t xml:space="preserve"> predict the </w:t>
      </w:r>
      <w:r w:rsidR="007E64E6" w:rsidRPr="00052FAE">
        <w:rPr>
          <w:rFonts w:asciiTheme="majorHAnsi" w:hAnsiTheme="majorHAnsi"/>
          <w:lang w:val="en-GB"/>
        </w:rPr>
        <w:t>probability</w:t>
      </w:r>
      <w:r w:rsidR="00E009FF" w:rsidRPr="00052FAE">
        <w:rPr>
          <w:rFonts w:asciiTheme="majorHAnsi" w:hAnsiTheme="majorHAnsi"/>
          <w:lang w:val="en-GB"/>
        </w:rPr>
        <w:t xml:space="preserve"> of acute cor pulmonale during acute respiratory distress syndrome</w:t>
      </w:r>
      <w:r w:rsidR="003201AA" w:rsidRPr="00052FAE">
        <w:rPr>
          <w:rFonts w:asciiTheme="majorHAnsi" w:hAnsiTheme="majorHAnsi"/>
          <w:lang w:val="en-GB"/>
        </w:rPr>
        <w:t xml:space="preserve"> (ARDS)</w:t>
      </w:r>
      <w:r w:rsidR="00E009FF" w:rsidRPr="00052FAE">
        <w:rPr>
          <w:rFonts w:asciiTheme="majorHAnsi" w:hAnsiTheme="majorHAnsi"/>
          <w:lang w:val="en-GB"/>
        </w:rPr>
        <w:t xml:space="preserve">. </w:t>
      </w:r>
    </w:p>
    <w:p w14:paraId="2518DEE2" w14:textId="0D8E1363" w:rsidR="00D50B3C" w:rsidRPr="00052FAE" w:rsidRDefault="003B7130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i/>
          <w:vertAlign w:val="superscript"/>
          <w:lang w:val="en-GB"/>
        </w:rPr>
        <w:t>a</w:t>
      </w:r>
      <w:r w:rsidR="008F08A0" w:rsidRPr="00052FAE">
        <w:rPr>
          <w:rFonts w:asciiTheme="majorHAnsi" w:hAnsiTheme="majorHAnsi"/>
          <w:lang w:val="en-US"/>
        </w:rPr>
        <w:t xml:space="preserve"> </w:t>
      </w:r>
      <w:r w:rsidR="00052FAE" w:rsidRPr="00052FAE">
        <w:rPr>
          <w:rFonts w:asciiTheme="majorHAnsi" w:hAnsiTheme="majorHAnsi"/>
          <w:lang w:val="en-US"/>
        </w:rPr>
        <w:t xml:space="preserve">In the present study, patients with </w:t>
      </w:r>
      <w:r w:rsidR="008F08A0" w:rsidRPr="00052FAE">
        <w:rPr>
          <w:rFonts w:asciiTheme="majorHAnsi" w:hAnsiTheme="majorHAnsi"/>
          <w:lang w:val="en-US"/>
        </w:rPr>
        <w:t>acute chest syndrome w</w:t>
      </w:r>
      <w:r w:rsidR="00052FAE" w:rsidRPr="00052FAE">
        <w:rPr>
          <w:rFonts w:asciiTheme="majorHAnsi" w:hAnsiTheme="majorHAnsi"/>
          <w:lang w:val="en-US"/>
        </w:rPr>
        <w:t>ere</w:t>
      </w:r>
      <w:r w:rsidR="008F08A0" w:rsidRPr="00052FAE">
        <w:rPr>
          <w:rFonts w:asciiTheme="majorHAnsi" w:hAnsiTheme="majorHAnsi"/>
          <w:lang w:val="en-US"/>
        </w:rPr>
        <w:t xml:space="preserve"> considered as </w:t>
      </w:r>
      <w:r w:rsidR="00052FAE" w:rsidRPr="00052FAE">
        <w:rPr>
          <w:rFonts w:asciiTheme="majorHAnsi" w:hAnsiTheme="majorHAnsi"/>
          <w:lang w:val="en-US"/>
        </w:rPr>
        <w:t xml:space="preserve">having </w:t>
      </w:r>
      <w:r w:rsidR="008F08A0" w:rsidRPr="00052FAE">
        <w:rPr>
          <w:rFonts w:asciiTheme="majorHAnsi" w:hAnsiTheme="majorHAnsi"/>
          <w:lang w:val="en-US"/>
        </w:rPr>
        <w:t>pneumonia only in case of microbiologically documented</w:t>
      </w:r>
      <w:r w:rsidR="00052FAE" w:rsidRPr="00052FAE">
        <w:rPr>
          <w:rFonts w:asciiTheme="majorHAnsi" w:hAnsiTheme="majorHAnsi"/>
          <w:lang w:val="en-US"/>
        </w:rPr>
        <w:t xml:space="preserve"> lower</w:t>
      </w:r>
      <w:r w:rsidR="008F08A0" w:rsidRPr="00052FAE">
        <w:rPr>
          <w:rFonts w:asciiTheme="majorHAnsi" w:hAnsiTheme="majorHAnsi"/>
          <w:lang w:val="en-US"/>
        </w:rPr>
        <w:t xml:space="preserve"> respiratory tract infection</w:t>
      </w:r>
      <w:r w:rsidR="00052FAE" w:rsidRPr="00052FAE">
        <w:rPr>
          <w:rFonts w:asciiTheme="majorHAnsi" w:hAnsiTheme="majorHAnsi"/>
          <w:lang w:val="en-US"/>
        </w:rPr>
        <w:t xml:space="preserve"> (infective pneumonia)</w:t>
      </w:r>
      <w:r w:rsidR="008F08A0" w:rsidRPr="00052FAE">
        <w:rPr>
          <w:rFonts w:asciiTheme="majorHAnsi" w:hAnsiTheme="majorHAnsi"/>
          <w:lang w:val="en-US"/>
        </w:rPr>
        <w:t>.</w:t>
      </w:r>
    </w:p>
    <w:p w14:paraId="3C0AFD83" w14:textId="77777777" w:rsidR="00525B26" w:rsidRPr="00052FAE" w:rsidRDefault="00525B26">
      <w:pPr>
        <w:rPr>
          <w:rFonts w:asciiTheme="majorHAnsi" w:hAnsiTheme="majorHAnsi"/>
          <w:lang w:val="en-GB"/>
        </w:rPr>
      </w:pPr>
    </w:p>
    <w:p w14:paraId="795E951C" w14:textId="77777777" w:rsidR="00A13BB1" w:rsidRPr="00052FAE" w:rsidRDefault="00A13BB1">
      <w:pPr>
        <w:rPr>
          <w:rFonts w:asciiTheme="majorHAnsi" w:eastAsia="Arial Unicode MS" w:hAnsiTheme="majorHAnsi" w:cs="Arial Unicode MS"/>
          <w:b/>
          <w:bCs/>
          <w:color w:val="000000"/>
          <w:bdr w:val="nil"/>
          <w:lang w:val="en-GB"/>
        </w:rPr>
      </w:pPr>
      <w:r w:rsidRPr="00052FAE">
        <w:rPr>
          <w:rFonts w:asciiTheme="majorHAnsi" w:hAnsiTheme="majorHAnsi"/>
          <w:b/>
          <w:bCs/>
          <w:lang w:val="en-GB"/>
        </w:rPr>
        <w:br w:type="page"/>
      </w:r>
    </w:p>
    <w:p w14:paraId="67D32F61" w14:textId="6C60B108" w:rsidR="00C109A8" w:rsidRPr="00052FAE" w:rsidRDefault="00535CA4" w:rsidP="00DD06E4">
      <w:pPr>
        <w:pStyle w:val="Corps"/>
        <w:spacing w:after="100" w:afterAutospacing="1"/>
        <w:rPr>
          <w:rFonts w:asciiTheme="majorHAnsi" w:hAnsiTheme="majorHAnsi"/>
          <w:sz w:val="24"/>
          <w:szCs w:val="24"/>
          <w:lang w:val="en-GB"/>
        </w:rPr>
      </w:pPr>
      <w:proofErr w:type="gramStart"/>
      <w:r w:rsidRPr="00052FAE">
        <w:rPr>
          <w:rFonts w:asciiTheme="majorHAnsi" w:hAnsiTheme="majorHAnsi"/>
          <w:b/>
          <w:bCs/>
          <w:sz w:val="24"/>
          <w:szCs w:val="24"/>
          <w:lang w:val="en-GB"/>
        </w:rPr>
        <w:lastRenderedPageBreak/>
        <w:t>e</w:t>
      </w:r>
      <w:proofErr w:type="gramEnd"/>
      <w:r w:rsidRPr="00052FAE">
        <w:rPr>
          <w:rFonts w:asciiTheme="majorHAnsi" w:hAnsiTheme="majorHAnsi"/>
          <w:b/>
          <w:bCs/>
          <w:sz w:val="24"/>
          <w:szCs w:val="24"/>
          <w:lang w:val="en-GB"/>
        </w:rPr>
        <w:t>-</w:t>
      </w:r>
      <w:r w:rsidR="00525B26" w:rsidRPr="00052FAE">
        <w:rPr>
          <w:rFonts w:asciiTheme="majorHAnsi" w:hAnsiTheme="majorHAnsi"/>
          <w:b/>
          <w:bCs/>
          <w:sz w:val="24"/>
          <w:szCs w:val="24"/>
          <w:lang w:val="en-GB"/>
        </w:rPr>
        <w:t>Table 2</w:t>
      </w:r>
      <w:r w:rsidR="00525B26" w:rsidRPr="00052FAE">
        <w:rPr>
          <w:rFonts w:asciiTheme="majorHAnsi" w:hAnsiTheme="majorHAnsi"/>
          <w:sz w:val="24"/>
          <w:szCs w:val="24"/>
          <w:lang w:val="en-GB"/>
        </w:rPr>
        <w:t xml:space="preserve"> </w:t>
      </w:r>
      <w:r w:rsidR="00C109A8" w:rsidRPr="00052FAE">
        <w:rPr>
          <w:rFonts w:asciiTheme="majorHAnsi" w:hAnsiTheme="majorHAnsi"/>
          <w:sz w:val="24"/>
          <w:szCs w:val="24"/>
          <w:lang w:val="en-GB"/>
        </w:rPr>
        <w:t xml:space="preserve">Characteristics of patients </w:t>
      </w:r>
      <w:r w:rsidR="00945E8A" w:rsidRPr="00052FAE">
        <w:rPr>
          <w:rFonts w:asciiTheme="majorHAnsi" w:hAnsiTheme="majorHAnsi"/>
          <w:sz w:val="24"/>
          <w:szCs w:val="24"/>
          <w:lang w:val="en-GB"/>
        </w:rPr>
        <w:t xml:space="preserve">with </w:t>
      </w:r>
      <w:r w:rsidR="004251AC" w:rsidRPr="00052FAE">
        <w:rPr>
          <w:rFonts w:asciiTheme="majorHAnsi" w:hAnsiTheme="majorHAnsi"/>
          <w:sz w:val="24"/>
          <w:szCs w:val="24"/>
          <w:lang w:val="en-GB"/>
        </w:rPr>
        <w:t xml:space="preserve">or without acute cor pulmonale during </w:t>
      </w:r>
      <w:r w:rsidR="00945E8A" w:rsidRPr="00052FAE">
        <w:rPr>
          <w:rFonts w:asciiTheme="majorHAnsi" w:hAnsiTheme="majorHAnsi"/>
          <w:sz w:val="24"/>
          <w:szCs w:val="24"/>
          <w:lang w:val="en-GB"/>
        </w:rPr>
        <w:t xml:space="preserve">acute respiratory distress syndrome </w:t>
      </w:r>
    </w:p>
    <w:tbl>
      <w:tblPr>
        <w:tblStyle w:val="TableNormal1"/>
        <w:tblW w:w="957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225"/>
        <w:gridCol w:w="567"/>
        <w:gridCol w:w="1276"/>
        <w:gridCol w:w="1275"/>
        <w:gridCol w:w="1276"/>
        <w:gridCol w:w="955"/>
      </w:tblGrid>
      <w:tr w:rsidR="00C109A8" w:rsidRPr="00106E2C" w14:paraId="7AD305D1" w14:textId="77777777" w:rsidTr="00106E2C">
        <w:trPr>
          <w:trHeight w:val="288"/>
          <w:tblHeader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D842A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5416A1" w14:textId="77777777" w:rsidR="00C109A8" w:rsidRPr="00106E2C" w:rsidRDefault="00C109A8" w:rsidP="00106E2C">
            <w:pPr>
              <w:pStyle w:val="Styledetableau1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N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F4CA05" w14:textId="39505867" w:rsidR="00C109A8" w:rsidRPr="00106E2C" w:rsidRDefault="00945E8A" w:rsidP="00106E2C">
            <w:pPr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All patients</w:t>
            </w:r>
          </w:p>
          <w:p w14:paraId="63F7101C" w14:textId="77777777" w:rsidR="00C109A8" w:rsidRPr="00106E2C" w:rsidRDefault="00C109A8" w:rsidP="00106E2C">
            <w:pPr>
              <w:pStyle w:val="Styledetableau1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n=362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31EA66" w14:textId="77777777" w:rsidR="00C109A8" w:rsidRPr="00106E2C" w:rsidRDefault="00C109A8" w:rsidP="00106E2C">
            <w:pPr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ACP</w:t>
            </w:r>
          </w:p>
          <w:p w14:paraId="4DFA17EE" w14:textId="77777777" w:rsidR="00C109A8" w:rsidRPr="00106E2C" w:rsidRDefault="00C109A8" w:rsidP="00106E2C">
            <w:pPr>
              <w:pStyle w:val="Styledetableau1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n=88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74ED3D" w14:textId="77777777" w:rsidR="00C109A8" w:rsidRPr="00106E2C" w:rsidRDefault="00C109A8" w:rsidP="00106E2C">
            <w:pPr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No ACP</w:t>
            </w:r>
          </w:p>
          <w:p w14:paraId="36BE0697" w14:textId="77777777" w:rsidR="00C109A8" w:rsidRPr="00106E2C" w:rsidRDefault="00C109A8" w:rsidP="00106E2C">
            <w:pPr>
              <w:pStyle w:val="Styledetableau1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n=274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0FA8FF" w14:textId="77777777" w:rsidR="00C109A8" w:rsidRPr="00106E2C" w:rsidRDefault="00C109A8" w:rsidP="00106E2C">
            <w:pPr>
              <w:pStyle w:val="Styledetableau1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p value</w:t>
            </w:r>
          </w:p>
        </w:tc>
      </w:tr>
      <w:tr w:rsidR="00C109A8" w:rsidRPr="00106E2C" w14:paraId="070B2FBE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931233" w14:textId="77777777" w:rsidR="00C109A8" w:rsidRPr="00106E2C" w:rsidRDefault="00C109A8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Age (years)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2DD7F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C2E35D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60 ± 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994F5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56 ± 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847DEA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61 ± 16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DF494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0.008</w:t>
            </w:r>
          </w:p>
        </w:tc>
      </w:tr>
      <w:tr w:rsidR="00C109A8" w:rsidRPr="00106E2C" w14:paraId="17E516C3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3344BE" w14:textId="77777777" w:rsidR="00C109A8" w:rsidRPr="00106E2C" w:rsidRDefault="00C109A8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Male gender, n (%)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E11A1E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B3DCB9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257 (71)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27675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60 (68)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B569E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197 (72)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AC73D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0.5</w:t>
            </w:r>
          </w:p>
        </w:tc>
      </w:tr>
      <w:tr w:rsidR="00C109A8" w:rsidRPr="00106E2C" w14:paraId="0F2CECD2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A702E4" w14:textId="77777777" w:rsidR="00C109A8" w:rsidRPr="00106E2C" w:rsidRDefault="00C109A8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 xml:space="preserve">SAPS II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26CCA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86FF9B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54 ± 22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08D9B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51 ± 21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9422DB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54 ± 23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0A174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0.2</w:t>
            </w:r>
          </w:p>
        </w:tc>
      </w:tr>
      <w:tr w:rsidR="00C109A8" w:rsidRPr="00106E2C" w14:paraId="2716C355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85F3D4" w14:textId="77777777" w:rsidR="00C109A8" w:rsidRPr="00106E2C" w:rsidRDefault="00C109A8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Cs w:val="0"/>
                <w:sz w:val="18"/>
                <w:szCs w:val="16"/>
                <w:lang w:val="en-GB"/>
              </w:rPr>
              <w:t>Causes of ARDS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, n (%)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E7E70E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97D22A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665313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8DD41F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0F8966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</w:tr>
      <w:tr w:rsidR="00C109A8" w:rsidRPr="00106E2C" w14:paraId="29FF3BB8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504CFA" w14:textId="3A0EF8F6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proofErr w:type="spellStart"/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Pneumonia</w:t>
            </w:r>
            <w:r w:rsidR="009B50FC" w:rsidRPr="00106E2C">
              <w:rPr>
                <w:rFonts w:asciiTheme="majorHAnsi" w:hAnsiTheme="majorHAnsi"/>
                <w:b w:val="0"/>
                <w:bCs w:val="0"/>
                <w:i/>
                <w:sz w:val="18"/>
                <w:szCs w:val="16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A5D60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10C82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184 (51)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DA3797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47 (53)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9345AB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137 (50)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E4723B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0.6</w:t>
            </w:r>
          </w:p>
        </w:tc>
      </w:tr>
      <w:tr w:rsidR="00C109A8" w:rsidRPr="00106E2C" w14:paraId="53CB7FDA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A2C61B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Aspiration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96BF7D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3D1BC4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87 (24)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5F039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 (13)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1AC74C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76 (28)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5C94F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0.004</w:t>
            </w:r>
          </w:p>
        </w:tc>
      </w:tr>
      <w:tr w:rsidR="00C109A8" w:rsidRPr="00106E2C" w14:paraId="49F284FC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F4A9E8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Non-pulmonary sepsis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270FB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92783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47 (13)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1A60D7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 (8)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02254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40 (15)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5CAA0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0.1</w:t>
            </w:r>
          </w:p>
        </w:tc>
      </w:tr>
      <w:tr w:rsidR="00C109A8" w:rsidRPr="00106E2C" w14:paraId="35C1497F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E4A038" w14:textId="54748221" w:rsidR="00C109A8" w:rsidRPr="00106E2C" w:rsidRDefault="002A7CB3" w:rsidP="00106E2C">
            <w:pPr>
              <w:pStyle w:val="Styledetableau1"/>
              <w:ind w:left="283"/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ACS-</w:t>
            </w:r>
            <w:r w:rsidR="00C109A8"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ARDS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E37B0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</w:pPr>
            <w:r w:rsidRPr="00106E2C"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F3B0F4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24 (7)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D872AE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20 (23)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B4689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 (1)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1D012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&lt;0.001</w:t>
            </w:r>
          </w:p>
        </w:tc>
      </w:tr>
      <w:tr w:rsidR="00C109A8" w:rsidRPr="00106E2C" w14:paraId="015ADF2A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2D664D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Other causes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BA77A9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 w:cs="Times New Roman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8D402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36 (10)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E2BCA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 (7)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6C648D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30 (11)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5A682A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0.3</w:t>
            </w:r>
          </w:p>
        </w:tc>
      </w:tr>
      <w:tr w:rsidR="00C109A8" w:rsidRPr="00106E2C" w14:paraId="4177AECD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3001D0" w14:textId="77777777" w:rsidR="00C109A8" w:rsidRPr="00106E2C" w:rsidRDefault="00C109A8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Cs w:val="0"/>
                <w:sz w:val="18"/>
                <w:szCs w:val="16"/>
                <w:lang w:val="en-GB"/>
              </w:rPr>
              <w:t>Respiratory variables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C23AD7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582AE1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71B097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9042D5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60C523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</w:tr>
      <w:tr w:rsidR="00C109A8" w:rsidRPr="00106E2C" w14:paraId="6FCE2D41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79B535" w14:textId="4EF2F85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Tidal volume (mL/kg</w:t>
            </w:r>
            <w:r w:rsidR="00DA3556"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 xml:space="preserve"> ideal body weight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2977B7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332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E2699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6.3 ± 1.0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F8C17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6.1 ± 1.1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297EB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6.4 ± 0.9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2AFA39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0.006</w:t>
            </w:r>
          </w:p>
        </w:tc>
      </w:tr>
      <w:tr w:rsidR="00C109A8" w:rsidRPr="00106E2C" w14:paraId="0FE49E3E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AAFA91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PEEP (cmH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vertAlign w:val="subscript"/>
                <w:lang w:val="en-GB"/>
              </w:rPr>
              <w:t>2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O)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5B728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356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4492F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9 ± 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C5AD0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9 ± 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8B7C9E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9 ± 4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8B78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0.3</w:t>
            </w:r>
          </w:p>
        </w:tc>
      </w:tr>
      <w:tr w:rsidR="00C109A8" w:rsidRPr="00106E2C" w14:paraId="7FDBCC3E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976400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Plateau pressure (cmH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vertAlign w:val="subscript"/>
                <w:lang w:val="en-GB"/>
              </w:rPr>
              <w:t>2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O)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E425AC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333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8610D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24 ± 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422F9A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25 ± 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28F2B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24 ± 5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F3890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0.01</w:t>
            </w:r>
          </w:p>
        </w:tc>
      </w:tr>
      <w:tr w:rsidR="00C109A8" w:rsidRPr="00106E2C" w14:paraId="2693E585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376168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Compliance (mL/cmH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vertAlign w:val="subscript"/>
                <w:lang w:val="en-GB"/>
              </w:rPr>
              <w:t>2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O)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A0A86D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329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6A28AD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30 ± 12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A74ED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27 ± 12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884759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32 ± 12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2618D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0.001</w:t>
            </w:r>
          </w:p>
        </w:tc>
      </w:tr>
      <w:tr w:rsidR="00C109A8" w:rsidRPr="00106E2C" w14:paraId="40E9FFF6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D8EAFF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Driving pressure (cmH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vertAlign w:val="subscript"/>
                <w:lang w:val="en-GB"/>
              </w:rPr>
              <w:t>2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O)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BBFDA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333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FE87F3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15 ± 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B2231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17 ± 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F7CF9D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14 ± 4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E499B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&lt;0.001</w:t>
            </w:r>
          </w:p>
        </w:tc>
      </w:tr>
      <w:tr w:rsidR="00C109A8" w:rsidRPr="00106E2C" w14:paraId="11007745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0D4B38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pH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0B8ECA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356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71C78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7.32 ± 0.12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FF7DD3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7.29 ± 0.13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8AD8F3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7.33 ± 0.12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B1BF3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0.02</w:t>
            </w:r>
          </w:p>
        </w:tc>
      </w:tr>
      <w:tr w:rsidR="00C109A8" w:rsidRPr="00106E2C" w14:paraId="0DEEF129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EC5C05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PaO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vertAlign w:val="subscript"/>
                <w:lang w:val="en-GB"/>
              </w:rPr>
              <w:t>2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/FiO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vertAlign w:val="subscript"/>
                <w:lang w:val="en-GB"/>
              </w:rPr>
              <w:t>2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 xml:space="preserve"> (mmHg)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93105E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E7DD3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114 ± 41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11E2C2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110 ± 41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9064E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115 ± 41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7AD2A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0.3</w:t>
            </w:r>
          </w:p>
        </w:tc>
      </w:tr>
      <w:tr w:rsidR="00C109A8" w:rsidRPr="00106E2C" w14:paraId="6AF5558A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A66BBE" w14:textId="0888B188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Severe hypoxemia, n (%)</w:t>
            </w:r>
            <w:r w:rsidR="009B50FC" w:rsidRPr="00106E2C">
              <w:rPr>
                <w:rFonts w:asciiTheme="majorHAnsi" w:hAnsiTheme="majorHAnsi"/>
                <w:b w:val="0"/>
                <w:bCs w:val="0"/>
                <w:i/>
                <w:sz w:val="18"/>
                <w:szCs w:val="16"/>
                <w:vertAlign w:val="superscript"/>
                <w:lang w:val="en-GB"/>
              </w:rPr>
              <w:t>b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80143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93702B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290 (80)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430FB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79 (90)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BDCCB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211 (77)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62A8E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0.009</w:t>
            </w:r>
          </w:p>
        </w:tc>
      </w:tr>
      <w:tr w:rsidR="00C109A8" w:rsidRPr="00106E2C" w14:paraId="444C0267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DF89DD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PaCO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vertAlign w:val="subscript"/>
                <w:lang w:val="en-GB"/>
              </w:rPr>
              <w:t>2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 xml:space="preserve"> (mmHg)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B8D18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356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4A231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45 ± 13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322D6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49 ± 18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04E41E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43 ± 11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B03E1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&lt;0.001</w:t>
            </w:r>
          </w:p>
        </w:tc>
      </w:tr>
      <w:tr w:rsidR="00C109A8" w:rsidRPr="00106E2C" w14:paraId="128B4D4F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050CC6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Lactate (</w:t>
            </w:r>
            <w:proofErr w:type="spellStart"/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mmol</w:t>
            </w:r>
            <w:proofErr w:type="spellEnd"/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/L)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C7DC39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356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585DD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2.5 ± 2.6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13A5A4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2.6 ± 2.8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C65D7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2.4 ± 2.6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FBA23A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0.6</w:t>
            </w:r>
          </w:p>
        </w:tc>
      </w:tr>
      <w:tr w:rsidR="00C109A8" w:rsidRPr="00106E2C" w14:paraId="5005E4F2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21990F" w14:textId="77777777" w:rsidR="00C109A8" w:rsidRPr="00106E2C" w:rsidRDefault="00C109A8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Cs w:val="0"/>
                <w:sz w:val="18"/>
                <w:szCs w:val="16"/>
                <w:lang w:val="en-GB"/>
              </w:rPr>
              <w:t xml:space="preserve">Hemodynamic variables 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F98141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E08C48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726EC4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10090F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382C3C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</w:tr>
      <w:tr w:rsidR="00C109A8" w:rsidRPr="00106E2C" w14:paraId="6016AC3A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2CE804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Heart rate (</w:t>
            </w:r>
            <w:proofErr w:type="spellStart"/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bpm</w:t>
            </w:r>
            <w:proofErr w:type="spellEnd"/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CD9B9A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349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D714A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99 ± 25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3F020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110 ± 24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3CF64C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96 ± 25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C1924F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&lt;0.001</w:t>
            </w:r>
          </w:p>
        </w:tc>
      </w:tr>
      <w:tr w:rsidR="00C109A8" w:rsidRPr="00106E2C" w14:paraId="1DAC0C6A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DA0A81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Systolic arterial pressure (mmHg)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D1E41C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334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28D99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113 ± 21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2F6FE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107 ± 21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2E413A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115 ± 21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D20239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0.004</w:t>
            </w:r>
          </w:p>
        </w:tc>
      </w:tr>
      <w:tr w:rsidR="00C109A8" w:rsidRPr="00106E2C" w14:paraId="2F50CF39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6511D3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Mean arterial pressure (mmHg)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69CB40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334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A76358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76 ± 14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9ADBA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74 ± 14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E9170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77 ± 14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24E422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0.06</w:t>
            </w:r>
          </w:p>
        </w:tc>
      </w:tr>
      <w:tr w:rsidR="00C109A8" w:rsidRPr="00106E2C" w14:paraId="6CA4D3BC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2A77ED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Shock, n (%)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479E1B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8957F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244 (67)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FF5BC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68 (77)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705647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176 (64)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AAC71A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0.02</w:t>
            </w:r>
          </w:p>
        </w:tc>
      </w:tr>
      <w:tr w:rsidR="00C109A8" w:rsidRPr="00106E2C" w14:paraId="1BE1B574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5BC259" w14:textId="77777777" w:rsidR="00C109A8" w:rsidRPr="00106E2C" w:rsidRDefault="00C109A8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Cs w:val="0"/>
                <w:sz w:val="18"/>
                <w:szCs w:val="16"/>
                <w:lang w:val="en-GB"/>
              </w:rPr>
              <w:t>Hemodynamic support</w:t>
            </w: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, n (%)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3B7BDD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0BBB94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2804FD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54513A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BCE673" w14:textId="77777777" w:rsidR="00C109A8" w:rsidRPr="00106E2C" w:rsidRDefault="00C109A8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</w:tr>
      <w:tr w:rsidR="00C109A8" w:rsidRPr="00106E2C" w14:paraId="1F62295D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FAD74B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Norepinephrine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221BE7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956DF1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214 (59)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A7AEA9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58 (66)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3E469D5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156 (57)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BCBB1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0.2</w:t>
            </w:r>
          </w:p>
        </w:tc>
      </w:tr>
      <w:tr w:rsidR="00C109A8" w:rsidRPr="00106E2C" w14:paraId="0AC572F8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D99DB2" w14:textId="77777777" w:rsidR="00C109A8" w:rsidRPr="00106E2C" w:rsidRDefault="00C109A8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Epinephrine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835F07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E14D3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29 (8)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5BD6E6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12 (14)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501DEE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17 (6)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990E47" w14:textId="77777777" w:rsidR="00C109A8" w:rsidRPr="00106E2C" w:rsidRDefault="00C109A8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0.04</w:t>
            </w:r>
          </w:p>
        </w:tc>
      </w:tr>
      <w:tr w:rsidR="008F2817" w:rsidRPr="00106E2C" w14:paraId="0883F418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3A4FC7" w14:textId="77777777" w:rsidR="008F2817" w:rsidRPr="00106E2C" w:rsidRDefault="008F2817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proofErr w:type="spellStart"/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Dobutamine</w:t>
            </w:r>
            <w:proofErr w:type="spellEnd"/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13583D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bdr w:val="none" w:sz="0" w:space="0" w:color="auto" w:frame="1"/>
                <w:lang w:val="en-GB"/>
              </w:rPr>
              <w:t>362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2CF8EC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18 (5)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564AA1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8 (9)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79D49D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10 (4)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DE4182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0.05</w:t>
            </w:r>
          </w:p>
        </w:tc>
      </w:tr>
      <w:tr w:rsidR="008F2817" w:rsidRPr="00106E2C" w14:paraId="08BE3849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DE1622" w14:textId="77777777" w:rsidR="008F2817" w:rsidRPr="00106E2C" w:rsidRDefault="008F2817" w:rsidP="00106E2C">
            <w:pPr>
              <w:pStyle w:val="Styledetableau1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Cs w:val="0"/>
                <w:sz w:val="18"/>
                <w:szCs w:val="16"/>
                <w:lang w:val="en-GB"/>
              </w:rPr>
              <w:t>Prognosis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3CE9F" w14:textId="77777777" w:rsidR="008F2817" w:rsidRPr="00106E2C" w:rsidRDefault="008F2817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A9369" w14:textId="77777777" w:rsidR="008F2817" w:rsidRPr="00106E2C" w:rsidRDefault="008F2817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60154" w14:textId="77777777" w:rsidR="008F2817" w:rsidRPr="00106E2C" w:rsidRDefault="008F2817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DD9B9" w14:textId="77777777" w:rsidR="008F2817" w:rsidRPr="00106E2C" w:rsidRDefault="008F2817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63864" w14:textId="77777777" w:rsidR="008F2817" w:rsidRPr="00106E2C" w:rsidRDefault="008F2817" w:rsidP="00106E2C">
            <w:pPr>
              <w:rPr>
                <w:rFonts w:asciiTheme="majorHAnsi" w:hAnsiTheme="majorHAnsi"/>
                <w:sz w:val="18"/>
                <w:szCs w:val="16"/>
                <w:lang w:val="en-GB"/>
              </w:rPr>
            </w:pPr>
          </w:p>
        </w:tc>
      </w:tr>
      <w:tr w:rsidR="008F2817" w:rsidRPr="00106E2C" w14:paraId="4F8D6C8D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8207D7" w14:textId="6E02733A" w:rsidR="008F2817" w:rsidRPr="00106E2C" w:rsidRDefault="008F2817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ICU length of stay</w:t>
            </w:r>
            <w:r w:rsid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 xml:space="preserve">, </w:t>
            </w:r>
            <w:proofErr w:type="spellStart"/>
            <w:r w:rsid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days</w:t>
            </w:r>
            <w:r w:rsidR="009B50FC" w:rsidRPr="00106E2C">
              <w:rPr>
                <w:rFonts w:asciiTheme="majorHAnsi" w:hAnsiTheme="majorHAnsi"/>
                <w:b w:val="0"/>
                <w:bCs w:val="0"/>
                <w:i/>
                <w:sz w:val="18"/>
                <w:szCs w:val="16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7362E1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A505D0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15 (7-28)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DCDF9F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12 (6-21)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7B8F2F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16 (8-30)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30CF4C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0.01</w:t>
            </w:r>
          </w:p>
        </w:tc>
      </w:tr>
      <w:tr w:rsidR="008F2817" w:rsidRPr="00106E2C" w14:paraId="757BEB68" w14:textId="77777777" w:rsidTr="00C514CA">
        <w:tblPrEx>
          <w:shd w:val="clear" w:color="auto" w:fill="auto"/>
        </w:tblPrEx>
        <w:trPr>
          <w:trHeight w:val="167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8A442C" w14:textId="77777777" w:rsidR="008F2817" w:rsidRPr="00106E2C" w:rsidRDefault="008F2817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28-day mortality, n (%)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63BD9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2FB61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158 (44)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428258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47 (53)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F3619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111 (41)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B2589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0.04</w:t>
            </w:r>
          </w:p>
        </w:tc>
      </w:tr>
      <w:tr w:rsidR="008F2817" w:rsidRPr="00106E2C" w14:paraId="52C170BB" w14:textId="77777777" w:rsidTr="00106E2C">
        <w:tblPrEx>
          <w:shd w:val="clear" w:color="auto" w:fill="auto"/>
        </w:tblPrEx>
        <w:trPr>
          <w:trHeight w:val="20"/>
        </w:trPr>
        <w:tc>
          <w:tcPr>
            <w:tcW w:w="4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02F18A" w14:textId="77777777" w:rsidR="008F2817" w:rsidRPr="00106E2C" w:rsidRDefault="008F2817" w:rsidP="00106E2C">
            <w:pPr>
              <w:pStyle w:val="Styledetableau1"/>
              <w:ind w:left="283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b w:val="0"/>
                <w:bCs w:val="0"/>
                <w:sz w:val="18"/>
                <w:szCs w:val="16"/>
                <w:lang w:val="en-GB"/>
              </w:rPr>
              <w:t>ICU mortality, n (%)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8FF3E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64CBA3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188 (52)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E4E516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52 (59)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3551A9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136 (50)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8AA3FA" w14:textId="77777777" w:rsidR="008F2817" w:rsidRPr="00106E2C" w:rsidRDefault="008F2817" w:rsidP="00106E2C">
            <w:pPr>
              <w:pStyle w:val="Styledetableau2"/>
              <w:jc w:val="center"/>
              <w:rPr>
                <w:rFonts w:asciiTheme="majorHAnsi" w:hAnsiTheme="majorHAnsi"/>
                <w:sz w:val="18"/>
                <w:szCs w:val="16"/>
                <w:lang w:val="en-GB"/>
              </w:rPr>
            </w:pPr>
            <w:r w:rsidRPr="00106E2C">
              <w:rPr>
                <w:rFonts w:asciiTheme="majorHAnsi" w:hAnsiTheme="majorHAnsi"/>
                <w:sz w:val="18"/>
                <w:szCs w:val="16"/>
                <w:lang w:val="en-GB"/>
              </w:rPr>
              <w:t>0.1</w:t>
            </w:r>
          </w:p>
        </w:tc>
      </w:tr>
    </w:tbl>
    <w:p w14:paraId="4D1C469E" w14:textId="77777777" w:rsidR="00C109A8" w:rsidRPr="00106E2C" w:rsidRDefault="00C109A8" w:rsidP="00C109A8">
      <w:pPr>
        <w:pStyle w:val="Corps"/>
        <w:rPr>
          <w:rFonts w:asciiTheme="majorHAnsi" w:eastAsia="Calibri" w:hAnsiTheme="majorHAnsi" w:cs="Calibri"/>
          <w:szCs w:val="24"/>
          <w:lang w:val="en-GB"/>
        </w:rPr>
      </w:pPr>
      <w:r w:rsidRPr="00106E2C">
        <w:rPr>
          <w:rFonts w:asciiTheme="majorHAnsi" w:hAnsiTheme="majorHAnsi"/>
          <w:szCs w:val="24"/>
          <w:lang w:val="en-GB"/>
        </w:rPr>
        <w:t>Values are indicating mean ± standard deviation, median (25th–75th centiles), or number (%).</w:t>
      </w:r>
    </w:p>
    <w:p w14:paraId="50CDEB45" w14:textId="58D48483" w:rsidR="00C109A8" w:rsidRPr="00106E2C" w:rsidRDefault="00C109A8" w:rsidP="00C109A8">
      <w:pPr>
        <w:pStyle w:val="Pardfaut"/>
        <w:jc w:val="both"/>
        <w:rPr>
          <w:rFonts w:asciiTheme="majorHAnsi" w:eastAsia="Calibri" w:hAnsiTheme="majorHAnsi" w:cs="Calibri"/>
          <w:szCs w:val="24"/>
          <w:lang w:val="en-GB"/>
        </w:rPr>
      </w:pPr>
      <w:r w:rsidRPr="00106E2C">
        <w:rPr>
          <w:rFonts w:asciiTheme="majorHAnsi" w:hAnsiTheme="majorHAnsi"/>
          <w:b/>
          <w:bCs/>
          <w:i/>
          <w:iCs/>
          <w:szCs w:val="24"/>
          <w:lang w:val="en-GB"/>
        </w:rPr>
        <w:t>Definition of abbreviations</w:t>
      </w:r>
      <w:r w:rsidRPr="00106E2C">
        <w:rPr>
          <w:rFonts w:asciiTheme="majorHAnsi" w:hAnsiTheme="majorHAnsi"/>
          <w:szCs w:val="24"/>
          <w:lang w:val="en-GB"/>
        </w:rPr>
        <w:t>: ACP = acute cor pulmonale;</w:t>
      </w:r>
      <w:r w:rsidR="003076CA" w:rsidRPr="00106E2C">
        <w:rPr>
          <w:rFonts w:asciiTheme="majorHAnsi" w:hAnsiTheme="majorHAnsi"/>
          <w:szCs w:val="24"/>
          <w:lang w:val="en-GB"/>
        </w:rPr>
        <w:t xml:space="preserve"> ACS-ARDS = acute respiratory distress syndrome related to</w:t>
      </w:r>
      <w:r w:rsidRPr="00106E2C">
        <w:rPr>
          <w:rFonts w:asciiTheme="majorHAnsi" w:hAnsiTheme="majorHAnsi"/>
          <w:szCs w:val="24"/>
          <w:lang w:val="en-GB"/>
        </w:rPr>
        <w:t xml:space="preserve"> </w:t>
      </w:r>
      <w:r w:rsidR="003076CA" w:rsidRPr="00106E2C">
        <w:rPr>
          <w:rFonts w:asciiTheme="majorHAnsi" w:hAnsiTheme="majorHAnsi"/>
          <w:szCs w:val="24"/>
          <w:lang w:val="en-GB"/>
        </w:rPr>
        <w:t xml:space="preserve">acute chest syndrome; </w:t>
      </w:r>
      <w:r w:rsidRPr="00106E2C">
        <w:rPr>
          <w:rFonts w:asciiTheme="majorHAnsi" w:hAnsiTheme="majorHAnsi"/>
          <w:szCs w:val="24"/>
          <w:lang w:val="en-GB"/>
        </w:rPr>
        <w:t>ARDS = acute respiratory distress syndrome; PEEP = positive end-expiratory pressure.</w:t>
      </w:r>
    </w:p>
    <w:p w14:paraId="06C7A809" w14:textId="2204D467" w:rsidR="00C109A8" w:rsidRPr="00106E2C" w:rsidRDefault="009B50FC" w:rsidP="00C109A8">
      <w:pPr>
        <w:pStyle w:val="Pardfaut"/>
        <w:jc w:val="both"/>
        <w:rPr>
          <w:rFonts w:asciiTheme="majorHAnsi" w:eastAsia="Calibri" w:hAnsiTheme="majorHAnsi" w:cs="Calibri"/>
          <w:szCs w:val="24"/>
          <w:lang w:val="en-GB"/>
        </w:rPr>
      </w:pPr>
      <w:proofErr w:type="gramStart"/>
      <w:r w:rsidRPr="00106E2C">
        <w:rPr>
          <w:rFonts w:asciiTheme="majorHAnsi" w:hAnsiTheme="majorHAnsi"/>
          <w:i/>
          <w:szCs w:val="24"/>
          <w:vertAlign w:val="superscript"/>
          <w:lang w:val="en-GB"/>
        </w:rPr>
        <w:t>a</w:t>
      </w:r>
      <w:proofErr w:type="gramEnd"/>
      <w:r w:rsidRPr="00106E2C">
        <w:rPr>
          <w:rFonts w:asciiTheme="majorHAnsi" w:hAnsiTheme="majorHAnsi"/>
          <w:i/>
          <w:szCs w:val="24"/>
          <w:vertAlign w:val="superscript"/>
          <w:lang w:val="en-GB"/>
        </w:rPr>
        <w:t xml:space="preserve"> </w:t>
      </w:r>
      <w:r w:rsidR="00C109A8" w:rsidRPr="00106E2C">
        <w:rPr>
          <w:rFonts w:asciiTheme="majorHAnsi" w:hAnsiTheme="majorHAnsi"/>
          <w:szCs w:val="24"/>
          <w:lang w:val="en-GB"/>
        </w:rPr>
        <w:t xml:space="preserve">Including 6 episodes of </w:t>
      </w:r>
      <w:r w:rsidR="008000F5" w:rsidRPr="00106E2C">
        <w:rPr>
          <w:rFonts w:asciiTheme="majorHAnsi" w:hAnsiTheme="majorHAnsi"/>
          <w:szCs w:val="24"/>
          <w:lang w:val="en-GB"/>
        </w:rPr>
        <w:t>ACS</w:t>
      </w:r>
      <w:r w:rsidR="00C109A8" w:rsidRPr="00106E2C">
        <w:rPr>
          <w:rFonts w:asciiTheme="majorHAnsi" w:hAnsiTheme="majorHAnsi"/>
          <w:szCs w:val="24"/>
          <w:lang w:val="en-GB"/>
        </w:rPr>
        <w:t xml:space="preserve">-ARDS </w:t>
      </w:r>
      <w:r w:rsidR="0011020F" w:rsidRPr="00106E2C">
        <w:rPr>
          <w:rFonts w:asciiTheme="majorHAnsi" w:hAnsiTheme="majorHAnsi"/>
          <w:szCs w:val="24"/>
          <w:lang w:val="en-GB"/>
        </w:rPr>
        <w:t>due to infective pneumonia (</w:t>
      </w:r>
      <w:r w:rsidR="00C109A8" w:rsidRPr="00106E2C">
        <w:rPr>
          <w:rFonts w:asciiTheme="majorHAnsi" w:hAnsiTheme="majorHAnsi"/>
          <w:szCs w:val="24"/>
          <w:lang w:val="en-GB"/>
        </w:rPr>
        <w:t>with microbiologic documentation</w:t>
      </w:r>
      <w:r w:rsidR="0011020F" w:rsidRPr="00106E2C">
        <w:rPr>
          <w:rFonts w:asciiTheme="majorHAnsi" w:hAnsiTheme="majorHAnsi"/>
          <w:szCs w:val="24"/>
          <w:lang w:val="en-GB"/>
        </w:rPr>
        <w:t>)</w:t>
      </w:r>
      <w:r w:rsidR="00C109A8" w:rsidRPr="00106E2C">
        <w:rPr>
          <w:rFonts w:asciiTheme="majorHAnsi" w:hAnsiTheme="majorHAnsi"/>
          <w:szCs w:val="24"/>
          <w:lang w:val="en-GB"/>
        </w:rPr>
        <w:t xml:space="preserve">. </w:t>
      </w:r>
    </w:p>
    <w:p w14:paraId="34861F50" w14:textId="5F6ADF49" w:rsidR="00C109A8" w:rsidRPr="00106E2C" w:rsidRDefault="009B50FC" w:rsidP="00C109A8">
      <w:pPr>
        <w:pStyle w:val="Pardfaut"/>
        <w:jc w:val="both"/>
        <w:rPr>
          <w:rFonts w:asciiTheme="majorHAnsi" w:hAnsiTheme="majorHAnsi"/>
          <w:szCs w:val="24"/>
          <w:lang w:val="en-GB"/>
        </w:rPr>
      </w:pPr>
      <w:proofErr w:type="gramStart"/>
      <w:r w:rsidRPr="00106E2C">
        <w:rPr>
          <w:rFonts w:asciiTheme="majorHAnsi" w:hAnsiTheme="majorHAnsi"/>
          <w:i/>
          <w:szCs w:val="24"/>
          <w:vertAlign w:val="superscript"/>
          <w:lang w:val="en-GB"/>
        </w:rPr>
        <w:t>b</w:t>
      </w:r>
      <w:proofErr w:type="gramEnd"/>
      <w:r w:rsidR="00C109A8" w:rsidRPr="00106E2C">
        <w:rPr>
          <w:rFonts w:asciiTheme="majorHAnsi" w:hAnsiTheme="majorHAnsi"/>
          <w:szCs w:val="24"/>
          <w:lang w:val="en-GB"/>
        </w:rPr>
        <w:t xml:space="preserve"> Severe hypoxemia was defined as a PaO</w:t>
      </w:r>
      <w:r w:rsidR="00C109A8" w:rsidRPr="00106E2C">
        <w:rPr>
          <w:rFonts w:asciiTheme="majorHAnsi" w:hAnsiTheme="majorHAnsi"/>
          <w:szCs w:val="24"/>
          <w:vertAlign w:val="subscript"/>
          <w:lang w:val="en-GB"/>
        </w:rPr>
        <w:t>2</w:t>
      </w:r>
      <w:r w:rsidR="00C109A8" w:rsidRPr="00106E2C">
        <w:rPr>
          <w:rFonts w:asciiTheme="majorHAnsi" w:hAnsiTheme="majorHAnsi"/>
          <w:szCs w:val="24"/>
          <w:lang w:val="en-GB"/>
        </w:rPr>
        <w:t>/FiO</w:t>
      </w:r>
      <w:r w:rsidR="00C109A8" w:rsidRPr="00106E2C">
        <w:rPr>
          <w:rFonts w:asciiTheme="majorHAnsi" w:hAnsiTheme="majorHAnsi"/>
          <w:szCs w:val="24"/>
          <w:vertAlign w:val="subscript"/>
          <w:lang w:val="en-GB"/>
        </w:rPr>
        <w:t>2</w:t>
      </w:r>
      <w:r w:rsidR="00C109A8" w:rsidRPr="00106E2C">
        <w:rPr>
          <w:rFonts w:asciiTheme="majorHAnsi" w:hAnsiTheme="majorHAnsi"/>
          <w:szCs w:val="24"/>
          <w:lang w:val="en-GB"/>
        </w:rPr>
        <w:t xml:space="preserve"> ratio &lt; 150 and/or the use of inhaled nitric oxide and/or prone position. </w:t>
      </w:r>
    </w:p>
    <w:p w14:paraId="5D9A6C54" w14:textId="5BEE38E8" w:rsidR="00775A39" w:rsidRPr="00106E2C" w:rsidRDefault="009B50FC" w:rsidP="00C109A8">
      <w:pPr>
        <w:pStyle w:val="Pardfaut"/>
        <w:jc w:val="both"/>
        <w:rPr>
          <w:rFonts w:asciiTheme="majorHAnsi" w:eastAsia="Calibri" w:hAnsiTheme="majorHAnsi" w:cs="Calibri"/>
          <w:szCs w:val="24"/>
          <w:lang w:val="en-GB"/>
        </w:rPr>
      </w:pPr>
      <w:proofErr w:type="gramStart"/>
      <w:r w:rsidRPr="00106E2C">
        <w:rPr>
          <w:rFonts w:asciiTheme="majorHAnsi" w:eastAsia="Calibri" w:hAnsiTheme="majorHAnsi" w:cs="Calibri"/>
          <w:i/>
          <w:szCs w:val="24"/>
          <w:vertAlign w:val="superscript"/>
          <w:lang w:val="en-GB"/>
        </w:rPr>
        <w:t>c</w:t>
      </w:r>
      <w:proofErr w:type="gramEnd"/>
      <w:r w:rsidRPr="00106E2C">
        <w:rPr>
          <w:rFonts w:asciiTheme="majorHAnsi" w:eastAsia="Calibri" w:hAnsiTheme="majorHAnsi" w:cs="Calibri"/>
          <w:szCs w:val="24"/>
          <w:lang w:val="en-GB"/>
        </w:rPr>
        <w:t xml:space="preserve"> </w:t>
      </w:r>
      <w:r w:rsidR="00775A39" w:rsidRPr="00106E2C">
        <w:rPr>
          <w:rFonts w:asciiTheme="majorHAnsi" w:eastAsia="Calibri" w:hAnsiTheme="majorHAnsi" w:cs="Calibri"/>
          <w:szCs w:val="24"/>
          <w:lang w:val="en-GB"/>
        </w:rPr>
        <w:t>Among survivors</w:t>
      </w:r>
      <w:r w:rsidR="00106E2C">
        <w:rPr>
          <w:rFonts w:asciiTheme="majorHAnsi" w:eastAsia="Calibri" w:hAnsiTheme="majorHAnsi" w:cs="Calibri"/>
          <w:szCs w:val="24"/>
          <w:lang w:val="en-GB"/>
        </w:rPr>
        <w:t>; values are indicating median (25th–75th centiles)</w:t>
      </w:r>
      <w:r w:rsidR="000E2E1A">
        <w:rPr>
          <w:rFonts w:asciiTheme="majorHAnsi" w:eastAsia="Calibri" w:hAnsiTheme="majorHAnsi" w:cs="Calibri"/>
          <w:szCs w:val="24"/>
          <w:lang w:val="en-GB"/>
        </w:rPr>
        <w:t>.</w:t>
      </w:r>
    </w:p>
    <w:p w14:paraId="098B7A5C" w14:textId="77777777" w:rsidR="0086428A" w:rsidRDefault="0086428A">
      <w:pPr>
        <w:rPr>
          <w:rFonts w:asciiTheme="majorHAnsi" w:eastAsia="Arial Unicode MS" w:hAnsiTheme="majorHAnsi" w:cs="Arial Unicode MS"/>
          <w:b/>
          <w:bCs/>
          <w:color w:val="000000"/>
          <w:bdr w:val="nil"/>
          <w:lang w:val="en-GB"/>
        </w:rPr>
      </w:pPr>
      <w:r>
        <w:rPr>
          <w:rFonts w:asciiTheme="majorHAnsi" w:hAnsiTheme="majorHAnsi"/>
          <w:b/>
          <w:bCs/>
          <w:lang w:val="en-GB"/>
        </w:rPr>
        <w:br w:type="page"/>
      </w:r>
    </w:p>
    <w:p w14:paraId="1F231E1E" w14:textId="46E1D079" w:rsidR="0086428A" w:rsidRDefault="0086428A" w:rsidP="00C109A8">
      <w:pPr>
        <w:pStyle w:val="Pardfaut"/>
        <w:jc w:val="both"/>
        <w:rPr>
          <w:rFonts w:asciiTheme="majorHAnsi" w:hAnsiTheme="majorHAnsi"/>
          <w:sz w:val="24"/>
          <w:szCs w:val="24"/>
          <w:lang w:val="en-GB"/>
        </w:rPr>
      </w:pPr>
      <w:proofErr w:type="gramStart"/>
      <w:r w:rsidRPr="00052FAE">
        <w:rPr>
          <w:rFonts w:asciiTheme="majorHAnsi" w:hAnsiTheme="majorHAnsi"/>
          <w:b/>
          <w:bCs/>
          <w:sz w:val="24"/>
          <w:szCs w:val="24"/>
          <w:lang w:val="en-GB"/>
        </w:rPr>
        <w:lastRenderedPageBreak/>
        <w:t>e</w:t>
      </w:r>
      <w:proofErr w:type="gramEnd"/>
      <w:r w:rsidRPr="00052FAE">
        <w:rPr>
          <w:rFonts w:asciiTheme="majorHAnsi" w:hAnsiTheme="majorHAnsi"/>
          <w:b/>
          <w:bCs/>
          <w:sz w:val="24"/>
          <w:szCs w:val="24"/>
          <w:lang w:val="en-GB"/>
        </w:rPr>
        <w:t>-</w:t>
      </w:r>
      <w:r>
        <w:rPr>
          <w:rFonts w:asciiTheme="majorHAnsi" w:hAnsiTheme="majorHAnsi"/>
          <w:b/>
          <w:bCs/>
          <w:sz w:val="24"/>
          <w:szCs w:val="24"/>
          <w:lang w:val="en-GB"/>
        </w:rPr>
        <w:t>Figure</w:t>
      </w:r>
      <w:r w:rsidRPr="00052FAE">
        <w:rPr>
          <w:rFonts w:asciiTheme="majorHAnsi" w:hAnsiTheme="majorHAnsi"/>
          <w:b/>
          <w:bCs/>
          <w:sz w:val="24"/>
          <w:szCs w:val="24"/>
          <w:lang w:val="en-GB"/>
        </w:rPr>
        <w:t xml:space="preserve"> </w:t>
      </w:r>
      <w:r>
        <w:rPr>
          <w:rFonts w:asciiTheme="majorHAnsi" w:hAnsiTheme="majorHAnsi"/>
          <w:b/>
          <w:bCs/>
          <w:sz w:val="24"/>
          <w:szCs w:val="24"/>
          <w:lang w:val="en-GB"/>
        </w:rPr>
        <w:t>1</w:t>
      </w:r>
      <w:r w:rsidRPr="00052FAE">
        <w:rPr>
          <w:rFonts w:asciiTheme="majorHAnsi" w:hAnsiTheme="majorHAnsi"/>
          <w:sz w:val="24"/>
          <w:szCs w:val="24"/>
          <w:lang w:val="en-GB"/>
        </w:rPr>
        <w:t xml:space="preserve"> </w:t>
      </w:r>
      <w:r w:rsidRPr="0086428A">
        <w:rPr>
          <w:rFonts w:asciiTheme="majorHAnsi" w:hAnsiTheme="majorHAnsi"/>
          <w:sz w:val="24"/>
          <w:szCs w:val="24"/>
          <w:lang w:val="en-GB"/>
        </w:rPr>
        <w:t>Absolute standardized differences of covariates before and after propensity score matching between groups of patients with acute respiratory distress syndrome secondary to acute chest syndrome (ACS-ARDS) or not (nonACS-ARDS).</w:t>
      </w:r>
    </w:p>
    <w:p w14:paraId="2147160E" w14:textId="00D358C3" w:rsidR="0086428A" w:rsidRPr="00052FAE" w:rsidRDefault="0086428A" w:rsidP="00C109A8">
      <w:pPr>
        <w:pStyle w:val="Pardfaut"/>
        <w:jc w:val="both"/>
        <w:rPr>
          <w:rFonts w:asciiTheme="majorHAnsi" w:eastAsia="Calibri" w:hAnsiTheme="majorHAnsi" w:cs="Calibri"/>
          <w:sz w:val="24"/>
          <w:szCs w:val="24"/>
          <w:lang w:val="en-GB"/>
        </w:rPr>
      </w:pPr>
      <w:r>
        <w:rPr>
          <w:rFonts w:asciiTheme="majorHAnsi" w:hAnsiTheme="majorHAnsi"/>
          <w:noProof/>
          <w:sz w:val="24"/>
          <w:szCs w:val="24"/>
          <w:lang w:val="fr-FR"/>
        </w:rPr>
        <w:drawing>
          <wp:inline distT="0" distB="0" distL="0" distR="0" wp14:anchorId="54B3C0A2" wp14:editId="7E724523">
            <wp:extent cx="5141595" cy="4635500"/>
            <wp:effectExtent l="0" t="0" r="1905" b="0"/>
            <wp:docPr id="1" name="Image 1" descr="C:\Users\3191162\Desktop\CCM\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91162\Desktop\CCM\Figure 2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02D4" w14:textId="1B13AC7C" w:rsidR="00C109A8" w:rsidRPr="00052FAE" w:rsidRDefault="00C109A8" w:rsidP="004251AC">
      <w:pPr>
        <w:rPr>
          <w:rFonts w:asciiTheme="majorHAnsi" w:eastAsia="Calibri" w:hAnsiTheme="majorHAnsi" w:cs="Calibri"/>
          <w:lang w:val="en-GB"/>
        </w:rPr>
      </w:pPr>
      <w:r w:rsidRPr="00052FAE">
        <w:rPr>
          <w:rFonts w:asciiTheme="majorHAnsi" w:eastAsia="Calibri" w:hAnsiTheme="majorHAnsi" w:cs="Calibri"/>
          <w:lang w:val="en-GB"/>
        </w:rPr>
        <w:br w:type="page"/>
      </w:r>
    </w:p>
    <w:p w14:paraId="783DBEE7" w14:textId="77777777" w:rsidR="00C109A8" w:rsidRPr="00052FAE" w:rsidRDefault="00C109A8" w:rsidP="002A1F53">
      <w:pPr>
        <w:pStyle w:val="Corps"/>
        <w:rPr>
          <w:rFonts w:asciiTheme="majorHAnsi" w:hAnsiTheme="majorHAnsi"/>
          <w:sz w:val="24"/>
          <w:szCs w:val="24"/>
          <w:lang w:val="en-GB"/>
        </w:rPr>
      </w:pPr>
    </w:p>
    <w:p w14:paraId="46F7AA07" w14:textId="77777777" w:rsidR="002118EF" w:rsidRPr="00052FAE" w:rsidRDefault="002118EF" w:rsidP="009E038F">
      <w:pPr>
        <w:pStyle w:val="Paragraphedeliste"/>
        <w:rPr>
          <w:rFonts w:asciiTheme="majorHAnsi" w:hAnsiTheme="majorHAnsi"/>
          <w:lang w:val="en-GB"/>
        </w:rPr>
      </w:pPr>
    </w:p>
    <w:p w14:paraId="67FD355B" w14:textId="77777777" w:rsidR="002118EF" w:rsidRPr="00052FAE" w:rsidRDefault="002118EF" w:rsidP="009E038F">
      <w:pPr>
        <w:pStyle w:val="Paragraphedeliste"/>
        <w:rPr>
          <w:rFonts w:asciiTheme="majorHAnsi" w:hAnsiTheme="majorHAnsi"/>
          <w:lang w:val="en-GB"/>
        </w:rPr>
      </w:pPr>
    </w:p>
    <w:p w14:paraId="50FD8DBE" w14:textId="77777777" w:rsidR="00D20545" w:rsidRPr="00D20545" w:rsidRDefault="002118EF" w:rsidP="00D20545">
      <w:pPr>
        <w:pStyle w:val="EndNoteBibliography"/>
        <w:rPr>
          <w:noProof/>
        </w:rPr>
      </w:pPr>
      <w:r w:rsidRPr="00052FAE">
        <w:rPr>
          <w:rFonts w:asciiTheme="majorHAnsi" w:hAnsiTheme="majorHAnsi"/>
          <w:lang w:val="en-GB"/>
        </w:rPr>
        <w:fldChar w:fldCharType="begin"/>
      </w:r>
      <w:r w:rsidRPr="002C2B46">
        <w:rPr>
          <w:rFonts w:asciiTheme="majorHAnsi" w:hAnsiTheme="majorHAnsi"/>
        </w:rPr>
        <w:instrText xml:space="preserve"> ADDIN EN.REFLIST </w:instrText>
      </w:r>
      <w:r w:rsidRPr="00052FAE">
        <w:rPr>
          <w:rFonts w:asciiTheme="majorHAnsi" w:hAnsiTheme="majorHAnsi"/>
          <w:lang w:val="en-GB"/>
        </w:rPr>
        <w:fldChar w:fldCharType="separate"/>
      </w:r>
      <w:r w:rsidR="00D20545" w:rsidRPr="00D20545">
        <w:rPr>
          <w:noProof/>
        </w:rPr>
        <w:t>1.</w:t>
      </w:r>
      <w:r w:rsidR="00D20545" w:rsidRPr="00D20545">
        <w:rPr>
          <w:noProof/>
        </w:rPr>
        <w:tab/>
        <w:t xml:space="preserve">Mekontso Dessap A, Boissier F, Charron C, Begot E, Repesse X, Legras A, Brun-Buisson C, Vignon P, Vieillard-Baron A. Acute cor pulmonale during protective ventilation for acute respiratory distress syndrome: prevalence, predictors, and clinical impact. </w:t>
      </w:r>
      <w:r w:rsidR="00D20545" w:rsidRPr="00D20545">
        <w:rPr>
          <w:i/>
          <w:noProof/>
        </w:rPr>
        <w:t>Intensive Care Med</w:t>
      </w:r>
      <w:r w:rsidR="00D20545" w:rsidRPr="00D20545">
        <w:rPr>
          <w:noProof/>
        </w:rPr>
        <w:t xml:space="preserve"> 2015.</w:t>
      </w:r>
    </w:p>
    <w:p w14:paraId="5A43217B" w14:textId="17D13C28" w:rsidR="009E038F" w:rsidRPr="00052FAE" w:rsidRDefault="002118EF" w:rsidP="009E038F">
      <w:pPr>
        <w:pStyle w:val="Paragraphedeliste"/>
        <w:rPr>
          <w:rFonts w:asciiTheme="majorHAnsi" w:hAnsiTheme="majorHAnsi"/>
          <w:lang w:val="en-GB"/>
        </w:rPr>
      </w:pPr>
      <w:r w:rsidRPr="00052FAE">
        <w:rPr>
          <w:rFonts w:asciiTheme="majorHAnsi" w:hAnsiTheme="majorHAnsi"/>
          <w:lang w:val="en-GB"/>
        </w:rPr>
        <w:fldChar w:fldCharType="end"/>
      </w:r>
    </w:p>
    <w:sectPr w:rsidR="009E038F" w:rsidRPr="00052FAE" w:rsidSect="008119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A06586"/>
    <w:multiLevelType w:val="hybridMultilevel"/>
    <w:tmpl w:val="2340B38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ritical Care Medicin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2etpes2d5vvwperv0kpssdx2txraaw5s9pw&quot;&gt;Drépanocytose Biblio&lt;record-ids&gt;&lt;item&gt;1099&lt;/item&gt;&lt;/record-ids&gt;&lt;/item&gt;&lt;/Libraries&gt;"/>
  </w:docVars>
  <w:rsids>
    <w:rsidRoot w:val="00D40145"/>
    <w:rsid w:val="00012A3A"/>
    <w:rsid w:val="000176C9"/>
    <w:rsid w:val="00022FB8"/>
    <w:rsid w:val="000368C9"/>
    <w:rsid w:val="00043E67"/>
    <w:rsid w:val="000465C6"/>
    <w:rsid w:val="0004743C"/>
    <w:rsid w:val="00052FAE"/>
    <w:rsid w:val="00066BA9"/>
    <w:rsid w:val="000B5942"/>
    <w:rsid w:val="000C1F98"/>
    <w:rsid w:val="000D0A03"/>
    <w:rsid w:val="000E2E1A"/>
    <w:rsid w:val="000E7665"/>
    <w:rsid w:val="000F2CF7"/>
    <w:rsid w:val="000F6B67"/>
    <w:rsid w:val="00103FEF"/>
    <w:rsid w:val="00106E2C"/>
    <w:rsid w:val="0011020F"/>
    <w:rsid w:val="00132248"/>
    <w:rsid w:val="00155D5C"/>
    <w:rsid w:val="0017542A"/>
    <w:rsid w:val="00190FA8"/>
    <w:rsid w:val="001B7FF0"/>
    <w:rsid w:val="002118EF"/>
    <w:rsid w:val="0023260C"/>
    <w:rsid w:val="00236F18"/>
    <w:rsid w:val="00257D49"/>
    <w:rsid w:val="0029255B"/>
    <w:rsid w:val="00293E4F"/>
    <w:rsid w:val="002A1F53"/>
    <w:rsid w:val="002A21EC"/>
    <w:rsid w:val="002A7CB3"/>
    <w:rsid w:val="002B2A4A"/>
    <w:rsid w:val="002C2B46"/>
    <w:rsid w:val="003076CA"/>
    <w:rsid w:val="003201AA"/>
    <w:rsid w:val="00363713"/>
    <w:rsid w:val="00374F95"/>
    <w:rsid w:val="00394973"/>
    <w:rsid w:val="003B7130"/>
    <w:rsid w:val="003B719D"/>
    <w:rsid w:val="003C50A7"/>
    <w:rsid w:val="00401902"/>
    <w:rsid w:val="004251AC"/>
    <w:rsid w:val="00432379"/>
    <w:rsid w:val="00442CBB"/>
    <w:rsid w:val="00484C8D"/>
    <w:rsid w:val="00525B26"/>
    <w:rsid w:val="005345B4"/>
    <w:rsid w:val="00535CA4"/>
    <w:rsid w:val="005469B6"/>
    <w:rsid w:val="00562AF9"/>
    <w:rsid w:val="00571F7D"/>
    <w:rsid w:val="006058B7"/>
    <w:rsid w:val="00651AC6"/>
    <w:rsid w:val="006D711B"/>
    <w:rsid w:val="0075355B"/>
    <w:rsid w:val="007624E4"/>
    <w:rsid w:val="00775A39"/>
    <w:rsid w:val="00781C59"/>
    <w:rsid w:val="00782614"/>
    <w:rsid w:val="007E64E6"/>
    <w:rsid w:val="007F12B9"/>
    <w:rsid w:val="008000F5"/>
    <w:rsid w:val="00811957"/>
    <w:rsid w:val="00840E01"/>
    <w:rsid w:val="00857C37"/>
    <w:rsid w:val="0086428A"/>
    <w:rsid w:val="008F08A0"/>
    <w:rsid w:val="008F2817"/>
    <w:rsid w:val="008F2E3E"/>
    <w:rsid w:val="009330B0"/>
    <w:rsid w:val="00945E8A"/>
    <w:rsid w:val="00956EC7"/>
    <w:rsid w:val="00962A53"/>
    <w:rsid w:val="009846C0"/>
    <w:rsid w:val="00984F0C"/>
    <w:rsid w:val="00993136"/>
    <w:rsid w:val="0099606C"/>
    <w:rsid w:val="009B50FC"/>
    <w:rsid w:val="009E038F"/>
    <w:rsid w:val="00A13BB1"/>
    <w:rsid w:val="00A342D8"/>
    <w:rsid w:val="00AA063F"/>
    <w:rsid w:val="00AC0DC0"/>
    <w:rsid w:val="00AF3197"/>
    <w:rsid w:val="00B036BB"/>
    <w:rsid w:val="00B42A8A"/>
    <w:rsid w:val="00B61319"/>
    <w:rsid w:val="00B62E81"/>
    <w:rsid w:val="00B6505C"/>
    <w:rsid w:val="00B70CBE"/>
    <w:rsid w:val="00B90671"/>
    <w:rsid w:val="00BA0F9F"/>
    <w:rsid w:val="00BB780F"/>
    <w:rsid w:val="00BC1F9D"/>
    <w:rsid w:val="00BC283F"/>
    <w:rsid w:val="00BD37AB"/>
    <w:rsid w:val="00BE6731"/>
    <w:rsid w:val="00C109A8"/>
    <w:rsid w:val="00C26BBD"/>
    <w:rsid w:val="00C31BFB"/>
    <w:rsid w:val="00C440EB"/>
    <w:rsid w:val="00C514CA"/>
    <w:rsid w:val="00C522B9"/>
    <w:rsid w:val="00C84E00"/>
    <w:rsid w:val="00C94F8A"/>
    <w:rsid w:val="00C970A3"/>
    <w:rsid w:val="00CB43F5"/>
    <w:rsid w:val="00CD00E5"/>
    <w:rsid w:val="00D01025"/>
    <w:rsid w:val="00D20545"/>
    <w:rsid w:val="00D30EC3"/>
    <w:rsid w:val="00D40145"/>
    <w:rsid w:val="00D50B3C"/>
    <w:rsid w:val="00D766E7"/>
    <w:rsid w:val="00D85955"/>
    <w:rsid w:val="00DA3556"/>
    <w:rsid w:val="00DD06E4"/>
    <w:rsid w:val="00DE34AC"/>
    <w:rsid w:val="00DE6188"/>
    <w:rsid w:val="00E009FF"/>
    <w:rsid w:val="00E137F9"/>
    <w:rsid w:val="00E24D3F"/>
    <w:rsid w:val="00F278A8"/>
    <w:rsid w:val="00FB0ECE"/>
    <w:rsid w:val="00FD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1246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145"/>
  </w:style>
  <w:style w:type="paragraph" w:styleId="Titre1">
    <w:name w:val="heading 1"/>
    <w:basedOn w:val="Normal"/>
    <w:next w:val="Normal"/>
    <w:link w:val="Titre1Car"/>
    <w:uiPriority w:val="9"/>
    <w:qFormat/>
    <w:rsid w:val="00B036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Styledetableau1">
    <w:name w:val="Style de tableau 1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b/>
      <w:bCs/>
      <w:color w:val="000000"/>
      <w:sz w:val="20"/>
      <w:szCs w:val="20"/>
      <w:bdr w:val="nil"/>
    </w:rPr>
  </w:style>
  <w:style w:type="paragraph" w:customStyle="1" w:styleId="Styledetableau2">
    <w:name w:val="Style de tableau 2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customStyle="1" w:styleId="Pardfaut">
    <w:name w:val="Par défaut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US"/>
    </w:rPr>
  </w:style>
  <w:style w:type="paragraph" w:styleId="Paragraphedeliste">
    <w:name w:val="List Paragraph"/>
    <w:basedOn w:val="Normal"/>
    <w:uiPriority w:val="34"/>
    <w:qFormat/>
    <w:rsid w:val="009E038F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2118EF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2118EF"/>
    <w:rPr>
      <w:rFonts w:ascii="Cambria" w:hAnsi="Cambria"/>
    </w:rPr>
  </w:style>
  <w:style w:type="character" w:styleId="Marquedannotation">
    <w:name w:val="annotation reference"/>
    <w:basedOn w:val="Policepardfaut"/>
    <w:uiPriority w:val="99"/>
    <w:semiHidden/>
    <w:unhideWhenUsed/>
    <w:rsid w:val="001754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542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542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4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42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54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542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03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145"/>
  </w:style>
  <w:style w:type="paragraph" w:styleId="Titre1">
    <w:name w:val="heading 1"/>
    <w:basedOn w:val="Normal"/>
    <w:next w:val="Normal"/>
    <w:link w:val="Titre1Car"/>
    <w:uiPriority w:val="9"/>
    <w:qFormat/>
    <w:rsid w:val="00B036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Styledetableau1">
    <w:name w:val="Style de tableau 1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b/>
      <w:bCs/>
      <w:color w:val="000000"/>
      <w:sz w:val="20"/>
      <w:szCs w:val="20"/>
      <w:bdr w:val="nil"/>
    </w:rPr>
  </w:style>
  <w:style w:type="paragraph" w:customStyle="1" w:styleId="Styledetableau2">
    <w:name w:val="Style de tableau 2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customStyle="1" w:styleId="Pardfaut">
    <w:name w:val="Par défaut"/>
    <w:rsid w:val="00525B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US"/>
    </w:rPr>
  </w:style>
  <w:style w:type="paragraph" w:styleId="Paragraphedeliste">
    <w:name w:val="List Paragraph"/>
    <w:basedOn w:val="Normal"/>
    <w:uiPriority w:val="34"/>
    <w:qFormat/>
    <w:rsid w:val="009E038F"/>
    <w:pPr>
      <w:ind w:left="720"/>
      <w:contextualSpacing/>
    </w:pPr>
  </w:style>
  <w:style w:type="paragraph" w:customStyle="1" w:styleId="EndNoteBibliographyTitle">
    <w:name w:val="EndNote Bibliography Title"/>
    <w:basedOn w:val="Normal"/>
    <w:rsid w:val="002118EF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2118EF"/>
    <w:rPr>
      <w:rFonts w:ascii="Cambria" w:hAnsi="Cambria"/>
    </w:rPr>
  </w:style>
  <w:style w:type="character" w:styleId="Marquedannotation">
    <w:name w:val="annotation reference"/>
    <w:basedOn w:val="Policepardfaut"/>
    <w:uiPriority w:val="99"/>
    <w:semiHidden/>
    <w:unhideWhenUsed/>
    <w:rsid w:val="001754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542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542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4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42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54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542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03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31D7D-80A9-0942-A0BE-163DFD97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727</Words>
  <Characters>4004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APHP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Cecchini</dc:creator>
  <cp:lastModifiedBy>Jérôme Cecchini</cp:lastModifiedBy>
  <cp:revision>18</cp:revision>
  <dcterms:created xsi:type="dcterms:W3CDTF">2016-01-28T11:37:00Z</dcterms:created>
  <dcterms:modified xsi:type="dcterms:W3CDTF">2016-03-08T11:07:00Z</dcterms:modified>
</cp:coreProperties>
</file>