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CA" w:rsidRPr="004E004E" w:rsidRDefault="00C520CA" w:rsidP="00C520CA">
      <w:pPr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Supplemental Table 2: 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Predictors of the</w:t>
      </w:r>
      <w:r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OSCAR-ECLS period: logistic regression model on variables retained by the stepwise-forward selection procedure with a threshold set at 5 %</w:t>
      </w:r>
    </w:p>
    <w:tbl>
      <w:tblPr>
        <w:tblW w:w="9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940"/>
        <w:gridCol w:w="1840"/>
      </w:tblGrid>
      <w:tr w:rsidR="00C520CA" w:rsidRPr="00FC6353" w:rsidTr="00893C56">
        <w:trPr>
          <w:trHeight w:val="300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C520CA" w:rsidRPr="00FC6353" w:rsidRDefault="00C520CA" w:rsidP="0089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E0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Variable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520CA" w:rsidRPr="00FC6353" w:rsidRDefault="00C520CA" w:rsidP="0089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FC6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OR (CI 95 %)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520CA" w:rsidRPr="00FC6353" w:rsidRDefault="00C520CA" w:rsidP="0089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FC6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p-value</w:t>
            </w:r>
          </w:p>
        </w:tc>
      </w:tr>
      <w:tr w:rsidR="00C520CA" w:rsidRPr="00FC6353" w:rsidTr="00893C56">
        <w:trPr>
          <w:trHeight w:val="300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C520CA" w:rsidRPr="00FC6353" w:rsidRDefault="00C520CA" w:rsidP="0089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4E0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on site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520CA" w:rsidRPr="00FC6353" w:rsidRDefault="00C520CA" w:rsidP="0089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0.76 (0.62 - 0.94)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520CA" w:rsidRPr="00FC6353" w:rsidRDefault="00C520CA" w:rsidP="0089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0.010</w:t>
            </w:r>
          </w:p>
        </w:tc>
      </w:tr>
      <w:tr w:rsidR="00C520CA" w:rsidRPr="00FC6353" w:rsidTr="00893C56">
        <w:trPr>
          <w:trHeight w:val="300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C520CA" w:rsidRPr="00FC6353" w:rsidRDefault="00C520CA" w:rsidP="0089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4E0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</w:t>
            </w:r>
            <w:r w:rsidRPr="0051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from collapse to call Emergency Dispatcher Centre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C520CA" w:rsidRPr="00FC6353" w:rsidRDefault="00C520CA" w:rsidP="0089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0.34 (0.12 - 0.99)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520CA" w:rsidRPr="00FC6353" w:rsidRDefault="00C520CA" w:rsidP="0089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C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0.049</w:t>
            </w:r>
          </w:p>
        </w:tc>
      </w:tr>
    </w:tbl>
    <w:p w:rsidR="00C520CA" w:rsidRPr="004E004E" w:rsidRDefault="00C520CA" w:rsidP="00C520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004E">
        <w:rPr>
          <w:rFonts w:ascii="Times New Roman" w:hAnsi="Times New Roman" w:cs="Times New Roman"/>
          <w:sz w:val="24"/>
          <w:szCs w:val="24"/>
          <w:lang w:val="en-US"/>
        </w:rPr>
        <w:t>OR: odds-ratio; CI: confidence interval.</w:t>
      </w:r>
    </w:p>
    <w:p w:rsidR="002A2095" w:rsidRPr="00C520CA" w:rsidRDefault="002A2095" w:rsidP="00C520CA">
      <w:bookmarkStart w:id="0" w:name="_GoBack"/>
      <w:bookmarkEnd w:id="0"/>
    </w:p>
    <w:sectPr w:rsidR="002A2095" w:rsidRPr="00C520CA" w:rsidSect="007F68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CA"/>
    <w:rsid w:val="0006460B"/>
    <w:rsid w:val="001B0704"/>
    <w:rsid w:val="002A2095"/>
    <w:rsid w:val="006D2CA6"/>
    <w:rsid w:val="007A29FC"/>
    <w:rsid w:val="00B410C9"/>
    <w:rsid w:val="00C520CA"/>
    <w:rsid w:val="00E823FE"/>
    <w:rsid w:val="00FA47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5B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CA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CA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Macintosh Word</Application>
  <DocSecurity>0</DocSecurity>
  <Lines>2</Lines>
  <Paragraphs>1</Paragraphs>
  <ScaleCrop>false</ScaleCrop>
  <Company>CHU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Levy</dc:creator>
  <cp:keywords/>
  <dc:description/>
  <cp:lastModifiedBy>Bruno Levy</cp:lastModifiedBy>
  <cp:revision>1</cp:revision>
  <dcterms:created xsi:type="dcterms:W3CDTF">2017-05-17T08:53:00Z</dcterms:created>
  <dcterms:modified xsi:type="dcterms:W3CDTF">2017-05-17T08:53:00Z</dcterms:modified>
</cp:coreProperties>
</file>