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29A7" w14:textId="77777777" w:rsidR="00FB7077" w:rsidRDefault="00FB7077" w:rsidP="00FB7077">
      <w:r>
        <w:rPr>
          <w:b/>
        </w:rPr>
        <w:t xml:space="preserve">Supplemental </w:t>
      </w:r>
      <w:r w:rsidRPr="00B64526">
        <w:rPr>
          <w:b/>
        </w:rPr>
        <w:t xml:space="preserve">Table </w:t>
      </w:r>
      <w:r>
        <w:rPr>
          <w:b/>
        </w:rPr>
        <w:t>1</w:t>
      </w:r>
      <w:r>
        <w:t>. In-hospital outcomes for patients with cardiogenic hypotension, cardiogenic shock, and cardiogenic patients without signs of shock.</w:t>
      </w:r>
    </w:p>
    <w:p w14:paraId="5818B82B" w14:textId="77777777" w:rsidR="00FB7077" w:rsidRDefault="00FB7077" w:rsidP="00FB707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98"/>
        <w:gridCol w:w="1462"/>
        <w:gridCol w:w="1540"/>
        <w:gridCol w:w="1660"/>
      </w:tblGrid>
      <w:tr w:rsidR="00FB7077" w:rsidRPr="005721AC" w14:paraId="0697C104" w14:textId="77777777" w:rsidTr="002558ED">
        <w:trPr>
          <w:trHeight w:val="660"/>
        </w:trPr>
        <w:tc>
          <w:tcPr>
            <w:tcW w:w="4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5E34EB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20F969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Cardiogenic Hypotension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0CE30D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 xml:space="preserve">Cardiogenic Shock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6F1C27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Cardiogenic without Shock</w:t>
            </w:r>
          </w:p>
        </w:tc>
      </w:tr>
      <w:tr w:rsidR="00FB7077" w:rsidRPr="005721AC" w14:paraId="6BC36B18" w14:textId="77777777" w:rsidTr="002558ED">
        <w:trPr>
          <w:trHeight w:val="320"/>
        </w:trPr>
        <w:tc>
          <w:tcPr>
            <w:tcW w:w="40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6D4641B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5721AC">
              <w:rPr>
                <w:rFonts w:cs="Calibri"/>
                <w:b/>
                <w:bCs/>
                <w:color w:val="000000"/>
              </w:rPr>
              <w:t>n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D112331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107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57FC5BE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76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1D1E178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31</w:t>
            </w:r>
          </w:p>
        </w:tc>
      </w:tr>
      <w:tr w:rsidR="00FB7077" w:rsidRPr="005721AC" w14:paraId="72330222" w14:textId="77777777" w:rsidTr="002558ED">
        <w:trPr>
          <w:trHeight w:val="320"/>
        </w:trPr>
        <w:tc>
          <w:tcPr>
            <w:tcW w:w="40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2F061E5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5721AC">
              <w:rPr>
                <w:rFonts w:cs="Calibri"/>
                <w:b/>
                <w:bCs/>
                <w:color w:val="000000"/>
              </w:rPr>
              <w:t>Adverse Outcomes In-Hospital (%)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AE8676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D4CD9C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EE0D407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FB7077" w:rsidRPr="005721AC" w14:paraId="552DD304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29E5BA47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 xml:space="preserve">Non-elective Intubation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D280D3B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49 (45.8)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908FAA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45 (59.2)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8E430B8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4 (12.9)</w:t>
            </w:r>
          </w:p>
        </w:tc>
      </w:tr>
      <w:tr w:rsidR="00FB7077" w:rsidRPr="005721AC" w14:paraId="594C1016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5A0527EE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Vasopressor Administration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D9A962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65 (60.8)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43D8DD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61 (80.3)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CE35BF9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4 (12.9)</w:t>
            </w:r>
          </w:p>
        </w:tc>
      </w:tr>
      <w:tr w:rsidR="00FB7077" w:rsidRPr="005721AC" w14:paraId="34F511D3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5611F169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In-hospital Mortality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96725A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28 (26.2)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1D6A90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26 (34.2)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48DF4CC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 (6.5)</w:t>
            </w:r>
          </w:p>
        </w:tc>
      </w:tr>
      <w:tr w:rsidR="00FB7077" w:rsidRPr="005721AC" w14:paraId="7818B5A1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B98BB8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5721AC">
              <w:rPr>
                <w:rFonts w:cs="Calibri"/>
                <w:b/>
                <w:bCs/>
                <w:color w:val="000000"/>
              </w:rPr>
              <w:t xml:space="preserve">Length of Stay: Alive at Discharge </w:t>
            </w: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ADDIN EN.CITE &lt;EndNote&gt;&lt;Cite ExcludeYear="1"&gt;&lt;Author&gt;Thiele&lt;/Author&gt;&lt;Year&gt;2012&lt;/Year&gt;&lt;RecNum&gt;482&lt;/RecNum&gt;&lt;DisplayText&gt;(16)&lt;/DisplayText&gt;&lt;record&gt;&lt;rec-number&gt;482&lt;/rec-number&gt;&lt;foreign-keys&gt;&lt;key app="EN" db-id="xr9t2rdvipxxdne0xfk5ae2g5z2x9evvswaf" timestamp="1482513044"&gt;482&lt;/key&gt;&lt;/foreign-keys&gt;&lt;ref-type name="Bill"&gt;4&lt;/ref-type&gt;&lt;contributors&gt;&lt;authors&gt;&lt;author&gt;Thiele, Holger&lt;/author&gt;&lt;author&gt;Zeymer, Uwe&lt;/author&gt;&lt;author&gt;Neumann, Franz-Josef&lt;/author&gt;&lt;author&gt;Ferenc, Miroslaw&lt;/author&gt;&lt;author&gt;Olbrich, Hans-Georg&lt;/author&gt;&lt;author&gt;Hausleiter, Jörg&lt;/author&gt;&lt;author&gt;Richardt, Gert&lt;/author&gt;&lt;author&gt;Hennersdorf, Marcus&lt;/author&gt;&lt;author&gt;Empen, Klaus&lt;/author&gt;&lt;author&gt;Fuernau, Georg&lt;/author&gt;&lt;author&gt;Desch, Steffen&lt;/author&gt;&lt;author&gt;Eitel, Ingo&lt;/author&gt;&lt;author&gt;Hambrecht, Rainer&lt;/author&gt;&lt;author&gt;Fuhrmann, Jörg&lt;/author&gt;&lt;author&gt;Böhm, Michael&lt;/author&gt;&lt;author&gt;Ebelt, Henning&lt;/author&gt;&lt;author&gt;Schneider, Steffen&lt;/author&gt;&lt;author&gt;Schuler, Gerhard&lt;/author&gt;&lt;author&gt;Werdan, Karl&lt;/author&gt;&lt;author&gt;IABP-SHOCK II Trial Investigators&lt;/author&gt;&lt;/authors&gt;&lt;/contributors&gt;&lt;auth-address&gt;University of Leipzig-Heart Center, Department of Internal Medicine/Cardiology, Leipzig, Germany. thielh@medizin.uni-leipzig.de&lt;/auth-address&gt;&lt;titles&gt;&lt;title&gt;Intraaortic balloon support for myocardial infarction with cardiogenic shock.&lt;/title&gt;&lt;secondary-title&gt;N Engl J Med&lt;/secondary-title&gt;&lt;/titles&gt;&lt;periodical&gt;&lt;full-title&gt;N Engl J Med&lt;/full-title&gt;&lt;/periodical&gt;&lt;pages&gt;1287-1296&lt;/pages&gt;&lt;volume&gt;367&lt;/volume&gt;&lt;number&gt;14&lt;/number&gt;&lt;dates&gt;&lt;year&gt;2012&lt;/year&gt;&lt;pub-dates&gt;&lt;date&gt;Oct 04&lt;/date&gt;&lt;/pub-dates&gt;&lt;/dates&gt;&lt;label&gt;r00894&lt;/label&gt;&lt;urls&gt;&lt;related-urls&gt;&lt;url&gt;http://eutils.ncbi.nlm.nih.gov/entrez/eutils/elink.fcgi?dbfrom=pubmed&amp;amp;amp;id=22920912&amp;amp;amp;retmode=ref&amp;amp;amp;cmd=prlinks&lt;/url&gt;&lt;/related-urls&gt;&lt;/urls&gt;&lt;/record&gt;&lt;/Cite&gt;&lt;/EndNote&gt;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(16)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1D0E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9386B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6214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FB7077" w:rsidRPr="005721AC" w14:paraId="3B2ED010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66FCCAD6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Hospital Length of Stay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AFE5C92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7.8 (5.1)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3204E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8.3 (5.0)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8F431FF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7.0 (5.3)</w:t>
            </w:r>
          </w:p>
        </w:tc>
      </w:tr>
      <w:tr w:rsidR="00FB7077" w:rsidRPr="005721AC" w14:paraId="75D2AE91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0DF0DA25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ICU Length of Stay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BED793B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3.4 (3.9)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50CAB1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4.1 (3.8)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67C9E54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2.1 (3.8)</w:t>
            </w:r>
          </w:p>
        </w:tc>
      </w:tr>
      <w:tr w:rsidR="00FB7077" w:rsidRPr="005721AC" w14:paraId="6B0683F3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FD767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5721AC">
              <w:rPr>
                <w:rFonts w:cs="Calibri"/>
                <w:b/>
                <w:bCs/>
                <w:color w:val="000000"/>
              </w:rPr>
              <w:t xml:space="preserve">Length of Stay: Dead at Discharge </w:t>
            </w: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ADDIN EN.CITE &lt;EndNote&gt;&lt;Cite ExcludeYear="1"&gt;&lt;Author&gt;Thiele&lt;/Author&gt;&lt;Year&gt;2012&lt;/Year&gt;&lt;RecNum&gt;482&lt;/RecNum&gt;&lt;DisplayText&gt;(16)&lt;/DisplayText&gt;&lt;record&gt;&lt;rec-number&gt;482&lt;/rec-number&gt;&lt;foreign-keys&gt;&lt;key app="EN" db-id="xr9t2rdvipxxdne0xfk5ae2g5z2x9evvswaf" timestamp="1482513044"&gt;482&lt;/key&gt;&lt;/foreign-keys&gt;&lt;ref-type name="Bill"&gt;4&lt;/ref-type&gt;&lt;contributors&gt;&lt;authors&gt;&lt;author&gt;Thiele, Holger&lt;/author&gt;&lt;author&gt;Zeymer, Uwe&lt;/author&gt;&lt;author&gt;Neumann, Franz-Josef&lt;/author&gt;&lt;author&gt;Ferenc, Miroslaw&lt;/author&gt;&lt;author&gt;Olbrich, Hans-Georg&lt;/author&gt;&lt;author&gt;Hausleiter, Jörg&lt;/author&gt;&lt;author&gt;Richardt, Gert&lt;/author&gt;&lt;author&gt;Hennersdorf, Marcus&lt;/author&gt;&lt;author&gt;Empen, Klaus&lt;/author&gt;&lt;author&gt;Fuernau, Georg&lt;/author&gt;&lt;author&gt;Desch, Steffen&lt;/author&gt;&lt;author&gt;Eitel, Ingo&lt;/author&gt;&lt;author&gt;Hambrecht, Rainer&lt;/author&gt;&lt;author&gt;Fuhrmann, Jörg&lt;/author&gt;&lt;author&gt;Böhm, Michael&lt;/author&gt;&lt;author&gt;Ebelt, Henning&lt;/author&gt;&lt;author&gt;Schneider, Steffen&lt;/author&gt;&lt;author&gt;Schuler, Gerhard&lt;/author&gt;&lt;author&gt;Werdan, Karl&lt;/author&gt;&lt;author&gt;IABP-SHOCK II Trial Investigators&lt;/author&gt;&lt;/authors&gt;&lt;/contributors&gt;&lt;auth-address&gt;University of Leipzig-Heart Center, Department of Internal Medicine/Cardiology, Leipzig, Germany. thielh@medizin.uni-leipzig.de&lt;/auth-address&gt;&lt;titles&gt;&lt;title&gt;Intraaortic balloon support for myocardial infarction with cardiogenic shock.&lt;/title&gt;&lt;secondary-title&gt;N Engl J Med&lt;/secondary-title&gt;&lt;/titles&gt;&lt;periodical&gt;&lt;full-title&gt;N Engl J Med&lt;/full-title&gt;&lt;/periodical&gt;&lt;pages&gt;1287-1296&lt;/pages&gt;&lt;volume&gt;367&lt;/volume&gt;&lt;number&gt;14&lt;/number&gt;&lt;dates&gt;&lt;year&gt;2012&lt;/year&gt;&lt;pub-dates&gt;&lt;date&gt;Oct 04&lt;/date&gt;&lt;/pub-dates&gt;&lt;/dates&gt;&lt;label&gt;r00894&lt;/label&gt;&lt;urls&gt;&lt;related-urls&gt;&lt;url&gt;http://eutils.ncbi.nlm.nih.gov/entrez/eutils/elink.fcgi?dbfrom=pubmed&amp;amp;amp;id=22920912&amp;amp;amp;retmode=ref&amp;amp;amp;cmd=prlinks&lt;/url&gt;&lt;/related-urls&gt;&lt;/urls&gt;&lt;/record&gt;&lt;/Cite&gt;&lt;/EndNote&gt;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(16)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76574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7C0794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B9D18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FB7077" w:rsidRPr="005721AC" w14:paraId="20E7AC5C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7400E022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Hospital Length of Stay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A3770E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2.5 (2.8)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1B33EA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2.3 (2.8)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0A3A46D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5.0 (1.4)</w:t>
            </w:r>
          </w:p>
        </w:tc>
      </w:tr>
      <w:tr w:rsidR="00FB7077" w:rsidRPr="005721AC" w14:paraId="12355A79" w14:textId="77777777" w:rsidTr="002558ED">
        <w:trPr>
          <w:trHeight w:val="32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14:paraId="72CC1931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ICU Length of Stay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AEF54FE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2.3 (2.7)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9C4A98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2.3 (2.8)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8E69D83" w14:textId="77777777" w:rsidR="00FB7077" w:rsidRPr="005721AC" w:rsidRDefault="00FB7077" w:rsidP="00255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5721AC">
              <w:rPr>
                <w:rFonts w:cs="Calibri"/>
                <w:color w:val="000000"/>
              </w:rPr>
              <w:t>2.5 (3.5)</w:t>
            </w:r>
          </w:p>
        </w:tc>
      </w:tr>
    </w:tbl>
    <w:p w14:paraId="23DC8A0F" w14:textId="77777777" w:rsidR="00F64C51" w:rsidRDefault="00FB7077">
      <w:bookmarkStart w:id="0" w:name="_GoBack"/>
      <w:bookmarkEnd w:id="0"/>
    </w:p>
    <w:sectPr w:rsidR="00F64C51" w:rsidSect="0064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7"/>
    <w:rsid w:val="00020E3F"/>
    <w:rsid w:val="00023FA6"/>
    <w:rsid w:val="00082AB5"/>
    <w:rsid w:val="0008476F"/>
    <w:rsid w:val="00131D23"/>
    <w:rsid w:val="00172C58"/>
    <w:rsid w:val="001B12F1"/>
    <w:rsid w:val="001F16C3"/>
    <w:rsid w:val="001F58C5"/>
    <w:rsid w:val="00204A88"/>
    <w:rsid w:val="002621A7"/>
    <w:rsid w:val="002663D7"/>
    <w:rsid w:val="002B4C38"/>
    <w:rsid w:val="002F654C"/>
    <w:rsid w:val="00347A86"/>
    <w:rsid w:val="00392920"/>
    <w:rsid w:val="003D2A70"/>
    <w:rsid w:val="0041388D"/>
    <w:rsid w:val="004633AD"/>
    <w:rsid w:val="004B1B59"/>
    <w:rsid w:val="004F4E5E"/>
    <w:rsid w:val="0052471B"/>
    <w:rsid w:val="005262BB"/>
    <w:rsid w:val="005F02FA"/>
    <w:rsid w:val="00601DC7"/>
    <w:rsid w:val="00610EA7"/>
    <w:rsid w:val="0064799D"/>
    <w:rsid w:val="0065510A"/>
    <w:rsid w:val="00657BDE"/>
    <w:rsid w:val="006856A7"/>
    <w:rsid w:val="006B158A"/>
    <w:rsid w:val="00700178"/>
    <w:rsid w:val="007055B7"/>
    <w:rsid w:val="007349DC"/>
    <w:rsid w:val="00750AFC"/>
    <w:rsid w:val="007641B9"/>
    <w:rsid w:val="00773176"/>
    <w:rsid w:val="007A3C3F"/>
    <w:rsid w:val="007C2E12"/>
    <w:rsid w:val="007E58B1"/>
    <w:rsid w:val="00824AEC"/>
    <w:rsid w:val="00895733"/>
    <w:rsid w:val="008D2487"/>
    <w:rsid w:val="008D25A7"/>
    <w:rsid w:val="00910675"/>
    <w:rsid w:val="0094794C"/>
    <w:rsid w:val="009F25E0"/>
    <w:rsid w:val="00A44F9A"/>
    <w:rsid w:val="00A54436"/>
    <w:rsid w:val="00A8635B"/>
    <w:rsid w:val="00A94347"/>
    <w:rsid w:val="00AB0236"/>
    <w:rsid w:val="00AF476C"/>
    <w:rsid w:val="00B005CA"/>
    <w:rsid w:val="00B03E26"/>
    <w:rsid w:val="00B07921"/>
    <w:rsid w:val="00B568F6"/>
    <w:rsid w:val="00BD15B2"/>
    <w:rsid w:val="00BE527D"/>
    <w:rsid w:val="00C24A22"/>
    <w:rsid w:val="00C87970"/>
    <w:rsid w:val="00CC4C44"/>
    <w:rsid w:val="00CD7E78"/>
    <w:rsid w:val="00CE7003"/>
    <w:rsid w:val="00D169D5"/>
    <w:rsid w:val="00D75B1E"/>
    <w:rsid w:val="00D81862"/>
    <w:rsid w:val="00DC4FA3"/>
    <w:rsid w:val="00DF2D31"/>
    <w:rsid w:val="00E02C4C"/>
    <w:rsid w:val="00E26E8D"/>
    <w:rsid w:val="00E3274C"/>
    <w:rsid w:val="00E376B4"/>
    <w:rsid w:val="00E544D9"/>
    <w:rsid w:val="00E87E88"/>
    <w:rsid w:val="00ED6CF0"/>
    <w:rsid w:val="00F00B68"/>
    <w:rsid w:val="00F3278B"/>
    <w:rsid w:val="00F35D68"/>
    <w:rsid w:val="00F828B9"/>
    <w:rsid w:val="00F92931"/>
    <w:rsid w:val="00FB7077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0C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Macintosh Word</Application>
  <DocSecurity>0</DocSecurity>
  <Lines>30</Lines>
  <Paragraphs>8</Paragraphs>
  <ScaleCrop>false</ScaleCrop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HENNING</dc:creator>
  <cp:keywords/>
  <dc:description/>
  <cp:lastModifiedBy>DANIEL HENNING</cp:lastModifiedBy>
  <cp:revision>1</cp:revision>
  <dcterms:created xsi:type="dcterms:W3CDTF">2017-05-03T03:31:00Z</dcterms:created>
  <dcterms:modified xsi:type="dcterms:W3CDTF">2017-05-03T03:31:00Z</dcterms:modified>
</cp:coreProperties>
</file>