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EC" w:rsidRDefault="00011030">
      <w:r>
        <w:rPr>
          <w:noProof/>
        </w:rPr>
        <w:drawing>
          <wp:inline distT="0" distB="0" distL="0" distR="0">
            <wp:extent cx="5934075" cy="2781300"/>
            <wp:effectExtent l="0" t="0" r="9525" b="0"/>
            <wp:docPr id="1" name="Picture 1" descr="C:\Users\Anna.Butrim\Desktop\Downloads\S10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Butrim\Desktop\Downloads\S10 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30" w:rsidRDefault="00011030">
      <w:r w:rsidRPr="00011030">
        <w:t xml:space="preserve">Supplemental Figure 10: Engrafted CPCs were identified by PKH-26 fluorescence (red fluorescence); muscle fibers were visualized via </w:t>
      </w:r>
      <w:proofErr w:type="spellStart"/>
      <w:r w:rsidRPr="00011030">
        <w:t>immunostaining</w:t>
      </w:r>
      <w:proofErr w:type="spellEnd"/>
      <w:r w:rsidRPr="00011030">
        <w:t xml:space="preserve"> for human specific </w:t>
      </w:r>
      <w:proofErr w:type="spellStart"/>
      <w:r w:rsidRPr="00011030">
        <w:t>cTnT</w:t>
      </w:r>
      <w:proofErr w:type="spellEnd"/>
      <w:r w:rsidRPr="00011030">
        <w:t xml:space="preserve"> or α-</w:t>
      </w:r>
      <w:proofErr w:type="spellStart"/>
      <w:r w:rsidRPr="00011030">
        <w:t>sarcomeric</w:t>
      </w:r>
      <w:proofErr w:type="spellEnd"/>
      <w:r w:rsidRPr="00011030">
        <w:t xml:space="preserve"> </w:t>
      </w:r>
      <w:proofErr w:type="spellStart"/>
      <w:r w:rsidRPr="00011030">
        <w:t>actinin</w:t>
      </w:r>
      <w:proofErr w:type="spellEnd"/>
      <w:r w:rsidRPr="00011030">
        <w:t xml:space="preserve"> (Green fluorescence) at 2M post-MI, bar = 50 µm.</w:t>
      </w:r>
      <w:bookmarkStart w:id="0" w:name="_GoBack"/>
      <w:bookmarkEnd w:id="0"/>
    </w:p>
    <w:sectPr w:rsidR="00011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30"/>
    <w:rsid w:val="00011030"/>
    <w:rsid w:val="0070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162FF-AA8B-47DF-8031-F35730E7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Butrim, Anna</dc:creator>
  <cp:keywords/>
  <dc:description/>
  <cp:lastModifiedBy>Butrim, Anna</cp:lastModifiedBy>
  <cp:revision>1</cp:revision>
  <dcterms:created xsi:type="dcterms:W3CDTF">2018-02-21T13:17:00Z</dcterms:created>
  <dcterms:modified xsi:type="dcterms:W3CDTF">2018-02-21T13:18:00Z</dcterms:modified>
</cp:coreProperties>
</file>