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9A" w:rsidRDefault="000E4700" w:rsidP="00CE1D9A">
      <w:pPr>
        <w:spacing w:after="0" w:line="240" w:lineRule="auto"/>
        <w:rPr>
          <w:rFonts w:ascii="Calibri" w:eastAsia="Times New Roman" w:hAnsi="Calibri" w:cs="Times New Roman"/>
          <w:color w:val="000000"/>
          <w:lang w:eastAsia="en-PH"/>
        </w:rPr>
      </w:pPr>
      <w:bookmarkStart w:id="0" w:name="_GoBack"/>
      <w:r>
        <w:rPr>
          <w:noProof/>
          <w:lang w:eastAsia="en-PH"/>
        </w:rPr>
        <w:drawing>
          <wp:inline distT="0" distB="0" distL="0" distR="0" wp14:anchorId="2E85ACC9" wp14:editId="6114C0EF">
            <wp:extent cx="5995815" cy="64293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8316" cy="643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E4700" w:rsidRPr="00D501B5" w:rsidRDefault="000E4700" w:rsidP="000E4700">
      <w:pPr>
        <w:spacing w:line="480" w:lineRule="auto"/>
        <w:rPr>
          <w:rFonts w:ascii="Times New Roman" w:hAnsi="Times New Roman"/>
          <w:b/>
          <w:bCs/>
          <w:lang w:val="en-US"/>
        </w:rPr>
      </w:pPr>
      <w:r w:rsidRPr="00D501B5">
        <w:rPr>
          <w:rFonts w:ascii="Times New Roman" w:hAnsi="Times New Roman"/>
          <w:b/>
          <w:bCs/>
          <w:lang w:val="en-US"/>
        </w:rPr>
        <w:t xml:space="preserve">Supplementary data: </w:t>
      </w:r>
    </w:p>
    <w:p w:rsidR="000E4700" w:rsidRPr="00CE1D9A" w:rsidRDefault="000E4700" w:rsidP="000E4700">
      <w:pPr>
        <w:spacing w:after="0" w:line="240" w:lineRule="auto"/>
        <w:rPr>
          <w:rFonts w:ascii="Calibri" w:eastAsia="Times New Roman" w:hAnsi="Calibri" w:cs="Times New Roman"/>
          <w:color w:val="000000"/>
          <w:lang w:eastAsia="en-PH"/>
        </w:rPr>
      </w:pPr>
      <w:r w:rsidRPr="00D501B5">
        <w:rPr>
          <w:rFonts w:ascii="Times New Roman" w:hAnsi="Times New Roman"/>
          <w:b/>
          <w:bCs/>
          <w:lang w:val="en-US"/>
        </w:rPr>
        <w:t>Appendix 1</w:t>
      </w:r>
      <w:r w:rsidRPr="00D501B5">
        <w:rPr>
          <w:rFonts w:ascii="Times New Roman" w:hAnsi="Times New Roman"/>
          <w:bCs/>
          <w:lang w:val="en-US"/>
        </w:rPr>
        <w:t xml:space="preserve">: </w:t>
      </w:r>
      <w:r w:rsidRPr="00D501B5">
        <w:rPr>
          <w:rFonts w:ascii="Times New Roman" w:hAnsi="Times New Roman"/>
          <w:szCs w:val="15"/>
          <w:lang w:val="en-US"/>
        </w:rPr>
        <w:t>Evolution of the parameters during the first 48 hours after inclusion in shocked patients (MAP, ScvO</w:t>
      </w:r>
      <w:r w:rsidRPr="00D501B5">
        <w:rPr>
          <w:rFonts w:ascii="Times New Roman" w:hAnsi="Times New Roman"/>
          <w:szCs w:val="15"/>
          <w:vertAlign w:val="subscript"/>
          <w:lang w:val="en-US"/>
        </w:rPr>
        <w:t>2</w:t>
      </w:r>
      <w:r w:rsidRPr="00D501B5">
        <w:rPr>
          <w:rFonts w:ascii="Times New Roman" w:hAnsi="Times New Roman"/>
          <w:szCs w:val="15"/>
          <w:lang w:val="en-US"/>
        </w:rPr>
        <w:t>, CVP, cardiac output, lactate, SOFA score, Pc-aCO2 and PI at 37°C) during first 48 hours in shocked patients according to prognosis (black : non survivor and grey : survivors)</w:t>
      </w:r>
    </w:p>
    <w:p w:rsidR="009D3410" w:rsidRDefault="009D3410"/>
    <w:sectPr w:rsidR="009D3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9A"/>
    <w:rsid w:val="000E4700"/>
    <w:rsid w:val="009D3410"/>
    <w:rsid w:val="00C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Pajuelas, Kathy</dc:creator>
  <cp:lastModifiedBy>Pajuelas, Kathy</cp:lastModifiedBy>
  <cp:revision>1</cp:revision>
  <dcterms:created xsi:type="dcterms:W3CDTF">2018-07-05T13:20:00Z</dcterms:created>
  <dcterms:modified xsi:type="dcterms:W3CDTF">2018-07-05T14:21:00Z</dcterms:modified>
</cp:coreProperties>
</file>