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A1" w:rsidRPr="00DB4BF9" w:rsidRDefault="00183BA1" w:rsidP="00183BA1">
      <w:pPr>
        <w:rPr>
          <w:rFonts w:eastAsiaTheme="majorEastAsia" w:cstheme="minorHAnsi"/>
          <w:b/>
          <w:bCs/>
          <w:lang w:val="en-US"/>
        </w:rPr>
      </w:pPr>
      <w:r w:rsidRPr="00DB4BF9">
        <w:rPr>
          <w:rFonts w:eastAsiaTheme="majorEastAsia" w:cstheme="minorHAnsi"/>
          <w:b/>
          <w:bCs/>
          <w:lang w:val="en-US"/>
        </w:rPr>
        <w:t>High-fidelity scenario (manikin Noelle, Gaumard)</w:t>
      </w:r>
    </w:p>
    <w:p w:rsidR="000E1780" w:rsidRPr="00DB4BF9" w:rsidRDefault="000E1780" w:rsidP="00183BA1">
      <w:pPr>
        <w:rPr>
          <w:rFonts w:eastAsiaTheme="majorEastAsia" w:cstheme="minorHAnsi"/>
          <w:b/>
          <w:bCs/>
          <w:lang w:val="en-US"/>
        </w:rPr>
      </w:pPr>
    </w:p>
    <w:p w:rsidR="00183BA1" w:rsidRPr="00DB4BF9" w:rsidRDefault="00183BA1" w:rsidP="00183BA1">
      <w:pPr>
        <w:rPr>
          <w:rFonts w:eastAsiaTheme="majorEastAsia" w:cstheme="minorHAnsi"/>
          <w:b/>
          <w:bCs/>
          <w:lang w:val="en-US"/>
        </w:rPr>
      </w:pPr>
      <w:r w:rsidRPr="00DB4BF9">
        <w:rPr>
          <w:rFonts w:eastAsiaTheme="majorEastAsia" w:cstheme="minorHAnsi"/>
          <w:b/>
          <w:bCs/>
          <w:lang w:val="en-US"/>
        </w:rPr>
        <w:t>Briefing:</w:t>
      </w:r>
    </w:p>
    <w:p w:rsidR="000E1780" w:rsidRPr="00DB4BF9" w:rsidRDefault="00495AD2" w:rsidP="000E1780">
      <w:pPr>
        <w:rPr>
          <w:rFonts w:eastAsiaTheme="majorEastAsia" w:cstheme="minorHAnsi"/>
          <w:lang w:val="en-US"/>
        </w:rPr>
      </w:pPr>
      <w:r w:rsidRPr="00DB4BF9">
        <w:rPr>
          <w:rFonts w:eastAsiaTheme="majorEastAsia" w:cstheme="minorHAnsi"/>
          <w:u w:val="single"/>
          <w:lang w:val="en-US"/>
        </w:rPr>
        <w:t xml:space="preserve">Initial state: </w:t>
      </w:r>
      <w:r w:rsidR="000E1780" w:rsidRPr="00DB4BF9">
        <w:rPr>
          <w:rFonts w:eastAsiaTheme="majorEastAsia" w:cstheme="minorHAnsi"/>
          <w:lang w:val="en-US"/>
        </w:rPr>
        <w:br/>
        <w:t xml:space="preserve">A 28-year-old woman gives birth for the first time at 40 weeks of amenorrhea after a single, low-risk pregnancy. She has no </w:t>
      </w:r>
      <w:r w:rsidR="0049530E">
        <w:rPr>
          <w:rFonts w:eastAsiaTheme="majorEastAsia" w:cstheme="minorHAnsi"/>
          <w:lang w:val="en-US"/>
        </w:rPr>
        <w:t>previous medical history</w:t>
      </w:r>
      <w:r w:rsidR="000E1780" w:rsidRPr="00DB4BF9">
        <w:rPr>
          <w:rFonts w:eastAsiaTheme="majorEastAsia" w:cstheme="minorHAnsi"/>
          <w:lang w:val="en-US"/>
        </w:rPr>
        <w:t>.</w:t>
      </w:r>
      <w:r w:rsidR="000E1780" w:rsidRPr="00DB4BF9">
        <w:rPr>
          <w:rFonts w:eastAsiaTheme="majorEastAsia" w:cstheme="minorHAnsi"/>
          <w:lang w:val="en-US"/>
        </w:rPr>
        <w:br/>
        <w:t>The patient is adm</w:t>
      </w:r>
      <w:r>
        <w:rPr>
          <w:rFonts w:eastAsiaTheme="majorEastAsia" w:cstheme="minorHAnsi"/>
          <w:lang w:val="en-US"/>
        </w:rPr>
        <w:t>itted to the birth room</w:t>
      </w:r>
      <w:r w:rsidR="000E1780" w:rsidRPr="00DB4BF9">
        <w:rPr>
          <w:rFonts w:eastAsiaTheme="majorEastAsia" w:cstheme="minorHAnsi"/>
          <w:lang w:val="en-US"/>
        </w:rPr>
        <w:t xml:space="preserve"> </w:t>
      </w:r>
      <w:r w:rsidR="0049530E">
        <w:rPr>
          <w:rFonts w:eastAsiaTheme="majorEastAsia" w:cstheme="minorHAnsi"/>
          <w:lang w:val="en-US"/>
        </w:rPr>
        <w:t xml:space="preserve">right after her </w:t>
      </w:r>
      <w:r w:rsidR="00C41EBF">
        <w:rPr>
          <w:rFonts w:eastAsiaTheme="majorEastAsia" w:cstheme="minorHAnsi"/>
          <w:lang w:val="en-US"/>
        </w:rPr>
        <w:t>waters</w:t>
      </w:r>
      <w:r w:rsidR="0049530E">
        <w:rPr>
          <w:rFonts w:eastAsiaTheme="majorEastAsia" w:cstheme="minorHAnsi"/>
          <w:lang w:val="en-US"/>
        </w:rPr>
        <w:t xml:space="preserve"> </w:t>
      </w:r>
      <w:r w:rsidR="0049530E" w:rsidRPr="00DB4BF9">
        <w:rPr>
          <w:rFonts w:eastAsiaTheme="majorEastAsia" w:cstheme="minorHAnsi"/>
          <w:lang w:val="en-US"/>
        </w:rPr>
        <w:t>broke</w:t>
      </w:r>
      <w:r w:rsidR="000E1780" w:rsidRPr="00DB4BF9">
        <w:rPr>
          <w:rFonts w:eastAsiaTheme="majorEastAsia" w:cstheme="minorHAnsi"/>
          <w:lang w:val="en-US"/>
        </w:rPr>
        <w:t xml:space="preserve">. The cervix </w:t>
      </w:r>
      <w:r w:rsidR="0049530E">
        <w:rPr>
          <w:rFonts w:eastAsiaTheme="majorEastAsia" w:cstheme="minorHAnsi"/>
          <w:lang w:val="en-US"/>
        </w:rPr>
        <w:t xml:space="preserve">shows a </w:t>
      </w:r>
      <w:r w:rsidR="000E1780" w:rsidRPr="00DB4BF9">
        <w:rPr>
          <w:rFonts w:eastAsiaTheme="majorEastAsia" w:cstheme="minorHAnsi"/>
          <w:lang w:val="en-US"/>
        </w:rPr>
        <w:t>​​2 cm dilation. Epidural analgesia is installed without difficulty.</w:t>
      </w:r>
      <w:r w:rsidR="000E1780" w:rsidRPr="00DB4BF9">
        <w:rPr>
          <w:rFonts w:eastAsiaTheme="majorEastAsia" w:cstheme="minorHAnsi"/>
          <w:lang w:val="en-US"/>
        </w:rPr>
        <w:br/>
        <w:t>Cervix dilatation is slow (&lt;1 cm / h) requiring the use o</w:t>
      </w:r>
      <w:r>
        <w:rPr>
          <w:rFonts w:eastAsiaTheme="majorEastAsia" w:cstheme="minorHAnsi"/>
          <w:lang w:val="en-US"/>
        </w:rPr>
        <w:t>f increasing doses of ox</w:t>
      </w:r>
      <w:r w:rsidR="000E1780" w:rsidRPr="00DB4BF9">
        <w:rPr>
          <w:rFonts w:eastAsiaTheme="majorEastAsia" w:cstheme="minorHAnsi"/>
          <w:lang w:val="en-US"/>
        </w:rPr>
        <w:t>ytocin.</w:t>
      </w:r>
      <w:r w:rsidR="000E1780" w:rsidRPr="00DB4BF9">
        <w:rPr>
          <w:rFonts w:eastAsiaTheme="majorEastAsia" w:cstheme="minorHAnsi"/>
          <w:lang w:val="en-US"/>
        </w:rPr>
        <w:br/>
      </w:r>
    </w:p>
    <w:p w:rsidR="000E1780" w:rsidRPr="00DB4BF9" w:rsidRDefault="00495AD2" w:rsidP="000E1780">
      <w:pPr>
        <w:rPr>
          <w:rFonts w:eastAsiaTheme="majorEastAsia" w:cstheme="minorHAnsi"/>
          <w:lang w:val="en-US"/>
        </w:rPr>
      </w:pPr>
      <w:r w:rsidRPr="00DB4BF9">
        <w:rPr>
          <w:rFonts w:eastAsiaTheme="majorEastAsia" w:cstheme="minorHAnsi"/>
          <w:u w:val="single"/>
          <w:lang w:val="en-US"/>
        </w:rPr>
        <w:t xml:space="preserve">Evolution: </w:t>
      </w:r>
      <w:r w:rsidR="000E1780" w:rsidRPr="00DB4BF9">
        <w:rPr>
          <w:rFonts w:eastAsiaTheme="majorEastAsia" w:cstheme="minorHAnsi"/>
          <w:u w:val="single"/>
          <w:lang w:val="en-US"/>
        </w:rPr>
        <w:br/>
      </w:r>
      <w:r w:rsidR="000E1780" w:rsidRPr="00DB4BF9">
        <w:rPr>
          <w:rFonts w:eastAsiaTheme="majorEastAsia" w:cstheme="minorHAnsi"/>
          <w:lang w:val="en-US"/>
        </w:rPr>
        <w:t xml:space="preserve">After 12 hours of work, </w:t>
      </w:r>
      <w:r w:rsidR="0049530E">
        <w:rPr>
          <w:rFonts w:eastAsiaTheme="majorEastAsia" w:cstheme="minorHAnsi"/>
          <w:lang w:val="en-US"/>
        </w:rPr>
        <w:t>the</w:t>
      </w:r>
      <w:r w:rsidR="0049530E" w:rsidRPr="00DB4BF9">
        <w:rPr>
          <w:rFonts w:eastAsiaTheme="majorEastAsia" w:cstheme="minorHAnsi"/>
          <w:lang w:val="en-US"/>
        </w:rPr>
        <w:t xml:space="preserve"> </w:t>
      </w:r>
      <w:r w:rsidR="000E1780" w:rsidRPr="00DB4BF9">
        <w:rPr>
          <w:rFonts w:eastAsiaTheme="majorEastAsia" w:cstheme="minorHAnsi"/>
          <w:lang w:val="en-US"/>
        </w:rPr>
        <w:t>fetal heart rate</w:t>
      </w:r>
      <w:r w:rsidR="0049530E">
        <w:rPr>
          <w:rFonts w:eastAsiaTheme="majorEastAsia" w:cstheme="minorHAnsi"/>
          <w:lang w:val="en-US"/>
        </w:rPr>
        <w:t xml:space="preserve"> is </w:t>
      </w:r>
      <w:r w:rsidR="00B91D4A">
        <w:rPr>
          <w:rFonts w:eastAsiaTheme="majorEastAsia" w:cstheme="minorHAnsi"/>
          <w:lang w:val="en-US"/>
        </w:rPr>
        <w:t xml:space="preserve">abnormal </w:t>
      </w:r>
      <w:r w:rsidR="00B91D4A" w:rsidRPr="00DB4BF9">
        <w:rPr>
          <w:rFonts w:eastAsiaTheme="majorEastAsia" w:cstheme="minorHAnsi"/>
          <w:lang w:val="en-US"/>
        </w:rPr>
        <w:t>but</w:t>
      </w:r>
      <w:r w:rsidR="000E1780" w:rsidRPr="00DB4BF9">
        <w:rPr>
          <w:rFonts w:eastAsiaTheme="majorEastAsia" w:cstheme="minorHAnsi"/>
          <w:lang w:val="en-US"/>
        </w:rPr>
        <w:t xml:space="preserve"> </w:t>
      </w:r>
      <w:r w:rsidR="0049530E">
        <w:rPr>
          <w:rFonts w:eastAsiaTheme="majorEastAsia" w:cstheme="minorHAnsi"/>
          <w:lang w:val="en-US"/>
        </w:rPr>
        <w:t>the</w:t>
      </w:r>
      <w:r w:rsidR="000E1780" w:rsidRPr="00DB4BF9">
        <w:rPr>
          <w:rFonts w:eastAsiaTheme="majorEastAsia" w:cstheme="minorHAnsi"/>
          <w:lang w:val="en-US"/>
        </w:rPr>
        <w:t xml:space="preserve"> scalp pH is reassuring (7.28). The patient is more painful, </w:t>
      </w:r>
      <w:r w:rsidR="0049530E">
        <w:rPr>
          <w:rFonts w:eastAsiaTheme="majorEastAsia" w:cstheme="minorHAnsi"/>
          <w:lang w:val="en-US"/>
        </w:rPr>
        <w:t>requiring</w:t>
      </w:r>
      <w:r w:rsidR="000E1780" w:rsidRPr="00DB4BF9">
        <w:rPr>
          <w:rFonts w:eastAsiaTheme="majorEastAsia" w:cstheme="minorHAnsi"/>
          <w:lang w:val="en-US"/>
        </w:rPr>
        <w:t xml:space="preserve"> multiple reinjections of local anesthetics in</w:t>
      </w:r>
      <w:r w:rsidR="0049530E">
        <w:rPr>
          <w:rFonts w:eastAsiaTheme="majorEastAsia" w:cstheme="minorHAnsi"/>
          <w:lang w:val="en-US"/>
        </w:rPr>
        <w:t xml:space="preserve"> the</w:t>
      </w:r>
      <w:r w:rsidR="000E1780" w:rsidRPr="00DB4BF9">
        <w:rPr>
          <w:rFonts w:eastAsiaTheme="majorEastAsia" w:cstheme="minorHAnsi"/>
          <w:lang w:val="en-US"/>
        </w:rPr>
        <w:t xml:space="preserve"> epidural.</w:t>
      </w:r>
      <w:r w:rsidR="000E1780" w:rsidRPr="00DB4BF9">
        <w:rPr>
          <w:rFonts w:eastAsiaTheme="majorEastAsia" w:cstheme="minorHAnsi"/>
          <w:lang w:val="en-US"/>
        </w:rPr>
        <w:br/>
        <w:t xml:space="preserve">After 2 hours of complete dilation, instrumental forceps extraction from </w:t>
      </w:r>
      <w:r w:rsidR="0049530E">
        <w:rPr>
          <w:rFonts w:eastAsiaTheme="majorEastAsia" w:cstheme="minorHAnsi"/>
          <w:lang w:val="en-US"/>
        </w:rPr>
        <w:t>is</w:t>
      </w:r>
      <w:r w:rsidR="0049530E" w:rsidRPr="00DB4BF9">
        <w:rPr>
          <w:rFonts w:eastAsiaTheme="majorEastAsia" w:cstheme="minorHAnsi"/>
          <w:lang w:val="en-US"/>
        </w:rPr>
        <w:t xml:space="preserve"> </w:t>
      </w:r>
      <w:r w:rsidR="000E1780" w:rsidRPr="00DB4BF9">
        <w:rPr>
          <w:rFonts w:eastAsiaTheme="majorEastAsia" w:cstheme="minorHAnsi"/>
          <w:lang w:val="en-US"/>
        </w:rPr>
        <w:t>initiated b</w:t>
      </w:r>
      <w:r w:rsidR="0049530E">
        <w:rPr>
          <w:rFonts w:eastAsiaTheme="majorEastAsia" w:cstheme="minorHAnsi"/>
          <w:lang w:val="en-US"/>
        </w:rPr>
        <w:t xml:space="preserve">ecause </w:t>
      </w:r>
      <w:r w:rsidR="00B91D4A">
        <w:rPr>
          <w:rFonts w:eastAsiaTheme="majorEastAsia" w:cstheme="minorHAnsi"/>
          <w:lang w:val="en-US"/>
        </w:rPr>
        <w:t xml:space="preserve">of </w:t>
      </w:r>
      <w:r w:rsidR="00B91D4A" w:rsidRPr="00DB4BF9">
        <w:rPr>
          <w:rFonts w:eastAsiaTheme="majorEastAsia" w:cstheme="minorHAnsi"/>
          <w:lang w:val="en-US"/>
        </w:rPr>
        <w:t>inefficient</w:t>
      </w:r>
      <w:r w:rsidR="000E1780" w:rsidRPr="00DB4BF9">
        <w:rPr>
          <w:rFonts w:eastAsiaTheme="majorEastAsia" w:cstheme="minorHAnsi"/>
          <w:lang w:val="en-US"/>
        </w:rPr>
        <w:t xml:space="preserve"> expulsive efforts</w:t>
      </w:r>
      <w:r w:rsidR="0049530E">
        <w:rPr>
          <w:rFonts w:eastAsiaTheme="majorEastAsia" w:cstheme="minorHAnsi"/>
          <w:lang w:val="en-US"/>
        </w:rPr>
        <w:t xml:space="preserve">. </w:t>
      </w:r>
      <w:r w:rsidR="00B91D4A">
        <w:rPr>
          <w:rFonts w:eastAsiaTheme="majorEastAsia" w:cstheme="minorHAnsi"/>
          <w:lang w:val="en-US"/>
        </w:rPr>
        <w:t xml:space="preserve">The </w:t>
      </w:r>
      <w:r w:rsidR="00B91D4A" w:rsidRPr="00DB4BF9">
        <w:rPr>
          <w:rFonts w:eastAsiaTheme="majorEastAsia" w:cstheme="minorHAnsi"/>
          <w:lang w:val="en-US"/>
        </w:rPr>
        <w:t>exhausted</w:t>
      </w:r>
      <w:r w:rsidR="000E1780" w:rsidRPr="00DB4BF9">
        <w:rPr>
          <w:rFonts w:eastAsiaTheme="majorEastAsia" w:cstheme="minorHAnsi"/>
          <w:lang w:val="en-US"/>
        </w:rPr>
        <w:t xml:space="preserve"> patient and fetal heart rate abnormalities bec</w:t>
      </w:r>
      <w:r w:rsidR="0049530E">
        <w:rPr>
          <w:rFonts w:eastAsiaTheme="majorEastAsia" w:cstheme="minorHAnsi"/>
          <w:lang w:val="en-US"/>
        </w:rPr>
        <w:t>o</w:t>
      </w:r>
      <w:r w:rsidR="000E1780" w:rsidRPr="00DB4BF9">
        <w:rPr>
          <w:rFonts w:eastAsiaTheme="majorEastAsia" w:cstheme="minorHAnsi"/>
          <w:lang w:val="en-US"/>
        </w:rPr>
        <w:t>me alarming.</w:t>
      </w:r>
      <w:r w:rsidR="000E1780" w:rsidRPr="00DB4BF9">
        <w:rPr>
          <w:rFonts w:eastAsiaTheme="majorEastAsia" w:cstheme="minorHAnsi"/>
          <w:lang w:val="en-US"/>
        </w:rPr>
        <w:br/>
        <w:t>A 4200 g baby boy is born with an Apgar score of 8 and 10 and normal cord blood gases.</w:t>
      </w:r>
      <w:r w:rsidR="000E1780" w:rsidRPr="00DB4BF9">
        <w:rPr>
          <w:rFonts w:eastAsiaTheme="majorEastAsia" w:cstheme="minorHAnsi"/>
          <w:lang w:val="en-US"/>
        </w:rPr>
        <w:br/>
        <w:t>Within 10 minutes, while the midwife is giving first aid to the newborn, the nurse is worried because the patient is not feeling well and is slightly uncomfortable.</w:t>
      </w:r>
      <w:r w:rsidR="000E1780" w:rsidRPr="00DB4BF9">
        <w:rPr>
          <w:rFonts w:eastAsiaTheme="majorEastAsia" w:cstheme="minorHAnsi"/>
          <w:lang w:val="en-US"/>
        </w:rPr>
        <w:br/>
      </w:r>
    </w:p>
    <w:p w:rsidR="000E1780" w:rsidRPr="00DB4BF9" w:rsidRDefault="000E1780" w:rsidP="000E1780">
      <w:pPr>
        <w:rPr>
          <w:rFonts w:eastAsiaTheme="majorEastAsia" w:cstheme="minorHAnsi"/>
          <w:lang w:val="en-US"/>
        </w:rPr>
      </w:pPr>
      <w:r w:rsidRPr="00DB4BF9">
        <w:rPr>
          <w:rFonts w:eastAsiaTheme="majorEastAsia" w:cstheme="minorHAnsi"/>
          <w:u w:val="single"/>
          <w:lang w:val="en-US"/>
        </w:rPr>
        <w:t>Information obtained after interrogation</w:t>
      </w:r>
      <w:r w:rsidRPr="00DB4BF9">
        <w:rPr>
          <w:rFonts w:eastAsiaTheme="majorEastAsia" w:cstheme="minorHAnsi"/>
          <w:lang w:val="en-US"/>
        </w:rPr>
        <w:br/>
        <w:t>"My head is spinning, I'm tired. "</w:t>
      </w:r>
      <w:r w:rsidRPr="00DB4BF9">
        <w:rPr>
          <w:rFonts w:eastAsiaTheme="majorEastAsia" w:cstheme="minorHAnsi"/>
          <w:lang w:val="en-US"/>
        </w:rPr>
        <w:br/>
        <w:t>"I do not feel well, call my husband. "</w:t>
      </w:r>
      <w:r w:rsidRPr="00DB4BF9">
        <w:rPr>
          <w:rFonts w:eastAsiaTheme="majorEastAsia" w:cstheme="minorHAnsi"/>
          <w:lang w:val="en-US"/>
        </w:rPr>
        <w:br/>
        <w:t xml:space="preserve">"Quick, </w:t>
      </w:r>
      <w:r w:rsidR="00186A0D">
        <w:rPr>
          <w:rFonts w:eastAsiaTheme="majorEastAsia" w:cstheme="minorHAnsi"/>
          <w:lang w:val="en-US"/>
        </w:rPr>
        <w:t>help me, do</w:t>
      </w:r>
      <w:r w:rsidRPr="00DB4BF9">
        <w:rPr>
          <w:rFonts w:eastAsiaTheme="majorEastAsia" w:cstheme="minorHAnsi"/>
          <w:lang w:val="en-US"/>
        </w:rPr>
        <w:t xml:space="preserve"> something. "</w:t>
      </w:r>
    </w:p>
    <w:p w:rsidR="000E1780" w:rsidRPr="00DB4BF9" w:rsidRDefault="000E1780" w:rsidP="000E1780">
      <w:pPr>
        <w:rPr>
          <w:rFonts w:eastAsiaTheme="majorEastAsia" w:cstheme="minorHAnsi"/>
          <w:b/>
          <w:bCs/>
          <w:lang w:val="en-US"/>
        </w:rPr>
      </w:pPr>
      <w:r w:rsidRPr="00DB4BF9">
        <w:rPr>
          <w:rFonts w:eastAsiaTheme="majorEastAsia" w:cstheme="minorHAnsi"/>
          <w:b/>
          <w:bCs/>
          <w:lang w:val="en-US"/>
        </w:rPr>
        <w:t>Evolution of the scenario:</w:t>
      </w:r>
    </w:p>
    <w:p w:rsidR="00DB4BF9" w:rsidRPr="00DB4BF9" w:rsidRDefault="000E1780" w:rsidP="000E1780">
      <w:pPr>
        <w:rPr>
          <w:rStyle w:val="tlid-translation"/>
          <w:lang w:val="en-US"/>
        </w:rPr>
      </w:pPr>
      <w:r w:rsidRPr="00DB4BF9">
        <w:rPr>
          <w:rStyle w:val="tlid-translation"/>
          <w:lang w:val="en-US"/>
        </w:rPr>
        <w:t xml:space="preserve">o </w:t>
      </w:r>
      <w:r w:rsidRPr="00DB4BF9">
        <w:rPr>
          <w:rStyle w:val="tlid-translation"/>
          <w:u w:val="single"/>
          <w:lang w:val="en-US"/>
        </w:rPr>
        <w:t>1 - 5 minutes after the observation of bleeding:</w:t>
      </w:r>
      <w:r w:rsidR="001648B5" w:rsidRPr="00DB4BF9">
        <w:rPr>
          <w:rStyle w:val="tlid-translation"/>
          <w:lang w:val="en-US"/>
        </w:rPr>
        <w:t xml:space="preserve"> </w:t>
      </w:r>
      <w:r w:rsidRPr="00DB4BF9">
        <w:rPr>
          <w:rStyle w:val="tlid-translation"/>
          <w:lang w:val="en-US"/>
        </w:rPr>
        <w:t>directed or artificial delivery and uterine revision (for the moment the anesthetist is not called because t</w:t>
      </w:r>
      <w:r w:rsidR="001648B5" w:rsidRPr="00DB4BF9">
        <w:rPr>
          <w:rStyle w:val="tlid-translation"/>
          <w:lang w:val="en-US"/>
        </w:rPr>
        <w:t>he analgesia is sufficient) and</w:t>
      </w:r>
      <w:r w:rsidRPr="00DB4BF9">
        <w:rPr>
          <w:rStyle w:val="tlid-translation"/>
          <w:lang w:val="en-US"/>
        </w:rPr>
        <w:t xml:space="preserve"> revision of cervix and vagina under valve, continuous uterine massage </w:t>
      </w:r>
      <w:r w:rsidR="001648B5" w:rsidRPr="00DB4BF9">
        <w:rPr>
          <w:rStyle w:val="tlid-translation"/>
          <w:lang w:val="en-US"/>
        </w:rPr>
        <w:t>and perfusion of oxytocin</w:t>
      </w:r>
      <w:r w:rsidRPr="00DB4BF9">
        <w:rPr>
          <w:rStyle w:val="tlid-translation"/>
          <w:lang w:val="en-US"/>
        </w:rPr>
        <w:t xml:space="preserve"> as soon as delivery is complete. Continuous blood pressure monitoring.</w:t>
      </w:r>
    </w:p>
    <w:p w:rsidR="001648B5" w:rsidRPr="00DB4BF9" w:rsidRDefault="000E1780" w:rsidP="000E1780">
      <w:pPr>
        <w:rPr>
          <w:rStyle w:val="tlid-translation"/>
          <w:lang w:val="en-US"/>
        </w:rPr>
      </w:pPr>
      <w:r w:rsidRPr="00DB4BF9">
        <w:rPr>
          <w:lang w:val="en-US"/>
        </w:rPr>
        <w:br/>
      </w:r>
      <w:r w:rsidRPr="00DB4BF9">
        <w:rPr>
          <w:rStyle w:val="tlid-translation"/>
          <w:lang w:val="en-US"/>
        </w:rPr>
        <w:t xml:space="preserve">o </w:t>
      </w:r>
      <w:r w:rsidRPr="00DB4BF9">
        <w:rPr>
          <w:rStyle w:val="tlid-translation"/>
          <w:u w:val="single"/>
          <w:lang w:val="en-US"/>
        </w:rPr>
        <w:t>5 minutes:</w:t>
      </w:r>
      <w:r w:rsidRPr="00DB4BF9">
        <w:rPr>
          <w:rStyle w:val="tlid-translation"/>
          <w:lang w:val="en-US"/>
        </w:rPr>
        <w:t xml:space="preserve"> at the end of the process the patient continues to bleed, the collection bag indicates a blood loss of 600 cc, the tension </w:t>
      </w:r>
      <w:r w:rsidR="00186A0D">
        <w:rPr>
          <w:rStyle w:val="tlid-translation"/>
          <w:lang w:val="en-US"/>
        </w:rPr>
        <w:t xml:space="preserve">drops to </w:t>
      </w:r>
      <w:r w:rsidRPr="00DB4BF9">
        <w:rPr>
          <w:rStyle w:val="tlid-translation"/>
          <w:lang w:val="en-US"/>
        </w:rPr>
        <w:t xml:space="preserve"> 90/60 mmHg, the heart rate </w:t>
      </w:r>
      <w:r w:rsidR="00186A0D">
        <w:rPr>
          <w:rStyle w:val="tlid-translation"/>
          <w:lang w:val="en-US"/>
        </w:rPr>
        <w:t xml:space="preserve">rises to </w:t>
      </w:r>
      <w:r w:rsidRPr="00DB4BF9">
        <w:rPr>
          <w:rStyle w:val="tlid-translation"/>
          <w:lang w:val="en-US"/>
        </w:rPr>
        <w:t xml:space="preserve">130 / min. If no prior uterine revision </w:t>
      </w:r>
      <w:r w:rsidR="00186A0D">
        <w:rPr>
          <w:rStyle w:val="tlid-translation"/>
          <w:lang w:val="en-US"/>
        </w:rPr>
        <w:t xml:space="preserve">has been performed </w:t>
      </w:r>
      <w:r w:rsidRPr="00DB4BF9">
        <w:rPr>
          <w:rStyle w:val="tlid-translation"/>
          <w:lang w:val="en-US"/>
        </w:rPr>
        <w:t xml:space="preserve">or </w:t>
      </w:r>
      <w:r w:rsidR="00186A0D">
        <w:rPr>
          <w:rStyle w:val="tlid-translation"/>
          <w:lang w:val="en-US"/>
        </w:rPr>
        <w:t xml:space="preserve">when in </w:t>
      </w:r>
      <w:r w:rsidRPr="00DB4BF9">
        <w:rPr>
          <w:rStyle w:val="tlid-translation"/>
          <w:lang w:val="en-US"/>
        </w:rPr>
        <w:t xml:space="preserve">doubt, suggestion </w:t>
      </w:r>
      <w:r w:rsidR="00186A0D">
        <w:rPr>
          <w:rStyle w:val="tlid-translation"/>
          <w:lang w:val="en-US"/>
        </w:rPr>
        <w:t xml:space="preserve">delivered by </w:t>
      </w:r>
      <w:r w:rsidRPr="00DB4BF9">
        <w:rPr>
          <w:rStyle w:val="tlid-translation"/>
          <w:lang w:val="en-US"/>
        </w:rPr>
        <w:t xml:space="preserve"> the facilitator: new uterine revision, uterine massage, call the anesthesiologist, lab (blood bank prevented), setting up a urinary catheter, note on the observation </w:t>
      </w:r>
      <w:r w:rsidR="001648B5" w:rsidRPr="00DB4BF9">
        <w:rPr>
          <w:rStyle w:val="tlid-translation"/>
          <w:lang w:val="en-US"/>
        </w:rPr>
        <w:t>sheet</w:t>
      </w:r>
      <w:r w:rsidR="00186A0D">
        <w:rPr>
          <w:rStyle w:val="tlid-translation"/>
          <w:lang w:val="en-US"/>
        </w:rPr>
        <w:t xml:space="preserve"> of</w:t>
      </w:r>
      <w:r w:rsidR="001648B5" w:rsidRPr="00DB4BF9">
        <w:rPr>
          <w:rStyle w:val="tlid-translation"/>
          <w:lang w:val="en-US"/>
        </w:rPr>
        <w:t xml:space="preserve"> </w:t>
      </w:r>
      <w:r w:rsidRPr="00DB4BF9">
        <w:rPr>
          <w:rStyle w:val="tlid-translation"/>
          <w:lang w:val="en-US"/>
        </w:rPr>
        <w:t>all these elements, their time of occurrence and the time of corrective actions.</w:t>
      </w:r>
      <w:r w:rsidRPr="00DB4BF9">
        <w:rPr>
          <w:lang w:val="en-US"/>
        </w:rPr>
        <w:br/>
      </w:r>
      <w:r w:rsidRPr="00DB4BF9">
        <w:rPr>
          <w:rStyle w:val="tlid-translation"/>
          <w:lang w:val="en-US"/>
        </w:rPr>
        <w:t> </w:t>
      </w:r>
      <w:r w:rsidRPr="00DB4BF9">
        <w:rPr>
          <w:lang w:val="en-US"/>
        </w:rPr>
        <w:br/>
      </w:r>
      <w:r w:rsidRPr="00DB4BF9">
        <w:rPr>
          <w:rStyle w:val="tlid-translation"/>
          <w:lang w:val="en-US"/>
        </w:rPr>
        <w:t xml:space="preserve">o </w:t>
      </w:r>
      <w:r w:rsidRPr="00DB4BF9">
        <w:rPr>
          <w:rStyle w:val="tlid-translation"/>
          <w:u w:val="single"/>
          <w:lang w:val="en-US"/>
        </w:rPr>
        <w:t>5 - 8 minutes:</w:t>
      </w:r>
      <w:r w:rsidRPr="00DB4BF9">
        <w:rPr>
          <w:rStyle w:val="tlid-translation"/>
          <w:lang w:val="en-US"/>
        </w:rPr>
        <w:t xml:space="preserve"> the </w:t>
      </w:r>
      <w:r w:rsidR="00186A0D">
        <w:rPr>
          <w:rStyle w:val="tlid-translation"/>
          <w:lang w:val="en-US"/>
        </w:rPr>
        <w:t xml:space="preserve">called </w:t>
      </w:r>
      <w:r w:rsidRPr="00DB4BF9">
        <w:rPr>
          <w:rStyle w:val="tlid-translation"/>
          <w:lang w:val="en-US"/>
        </w:rPr>
        <w:t>anesthesiologist</w:t>
      </w:r>
      <w:r w:rsidR="001648B5" w:rsidRPr="00DB4BF9">
        <w:rPr>
          <w:rStyle w:val="tlid-translation"/>
          <w:lang w:val="en-US"/>
        </w:rPr>
        <w:t xml:space="preserve"> is not available immediately but ask</w:t>
      </w:r>
      <w:r w:rsidR="00186A0D">
        <w:rPr>
          <w:rStyle w:val="tlid-translation"/>
          <w:lang w:val="en-US"/>
        </w:rPr>
        <w:t>s</w:t>
      </w:r>
      <w:r w:rsidR="001648B5" w:rsidRPr="00DB4BF9">
        <w:rPr>
          <w:rStyle w:val="tlid-translation"/>
          <w:lang w:val="en-US"/>
        </w:rPr>
        <w:t xml:space="preserve"> for </w:t>
      </w:r>
      <w:r w:rsidRPr="00DB4BF9">
        <w:rPr>
          <w:rStyle w:val="tlid-translation"/>
          <w:lang w:val="en-US"/>
        </w:rPr>
        <w:t xml:space="preserve"> placement of a second venous </w:t>
      </w:r>
      <w:r w:rsidR="00186A0D">
        <w:rPr>
          <w:rStyle w:val="tlid-translation"/>
          <w:lang w:val="en-US"/>
        </w:rPr>
        <w:t>catheter</w:t>
      </w:r>
      <w:r w:rsidRPr="00DB4BF9">
        <w:rPr>
          <w:rStyle w:val="tlid-translation"/>
          <w:lang w:val="en-US"/>
        </w:rPr>
        <w:t xml:space="preserve">: filling fluids, oxygen therapy, saturometry, </w:t>
      </w:r>
      <w:r w:rsidR="00495AD2" w:rsidRPr="00DB4BF9">
        <w:rPr>
          <w:rStyle w:val="tlid-translation"/>
          <w:lang w:val="en-US"/>
        </w:rPr>
        <w:t>Hemocue</w:t>
      </w:r>
      <w:r w:rsidRPr="00DB4BF9">
        <w:rPr>
          <w:rStyle w:val="tlid-translation"/>
          <w:lang w:val="en-US"/>
        </w:rPr>
        <w:t xml:space="preserve"> and basic biological assessment (NFS, platelets, complete hemostasis including fibrinogen ...) requested in emergency </w:t>
      </w:r>
      <w:r w:rsidR="00B91D4A">
        <w:rPr>
          <w:rStyle w:val="tlid-translation"/>
          <w:lang w:val="en-US"/>
        </w:rPr>
        <w:t>(</w:t>
      </w:r>
      <w:r w:rsidRPr="00DB4BF9">
        <w:rPr>
          <w:rStyle w:val="tlid-translation"/>
          <w:lang w:val="en-US"/>
        </w:rPr>
        <w:t>laboratory warned</w:t>
      </w:r>
      <w:r w:rsidR="00B91D4A">
        <w:rPr>
          <w:rStyle w:val="tlid-translation"/>
          <w:lang w:val="en-US"/>
        </w:rPr>
        <w:t>)</w:t>
      </w:r>
      <w:r w:rsidRPr="00DB4BF9">
        <w:rPr>
          <w:rStyle w:val="tlid-translation"/>
          <w:lang w:val="en-US"/>
        </w:rPr>
        <w:t>, control of packed red blood cells</w:t>
      </w:r>
      <w:r w:rsidR="00B91D4A">
        <w:rPr>
          <w:rStyle w:val="tlid-translation"/>
          <w:lang w:val="en-US"/>
        </w:rPr>
        <w:t xml:space="preserve"> availability</w:t>
      </w:r>
      <w:r w:rsidRPr="00DB4BF9">
        <w:rPr>
          <w:rStyle w:val="tlid-translation"/>
          <w:lang w:val="en-US"/>
        </w:rPr>
        <w:t xml:space="preserve">. From now on, </w:t>
      </w:r>
      <w:r w:rsidR="00186A0D">
        <w:rPr>
          <w:rStyle w:val="tlid-translation"/>
          <w:lang w:val="en-US"/>
        </w:rPr>
        <w:t xml:space="preserve">monitor </w:t>
      </w:r>
      <w:r w:rsidRPr="00DB4BF9">
        <w:rPr>
          <w:rStyle w:val="tlid-translation"/>
          <w:lang w:val="en-US"/>
        </w:rPr>
        <w:t>the diuresis.</w:t>
      </w:r>
      <w:r w:rsidRPr="00DB4BF9">
        <w:rPr>
          <w:lang w:val="en-US"/>
        </w:rPr>
        <w:br/>
      </w:r>
      <w:r w:rsidRPr="00DB4BF9">
        <w:rPr>
          <w:rStyle w:val="tlid-translation"/>
          <w:lang w:val="en-US"/>
        </w:rPr>
        <w:t xml:space="preserve">o </w:t>
      </w:r>
      <w:r w:rsidRPr="00DB4BF9">
        <w:rPr>
          <w:rStyle w:val="tlid-translation"/>
          <w:u w:val="single"/>
          <w:lang w:val="en-US"/>
        </w:rPr>
        <w:t>12 minutes:</w:t>
      </w:r>
      <w:r w:rsidRPr="00DB4BF9">
        <w:rPr>
          <w:rStyle w:val="tlid-translation"/>
          <w:lang w:val="en-US"/>
        </w:rPr>
        <w:t xml:space="preserve"> there is limited bleeding with a uterine globe that relaxes as soon as it is no longer </w:t>
      </w:r>
      <w:r w:rsidRPr="00DB4BF9">
        <w:rPr>
          <w:rStyle w:val="tlid-translation"/>
          <w:lang w:val="en-US"/>
        </w:rPr>
        <w:lastRenderedPageBreak/>
        <w:t xml:space="preserve">stimulated, the hemocue is 8.7g / dl, </w:t>
      </w:r>
      <w:r w:rsidR="00186A0D">
        <w:rPr>
          <w:rStyle w:val="tlid-translation"/>
          <w:lang w:val="en-US"/>
        </w:rPr>
        <w:t xml:space="preserve">blood </w:t>
      </w:r>
      <w:r w:rsidRPr="00DB4BF9">
        <w:rPr>
          <w:rStyle w:val="tlid-translation"/>
          <w:lang w:val="en-US"/>
        </w:rPr>
        <w:t>losses are estimated at 750 cc.</w:t>
      </w:r>
      <w:r w:rsidRPr="00DB4BF9">
        <w:rPr>
          <w:lang w:val="en-US"/>
        </w:rPr>
        <w:br/>
      </w:r>
      <w:r w:rsidR="001648B5" w:rsidRPr="00DB4BF9">
        <w:rPr>
          <w:rStyle w:val="tlid-translation"/>
          <w:lang w:val="en-US"/>
        </w:rPr>
        <w:t>o Decision to put under sulprostone</w:t>
      </w:r>
      <w:r w:rsidRPr="00DB4BF9">
        <w:rPr>
          <w:rStyle w:val="tlid-translation"/>
          <w:lang w:val="en-US"/>
        </w:rPr>
        <w:t>. Call from the laboratory to acti</w:t>
      </w:r>
      <w:r w:rsidR="001648B5" w:rsidRPr="00DB4BF9">
        <w:rPr>
          <w:rStyle w:val="tlid-translation"/>
          <w:lang w:val="en-US"/>
        </w:rPr>
        <w:t xml:space="preserve">vate the delivery of the Red blood cells and </w:t>
      </w:r>
      <w:r w:rsidR="00186A0D">
        <w:rPr>
          <w:rStyle w:val="tlid-translation"/>
          <w:lang w:val="en-US"/>
        </w:rPr>
        <w:t xml:space="preserve">consider the prescription of </w:t>
      </w:r>
      <w:r w:rsidR="001648B5" w:rsidRPr="00DB4BF9">
        <w:rPr>
          <w:rStyle w:val="tlid-translation"/>
          <w:lang w:val="en-US"/>
        </w:rPr>
        <w:t>Plasma.</w:t>
      </w:r>
    </w:p>
    <w:p w:rsidR="00DB4BF9" w:rsidRPr="00DB4BF9" w:rsidRDefault="000E1780" w:rsidP="000E1780">
      <w:pPr>
        <w:rPr>
          <w:rStyle w:val="tlid-translation"/>
          <w:lang w:val="en-US"/>
        </w:rPr>
      </w:pPr>
      <w:r w:rsidRPr="00DB4BF9">
        <w:rPr>
          <w:rStyle w:val="tlid-translation"/>
          <w:u w:val="single"/>
          <w:lang w:val="en-US"/>
        </w:rPr>
        <w:t>o 15 minutes:</w:t>
      </w:r>
      <w:r w:rsidRPr="00DB4BF9">
        <w:rPr>
          <w:rStyle w:val="tlid-translation"/>
          <w:lang w:val="en-US"/>
        </w:rPr>
        <w:t xml:space="preserve"> t</w:t>
      </w:r>
      <w:r w:rsidR="001648B5" w:rsidRPr="00DB4BF9">
        <w:rPr>
          <w:rStyle w:val="tlid-translation"/>
          <w:lang w:val="en-US"/>
        </w:rPr>
        <w:t>he uterine globe is well toned. T</w:t>
      </w:r>
      <w:r w:rsidRPr="00DB4BF9">
        <w:rPr>
          <w:rStyle w:val="tlid-translation"/>
          <w:lang w:val="en-US"/>
        </w:rPr>
        <w:t>he</w:t>
      </w:r>
      <w:r w:rsidR="00495AD2">
        <w:rPr>
          <w:rStyle w:val="tlid-translation"/>
          <w:lang w:val="en-US"/>
        </w:rPr>
        <w:t>re</w:t>
      </w:r>
      <w:r w:rsidRPr="00DB4BF9">
        <w:rPr>
          <w:rStyle w:val="tlid-translation"/>
          <w:lang w:val="en-US"/>
        </w:rPr>
        <w:t xml:space="preserve"> is no longer </w:t>
      </w:r>
      <w:r w:rsidR="00186A0D">
        <w:rPr>
          <w:rStyle w:val="tlid-translation"/>
          <w:lang w:val="en-US"/>
        </w:rPr>
        <w:t xml:space="preserve">active </w:t>
      </w:r>
      <w:r w:rsidRPr="00DB4BF9">
        <w:rPr>
          <w:rStyle w:val="tlid-translation"/>
          <w:lang w:val="en-US"/>
        </w:rPr>
        <w:t>bleeding.</w:t>
      </w:r>
    </w:p>
    <w:p w:rsidR="00DB4BF9" w:rsidRPr="00DB4BF9" w:rsidRDefault="00DB4BF9" w:rsidP="000E1780">
      <w:pPr>
        <w:rPr>
          <w:rStyle w:val="tlid-translation"/>
          <w:lang w:val="en-US"/>
        </w:rPr>
      </w:pPr>
    </w:p>
    <w:p w:rsidR="00DB4BF9" w:rsidRPr="00DB4BF9" w:rsidRDefault="00DB4BF9" w:rsidP="000E1780">
      <w:pPr>
        <w:rPr>
          <w:rStyle w:val="tlid-translation"/>
          <w:b/>
          <w:lang w:val="en-US"/>
        </w:rPr>
      </w:pPr>
      <w:r w:rsidRPr="00DB4BF9">
        <w:rPr>
          <w:rStyle w:val="tlid-translation"/>
          <w:b/>
          <w:lang w:val="en-US"/>
        </w:rPr>
        <w:t>Participants and confederates:</w:t>
      </w:r>
    </w:p>
    <w:p w:rsidR="00DB4BF9" w:rsidRPr="00DB4BF9" w:rsidRDefault="00495AD2" w:rsidP="000E1780">
      <w:pPr>
        <w:rPr>
          <w:rStyle w:val="tlid-translation"/>
          <w:lang w:val="en-US"/>
        </w:rPr>
      </w:pPr>
      <w:r>
        <w:rPr>
          <w:rStyle w:val="tlid-translation"/>
          <w:lang w:val="en-US"/>
        </w:rPr>
        <w:t>Midwife</w:t>
      </w:r>
      <w:r w:rsidR="00016A6B">
        <w:rPr>
          <w:rStyle w:val="tlid-translation"/>
          <w:lang w:val="en"/>
        </w:rPr>
        <w:t>: participant of the study</w:t>
      </w:r>
      <w:r w:rsidR="00016A6B">
        <w:rPr>
          <w:lang w:val="en"/>
        </w:rPr>
        <w:br/>
      </w:r>
      <w:r w:rsidR="00016A6B">
        <w:rPr>
          <w:rStyle w:val="tlid-translation"/>
          <w:lang w:val="en"/>
        </w:rPr>
        <w:t>Nurse: confederate (in the simulation room at the beginning)</w:t>
      </w:r>
      <w:r w:rsidR="00016A6B">
        <w:rPr>
          <w:lang w:val="en"/>
        </w:rPr>
        <w:br/>
      </w:r>
      <w:r w:rsidR="00016A6B">
        <w:rPr>
          <w:rStyle w:val="tlid-translation"/>
          <w:lang w:val="en"/>
        </w:rPr>
        <w:t>obstetrician: confederate (could be called by phone)</w:t>
      </w:r>
      <w:r w:rsidR="00016A6B">
        <w:rPr>
          <w:lang w:val="en"/>
        </w:rPr>
        <w:br/>
      </w:r>
      <w:r w:rsidR="00016A6B">
        <w:rPr>
          <w:rStyle w:val="tlid-translation"/>
          <w:lang w:val="en"/>
        </w:rPr>
        <w:t>anesthetist: not available, reachable by phone</w:t>
      </w:r>
    </w:p>
    <w:p w:rsidR="00DB4BF9" w:rsidRPr="00DB4BF9" w:rsidRDefault="00DB4BF9" w:rsidP="000E1780">
      <w:pPr>
        <w:rPr>
          <w:rStyle w:val="tlid-translation"/>
          <w:lang w:val="en-US"/>
        </w:rPr>
      </w:pPr>
    </w:p>
    <w:p w:rsidR="000E1780" w:rsidRPr="00DB4BF9" w:rsidRDefault="00DB4BF9" w:rsidP="000E1780">
      <w:pPr>
        <w:rPr>
          <w:rFonts w:eastAsiaTheme="majorEastAsia" w:cstheme="minorHAnsi"/>
          <w:b/>
          <w:lang w:val="en-US"/>
        </w:rPr>
      </w:pPr>
      <w:r w:rsidRPr="00DB4BF9">
        <w:rPr>
          <w:rStyle w:val="tlid-translation"/>
          <w:b/>
          <w:lang w:val="en-US"/>
        </w:rPr>
        <w:t>Programming:</w:t>
      </w:r>
      <w:r w:rsidR="000E1780" w:rsidRPr="00DB4BF9">
        <w:rPr>
          <w:b/>
          <w:lang w:val="en-US"/>
        </w:rPr>
        <w:br/>
      </w:r>
    </w:p>
    <w:tbl>
      <w:tblPr>
        <w:tblStyle w:val="TableNormal1"/>
        <w:tblW w:w="9639" w:type="dxa"/>
        <w:tblInd w:w="5" w:type="dxa"/>
        <w:tblBorders>
          <w:top w:val="single" w:sz="4" w:space="0" w:color="00AFAD"/>
          <w:left w:val="single" w:sz="4" w:space="0" w:color="00AFAD"/>
          <w:bottom w:val="single" w:sz="4" w:space="0" w:color="00AFAD"/>
          <w:right w:val="single" w:sz="4" w:space="0" w:color="00AFAD"/>
          <w:insideH w:val="single" w:sz="4" w:space="0" w:color="00AFAD"/>
          <w:insideV w:val="single" w:sz="4" w:space="0" w:color="00AFAD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DB4BF9" w:rsidRPr="00B91D4A" w:rsidTr="00B91D4A">
        <w:trPr>
          <w:trHeight w:val="491"/>
        </w:trPr>
        <w:tc>
          <w:tcPr>
            <w:tcW w:w="1134" w:type="dxa"/>
            <w:tcBorders>
              <w:right w:val="single" w:sz="4" w:space="0" w:color="000000"/>
            </w:tcBorders>
          </w:tcPr>
          <w:p w:rsidR="00DB4BF9" w:rsidRPr="00B91D4A" w:rsidRDefault="00DB4BF9" w:rsidP="0049530E">
            <w:pPr>
              <w:pStyle w:val="TableParagraph"/>
              <w:spacing w:before="115"/>
              <w:ind w:left="255" w:right="246"/>
              <w:jc w:val="center"/>
              <w:rPr>
                <w:b/>
                <w:sz w:val="20"/>
              </w:rPr>
            </w:pPr>
            <w:r w:rsidRPr="00B91D4A">
              <w:rPr>
                <w:b/>
                <w:sz w:val="20"/>
              </w:rPr>
              <w:t>Base</w:t>
            </w: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DB4BF9" w:rsidRPr="00B91D4A" w:rsidRDefault="00495AD2" w:rsidP="0049530E">
            <w:pPr>
              <w:pStyle w:val="TableParagraph"/>
              <w:spacing w:before="117"/>
              <w:rPr>
                <w:sz w:val="20"/>
              </w:rPr>
            </w:pPr>
            <w:r w:rsidRPr="00B91D4A">
              <w:rPr>
                <w:sz w:val="20"/>
              </w:rPr>
              <w:t>Initial</w:t>
            </w:r>
            <w:r w:rsidR="00016A6B" w:rsidRPr="00B91D4A">
              <w:rPr>
                <w:sz w:val="20"/>
              </w:rPr>
              <w:t xml:space="preserve"> state: BP 100/80, HR</w:t>
            </w:r>
            <w:r w:rsidR="00DB4BF9" w:rsidRPr="00B91D4A">
              <w:rPr>
                <w:sz w:val="20"/>
              </w:rPr>
              <w:t xml:space="preserve"> 120/min</w:t>
            </w:r>
          </w:p>
        </w:tc>
      </w:tr>
      <w:tr w:rsidR="00DB4BF9" w:rsidRPr="00B91D4A" w:rsidTr="00B91D4A">
        <w:trPr>
          <w:trHeight w:val="557"/>
        </w:trPr>
        <w:tc>
          <w:tcPr>
            <w:tcW w:w="1134" w:type="dxa"/>
            <w:tcBorders>
              <w:right w:val="single" w:sz="4" w:space="0" w:color="000000"/>
            </w:tcBorders>
          </w:tcPr>
          <w:p w:rsidR="00DB4BF9" w:rsidRPr="00B91D4A" w:rsidRDefault="00DB4BF9" w:rsidP="0049530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DB4BF9" w:rsidRPr="00B91D4A" w:rsidRDefault="00DB4BF9" w:rsidP="0049530E">
            <w:pPr>
              <w:pStyle w:val="TableParagraph"/>
              <w:spacing w:before="0"/>
              <w:ind w:left="9"/>
              <w:jc w:val="center"/>
              <w:rPr>
                <w:b/>
                <w:sz w:val="20"/>
              </w:rPr>
            </w:pPr>
            <w:r w:rsidRPr="00B91D4A">
              <w:rPr>
                <w:b/>
                <w:sz w:val="20"/>
              </w:rPr>
              <w:t>1</w:t>
            </w: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</w:tcPr>
          <w:p w:rsidR="00DB4BF9" w:rsidRPr="00B91D4A" w:rsidRDefault="00DB4BF9" w:rsidP="00B91D4A">
            <w:pPr>
              <w:pStyle w:val="TableParagraph"/>
              <w:spacing w:before="24" w:line="374" w:lineRule="exact"/>
              <w:ind w:right="1660"/>
              <w:rPr>
                <w:sz w:val="20"/>
              </w:rPr>
            </w:pPr>
            <w:r w:rsidRPr="00B91D4A">
              <w:rPr>
                <w:sz w:val="20"/>
              </w:rPr>
              <w:t>5</w:t>
            </w:r>
            <w:r w:rsidR="00016A6B" w:rsidRPr="00B91D4A">
              <w:rPr>
                <w:sz w:val="20"/>
                <w:vertAlign w:val="superscript"/>
              </w:rPr>
              <w:t>th</w:t>
            </w:r>
            <w:r w:rsidR="00016A6B" w:rsidRPr="00B91D4A">
              <w:rPr>
                <w:sz w:val="20"/>
              </w:rPr>
              <w:t xml:space="preserve"> minute</w:t>
            </w:r>
            <w:r w:rsidR="00D041A8" w:rsidRPr="00B91D4A">
              <w:rPr>
                <w:sz w:val="20"/>
              </w:rPr>
              <w:t>s</w:t>
            </w:r>
            <w:r w:rsidR="00016A6B" w:rsidRPr="00B91D4A">
              <w:rPr>
                <w:sz w:val="20"/>
              </w:rPr>
              <w:t>: BP 90/60, HR</w:t>
            </w:r>
            <w:r w:rsidRPr="00B91D4A">
              <w:rPr>
                <w:sz w:val="20"/>
              </w:rPr>
              <w:t xml:space="preserve"> 130/min, SaO2 95% </w:t>
            </w:r>
            <w:r w:rsidR="00016A6B" w:rsidRPr="00B91D4A">
              <w:rPr>
                <w:rStyle w:val="tlid-translation"/>
                <w:sz w:val="20"/>
                <w:lang w:val="en"/>
              </w:rPr>
              <w:t>Persiste</w:t>
            </w:r>
            <w:r w:rsidR="00D041A8" w:rsidRPr="00B91D4A">
              <w:rPr>
                <w:rStyle w:val="tlid-translation"/>
                <w:sz w:val="20"/>
                <w:lang w:val="en"/>
              </w:rPr>
              <w:t xml:space="preserve">nt </w:t>
            </w:r>
            <w:r w:rsidR="00B91D4A" w:rsidRPr="00B91D4A">
              <w:rPr>
                <w:rStyle w:val="tlid-translation"/>
                <w:sz w:val="20"/>
                <w:lang w:val="en"/>
              </w:rPr>
              <w:t>bleeding</w:t>
            </w:r>
          </w:p>
        </w:tc>
      </w:tr>
      <w:tr w:rsidR="00DB4BF9" w:rsidRPr="00B91D4A" w:rsidTr="00B91D4A">
        <w:trPr>
          <w:trHeight w:val="541"/>
        </w:trPr>
        <w:tc>
          <w:tcPr>
            <w:tcW w:w="1134" w:type="dxa"/>
            <w:tcBorders>
              <w:right w:val="single" w:sz="4" w:space="0" w:color="000000"/>
            </w:tcBorders>
          </w:tcPr>
          <w:p w:rsidR="00DB4BF9" w:rsidRPr="00B91D4A" w:rsidRDefault="00DB4BF9" w:rsidP="0049530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DB4BF9" w:rsidRPr="00B91D4A" w:rsidRDefault="00DB4BF9" w:rsidP="0049530E">
            <w:pPr>
              <w:pStyle w:val="TableParagraph"/>
              <w:spacing w:before="0"/>
              <w:ind w:left="9"/>
              <w:jc w:val="center"/>
              <w:rPr>
                <w:b/>
                <w:sz w:val="20"/>
              </w:rPr>
            </w:pPr>
            <w:r w:rsidRPr="00B91D4A">
              <w:rPr>
                <w:b/>
                <w:sz w:val="20"/>
              </w:rPr>
              <w:t>2</w:t>
            </w: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</w:tcPr>
          <w:p w:rsidR="00DB4BF9" w:rsidRPr="00B91D4A" w:rsidRDefault="00DB4BF9" w:rsidP="00186A0D">
            <w:pPr>
              <w:pStyle w:val="TableParagraph"/>
              <w:spacing w:before="24" w:line="374" w:lineRule="exact"/>
              <w:ind w:right="645"/>
              <w:rPr>
                <w:sz w:val="20"/>
              </w:rPr>
            </w:pPr>
            <w:r w:rsidRPr="00B91D4A">
              <w:rPr>
                <w:sz w:val="20"/>
              </w:rPr>
              <w:t>10</w:t>
            </w:r>
            <w:r w:rsidR="00016A6B" w:rsidRPr="00B91D4A">
              <w:rPr>
                <w:sz w:val="20"/>
                <w:vertAlign w:val="superscript"/>
              </w:rPr>
              <w:t>th</w:t>
            </w:r>
            <w:r w:rsidR="00016A6B" w:rsidRPr="00B91D4A">
              <w:rPr>
                <w:sz w:val="20"/>
              </w:rPr>
              <w:t xml:space="preserve"> minute</w:t>
            </w:r>
            <w:r w:rsidR="00D041A8" w:rsidRPr="00B91D4A">
              <w:rPr>
                <w:sz w:val="20"/>
              </w:rPr>
              <w:t>s</w:t>
            </w:r>
            <w:r w:rsidR="00016A6B" w:rsidRPr="00B91D4A">
              <w:rPr>
                <w:sz w:val="20"/>
              </w:rPr>
              <w:t>: BP 80/60, HR</w:t>
            </w:r>
            <w:r w:rsidR="00B91D4A">
              <w:rPr>
                <w:sz w:val="20"/>
              </w:rPr>
              <w:t xml:space="preserve"> 135 </w:t>
            </w:r>
            <w:r w:rsidRPr="00B91D4A">
              <w:rPr>
                <w:sz w:val="20"/>
              </w:rPr>
              <w:t xml:space="preserve">min </w:t>
            </w:r>
            <w:r w:rsidR="00016A6B" w:rsidRPr="00B91D4A">
              <w:rPr>
                <w:rStyle w:val="tlid-translation"/>
                <w:sz w:val="20"/>
                <w:lang w:val="en"/>
              </w:rPr>
              <w:t xml:space="preserve">despite </w:t>
            </w:r>
            <w:r w:rsidR="00186A0D" w:rsidRPr="00B91D4A">
              <w:rPr>
                <w:rStyle w:val="tlid-translation"/>
                <w:sz w:val="20"/>
                <w:lang w:val="en"/>
              </w:rPr>
              <w:t xml:space="preserve">fluid loading </w:t>
            </w:r>
            <w:r w:rsidR="00016A6B" w:rsidRPr="00B91D4A">
              <w:rPr>
                <w:rStyle w:val="tlid-translation"/>
                <w:sz w:val="20"/>
                <w:lang w:val="en"/>
              </w:rPr>
              <w:t>and Ephedrine 6 mg</w:t>
            </w:r>
          </w:p>
        </w:tc>
      </w:tr>
      <w:tr w:rsidR="00DB4BF9" w:rsidRPr="00DB4BF9" w:rsidTr="00B91D4A">
        <w:trPr>
          <w:trHeight w:val="494"/>
        </w:trPr>
        <w:tc>
          <w:tcPr>
            <w:tcW w:w="1134" w:type="dxa"/>
            <w:tcBorders>
              <w:right w:val="single" w:sz="4" w:space="0" w:color="000000"/>
            </w:tcBorders>
          </w:tcPr>
          <w:p w:rsidR="00DB4BF9" w:rsidRPr="00B91D4A" w:rsidRDefault="00DB4BF9" w:rsidP="0049530E">
            <w:pPr>
              <w:pStyle w:val="TableParagraph"/>
              <w:spacing w:before="115"/>
              <w:ind w:left="9"/>
              <w:jc w:val="center"/>
              <w:rPr>
                <w:b/>
                <w:sz w:val="20"/>
              </w:rPr>
            </w:pPr>
            <w:r w:rsidRPr="00B91D4A">
              <w:rPr>
                <w:b/>
                <w:sz w:val="20"/>
              </w:rPr>
              <w:t>3</w:t>
            </w:r>
          </w:p>
        </w:tc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</w:tcPr>
          <w:p w:rsidR="00DB4BF9" w:rsidRPr="00B91D4A" w:rsidRDefault="00DB4BF9" w:rsidP="0049530E">
            <w:pPr>
              <w:pStyle w:val="TableParagraph"/>
              <w:spacing w:before="117"/>
              <w:rPr>
                <w:sz w:val="20"/>
              </w:rPr>
            </w:pPr>
            <w:r w:rsidRPr="00B91D4A">
              <w:rPr>
                <w:sz w:val="20"/>
              </w:rPr>
              <w:t>15</w:t>
            </w:r>
            <w:r w:rsidR="00016A6B" w:rsidRPr="00B91D4A">
              <w:rPr>
                <w:sz w:val="20"/>
                <w:vertAlign w:val="superscript"/>
              </w:rPr>
              <w:t>th</w:t>
            </w:r>
            <w:r w:rsidR="00016A6B" w:rsidRPr="00B91D4A">
              <w:rPr>
                <w:sz w:val="20"/>
              </w:rPr>
              <w:t xml:space="preserve"> minute</w:t>
            </w:r>
            <w:r w:rsidR="00D041A8" w:rsidRPr="00B91D4A">
              <w:rPr>
                <w:sz w:val="20"/>
              </w:rPr>
              <w:t>s</w:t>
            </w:r>
            <w:r w:rsidR="00016A6B" w:rsidRPr="00B91D4A">
              <w:rPr>
                <w:sz w:val="20"/>
              </w:rPr>
              <w:t xml:space="preserve"> : BP 95/65, HR</w:t>
            </w:r>
            <w:r w:rsidRPr="00B91D4A">
              <w:rPr>
                <w:sz w:val="20"/>
              </w:rPr>
              <w:t xml:space="preserve"> 105/min. </w:t>
            </w:r>
            <w:r w:rsidR="00016A6B" w:rsidRPr="00B91D4A">
              <w:rPr>
                <w:rStyle w:val="tlid-translation"/>
                <w:sz w:val="20"/>
                <w:lang w:val="en"/>
              </w:rPr>
              <w:t>Stop bleeding</w:t>
            </w:r>
          </w:p>
        </w:tc>
      </w:tr>
    </w:tbl>
    <w:p w:rsidR="00BA32CD" w:rsidRDefault="00BA32CD" w:rsidP="00183BA1">
      <w:pPr>
        <w:rPr>
          <w:rFonts w:cstheme="minorHAnsi"/>
          <w:lang w:val="en-US"/>
        </w:rPr>
      </w:pPr>
    </w:p>
    <w:p w:rsidR="00495AD2" w:rsidRDefault="00495AD2" w:rsidP="00183BA1">
      <w:pPr>
        <w:rPr>
          <w:rFonts w:cstheme="minorHAnsi"/>
          <w:b/>
          <w:lang w:val="en-US"/>
        </w:rPr>
      </w:pPr>
      <w:r w:rsidRPr="00495AD2">
        <w:rPr>
          <w:rFonts w:cstheme="minorHAnsi"/>
          <w:b/>
          <w:lang w:val="en-US"/>
        </w:rPr>
        <w:t>Preparation of the simulation</w:t>
      </w:r>
      <w:r>
        <w:rPr>
          <w:rFonts w:cstheme="minorHAnsi"/>
          <w:b/>
          <w:lang w:val="en-US"/>
        </w:rPr>
        <w:t xml:space="preserve"> </w:t>
      </w:r>
      <w:r w:rsidRPr="00495AD2">
        <w:rPr>
          <w:rFonts w:cstheme="minorHAnsi"/>
          <w:b/>
          <w:lang w:val="en-US"/>
        </w:rPr>
        <w:t>room:</w:t>
      </w:r>
    </w:p>
    <w:p w:rsidR="00495AD2" w:rsidRPr="00495AD2" w:rsidRDefault="00495AD2" w:rsidP="00495AD2">
      <w:pPr>
        <w:spacing w:line="240" w:lineRule="auto"/>
        <w:rPr>
          <w:u w:val="single"/>
          <w:lang w:val="en"/>
        </w:rPr>
      </w:pPr>
      <w:r w:rsidRPr="00495AD2">
        <w:rPr>
          <w:rStyle w:val="tlid-translation"/>
          <w:u w:val="single"/>
          <w:lang w:val="en"/>
        </w:rPr>
        <w:t>Birth room including:</w:t>
      </w:r>
      <w:r w:rsidRPr="00495AD2">
        <w:rPr>
          <w:u w:val="single"/>
          <w:lang w:val="en"/>
        </w:rPr>
        <w:t xml:space="preserve"> </w:t>
      </w:r>
      <w:bookmarkStart w:id="0" w:name="_GoBack"/>
      <w:bookmarkEnd w:id="0"/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rStyle w:val="tlid-translation"/>
          <w:lang w:val="en"/>
        </w:rPr>
      </w:pPr>
      <w:r w:rsidRPr="00495AD2">
        <w:rPr>
          <w:rStyle w:val="tlid-translation"/>
          <w:lang w:val="en"/>
        </w:rPr>
        <w:t>medical file and summary and follow-up sheet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lang w:val="en"/>
        </w:rPr>
      </w:pPr>
      <w:r w:rsidRPr="00495AD2">
        <w:rPr>
          <w:rStyle w:val="tlid-translation"/>
          <w:lang w:val="en"/>
        </w:rPr>
        <w:t>high fidelity manikin (woman and fetus)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lang w:val="en"/>
        </w:rPr>
      </w:pPr>
      <w:r w:rsidRPr="00495AD2">
        <w:rPr>
          <w:rStyle w:val="tlid-translation"/>
          <w:lang w:val="en"/>
        </w:rPr>
        <w:t>scope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lang w:val="en"/>
        </w:rPr>
      </w:pPr>
      <w:r w:rsidRPr="00495AD2">
        <w:rPr>
          <w:rStyle w:val="tlid-translation"/>
          <w:lang w:val="en"/>
        </w:rPr>
        <w:t>forceps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>IV line, Fluids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>Oxytocin, sulprostone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lang w:val="en"/>
        </w:rPr>
      </w:pPr>
      <w:r>
        <w:rPr>
          <w:rStyle w:val="tlid-translation"/>
          <w:lang w:val="en"/>
        </w:rPr>
        <w:t>A</w:t>
      </w:r>
      <w:r w:rsidRPr="00495AD2">
        <w:rPr>
          <w:rStyle w:val="tlid-translation"/>
          <w:lang w:val="en"/>
        </w:rPr>
        <w:t>rtificial blood</w:t>
      </w:r>
      <w:r>
        <w:rPr>
          <w:rStyle w:val="tlid-translation"/>
          <w:lang w:val="en"/>
        </w:rPr>
        <w:t>, plasma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lang w:val="en"/>
        </w:rPr>
      </w:pPr>
      <w:r w:rsidRPr="00495AD2">
        <w:rPr>
          <w:rStyle w:val="tlid-translation"/>
          <w:lang w:val="en"/>
        </w:rPr>
        <w:t>collection bag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lang w:val="en"/>
        </w:rPr>
      </w:pPr>
      <w:r w:rsidRPr="00495AD2">
        <w:rPr>
          <w:rStyle w:val="tlid-translation"/>
          <w:lang w:val="en"/>
        </w:rPr>
        <w:t xml:space="preserve"> gloves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lang w:val="en"/>
        </w:rPr>
      </w:pPr>
      <w:r>
        <w:rPr>
          <w:rStyle w:val="tlid-translation"/>
          <w:lang w:val="en"/>
        </w:rPr>
        <w:t>U</w:t>
      </w:r>
      <w:r w:rsidRPr="00495AD2">
        <w:rPr>
          <w:rStyle w:val="tlid-translation"/>
          <w:lang w:val="en"/>
        </w:rPr>
        <w:t>terine revision box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>P</w:t>
      </w:r>
      <w:r w:rsidRPr="00495AD2">
        <w:rPr>
          <w:rStyle w:val="tlid-translation"/>
          <w:lang w:val="en"/>
        </w:rPr>
        <w:t xml:space="preserve">hone 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lang w:val="en"/>
        </w:rPr>
      </w:pPr>
      <w:r>
        <w:rPr>
          <w:rStyle w:val="tlid-translation"/>
          <w:lang w:val="en"/>
        </w:rPr>
        <w:t>O</w:t>
      </w:r>
      <w:r w:rsidRPr="00495AD2">
        <w:rPr>
          <w:rStyle w:val="tlid-translation"/>
          <w:lang w:val="en"/>
        </w:rPr>
        <w:t xml:space="preserve">xygen 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lang w:val="en"/>
        </w:rPr>
      </w:pPr>
      <w:r>
        <w:rPr>
          <w:rStyle w:val="tlid-translation"/>
          <w:lang w:val="en"/>
        </w:rPr>
        <w:t>U</w:t>
      </w:r>
      <w:r w:rsidRPr="00495AD2">
        <w:rPr>
          <w:rStyle w:val="tlid-translation"/>
          <w:lang w:val="en"/>
        </w:rPr>
        <w:t>rinary catheter</w:t>
      </w:r>
    </w:p>
    <w:p w:rsidR="00495AD2" w:rsidRDefault="00495AD2" w:rsidP="00495AD2">
      <w:pPr>
        <w:pStyle w:val="Paragraphedeliste"/>
        <w:numPr>
          <w:ilvl w:val="0"/>
          <w:numId w:val="4"/>
        </w:numPr>
        <w:spacing w:line="240" w:lineRule="auto"/>
        <w:rPr>
          <w:lang w:val="en"/>
        </w:rPr>
      </w:pPr>
      <w:r w:rsidRPr="00495AD2">
        <w:rPr>
          <w:rStyle w:val="tlid-translation"/>
          <w:lang w:val="en"/>
        </w:rPr>
        <w:t>Hemocue</w:t>
      </w:r>
    </w:p>
    <w:p w:rsidR="00495AD2" w:rsidRDefault="00495AD2" w:rsidP="00495AD2">
      <w:pPr>
        <w:spacing w:line="240" w:lineRule="auto"/>
        <w:rPr>
          <w:lang w:val="en"/>
        </w:rPr>
      </w:pPr>
      <w:r w:rsidRPr="00495AD2">
        <w:rPr>
          <w:rStyle w:val="tlid-translation"/>
          <w:u w:val="single"/>
          <w:lang w:val="en"/>
        </w:rPr>
        <w:t>Physical preparation of the simulator</w:t>
      </w:r>
    </w:p>
    <w:p w:rsidR="00495AD2" w:rsidRDefault="00495AD2" w:rsidP="00495AD2">
      <w:pPr>
        <w:pStyle w:val="Paragraphedeliste"/>
        <w:numPr>
          <w:ilvl w:val="0"/>
          <w:numId w:val="5"/>
        </w:numPr>
        <w:spacing w:line="240" w:lineRule="auto"/>
        <w:rPr>
          <w:rStyle w:val="tlid-translation"/>
          <w:lang w:val="en"/>
        </w:rPr>
      </w:pPr>
      <w:r w:rsidRPr="00495AD2">
        <w:rPr>
          <w:rStyle w:val="tlid-translation"/>
          <w:lang w:val="en"/>
        </w:rPr>
        <w:t xml:space="preserve">Patient on </w:t>
      </w:r>
      <w:r w:rsidR="00D041A8">
        <w:rPr>
          <w:rStyle w:val="tlid-translation"/>
          <w:lang w:val="en"/>
        </w:rPr>
        <w:t xml:space="preserve">the </w:t>
      </w:r>
      <w:r w:rsidRPr="00495AD2">
        <w:rPr>
          <w:rStyle w:val="tlid-translation"/>
          <w:lang w:val="en"/>
        </w:rPr>
        <w:t>delivery table</w:t>
      </w:r>
    </w:p>
    <w:p w:rsidR="00495AD2" w:rsidRDefault="00495AD2" w:rsidP="00495AD2">
      <w:pPr>
        <w:pStyle w:val="Paragraphedeliste"/>
        <w:numPr>
          <w:ilvl w:val="0"/>
          <w:numId w:val="5"/>
        </w:numPr>
        <w:spacing w:line="240" w:lineRule="auto"/>
        <w:rPr>
          <w:rStyle w:val="tlid-translation"/>
          <w:lang w:val="en"/>
        </w:rPr>
      </w:pPr>
      <w:r w:rsidRPr="00495AD2">
        <w:rPr>
          <w:rStyle w:val="tlid-translation"/>
          <w:lang w:val="en"/>
        </w:rPr>
        <w:t>Gynecological positio</w:t>
      </w:r>
      <w:r>
        <w:rPr>
          <w:rStyle w:val="tlid-translation"/>
          <w:lang w:val="en"/>
        </w:rPr>
        <w:t>n</w:t>
      </w:r>
    </w:p>
    <w:p w:rsidR="00495AD2" w:rsidRPr="00495AD2" w:rsidRDefault="00495AD2" w:rsidP="00495AD2">
      <w:pPr>
        <w:pStyle w:val="Paragraphedeliste"/>
        <w:numPr>
          <w:ilvl w:val="0"/>
          <w:numId w:val="5"/>
        </w:numPr>
        <w:spacing w:line="240" w:lineRule="auto"/>
        <w:rPr>
          <w:lang w:val="en"/>
        </w:rPr>
      </w:pPr>
      <w:r w:rsidRPr="00495AD2">
        <w:rPr>
          <w:rStyle w:val="tlid-translation"/>
          <w:lang w:val="en"/>
        </w:rPr>
        <w:t>Continuous blood loss, venous bleeding</w:t>
      </w:r>
    </w:p>
    <w:sectPr w:rsidR="00495AD2" w:rsidRPr="0049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154"/>
    <w:multiLevelType w:val="hybridMultilevel"/>
    <w:tmpl w:val="CC9C23B0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37236784"/>
    <w:multiLevelType w:val="hybridMultilevel"/>
    <w:tmpl w:val="3E78E752"/>
    <w:lvl w:ilvl="0" w:tplc="2F32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843D3B"/>
    <w:multiLevelType w:val="hybridMultilevel"/>
    <w:tmpl w:val="45FA115C"/>
    <w:lvl w:ilvl="0" w:tplc="51EC4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AD5906"/>
    <w:multiLevelType w:val="hybridMultilevel"/>
    <w:tmpl w:val="0DC24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845274"/>
    <w:multiLevelType w:val="hybridMultilevel"/>
    <w:tmpl w:val="3BEC1EFE"/>
    <w:lvl w:ilvl="0" w:tplc="4D3C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CD"/>
    <w:rsid w:val="00016A6B"/>
    <w:rsid w:val="000A1CBF"/>
    <w:rsid w:val="000E1780"/>
    <w:rsid w:val="001648B5"/>
    <w:rsid w:val="00183BA1"/>
    <w:rsid w:val="00186A0D"/>
    <w:rsid w:val="00190167"/>
    <w:rsid w:val="001A2C34"/>
    <w:rsid w:val="001B5A70"/>
    <w:rsid w:val="00344580"/>
    <w:rsid w:val="00354D47"/>
    <w:rsid w:val="0035747F"/>
    <w:rsid w:val="003A0FE0"/>
    <w:rsid w:val="0049530E"/>
    <w:rsid w:val="00495AD2"/>
    <w:rsid w:val="004D124A"/>
    <w:rsid w:val="00555EE3"/>
    <w:rsid w:val="00636127"/>
    <w:rsid w:val="006C2850"/>
    <w:rsid w:val="006D63AB"/>
    <w:rsid w:val="006E6731"/>
    <w:rsid w:val="007A29BE"/>
    <w:rsid w:val="008D2F9C"/>
    <w:rsid w:val="009332E9"/>
    <w:rsid w:val="0098372A"/>
    <w:rsid w:val="009B3FC8"/>
    <w:rsid w:val="009D563B"/>
    <w:rsid w:val="00A0206E"/>
    <w:rsid w:val="00A0294B"/>
    <w:rsid w:val="00A25DB9"/>
    <w:rsid w:val="00B6111E"/>
    <w:rsid w:val="00B91D4A"/>
    <w:rsid w:val="00BA32CD"/>
    <w:rsid w:val="00C41EBF"/>
    <w:rsid w:val="00C86ABE"/>
    <w:rsid w:val="00CA4813"/>
    <w:rsid w:val="00D041A8"/>
    <w:rsid w:val="00D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4E8B0"/>
  <w15:docId w15:val="{95AC898A-FAE9-4A3C-BD11-103BDB7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3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2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A0F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D1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1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lid-translation">
    <w:name w:val="tlid-translation"/>
    <w:basedOn w:val="Policepardfaut"/>
    <w:rsid w:val="000E1780"/>
  </w:style>
  <w:style w:type="table" w:customStyle="1" w:styleId="TableNormal1">
    <w:name w:val="Table Normal1"/>
    <w:uiPriority w:val="2"/>
    <w:semiHidden/>
    <w:unhideWhenUsed/>
    <w:qFormat/>
    <w:rsid w:val="00DB4B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4BF9"/>
    <w:pPr>
      <w:widowControl w:val="0"/>
      <w:autoSpaceDE w:val="0"/>
      <w:autoSpaceDN w:val="0"/>
      <w:spacing w:before="119" w:after="0" w:line="240" w:lineRule="auto"/>
      <w:ind w:left="107"/>
    </w:pPr>
    <w:rPr>
      <w:rFonts w:ascii="Arial" w:eastAsia="Arial" w:hAnsi="Arial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3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30E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86A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A0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A0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A0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A0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91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91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18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34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07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michelet</dc:creator>
  <cp:keywords/>
  <dc:description/>
  <cp:lastModifiedBy>daphne michelet</cp:lastModifiedBy>
  <cp:revision>3</cp:revision>
  <dcterms:created xsi:type="dcterms:W3CDTF">2019-03-23T17:36:00Z</dcterms:created>
  <dcterms:modified xsi:type="dcterms:W3CDTF">2019-03-23T19:42:00Z</dcterms:modified>
</cp:coreProperties>
</file>