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CCEE" w14:textId="77777777" w:rsidR="00E43F0E" w:rsidRDefault="00E43F0E" w:rsidP="00E43F0E">
      <w:pPr>
        <w:rPr>
          <w:lang w:val="en-US"/>
        </w:rPr>
      </w:pPr>
    </w:p>
    <w:p w14:paraId="752EB479" w14:textId="77777777" w:rsidR="00E43F0E" w:rsidRDefault="00E43F0E" w:rsidP="00521C8B">
      <w:pPr>
        <w:ind w:firstLine="720"/>
      </w:pPr>
    </w:p>
    <w:p w14:paraId="7C4AB379" w14:textId="4691D003" w:rsidR="00835C1D" w:rsidRDefault="00116610" w:rsidP="000F53D4">
      <w:r>
        <w:t xml:space="preserve">Supplementary Digital Content </w:t>
      </w:r>
      <w:r w:rsidR="00CB7015">
        <w:t>6: Table</w:t>
      </w:r>
      <w:r>
        <w:t xml:space="preserve"> of c</w:t>
      </w:r>
      <w:r w:rsidR="00835C1D">
        <w:t>haracteristics of included studies.</w:t>
      </w:r>
    </w:p>
    <w:p w14:paraId="5D616578" w14:textId="77777777" w:rsidR="00835C1D" w:rsidRDefault="00835C1D"/>
    <w:tbl>
      <w:tblPr>
        <w:tblStyle w:val="GridTable7Colorful"/>
        <w:tblW w:w="1827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828"/>
        <w:gridCol w:w="1554"/>
        <w:gridCol w:w="1570"/>
        <w:gridCol w:w="840"/>
        <w:gridCol w:w="1965"/>
        <w:gridCol w:w="3852"/>
        <w:gridCol w:w="709"/>
        <w:gridCol w:w="4110"/>
        <w:gridCol w:w="1843"/>
      </w:tblGrid>
      <w:tr w:rsidR="007D269F" w14:paraId="05C6C074" w14:textId="0196ABD5" w:rsidTr="0059416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43" w:type="dxa"/>
          <w:trHeight w:val="8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8" w:type="dxa"/>
          </w:tcPr>
          <w:p w14:paraId="4B65B063" w14:textId="77777777" w:rsidR="007D269F" w:rsidRDefault="007D269F">
            <w:r>
              <w:t>Author</w:t>
            </w:r>
          </w:p>
          <w:p w14:paraId="77E6F4D1" w14:textId="77777777" w:rsidR="007D269F" w:rsidRDefault="007D269F">
            <w:r>
              <w:t>Year</w:t>
            </w:r>
          </w:p>
          <w:p w14:paraId="094DC5DD" w14:textId="199174A4" w:rsidR="007D269F" w:rsidRDefault="007D269F">
            <w:r>
              <w:t>Country</w:t>
            </w:r>
          </w:p>
        </w:tc>
        <w:tc>
          <w:tcPr>
            <w:tcW w:w="1554" w:type="dxa"/>
            <w:vAlign w:val="bottom"/>
          </w:tcPr>
          <w:p w14:paraId="07AC54AE" w14:textId="446B5FC4" w:rsidR="007D269F" w:rsidRDefault="007D269F" w:rsidP="00FA7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Study design</w:t>
            </w:r>
          </w:p>
        </w:tc>
        <w:tc>
          <w:tcPr>
            <w:tcW w:w="1570" w:type="dxa"/>
            <w:vAlign w:val="bottom"/>
          </w:tcPr>
          <w:p w14:paraId="79393CD2" w14:textId="697C00B6" w:rsidR="007D269F" w:rsidRDefault="007D269F" w:rsidP="00FA7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Provider/learner</w:t>
            </w:r>
          </w:p>
        </w:tc>
        <w:tc>
          <w:tcPr>
            <w:tcW w:w="840" w:type="dxa"/>
            <w:vAlign w:val="bottom"/>
          </w:tcPr>
          <w:p w14:paraId="2D21195A" w14:textId="1FB4D8FB" w:rsidR="007D269F" w:rsidRDefault="007D269F" w:rsidP="00FA7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  <w:tc>
          <w:tcPr>
            <w:tcW w:w="1965" w:type="dxa"/>
            <w:vAlign w:val="bottom"/>
          </w:tcPr>
          <w:p w14:paraId="23DF4B89" w14:textId="0E5B20DD" w:rsidR="007D269F" w:rsidRDefault="007D269F" w:rsidP="00FA7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</w:t>
            </w:r>
          </w:p>
        </w:tc>
        <w:tc>
          <w:tcPr>
            <w:tcW w:w="3852" w:type="dxa"/>
            <w:vAlign w:val="bottom"/>
          </w:tcPr>
          <w:p w14:paraId="16D2490F" w14:textId="110D5A89" w:rsidR="007D269F" w:rsidRDefault="007D269F" w:rsidP="00FA7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Intervention</w:t>
            </w:r>
          </w:p>
        </w:tc>
        <w:tc>
          <w:tcPr>
            <w:tcW w:w="709" w:type="dxa"/>
            <w:vAlign w:val="bottom"/>
          </w:tcPr>
          <w:p w14:paraId="015F00B7" w14:textId="4EFE8F75" w:rsidR="007D269F" w:rsidRDefault="007D269F" w:rsidP="00FA7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  <w:tc>
          <w:tcPr>
            <w:tcW w:w="4110" w:type="dxa"/>
            <w:vAlign w:val="bottom"/>
          </w:tcPr>
          <w:p w14:paraId="63921B65" w14:textId="606C532B" w:rsidR="007D269F" w:rsidRDefault="007D269F" w:rsidP="00FA7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Translational Outcome measures</w:t>
            </w:r>
          </w:p>
        </w:tc>
      </w:tr>
      <w:tr w:rsidR="007D269F" w14:paraId="6AFA8FCF" w14:textId="77777777" w:rsidTr="0059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7FE8AAAA" w14:textId="77777777" w:rsidR="007D269F" w:rsidRDefault="007D269F"/>
        </w:tc>
        <w:tc>
          <w:tcPr>
            <w:tcW w:w="1554" w:type="dxa"/>
            <w:vAlign w:val="bottom"/>
          </w:tcPr>
          <w:p w14:paraId="1BE83166" w14:textId="77777777" w:rsidR="007D269F" w:rsidRDefault="007D269F" w:rsidP="00FA7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  <w:vAlign w:val="bottom"/>
          </w:tcPr>
          <w:p w14:paraId="35BBD06D" w14:textId="77777777" w:rsidR="007D269F" w:rsidRDefault="007D269F" w:rsidP="00FA7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vAlign w:val="bottom"/>
          </w:tcPr>
          <w:p w14:paraId="0137AC2F" w14:textId="77777777" w:rsidR="007D269F" w:rsidRDefault="007D269F" w:rsidP="00FA7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  <w:vAlign w:val="bottom"/>
          </w:tcPr>
          <w:p w14:paraId="4FD53E98" w14:textId="77777777" w:rsidR="007D269F" w:rsidRDefault="007D269F" w:rsidP="00FA7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2" w:type="dxa"/>
            <w:vAlign w:val="bottom"/>
          </w:tcPr>
          <w:p w14:paraId="42CF3DEA" w14:textId="77777777" w:rsidR="007D269F" w:rsidRDefault="007D269F" w:rsidP="00FA7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bottom"/>
          </w:tcPr>
          <w:p w14:paraId="23870025" w14:textId="77777777" w:rsidR="007D269F" w:rsidRDefault="007D269F" w:rsidP="00FA7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vAlign w:val="bottom"/>
          </w:tcPr>
          <w:p w14:paraId="0D1D3F85" w14:textId="77777777" w:rsidR="007D269F" w:rsidRDefault="007D269F" w:rsidP="00FA7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3C6C183" w14:textId="77777777" w:rsidR="007D269F" w:rsidRDefault="007D269F" w:rsidP="00FA7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269F" w14:paraId="318CB8DA" w14:textId="27E428F2" w:rsidTr="0059416F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0F5EA0A7" w14:textId="77777777" w:rsidR="007D269F" w:rsidRPr="005F1AF8" w:rsidRDefault="007D269F" w:rsidP="00FA2236">
            <w:pPr>
              <w:rPr>
                <w:i w:val="0"/>
                <w:iCs w:val="0"/>
              </w:rPr>
            </w:pPr>
            <w:proofErr w:type="spellStart"/>
            <w:r w:rsidRPr="005F1AF8">
              <w:t>Branzetti</w:t>
            </w:r>
            <w:proofErr w:type="spellEnd"/>
          </w:p>
          <w:p w14:paraId="3C45DECA" w14:textId="77777777" w:rsidR="007D269F" w:rsidRPr="005F1AF8" w:rsidRDefault="007D269F" w:rsidP="00FA2236">
            <w:pPr>
              <w:rPr>
                <w:i w:val="0"/>
                <w:iCs w:val="0"/>
              </w:rPr>
            </w:pPr>
            <w:r w:rsidRPr="005F1AF8">
              <w:t>2017</w:t>
            </w:r>
          </w:p>
          <w:p w14:paraId="0344F8BD" w14:textId="5F80C718" w:rsidR="007D269F" w:rsidRDefault="007D269F" w:rsidP="00FA2236">
            <w:r w:rsidRPr="005F1AF8">
              <w:t>United States</w:t>
            </w:r>
          </w:p>
        </w:tc>
        <w:tc>
          <w:tcPr>
            <w:tcW w:w="1554" w:type="dxa"/>
          </w:tcPr>
          <w:p w14:paraId="08071227" w14:textId="6A62CA25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F1AF8">
              <w:rPr>
                <w:rFonts w:ascii="Calibri" w:hAnsi="Calibri" w:cs="Calibri"/>
                <w:color w:val="000000"/>
              </w:rPr>
              <w:t>Randomized control trial</w:t>
            </w:r>
          </w:p>
        </w:tc>
        <w:tc>
          <w:tcPr>
            <w:tcW w:w="1570" w:type="dxa"/>
          </w:tcPr>
          <w:p w14:paraId="12500B16" w14:textId="6AF1D2E4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F1AF8">
              <w:rPr>
                <w:rFonts w:ascii="Calibri" w:hAnsi="Calibri" w:cs="Calibri"/>
                <w:color w:val="000000"/>
              </w:rPr>
              <w:t>Board certified or board eligible emergency medicine physicians</w:t>
            </w:r>
          </w:p>
        </w:tc>
        <w:tc>
          <w:tcPr>
            <w:tcW w:w="840" w:type="dxa"/>
          </w:tcPr>
          <w:p w14:paraId="23C5F5D8" w14:textId="5A3472C8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105">
              <w:t>26</w:t>
            </w:r>
          </w:p>
        </w:tc>
        <w:tc>
          <w:tcPr>
            <w:tcW w:w="1965" w:type="dxa"/>
          </w:tcPr>
          <w:p w14:paraId="7C752629" w14:textId="29244989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105">
              <w:t>Transvenous pacemaker insertion</w:t>
            </w:r>
          </w:p>
        </w:tc>
        <w:tc>
          <w:tcPr>
            <w:tcW w:w="3852" w:type="dxa"/>
          </w:tcPr>
          <w:p w14:paraId="3545EE6A" w14:textId="7025CF4E" w:rsidR="007D269F" w:rsidRPr="00396F35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105">
              <w:t>JIT intervention designed to run on a tablet to allow bedside implementation including first a 30-second refresher video of key steps followed by a step-by-step interactive checklist based on best-practice</w:t>
            </w:r>
          </w:p>
        </w:tc>
        <w:tc>
          <w:tcPr>
            <w:tcW w:w="709" w:type="dxa"/>
          </w:tcPr>
          <w:p w14:paraId="56D82FF3" w14:textId="758EC890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105">
              <w:t>26</w:t>
            </w:r>
          </w:p>
        </w:tc>
        <w:tc>
          <w:tcPr>
            <w:tcW w:w="4110" w:type="dxa"/>
          </w:tcPr>
          <w:p w14:paraId="3EB45625" w14:textId="375FB0AF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105">
              <w:t xml:space="preserve">T1: </w:t>
            </w:r>
            <w:r w:rsidRPr="00130EBF">
              <w:rPr>
                <w:b/>
                <w:bCs/>
              </w:rPr>
              <w:t>Time to completion of TVP procedure</w:t>
            </w:r>
            <w:r w:rsidRPr="00954105">
              <w:t xml:space="preserve">, </w:t>
            </w:r>
            <w:r>
              <w:t>Technical Skills Checklist Score, Behaviourally Anchored Rating Scale</w:t>
            </w:r>
          </w:p>
        </w:tc>
        <w:tc>
          <w:tcPr>
            <w:tcW w:w="1843" w:type="dxa"/>
          </w:tcPr>
          <w:p w14:paraId="77038498" w14:textId="37EA0946" w:rsidR="007D269F" w:rsidRPr="00954105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 training</w:t>
            </w:r>
          </w:p>
        </w:tc>
      </w:tr>
      <w:tr w:rsidR="007D269F" w14:paraId="7C08063D" w14:textId="5D02B803" w:rsidTr="0059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79A21512" w14:textId="77777777" w:rsidR="007D269F" w:rsidRDefault="007D269F" w:rsidP="00FA2236">
            <w:proofErr w:type="spellStart"/>
            <w:r>
              <w:t>Calatayud</w:t>
            </w:r>
            <w:proofErr w:type="spellEnd"/>
          </w:p>
          <w:p w14:paraId="5A0F51DE" w14:textId="77777777" w:rsidR="007D269F" w:rsidRDefault="007D269F" w:rsidP="00FA2236">
            <w:r>
              <w:t>2010</w:t>
            </w:r>
          </w:p>
          <w:p w14:paraId="75B4AA5E" w14:textId="18C49515" w:rsidR="007D269F" w:rsidRDefault="007D269F" w:rsidP="00FA2236">
            <w:r>
              <w:t>Canada, Denmark &amp; UK</w:t>
            </w:r>
          </w:p>
        </w:tc>
        <w:tc>
          <w:tcPr>
            <w:tcW w:w="1554" w:type="dxa"/>
          </w:tcPr>
          <w:p w14:paraId="4897FB87" w14:textId="77777777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Randomized </w:t>
            </w:r>
          </w:p>
          <w:p w14:paraId="09994D07" w14:textId="77777777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crossover trial</w:t>
            </w:r>
          </w:p>
          <w:p w14:paraId="2EF8CAF1" w14:textId="77777777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0" w:type="dxa"/>
          </w:tcPr>
          <w:p w14:paraId="198E3D85" w14:textId="592CB6FF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General surgery residents</w:t>
            </w:r>
          </w:p>
        </w:tc>
        <w:tc>
          <w:tcPr>
            <w:tcW w:w="840" w:type="dxa"/>
          </w:tcPr>
          <w:p w14:paraId="00DAD31D" w14:textId="237529FB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65" w:type="dxa"/>
          </w:tcPr>
          <w:p w14:paraId="65E1B110" w14:textId="2E545381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Laparoscopic cholecystectomy</w:t>
            </w:r>
          </w:p>
        </w:tc>
        <w:tc>
          <w:tcPr>
            <w:tcW w:w="3852" w:type="dxa"/>
          </w:tcPr>
          <w:p w14:paraId="1E528F21" w14:textId="66AB4B39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F35">
              <w:t>Warm up was completed on a virtual reality laparoscopic simulator and conducted for 15-minutes immediately before the actual operative procedure.</w:t>
            </w:r>
          </w:p>
        </w:tc>
        <w:tc>
          <w:tcPr>
            <w:tcW w:w="709" w:type="dxa"/>
          </w:tcPr>
          <w:p w14:paraId="60499B89" w14:textId="5471A7D1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110" w:type="dxa"/>
          </w:tcPr>
          <w:p w14:paraId="02E0B99B" w14:textId="273FDC29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T2: </w:t>
            </w:r>
            <w:r w:rsidRPr="00130EBF">
              <w:rPr>
                <w:b/>
                <w:bCs/>
              </w:rPr>
              <w:t>OSAT rating scale</w:t>
            </w:r>
          </w:p>
        </w:tc>
        <w:tc>
          <w:tcPr>
            <w:tcW w:w="1843" w:type="dxa"/>
          </w:tcPr>
          <w:p w14:paraId="4C5A25D4" w14:textId="74FFC9F6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JIT training</w:t>
            </w:r>
          </w:p>
        </w:tc>
      </w:tr>
      <w:tr w:rsidR="007D269F" w14:paraId="3C0D3109" w14:textId="396A0E95" w:rsidTr="0059416F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6E2CFEDE" w14:textId="77777777" w:rsidR="007D269F" w:rsidRDefault="007D269F" w:rsidP="00FA2236">
            <w:pPr>
              <w:rPr>
                <w:i w:val="0"/>
                <w:iCs w:val="0"/>
              </w:rPr>
            </w:pPr>
            <w:r>
              <w:t>Carlson</w:t>
            </w:r>
          </w:p>
          <w:p w14:paraId="4F3A7053" w14:textId="77777777" w:rsidR="007D269F" w:rsidRDefault="007D269F" w:rsidP="00FA2236">
            <w:pPr>
              <w:rPr>
                <w:i w:val="0"/>
                <w:iCs w:val="0"/>
              </w:rPr>
            </w:pPr>
            <w:r>
              <w:t>2021</w:t>
            </w:r>
          </w:p>
          <w:p w14:paraId="25728B69" w14:textId="0FF40CBA" w:rsidR="007D269F" w:rsidRDefault="007D269F" w:rsidP="00FA2236">
            <w:r>
              <w:t>United States</w:t>
            </w:r>
          </w:p>
        </w:tc>
        <w:tc>
          <w:tcPr>
            <w:tcW w:w="1554" w:type="dxa"/>
          </w:tcPr>
          <w:p w14:paraId="365AF511" w14:textId="2098F69E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Before-after study</w:t>
            </w:r>
          </w:p>
        </w:tc>
        <w:tc>
          <w:tcPr>
            <w:tcW w:w="1570" w:type="dxa"/>
          </w:tcPr>
          <w:p w14:paraId="5A78504F" w14:textId="68643FA5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RN, PA/APRN, Physician/fellow, paramedic</w:t>
            </w:r>
          </w:p>
        </w:tc>
        <w:tc>
          <w:tcPr>
            <w:tcW w:w="840" w:type="dxa"/>
          </w:tcPr>
          <w:p w14:paraId="54ADDD4F" w14:textId="6E1FE040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338</w:t>
            </w:r>
          </w:p>
        </w:tc>
        <w:tc>
          <w:tcPr>
            <w:tcW w:w="1965" w:type="dxa"/>
          </w:tcPr>
          <w:p w14:paraId="2D100E25" w14:textId="57EAEB50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Nasopharyngeal swab collection</w:t>
            </w:r>
          </w:p>
        </w:tc>
        <w:tc>
          <w:tcPr>
            <w:tcW w:w="3852" w:type="dxa"/>
          </w:tcPr>
          <w:p w14:paraId="5BFB713D" w14:textId="6A5243D6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F97">
              <w:t>Video instruction and two simulation stations consisting of nasopharyngeal models for practice collection</w:t>
            </w:r>
          </w:p>
        </w:tc>
        <w:tc>
          <w:tcPr>
            <w:tcW w:w="709" w:type="dxa"/>
          </w:tcPr>
          <w:p w14:paraId="58341C28" w14:textId="71015888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338</w:t>
            </w:r>
          </w:p>
        </w:tc>
        <w:tc>
          <w:tcPr>
            <w:tcW w:w="4110" w:type="dxa"/>
          </w:tcPr>
          <w:p w14:paraId="6229130E" w14:textId="28BB311E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T2: </w:t>
            </w:r>
            <w:r w:rsidRPr="00340ADF">
              <w:rPr>
                <w:b/>
                <w:bCs/>
              </w:rPr>
              <w:t>Knowledge,</w:t>
            </w:r>
            <w:r>
              <w:t xml:space="preserve"> </w:t>
            </w:r>
            <w:r w:rsidRPr="00340ADF">
              <w:t>Comfort level</w:t>
            </w:r>
          </w:p>
        </w:tc>
        <w:tc>
          <w:tcPr>
            <w:tcW w:w="1843" w:type="dxa"/>
          </w:tcPr>
          <w:p w14:paraId="34BE386E" w14:textId="528995D8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 training</w:t>
            </w:r>
          </w:p>
        </w:tc>
      </w:tr>
      <w:tr w:rsidR="007D269F" w14:paraId="55C3BCF2" w14:textId="0087A6B0" w:rsidTr="0059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783DB2FF" w14:textId="77777777" w:rsidR="007D269F" w:rsidRDefault="007D269F" w:rsidP="00FA2236">
            <w:pPr>
              <w:rPr>
                <w:i w:val="0"/>
                <w:iCs w:val="0"/>
              </w:rPr>
            </w:pPr>
            <w:r>
              <w:t>Chen</w:t>
            </w:r>
          </w:p>
          <w:p w14:paraId="7208EB54" w14:textId="77777777" w:rsidR="007D269F" w:rsidRDefault="007D269F" w:rsidP="00FA2236">
            <w:pPr>
              <w:rPr>
                <w:i w:val="0"/>
                <w:iCs w:val="0"/>
              </w:rPr>
            </w:pPr>
            <w:r>
              <w:t>2013</w:t>
            </w:r>
          </w:p>
          <w:p w14:paraId="7F9E20E5" w14:textId="5B38D7BF" w:rsidR="007D269F" w:rsidRDefault="007D269F" w:rsidP="00FA2236">
            <w:r>
              <w:t>United States</w:t>
            </w:r>
          </w:p>
        </w:tc>
        <w:tc>
          <w:tcPr>
            <w:tcW w:w="1554" w:type="dxa"/>
          </w:tcPr>
          <w:p w14:paraId="7060E1E2" w14:textId="2EB99952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Randomized control trial</w:t>
            </w:r>
          </w:p>
        </w:tc>
        <w:tc>
          <w:tcPr>
            <w:tcW w:w="1570" w:type="dxa"/>
          </w:tcPr>
          <w:p w14:paraId="4FC67C22" w14:textId="213BBDF3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Obgyn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residents of all levels</w:t>
            </w:r>
          </w:p>
        </w:tc>
        <w:tc>
          <w:tcPr>
            <w:tcW w:w="840" w:type="dxa"/>
          </w:tcPr>
          <w:p w14:paraId="0C9506E3" w14:textId="0BF2E0FB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965" w:type="dxa"/>
          </w:tcPr>
          <w:p w14:paraId="4C35E078" w14:textId="7FADBE84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Nonemergency, laparoscopic benign gynecologic surgical cases</w:t>
            </w:r>
          </w:p>
        </w:tc>
        <w:tc>
          <w:tcPr>
            <w:tcW w:w="3852" w:type="dxa"/>
          </w:tcPr>
          <w:p w14:paraId="49F149AA" w14:textId="0B79C2DB" w:rsidR="007D269F" w:rsidRPr="00396F35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Pr="003B3028">
              <w:t>arm-up had to perform three pre-assigned tasks</w:t>
            </w:r>
            <w:r>
              <w:t xml:space="preserve"> </w:t>
            </w:r>
            <w:r w:rsidRPr="003B3028">
              <w:t>once on a virtual TASKIT laparoscopic trainer immediately prior to the operation.</w:t>
            </w:r>
          </w:p>
        </w:tc>
        <w:tc>
          <w:tcPr>
            <w:tcW w:w="709" w:type="dxa"/>
          </w:tcPr>
          <w:p w14:paraId="48A3D214" w14:textId="1C9A8C6A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</w:t>
            </w:r>
          </w:p>
        </w:tc>
        <w:tc>
          <w:tcPr>
            <w:tcW w:w="4110" w:type="dxa"/>
          </w:tcPr>
          <w:p w14:paraId="4FBF2281" w14:textId="42B8717E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T2: </w:t>
            </w:r>
            <w:r w:rsidRPr="00577D2C">
              <w:rPr>
                <w:b/>
                <w:bCs/>
              </w:rPr>
              <w:t>Reznick scale/modified OSATS</w:t>
            </w:r>
            <w:r>
              <w:t xml:space="preserve">, </w:t>
            </w:r>
            <w:proofErr w:type="spellStart"/>
            <w:r>
              <w:t>Vassiliou</w:t>
            </w:r>
            <w:proofErr w:type="spellEnd"/>
            <w:r>
              <w:t xml:space="preserve"> scale, </w:t>
            </w:r>
            <w:proofErr w:type="spellStart"/>
            <w:r>
              <w:t>Kundhal</w:t>
            </w:r>
            <w:proofErr w:type="spellEnd"/>
            <w:r>
              <w:t xml:space="preserve"> scale</w:t>
            </w:r>
          </w:p>
        </w:tc>
        <w:tc>
          <w:tcPr>
            <w:tcW w:w="1843" w:type="dxa"/>
          </w:tcPr>
          <w:p w14:paraId="6F124F6E" w14:textId="316544D5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JIT training</w:t>
            </w:r>
          </w:p>
        </w:tc>
      </w:tr>
      <w:tr w:rsidR="007D269F" w14:paraId="7522C963" w14:textId="2C7E1038" w:rsidTr="0059416F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6BABBB1F" w14:textId="77777777" w:rsidR="007D269F" w:rsidRDefault="007D269F" w:rsidP="00FA2236">
            <w:pPr>
              <w:rPr>
                <w:i w:val="0"/>
                <w:iCs w:val="0"/>
              </w:rPr>
            </w:pPr>
            <w:r>
              <w:lastRenderedPageBreak/>
              <w:t>Cheng</w:t>
            </w:r>
          </w:p>
          <w:p w14:paraId="36368DF3" w14:textId="77777777" w:rsidR="007D269F" w:rsidRDefault="007D269F" w:rsidP="00FA2236">
            <w:pPr>
              <w:rPr>
                <w:i w:val="0"/>
                <w:iCs w:val="0"/>
              </w:rPr>
            </w:pPr>
            <w:r>
              <w:t>2015</w:t>
            </w:r>
          </w:p>
          <w:p w14:paraId="379FAAE0" w14:textId="65F06D3B" w:rsidR="007D269F" w:rsidRDefault="007D269F" w:rsidP="00FA2236">
            <w:r>
              <w:t>United States, Canada, UK</w:t>
            </w:r>
          </w:p>
        </w:tc>
        <w:tc>
          <w:tcPr>
            <w:tcW w:w="1554" w:type="dxa"/>
          </w:tcPr>
          <w:p w14:paraId="036B30D1" w14:textId="539B54FD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Randomized control trial</w:t>
            </w:r>
          </w:p>
        </w:tc>
        <w:tc>
          <w:tcPr>
            <w:tcW w:w="1570" w:type="dxa"/>
          </w:tcPr>
          <w:p w14:paraId="423C6272" w14:textId="347A0611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Medical students, resident and fellow physicians, </w:t>
            </w:r>
            <w:proofErr w:type="gramStart"/>
            <w:r>
              <w:rPr>
                <w:rFonts w:ascii="Calibri" w:hAnsi="Calibri" w:cs="Calibri"/>
                <w:color w:val="000000"/>
              </w:rPr>
              <w:t>nurses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nurse practitioners</w:t>
            </w:r>
          </w:p>
        </w:tc>
        <w:tc>
          <w:tcPr>
            <w:tcW w:w="840" w:type="dxa"/>
          </w:tcPr>
          <w:p w14:paraId="219982D0" w14:textId="0226B234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1965" w:type="dxa"/>
          </w:tcPr>
          <w:p w14:paraId="193C1F69" w14:textId="218F2BF7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CPR skills</w:t>
            </w:r>
          </w:p>
        </w:tc>
        <w:tc>
          <w:tcPr>
            <w:tcW w:w="3852" w:type="dxa"/>
          </w:tcPr>
          <w:p w14:paraId="328DBB50" w14:textId="0C96699E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5-minute training video on CPR followed by 2 minutes of practice per team member with visual feedback</w:t>
            </w:r>
          </w:p>
        </w:tc>
        <w:tc>
          <w:tcPr>
            <w:tcW w:w="709" w:type="dxa"/>
          </w:tcPr>
          <w:p w14:paraId="0257C070" w14:textId="015E9670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4110" w:type="dxa"/>
          </w:tcPr>
          <w:p w14:paraId="7B7E2A07" w14:textId="24BDF778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T1: </w:t>
            </w:r>
            <w:r w:rsidRPr="00355082">
              <w:t xml:space="preserve">Chest compression depth and the </w:t>
            </w:r>
            <w:r w:rsidRPr="00577D2C">
              <w:rPr>
                <w:b/>
                <w:bCs/>
              </w:rPr>
              <w:t>proportion of CCs during each simulated arrest with depth exceeding 50mm</w:t>
            </w:r>
          </w:p>
        </w:tc>
        <w:tc>
          <w:tcPr>
            <w:tcW w:w="1843" w:type="dxa"/>
          </w:tcPr>
          <w:p w14:paraId="7B4110E0" w14:textId="142FC773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 training</w:t>
            </w:r>
          </w:p>
        </w:tc>
      </w:tr>
      <w:tr w:rsidR="007D269F" w14:paraId="7D982185" w14:textId="0A316E18" w:rsidTr="0059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7796C416" w14:textId="77777777" w:rsidR="007D269F" w:rsidRDefault="007D269F" w:rsidP="00FA2236">
            <w:pPr>
              <w:rPr>
                <w:i w:val="0"/>
                <w:iCs w:val="0"/>
              </w:rPr>
            </w:pPr>
            <w:r>
              <w:t>Curran</w:t>
            </w:r>
          </w:p>
          <w:p w14:paraId="6DED7D32" w14:textId="77777777" w:rsidR="007D269F" w:rsidRDefault="007D269F" w:rsidP="00FA2236">
            <w:pPr>
              <w:rPr>
                <w:i w:val="0"/>
                <w:iCs w:val="0"/>
              </w:rPr>
            </w:pPr>
            <w:r>
              <w:t>2004</w:t>
            </w:r>
          </w:p>
          <w:p w14:paraId="4AE8D515" w14:textId="77777777" w:rsidR="007D269F" w:rsidRDefault="007D269F" w:rsidP="00FA2236">
            <w:r>
              <w:t>Canada</w:t>
            </w:r>
          </w:p>
        </w:tc>
        <w:tc>
          <w:tcPr>
            <w:tcW w:w="1554" w:type="dxa"/>
          </w:tcPr>
          <w:p w14:paraId="61437273" w14:textId="77777777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Randomized control trial</w:t>
            </w:r>
          </w:p>
        </w:tc>
        <w:tc>
          <w:tcPr>
            <w:tcW w:w="1570" w:type="dxa"/>
          </w:tcPr>
          <w:p w14:paraId="738A8E39" w14:textId="77777777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8005DE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year medical students</w:t>
            </w:r>
          </w:p>
        </w:tc>
        <w:tc>
          <w:tcPr>
            <w:tcW w:w="840" w:type="dxa"/>
          </w:tcPr>
          <w:p w14:paraId="257F28DB" w14:textId="77777777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965" w:type="dxa"/>
          </w:tcPr>
          <w:p w14:paraId="1A4F0EAF" w14:textId="77777777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ANAKIN computerized neonatal manikin simulator</w:t>
            </w:r>
          </w:p>
        </w:tc>
        <w:tc>
          <w:tcPr>
            <w:tcW w:w="3852" w:type="dxa"/>
          </w:tcPr>
          <w:p w14:paraId="65F32118" w14:textId="77777777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NRP tutorial using the ANAKIN system.</w:t>
            </w:r>
          </w:p>
        </w:tc>
        <w:tc>
          <w:tcPr>
            <w:tcW w:w="709" w:type="dxa"/>
          </w:tcPr>
          <w:p w14:paraId="3B498789" w14:textId="77777777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4110" w:type="dxa"/>
          </w:tcPr>
          <w:p w14:paraId="0EE1693D" w14:textId="1EECF537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T1: </w:t>
            </w:r>
            <w:r w:rsidRPr="00E87475">
              <w:t xml:space="preserve">multiple-choice </w:t>
            </w:r>
            <w:r>
              <w:t>t</w:t>
            </w:r>
            <w:r w:rsidRPr="00E87475">
              <w:t>est</w:t>
            </w:r>
            <w:r>
              <w:t xml:space="preserve">, </w:t>
            </w:r>
            <w:r w:rsidRPr="00340ADF">
              <w:rPr>
                <w:b/>
                <w:bCs/>
              </w:rPr>
              <w:t>expert rated checklist</w:t>
            </w:r>
            <w:r>
              <w:t xml:space="preserve"> </w:t>
            </w:r>
            <w:r w:rsidRPr="00577D2C">
              <w:t xml:space="preserve">T2: self-reported </w:t>
            </w:r>
            <w:r>
              <w:t xml:space="preserve">confidence, </w:t>
            </w:r>
          </w:p>
        </w:tc>
        <w:tc>
          <w:tcPr>
            <w:tcW w:w="1843" w:type="dxa"/>
          </w:tcPr>
          <w:p w14:paraId="255946FE" w14:textId="64E28155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equivocal</w:t>
            </w:r>
          </w:p>
        </w:tc>
      </w:tr>
      <w:tr w:rsidR="007D269F" w14:paraId="2990DC3B" w14:textId="6D05418E" w:rsidTr="0059416F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728EDA70" w14:textId="3D684BE8" w:rsidR="007D269F" w:rsidRDefault="007D269F" w:rsidP="00FA2236">
            <w:pPr>
              <w:rPr>
                <w:i w:val="0"/>
                <w:iCs w:val="0"/>
              </w:rPr>
            </w:pPr>
            <w:r>
              <w:t>da Cruz</w:t>
            </w:r>
          </w:p>
          <w:p w14:paraId="6D5EDFB0" w14:textId="77777777" w:rsidR="007D269F" w:rsidRDefault="007D269F" w:rsidP="00FA2236">
            <w:pPr>
              <w:rPr>
                <w:i w:val="0"/>
                <w:iCs w:val="0"/>
              </w:rPr>
            </w:pPr>
            <w:r>
              <w:t>2016</w:t>
            </w:r>
          </w:p>
          <w:p w14:paraId="4FC905FC" w14:textId="6BB85D71" w:rsidR="007D269F" w:rsidRDefault="007D269F" w:rsidP="00FA2236">
            <w:r>
              <w:t>Brazil</w:t>
            </w:r>
          </w:p>
        </w:tc>
        <w:tc>
          <w:tcPr>
            <w:tcW w:w="1554" w:type="dxa"/>
          </w:tcPr>
          <w:p w14:paraId="6DF76D2F" w14:textId="1AE5B7A8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Randomized control trial</w:t>
            </w:r>
          </w:p>
        </w:tc>
        <w:tc>
          <w:tcPr>
            <w:tcW w:w="1570" w:type="dxa"/>
          </w:tcPr>
          <w:p w14:paraId="48249FB5" w14:textId="79C36864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F52CD">
              <w:rPr>
                <w:rFonts w:ascii="Calibri" w:hAnsi="Calibri" w:cs="Calibri"/>
                <w:color w:val="000000"/>
              </w:rPr>
              <w:t>Medical students in their final years of training with experience in laparoscopic principles</w:t>
            </w:r>
          </w:p>
        </w:tc>
        <w:tc>
          <w:tcPr>
            <w:tcW w:w="840" w:type="dxa"/>
          </w:tcPr>
          <w:p w14:paraId="400FB181" w14:textId="5888C5A7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965" w:type="dxa"/>
          </w:tcPr>
          <w:p w14:paraId="35197808" w14:textId="1213854B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Laparoscopic cholecystectomy in a porcine model</w:t>
            </w:r>
          </w:p>
        </w:tc>
        <w:tc>
          <w:tcPr>
            <w:tcW w:w="3852" w:type="dxa"/>
          </w:tcPr>
          <w:p w14:paraId="2D1EA067" w14:textId="66B44B7F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Preoperative warm-up in a virtual reality surgical simulator. Involved 4 tasks – camera skill, clipping skill, cutting skill, and peg transfer skill each at 2 levels.</w:t>
            </w:r>
          </w:p>
        </w:tc>
        <w:tc>
          <w:tcPr>
            <w:tcW w:w="709" w:type="dxa"/>
          </w:tcPr>
          <w:p w14:paraId="0AFC4C90" w14:textId="5480D914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110" w:type="dxa"/>
          </w:tcPr>
          <w:p w14:paraId="0C11EC2F" w14:textId="08F0B84F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T1: Various time points (</w:t>
            </w:r>
            <w:r w:rsidRPr="00806575">
              <w:t>dissection of</w:t>
            </w:r>
            <w:r>
              <w:t xml:space="preserve"> </w:t>
            </w:r>
            <w:r w:rsidRPr="00806575">
              <w:t>the pedicle of the gallbladder, clipping of the</w:t>
            </w:r>
            <w:r>
              <w:t xml:space="preserve"> </w:t>
            </w:r>
            <w:r w:rsidRPr="00806575">
              <w:t xml:space="preserve">pedicle, pedicle section, </w:t>
            </w:r>
            <w:r>
              <w:t>gallbladder removal</w:t>
            </w:r>
            <w:r w:rsidRPr="00806575">
              <w:t xml:space="preserve">, </w:t>
            </w:r>
            <w:r w:rsidRPr="00340ADF">
              <w:rPr>
                <w:b/>
                <w:bCs/>
              </w:rPr>
              <w:t>total procedure time</w:t>
            </w:r>
            <w:r w:rsidRPr="00806575">
              <w:t xml:space="preserve"> </w:t>
            </w:r>
            <w:r>
              <w:t xml:space="preserve">T2: </w:t>
            </w:r>
            <w:r w:rsidRPr="00806575">
              <w:t>the aspirated blood volume</w:t>
            </w:r>
            <w:r>
              <w:t xml:space="preserve"> in porcine model, global performance assessment using GOALS</w:t>
            </w:r>
          </w:p>
        </w:tc>
        <w:tc>
          <w:tcPr>
            <w:tcW w:w="1843" w:type="dxa"/>
          </w:tcPr>
          <w:p w14:paraId="7DB0E921" w14:textId="66C13730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Equivocal (prioritized total operative time)</w:t>
            </w:r>
          </w:p>
        </w:tc>
      </w:tr>
      <w:tr w:rsidR="007D269F" w14:paraId="4F312DC4" w14:textId="06ECA3A2" w:rsidTr="0059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0C3FE62D" w14:textId="77777777" w:rsidR="007D269F" w:rsidRDefault="007D269F" w:rsidP="00FA2236">
            <w:proofErr w:type="spellStart"/>
            <w:r>
              <w:t>Desender</w:t>
            </w:r>
            <w:proofErr w:type="spellEnd"/>
          </w:p>
          <w:p w14:paraId="0A6DF2A4" w14:textId="77777777" w:rsidR="007D269F" w:rsidRDefault="007D269F" w:rsidP="00FA2236">
            <w:r>
              <w:t>2016</w:t>
            </w:r>
          </w:p>
          <w:p w14:paraId="75D20885" w14:textId="37022A16" w:rsidR="007D269F" w:rsidRDefault="007D269F" w:rsidP="00FA2236">
            <w:r>
              <w:t>Belgium, Netherlands, Switzerland, UK</w:t>
            </w:r>
          </w:p>
        </w:tc>
        <w:tc>
          <w:tcPr>
            <w:tcW w:w="1554" w:type="dxa"/>
          </w:tcPr>
          <w:p w14:paraId="691563C8" w14:textId="77777777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Randomized </w:t>
            </w:r>
          </w:p>
          <w:p w14:paraId="159DC9A2" w14:textId="74A1EF08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control trial</w:t>
            </w:r>
          </w:p>
        </w:tc>
        <w:tc>
          <w:tcPr>
            <w:tcW w:w="1570" w:type="dxa"/>
          </w:tcPr>
          <w:p w14:paraId="614D144E" w14:textId="035BFE05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Lead implanter, assistant, and scrub nurse</w:t>
            </w:r>
          </w:p>
        </w:tc>
        <w:tc>
          <w:tcPr>
            <w:tcW w:w="840" w:type="dxa"/>
          </w:tcPr>
          <w:p w14:paraId="7B2CBFE2" w14:textId="46333AAF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UKN</w:t>
            </w:r>
          </w:p>
          <w:p w14:paraId="6510E6F9" w14:textId="77777777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5479DB36" w14:textId="7ECA3889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Endovascular aortic aneurysm repair (EVAR)</w:t>
            </w:r>
          </w:p>
        </w:tc>
        <w:tc>
          <w:tcPr>
            <w:tcW w:w="3852" w:type="dxa"/>
          </w:tcPr>
          <w:p w14:paraId="61DB9103" w14:textId="2EE7CE4A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Interventional team</w:t>
            </w:r>
            <w:r w:rsidRPr="00FA7181">
              <w:t xml:space="preserve"> carried out pre-operative rehearsal using a VR simulator and 3</w:t>
            </w:r>
            <w:r>
              <w:t>D</w:t>
            </w:r>
            <w:r w:rsidRPr="00FA7181">
              <w:t xml:space="preserve"> generated model</w:t>
            </w:r>
            <w:r>
              <w:t xml:space="preserve"> within 24 hours of the actual procedure</w:t>
            </w:r>
          </w:p>
        </w:tc>
        <w:tc>
          <w:tcPr>
            <w:tcW w:w="709" w:type="dxa"/>
          </w:tcPr>
          <w:p w14:paraId="3F571D98" w14:textId="0DE1C3BA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4110" w:type="dxa"/>
          </w:tcPr>
          <w:p w14:paraId="0C173394" w14:textId="1EBF0E16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T2: errors during EVAR, T3: </w:t>
            </w:r>
            <w:r w:rsidRPr="00340ADF">
              <w:rPr>
                <w:b/>
                <w:bCs/>
              </w:rPr>
              <w:t>in-hospital mortality</w:t>
            </w:r>
            <w:r>
              <w:t>, 30-day mortality,</w:t>
            </w:r>
          </w:p>
        </w:tc>
        <w:tc>
          <w:tcPr>
            <w:tcW w:w="1843" w:type="dxa"/>
          </w:tcPr>
          <w:p w14:paraId="3F4E2F14" w14:textId="0B089C86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JIT training</w:t>
            </w:r>
          </w:p>
        </w:tc>
      </w:tr>
      <w:tr w:rsidR="007D269F" w:rsidRPr="00D70513" w14:paraId="5B9B3C14" w14:textId="3570F911" w:rsidTr="0059416F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769DD163" w14:textId="77777777" w:rsidR="007D269F" w:rsidRPr="00D70513" w:rsidRDefault="007D269F" w:rsidP="00FA2236">
            <w:pPr>
              <w:rPr>
                <w:i w:val="0"/>
                <w:iCs w:val="0"/>
              </w:rPr>
            </w:pPr>
            <w:proofErr w:type="spellStart"/>
            <w:r>
              <w:t>Deuchler</w:t>
            </w:r>
            <w:proofErr w:type="spellEnd"/>
          </w:p>
          <w:p w14:paraId="1F76B229" w14:textId="77777777" w:rsidR="007D269F" w:rsidRPr="00D70513" w:rsidRDefault="007D269F" w:rsidP="00FA2236">
            <w:pPr>
              <w:rPr>
                <w:i w:val="0"/>
                <w:iCs w:val="0"/>
              </w:rPr>
            </w:pPr>
            <w:r w:rsidRPr="00D70513">
              <w:t>201</w:t>
            </w:r>
            <w:r>
              <w:t>6</w:t>
            </w:r>
          </w:p>
          <w:p w14:paraId="279D97A7" w14:textId="77777777" w:rsidR="007D269F" w:rsidRPr="00D70513" w:rsidRDefault="007D269F" w:rsidP="00FA2236">
            <w:r>
              <w:t>Germany</w:t>
            </w:r>
          </w:p>
        </w:tc>
        <w:tc>
          <w:tcPr>
            <w:tcW w:w="1554" w:type="dxa"/>
          </w:tcPr>
          <w:p w14:paraId="63CFA374" w14:textId="77777777" w:rsidR="007D269F" w:rsidRPr="00D70513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Randomized control trial</w:t>
            </w:r>
          </w:p>
        </w:tc>
        <w:tc>
          <w:tcPr>
            <w:tcW w:w="1570" w:type="dxa"/>
          </w:tcPr>
          <w:p w14:paraId="2FBE856A" w14:textId="77777777" w:rsidR="007D269F" w:rsidRPr="00D70513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70513">
              <w:rPr>
                <w:rFonts w:ascii="Calibri" w:hAnsi="Calibri" w:cs="Calibri"/>
                <w:color w:val="000000"/>
              </w:rPr>
              <w:t>Practicing vitreoretinal surgeons</w:t>
            </w:r>
          </w:p>
        </w:tc>
        <w:tc>
          <w:tcPr>
            <w:tcW w:w="840" w:type="dxa"/>
          </w:tcPr>
          <w:p w14:paraId="3B10F90B" w14:textId="77777777" w:rsidR="007D269F" w:rsidRPr="00D70513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65" w:type="dxa"/>
          </w:tcPr>
          <w:p w14:paraId="152EE40E" w14:textId="77777777" w:rsidR="007D269F" w:rsidRPr="00D70513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Vitrectomy</w:t>
            </w:r>
          </w:p>
        </w:tc>
        <w:tc>
          <w:tcPr>
            <w:tcW w:w="3852" w:type="dxa"/>
          </w:tcPr>
          <w:p w14:paraId="42EFA462" w14:textId="77777777" w:rsidR="007D269F" w:rsidRPr="00D70513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1431">
              <w:t>~</w:t>
            </w:r>
            <w:proofErr w:type="gramStart"/>
            <w:r w:rsidRPr="00821431">
              <w:t>20 minute</w:t>
            </w:r>
            <w:proofErr w:type="gramEnd"/>
            <w:r w:rsidRPr="00821431">
              <w:t xml:space="preserve"> Pre-op warm up on a simulator training including an abstract bimanual task, two peeling (non-dominant and dominant hand) and a simulated retinal detachment surgery</w:t>
            </w:r>
          </w:p>
        </w:tc>
        <w:tc>
          <w:tcPr>
            <w:tcW w:w="709" w:type="dxa"/>
          </w:tcPr>
          <w:p w14:paraId="7E821F63" w14:textId="77777777" w:rsidR="007D269F" w:rsidRPr="00D70513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4110" w:type="dxa"/>
          </w:tcPr>
          <w:p w14:paraId="60FB065C" w14:textId="77777777" w:rsidR="007D269F" w:rsidRPr="00D70513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0513">
              <w:t xml:space="preserve">T2: </w:t>
            </w:r>
            <w:r w:rsidRPr="00E9673A">
              <w:rPr>
                <w:b/>
                <w:bCs/>
              </w:rPr>
              <w:t>Global Rating Assessment of Skills in Intraocular Surgery</w:t>
            </w:r>
          </w:p>
        </w:tc>
        <w:tc>
          <w:tcPr>
            <w:tcW w:w="1843" w:type="dxa"/>
          </w:tcPr>
          <w:p w14:paraId="4A0FE31B" w14:textId="5FE8F752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 training</w:t>
            </w:r>
          </w:p>
        </w:tc>
      </w:tr>
      <w:tr w:rsidR="007D269F" w14:paraId="3011531A" w14:textId="5E886C28" w:rsidTr="0059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6E4C16FF" w14:textId="77777777" w:rsidR="007D269F" w:rsidRDefault="007D269F" w:rsidP="00FA2236">
            <w:r>
              <w:lastRenderedPageBreak/>
              <w:t>Do</w:t>
            </w:r>
          </w:p>
          <w:p w14:paraId="781B374F" w14:textId="77777777" w:rsidR="007D269F" w:rsidRDefault="007D269F" w:rsidP="00FA2236">
            <w:r>
              <w:t>2006</w:t>
            </w:r>
          </w:p>
          <w:p w14:paraId="769C87B7" w14:textId="4725C982" w:rsidR="007D269F" w:rsidRDefault="007D269F" w:rsidP="00FA2236">
            <w:r>
              <w:t>United States</w:t>
            </w:r>
          </w:p>
        </w:tc>
        <w:tc>
          <w:tcPr>
            <w:tcW w:w="1554" w:type="dxa"/>
          </w:tcPr>
          <w:p w14:paraId="6E0F7848" w14:textId="37DA45FD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Before-after study</w:t>
            </w:r>
          </w:p>
        </w:tc>
        <w:tc>
          <w:tcPr>
            <w:tcW w:w="1570" w:type="dxa"/>
          </w:tcPr>
          <w:p w14:paraId="628650D3" w14:textId="7E0B725C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Calibri" w:hAnsi="Calibri" w:cs="Calibri"/>
                <w:color w:val="000000"/>
              </w:rPr>
              <w:t>Obgyn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residents and third-year medical students</w:t>
            </w:r>
          </w:p>
        </w:tc>
        <w:tc>
          <w:tcPr>
            <w:tcW w:w="840" w:type="dxa"/>
          </w:tcPr>
          <w:p w14:paraId="55D7936E" w14:textId="182F204C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965" w:type="dxa"/>
          </w:tcPr>
          <w:p w14:paraId="4A3FC890" w14:textId="62F6B43C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Laparoscopic simulator</w:t>
            </w:r>
          </w:p>
        </w:tc>
        <w:tc>
          <w:tcPr>
            <w:tcW w:w="3852" w:type="dxa"/>
          </w:tcPr>
          <w:p w14:paraId="0BFE21D8" w14:textId="2D6D5D94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participants completed a 10-minute transfer task in a laparoscopic simulator as warm up, then repeated the exercise following a 5 min pause.</w:t>
            </w:r>
          </w:p>
        </w:tc>
        <w:tc>
          <w:tcPr>
            <w:tcW w:w="709" w:type="dxa"/>
          </w:tcPr>
          <w:p w14:paraId="2F6513AB" w14:textId="57ABD34D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4110" w:type="dxa"/>
          </w:tcPr>
          <w:p w14:paraId="53B04370" w14:textId="75D61752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T1: </w:t>
            </w:r>
            <w:r w:rsidRPr="00E9673A">
              <w:rPr>
                <w:b/>
                <w:bCs/>
              </w:rPr>
              <w:t>Laparoscopic proficiency score</w:t>
            </w:r>
          </w:p>
        </w:tc>
        <w:tc>
          <w:tcPr>
            <w:tcW w:w="1843" w:type="dxa"/>
          </w:tcPr>
          <w:p w14:paraId="32AA2335" w14:textId="2BFC704A" w:rsidR="007D269F" w:rsidRDefault="007D269F" w:rsidP="00F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JIT training</w:t>
            </w:r>
          </w:p>
        </w:tc>
      </w:tr>
      <w:tr w:rsidR="007D269F" w14:paraId="487B1505" w14:textId="44157894" w:rsidTr="0059416F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0B29E249" w14:textId="77777777" w:rsidR="007D269F" w:rsidRDefault="007D269F" w:rsidP="00FA2236">
            <w:pPr>
              <w:rPr>
                <w:i w:val="0"/>
                <w:iCs w:val="0"/>
              </w:rPr>
            </w:pPr>
            <w:r>
              <w:t>Hein</w:t>
            </w:r>
          </w:p>
          <w:p w14:paraId="60DAC57D" w14:textId="77777777" w:rsidR="007D269F" w:rsidRDefault="007D269F" w:rsidP="00FA2236">
            <w:pPr>
              <w:rPr>
                <w:i w:val="0"/>
                <w:iCs w:val="0"/>
              </w:rPr>
            </w:pPr>
            <w:r>
              <w:t>2010</w:t>
            </w:r>
          </w:p>
          <w:p w14:paraId="0779385D" w14:textId="43D72460" w:rsidR="007D269F" w:rsidRDefault="007D269F" w:rsidP="00FA2236">
            <w:r>
              <w:t>Australia</w:t>
            </w:r>
          </w:p>
        </w:tc>
        <w:tc>
          <w:tcPr>
            <w:tcW w:w="1554" w:type="dxa"/>
          </w:tcPr>
          <w:p w14:paraId="5073F93D" w14:textId="2F9B5A28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Randomized control trial</w:t>
            </w:r>
          </w:p>
        </w:tc>
        <w:tc>
          <w:tcPr>
            <w:tcW w:w="1570" w:type="dxa"/>
          </w:tcPr>
          <w:p w14:paraId="0C2D6E82" w14:textId="75DE7DDB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F97">
              <w:rPr>
                <w:rFonts w:ascii="Calibri" w:hAnsi="Calibri" w:cs="Calibri"/>
                <w:color w:val="000000"/>
              </w:rPr>
              <w:t>A convenience sample of Bachelor of Health Sciences Paramedic undergraduate degree program</w:t>
            </w:r>
            <w:r>
              <w:rPr>
                <w:rFonts w:ascii="Calibri" w:hAnsi="Calibri" w:cs="Calibri"/>
                <w:color w:val="000000"/>
              </w:rPr>
              <w:t xml:space="preserve"> students</w:t>
            </w:r>
          </w:p>
        </w:tc>
        <w:tc>
          <w:tcPr>
            <w:tcW w:w="840" w:type="dxa"/>
          </w:tcPr>
          <w:p w14:paraId="45F5206E" w14:textId="738F25C7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965" w:type="dxa"/>
          </w:tcPr>
          <w:p w14:paraId="67EA066F" w14:textId="55A940CC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LMA insertion</w:t>
            </w:r>
          </w:p>
        </w:tc>
        <w:tc>
          <w:tcPr>
            <w:tcW w:w="3852" w:type="dxa"/>
          </w:tcPr>
          <w:p w14:paraId="1805AE70" w14:textId="5927B58A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</w:t>
            </w:r>
            <w:r w:rsidRPr="00DE1F97">
              <w:t>imilar to</w:t>
            </w:r>
            <w:proofErr w:type="gramEnd"/>
            <w:r w:rsidRPr="00DE1F97">
              <w:t xml:space="preserve"> the initial training program including watching an insertion video and having 10 minutes of unsupervised practice on 3 different partial task trainers</w:t>
            </w:r>
          </w:p>
        </w:tc>
        <w:tc>
          <w:tcPr>
            <w:tcW w:w="709" w:type="dxa"/>
          </w:tcPr>
          <w:p w14:paraId="2D01B78F" w14:textId="636C4A65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4110" w:type="dxa"/>
          </w:tcPr>
          <w:p w14:paraId="35EBBD9E" w14:textId="02473DB1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T1: </w:t>
            </w:r>
            <w:r w:rsidRPr="00E9673A">
              <w:rPr>
                <w:b/>
                <w:bCs/>
              </w:rPr>
              <w:t>Time to insertion</w:t>
            </w:r>
            <w:r w:rsidRPr="00DE1F97">
              <w:t xml:space="preserve"> </w:t>
            </w:r>
          </w:p>
        </w:tc>
        <w:tc>
          <w:tcPr>
            <w:tcW w:w="1843" w:type="dxa"/>
          </w:tcPr>
          <w:p w14:paraId="06BF94D2" w14:textId="6685494A" w:rsidR="007D269F" w:rsidRDefault="007D269F" w:rsidP="00F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 training</w:t>
            </w:r>
          </w:p>
        </w:tc>
      </w:tr>
      <w:tr w:rsidR="007D269F" w14:paraId="32A6472A" w14:textId="7EBCE19A" w:rsidTr="0059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548E31F9" w14:textId="77777777" w:rsidR="007D269F" w:rsidRDefault="007D269F" w:rsidP="004E02EB">
            <w:pPr>
              <w:rPr>
                <w:i w:val="0"/>
                <w:iCs w:val="0"/>
              </w:rPr>
            </w:pPr>
            <w:r>
              <w:t>Itoh</w:t>
            </w:r>
          </w:p>
          <w:p w14:paraId="6E1FFBF0" w14:textId="77777777" w:rsidR="007D269F" w:rsidRDefault="007D269F" w:rsidP="004E02EB">
            <w:pPr>
              <w:rPr>
                <w:i w:val="0"/>
                <w:iCs w:val="0"/>
              </w:rPr>
            </w:pPr>
            <w:r>
              <w:t>2019</w:t>
            </w:r>
          </w:p>
          <w:p w14:paraId="0FA4FD0F" w14:textId="5C112843" w:rsidR="007D269F" w:rsidRDefault="007D269F" w:rsidP="004E02EB">
            <w:r>
              <w:t>United States</w:t>
            </w:r>
          </w:p>
        </w:tc>
        <w:tc>
          <w:tcPr>
            <w:tcW w:w="1554" w:type="dxa"/>
          </w:tcPr>
          <w:p w14:paraId="478CD8C7" w14:textId="194278C5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Before-after study</w:t>
            </w:r>
          </w:p>
        </w:tc>
        <w:tc>
          <w:tcPr>
            <w:tcW w:w="1570" w:type="dxa"/>
          </w:tcPr>
          <w:p w14:paraId="01652A35" w14:textId="261FDCA8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4105">
              <w:rPr>
                <w:rFonts w:ascii="Calibri" w:hAnsi="Calibri" w:cs="Calibri"/>
                <w:color w:val="000000"/>
              </w:rPr>
              <w:t>Trainees including fourth year medical students, postgraduate year 1-3 family medicine residents and postgraduate year 1-3 pediatric residents who rotated through a pediatric emergency department</w:t>
            </w:r>
          </w:p>
        </w:tc>
        <w:tc>
          <w:tcPr>
            <w:tcW w:w="840" w:type="dxa"/>
          </w:tcPr>
          <w:p w14:paraId="2110D38D" w14:textId="2F60F0A0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965" w:type="dxa"/>
          </w:tcPr>
          <w:p w14:paraId="1D9086B7" w14:textId="34FBEA90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Intraosseous insertion and defibrillation</w:t>
            </w:r>
          </w:p>
        </w:tc>
        <w:tc>
          <w:tcPr>
            <w:tcW w:w="3852" w:type="dxa"/>
          </w:tcPr>
          <w:p w14:paraId="4C8CEC30" w14:textId="3F62783E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4105">
              <w:t xml:space="preserve">Attending ED physician facilitated and </w:t>
            </w:r>
            <w:proofErr w:type="gramStart"/>
            <w:r w:rsidRPr="00954105">
              <w:t>10-20 minute</w:t>
            </w:r>
            <w:proofErr w:type="gramEnd"/>
            <w:r w:rsidRPr="00954105">
              <w:t xml:space="preserve"> session which reviewed the indications &amp; contraindications along with steps for IO placement and also reviewed the location and steps for use of the defibrillator. Trainees were able to perform hands-on</w:t>
            </w:r>
            <w:r>
              <w:t>. Facilitated on every clinical shift when allowed by patient volume</w:t>
            </w:r>
          </w:p>
        </w:tc>
        <w:tc>
          <w:tcPr>
            <w:tcW w:w="709" w:type="dxa"/>
          </w:tcPr>
          <w:p w14:paraId="554DDD7E" w14:textId="3FABCBDF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4110" w:type="dxa"/>
          </w:tcPr>
          <w:p w14:paraId="27370A16" w14:textId="3CB912B0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T1: Satisfaction; </w:t>
            </w:r>
            <w:r w:rsidRPr="00E9673A">
              <w:rPr>
                <w:b/>
                <w:bCs/>
              </w:rPr>
              <w:t>knowledge</w:t>
            </w:r>
          </w:p>
        </w:tc>
        <w:tc>
          <w:tcPr>
            <w:tcW w:w="1843" w:type="dxa"/>
          </w:tcPr>
          <w:p w14:paraId="2F27BC52" w14:textId="28CA132C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JIT training</w:t>
            </w:r>
          </w:p>
        </w:tc>
      </w:tr>
      <w:tr w:rsidR="007D269F" w14:paraId="5ADDB6A6" w14:textId="22705482" w:rsidTr="0059416F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4166AD4E" w14:textId="77777777" w:rsidR="007D269F" w:rsidRDefault="007D269F" w:rsidP="004E02EB">
            <w:proofErr w:type="spellStart"/>
            <w:r>
              <w:lastRenderedPageBreak/>
              <w:t>Kahol</w:t>
            </w:r>
            <w:proofErr w:type="spellEnd"/>
          </w:p>
          <w:p w14:paraId="504025A9" w14:textId="77777777" w:rsidR="007D269F" w:rsidRDefault="007D269F" w:rsidP="004E02EB">
            <w:r>
              <w:t>2009</w:t>
            </w:r>
          </w:p>
          <w:p w14:paraId="3CACEFEE" w14:textId="25A138A5" w:rsidR="007D269F" w:rsidRDefault="007D269F" w:rsidP="004E02EB">
            <w:r>
              <w:t>United States</w:t>
            </w:r>
          </w:p>
        </w:tc>
        <w:tc>
          <w:tcPr>
            <w:tcW w:w="1554" w:type="dxa"/>
          </w:tcPr>
          <w:p w14:paraId="798E4BAF" w14:textId="4856E71A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Comparative study</w:t>
            </w:r>
          </w:p>
          <w:p w14:paraId="517D6503" w14:textId="77777777" w:rsidR="007D269F" w:rsidRPr="00E11C56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5298FEFA" w14:textId="59AD9475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Surgical trainees in </w:t>
            </w:r>
            <w:proofErr w:type="spellStart"/>
            <w:r>
              <w:t>obgyn</w:t>
            </w:r>
            <w:proofErr w:type="spellEnd"/>
            <w:r>
              <w:t xml:space="preserve"> and general surgery; Attending trauma surgeons</w:t>
            </w:r>
          </w:p>
        </w:tc>
        <w:tc>
          <w:tcPr>
            <w:tcW w:w="840" w:type="dxa"/>
          </w:tcPr>
          <w:p w14:paraId="527AA352" w14:textId="781CE93A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46; 12</w:t>
            </w:r>
          </w:p>
        </w:tc>
        <w:tc>
          <w:tcPr>
            <w:tcW w:w="1965" w:type="dxa"/>
          </w:tcPr>
          <w:p w14:paraId="45D86D36" w14:textId="231E5200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Laparoscopic exercises</w:t>
            </w:r>
          </w:p>
        </w:tc>
        <w:tc>
          <w:tcPr>
            <w:tcW w:w="3852" w:type="dxa"/>
          </w:tcPr>
          <w:p w14:paraId="3A586B07" w14:textId="0FB926DA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Only </w:t>
            </w:r>
            <w:r w:rsidRPr="00396F35">
              <w:t xml:space="preserve">Experiment 2: participants </w:t>
            </w:r>
            <w:r>
              <w:t>assigned to</w:t>
            </w:r>
            <w:r w:rsidRPr="00396F35">
              <w:t xml:space="preserve"> intervention performed three warm-up exercises</w:t>
            </w:r>
            <w:r>
              <w:t xml:space="preserve"> on a laparoscopic trainer</w:t>
            </w:r>
            <w:r w:rsidRPr="00396F35">
              <w:t xml:space="preserve"> that were randomly selected from the eight exercises previously </w:t>
            </w:r>
          </w:p>
        </w:tc>
        <w:tc>
          <w:tcPr>
            <w:tcW w:w="709" w:type="dxa"/>
          </w:tcPr>
          <w:p w14:paraId="1AE28417" w14:textId="759A4510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4110" w:type="dxa"/>
          </w:tcPr>
          <w:p w14:paraId="7EF2272A" w14:textId="30039CA7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T1: </w:t>
            </w:r>
            <w:r w:rsidRPr="00A6450B">
              <w:t>gesture-level proficiency, hand-movement smoothness, tool-movement smoothness, time</w:t>
            </w:r>
            <w:r>
              <w:t xml:space="preserve"> </w:t>
            </w:r>
            <w:r w:rsidRPr="00A6450B">
              <w:t>elapsed, and cognitive errors</w:t>
            </w:r>
          </w:p>
        </w:tc>
        <w:tc>
          <w:tcPr>
            <w:tcW w:w="1843" w:type="dxa"/>
          </w:tcPr>
          <w:p w14:paraId="53E04482" w14:textId="77777777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 training</w:t>
            </w:r>
          </w:p>
          <w:p w14:paraId="4A66B3FA" w14:textId="22E8B123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69F" w14:paraId="735D8235" w14:textId="611352DD" w:rsidTr="0059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29E2697E" w14:textId="77777777" w:rsidR="007D269F" w:rsidRDefault="007D269F" w:rsidP="004E02EB">
            <w:pPr>
              <w:rPr>
                <w:i w:val="0"/>
                <w:iCs w:val="0"/>
              </w:rPr>
            </w:pPr>
            <w:r>
              <w:t>Kessler</w:t>
            </w:r>
          </w:p>
          <w:p w14:paraId="6DF5CAE1" w14:textId="77777777" w:rsidR="007D269F" w:rsidRDefault="007D269F" w:rsidP="004E02EB">
            <w:pPr>
              <w:rPr>
                <w:i w:val="0"/>
                <w:iCs w:val="0"/>
              </w:rPr>
            </w:pPr>
            <w:r>
              <w:t>2015</w:t>
            </w:r>
          </w:p>
          <w:p w14:paraId="28D3D3C9" w14:textId="09751E37" w:rsidR="007D269F" w:rsidRDefault="007D269F" w:rsidP="004E02EB">
            <w:r>
              <w:t>United States</w:t>
            </w:r>
          </w:p>
        </w:tc>
        <w:tc>
          <w:tcPr>
            <w:tcW w:w="1554" w:type="dxa"/>
          </w:tcPr>
          <w:p w14:paraId="61708A34" w14:textId="6D14DCD9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Before-after study</w:t>
            </w:r>
          </w:p>
        </w:tc>
        <w:tc>
          <w:tcPr>
            <w:tcW w:w="1570" w:type="dxa"/>
          </w:tcPr>
          <w:p w14:paraId="3572D1F8" w14:textId="54696BDD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F96793">
              <w:rPr>
                <w:rFonts w:ascii="Calibri" w:hAnsi="Calibri" w:cs="Calibri"/>
                <w:color w:val="000000"/>
              </w:rPr>
              <w:t>ncoming postgraduate year 1 trainees from pediatric or emergency medicine residency programs</w:t>
            </w:r>
          </w:p>
        </w:tc>
        <w:tc>
          <w:tcPr>
            <w:tcW w:w="840" w:type="dxa"/>
          </w:tcPr>
          <w:p w14:paraId="10EDF236" w14:textId="6B5BE103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1319</w:t>
            </w:r>
          </w:p>
        </w:tc>
        <w:tc>
          <w:tcPr>
            <w:tcW w:w="1965" w:type="dxa"/>
          </w:tcPr>
          <w:p w14:paraId="1371B04D" w14:textId="3ED4273A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Lumbar puncture (LP) </w:t>
            </w:r>
          </w:p>
        </w:tc>
        <w:tc>
          <w:tcPr>
            <w:tcW w:w="3852" w:type="dxa"/>
          </w:tcPr>
          <w:p w14:paraId="0B8533AC" w14:textId="6BF1AEB7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– 10 min just-in-place training sessions with clinical supervisor immediately before their first clinical LP</w:t>
            </w:r>
          </w:p>
        </w:tc>
        <w:tc>
          <w:tcPr>
            <w:tcW w:w="709" w:type="dxa"/>
          </w:tcPr>
          <w:p w14:paraId="101BFBB8" w14:textId="31C889BC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4110" w:type="dxa"/>
          </w:tcPr>
          <w:p w14:paraId="1C947818" w14:textId="41E30256" w:rsidR="007D269F" w:rsidRPr="00E9673A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T2: </w:t>
            </w:r>
            <w:r w:rsidRPr="00E9673A">
              <w:rPr>
                <w:b/>
                <w:bCs/>
              </w:rPr>
              <w:t>first-attempt infant LP success rate</w:t>
            </w:r>
            <w:r>
              <w:rPr>
                <w:b/>
                <w:bCs/>
              </w:rPr>
              <w:t xml:space="preserve">, </w:t>
            </w:r>
            <w:r>
              <w:t>number of attempts</w:t>
            </w:r>
          </w:p>
        </w:tc>
        <w:tc>
          <w:tcPr>
            <w:tcW w:w="1843" w:type="dxa"/>
          </w:tcPr>
          <w:p w14:paraId="5C83C140" w14:textId="77777777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Equivocal</w:t>
            </w:r>
          </w:p>
          <w:p w14:paraId="3D5EC858" w14:textId="5022A794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269F" w14:paraId="540D57EC" w14:textId="7838AC8F" w:rsidTr="0059416F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4356FCFC" w14:textId="77777777" w:rsidR="007D269F" w:rsidRDefault="007D269F" w:rsidP="004E02EB">
            <w:pPr>
              <w:rPr>
                <w:i w:val="0"/>
                <w:iCs w:val="0"/>
              </w:rPr>
            </w:pPr>
            <w:r>
              <w:t>Kroft</w:t>
            </w:r>
          </w:p>
          <w:p w14:paraId="7B342C01" w14:textId="77777777" w:rsidR="007D269F" w:rsidRDefault="007D269F" w:rsidP="004E02EB">
            <w:pPr>
              <w:rPr>
                <w:i w:val="0"/>
                <w:iCs w:val="0"/>
              </w:rPr>
            </w:pPr>
            <w:r>
              <w:t>2012</w:t>
            </w:r>
          </w:p>
          <w:p w14:paraId="4B39BE0E" w14:textId="1B89281D" w:rsidR="007D269F" w:rsidRDefault="007D269F" w:rsidP="004E02EB">
            <w:r>
              <w:t>Canada</w:t>
            </w:r>
          </w:p>
        </w:tc>
        <w:tc>
          <w:tcPr>
            <w:tcW w:w="1554" w:type="dxa"/>
          </w:tcPr>
          <w:p w14:paraId="013CFF73" w14:textId="77D49CD9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Randomized crossover design</w:t>
            </w:r>
          </w:p>
        </w:tc>
        <w:tc>
          <w:tcPr>
            <w:tcW w:w="1570" w:type="dxa"/>
          </w:tcPr>
          <w:p w14:paraId="1C208285" w14:textId="32923981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Obgyn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residents at PGY-2 level and above</w:t>
            </w:r>
          </w:p>
        </w:tc>
        <w:tc>
          <w:tcPr>
            <w:tcW w:w="840" w:type="dxa"/>
          </w:tcPr>
          <w:p w14:paraId="263BF472" w14:textId="2EB4C954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965" w:type="dxa"/>
          </w:tcPr>
          <w:p w14:paraId="651D8D5F" w14:textId="689C6F95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Laparoscopic simulator</w:t>
            </w:r>
          </w:p>
        </w:tc>
        <w:tc>
          <w:tcPr>
            <w:tcW w:w="3852" w:type="dxa"/>
          </w:tcPr>
          <w:p w14:paraId="39C55070" w14:textId="54719FB0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of a laparoscopic bench model to practice intracorporeal suturing for 15 min</w:t>
            </w:r>
          </w:p>
        </w:tc>
        <w:tc>
          <w:tcPr>
            <w:tcW w:w="709" w:type="dxa"/>
          </w:tcPr>
          <w:p w14:paraId="61ABAF74" w14:textId="260806BE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4110" w:type="dxa"/>
          </w:tcPr>
          <w:p w14:paraId="1276DC05" w14:textId="1CF77EC4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T1: </w:t>
            </w:r>
            <w:r w:rsidRPr="00E9673A">
              <w:rPr>
                <w:b/>
                <w:bCs/>
              </w:rPr>
              <w:t>intracorporeal suturing task score</w:t>
            </w:r>
          </w:p>
        </w:tc>
        <w:tc>
          <w:tcPr>
            <w:tcW w:w="1843" w:type="dxa"/>
          </w:tcPr>
          <w:p w14:paraId="4360580E" w14:textId="77777777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Equivocal</w:t>
            </w:r>
          </w:p>
          <w:p w14:paraId="3140ECED" w14:textId="69B0EC26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69F" w14:paraId="1C9A9C5D" w14:textId="22CE070F" w:rsidTr="0059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30CDCE36" w14:textId="77777777" w:rsidR="007D269F" w:rsidRDefault="007D269F" w:rsidP="004E02EB">
            <w:pPr>
              <w:rPr>
                <w:i w:val="0"/>
                <w:iCs w:val="0"/>
              </w:rPr>
            </w:pPr>
            <w:r>
              <w:t>Lee</w:t>
            </w:r>
          </w:p>
          <w:p w14:paraId="626CCAD4" w14:textId="77777777" w:rsidR="007D269F" w:rsidRDefault="007D269F" w:rsidP="004E02EB">
            <w:pPr>
              <w:rPr>
                <w:i w:val="0"/>
                <w:iCs w:val="0"/>
              </w:rPr>
            </w:pPr>
            <w:r>
              <w:t>2012</w:t>
            </w:r>
          </w:p>
          <w:p w14:paraId="31CC9C18" w14:textId="02ADFF5C" w:rsidR="007D269F" w:rsidRDefault="007D269F" w:rsidP="004E02EB">
            <w:r>
              <w:t>United States</w:t>
            </w:r>
          </w:p>
        </w:tc>
        <w:tc>
          <w:tcPr>
            <w:tcW w:w="1554" w:type="dxa"/>
          </w:tcPr>
          <w:p w14:paraId="118D0F5A" w14:textId="682A25D1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Randomized crossover design</w:t>
            </w:r>
          </w:p>
        </w:tc>
        <w:tc>
          <w:tcPr>
            <w:tcW w:w="1570" w:type="dxa"/>
          </w:tcPr>
          <w:p w14:paraId="6B929FDF" w14:textId="33F9A203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Urology residents and fellows PGY3 and above</w:t>
            </w:r>
          </w:p>
        </w:tc>
        <w:tc>
          <w:tcPr>
            <w:tcW w:w="840" w:type="dxa"/>
          </w:tcPr>
          <w:p w14:paraId="730C2658" w14:textId="0AC92AD4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5" w:type="dxa"/>
          </w:tcPr>
          <w:p w14:paraId="3427F362" w14:textId="627CC368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Laparoscopic radical and partial nephrectomy, dismembered pyeloplasty, renal cyst decortication</w:t>
            </w:r>
          </w:p>
        </w:tc>
        <w:tc>
          <w:tcPr>
            <w:tcW w:w="3852" w:type="dxa"/>
          </w:tcPr>
          <w:p w14:paraId="7BB0C25A" w14:textId="6761560E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min of electrocautery simulation task training on virtual reality surgical simulator and 15 min of laparoscopic suturing on basic laparoscopic pelvic box trainer approximately 1 h prior to surgery</w:t>
            </w:r>
          </w:p>
        </w:tc>
        <w:tc>
          <w:tcPr>
            <w:tcW w:w="709" w:type="dxa"/>
          </w:tcPr>
          <w:p w14:paraId="471CE909" w14:textId="1C2F38CC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4110" w:type="dxa"/>
          </w:tcPr>
          <w:p w14:paraId="3B24DF4D" w14:textId="3B997078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T2: Cognitive, psychomotor information, and technical performance. Operative assessment tool modified for laparoscopic renal surgery, </w:t>
            </w:r>
            <w:r w:rsidRPr="00100E08">
              <w:rPr>
                <w:b/>
                <w:bCs/>
              </w:rPr>
              <w:t>time to mobilisation of the colon</w:t>
            </w:r>
            <w:r>
              <w:t>, time for intracorporeal suturing and knot tying</w:t>
            </w:r>
          </w:p>
        </w:tc>
        <w:tc>
          <w:tcPr>
            <w:tcW w:w="1843" w:type="dxa"/>
          </w:tcPr>
          <w:p w14:paraId="3A4438C2" w14:textId="77777777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Equivocal</w:t>
            </w:r>
          </w:p>
          <w:p w14:paraId="54F17E73" w14:textId="7A7A20AB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269F" w14:paraId="5673B4F6" w14:textId="4F8CDDDD" w:rsidTr="0059416F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559B25C5" w14:textId="77777777" w:rsidR="007D269F" w:rsidRDefault="007D269F" w:rsidP="004E02EB">
            <w:proofErr w:type="spellStart"/>
            <w:r>
              <w:t>Lendvay</w:t>
            </w:r>
            <w:proofErr w:type="spellEnd"/>
          </w:p>
          <w:p w14:paraId="30A667B3" w14:textId="77777777" w:rsidR="007D269F" w:rsidRDefault="007D269F" w:rsidP="004E02EB">
            <w:r>
              <w:t>2013</w:t>
            </w:r>
          </w:p>
          <w:p w14:paraId="069B593B" w14:textId="2D25A3B1" w:rsidR="007D269F" w:rsidRDefault="007D269F" w:rsidP="004E02EB">
            <w:r>
              <w:t>United States</w:t>
            </w:r>
          </w:p>
        </w:tc>
        <w:tc>
          <w:tcPr>
            <w:tcW w:w="1554" w:type="dxa"/>
          </w:tcPr>
          <w:p w14:paraId="3A373E5F" w14:textId="77777777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Randomized </w:t>
            </w:r>
          </w:p>
          <w:p w14:paraId="4A10A62C" w14:textId="67080867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control trial</w:t>
            </w:r>
          </w:p>
          <w:p w14:paraId="10BADAF8" w14:textId="77777777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0" w:type="dxa"/>
          </w:tcPr>
          <w:p w14:paraId="73FF4A74" w14:textId="5F9E8D91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in general surgery, urology and gynaecology including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post-graduate trainees. </w:t>
            </w:r>
          </w:p>
          <w:p w14:paraId="6B6F07D9" w14:textId="77777777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</w:tcPr>
          <w:p w14:paraId="1D8D1309" w14:textId="62498B59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51</w:t>
            </w:r>
          </w:p>
        </w:tc>
        <w:tc>
          <w:tcPr>
            <w:tcW w:w="1965" w:type="dxa"/>
          </w:tcPr>
          <w:p w14:paraId="481FF5D8" w14:textId="31AED9C7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Robotic surgery on a simulator</w:t>
            </w:r>
          </w:p>
        </w:tc>
        <w:tc>
          <w:tcPr>
            <w:tcW w:w="3852" w:type="dxa"/>
          </w:tcPr>
          <w:p w14:paraId="6924A460" w14:textId="17106BF0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Pr="00396F35">
              <w:t>arm-up consist</w:t>
            </w:r>
            <w:r>
              <w:t>ing</w:t>
            </w:r>
            <w:r w:rsidRPr="00396F35">
              <w:t xml:space="preserve"> of performing the pegboard virtual reality task immediately before the trial sessions</w:t>
            </w:r>
          </w:p>
        </w:tc>
        <w:tc>
          <w:tcPr>
            <w:tcW w:w="709" w:type="dxa"/>
          </w:tcPr>
          <w:p w14:paraId="0D273471" w14:textId="6D0EBAE4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204</w:t>
            </w:r>
          </w:p>
        </w:tc>
        <w:tc>
          <w:tcPr>
            <w:tcW w:w="4110" w:type="dxa"/>
          </w:tcPr>
          <w:p w14:paraId="341385C7" w14:textId="6886F305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T1: </w:t>
            </w:r>
            <w:r w:rsidRPr="00100E08">
              <w:rPr>
                <w:b/>
                <w:bCs/>
              </w:rPr>
              <w:t>Total task time</w:t>
            </w:r>
            <w:r w:rsidRPr="00567CC5">
              <w:t>, cognitive errors</w:t>
            </w:r>
            <w:r w:rsidR="003F5171">
              <w:t xml:space="preserve"> </w:t>
            </w:r>
            <w:r w:rsidRPr="00567CC5">
              <w:t>and economy of motion</w:t>
            </w:r>
          </w:p>
        </w:tc>
        <w:tc>
          <w:tcPr>
            <w:tcW w:w="1843" w:type="dxa"/>
          </w:tcPr>
          <w:p w14:paraId="6A284A30" w14:textId="09C44D69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 training</w:t>
            </w:r>
          </w:p>
        </w:tc>
      </w:tr>
      <w:tr w:rsidR="006A1AD9" w14:paraId="10276393" w14:textId="77777777" w:rsidTr="0059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00AF2A90" w14:textId="77777777" w:rsidR="006A1AD9" w:rsidRDefault="006A1AD9" w:rsidP="004E02EB">
            <w:pPr>
              <w:rPr>
                <w:i w:val="0"/>
                <w:iCs w:val="0"/>
              </w:rPr>
            </w:pPr>
            <w:r>
              <w:t>Lum</w:t>
            </w:r>
          </w:p>
          <w:p w14:paraId="24496BB8" w14:textId="77777777" w:rsidR="006A1AD9" w:rsidRDefault="006A1AD9" w:rsidP="004E02EB">
            <w:pPr>
              <w:rPr>
                <w:i w:val="0"/>
                <w:iCs w:val="0"/>
              </w:rPr>
            </w:pPr>
            <w:r>
              <w:t>2021</w:t>
            </w:r>
          </w:p>
          <w:p w14:paraId="322533E1" w14:textId="107EF9F2" w:rsidR="006A1AD9" w:rsidRDefault="006A1AD9" w:rsidP="004E02EB">
            <w:r>
              <w:t>United States</w:t>
            </w:r>
          </w:p>
        </w:tc>
        <w:tc>
          <w:tcPr>
            <w:tcW w:w="1554" w:type="dxa"/>
          </w:tcPr>
          <w:p w14:paraId="5843FBCE" w14:textId="18566DF1" w:rsidR="006A1AD9" w:rsidRDefault="006A1AD9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Before-after study</w:t>
            </w:r>
          </w:p>
        </w:tc>
        <w:tc>
          <w:tcPr>
            <w:tcW w:w="1570" w:type="dxa"/>
          </w:tcPr>
          <w:p w14:paraId="431FE919" w14:textId="727A23C4" w:rsidR="006A1AD9" w:rsidRDefault="006A1AD9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Residents, physicians, </w:t>
            </w:r>
            <w:proofErr w:type="gramStart"/>
            <w:r>
              <w:rPr>
                <w:rFonts w:ascii="Calibri" w:hAnsi="Calibri" w:cs="Calibri"/>
                <w:color w:val="000000"/>
              </w:rPr>
              <w:t>nurses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respiratory therapists</w:t>
            </w:r>
          </w:p>
        </w:tc>
        <w:tc>
          <w:tcPr>
            <w:tcW w:w="840" w:type="dxa"/>
          </w:tcPr>
          <w:p w14:paraId="3A3E4710" w14:textId="58229673" w:rsidR="006A1AD9" w:rsidRDefault="006A1AD9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unknown</w:t>
            </w:r>
          </w:p>
        </w:tc>
        <w:tc>
          <w:tcPr>
            <w:tcW w:w="1965" w:type="dxa"/>
          </w:tcPr>
          <w:p w14:paraId="023908A2" w14:textId="7A3F90F8" w:rsidR="006A1AD9" w:rsidRDefault="006A1AD9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Pediatric intubation</w:t>
            </w:r>
          </w:p>
        </w:tc>
        <w:tc>
          <w:tcPr>
            <w:tcW w:w="3852" w:type="dxa"/>
          </w:tcPr>
          <w:p w14:paraId="610CDDD4" w14:textId="50BF65BF" w:rsidR="006A1AD9" w:rsidRDefault="006A1AD9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15 minute</w:t>
            </w:r>
            <w:proofErr w:type="gramEnd"/>
            <w:r>
              <w:t xml:space="preserve"> video laryngoscopy JIT training with hands-on simulated practice during regular work hours</w:t>
            </w:r>
          </w:p>
        </w:tc>
        <w:tc>
          <w:tcPr>
            <w:tcW w:w="709" w:type="dxa"/>
          </w:tcPr>
          <w:p w14:paraId="45A709F3" w14:textId="41207499" w:rsidR="006A1AD9" w:rsidRDefault="006A1AD9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268</w:t>
            </w:r>
          </w:p>
        </w:tc>
        <w:tc>
          <w:tcPr>
            <w:tcW w:w="4110" w:type="dxa"/>
          </w:tcPr>
          <w:p w14:paraId="34358A64" w14:textId="52BAAD10" w:rsidR="006A1AD9" w:rsidRDefault="006A1AD9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T2: intubations with multiple attempts and adverse events related to intubation</w:t>
            </w:r>
          </w:p>
        </w:tc>
        <w:tc>
          <w:tcPr>
            <w:tcW w:w="1843" w:type="dxa"/>
          </w:tcPr>
          <w:p w14:paraId="050AF360" w14:textId="3BA1D156" w:rsidR="006A1AD9" w:rsidRDefault="006A1AD9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Equivocal</w:t>
            </w:r>
          </w:p>
        </w:tc>
      </w:tr>
      <w:tr w:rsidR="007D269F" w14:paraId="257DEF6E" w14:textId="26B30AA6" w:rsidTr="0059416F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2664FCB8" w14:textId="77777777" w:rsidR="007D269F" w:rsidRDefault="007D269F" w:rsidP="004E02EB">
            <w:proofErr w:type="spellStart"/>
            <w:r>
              <w:t>Moldovanu</w:t>
            </w:r>
            <w:proofErr w:type="spellEnd"/>
          </w:p>
          <w:p w14:paraId="0B3FE98D" w14:textId="77777777" w:rsidR="007D269F" w:rsidRDefault="007D269F" w:rsidP="004E02EB">
            <w:r>
              <w:t>2011</w:t>
            </w:r>
          </w:p>
          <w:p w14:paraId="4E3D679F" w14:textId="2DEF7D5F" w:rsidR="007D269F" w:rsidRDefault="007D269F" w:rsidP="004E02EB">
            <w:r>
              <w:t>Romania</w:t>
            </w:r>
          </w:p>
        </w:tc>
        <w:tc>
          <w:tcPr>
            <w:tcW w:w="1554" w:type="dxa"/>
          </w:tcPr>
          <w:p w14:paraId="57A9735C" w14:textId="77777777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Randomized</w:t>
            </w:r>
          </w:p>
          <w:p w14:paraId="24BD22F1" w14:textId="1ABB8610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control trial</w:t>
            </w:r>
          </w:p>
        </w:tc>
        <w:tc>
          <w:tcPr>
            <w:tcW w:w="1570" w:type="dxa"/>
          </w:tcPr>
          <w:p w14:paraId="06F24BC6" w14:textId="2712CE09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Surgeon</w:t>
            </w:r>
          </w:p>
        </w:tc>
        <w:tc>
          <w:tcPr>
            <w:tcW w:w="840" w:type="dxa"/>
          </w:tcPr>
          <w:p w14:paraId="1851A4B4" w14:textId="1776E7EB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965" w:type="dxa"/>
          </w:tcPr>
          <w:p w14:paraId="0F284298" w14:textId="47ABE223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Laparoscopic cholecystectomy</w:t>
            </w:r>
          </w:p>
        </w:tc>
        <w:tc>
          <w:tcPr>
            <w:tcW w:w="3852" w:type="dxa"/>
          </w:tcPr>
          <w:p w14:paraId="7BBB89DD" w14:textId="280F224C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 of virtual reality training of three tasks, immediately prior to surgery</w:t>
            </w:r>
          </w:p>
        </w:tc>
        <w:tc>
          <w:tcPr>
            <w:tcW w:w="709" w:type="dxa"/>
          </w:tcPr>
          <w:p w14:paraId="168F7359" w14:textId="67A37F52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110" w:type="dxa"/>
          </w:tcPr>
          <w:p w14:paraId="1848E4AB" w14:textId="06585219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T2: </w:t>
            </w:r>
            <w:r w:rsidRPr="002A12F9">
              <w:rPr>
                <w:b/>
                <w:bCs/>
              </w:rPr>
              <w:t>Global rating scale</w:t>
            </w:r>
          </w:p>
        </w:tc>
        <w:tc>
          <w:tcPr>
            <w:tcW w:w="1843" w:type="dxa"/>
          </w:tcPr>
          <w:p w14:paraId="3DAC5BC5" w14:textId="2C595657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Equivocal</w:t>
            </w:r>
          </w:p>
        </w:tc>
      </w:tr>
      <w:tr w:rsidR="007D269F" w14:paraId="518B70AB" w14:textId="184969C3" w:rsidTr="0059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4BB32EFB" w14:textId="77777777" w:rsidR="007D269F" w:rsidRDefault="007D269F" w:rsidP="004E02EB">
            <w:r>
              <w:t>Moran-Atkin</w:t>
            </w:r>
          </w:p>
          <w:p w14:paraId="4A61BB9A" w14:textId="77777777" w:rsidR="007D269F" w:rsidRDefault="007D269F" w:rsidP="004E02EB">
            <w:r>
              <w:t>2015</w:t>
            </w:r>
          </w:p>
          <w:p w14:paraId="4A489377" w14:textId="12510B9F" w:rsidR="007D269F" w:rsidRDefault="007D269F" w:rsidP="004E02EB">
            <w:r>
              <w:t>United States</w:t>
            </w:r>
          </w:p>
        </w:tc>
        <w:tc>
          <w:tcPr>
            <w:tcW w:w="1554" w:type="dxa"/>
          </w:tcPr>
          <w:p w14:paraId="5382CCE2" w14:textId="77777777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Randomized </w:t>
            </w:r>
          </w:p>
          <w:p w14:paraId="5D4E1D30" w14:textId="785E44D0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control trial</w:t>
            </w:r>
          </w:p>
        </w:tc>
        <w:tc>
          <w:tcPr>
            <w:tcW w:w="1570" w:type="dxa"/>
          </w:tcPr>
          <w:p w14:paraId="18C295ED" w14:textId="2409B190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surgery trainees and minimally invasive surgical fellows</w:t>
            </w:r>
          </w:p>
        </w:tc>
        <w:tc>
          <w:tcPr>
            <w:tcW w:w="840" w:type="dxa"/>
          </w:tcPr>
          <w:p w14:paraId="7BFE769E" w14:textId="1B7F0EAE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965" w:type="dxa"/>
          </w:tcPr>
          <w:p w14:paraId="6C197D36" w14:textId="6F07FC2C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Laparoscopic cholecystectomy, appendectomy, hernia repair, colon resection, sleeve gastrectomy, Roux-</w:t>
            </w:r>
            <w:proofErr w:type="spellStart"/>
            <w:r>
              <w:t>en</w:t>
            </w:r>
            <w:proofErr w:type="spellEnd"/>
            <w:r>
              <w:t xml:space="preserve"> Y gastric bypass</w:t>
            </w:r>
          </w:p>
        </w:tc>
        <w:tc>
          <w:tcPr>
            <w:tcW w:w="3852" w:type="dxa"/>
          </w:tcPr>
          <w:p w14:paraId="308FFAEA" w14:textId="67BB8A3A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Warm up </w:t>
            </w:r>
            <w:r w:rsidR="00C201F9">
              <w:t>group completed</w:t>
            </w:r>
            <w:r>
              <w:t xml:space="preserve"> p</w:t>
            </w:r>
            <w:r w:rsidRPr="00BC0B42">
              <w:t xml:space="preserve">eg transfer, pattern cutting, </w:t>
            </w:r>
            <w:proofErr w:type="spellStart"/>
            <w:r w:rsidRPr="00BC0B42">
              <w:t>endoloop</w:t>
            </w:r>
            <w:proofErr w:type="spellEnd"/>
            <w:r w:rsidRPr="00BC0B42">
              <w:t>,</w:t>
            </w:r>
            <w:r>
              <w:t xml:space="preserve"> </w:t>
            </w:r>
            <w:r w:rsidRPr="00BC0B42">
              <w:t xml:space="preserve">and </w:t>
            </w:r>
            <w:proofErr w:type="gramStart"/>
            <w:r w:rsidRPr="00BC0B42">
              <w:t>intracorporeal  suturing</w:t>
            </w:r>
            <w:proofErr w:type="gramEnd"/>
            <w:r>
              <w:t xml:space="preserve"> </w:t>
            </w:r>
            <w:r w:rsidRPr="00BC0B42">
              <w:t>as  warm-up  exercises</w:t>
            </w:r>
          </w:p>
        </w:tc>
        <w:tc>
          <w:tcPr>
            <w:tcW w:w="709" w:type="dxa"/>
          </w:tcPr>
          <w:p w14:paraId="28E57D86" w14:textId="347967CD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4110" w:type="dxa"/>
          </w:tcPr>
          <w:p w14:paraId="070D4FBB" w14:textId="0EB6E1E1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T2: </w:t>
            </w:r>
            <w:r w:rsidRPr="002A12F9">
              <w:rPr>
                <w:b/>
                <w:bCs/>
              </w:rPr>
              <w:t>Reznick global rating scale</w:t>
            </w:r>
            <w:r>
              <w:t xml:space="preserve">, </w:t>
            </w:r>
            <w:proofErr w:type="spellStart"/>
            <w:r>
              <w:t>Vassiliou</w:t>
            </w:r>
            <w:proofErr w:type="spellEnd"/>
            <w:r>
              <w:t xml:space="preserve"> global rating scale</w:t>
            </w:r>
          </w:p>
        </w:tc>
        <w:tc>
          <w:tcPr>
            <w:tcW w:w="1843" w:type="dxa"/>
          </w:tcPr>
          <w:p w14:paraId="7D876BEB" w14:textId="77777777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Equivocal</w:t>
            </w:r>
          </w:p>
          <w:p w14:paraId="536B2578" w14:textId="066576B3" w:rsidR="007D269F" w:rsidRDefault="007D269F" w:rsidP="004E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269F" w14:paraId="2A366D29" w14:textId="50895F4F" w:rsidTr="0059416F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13CDC9D7" w14:textId="7EEF7911" w:rsidR="007D269F" w:rsidRDefault="007D269F" w:rsidP="004E02EB">
            <w:pPr>
              <w:rPr>
                <w:i w:val="0"/>
                <w:iCs w:val="0"/>
              </w:rPr>
            </w:pPr>
            <w:proofErr w:type="spellStart"/>
            <w:r>
              <w:t>Mucksavage</w:t>
            </w:r>
            <w:proofErr w:type="spellEnd"/>
          </w:p>
          <w:p w14:paraId="58C50051" w14:textId="77777777" w:rsidR="007D269F" w:rsidRDefault="007D269F" w:rsidP="004E02EB">
            <w:pPr>
              <w:rPr>
                <w:i w:val="0"/>
                <w:iCs w:val="0"/>
              </w:rPr>
            </w:pPr>
            <w:r>
              <w:t>2012</w:t>
            </w:r>
          </w:p>
          <w:p w14:paraId="0D2852F1" w14:textId="18A9FAA5" w:rsidR="007D269F" w:rsidRDefault="007D269F" w:rsidP="004E02EB">
            <w:r>
              <w:t>United States</w:t>
            </w:r>
          </w:p>
        </w:tc>
        <w:tc>
          <w:tcPr>
            <w:tcW w:w="1554" w:type="dxa"/>
          </w:tcPr>
          <w:p w14:paraId="5F02A9DC" w14:textId="4C014FE7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Before-after study</w:t>
            </w:r>
          </w:p>
        </w:tc>
        <w:tc>
          <w:tcPr>
            <w:tcW w:w="1570" w:type="dxa"/>
          </w:tcPr>
          <w:p w14:paraId="043B539D" w14:textId="69632117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Attending surgeon</w:t>
            </w:r>
          </w:p>
        </w:tc>
        <w:tc>
          <w:tcPr>
            <w:tcW w:w="840" w:type="dxa"/>
          </w:tcPr>
          <w:p w14:paraId="730356B8" w14:textId="1AF956D6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965" w:type="dxa"/>
          </w:tcPr>
          <w:p w14:paraId="6222C2E2" w14:textId="6A84FD4C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Laparoscopic partial and radical nephrectomies</w:t>
            </w:r>
          </w:p>
        </w:tc>
        <w:tc>
          <w:tcPr>
            <w:tcW w:w="3852" w:type="dxa"/>
          </w:tcPr>
          <w:p w14:paraId="32B26134" w14:textId="0AF6373C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15-20 min of training using pelvic suturing exercises, prior to surgery</w:t>
            </w:r>
          </w:p>
        </w:tc>
        <w:tc>
          <w:tcPr>
            <w:tcW w:w="709" w:type="dxa"/>
          </w:tcPr>
          <w:p w14:paraId="6A9B439F" w14:textId="22B1BE7B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4110" w:type="dxa"/>
          </w:tcPr>
          <w:p w14:paraId="330F5474" w14:textId="77777777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T2: </w:t>
            </w:r>
            <w:r w:rsidRPr="00E85757">
              <w:t xml:space="preserve">Intraoperative parameters, including </w:t>
            </w:r>
            <w:r w:rsidRPr="002A12F9">
              <w:rPr>
                <w:b/>
                <w:bCs/>
              </w:rPr>
              <w:t>total operative time</w:t>
            </w:r>
            <w:r w:rsidRPr="00E85757">
              <w:t>,</w:t>
            </w:r>
            <w:r>
              <w:t xml:space="preserve"> </w:t>
            </w:r>
            <w:r w:rsidRPr="00E85757">
              <w:t xml:space="preserve">surgical time, estimated blood </w:t>
            </w:r>
            <w:proofErr w:type="gramStart"/>
            <w:r w:rsidRPr="00E85757">
              <w:t>loss,  warm</w:t>
            </w:r>
            <w:proofErr w:type="gramEnd"/>
            <w:r w:rsidRPr="00E85757">
              <w:t xml:space="preserve">  ischemia  time,</w:t>
            </w:r>
            <w:r>
              <w:t xml:space="preserve"> </w:t>
            </w:r>
            <w:proofErr w:type="spellStart"/>
            <w:r w:rsidRPr="00E85757">
              <w:t>complicationsand</w:t>
            </w:r>
            <w:proofErr w:type="spellEnd"/>
            <w:r w:rsidRPr="00E85757">
              <w:t xml:space="preserve"> positive margin rates</w:t>
            </w:r>
          </w:p>
          <w:p w14:paraId="617E1DB3" w14:textId="01921A8C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proofErr w:type="gramStart"/>
            <w:r>
              <w:t>3:</w:t>
            </w:r>
            <w:r w:rsidRPr="00E85757">
              <w:t>postoperative</w:t>
            </w:r>
            <w:proofErr w:type="gramEnd"/>
            <w:r>
              <w:t xml:space="preserve"> </w:t>
            </w:r>
            <w:r w:rsidRPr="00E85757">
              <w:t xml:space="preserve">parameters,  including  total length  of  stay,  changes  in  post-operative  </w:t>
            </w:r>
            <w:r w:rsidRPr="00E85757">
              <w:lastRenderedPageBreak/>
              <w:t>hemoglobin and creatinine levels</w:t>
            </w:r>
            <w:r>
              <w:t>, morphine equivalents T4: weighted average cost per minute of operating room time was calculated</w:t>
            </w:r>
          </w:p>
        </w:tc>
        <w:tc>
          <w:tcPr>
            <w:tcW w:w="1843" w:type="dxa"/>
          </w:tcPr>
          <w:p w14:paraId="2BAB762C" w14:textId="6A06CED2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JIT</w:t>
            </w:r>
          </w:p>
          <w:p w14:paraId="411A370F" w14:textId="71B0EE1B" w:rsidR="007D269F" w:rsidRDefault="007D269F" w:rsidP="004E0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69F" w14:paraId="1D1CD6F5" w14:textId="25BF20BA" w:rsidTr="0059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5F7AB924" w14:textId="77777777" w:rsidR="007D269F" w:rsidRDefault="007D269F" w:rsidP="00936ABB">
            <w:pPr>
              <w:rPr>
                <w:i w:val="0"/>
                <w:iCs w:val="0"/>
              </w:rPr>
            </w:pPr>
            <w:r>
              <w:t>Navaneethan</w:t>
            </w:r>
          </w:p>
          <w:p w14:paraId="021D951D" w14:textId="77777777" w:rsidR="007D269F" w:rsidRDefault="007D269F" w:rsidP="00936ABB">
            <w:pPr>
              <w:rPr>
                <w:i w:val="0"/>
                <w:iCs w:val="0"/>
              </w:rPr>
            </w:pPr>
            <w:r>
              <w:t>2015</w:t>
            </w:r>
          </w:p>
          <w:p w14:paraId="5D1E7D04" w14:textId="43EE36C0" w:rsidR="007D269F" w:rsidRDefault="007D269F" w:rsidP="00936ABB">
            <w:r>
              <w:t>Australia</w:t>
            </w:r>
          </w:p>
        </w:tc>
        <w:tc>
          <w:tcPr>
            <w:tcW w:w="1554" w:type="dxa"/>
          </w:tcPr>
          <w:p w14:paraId="75AEDA6B" w14:textId="24B74CF4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Randomized control trial</w:t>
            </w:r>
          </w:p>
        </w:tc>
        <w:tc>
          <w:tcPr>
            <w:tcW w:w="1570" w:type="dxa"/>
          </w:tcPr>
          <w:p w14:paraId="4FFE2BCA" w14:textId="270FF805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82FA6">
              <w:rPr>
                <w:rFonts w:ascii="Calibri" w:hAnsi="Calibri" w:cs="Calibri"/>
                <w:color w:val="000000"/>
              </w:rPr>
              <w:t>Surgeons, surgical trainees, and medical students</w:t>
            </w:r>
          </w:p>
        </w:tc>
        <w:tc>
          <w:tcPr>
            <w:tcW w:w="840" w:type="dxa"/>
          </w:tcPr>
          <w:p w14:paraId="64E2B408" w14:textId="2AAAA751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965" w:type="dxa"/>
          </w:tcPr>
          <w:p w14:paraId="682173F7" w14:textId="6FE19D8C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Laparoscopic simulator</w:t>
            </w:r>
          </w:p>
        </w:tc>
        <w:tc>
          <w:tcPr>
            <w:tcW w:w="3852" w:type="dxa"/>
          </w:tcPr>
          <w:p w14:paraId="666ABB7F" w14:textId="3D65FCDE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 warm up applying a paper clip chain on pegs in a laparoscopic trainer</w:t>
            </w:r>
          </w:p>
        </w:tc>
        <w:tc>
          <w:tcPr>
            <w:tcW w:w="709" w:type="dxa"/>
          </w:tcPr>
          <w:p w14:paraId="27A7DF24" w14:textId="0CA2B7FA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4110" w:type="dxa"/>
          </w:tcPr>
          <w:p w14:paraId="6E28200C" w14:textId="5978B7CD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T1: </w:t>
            </w:r>
            <w:r w:rsidRPr="002A12F9">
              <w:rPr>
                <w:b/>
                <w:bCs/>
              </w:rPr>
              <w:t>Average speed/time</w:t>
            </w:r>
            <w:r>
              <w:t>, acceleration, smoothness</w:t>
            </w:r>
          </w:p>
        </w:tc>
        <w:tc>
          <w:tcPr>
            <w:tcW w:w="1843" w:type="dxa"/>
          </w:tcPr>
          <w:p w14:paraId="36FEBAA1" w14:textId="77777777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Equivocal</w:t>
            </w:r>
          </w:p>
          <w:p w14:paraId="30575716" w14:textId="4CFD930A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269F" w14:paraId="01FB27B2" w14:textId="21B4C6D4" w:rsidTr="0059416F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48E83CEA" w14:textId="77777777" w:rsidR="007D269F" w:rsidRDefault="007D269F" w:rsidP="00936ABB">
            <w:pPr>
              <w:rPr>
                <w:i w:val="0"/>
                <w:iCs w:val="0"/>
              </w:rPr>
            </w:pPr>
            <w:proofErr w:type="spellStart"/>
            <w:r>
              <w:t>Nishisaki</w:t>
            </w:r>
            <w:proofErr w:type="spellEnd"/>
          </w:p>
          <w:p w14:paraId="1075BD38" w14:textId="77777777" w:rsidR="007D269F" w:rsidRDefault="007D269F" w:rsidP="00936ABB">
            <w:pPr>
              <w:rPr>
                <w:i w:val="0"/>
                <w:iCs w:val="0"/>
              </w:rPr>
            </w:pPr>
            <w:r>
              <w:t>2010</w:t>
            </w:r>
          </w:p>
          <w:p w14:paraId="2879D0B4" w14:textId="0FE8C984" w:rsidR="007D269F" w:rsidRDefault="007D269F" w:rsidP="00936ABB">
            <w:r>
              <w:t>United States</w:t>
            </w:r>
          </w:p>
        </w:tc>
        <w:tc>
          <w:tcPr>
            <w:tcW w:w="1554" w:type="dxa"/>
          </w:tcPr>
          <w:p w14:paraId="644847E1" w14:textId="70877AF5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Before-after study</w:t>
            </w:r>
          </w:p>
        </w:tc>
        <w:tc>
          <w:tcPr>
            <w:tcW w:w="1570" w:type="dxa"/>
          </w:tcPr>
          <w:p w14:paraId="43FA6F4F" w14:textId="1F1C01C1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Residents, </w:t>
            </w:r>
            <w:proofErr w:type="gramStart"/>
            <w:r>
              <w:rPr>
                <w:rFonts w:ascii="Calibri" w:hAnsi="Calibri" w:cs="Calibri"/>
                <w:color w:val="000000"/>
              </w:rPr>
              <w:t>nurses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respiratory therapists</w:t>
            </w:r>
          </w:p>
        </w:tc>
        <w:tc>
          <w:tcPr>
            <w:tcW w:w="840" w:type="dxa"/>
          </w:tcPr>
          <w:p w14:paraId="798D0B1A" w14:textId="4007674C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1965" w:type="dxa"/>
          </w:tcPr>
          <w:p w14:paraId="32EFE9BE" w14:textId="7712AED0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Orotracheal intubation</w:t>
            </w:r>
          </w:p>
        </w:tc>
        <w:tc>
          <w:tcPr>
            <w:tcW w:w="3852" w:type="dxa"/>
          </w:tcPr>
          <w:p w14:paraId="38E6FD42" w14:textId="22C96A75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 multidisciplinary simulation-based tracheal intubation training and 10-min resident skill refresher training at the beginning of their on-call period</w:t>
            </w:r>
          </w:p>
        </w:tc>
        <w:tc>
          <w:tcPr>
            <w:tcW w:w="709" w:type="dxa"/>
          </w:tcPr>
          <w:p w14:paraId="108EA1A6" w14:textId="2405DEF3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4110" w:type="dxa"/>
          </w:tcPr>
          <w:p w14:paraId="4ADC1A85" w14:textId="0CE12C20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T2: </w:t>
            </w:r>
            <w:r w:rsidRPr="002A12F9">
              <w:rPr>
                <w:b/>
                <w:bCs/>
              </w:rPr>
              <w:t>First-attempt success of orotracheal intubation</w:t>
            </w:r>
            <w:r w:rsidRPr="006869F3">
              <w:t xml:space="preserve"> </w:t>
            </w:r>
          </w:p>
        </w:tc>
        <w:tc>
          <w:tcPr>
            <w:tcW w:w="1843" w:type="dxa"/>
          </w:tcPr>
          <w:p w14:paraId="2F3C72B5" w14:textId="183C6DC3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Equivocal</w:t>
            </w:r>
          </w:p>
        </w:tc>
      </w:tr>
      <w:tr w:rsidR="007D269F" w14:paraId="63DB1B34" w14:textId="3D094C5E" w:rsidTr="0059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30651D0A" w14:textId="77777777" w:rsidR="007D269F" w:rsidRDefault="007D269F" w:rsidP="00936ABB">
            <w:pPr>
              <w:rPr>
                <w:i w:val="0"/>
                <w:iCs w:val="0"/>
              </w:rPr>
            </w:pPr>
            <w:proofErr w:type="spellStart"/>
            <w:r>
              <w:t>Qiao</w:t>
            </w:r>
            <w:proofErr w:type="spellEnd"/>
          </w:p>
          <w:p w14:paraId="3217DAC1" w14:textId="77777777" w:rsidR="007D269F" w:rsidRDefault="007D269F" w:rsidP="00936ABB">
            <w:pPr>
              <w:rPr>
                <w:i w:val="0"/>
                <w:iCs w:val="0"/>
              </w:rPr>
            </w:pPr>
            <w:r>
              <w:t>2019</w:t>
            </w:r>
          </w:p>
          <w:p w14:paraId="2F541FE2" w14:textId="582FFAF3" w:rsidR="007D269F" w:rsidRDefault="007D269F" w:rsidP="00936ABB">
            <w:r>
              <w:t>China</w:t>
            </w:r>
          </w:p>
        </w:tc>
        <w:tc>
          <w:tcPr>
            <w:tcW w:w="1554" w:type="dxa"/>
          </w:tcPr>
          <w:p w14:paraId="4957E5D0" w14:textId="43BB1824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Randomized control trial</w:t>
            </w:r>
          </w:p>
        </w:tc>
        <w:tc>
          <w:tcPr>
            <w:tcW w:w="1570" w:type="dxa"/>
          </w:tcPr>
          <w:p w14:paraId="4C1825B1" w14:textId="7B99EB13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Craniofacial surgery fellow physicians</w:t>
            </w:r>
          </w:p>
        </w:tc>
        <w:tc>
          <w:tcPr>
            <w:tcW w:w="840" w:type="dxa"/>
          </w:tcPr>
          <w:p w14:paraId="556ADBEE" w14:textId="5ADC3B7A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965" w:type="dxa"/>
          </w:tcPr>
          <w:p w14:paraId="7F841120" w14:textId="4DE28FA9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Mandibular contour surgery</w:t>
            </w:r>
          </w:p>
        </w:tc>
        <w:tc>
          <w:tcPr>
            <w:tcW w:w="3852" w:type="dxa"/>
          </w:tcPr>
          <w:p w14:paraId="0891E666" w14:textId="07AE2628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participants completed 5 training session on the mandibular contour surgery training model before surgery</w:t>
            </w:r>
          </w:p>
        </w:tc>
        <w:tc>
          <w:tcPr>
            <w:tcW w:w="709" w:type="dxa"/>
          </w:tcPr>
          <w:p w14:paraId="60408E93" w14:textId="3EFA8541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4110" w:type="dxa"/>
          </w:tcPr>
          <w:p w14:paraId="27AA8E19" w14:textId="39C03D9F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T2: Self-rated level of operating confidence, </w:t>
            </w:r>
            <w:r w:rsidRPr="002A12F9">
              <w:rPr>
                <w:b/>
                <w:bCs/>
              </w:rPr>
              <w:t>Surgical time</w:t>
            </w:r>
            <w:r>
              <w:t xml:space="preserve">, surgical accuracy T3: Patient satisfaction of their surgical outcome </w:t>
            </w:r>
          </w:p>
        </w:tc>
        <w:tc>
          <w:tcPr>
            <w:tcW w:w="1843" w:type="dxa"/>
          </w:tcPr>
          <w:p w14:paraId="4CBE0565" w14:textId="77777777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JIT training</w:t>
            </w:r>
          </w:p>
          <w:p w14:paraId="28C377FC" w14:textId="2B468DE3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269F" w14:paraId="2AB5B645" w14:textId="6DDEBD1C" w:rsidTr="0059416F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4004D671" w14:textId="77777777" w:rsidR="007D269F" w:rsidRDefault="007D269F" w:rsidP="00936ABB">
            <w:r>
              <w:t xml:space="preserve">Rosser </w:t>
            </w:r>
          </w:p>
          <w:p w14:paraId="32ECEBD1" w14:textId="14A374D6" w:rsidR="007D269F" w:rsidRDefault="007D269F" w:rsidP="00936ABB">
            <w:r>
              <w:t>2012</w:t>
            </w:r>
          </w:p>
          <w:p w14:paraId="5DC5E9AA" w14:textId="444E5A15" w:rsidR="007D269F" w:rsidRDefault="007D269F" w:rsidP="00936ABB">
            <w:r>
              <w:t>United States</w:t>
            </w:r>
          </w:p>
          <w:p w14:paraId="3FA04DA1" w14:textId="567DCB4B" w:rsidR="007D269F" w:rsidRDefault="007D269F" w:rsidP="00936ABB"/>
        </w:tc>
        <w:tc>
          <w:tcPr>
            <w:tcW w:w="1554" w:type="dxa"/>
          </w:tcPr>
          <w:p w14:paraId="03CEEDB6" w14:textId="5FCB0FA1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Comparative study</w:t>
            </w:r>
          </w:p>
        </w:tc>
        <w:tc>
          <w:tcPr>
            <w:tcW w:w="1570" w:type="dxa"/>
          </w:tcPr>
          <w:p w14:paraId="348218E3" w14:textId="7D657272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Surgeons and surgical residents</w:t>
            </w:r>
          </w:p>
        </w:tc>
        <w:tc>
          <w:tcPr>
            <w:tcW w:w="840" w:type="dxa"/>
          </w:tcPr>
          <w:p w14:paraId="7E019806" w14:textId="5F8592C5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303</w:t>
            </w:r>
          </w:p>
        </w:tc>
        <w:tc>
          <w:tcPr>
            <w:tcW w:w="1965" w:type="dxa"/>
          </w:tcPr>
          <w:p w14:paraId="1E321D09" w14:textId="64FE1962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Laparoscopic simulator</w:t>
            </w:r>
          </w:p>
        </w:tc>
        <w:tc>
          <w:tcPr>
            <w:tcW w:w="3852" w:type="dxa"/>
          </w:tcPr>
          <w:p w14:paraId="5FABC01D" w14:textId="604C3211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Pr="004F7804">
              <w:t>arm up of playing 3 previously validated video games for 6-mins each immediately before performing the task was introduced</w:t>
            </w:r>
          </w:p>
        </w:tc>
        <w:tc>
          <w:tcPr>
            <w:tcW w:w="709" w:type="dxa"/>
          </w:tcPr>
          <w:p w14:paraId="0390A9AE" w14:textId="1B43E8C7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1073</w:t>
            </w:r>
          </w:p>
        </w:tc>
        <w:tc>
          <w:tcPr>
            <w:tcW w:w="4110" w:type="dxa"/>
          </w:tcPr>
          <w:p w14:paraId="5FCA2FA8" w14:textId="4E0AF7F4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T1: </w:t>
            </w:r>
            <w:r w:rsidRPr="002A12F9">
              <w:rPr>
                <w:b/>
                <w:bCs/>
              </w:rPr>
              <w:t>Average time to complete task</w:t>
            </w:r>
          </w:p>
        </w:tc>
        <w:tc>
          <w:tcPr>
            <w:tcW w:w="1843" w:type="dxa"/>
          </w:tcPr>
          <w:p w14:paraId="359A541C" w14:textId="3738971C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 training</w:t>
            </w:r>
          </w:p>
          <w:p w14:paraId="1509CEB7" w14:textId="29477683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269F" w14:paraId="52061E11" w14:textId="344BF98E" w:rsidTr="0059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65760B48" w14:textId="77777777" w:rsidR="007D269F" w:rsidRDefault="007D269F" w:rsidP="00936ABB">
            <w:pPr>
              <w:rPr>
                <w:i w:val="0"/>
                <w:iCs w:val="0"/>
              </w:rPr>
            </w:pPr>
            <w:r>
              <w:lastRenderedPageBreak/>
              <w:t>Scholtz</w:t>
            </w:r>
          </w:p>
          <w:p w14:paraId="7C9BB965" w14:textId="77777777" w:rsidR="007D269F" w:rsidRDefault="007D269F" w:rsidP="00936ABB">
            <w:pPr>
              <w:rPr>
                <w:i w:val="0"/>
                <w:iCs w:val="0"/>
              </w:rPr>
            </w:pPr>
            <w:r>
              <w:t>2013</w:t>
            </w:r>
          </w:p>
          <w:p w14:paraId="3101ABB1" w14:textId="7D245BA3" w:rsidR="007D269F" w:rsidRDefault="007D269F" w:rsidP="00936ABB">
            <w:r>
              <w:t>United States</w:t>
            </w:r>
          </w:p>
        </w:tc>
        <w:tc>
          <w:tcPr>
            <w:tcW w:w="1554" w:type="dxa"/>
          </w:tcPr>
          <w:p w14:paraId="28247AA5" w14:textId="76DC7778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Before-after study</w:t>
            </w:r>
          </w:p>
        </w:tc>
        <w:tc>
          <w:tcPr>
            <w:tcW w:w="1570" w:type="dxa"/>
          </w:tcPr>
          <w:p w14:paraId="1A81E183" w14:textId="02E02F28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Nurses on all units who were projected to have a CVC dressing change</w:t>
            </w:r>
          </w:p>
        </w:tc>
        <w:tc>
          <w:tcPr>
            <w:tcW w:w="840" w:type="dxa"/>
          </w:tcPr>
          <w:p w14:paraId="03B522B4" w14:textId="6D7DCF0C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1965" w:type="dxa"/>
          </w:tcPr>
          <w:p w14:paraId="57010B23" w14:textId="0E7CDE13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CVC dressing change</w:t>
            </w:r>
          </w:p>
        </w:tc>
        <w:tc>
          <w:tcPr>
            <w:tcW w:w="3852" w:type="dxa"/>
          </w:tcPr>
          <w:p w14:paraId="5E151CF2" w14:textId="676039DE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CVC dress rehearsal with debriefing</w:t>
            </w:r>
          </w:p>
        </w:tc>
        <w:tc>
          <w:tcPr>
            <w:tcW w:w="709" w:type="dxa"/>
          </w:tcPr>
          <w:p w14:paraId="6B046AF2" w14:textId="7198F7FA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2469</w:t>
            </w:r>
          </w:p>
        </w:tc>
        <w:tc>
          <w:tcPr>
            <w:tcW w:w="4110" w:type="dxa"/>
          </w:tcPr>
          <w:p w14:paraId="2387A97F" w14:textId="146E151A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T1: provider knowledge and psychomotor performance during CVC dressing change on mannequin; T2: provider self-confidence, clinical performance during CVC dressing change on patients; T3: </w:t>
            </w:r>
            <w:r w:rsidRPr="002A12F9">
              <w:rPr>
                <w:b/>
                <w:bCs/>
              </w:rPr>
              <w:t xml:space="preserve">clinical impact through </w:t>
            </w:r>
            <w:proofErr w:type="gramStart"/>
            <w:r w:rsidRPr="002A12F9">
              <w:rPr>
                <w:b/>
                <w:bCs/>
              </w:rPr>
              <w:t>hospital-wide</w:t>
            </w:r>
            <w:proofErr w:type="gramEnd"/>
            <w:r w:rsidRPr="002A12F9">
              <w:rPr>
                <w:b/>
                <w:bCs/>
              </w:rPr>
              <w:t xml:space="preserve"> CLABSI rate</w:t>
            </w:r>
            <w:r>
              <w:t>.</w:t>
            </w:r>
          </w:p>
        </w:tc>
        <w:tc>
          <w:tcPr>
            <w:tcW w:w="1843" w:type="dxa"/>
          </w:tcPr>
          <w:p w14:paraId="61B18377" w14:textId="2FD7958F" w:rsidR="007D269F" w:rsidRDefault="007D269F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JIT training</w:t>
            </w:r>
          </w:p>
        </w:tc>
      </w:tr>
      <w:tr w:rsidR="007D269F" w14:paraId="6A71EDEE" w14:textId="720D65FC" w:rsidTr="0059416F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40BCD5D0" w14:textId="77777777" w:rsidR="007D269F" w:rsidRDefault="007D269F" w:rsidP="00936ABB">
            <w:pPr>
              <w:rPr>
                <w:i w:val="0"/>
                <w:iCs w:val="0"/>
              </w:rPr>
            </w:pPr>
            <w:r>
              <w:t>Weston</w:t>
            </w:r>
          </w:p>
          <w:p w14:paraId="27636F18" w14:textId="77777777" w:rsidR="007D269F" w:rsidRDefault="007D269F" w:rsidP="00936ABB">
            <w:pPr>
              <w:rPr>
                <w:i w:val="0"/>
                <w:iCs w:val="0"/>
              </w:rPr>
            </w:pPr>
            <w:r>
              <w:t>2014</w:t>
            </w:r>
          </w:p>
          <w:p w14:paraId="53AE9FAA" w14:textId="2CA9C017" w:rsidR="007D269F" w:rsidRDefault="007D269F" w:rsidP="00936ABB">
            <w:r>
              <w:t>Australia</w:t>
            </w:r>
          </w:p>
        </w:tc>
        <w:tc>
          <w:tcPr>
            <w:tcW w:w="1554" w:type="dxa"/>
          </w:tcPr>
          <w:p w14:paraId="6D301E63" w14:textId="073AFA11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Randomized control trial</w:t>
            </w:r>
          </w:p>
        </w:tc>
        <w:tc>
          <w:tcPr>
            <w:tcW w:w="1570" w:type="dxa"/>
          </w:tcPr>
          <w:p w14:paraId="6A0AAFCD" w14:textId="7C980B21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Surgeons and trainee surgeons</w:t>
            </w:r>
          </w:p>
        </w:tc>
        <w:tc>
          <w:tcPr>
            <w:tcW w:w="840" w:type="dxa"/>
          </w:tcPr>
          <w:p w14:paraId="370744C8" w14:textId="6FEFF097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965" w:type="dxa"/>
          </w:tcPr>
          <w:p w14:paraId="2CE6896B" w14:textId="62EDB795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Laparoscopic cholecystectomy, laparoscopic appendectomy</w:t>
            </w:r>
          </w:p>
        </w:tc>
        <w:tc>
          <w:tcPr>
            <w:tcW w:w="3852" w:type="dxa"/>
          </w:tcPr>
          <w:p w14:paraId="54A8AA2A" w14:textId="613F0CA5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intracorporeal suturing exercises for 10 min on laparoscopic trainer box</w:t>
            </w:r>
          </w:p>
          <w:p w14:paraId="659501B2" w14:textId="77777777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 minutes play car-race game on a PlayStation 2 gaming console</w:t>
            </w:r>
          </w:p>
          <w:p w14:paraId="2332A2C4" w14:textId="77777777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89B0B53" w14:textId="206EEDD8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4110" w:type="dxa"/>
          </w:tcPr>
          <w:p w14:paraId="1F0E4BFE" w14:textId="452C36B8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T2: Global operative assessment of laparoscopic skills (GOALS), separation of appendix, application of </w:t>
            </w:r>
            <w:proofErr w:type="spellStart"/>
            <w:r>
              <w:t>endoloops</w:t>
            </w:r>
            <w:proofErr w:type="spellEnd"/>
            <w:r>
              <w:t xml:space="preserve">, running of the small bowel, dissection of cystic duct and artery, separation of gall bladder from gall bladder fossa, </w:t>
            </w:r>
            <w:r w:rsidRPr="002A12F9">
              <w:rPr>
                <w:b/>
                <w:bCs/>
              </w:rPr>
              <w:t>total time</w:t>
            </w:r>
          </w:p>
        </w:tc>
        <w:tc>
          <w:tcPr>
            <w:tcW w:w="1843" w:type="dxa"/>
          </w:tcPr>
          <w:p w14:paraId="25BA55FB" w14:textId="77777777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Equivocal</w:t>
            </w:r>
          </w:p>
          <w:p w14:paraId="070E7B1F" w14:textId="69FCE3C1" w:rsidR="007D269F" w:rsidRDefault="007D269F" w:rsidP="009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5A4D" w14:paraId="2F8C6E4B" w14:textId="77777777" w:rsidTr="0059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0480F47F" w14:textId="77777777" w:rsidR="00FB5A4D" w:rsidRDefault="00FB5A4D" w:rsidP="00936ABB">
            <w:pPr>
              <w:rPr>
                <w:i w:val="0"/>
                <w:iCs w:val="0"/>
              </w:rPr>
            </w:pPr>
            <w:proofErr w:type="spellStart"/>
            <w:r>
              <w:t>Zucco</w:t>
            </w:r>
            <w:proofErr w:type="spellEnd"/>
          </w:p>
          <w:p w14:paraId="480606E7" w14:textId="77777777" w:rsidR="00FB5A4D" w:rsidRDefault="00FB5A4D" w:rsidP="00936ABB">
            <w:pPr>
              <w:rPr>
                <w:i w:val="0"/>
                <w:iCs w:val="0"/>
              </w:rPr>
            </w:pPr>
            <w:r>
              <w:t>2022</w:t>
            </w:r>
          </w:p>
          <w:p w14:paraId="67F299A7" w14:textId="5891B440" w:rsidR="00FB5A4D" w:rsidRDefault="00FB5A4D" w:rsidP="00936ABB">
            <w:r>
              <w:t>United States</w:t>
            </w:r>
          </w:p>
        </w:tc>
        <w:tc>
          <w:tcPr>
            <w:tcW w:w="1554" w:type="dxa"/>
          </w:tcPr>
          <w:p w14:paraId="60FD8FE1" w14:textId="1AB3C701" w:rsidR="00FB5A4D" w:rsidRDefault="00FB5A4D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Before-after study</w:t>
            </w:r>
          </w:p>
        </w:tc>
        <w:tc>
          <w:tcPr>
            <w:tcW w:w="1570" w:type="dxa"/>
          </w:tcPr>
          <w:p w14:paraId="7A85A05F" w14:textId="0A9FF54E" w:rsidR="00FB5A4D" w:rsidRDefault="00FB5A4D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Anesthesia, surgery physicians, nursing, OR attendants, technicians, anesthesia providers</w:t>
            </w:r>
          </w:p>
        </w:tc>
        <w:tc>
          <w:tcPr>
            <w:tcW w:w="840" w:type="dxa"/>
          </w:tcPr>
          <w:p w14:paraId="73666374" w14:textId="63317D84" w:rsidR="00FB5A4D" w:rsidRDefault="00FB5A4D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1965" w:type="dxa"/>
          </w:tcPr>
          <w:p w14:paraId="3A025E97" w14:textId="2D97B477" w:rsidR="00FB5A4D" w:rsidRDefault="00FB5A4D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Workflow changes necessitated by the COVID-19 pandemic</w:t>
            </w:r>
          </w:p>
        </w:tc>
        <w:tc>
          <w:tcPr>
            <w:tcW w:w="3852" w:type="dxa"/>
          </w:tcPr>
          <w:p w14:paraId="07F38DAB" w14:textId="6F01E67E" w:rsidR="00FB5A4D" w:rsidRDefault="00FB5A4D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situ simulation training: pre-operative huddle, OR setup, donning and doffing of PPE, transferring patients, airway management</w:t>
            </w:r>
          </w:p>
        </w:tc>
        <w:tc>
          <w:tcPr>
            <w:tcW w:w="709" w:type="dxa"/>
          </w:tcPr>
          <w:p w14:paraId="258E7F30" w14:textId="380868D3" w:rsidR="00FB5A4D" w:rsidRDefault="00FB5A4D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4110" w:type="dxa"/>
          </w:tcPr>
          <w:p w14:paraId="66B21267" w14:textId="6AC2CC16" w:rsidR="00FB5A4D" w:rsidRDefault="00FB5A4D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T1: Post simulation training survey</w:t>
            </w:r>
          </w:p>
        </w:tc>
        <w:tc>
          <w:tcPr>
            <w:tcW w:w="1843" w:type="dxa"/>
          </w:tcPr>
          <w:p w14:paraId="5878DB93" w14:textId="57AD6206" w:rsidR="00FB5A4D" w:rsidRDefault="00FB5A4D" w:rsidP="009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JIT training</w:t>
            </w:r>
          </w:p>
        </w:tc>
      </w:tr>
    </w:tbl>
    <w:p w14:paraId="0678DB88" w14:textId="7DCDBBDD" w:rsidR="003E7810" w:rsidRDefault="00355082">
      <w:r>
        <w:t xml:space="preserve">CPR – cardiopulmonary resuscitation, </w:t>
      </w:r>
      <w:r w:rsidR="00BE3C7B">
        <w:t xml:space="preserve">CVC – central venous catheter, </w:t>
      </w:r>
      <w:proofErr w:type="spellStart"/>
      <w:r w:rsidR="006E2B67">
        <w:t>ObGyn</w:t>
      </w:r>
      <w:proofErr w:type="spellEnd"/>
      <w:r w:rsidR="006E2B67">
        <w:t xml:space="preserve"> – Obstetrics and Gynecology, </w:t>
      </w:r>
      <w:r w:rsidR="006869F3">
        <w:t>PGY – postgraduate year</w:t>
      </w:r>
      <w:r w:rsidR="007D2D27">
        <w:t xml:space="preserve">, </w:t>
      </w:r>
      <w:proofErr w:type="gramStart"/>
      <w:r w:rsidR="007D2D27">
        <w:t>UKN.-</w:t>
      </w:r>
      <w:proofErr w:type="gramEnd"/>
      <w:r w:rsidR="007D2D27">
        <w:t xml:space="preserve"> Unknown</w:t>
      </w:r>
      <w:r w:rsidR="005173D3">
        <w:t>, PA/APRN – Physician Assistant/Advanced Practice Registered Nurse</w:t>
      </w:r>
      <w:r w:rsidR="00FB5A4D">
        <w:t>, COVID-19 – coronavirus-19, PPE – personal protective equipment</w:t>
      </w:r>
    </w:p>
    <w:p w14:paraId="04A9147B" w14:textId="77777777" w:rsidR="00E37FB1" w:rsidRDefault="00E37FB1"/>
    <w:p w14:paraId="7E9C716C" w14:textId="52B83FE2" w:rsidR="00E37FB1" w:rsidRDefault="00E37FB1">
      <w:r>
        <w:br w:type="page"/>
      </w:r>
    </w:p>
    <w:sectPr w:rsidR="00E37FB1" w:rsidSect="00F23CC5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1D"/>
    <w:rsid w:val="00005F43"/>
    <w:rsid w:val="000100B4"/>
    <w:rsid w:val="00024113"/>
    <w:rsid w:val="00026523"/>
    <w:rsid w:val="00026B6F"/>
    <w:rsid w:val="000411F9"/>
    <w:rsid w:val="00042672"/>
    <w:rsid w:val="0007030D"/>
    <w:rsid w:val="00070877"/>
    <w:rsid w:val="0007549C"/>
    <w:rsid w:val="0007664A"/>
    <w:rsid w:val="00081418"/>
    <w:rsid w:val="00081A91"/>
    <w:rsid w:val="00096D78"/>
    <w:rsid w:val="000A1C70"/>
    <w:rsid w:val="000B7BF1"/>
    <w:rsid w:val="000E366B"/>
    <w:rsid w:val="000E6FA7"/>
    <w:rsid w:val="000F53D4"/>
    <w:rsid w:val="000F6524"/>
    <w:rsid w:val="00100E08"/>
    <w:rsid w:val="001139DF"/>
    <w:rsid w:val="00116610"/>
    <w:rsid w:val="001176DE"/>
    <w:rsid w:val="00125FAB"/>
    <w:rsid w:val="00130172"/>
    <w:rsid w:val="00130EBF"/>
    <w:rsid w:val="00137879"/>
    <w:rsid w:val="00141914"/>
    <w:rsid w:val="00174D12"/>
    <w:rsid w:val="001853B1"/>
    <w:rsid w:val="001948B3"/>
    <w:rsid w:val="001A10CE"/>
    <w:rsid w:val="001B617B"/>
    <w:rsid w:val="001C26BE"/>
    <w:rsid w:val="0020058D"/>
    <w:rsid w:val="002055E1"/>
    <w:rsid w:val="00220774"/>
    <w:rsid w:val="00220A02"/>
    <w:rsid w:val="0026658F"/>
    <w:rsid w:val="002726B1"/>
    <w:rsid w:val="002732C4"/>
    <w:rsid w:val="002744CB"/>
    <w:rsid w:val="00281D83"/>
    <w:rsid w:val="002A12F9"/>
    <w:rsid w:val="002A64E6"/>
    <w:rsid w:val="002B1CB7"/>
    <w:rsid w:val="002D79D4"/>
    <w:rsid w:val="002E37B1"/>
    <w:rsid w:val="002F64EE"/>
    <w:rsid w:val="00304A04"/>
    <w:rsid w:val="003070B7"/>
    <w:rsid w:val="00315BE9"/>
    <w:rsid w:val="00327F42"/>
    <w:rsid w:val="0033110A"/>
    <w:rsid w:val="00332F06"/>
    <w:rsid w:val="00335A87"/>
    <w:rsid w:val="00340ADF"/>
    <w:rsid w:val="003426E2"/>
    <w:rsid w:val="00354506"/>
    <w:rsid w:val="00355082"/>
    <w:rsid w:val="00366377"/>
    <w:rsid w:val="00382FA6"/>
    <w:rsid w:val="00396F35"/>
    <w:rsid w:val="003A1631"/>
    <w:rsid w:val="003B3028"/>
    <w:rsid w:val="003B369B"/>
    <w:rsid w:val="003B3B8E"/>
    <w:rsid w:val="003B64CB"/>
    <w:rsid w:val="003C3656"/>
    <w:rsid w:val="003C7EC3"/>
    <w:rsid w:val="003E7810"/>
    <w:rsid w:val="003F006F"/>
    <w:rsid w:val="003F5171"/>
    <w:rsid w:val="00412DD1"/>
    <w:rsid w:val="0043546B"/>
    <w:rsid w:val="004356C1"/>
    <w:rsid w:val="00442E14"/>
    <w:rsid w:val="004438CF"/>
    <w:rsid w:val="00446294"/>
    <w:rsid w:val="004510C5"/>
    <w:rsid w:val="00453737"/>
    <w:rsid w:val="00480D7E"/>
    <w:rsid w:val="00491F62"/>
    <w:rsid w:val="004A3FA8"/>
    <w:rsid w:val="004A4A57"/>
    <w:rsid w:val="004B0983"/>
    <w:rsid w:val="004B12EC"/>
    <w:rsid w:val="004B1AB3"/>
    <w:rsid w:val="004C572A"/>
    <w:rsid w:val="004D5C02"/>
    <w:rsid w:val="004E02EB"/>
    <w:rsid w:val="004E03EA"/>
    <w:rsid w:val="004F4E8F"/>
    <w:rsid w:val="004F7804"/>
    <w:rsid w:val="0050705D"/>
    <w:rsid w:val="005173D3"/>
    <w:rsid w:val="00517908"/>
    <w:rsid w:val="00521C8B"/>
    <w:rsid w:val="00526AA6"/>
    <w:rsid w:val="00531BC3"/>
    <w:rsid w:val="00554AC6"/>
    <w:rsid w:val="00563950"/>
    <w:rsid w:val="005665BD"/>
    <w:rsid w:val="00567CC5"/>
    <w:rsid w:val="00574D87"/>
    <w:rsid w:val="00577D2C"/>
    <w:rsid w:val="005862FD"/>
    <w:rsid w:val="00587B19"/>
    <w:rsid w:val="00592904"/>
    <w:rsid w:val="0059416F"/>
    <w:rsid w:val="005A2421"/>
    <w:rsid w:val="005A6AEE"/>
    <w:rsid w:val="005D22B7"/>
    <w:rsid w:val="005F1AF8"/>
    <w:rsid w:val="00612FC3"/>
    <w:rsid w:val="006255B3"/>
    <w:rsid w:val="00656E94"/>
    <w:rsid w:val="0066678F"/>
    <w:rsid w:val="00667161"/>
    <w:rsid w:val="00673468"/>
    <w:rsid w:val="006850F9"/>
    <w:rsid w:val="00685E99"/>
    <w:rsid w:val="00686894"/>
    <w:rsid w:val="006869F3"/>
    <w:rsid w:val="00687958"/>
    <w:rsid w:val="006958BF"/>
    <w:rsid w:val="006A1AD9"/>
    <w:rsid w:val="006C2B7C"/>
    <w:rsid w:val="006E2B67"/>
    <w:rsid w:val="006F50BD"/>
    <w:rsid w:val="0070697A"/>
    <w:rsid w:val="00710B01"/>
    <w:rsid w:val="00713475"/>
    <w:rsid w:val="00716335"/>
    <w:rsid w:val="00723D21"/>
    <w:rsid w:val="00725C06"/>
    <w:rsid w:val="00734210"/>
    <w:rsid w:val="007421B8"/>
    <w:rsid w:val="007435DF"/>
    <w:rsid w:val="007679E1"/>
    <w:rsid w:val="00767B93"/>
    <w:rsid w:val="00773DEC"/>
    <w:rsid w:val="00781C11"/>
    <w:rsid w:val="00790696"/>
    <w:rsid w:val="007B50F6"/>
    <w:rsid w:val="007C46B9"/>
    <w:rsid w:val="007D269F"/>
    <w:rsid w:val="007D2D27"/>
    <w:rsid w:val="007E3B76"/>
    <w:rsid w:val="007E6234"/>
    <w:rsid w:val="008005DE"/>
    <w:rsid w:val="00804467"/>
    <w:rsid w:val="00806575"/>
    <w:rsid w:val="00821431"/>
    <w:rsid w:val="0082371B"/>
    <w:rsid w:val="00827FAD"/>
    <w:rsid w:val="00835C1D"/>
    <w:rsid w:val="00846478"/>
    <w:rsid w:val="00850836"/>
    <w:rsid w:val="00871B36"/>
    <w:rsid w:val="0087338B"/>
    <w:rsid w:val="0088628E"/>
    <w:rsid w:val="00887AA8"/>
    <w:rsid w:val="00891175"/>
    <w:rsid w:val="00895F49"/>
    <w:rsid w:val="008A3477"/>
    <w:rsid w:val="008A5BD3"/>
    <w:rsid w:val="008B25E3"/>
    <w:rsid w:val="008F7DF4"/>
    <w:rsid w:val="00910D8A"/>
    <w:rsid w:val="00916B18"/>
    <w:rsid w:val="00936ABB"/>
    <w:rsid w:val="00954105"/>
    <w:rsid w:val="00974471"/>
    <w:rsid w:val="00983228"/>
    <w:rsid w:val="009A185A"/>
    <w:rsid w:val="009A3B9E"/>
    <w:rsid w:val="009C3419"/>
    <w:rsid w:val="009E4240"/>
    <w:rsid w:val="00A06A77"/>
    <w:rsid w:val="00A06CBC"/>
    <w:rsid w:val="00A138C8"/>
    <w:rsid w:val="00A33838"/>
    <w:rsid w:val="00A33D5E"/>
    <w:rsid w:val="00A35559"/>
    <w:rsid w:val="00A44B84"/>
    <w:rsid w:val="00A56F01"/>
    <w:rsid w:val="00A6450B"/>
    <w:rsid w:val="00A657E4"/>
    <w:rsid w:val="00A65D54"/>
    <w:rsid w:val="00A67177"/>
    <w:rsid w:val="00A74E2C"/>
    <w:rsid w:val="00A91BCB"/>
    <w:rsid w:val="00AA5C18"/>
    <w:rsid w:val="00AB2D0A"/>
    <w:rsid w:val="00AE4B87"/>
    <w:rsid w:val="00AF48C3"/>
    <w:rsid w:val="00B14AAE"/>
    <w:rsid w:val="00B22DFE"/>
    <w:rsid w:val="00B4389A"/>
    <w:rsid w:val="00B62762"/>
    <w:rsid w:val="00B67DEB"/>
    <w:rsid w:val="00B67E1C"/>
    <w:rsid w:val="00B76567"/>
    <w:rsid w:val="00B80350"/>
    <w:rsid w:val="00B81A60"/>
    <w:rsid w:val="00BA0BE2"/>
    <w:rsid w:val="00BB0D28"/>
    <w:rsid w:val="00BB79EE"/>
    <w:rsid w:val="00BC0B42"/>
    <w:rsid w:val="00BD0622"/>
    <w:rsid w:val="00BD0CBD"/>
    <w:rsid w:val="00BD120D"/>
    <w:rsid w:val="00BD4AD7"/>
    <w:rsid w:val="00BE3C7B"/>
    <w:rsid w:val="00BF3762"/>
    <w:rsid w:val="00C0087B"/>
    <w:rsid w:val="00C041A7"/>
    <w:rsid w:val="00C0448F"/>
    <w:rsid w:val="00C201F9"/>
    <w:rsid w:val="00C20B2B"/>
    <w:rsid w:val="00C24234"/>
    <w:rsid w:val="00C24536"/>
    <w:rsid w:val="00C306D4"/>
    <w:rsid w:val="00C34AA0"/>
    <w:rsid w:val="00C363EA"/>
    <w:rsid w:val="00C67A56"/>
    <w:rsid w:val="00C819F6"/>
    <w:rsid w:val="00C84944"/>
    <w:rsid w:val="00CB04A2"/>
    <w:rsid w:val="00CB7015"/>
    <w:rsid w:val="00CD5B94"/>
    <w:rsid w:val="00CE62E9"/>
    <w:rsid w:val="00CE7045"/>
    <w:rsid w:val="00CE7B70"/>
    <w:rsid w:val="00D1682F"/>
    <w:rsid w:val="00D27827"/>
    <w:rsid w:val="00D62AA2"/>
    <w:rsid w:val="00D652C9"/>
    <w:rsid w:val="00D70513"/>
    <w:rsid w:val="00D72267"/>
    <w:rsid w:val="00D87AED"/>
    <w:rsid w:val="00D96ED5"/>
    <w:rsid w:val="00DA4EC0"/>
    <w:rsid w:val="00DA5266"/>
    <w:rsid w:val="00DC4B1F"/>
    <w:rsid w:val="00DD3643"/>
    <w:rsid w:val="00DE1F97"/>
    <w:rsid w:val="00E07C47"/>
    <w:rsid w:val="00E10F66"/>
    <w:rsid w:val="00E11C56"/>
    <w:rsid w:val="00E139DD"/>
    <w:rsid w:val="00E2217C"/>
    <w:rsid w:val="00E25150"/>
    <w:rsid w:val="00E366FB"/>
    <w:rsid w:val="00E37FB1"/>
    <w:rsid w:val="00E43F0E"/>
    <w:rsid w:val="00E52999"/>
    <w:rsid w:val="00E53DE5"/>
    <w:rsid w:val="00E758B9"/>
    <w:rsid w:val="00E804AF"/>
    <w:rsid w:val="00E85720"/>
    <w:rsid w:val="00E85757"/>
    <w:rsid w:val="00E87347"/>
    <w:rsid w:val="00E87475"/>
    <w:rsid w:val="00E95D63"/>
    <w:rsid w:val="00E9673A"/>
    <w:rsid w:val="00EA136A"/>
    <w:rsid w:val="00EA3A2E"/>
    <w:rsid w:val="00EC1AA5"/>
    <w:rsid w:val="00EC6D43"/>
    <w:rsid w:val="00ED026B"/>
    <w:rsid w:val="00ED3F78"/>
    <w:rsid w:val="00EE187C"/>
    <w:rsid w:val="00EE5773"/>
    <w:rsid w:val="00EF4A15"/>
    <w:rsid w:val="00EF52CD"/>
    <w:rsid w:val="00EF6A63"/>
    <w:rsid w:val="00F012B4"/>
    <w:rsid w:val="00F04CA7"/>
    <w:rsid w:val="00F160B9"/>
    <w:rsid w:val="00F23CC5"/>
    <w:rsid w:val="00F2577F"/>
    <w:rsid w:val="00F310CE"/>
    <w:rsid w:val="00F31290"/>
    <w:rsid w:val="00F316A7"/>
    <w:rsid w:val="00F402E1"/>
    <w:rsid w:val="00F410D2"/>
    <w:rsid w:val="00F41625"/>
    <w:rsid w:val="00F527A3"/>
    <w:rsid w:val="00F932CE"/>
    <w:rsid w:val="00F96793"/>
    <w:rsid w:val="00FA2236"/>
    <w:rsid w:val="00FA7181"/>
    <w:rsid w:val="00FB5A4D"/>
    <w:rsid w:val="00FC1DE8"/>
    <w:rsid w:val="00FC3895"/>
    <w:rsid w:val="00FD6387"/>
    <w:rsid w:val="00FE6715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0C23"/>
  <w15:chartTrackingRefBased/>
  <w15:docId w15:val="{505AF69D-098F-A24D-A746-7C01BDD3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E37FB1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23C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23CC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F23C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FA71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FA71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7Colorful">
    <w:name w:val="Grid Table 7 Colorful"/>
    <w:basedOn w:val="TableNormal"/>
    <w:uiPriority w:val="52"/>
    <w:rsid w:val="00FA71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37FB1"/>
    <w:rPr>
      <w:rFonts w:ascii="Times New Roman" w:eastAsiaTheme="minorEastAsia" w:hAnsi="Times New Roman" w:cs="Times New Roman"/>
      <w:b/>
      <w:bCs/>
      <w14:ligatures w14:val="standardContextual"/>
    </w:rPr>
  </w:style>
  <w:style w:type="character" w:customStyle="1" w:styleId="label">
    <w:name w:val="label"/>
    <w:basedOn w:val="DefaultParagraphFont"/>
    <w:rsid w:val="00E37FB1"/>
  </w:style>
  <w:style w:type="character" w:customStyle="1" w:styleId="cell-value">
    <w:name w:val="cell-value"/>
    <w:basedOn w:val="DefaultParagraphFont"/>
    <w:rsid w:val="00E37FB1"/>
  </w:style>
  <w:style w:type="character" w:customStyle="1" w:styleId="cell">
    <w:name w:val="cell"/>
    <w:basedOn w:val="DefaultParagraphFont"/>
    <w:rsid w:val="00E37FB1"/>
  </w:style>
  <w:style w:type="character" w:customStyle="1" w:styleId="quality-sign">
    <w:name w:val="quality-sign"/>
    <w:basedOn w:val="DefaultParagraphFont"/>
    <w:rsid w:val="00E37FB1"/>
  </w:style>
  <w:style w:type="character" w:customStyle="1" w:styleId="quality-text">
    <w:name w:val="quality-text"/>
    <w:basedOn w:val="DefaultParagraphFont"/>
    <w:rsid w:val="00E37FB1"/>
  </w:style>
  <w:style w:type="paragraph" w:styleId="NormalWeb">
    <w:name w:val="Normal (Web)"/>
    <w:basedOn w:val="Normal"/>
    <w:uiPriority w:val="99"/>
    <w:semiHidden/>
    <w:unhideWhenUsed/>
    <w:rsid w:val="00E37FB1"/>
    <w:pPr>
      <w:spacing w:before="100" w:beforeAutospacing="1" w:after="100" w:afterAutospacing="1"/>
    </w:pPr>
    <w:rPr>
      <w:rFonts w:ascii="Times New Roman" w:hAnsi="Times New Roman" w:cs="Times New Roma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F2625E-8689-044D-AEC4-30246298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Patocka</dc:creator>
  <cp:keywords/>
  <dc:description/>
  <cp:lastModifiedBy>Catherine Patocka</cp:lastModifiedBy>
  <cp:revision>2</cp:revision>
  <dcterms:created xsi:type="dcterms:W3CDTF">2023-10-15T18:54:00Z</dcterms:created>
  <dcterms:modified xsi:type="dcterms:W3CDTF">2023-10-15T18:54:00Z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http://www.zotero.org/styles/stroke</vt:lpwstr>
  </property>
  <property fmtid="{D5CDD505-2E9C-101B-9397-08002B2CF9AE}" pid="19" name="Mendeley Recent Style Name 8_1">
    <vt:lpwstr>Stroke</vt:lpwstr>
  </property>
  <property fmtid="{D5CDD505-2E9C-101B-9397-08002B2CF9AE}" pid="20" name="Mendeley Recent Style Id 9_1">
    <vt:lpwstr>http://csl.mendeley.com/styles/508751021/Catherine-vancouver</vt:lpwstr>
  </property>
  <property fmtid="{D5CDD505-2E9C-101B-9397-08002B2CF9AE}" pid="21" name="Mendeley Recent Style Name 9_1">
    <vt:lpwstr>Vancouver - Catherine Patocka</vt:lpwstr>
  </property>
  <property fmtid="{D5CDD505-2E9C-101B-9397-08002B2CF9AE}" pid="22" name="Mendeley Unique User Id_1">
    <vt:lpwstr>c6dd331b-c939-33a3-bec9-2a372dd975ec</vt:lpwstr>
  </property>
  <property fmtid="{D5CDD505-2E9C-101B-9397-08002B2CF9AE}" pid="23" name="Mendeley Citation Style_1">
    <vt:lpwstr>http://www.zotero.org/styles/american-medical-association</vt:lpwstr>
  </property>
</Properties>
</file>