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EE" w:rsidRDefault="00D469EE" w:rsidP="00D469EE">
      <w:pPr>
        <w:spacing w:line="48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469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file </w:t>
      </w:r>
      <w:r w:rsidR="009F5E6A">
        <w:rPr>
          <w:rFonts w:ascii="Times New Roman" w:hAnsi="Times New Roman" w:cs="Times New Roman"/>
          <w:b/>
          <w:sz w:val="20"/>
          <w:szCs w:val="20"/>
          <w:lang w:val="en-GB"/>
        </w:rPr>
        <w:t>6</w:t>
      </w:r>
      <w:r w:rsidR="00BF055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C654EA" w:rsidRP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Impact of patient and treatment </w:t>
      </w:r>
      <w:r w:rsid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related </w:t>
      </w:r>
      <w:r w:rsidR="00C654EA" w:rsidRP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>factors on PFR</w:t>
      </w:r>
    </w:p>
    <w:p w:rsidR="00C654EA" w:rsidRDefault="00C654EA" w:rsidP="00A41B3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654EA" w:rsidRDefault="00D76E6A" w:rsidP="00D469EE">
      <w:pPr>
        <w:spacing w:line="48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Figure </w:t>
      </w:r>
      <w:r w:rsidR="00C654EA">
        <w:rPr>
          <w:rFonts w:ascii="Times New Roman" w:hAnsi="Times New Roman" w:cs="Times New Roman"/>
          <w:b/>
          <w:sz w:val="20"/>
          <w:szCs w:val="20"/>
          <w:lang w:val="en-GB"/>
        </w:rPr>
        <w:t>SF</w:t>
      </w:r>
      <w:r w:rsidR="009F5E6A">
        <w:rPr>
          <w:rFonts w:ascii="Times New Roman" w:hAnsi="Times New Roman" w:cs="Times New Roman"/>
          <w:b/>
          <w:sz w:val="20"/>
          <w:szCs w:val="20"/>
          <w:lang w:val="en-GB"/>
        </w:rPr>
        <w:t>6</w:t>
      </w:r>
      <w:r w:rsidR="00C654EA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C654EA" w:rsidRP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Impact of patient and treatment </w:t>
      </w:r>
      <w:r w:rsid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related </w:t>
      </w:r>
      <w:r w:rsidR="00C654EA" w:rsidRP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>factors on PFR</w:t>
      </w:r>
      <w:r w:rsid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="00C55079"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</w:r>
      <w:r w:rsidR="00C654EA" w:rsidRPr="00466F42">
        <w:rPr>
          <w:rFonts w:ascii="Times New Roman" w:hAnsi="Times New Roman" w:cs="Times New Roman"/>
          <w:sz w:val="20"/>
          <w:szCs w:val="20"/>
          <w:lang w:val="en-US"/>
        </w:rPr>
        <w:t xml:space="preserve">95% confidence intervals are shown. </w:t>
      </w:r>
      <w:r w:rsidR="00C654EA" w:rsidRPr="003169BD">
        <w:rPr>
          <w:rFonts w:ascii="Times New Roman" w:hAnsi="Times New Roman" w:cs="Times New Roman"/>
          <w:sz w:val="20"/>
          <w:szCs w:val="20"/>
          <w:lang w:val="en-US"/>
        </w:rPr>
        <w:t>The dashed line represents th</w:t>
      </w:r>
      <w:r w:rsidR="00C654EA">
        <w:rPr>
          <w:rFonts w:ascii="Times New Roman" w:hAnsi="Times New Roman" w:cs="Times New Roman"/>
          <w:sz w:val="20"/>
          <w:szCs w:val="20"/>
          <w:lang w:val="en-US"/>
        </w:rPr>
        <w:t>e border for clinically relevant improvements.</w:t>
      </w:r>
      <w:r w:rsidR="00C654EA" w:rsidRPr="003169B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</w:p>
    <w:p w:rsidR="00D76E6A" w:rsidRDefault="00C654EA" w:rsidP="00D469E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C654EA">
        <w:rPr>
          <w:rFonts w:ascii="Times New Roman" w:hAnsi="Times New Roman" w:cs="Times New Roman"/>
          <w:noProof/>
          <w:sz w:val="16"/>
          <w:szCs w:val="16"/>
          <w:lang w:val="en-US"/>
        </w:rPr>
        <w:drawing>
          <wp:inline distT="0" distB="0" distL="0" distR="0">
            <wp:extent cx="7343775" cy="405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EA" w:rsidRDefault="00C654EA" w:rsidP="00D469EE">
      <w:pPr>
        <w:spacing w:line="480" w:lineRule="auto"/>
        <w:contextualSpacing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C654EA" w:rsidRDefault="00C654EA" w:rsidP="00D469EE">
      <w:pPr>
        <w:spacing w:line="480" w:lineRule="auto"/>
        <w:contextualSpacing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D76E6A" w:rsidRPr="00C654EA" w:rsidRDefault="00C654EA" w:rsidP="00D469EE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SF</w:t>
      </w:r>
      <w:r w:rsidR="009F5E6A"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P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Impact of patient and treatment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related </w:t>
      </w:r>
      <w:r w:rsidRPr="00C654EA">
        <w:rPr>
          <w:rFonts w:ascii="Times New Roman" w:hAnsi="Times New Roman" w:cs="Times New Roman"/>
          <w:b/>
          <w:bCs/>
          <w:sz w:val="20"/>
          <w:szCs w:val="20"/>
          <w:lang w:val="en-US"/>
        </w:rPr>
        <w:t>factors on PFR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</w:p>
    <w:tbl>
      <w:tblPr>
        <w:tblStyle w:val="Tabelraster"/>
        <w:tblpPr w:leftFromText="141" w:rightFromText="141" w:vertAnchor="text" w:horzAnchor="margin" w:tblpY="105"/>
        <w:tblW w:w="9747" w:type="dxa"/>
        <w:tblLook w:val="04A0" w:firstRow="1" w:lastRow="0" w:firstColumn="1" w:lastColumn="0" w:noHBand="0" w:noVBand="1"/>
      </w:tblPr>
      <w:tblGrid>
        <w:gridCol w:w="1951"/>
        <w:gridCol w:w="2666"/>
        <w:gridCol w:w="1870"/>
        <w:gridCol w:w="1701"/>
        <w:gridCol w:w="1559"/>
      </w:tblGrid>
      <w:tr w:rsidR="00C95854" w:rsidRPr="00C81234" w:rsidTr="00C95854">
        <w:trPr>
          <w:trHeight w:val="427"/>
        </w:trPr>
        <w:tc>
          <w:tcPr>
            <w:tcW w:w="1951" w:type="dxa"/>
            <w:vMerge w:val="restart"/>
            <w:shd w:val="clear" w:color="auto" w:fill="EEECE1" w:themeFill="background2"/>
          </w:tcPr>
          <w:p w:rsidR="00C95854" w:rsidRPr="00C81234" w:rsidRDefault="00C95854" w:rsidP="00C958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 measure</w:t>
            </w:r>
          </w:p>
        </w:tc>
        <w:tc>
          <w:tcPr>
            <w:tcW w:w="2666" w:type="dxa"/>
            <w:vMerge w:val="restart"/>
            <w:shd w:val="clear" w:color="auto" w:fill="EEECE1" w:themeFill="background2"/>
          </w:tcPr>
          <w:p w:rsidR="00C95854" w:rsidRPr="00C81234" w:rsidRDefault="00C95854" w:rsidP="00C958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5130" w:type="dxa"/>
            <w:gridSpan w:val="3"/>
            <w:shd w:val="clear" w:color="auto" w:fill="EEECE1" w:themeFill="background2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Intention to treat</w:t>
            </w:r>
          </w:p>
        </w:tc>
      </w:tr>
      <w:tr w:rsidR="00C95854" w:rsidRPr="00C81234" w:rsidTr="00C95854">
        <w:trPr>
          <w:trHeight w:val="427"/>
        </w:trPr>
        <w:tc>
          <w:tcPr>
            <w:tcW w:w="1951" w:type="dxa"/>
            <w:vMerge/>
            <w:shd w:val="clear" w:color="auto" w:fill="EEECE1" w:themeFill="background2"/>
            <w:hideMark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6" w:type="dxa"/>
            <w:vMerge/>
            <w:shd w:val="clear" w:color="auto" w:fill="EEECE1" w:themeFill="background2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EECE1" w:themeFill="background2"/>
            <w:hideMark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Control group 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EECE1" w:themeFill="background2"/>
            <w:hideMark/>
          </w:tcPr>
          <w:p w:rsidR="00C95854" w:rsidRPr="00C81234" w:rsidRDefault="00CC55D9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PFR</w:t>
            </w:r>
            <w:r w:rsidR="00C95854"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group </w:t>
            </w:r>
          </w:p>
        </w:tc>
        <w:tc>
          <w:tcPr>
            <w:tcW w:w="1559" w:type="dxa"/>
            <w:shd w:val="clear" w:color="auto" w:fill="EEECE1" w:themeFill="background2"/>
          </w:tcPr>
          <w:p w:rsidR="00C95854" w:rsidRPr="00C81234" w:rsidRDefault="00BF0557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 </w:t>
            </w:r>
            <w:r w:rsidR="00C95854" w:rsidRPr="00C812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</w:tr>
      <w:tr w:rsidR="00C95854" w:rsidRPr="00C81234" w:rsidTr="00C95854">
        <w:trPr>
          <w:trHeight w:val="108"/>
        </w:trPr>
        <w:tc>
          <w:tcPr>
            <w:tcW w:w="9747" w:type="dxa"/>
            <w:gridSpan w:val="5"/>
            <w:shd w:val="clear" w:color="auto" w:fill="EEECE1" w:themeFill="background2"/>
          </w:tcPr>
          <w:p w:rsidR="00C95854" w:rsidRPr="000C2EDB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Selection on age</w:t>
            </w:r>
          </w:p>
        </w:tc>
      </w:tr>
      <w:tr w:rsidR="00C95854" w:rsidRPr="00C81234" w:rsidTr="00C95854">
        <w:trPr>
          <w:trHeight w:val="427"/>
        </w:trPr>
        <w:tc>
          <w:tcPr>
            <w:tcW w:w="1951" w:type="dxa"/>
            <w:vMerge w:val="restart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Adjusted mean difference (M3-M2) *</w:t>
            </w: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Age&lt;63 year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n=27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n=25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66</w:t>
            </w:r>
          </w:p>
        </w:tc>
      </w:tr>
      <w:tr w:rsidR="00C95854" w:rsidRPr="00C81234" w:rsidTr="00C95854">
        <w:trPr>
          <w:trHeight w:val="436"/>
        </w:trPr>
        <w:tc>
          <w:tcPr>
            <w:tcW w:w="1951" w:type="dxa"/>
            <w:vMerge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Age≥63 year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n=24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n=19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4F3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95854" w:rsidRPr="00C81234" w:rsidTr="00C95854">
        <w:trPr>
          <w:trHeight w:val="215"/>
        </w:trPr>
        <w:tc>
          <w:tcPr>
            <w:tcW w:w="9747" w:type="dxa"/>
            <w:gridSpan w:val="5"/>
            <w:shd w:val="clear" w:color="auto" w:fill="EEECE1" w:themeFill="background2"/>
          </w:tcPr>
          <w:p w:rsidR="00C95854" w:rsidRPr="000C2EDB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Selection on sex</w:t>
            </w:r>
          </w:p>
        </w:tc>
      </w:tr>
      <w:tr w:rsidR="00C95854" w:rsidRPr="00C81234" w:rsidTr="00C95854">
        <w:trPr>
          <w:trHeight w:val="125"/>
        </w:trPr>
        <w:tc>
          <w:tcPr>
            <w:tcW w:w="1951" w:type="dxa"/>
            <w:vMerge w:val="restart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Adjusted mean difference (M3-M2) *</w:t>
            </w:r>
          </w:p>
        </w:tc>
        <w:tc>
          <w:tcPr>
            <w:tcW w:w="2666" w:type="dxa"/>
          </w:tcPr>
          <w:p w:rsidR="00C95854" w:rsidRPr="00C81234" w:rsidRDefault="00BF0557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  <w:bookmarkStart w:id="0" w:name="_GoBack"/>
            <w:bookmarkEnd w:id="0"/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n=33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n=26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07</w:t>
            </w:r>
          </w:p>
        </w:tc>
      </w:tr>
      <w:tr w:rsidR="00C95854" w:rsidRPr="00C81234" w:rsidTr="00C95854">
        <w:trPr>
          <w:trHeight w:val="142"/>
        </w:trPr>
        <w:tc>
          <w:tcPr>
            <w:tcW w:w="1951" w:type="dxa"/>
            <w:vMerge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</w:tcPr>
          <w:p w:rsidR="00C95854" w:rsidRPr="00C81234" w:rsidRDefault="00BF0557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Women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n=18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n=18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4F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95854" w:rsidRPr="00BF0557" w:rsidTr="00C95854">
        <w:trPr>
          <w:trHeight w:val="142"/>
        </w:trPr>
        <w:tc>
          <w:tcPr>
            <w:tcW w:w="9747" w:type="dxa"/>
            <w:gridSpan w:val="5"/>
            <w:shd w:val="clear" w:color="auto" w:fill="EEECE1" w:themeFill="background2"/>
          </w:tcPr>
          <w:p w:rsidR="00C95854" w:rsidRPr="000C2EDB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Selection on administration of neoadjuvant treatment</w:t>
            </w:r>
          </w:p>
        </w:tc>
      </w:tr>
      <w:tr w:rsidR="00C95854" w:rsidRPr="00C81234" w:rsidTr="00C95854">
        <w:trPr>
          <w:trHeight w:val="142"/>
        </w:trPr>
        <w:tc>
          <w:tcPr>
            <w:tcW w:w="1951" w:type="dxa"/>
            <w:vMerge w:val="restart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Adjusted mean difference (M3-M2) *</w:t>
            </w: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No neoadjuvant treatment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n=27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n=22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0</w:t>
            </w:r>
            <w:r w:rsidR="00C74F32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</w:t>
            </w:r>
          </w:p>
        </w:tc>
      </w:tr>
      <w:tr w:rsidR="00C95854" w:rsidRPr="00C81234" w:rsidTr="00C95854">
        <w:trPr>
          <w:trHeight w:val="142"/>
        </w:trPr>
        <w:tc>
          <w:tcPr>
            <w:tcW w:w="1951" w:type="dxa"/>
            <w:vMerge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Received neoadjuvant treatment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n=24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n=22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C95854" w:rsidRPr="00BF0557" w:rsidTr="00C95854">
        <w:trPr>
          <w:trHeight w:val="142"/>
        </w:trPr>
        <w:tc>
          <w:tcPr>
            <w:tcW w:w="9747" w:type="dxa"/>
            <w:gridSpan w:val="5"/>
            <w:shd w:val="clear" w:color="auto" w:fill="EEECE1" w:themeFill="background2"/>
          </w:tcPr>
          <w:p w:rsidR="00C95854" w:rsidRPr="000C2EDB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Selection on height of the anastomosis</w:t>
            </w:r>
          </w:p>
        </w:tc>
      </w:tr>
      <w:tr w:rsidR="00C95854" w:rsidRPr="00C81234" w:rsidTr="00C95854">
        <w:trPr>
          <w:trHeight w:val="142"/>
        </w:trPr>
        <w:tc>
          <w:tcPr>
            <w:tcW w:w="1951" w:type="dxa"/>
            <w:vMerge w:val="restart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Adjusted mean difference (M3-M2) *</w:t>
            </w: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Anastomosis height not reported 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n=12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n=11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C74F3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95854" w:rsidRPr="00C81234" w:rsidTr="00C95854">
        <w:trPr>
          <w:trHeight w:val="142"/>
        </w:trPr>
        <w:tc>
          <w:tcPr>
            <w:tcW w:w="1951" w:type="dxa"/>
            <w:vMerge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Anastomosis  ≤5 cm from anal verge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n=20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n=16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</w:t>
            </w:r>
            <w:r w:rsidR="00C74F32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</w:t>
            </w:r>
          </w:p>
        </w:tc>
      </w:tr>
      <w:tr w:rsidR="00C95854" w:rsidRPr="00C81234" w:rsidTr="00C95854">
        <w:trPr>
          <w:trHeight w:val="142"/>
        </w:trPr>
        <w:tc>
          <w:tcPr>
            <w:tcW w:w="1951" w:type="dxa"/>
            <w:vMerge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Anastomosis &gt;5 cm from anal verge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n=19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n=17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4F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95854" w:rsidRPr="00BF0557" w:rsidTr="00C95854">
        <w:trPr>
          <w:trHeight w:val="142"/>
        </w:trPr>
        <w:tc>
          <w:tcPr>
            <w:tcW w:w="9747" w:type="dxa"/>
            <w:gridSpan w:val="5"/>
            <w:shd w:val="clear" w:color="auto" w:fill="EEECE1" w:themeFill="background2"/>
          </w:tcPr>
          <w:p w:rsidR="00C95854" w:rsidRPr="000C2EDB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Selection on history of a deviating stoma</w:t>
            </w:r>
          </w:p>
        </w:tc>
      </w:tr>
      <w:tr w:rsidR="00C95854" w:rsidRPr="00C81234" w:rsidTr="00C95854">
        <w:trPr>
          <w:trHeight w:val="142"/>
        </w:trPr>
        <w:tc>
          <w:tcPr>
            <w:tcW w:w="1951" w:type="dxa"/>
            <w:vMerge w:val="restart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Adjusted mean difference (M3-M2) *</w:t>
            </w: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No history of a stoma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n=28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n=23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95854" w:rsidRPr="00C81234" w:rsidTr="00C95854">
        <w:trPr>
          <w:trHeight w:val="142"/>
        </w:trPr>
        <w:tc>
          <w:tcPr>
            <w:tcW w:w="1951" w:type="dxa"/>
            <w:vMerge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History of a stoma</w:t>
            </w:r>
          </w:p>
        </w:tc>
        <w:tc>
          <w:tcPr>
            <w:tcW w:w="1870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n=23</w:t>
            </w:r>
          </w:p>
        </w:tc>
        <w:tc>
          <w:tcPr>
            <w:tcW w:w="1701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95% CI 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556298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 xml:space="preserve"> 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n=21</w:t>
            </w:r>
          </w:p>
        </w:tc>
        <w:tc>
          <w:tcPr>
            <w:tcW w:w="1559" w:type="dxa"/>
          </w:tcPr>
          <w:p w:rsidR="00C95854" w:rsidRPr="00C81234" w:rsidRDefault="00C95854" w:rsidP="00C95854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C8123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D469EE" w:rsidRPr="00C81234" w:rsidRDefault="00D469EE" w:rsidP="00D469EE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69EE" w:rsidRDefault="00D469EE" w:rsidP="00D469EE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69EE" w:rsidRPr="00C81234" w:rsidRDefault="00C55079" w:rsidP="00D469EE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/>
      </w:r>
      <w:r w:rsidR="00D469EE" w:rsidRPr="00C81234">
        <w:rPr>
          <w:rFonts w:ascii="Times New Roman" w:hAnsi="Times New Roman" w:cs="Times New Roman"/>
          <w:sz w:val="16"/>
          <w:szCs w:val="16"/>
          <w:lang w:val="en-US"/>
        </w:rPr>
        <w:t>* ANCOVA with mean change in Wexner incontinence score (M3-M2) adjusted for age, preoperatively assessed tumor height, neoadjuvant treatment and Wexner baseline score.</w:t>
      </w:r>
      <w:r w:rsidR="00D469EE" w:rsidRPr="00C81234">
        <w:rPr>
          <w:rFonts w:ascii="Times New Roman" w:hAnsi="Times New Roman" w:cs="Times New Roman"/>
          <w:sz w:val="16"/>
          <w:szCs w:val="16"/>
          <w:lang w:val="en-US"/>
        </w:rPr>
        <w:br/>
        <w:t># Mean preoperative tumor height of these groups was 10</w:t>
      </w:r>
      <w:r w:rsidR="00EC7152" w:rsidRPr="00EC7152">
        <w:rPr>
          <w:rFonts w:ascii="Times New Roman" w:hAnsi="Times New Roman" w:cs="Times New Roman"/>
          <w:sz w:val="16"/>
          <w:szCs w:val="16"/>
          <w:lang w:val="en-US"/>
        </w:rPr>
        <w:t>·</w:t>
      </w:r>
      <w:r w:rsidR="00D469EE" w:rsidRPr="00C81234">
        <w:rPr>
          <w:rFonts w:ascii="Times New Roman" w:hAnsi="Times New Roman" w:cs="Times New Roman"/>
          <w:sz w:val="16"/>
          <w:szCs w:val="16"/>
          <w:lang w:val="en-US"/>
        </w:rPr>
        <w:t>3 (SD 3</w:t>
      </w:r>
      <w:r w:rsidR="00EC7152" w:rsidRPr="00EC7152">
        <w:rPr>
          <w:rFonts w:ascii="Times New Roman" w:hAnsi="Times New Roman" w:cs="Times New Roman"/>
          <w:sz w:val="16"/>
          <w:szCs w:val="16"/>
          <w:lang w:val="en-US"/>
        </w:rPr>
        <w:t>·</w:t>
      </w:r>
      <w:r w:rsidR="00D469EE" w:rsidRPr="00C81234">
        <w:rPr>
          <w:rFonts w:ascii="Times New Roman" w:hAnsi="Times New Roman" w:cs="Times New Roman"/>
          <w:sz w:val="16"/>
          <w:szCs w:val="16"/>
          <w:lang w:val="en-US"/>
        </w:rPr>
        <w:t>1) for the control group and 7</w:t>
      </w:r>
      <w:r w:rsidR="00EC7152" w:rsidRPr="00EC7152">
        <w:rPr>
          <w:rFonts w:ascii="Times New Roman" w:hAnsi="Times New Roman" w:cs="Times New Roman"/>
          <w:sz w:val="16"/>
          <w:szCs w:val="16"/>
          <w:lang w:val="en-US"/>
        </w:rPr>
        <w:t>·</w:t>
      </w:r>
      <w:r w:rsidR="00D469EE" w:rsidRPr="00C81234">
        <w:rPr>
          <w:rFonts w:ascii="Times New Roman" w:hAnsi="Times New Roman" w:cs="Times New Roman"/>
          <w:sz w:val="16"/>
          <w:szCs w:val="16"/>
          <w:lang w:val="en-US"/>
        </w:rPr>
        <w:t>4 (SD 3</w:t>
      </w:r>
      <w:r w:rsidR="00EC7152" w:rsidRPr="00EC7152">
        <w:rPr>
          <w:rFonts w:ascii="Times New Roman" w:hAnsi="Times New Roman" w:cs="Times New Roman"/>
          <w:sz w:val="16"/>
          <w:szCs w:val="16"/>
          <w:lang w:val="en-US"/>
        </w:rPr>
        <w:t>·</w:t>
      </w:r>
      <w:r w:rsidR="00D469EE" w:rsidRPr="00C81234">
        <w:rPr>
          <w:rFonts w:ascii="Times New Roman" w:hAnsi="Times New Roman" w:cs="Times New Roman"/>
          <w:sz w:val="16"/>
          <w:szCs w:val="16"/>
          <w:lang w:val="en-US"/>
        </w:rPr>
        <w:t xml:space="preserve">2) for the </w:t>
      </w:r>
      <w:r w:rsidR="00CC55D9">
        <w:rPr>
          <w:rFonts w:ascii="Times New Roman" w:hAnsi="Times New Roman" w:cs="Times New Roman"/>
          <w:sz w:val="16"/>
          <w:szCs w:val="16"/>
          <w:lang w:val="en-US"/>
        </w:rPr>
        <w:t>PFR</w:t>
      </w:r>
      <w:r w:rsidR="00D469EE" w:rsidRPr="00C81234">
        <w:rPr>
          <w:rFonts w:ascii="Times New Roman" w:hAnsi="Times New Roman" w:cs="Times New Roman"/>
          <w:sz w:val="16"/>
          <w:szCs w:val="16"/>
          <w:lang w:val="en-US"/>
        </w:rPr>
        <w:t xml:space="preserve"> group (measured by MRI, if not available by scopy, n=1).</w:t>
      </w:r>
    </w:p>
    <w:p w:rsidR="00A100F3" w:rsidRPr="00D469EE" w:rsidRDefault="00A100F3">
      <w:pPr>
        <w:rPr>
          <w:lang w:val="en-US"/>
        </w:rPr>
      </w:pPr>
    </w:p>
    <w:sectPr w:rsidR="00A100F3" w:rsidRPr="00D469EE" w:rsidSect="00411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69EE"/>
    <w:rsid w:val="000C2EDB"/>
    <w:rsid w:val="0031504B"/>
    <w:rsid w:val="00556298"/>
    <w:rsid w:val="009F5E6A"/>
    <w:rsid w:val="00A100F3"/>
    <w:rsid w:val="00A41B3F"/>
    <w:rsid w:val="00B0743C"/>
    <w:rsid w:val="00BF0557"/>
    <w:rsid w:val="00C55079"/>
    <w:rsid w:val="00C654EA"/>
    <w:rsid w:val="00C74F32"/>
    <w:rsid w:val="00C95854"/>
    <w:rsid w:val="00CC55D9"/>
    <w:rsid w:val="00D469EE"/>
    <w:rsid w:val="00D76E6A"/>
    <w:rsid w:val="00E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186"/>
  <w15:chartTrackingRefBased/>
  <w15:docId w15:val="{0170869C-4F16-4D19-B844-07460E3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69EE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469EE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6E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E6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Heijden, Joost van der</dc:creator>
  <cp:keywords/>
  <dc:description/>
  <cp:lastModifiedBy>Heijden, Joost van der</cp:lastModifiedBy>
  <cp:revision>12</cp:revision>
  <dcterms:created xsi:type="dcterms:W3CDTF">2021-02-09T15:43:00Z</dcterms:created>
  <dcterms:modified xsi:type="dcterms:W3CDTF">2021-04-15T19:24:00Z</dcterms:modified>
</cp:coreProperties>
</file>