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F43E2" w14:textId="77777777" w:rsidR="0062232C" w:rsidRPr="0062232C" w:rsidRDefault="0062232C" w:rsidP="00C50DCC">
      <w:pPr>
        <w:tabs>
          <w:tab w:val="left" w:pos="4410"/>
        </w:tabs>
        <w:spacing w:line="360" w:lineRule="auto"/>
        <w:rPr>
          <w:b/>
        </w:rPr>
      </w:pPr>
      <w:r w:rsidRPr="0062232C">
        <w:rPr>
          <w:b/>
        </w:rPr>
        <w:t>Supplementary online material</w:t>
      </w:r>
    </w:p>
    <w:p w14:paraId="2B515321" w14:textId="1F4EC40A" w:rsidR="006D36EB" w:rsidRDefault="0062232C" w:rsidP="000F771C">
      <w:pPr>
        <w:spacing w:line="360" w:lineRule="auto"/>
        <w:rPr>
          <w:b/>
          <w:bCs/>
        </w:rPr>
      </w:pPr>
      <w:r w:rsidRPr="0062232C">
        <w:rPr>
          <w:b/>
          <w:bCs/>
        </w:rPr>
        <w:t>Perception of Treatment Success and Impact on Function with Antibiotics or Appendectomy for Appendicitis</w:t>
      </w:r>
      <w:r w:rsidR="006D36EB">
        <w:rPr>
          <w:b/>
          <w:bCs/>
        </w:rPr>
        <w:t>: A Randomized Clinical Trial with an Observational Cohort</w:t>
      </w:r>
    </w:p>
    <w:p w14:paraId="03616BD8" w14:textId="77777777" w:rsidR="0062232C" w:rsidRPr="0062232C" w:rsidRDefault="0062232C" w:rsidP="000F771C">
      <w:pPr>
        <w:spacing w:line="360" w:lineRule="auto"/>
        <w:rPr>
          <w:b/>
          <w:bCs/>
        </w:rPr>
      </w:pPr>
      <w:r w:rsidRPr="0062232C">
        <w:rPr>
          <w:b/>
          <w:bCs/>
        </w:rPr>
        <w:t>The CODA Collaborative</w:t>
      </w:r>
    </w:p>
    <w:p w14:paraId="3280F714" w14:textId="232F4406" w:rsidR="00DC79F2" w:rsidRPr="00DC79F2" w:rsidRDefault="00DC79F2" w:rsidP="000F771C">
      <w:pPr>
        <w:spacing w:line="360" w:lineRule="auto"/>
        <w:rPr>
          <w:b/>
        </w:rPr>
      </w:pPr>
      <w:r w:rsidRPr="00DC79F2">
        <w:rPr>
          <w:b/>
        </w:rPr>
        <w:t>Table of Contents</w:t>
      </w:r>
    </w:p>
    <w:p w14:paraId="51C96D1B" w14:textId="1F52E35C" w:rsidR="001A5717" w:rsidRDefault="00BD531D" w:rsidP="00BF1ED6">
      <w:pPr>
        <w:ind w:left="720" w:hanging="720"/>
        <w:contextualSpacing/>
      </w:pPr>
      <w:r>
        <w:t>p. 2</w:t>
      </w:r>
      <w:r w:rsidR="001C3BFC">
        <w:tab/>
      </w:r>
      <w:r w:rsidR="001A5717">
        <w:t>CODA Trial</w:t>
      </w:r>
    </w:p>
    <w:p w14:paraId="19DA71BF" w14:textId="7DF4ACBF" w:rsidR="001A5717" w:rsidRDefault="00126CF1" w:rsidP="00BF1ED6">
      <w:pPr>
        <w:tabs>
          <w:tab w:val="left" w:pos="1080"/>
        </w:tabs>
        <w:ind w:left="720" w:hanging="720"/>
        <w:contextualSpacing/>
      </w:pPr>
      <w:r>
        <w:t>p. 2</w:t>
      </w:r>
      <w:r w:rsidR="00DC79F2">
        <w:tab/>
      </w:r>
      <w:r>
        <w:tab/>
      </w:r>
      <w:r w:rsidR="001C3BFC">
        <w:t>Site and Site L</w:t>
      </w:r>
      <w:r w:rsidR="001A5717">
        <w:t>eads</w:t>
      </w:r>
    </w:p>
    <w:p w14:paraId="195976F1" w14:textId="2D235419" w:rsidR="002E6E81" w:rsidRDefault="00165608" w:rsidP="00BF1ED6">
      <w:pPr>
        <w:tabs>
          <w:tab w:val="left" w:pos="720"/>
          <w:tab w:val="left" w:pos="1080"/>
        </w:tabs>
        <w:ind w:left="720" w:hanging="720"/>
        <w:contextualSpacing/>
      </w:pPr>
      <w:r>
        <w:t>p. 3</w:t>
      </w:r>
      <w:r w:rsidR="002E6E81">
        <w:tab/>
      </w:r>
      <w:r w:rsidR="002E6E81">
        <w:tab/>
        <w:t>Executive Committee</w:t>
      </w:r>
    </w:p>
    <w:p w14:paraId="64F7D0B5" w14:textId="0BD7B8B6" w:rsidR="002E6E81" w:rsidRDefault="00165608" w:rsidP="00BF1ED6">
      <w:pPr>
        <w:tabs>
          <w:tab w:val="left" w:pos="720"/>
          <w:tab w:val="left" w:pos="1080"/>
        </w:tabs>
        <w:ind w:left="720" w:hanging="720"/>
        <w:contextualSpacing/>
      </w:pPr>
      <w:r>
        <w:t>p. 3</w:t>
      </w:r>
      <w:r w:rsidR="002E6E81">
        <w:tab/>
      </w:r>
      <w:r w:rsidR="002E6E81">
        <w:tab/>
        <w:t>Patient Advisory Board</w:t>
      </w:r>
    </w:p>
    <w:p w14:paraId="556D8695" w14:textId="273A5932" w:rsidR="002E6E81" w:rsidRDefault="00165608" w:rsidP="00BF1ED6">
      <w:pPr>
        <w:tabs>
          <w:tab w:val="left" w:pos="720"/>
          <w:tab w:val="left" w:pos="1080"/>
        </w:tabs>
        <w:ind w:left="720" w:hanging="720"/>
        <w:contextualSpacing/>
      </w:pPr>
      <w:r>
        <w:t>p. 3</w:t>
      </w:r>
      <w:r w:rsidR="002E6E81">
        <w:tab/>
      </w:r>
      <w:r w:rsidR="002E6E81">
        <w:tab/>
        <w:t>National Advisory Board</w:t>
      </w:r>
    </w:p>
    <w:p w14:paraId="4BAD6261" w14:textId="30F230F1" w:rsidR="002E6E81" w:rsidRPr="0062232C" w:rsidRDefault="00165608" w:rsidP="00BF1ED6">
      <w:pPr>
        <w:tabs>
          <w:tab w:val="left" w:pos="720"/>
          <w:tab w:val="left" w:pos="1080"/>
        </w:tabs>
        <w:ind w:left="720" w:hanging="720"/>
      </w:pPr>
      <w:r>
        <w:t>p. 3</w:t>
      </w:r>
      <w:r w:rsidR="002E6E81">
        <w:tab/>
      </w:r>
      <w:r w:rsidR="002E6E81">
        <w:tab/>
        <w:t>Data Safety and Monitoring Board</w:t>
      </w:r>
    </w:p>
    <w:p w14:paraId="013A0FB9" w14:textId="6A45A8FA" w:rsidR="0062232C" w:rsidRDefault="00BD531D" w:rsidP="00BF1ED6">
      <w:pPr>
        <w:ind w:left="720" w:hanging="720"/>
      </w:pPr>
      <w:r>
        <w:t>p. 4</w:t>
      </w:r>
      <w:r w:rsidR="0062232C" w:rsidRPr="0062232C">
        <w:tab/>
      </w:r>
      <w:r w:rsidR="00015083">
        <w:t xml:space="preserve">Appendix A. </w:t>
      </w:r>
      <w:r w:rsidR="00123F51">
        <w:t>Additional details about the</w:t>
      </w:r>
      <w:r w:rsidR="0062232C" w:rsidRPr="0062232C">
        <w:t xml:space="preserve"> MICE algorithm</w:t>
      </w:r>
    </w:p>
    <w:p w14:paraId="43B8BD6F" w14:textId="07C3A582" w:rsidR="00015083" w:rsidRPr="00C50DCC" w:rsidRDefault="0062232C" w:rsidP="00BF1ED6">
      <w:pPr>
        <w:ind w:left="720" w:hanging="720"/>
      </w:pPr>
      <w:r w:rsidRPr="00C50DCC">
        <w:t xml:space="preserve">p. </w:t>
      </w:r>
      <w:r w:rsidR="000B4A1D" w:rsidRPr="00C50DCC">
        <w:t>5</w:t>
      </w:r>
      <w:r w:rsidRPr="00C50DCC">
        <w:tab/>
      </w:r>
      <w:r w:rsidR="001C3BFC" w:rsidRPr="00C50DCC">
        <w:t>Supplemental Table 1.</w:t>
      </w:r>
      <w:r w:rsidR="00015083" w:rsidRPr="00C50DCC">
        <w:t xml:space="preserve"> Demographic and clinical characteristics of participants, both overall and separated by cohort</w:t>
      </w:r>
    </w:p>
    <w:p w14:paraId="14AC09D1" w14:textId="5F0645FC" w:rsidR="00015083" w:rsidRPr="00C50DCC" w:rsidRDefault="0062232C" w:rsidP="00BF1ED6">
      <w:pPr>
        <w:ind w:left="720" w:hanging="720"/>
        <w:contextualSpacing/>
      </w:pPr>
      <w:r w:rsidRPr="00C50DCC">
        <w:t xml:space="preserve">p. </w:t>
      </w:r>
      <w:r w:rsidR="000B4A1D" w:rsidRPr="00C50DCC">
        <w:t>8</w:t>
      </w:r>
      <w:r w:rsidRPr="00C50DCC">
        <w:tab/>
      </w:r>
      <w:r w:rsidR="00A20A84" w:rsidRPr="00C50DCC">
        <w:t xml:space="preserve"> </w:t>
      </w:r>
      <w:r w:rsidR="00015083" w:rsidRPr="00C50DCC">
        <w:t>S</w:t>
      </w:r>
      <w:r w:rsidR="00BF1ED6" w:rsidRPr="00C50DCC">
        <w:t>upplemental Table 2</w:t>
      </w:r>
      <w:r w:rsidR="00015083" w:rsidRPr="00C50DCC">
        <w:t xml:space="preserve">. </w:t>
      </w:r>
      <w:r w:rsidR="00123F51" w:rsidRPr="00C50DCC">
        <w:t>Outcomes for each cohort summarized overall, within each treatment arm, and by whether participants had an appendectomy within the first 30 days for the antibiotics arm</w:t>
      </w:r>
    </w:p>
    <w:p w14:paraId="02913CDB" w14:textId="703B6346" w:rsidR="00BF1ED6" w:rsidRPr="00C50DCC" w:rsidRDefault="00BF1ED6" w:rsidP="00BF1ED6">
      <w:pPr>
        <w:tabs>
          <w:tab w:val="left" w:pos="1080"/>
        </w:tabs>
        <w:ind w:left="720" w:hanging="720"/>
        <w:contextualSpacing/>
      </w:pPr>
      <w:r w:rsidRPr="00C50DCC">
        <w:t xml:space="preserve">p. </w:t>
      </w:r>
      <w:r w:rsidR="000B4A1D" w:rsidRPr="00C50DCC">
        <w:t>8</w:t>
      </w:r>
      <w:r w:rsidRPr="00C50DCC">
        <w:tab/>
      </w:r>
      <w:r w:rsidRPr="00C50DCC">
        <w:tab/>
        <w:t>Supplemental Table 2A</w:t>
      </w:r>
      <w:r w:rsidR="005E0D0C" w:rsidRPr="00C50DCC">
        <w:t>.</w:t>
      </w:r>
      <w:r w:rsidRPr="00C50DCC">
        <w:t xml:space="preserve"> Randomized clinical trial (RCT) cohort</w:t>
      </w:r>
    </w:p>
    <w:p w14:paraId="4B345917" w14:textId="315C7528" w:rsidR="00BF1ED6" w:rsidRPr="00C50DCC" w:rsidRDefault="00BF1ED6" w:rsidP="00BF1ED6">
      <w:pPr>
        <w:tabs>
          <w:tab w:val="left" w:pos="1080"/>
        </w:tabs>
        <w:ind w:left="720" w:hanging="720"/>
      </w:pPr>
      <w:r w:rsidRPr="00C50DCC">
        <w:t xml:space="preserve">p. </w:t>
      </w:r>
      <w:r w:rsidR="000B4A1D" w:rsidRPr="00C50DCC">
        <w:t>10</w:t>
      </w:r>
      <w:r w:rsidRPr="00C50DCC">
        <w:tab/>
      </w:r>
      <w:r w:rsidRPr="00C50DCC">
        <w:tab/>
        <w:t>Supplemental Table 2B</w:t>
      </w:r>
      <w:r w:rsidR="005E0D0C" w:rsidRPr="00C50DCC">
        <w:t>.</w:t>
      </w:r>
      <w:r w:rsidRPr="00C50DCC">
        <w:t xml:space="preserve"> Observational cohort</w:t>
      </w:r>
    </w:p>
    <w:p w14:paraId="4800B714" w14:textId="144B8D0B" w:rsidR="00015083" w:rsidRPr="00C50DCC" w:rsidRDefault="0062232C" w:rsidP="00BF1ED6">
      <w:pPr>
        <w:ind w:left="720" w:hanging="720"/>
        <w:contextualSpacing/>
      </w:pPr>
      <w:r w:rsidRPr="00C50DCC">
        <w:t xml:space="preserve">p. </w:t>
      </w:r>
      <w:r w:rsidR="000B4A1D" w:rsidRPr="00C50DCC">
        <w:t>12</w:t>
      </w:r>
      <w:r w:rsidRPr="00C50DCC">
        <w:tab/>
      </w:r>
      <w:r w:rsidR="00E278A2" w:rsidRPr="00C50DCC">
        <w:t>Supplemental Table 3A.</w:t>
      </w:r>
      <w:r w:rsidR="00015083" w:rsidRPr="00C50DCC">
        <w:t xml:space="preserve"> </w:t>
      </w:r>
      <w:r w:rsidR="00123F51" w:rsidRPr="00C50DCC">
        <w:t>Additional baseline factors for main Table 2A (antibiotics-assigned/selected)</w:t>
      </w:r>
    </w:p>
    <w:p w14:paraId="0525847F" w14:textId="7F5AABFF" w:rsidR="00DC79F2" w:rsidRPr="00C50DCC" w:rsidRDefault="00021572" w:rsidP="00BF1ED6">
      <w:pPr>
        <w:ind w:left="720" w:hanging="720"/>
      </w:pPr>
      <w:r w:rsidRPr="00C50DCC">
        <w:t>p. 1</w:t>
      </w:r>
      <w:r w:rsidR="000B4A1D" w:rsidRPr="00C50DCC">
        <w:t>4</w:t>
      </w:r>
      <w:r w:rsidR="00DC79F2" w:rsidRPr="00C50DCC">
        <w:tab/>
      </w:r>
      <w:r w:rsidR="000564B9" w:rsidRPr="00C50DCC">
        <w:t xml:space="preserve"> </w:t>
      </w:r>
      <w:r w:rsidR="00E278A2" w:rsidRPr="00C50DCC">
        <w:t>Supplemental Table 3B.</w:t>
      </w:r>
      <w:r w:rsidR="00DC79F2" w:rsidRPr="00C50DCC">
        <w:t xml:space="preserve"> </w:t>
      </w:r>
      <w:r w:rsidR="00123F51" w:rsidRPr="00C50DCC">
        <w:t>Additional baseline factors for main</w:t>
      </w:r>
      <w:r w:rsidR="00C417BF" w:rsidRPr="00C50DCC">
        <w:t xml:space="preserve"> </w:t>
      </w:r>
      <w:r w:rsidR="00123F51" w:rsidRPr="00C50DCC">
        <w:t>Table 2B (appendectomy-assigned/selected)</w:t>
      </w:r>
    </w:p>
    <w:p w14:paraId="1D6DB26C" w14:textId="3B25D2F6" w:rsidR="004078E3" w:rsidRDefault="00021572" w:rsidP="000564B9">
      <w:pPr>
        <w:ind w:left="720" w:hanging="720"/>
        <w:rPr>
          <w:i/>
          <w:color w:val="00B050"/>
          <w:sz w:val="20"/>
          <w:szCs w:val="20"/>
        </w:rPr>
      </w:pPr>
      <w:r w:rsidRPr="00C50DCC">
        <w:t xml:space="preserve">p. </w:t>
      </w:r>
      <w:r w:rsidR="000B4A1D" w:rsidRPr="00C50DCC">
        <w:t>16</w:t>
      </w:r>
      <w:r w:rsidR="00E33FFC" w:rsidRPr="00C50DCC">
        <w:tab/>
        <w:t xml:space="preserve">Supplemental Table 4. </w:t>
      </w:r>
      <w:r w:rsidR="004D75E6" w:rsidRPr="00C50DCC">
        <w:t>Univariate odds ratios and 95% confidence intervals for association between cohort and worse outcomes in the antibiotics and appendectomy arms</w:t>
      </w:r>
      <w:r w:rsidR="004078E3">
        <w:rPr>
          <w:i/>
          <w:color w:val="00B050"/>
          <w:sz w:val="20"/>
          <w:szCs w:val="20"/>
        </w:rPr>
        <w:br w:type="page"/>
      </w:r>
    </w:p>
    <w:p w14:paraId="1A1054A7" w14:textId="526590B8" w:rsidR="00BC7B77" w:rsidRPr="00BD531D" w:rsidRDefault="00BC7B77" w:rsidP="00BC7B77">
      <w:pPr>
        <w:spacing w:line="360" w:lineRule="auto"/>
        <w:rPr>
          <w:b/>
          <w:i/>
        </w:rPr>
      </w:pPr>
      <w:r w:rsidRPr="00BD531D">
        <w:rPr>
          <w:b/>
          <w:i/>
        </w:rPr>
        <w:lastRenderedPageBreak/>
        <w:t>CODA Trial</w:t>
      </w:r>
    </w:p>
    <w:p w14:paraId="7F8C37B2" w14:textId="77777777" w:rsidR="00BC7B77" w:rsidRPr="00DC79F2" w:rsidRDefault="00BC7B77" w:rsidP="00BC7B77">
      <w:pPr>
        <w:spacing w:line="360" w:lineRule="auto"/>
      </w:pPr>
      <w:r w:rsidRPr="00BD531D">
        <w:rPr>
          <w:b/>
          <w:i/>
        </w:rPr>
        <w:t>Sites and Site Leads:</w:t>
      </w:r>
      <w:r w:rsidRPr="00DC79F2">
        <w:rPr>
          <w:i/>
        </w:rPr>
        <w:t xml:space="preserve"> </w:t>
      </w:r>
      <w:r w:rsidRPr="00DC79F2">
        <w:t>Bellevue Hospital Center New York University School of Medicine</w:t>
      </w:r>
      <w:r w:rsidRPr="00DC79F2">
        <w:rPr>
          <w:b/>
          <w:bCs/>
        </w:rPr>
        <w:t xml:space="preserve">: </w:t>
      </w:r>
      <w:r w:rsidRPr="00DC79F2">
        <w:t>Patricia Ayoung-Chee, MD, MPH, William Chiang, MD; Beth Israel Deaconess Medical Center</w:t>
      </w:r>
      <w:r w:rsidRPr="00DC79F2">
        <w:rPr>
          <w:b/>
          <w:bCs/>
        </w:rPr>
        <w:t xml:space="preserve">: </w:t>
      </w:r>
      <w:r w:rsidRPr="00DC79F2">
        <w:t>Charles Parsons, MD, Stephen R. Odom, MD, Nathan I. Shapiro, MD, MPH; Boston University Medical Center</w:t>
      </w:r>
      <w:r w:rsidRPr="00DC79F2">
        <w:rPr>
          <w:b/>
          <w:bCs/>
        </w:rPr>
        <w:t xml:space="preserve">: </w:t>
      </w:r>
      <w:r w:rsidRPr="00DC79F2">
        <w:t>Sabrina E. Sanchez, MD, MPH, F. Thurston Drake, MD, MPH; Columbia University Medical Center</w:t>
      </w:r>
      <w:r w:rsidRPr="00DC79F2">
        <w:rPr>
          <w:b/>
          <w:bCs/>
        </w:rPr>
        <w:t xml:space="preserve">: </w:t>
      </w:r>
      <w:r w:rsidRPr="00DC79F2">
        <w:t xml:space="preserve">Katherine </w:t>
      </w:r>
      <w:proofErr w:type="spellStart"/>
      <w:r w:rsidRPr="00DC79F2">
        <w:t>Fischkoff</w:t>
      </w:r>
      <w:proofErr w:type="spellEnd"/>
      <w:r w:rsidRPr="00DC79F2">
        <w:t xml:space="preserve">, MD, Aleksandr </w:t>
      </w:r>
      <w:proofErr w:type="spellStart"/>
      <w:r w:rsidRPr="00DC79F2">
        <w:t>Tichter</w:t>
      </w:r>
      <w:proofErr w:type="spellEnd"/>
      <w:r w:rsidRPr="00DC79F2">
        <w:t>, MD; Harbor-University of California Los Angeles Medical Center:</w:t>
      </w:r>
      <w:r w:rsidRPr="00DC79F2">
        <w:rPr>
          <w:b/>
          <w:bCs/>
        </w:rPr>
        <w:t xml:space="preserve"> </w:t>
      </w:r>
      <w:r w:rsidRPr="00DC79F2">
        <w:t xml:space="preserve">Daniel A. </w:t>
      </w:r>
      <w:proofErr w:type="spellStart"/>
      <w:r w:rsidRPr="00DC79F2">
        <w:t>DeUgarte</w:t>
      </w:r>
      <w:proofErr w:type="spellEnd"/>
      <w:r w:rsidRPr="00DC79F2">
        <w:t xml:space="preserve">, MD, Amy H. </w:t>
      </w:r>
      <w:proofErr w:type="spellStart"/>
      <w:r w:rsidRPr="00DC79F2">
        <w:t>Kaji</w:t>
      </w:r>
      <w:proofErr w:type="spellEnd"/>
      <w:r w:rsidRPr="00DC79F2">
        <w:t>, MD, PhD; Harborview Medical Center</w:t>
      </w:r>
      <w:r w:rsidRPr="00DC79F2">
        <w:rPr>
          <w:b/>
          <w:bCs/>
        </w:rPr>
        <w:t xml:space="preserve">: </w:t>
      </w:r>
      <w:r w:rsidRPr="00DC79F2">
        <w:t xml:space="preserve">Heather Evans, MD, MS, Joseph </w:t>
      </w:r>
      <w:proofErr w:type="spellStart"/>
      <w:r w:rsidRPr="00DC79F2">
        <w:t>Cuschieri</w:t>
      </w:r>
      <w:proofErr w:type="spellEnd"/>
      <w:r w:rsidRPr="00DC79F2">
        <w:t xml:space="preserve">, MD, Amber K. </w:t>
      </w:r>
      <w:proofErr w:type="spellStart"/>
      <w:r w:rsidRPr="00DC79F2">
        <w:t>Sabbatini</w:t>
      </w:r>
      <w:proofErr w:type="spellEnd"/>
      <w:r w:rsidRPr="00DC79F2">
        <w:t>, MD, MPH; Henry Ford Health Hospital</w:t>
      </w:r>
      <w:r w:rsidRPr="00DC79F2">
        <w:rPr>
          <w:b/>
          <w:bCs/>
        </w:rPr>
        <w:t xml:space="preserve">: </w:t>
      </w:r>
      <w:r w:rsidRPr="00DC79F2">
        <w:t>Jeffrey Johnson, MD, Joe H. Patton, MD; Madigan Army Medical Center</w:t>
      </w:r>
      <w:r w:rsidRPr="00DC79F2">
        <w:rPr>
          <w:b/>
          <w:bCs/>
        </w:rPr>
        <w:t xml:space="preserve">: </w:t>
      </w:r>
      <w:r w:rsidRPr="00DC79F2">
        <w:t>Vance Sohn, MD, Karen McGrane, MD; Maine Medical Center</w:t>
      </w:r>
      <w:r w:rsidRPr="00DC79F2">
        <w:rPr>
          <w:b/>
          <w:bCs/>
        </w:rPr>
        <w:t xml:space="preserve">: </w:t>
      </w:r>
      <w:r w:rsidRPr="00DC79F2">
        <w:t>Damien W. Carter, MD; The Ohio State University Wexner Medical Center</w:t>
      </w:r>
      <w:r w:rsidRPr="00DC79F2">
        <w:rPr>
          <w:b/>
          <w:bCs/>
        </w:rPr>
        <w:t xml:space="preserve">: </w:t>
      </w:r>
      <w:r w:rsidRPr="00DC79F2">
        <w:t>Steven Steinberg, MD, David Evans, MD; Olive View-University of California Los Angeles Medical Center</w:t>
      </w:r>
      <w:r w:rsidRPr="00DC79F2">
        <w:rPr>
          <w:b/>
          <w:bCs/>
        </w:rPr>
        <w:t xml:space="preserve">: </w:t>
      </w:r>
      <w:r w:rsidRPr="00DC79F2">
        <w:t>Darin Saltzman MD, PhD, David A. Talan, MD, Gregory J. Moran, MD; Providence Regional Medical Center Everett</w:t>
      </w:r>
      <w:r w:rsidRPr="00DC79F2">
        <w:rPr>
          <w:b/>
          <w:bCs/>
        </w:rPr>
        <w:t xml:space="preserve">: </w:t>
      </w:r>
      <w:r w:rsidRPr="00DC79F2">
        <w:t>Careen S. Foster, MD, Brandon Tudor, MD; Rush University Medical Center</w:t>
      </w:r>
      <w:r w:rsidRPr="00DC79F2">
        <w:rPr>
          <w:b/>
          <w:bCs/>
        </w:rPr>
        <w:t xml:space="preserve">: </w:t>
      </w:r>
      <w:r w:rsidRPr="00DC79F2">
        <w:t>Thea P. Price, MD; Swedish Medical Center</w:t>
      </w:r>
      <w:r w:rsidRPr="00DC79F2">
        <w:rPr>
          <w:b/>
          <w:bCs/>
        </w:rPr>
        <w:t xml:space="preserve">: </w:t>
      </w:r>
      <w:r w:rsidRPr="00DC79F2">
        <w:t>Katherine A. Mandell, MD, MPH; Tisch Hospital New York University Langone Medical Center</w:t>
      </w:r>
      <w:r w:rsidRPr="00DC79F2">
        <w:rPr>
          <w:b/>
          <w:bCs/>
        </w:rPr>
        <w:t xml:space="preserve">: </w:t>
      </w:r>
      <w:r w:rsidRPr="00DC79F2">
        <w:t xml:space="preserve">Patricia Ayoung-Chee, MD, MPH, William Chiang, MD; </w:t>
      </w:r>
      <w:proofErr w:type="spellStart"/>
      <w:r w:rsidRPr="00DC79F2">
        <w:t>UCHealth</w:t>
      </w:r>
      <w:proofErr w:type="spellEnd"/>
      <w:r w:rsidRPr="00DC79F2">
        <w:t xml:space="preserve"> University of Colorado Hospital</w:t>
      </w:r>
      <w:r w:rsidRPr="00DC79F2">
        <w:rPr>
          <w:b/>
          <w:bCs/>
        </w:rPr>
        <w:t xml:space="preserve">: </w:t>
      </w:r>
      <w:r w:rsidRPr="00DC79F2">
        <w:t xml:space="preserve">Lisa Ferrigno, MD, MPH, Matthew </w:t>
      </w:r>
      <w:proofErr w:type="spellStart"/>
      <w:r w:rsidRPr="00DC79F2">
        <w:t>Salzberg</w:t>
      </w:r>
      <w:proofErr w:type="spellEnd"/>
      <w:r w:rsidRPr="00DC79F2">
        <w:t>, MD, MBA; University of Iowa Hospitals and Clinics</w:t>
      </w:r>
      <w:r w:rsidRPr="00DC79F2">
        <w:rPr>
          <w:b/>
          <w:bCs/>
        </w:rPr>
        <w:t xml:space="preserve">: </w:t>
      </w:r>
      <w:r w:rsidRPr="00DC79F2">
        <w:t xml:space="preserve">Dionne A. </w:t>
      </w:r>
      <w:proofErr w:type="spellStart"/>
      <w:r w:rsidRPr="00DC79F2">
        <w:t>Skeete</w:t>
      </w:r>
      <w:proofErr w:type="spellEnd"/>
      <w:r w:rsidRPr="00DC79F2">
        <w:t xml:space="preserve">, MD, Brett A. </w:t>
      </w:r>
      <w:proofErr w:type="spellStart"/>
      <w:r w:rsidRPr="00DC79F2">
        <w:t>Faine</w:t>
      </w:r>
      <w:proofErr w:type="spellEnd"/>
      <w:r w:rsidRPr="00DC79F2">
        <w:t>, PharmD, MS; University of Michigan Medical Center</w:t>
      </w:r>
      <w:r w:rsidRPr="00DC79F2">
        <w:rPr>
          <w:b/>
          <w:bCs/>
        </w:rPr>
        <w:t xml:space="preserve">: </w:t>
      </w:r>
      <w:r w:rsidRPr="00DC79F2">
        <w:t xml:space="preserve">Pauline K. Park, MD, Hasan B. </w:t>
      </w:r>
      <w:proofErr w:type="spellStart"/>
      <w:r w:rsidRPr="00DC79F2">
        <w:t>Alam</w:t>
      </w:r>
      <w:proofErr w:type="spellEnd"/>
      <w:r w:rsidRPr="00DC79F2">
        <w:t>, MD; University of Mississippi Medical Center:</w:t>
      </w:r>
      <w:r w:rsidRPr="00DC79F2">
        <w:rPr>
          <w:b/>
          <w:bCs/>
        </w:rPr>
        <w:t xml:space="preserve"> </w:t>
      </w:r>
      <w:r w:rsidRPr="00DC79F2">
        <w:t>Matthew E. Kutcher, MD, MS, Alan Jones, MD;  McGovern Medical School at The University of Texas Health Science Center at Houston (UTHealth)</w:t>
      </w:r>
      <w:r w:rsidRPr="00DC79F2">
        <w:rPr>
          <w:b/>
          <w:bCs/>
        </w:rPr>
        <w:t xml:space="preserve">: </w:t>
      </w:r>
      <w:r w:rsidRPr="00DC79F2">
        <w:t>Lillian S. Kao, MD, MS; University of Texas Lyndon B. Johnson General Hospital</w:t>
      </w:r>
      <w:r w:rsidRPr="00DC79F2">
        <w:rPr>
          <w:b/>
          <w:bCs/>
        </w:rPr>
        <w:t xml:space="preserve">: </w:t>
      </w:r>
      <w:r w:rsidRPr="00DC79F2">
        <w:t>Mike K. Liang, MD; University of Washington Medical Center</w:t>
      </w:r>
      <w:r w:rsidRPr="00DC79F2">
        <w:rPr>
          <w:b/>
          <w:bCs/>
        </w:rPr>
        <w:t xml:space="preserve">: </w:t>
      </w:r>
      <w:r w:rsidRPr="00DC79F2">
        <w:t xml:space="preserve">Giana H. Davidson, MD, MPH, Amber K. </w:t>
      </w:r>
      <w:proofErr w:type="spellStart"/>
      <w:r w:rsidRPr="00DC79F2">
        <w:t>Sabbatini</w:t>
      </w:r>
      <w:proofErr w:type="spellEnd"/>
      <w:r w:rsidRPr="00DC79F2">
        <w:t>, MD, MPH; Vanderbilt University Medical Center</w:t>
      </w:r>
      <w:r w:rsidRPr="00DC79F2">
        <w:rPr>
          <w:b/>
          <w:bCs/>
        </w:rPr>
        <w:t xml:space="preserve">: </w:t>
      </w:r>
      <w:r w:rsidRPr="00DC79F2">
        <w:t>Callie M. Thompson, MD, Wesley H. Self, MD, MPH; Virginia Mason Medical Center</w:t>
      </w:r>
      <w:r w:rsidRPr="00DC79F2">
        <w:rPr>
          <w:b/>
          <w:bCs/>
        </w:rPr>
        <w:t xml:space="preserve">: </w:t>
      </w:r>
      <w:r w:rsidRPr="00DC79F2">
        <w:t xml:space="preserve">Abigail </w:t>
      </w:r>
      <w:proofErr w:type="spellStart"/>
      <w:r w:rsidRPr="00DC79F2">
        <w:t>Wiebusch</w:t>
      </w:r>
      <w:proofErr w:type="spellEnd"/>
      <w:r w:rsidRPr="00DC79F2">
        <w:t>, MD, Juliana T. Yu, MD; Weill Cornell Medical Center</w:t>
      </w:r>
      <w:r w:rsidRPr="00DC79F2">
        <w:rPr>
          <w:b/>
          <w:bCs/>
        </w:rPr>
        <w:t xml:space="preserve">: </w:t>
      </w:r>
      <w:r w:rsidRPr="00DC79F2">
        <w:t>Robert J. Winchell, MD, Sunday Clark, ScD, MPH.</w:t>
      </w:r>
    </w:p>
    <w:p w14:paraId="0FC61655" w14:textId="77777777" w:rsidR="007A575B" w:rsidRPr="00BD531D" w:rsidRDefault="007A575B" w:rsidP="007A575B">
      <w:pPr>
        <w:spacing w:line="360" w:lineRule="auto"/>
      </w:pPr>
      <w:r w:rsidRPr="00BD531D">
        <w:t>*</w:t>
      </w:r>
      <w:r w:rsidRPr="001C3BFC">
        <w:rPr>
          <w:i/>
        </w:rPr>
        <w:t>Site abbreviations</w:t>
      </w:r>
      <w:r w:rsidRPr="00BD531D">
        <w:t xml:space="preserve">: BID = Beth Israel Deaconess Medical Center, BMC = Boston University Medical Center, COL = Columbia University Medical Center, HFH = Henry Ford Health System, HMC = Harborview Medical Center-UW Medicine, IOW = University of Iowa Hospitals &amp; Clinics, LBJ = University of Texas Lyndon B. Johnson General Hospital, MAD = Madigan Army Medical Center (affiliated with University of Washington) MIS = University of Mississippi Medical Center, MMC = Maine Medical Center, NYB = Bellevue Hospital Center NYU School of Medicine, NYT = Tisch Hospital NYU Langone Medical Center, OSU = Ohio State University Medical Center, PRE = Providence Regional Medical Center Everett, RUSH = </w:t>
      </w:r>
      <w:r w:rsidRPr="00BD531D">
        <w:lastRenderedPageBreak/>
        <w:t xml:space="preserve">Rush University Medical Center, SWE = Swedish Medical Center, UCD = </w:t>
      </w:r>
      <w:proofErr w:type="spellStart"/>
      <w:r w:rsidRPr="00BD531D">
        <w:t>UCHealth</w:t>
      </w:r>
      <w:proofErr w:type="spellEnd"/>
      <w:r w:rsidRPr="00BD531D">
        <w:t xml:space="preserve"> University of Colorado Hospital, Denver, UCH = Harbor UCLA Medical Center, UCO = Olive View-UCLA Medical Center, UOM = University of Michigan Medical Center, UTH =  McGovern Medical School at The University of Texas Health Science Center at Houston (UTHealth), UOW = University of Washington Medical Center-UW Medicine, VAN = Vanderbilt University Medical Center, VM = Virginia Mason Medical Center, WMC = Weill Cornell Medical Center</w:t>
      </w:r>
    </w:p>
    <w:p w14:paraId="3D5368E3" w14:textId="706449D3" w:rsidR="00BC7B77" w:rsidRPr="00126CF1" w:rsidRDefault="00BC7B77" w:rsidP="00BC7B77">
      <w:pPr>
        <w:spacing w:line="360" w:lineRule="auto"/>
      </w:pPr>
      <w:r w:rsidRPr="00126CF1">
        <w:rPr>
          <w:b/>
          <w:i/>
          <w:iCs/>
        </w:rPr>
        <w:t>Executive Committee</w:t>
      </w:r>
      <w:r w:rsidRPr="00126CF1">
        <w:t xml:space="preserve">: Bonnie Bizzell, MBA, MEd (Chair, Patient Advisory Board); Bryan Comstock, MS (Operations Director, Data Coordinating Center); Giana Davidson, MD, MPH (Chair, Clinical Coordinating Center); Erin Fannon (Senior Project Manager); David R. Flum, MD, MPH (Co-Principal Investigator); Patrick J. </w:t>
      </w:r>
      <w:proofErr w:type="spellStart"/>
      <w:r w:rsidRPr="00126CF1">
        <w:t>Heagerty</w:t>
      </w:r>
      <w:proofErr w:type="spellEnd"/>
      <w:r w:rsidRPr="00126CF1">
        <w:t xml:space="preserve">, PhD, MS (Director, Data Coordinating Center); Larry G. Kessler, ScD (Chair, Executive Committee); Anusha </w:t>
      </w:r>
      <w:proofErr w:type="spellStart"/>
      <w:r w:rsidRPr="00126CF1">
        <w:t>Krishnadasan</w:t>
      </w:r>
      <w:proofErr w:type="spellEnd"/>
      <w:r w:rsidRPr="00126CF1">
        <w:t xml:space="preserve">, PhD (Project Manager, California); Danielle C. Lavallee, PharmD, PhD (Director, Stakeholder Coordinating Center); Sarah O. Lawrence (Director, Stakeholder Coordinating Center); Sarah E, Monsell, MS (Lead Biostatistician); Kelsey </w:t>
      </w:r>
      <w:proofErr w:type="spellStart"/>
      <w:r w:rsidRPr="00126CF1">
        <w:t>Pullar</w:t>
      </w:r>
      <w:proofErr w:type="spellEnd"/>
      <w:r w:rsidRPr="00126CF1">
        <w:t>, MPH (Research Coordinator Lead); David A. Talan, MD (Co-Principal Investigator); Erika Wolff, PhD (</w:t>
      </w:r>
      <w:r w:rsidR="00F83FE2" w:rsidRPr="00126CF1">
        <w:t>[former] Executive Director, SORCE/UOW</w:t>
      </w:r>
      <w:r w:rsidRPr="00126CF1">
        <w:t>)</w:t>
      </w:r>
    </w:p>
    <w:p w14:paraId="43EB942C" w14:textId="77777777" w:rsidR="00BC7B77" w:rsidRPr="00126CF1" w:rsidRDefault="00BC7B77" w:rsidP="00BC7B77">
      <w:pPr>
        <w:spacing w:line="360" w:lineRule="auto"/>
      </w:pPr>
      <w:r w:rsidRPr="00126CF1">
        <w:rPr>
          <w:b/>
          <w:i/>
        </w:rPr>
        <w:t>Patient Advisory Board</w:t>
      </w:r>
      <w:r w:rsidRPr="00126CF1">
        <w:t>:</w:t>
      </w:r>
      <w:r w:rsidRPr="00126CF1">
        <w:rPr>
          <w:rFonts w:ascii="Trebuchet MS" w:hAnsi="Trebuchet MS"/>
        </w:rPr>
        <w:t xml:space="preserve"> </w:t>
      </w:r>
      <w:proofErr w:type="spellStart"/>
      <w:r w:rsidRPr="00126CF1">
        <w:t>Meridith</w:t>
      </w:r>
      <w:proofErr w:type="spellEnd"/>
      <w:r w:rsidRPr="00126CF1">
        <w:t xml:space="preserve"> Weiss, Kimberly </w:t>
      </w:r>
      <w:proofErr w:type="spellStart"/>
      <w:r w:rsidRPr="00126CF1">
        <w:t>Deeney</w:t>
      </w:r>
      <w:proofErr w:type="spellEnd"/>
      <w:r w:rsidRPr="00126CF1">
        <w:t xml:space="preserve">, Heather VanDusen, Elliott </w:t>
      </w:r>
      <w:proofErr w:type="spellStart"/>
      <w:r w:rsidRPr="00126CF1">
        <w:t>Skopin</w:t>
      </w:r>
      <w:proofErr w:type="spellEnd"/>
      <w:r w:rsidRPr="00126CF1">
        <w:t xml:space="preserve">, Mary </w:t>
      </w:r>
      <w:proofErr w:type="spellStart"/>
      <w:r w:rsidRPr="00126CF1">
        <w:t>Guiden</w:t>
      </w:r>
      <w:proofErr w:type="spellEnd"/>
      <w:r w:rsidRPr="00126CF1">
        <w:t>, Miriam Hernandez</w:t>
      </w:r>
    </w:p>
    <w:p w14:paraId="3FA02F4E" w14:textId="77777777" w:rsidR="00BC7B77" w:rsidRPr="00126CF1" w:rsidRDefault="00BC7B77" w:rsidP="00BC7B77">
      <w:pPr>
        <w:spacing w:line="360" w:lineRule="auto"/>
      </w:pPr>
      <w:r w:rsidRPr="00126CF1">
        <w:rPr>
          <w:b/>
          <w:i/>
        </w:rPr>
        <w:t>National Advisory Board</w:t>
      </w:r>
      <w:r w:rsidRPr="00126CF1">
        <w:t xml:space="preserve">: Emily E. Anderson, PhD, MPH; Darrell A. Campbell, Jr., MD; Fergal Fleming, MD; David B. Hoyt, MD; J.J. Tepas III, MD (Deceased); Richard W. Whitten, MD; </w:t>
      </w:r>
      <w:proofErr w:type="spellStart"/>
      <w:r w:rsidRPr="00126CF1">
        <w:t>SreyRam</w:t>
      </w:r>
      <w:proofErr w:type="spellEnd"/>
      <w:r w:rsidRPr="00126CF1">
        <w:t xml:space="preserve"> </w:t>
      </w:r>
      <w:proofErr w:type="spellStart"/>
      <w:r w:rsidRPr="00126CF1">
        <w:t>Kuy</w:t>
      </w:r>
      <w:proofErr w:type="spellEnd"/>
      <w:r w:rsidRPr="00126CF1">
        <w:t xml:space="preserve">, MD; Daniel S. </w:t>
      </w:r>
      <w:proofErr w:type="spellStart"/>
      <w:r w:rsidRPr="00126CF1">
        <w:t>Lessler</w:t>
      </w:r>
      <w:proofErr w:type="spellEnd"/>
      <w:r w:rsidRPr="00126CF1">
        <w:t>, MD, MHA.</w:t>
      </w:r>
    </w:p>
    <w:p w14:paraId="24559628" w14:textId="64DDC0BA" w:rsidR="004078E3" w:rsidRPr="00126CF1" w:rsidRDefault="00BC7B77" w:rsidP="00BD531D">
      <w:pPr>
        <w:spacing w:line="360" w:lineRule="auto"/>
        <w:rPr>
          <w:color w:val="00B050"/>
        </w:rPr>
      </w:pPr>
      <w:r w:rsidRPr="00126CF1">
        <w:rPr>
          <w:b/>
          <w:i/>
        </w:rPr>
        <w:t>Data Safety and Monitoring Board</w:t>
      </w:r>
      <w:r w:rsidRPr="00126CF1">
        <w:t xml:space="preserve">: Karla </w:t>
      </w:r>
      <w:proofErr w:type="spellStart"/>
      <w:r w:rsidRPr="00126CF1">
        <w:t>Ballman</w:t>
      </w:r>
      <w:proofErr w:type="spellEnd"/>
      <w:r w:rsidRPr="00126CF1">
        <w:t xml:space="preserve">, PhD; Thomas </w:t>
      </w:r>
      <w:proofErr w:type="spellStart"/>
      <w:r w:rsidRPr="00126CF1">
        <w:t>Diflo</w:t>
      </w:r>
      <w:proofErr w:type="spellEnd"/>
      <w:r w:rsidRPr="00126CF1">
        <w:t xml:space="preserve">, MD; Bruce Wolfe, MD; Arden Morris, MD; Donald </w:t>
      </w:r>
      <w:proofErr w:type="spellStart"/>
      <w:r w:rsidRPr="00126CF1">
        <w:t>Yealy</w:t>
      </w:r>
      <w:proofErr w:type="spellEnd"/>
      <w:r w:rsidRPr="00126CF1">
        <w:t>, MD. Patient Advisors: Kathleen O’Connor, EdD; Olga Owens, N-PC</w:t>
      </w:r>
      <w:r w:rsidR="004078E3" w:rsidRPr="00126CF1">
        <w:rPr>
          <w:color w:val="00B050"/>
        </w:rPr>
        <w:br w:type="page"/>
      </w:r>
    </w:p>
    <w:p w14:paraId="110BE50A" w14:textId="4EFD877A" w:rsidR="00123F51" w:rsidRDefault="001A5717" w:rsidP="001A5717">
      <w:r w:rsidRPr="0012768E">
        <w:rPr>
          <w:b/>
        </w:rPr>
        <w:lastRenderedPageBreak/>
        <w:t>Appendix A</w:t>
      </w:r>
      <w:r w:rsidR="0012768E">
        <w:rPr>
          <w:b/>
        </w:rPr>
        <w:t>.</w:t>
      </w:r>
      <w:r w:rsidR="001C3BFC">
        <w:t xml:space="preserve"> </w:t>
      </w:r>
      <w:r w:rsidR="00123F51" w:rsidRPr="00123F51">
        <w:t>Additional details about the MICE algorithm</w:t>
      </w:r>
    </w:p>
    <w:p w14:paraId="12DF7911" w14:textId="7EF8F91C" w:rsidR="00123F51" w:rsidRDefault="00123F51" w:rsidP="001A5717">
      <w:r w:rsidRPr="00123F51">
        <w:t xml:space="preserve">In addition to outcomes and baseline factors, the cohort, assigned treatment, early appendectomy status, site, and other participant-reported and medical record-based variables were included in the imputation process (see </w:t>
      </w:r>
      <w:r w:rsidR="00E33FFC">
        <w:t>list below</w:t>
      </w:r>
      <w:r w:rsidRPr="00123F51">
        <w:t xml:space="preserve">). For variables that only apply to a subgroup of participants (appendectomy after beginning antibiotics and missing work), we imputed data for only relevant participants and did not allow that data to inform the imputation of other variables in order to respect the structural relationships between variables. Model coefficients and estimated variances were pooled across the 10 imputation sets using Rubin’s rules and are shown with corresponding 95% </w:t>
      </w:r>
      <w:r w:rsidR="007740F4">
        <w:t>confidence intervals (</w:t>
      </w:r>
      <w:r w:rsidRPr="00123F51">
        <w:t>C</w:t>
      </w:r>
      <w:r w:rsidR="007740F4" w:rsidRPr="00123F51">
        <w:t>i</w:t>
      </w:r>
      <w:r w:rsidRPr="00123F51">
        <w:t>s</w:t>
      </w:r>
      <w:r w:rsidR="007740F4">
        <w:t>)</w:t>
      </w:r>
      <w:r w:rsidRPr="00123F51">
        <w:t xml:space="preserve">. To preserve randomization, MICE was performed separately for the RCT-only analyses and the pooled cohort analyses.  </w:t>
      </w:r>
    </w:p>
    <w:p w14:paraId="48F38040" w14:textId="19EF4699" w:rsidR="001A5717" w:rsidRDefault="001C3BFC" w:rsidP="001A5717">
      <w:r>
        <w:t>V</w:t>
      </w:r>
      <w:r w:rsidR="001A5717">
        <w:t xml:space="preserve">ariables included in the MICE algorithm, in addition to the </w:t>
      </w:r>
      <w:proofErr w:type="gramStart"/>
      <w:r w:rsidR="001A5717">
        <w:t>four binary</w:t>
      </w:r>
      <w:proofErr w:type="gramEnd"/>
      <w:r w:rsidR="001A5717">
        <w:t xml:space="preserve"> </w:t>
      </w:r>
      <w:r w:rsidR="007740F4">
        <w:t>patient-reported outcomes (</w:t>
      </w:r>
      <w:r w:rsidR="001A5717">
        <w:t>PROs</w:t>
      </w:r>
      <w:r w:rsidR="007740F4">
        <w:t>)</w:t>
      </w:r>
      <w:r w:rsidR="001A5717">
        <w:t>, all baseline factors from the tables, and appendectomy:</w:t>
      </w:r>
    </w:p>
    <w:p w14:paraId="408BE567" w14:textId="28EA9394" w:rsidR="001A5717" w:rsidRDefault="001A5717" w:rsidP="001A5717">
      <w:r>
        <w:t>Eligible to miss work, site, cohort (for the pooled cohort imputation), treatment arm, age (continuous), number of depende</w:t>
      </w:r>
      <w:r w:rsidR="007740F4">
        <w:t>nts (continuous), tenderness right lower quadrant</w:t>
      </w:r>
      <w:r>
        <w:t xml:space="preserve"> (yes/no), rebound pain (yes/no), pain migration (yes/no), type of imaging test (CT only, ultrasound only, or &gt;1 test), success optimism, safety optimism,</w:t>
      </w:r>
      <w:r w:rsidRPr="00C540D7">
        <w:t xml:space="preserve"> </w:t>
      </w:r>
      <w:r>
        <w:t>Global Health questions 1-9 (each with a five-point scale rating, covering general health, quality of life, physical health, mental health, social activities/relationships, and everyday physical activities), GI QOL index at 30 days, EQ-5D questions at 30 days (separately), EQ-5D health state score at 30 days, symptom resolution at 30 days, any overnight hospitalization after index (up to 90 days).</w:t>
      </w:r>
    </w:p>
    <w:p w14:paraId="4A2C677C" w14:textId="77777777" w:rsidR="00EA162D" w:rsidRDefault="00EA162D" w:rsidP="001A5717"/>
    <w:p w14:paraId="6B1988BA" w14:textId="77777777" w:rsidR="00924B8C" w:rsidRDefault="00924B8C">
      <w:pPr>
        <w:rPr>
          <w:b/>
        </w:rPr>
      </w:pPr>
      <w:r>
        <w:rPr>
          <w:b/>
        </w:rPr>
        <w:br w:type="page"/>
      </w:r>
    </w:p>
    <w:p w14:paraId="04B977E4" w14:textId="77F782B4" w:rsidR="004078E3" w:rsidRPr="0012768E" w:rsidRDefault="004078E3" w:rsidP="004078E3">
      <w:pPr>
        <w:rPr>
          <w:b/>
        </w:rPr>
      </w:pPr>
      <w:r w:rsidRPr="00C50DCC">
        <w:rPr>
          <w:b/>
        </w:rPr>
        <w:lastRenderedPageBreak/>
        <w:t>Supplemental Table 1</w:t>
      </w:r>
      <w:r w:rsidR="0012768E" w:rsidRPr="00C50DCC">
        <w:rPr>
          <w:b/>
        </w:rPr>
        <w:t>.</w:t>
      </w:r>
      <w:r w:rsidRPr="00C50DCC">
        <w:rPr>
          <w:b/>
        </w:rPr>
        <w:t xml:space="preserve"> Demographic and clinical characteristics of participants, both overall and</w:t>
      </w:r>
      <w:r w:rsidRPr="0012768E">
        <w:rPr>
          <w:b/>
        </w:rPr>
        <w:t xml:space="preserve"> separated by cohort</w:t>
      </w:r>
    </w:p>
    <w:tbl>
      <w:tblPr>
        <w:tblW w:w="106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7"/>
        <w:gridCol w:w="2761"/>
        <w:gridCol w:w="1450"/>
        <w:gridCol w:w="1471"/>
        <w:gridCol w:w="1954"/>
      </w:tblGrid>
      <w:tr w:rsidR="00FB6DDB" w:rsidRPr="0012768E" w14:paraId="4A253591" w14:textId="77777777" w:rsidTr="00FB6DDB">
        <w:trPr>
          <w:trHeight w:val="300"/>
          <w:tblHeader/>
        </w:trPr>
        <w:tc>
          <w:tcPr>
            <w:tcW w:w="58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3856B" w14:textId="03CA8AE2" w:rsidR="00FB6DDB" w:rsidRPr="0012768E" w:rsidRDefault="00FB6DDB" w:rsidP="004078E3">
            <w:pPr>
              <w:spacing w:after="0" w:line="240" w:lineRule="auto"/>
              <w:rPr>
                <w:rFonts w:ascii="Calibri" w:eastAsia="Times New Roman" w:hAnsi="Calibri" w:cs="Calibri"/>
                <w:b/>
                <w:color w:val="000000"/>
              </w:rPr>
            </w:pPr>
            <w:r>
              <w:rPr>
                <w:rFonts w:ascii="Calibri" w:eastAsia="Times New Roman" w:hAnsi="Calibri" w:cs="Calibri"/>
                <w:b/>
                <w:color w:val="000000"/>
              </w:rPr>
              <w:t xml:space="preserve">Baseline </w:t>
            </w:r>
            <w:r w:rsidR="0077653A">
              <w:rPr>
                <w:rFonts w:ascii="Calibri" w:eastAsia="Times New Roman" w:hAnsi="Calibri" w:cs="Calibri"/>
                <w:b/>
                <w:color w:val="000000"/>
              </w:rPr>
              <w:t>F</w:t>
            </w:r>
            <w:r>
              <w:rPr>
                <w:rFonts w:ascii="Calibri" w:eastAsia="Times New Roman" w:hAnsi="Calibri" w:cs="Calibri"/>
                <w:b/>
                <w:color w:val="000000"/>
              </w:rPr>
              <w:t>actor</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2423F" w14:textId="77777777" w:rsidR="00FB6DDB" w:rsidRPr="0012768E" w:rsidRDefault="00FB6DDB" w:rsidP="004078E3">
            <w:pPr>
              <w:spacing w:after="0" w:line="240" w:lineRule="auto"/>
              <w:rPr>
                <w:rFonts w:ascii="Calibri" w:eastAsia="Times New Roman" w:hAnsi="Calibri" w:cs="Calibri"/>
                <w:b/>
                <w:color w:val="000000"/>
              </w:rPr>
            </w:pPr>
            <w:r w:rsidRPr="0012768E">
              <w:rPr>
                <w:rFonts w:ascii="Calibri" w:eastAsia="Times New Roman" w:hAnsi="Calibri" w:cs="Calibri"/>
                <w:b/>
                <w:color w:val="000000"/>
              </w:rPr>
              <w:t>Overall</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445B2" w14:textId="77777777" w:rsidR="00FB6DDB" w:rsidRPr="0012768E" w:rsidRDefault="00FB6DDB" w:rsidP="004078E3">
            <w:pPr>
              <w:spacing w:after="0" w:line="240" w:lineRule="auto"/>
              <w:rPr>
                <w:rFonts w:ascii="Calibri" w:eastAsia="Times New Roman" w:hAnsi="Calibri" w:cs="Calibri"/>
                <w:b/>
                <w:color w:val="000000"/>
              </w:rPr>
            </w:pPr>
            <w:r w:rsidRPr="0012768E">
              <w:rPr>
                <w:rFonts w:ascii="Calibri" w:eastAsia="Times New Roman" w:hAnsi="Calibri" w:cs="Calibri"/>
                <w:b/>
                <w:color w:val="000000"/>
              </w:rPr>
              <w:t>RCT</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2C38F" w14:textId="77777777" w:rsidR="00FB6DDB" w:rsidRPr="0012768E" w:rsidRDefault="00FB6DDB" w:rsidP="004078E3">
            <w:pPr>
              <w:spacing w:after="0" w:line="240" w:lineRule="auto"/>
              <w:rPr>
                <w:rFonts w:ascii="Calibri" w:eastAsia="Times New Roman" w:hAnsi="Calibri" w:cs="Calibri"/>
                <w:b/>
                <w:color w:val="000000"/>
              </w:rPr>
            </w:pPr>
            <w:r w:rsidRPr="0012768E">
              <w:rPr>
                <w:rFonts w:ascii="Calibri" w:eastAsia="Times New Roman" w:hAnsi="Calibri" w:cs="Calibri"/>
                <w:b/>
                <w:color w:val="000000"/>
              </w:rPr>
              <w:t xml:space="preserve">Observational </w:t>
            </w:r>
          </w:p>
        </w:tc>
      </w:tr>
      <w:tr w:rsidR="004078E3" w:rsidRPr="000D7011" w14:paraId="320D58EE" w14:textId="77777777" w:rsidTr="00FB6DDB">
        <w:trPr>
          <w:trHeight w:val="300"/>
        </w:trPr>
        <w:tc>
          <w:tcPr>
            <w:tcW w:w="3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4D5BE" w14:textId="0C3EA771" w:rsidR="004078E3" w:rsidRPr="000D7011" w:rsidRDefault="003B5CA0" w:rsidP="004078E3">
            <w:pPr>
              <w:spacing w:after="0" w:line="240" w:lineRule="auto"/>
              <w:rPr>
                <w:rFonts w:ascii="Calibri" w:eastAsia="Times New Roman" w:hAnsi="Calibri" w:cs="Calibri"/>
                <w:color w:val="000000"/>
              </w:rPr>
            </w:pPr>
            <w:r>
              <w:rPr>
                <w:rFonts w:ascii="Calibri" w:eastAsia="Times New Roman" w:hAnsi="Calibri" w:cs="Calibri"/>
                <w:color w:val="000000"/>
              </w:rPr>
              <w:t>n</w:t>
            </w: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89A3C" w14:textId="77777777" w:rsidR="004078E3" w:rsidRPr="000D7011" w:rsidRDefault="004078E3" w:rsidP="004078E3">
            <w:pPr>
              <w:spacing w:after="0" w:line="240" w:lineRule="auto"/>
              <w:rPr>
                <w:rFonts w:ascii="Calibri" w:eastAsia="Times New Roman" w:hAnsi="Calibri" w:cs="Calibri"/>
                <w:color w:val="000000"/>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1E331"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2062</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577CA"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1552</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14191"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510</w:t>
            </w:r>
          </w:p>
        </w:tc>
      </w:tr>
      <w:tr w:rsidR="004078E3" w:rsidRPr="000D7011" w14:paraId="4C3B9C2D" w14:textId="77777777" w:rsidTr="00FB6DDB">
        <w:trPr>
          <w:trHeight w:val="300"/>
        </w:trPr>
        <w:tc>
          <w:tcPr>
            <w:tcW w:w="3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962AD"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Treatment arm (%)</w:t>
            </w: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B53DF" w14:textId="5480CDCA" w:rsidR="004078E3" w:rsidRPr="000D7011" w:rsidRDefault="00280145" w:rsidP="004078E3">
            <w:pPr>
              <w:spacing w:after="0" w:line="240" w:lineRule="auto"/>
              <w:rPr>
                <w:rFonts w:ascii="Calibri" w:eastAsia="Times New Roman" w:hAnsi="Calibri" w:cs="Calibri"/>
                <w:color w:val="000000"/>
              </w:rPr>
            </w:pPr>
            <w:r>
              <w:rPr>
                <w:rFonts w:ascii="Calibri" w:eastAsia="Times New Roman" w:hAnsi="Calibri" w:cs="Calibri"/>
                <w:color w:val="000000"/>
              </w:rPr>
              <w:t>Appendectomy</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D87B9"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1029 (49.9) </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CABD5"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776 (50.0) </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8EC3C"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253 (49.6) </w:t>
            </w:r>
          </w:p>
        </w:tc>
      </w:tr>
      <w:tr w:rsidR="004078E3" w:rsidRPr="000D7011" w14:paraId="6C8574C5" w14:textId="77777777" w:rsidTr="00FB6DDB">
        <w:trPr>
          <w:trHeight w:val="300"/>
        </w:trPr>
        <w:tc>
          <w:tcPr>
            <w:tcW w:w="3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35725" w14:textId="77777777" w:rsidR="004078E3" w:rsidRPr="000D7011" w:rsidRDefault="004078E3" w:rsidP="004078E3">
            <w:pPr>
              <w:spacing w:after="0" w:line="240" w:lineRule="auto"/>
              <w:rPr>
                <w:rFonts w:ascii="Calibri" w:eastAsia="Times New Roman" w:hAnsi="Calibri" w:cs="Calibri"/>
                <w:color w:val="000000"/>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2F664" w14:textId="7BEFF60C" w:rsidR="004078E3" w:rsidRPr="000D7011" w:rsidRDefault="00F83FE2" w:rsidP="004078E3">
            <w:pPr>
              <w:spacing w:after="0" w:line="240" w:lineRule="auto"/>
              <w:rPr>
                <w:rFonts w:ascii="Calibri" w:eastAsia="Times New Roman" w:hAnsi="Calibri" w:cs="Calibri"/>
                <w:color w:val="000000"/>
              </w:rPr>
            </w:pPr>
            <w:r>
              <w:rPr>
                <w:rFonts w:ascii="Calibri" w:eastAsia="Times New Roman" w:hAnsi="Calibri" w:cs="Calibri"/>
                <w:color w:val="000000"/>
              </w:rPr>
              <w:t>Antibiotics</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32CE7"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1033 (50.1) </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E53D6"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776 (50.0) </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3223E"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257 (50.4) </w:t>
            </w:r>
          </w:p>
        </w:tc>
      </w:tr>
      <w:tr w:rsidR="004078E3" w:rsidRPr="000D7011" w14:paraId="00BA8A4D" w14:textId="77777777" w:rsidTr="00FB6DDB">
        <w:trPr>
          <w:trHeight w:val="300"/>
        </w:trPr>
        <w:tc>
          <w:tcPr>
            <w:tcW w:w="3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D9802" w14:textId="472B46E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Age over 50</w:t>
            </w:r>
            <w:r w:rsidR="003C73F8">
              <w:rPr>
                <w:rFonts w:ascii="Calibri" w:eastAsia="Times New Roman" w:hAnsi="Calibri" w:cs="Calibri"/>
                <w:color w:val="000000"/>
              </w:rPr>
              <w:t xml:space="preserve"> years</w:t>
            </w:r>
            <w:r w:rsidRPr="000D7011">
              <w:rPr>
                <w:rFonts w:ascii="Calibri" w:eastAsia="Times New Roman" w:hAnsi="Calibri" w:cs="Calibri"/>
                <w:color w:val="000000"/>
              </w:rPr>
              <w:t xml:space="preserve"> (%)</w:t>
            </w: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D7B0B"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No</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60135"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1666 (80.8) </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9082D"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1254 (80.8) </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B697C"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412 (80.8) </w:t>
            </w:r>
          </w:p>
        </w:tc>
      </w:tr>
      <w:tr w:rsidR="004078E3" w:rsidRPr="000D7011" w14:paraId="07E77791" w14:textId="77777777" w:rsidTr="00FB6DDB">
        <w:trPr>
          <w:trHeight w:val="300"/>
        </w:trPr>
        <w:tc>
          <w:tcPr>
            <w:tcW w:w="3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84DB2" w14:textId="77777777" w:rsidR="004078E3" w:rsidRPr="000D7011" w:rsidRDefault="004078E3" w:rsidP="004078E3">
            <w:pPr>
              <w:spacing w:after="0" w:line="240" w:lineRule="auto"/>
              <w:rPr>
                <w:rFonts w:ascii="Calibri" w:eastAsia="Times New Roman" w:hAnsi="Calibri" w:cs="Calibri"/>
                <w:color w:val="000000"/>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94F1A"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Yes</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C6894"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396 (19.2) </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4ECE7"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298 (19.2) </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12C91"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98 (19.2) </w:t>
            </w:r>
          </w:p>
        </w:tc>
      </w:tr>
      <w:tr w:rsidR="004078E3" w:rsidRPr="000D7011" w14:paraId="2FB7DB98" w14:textId="77777777" w:rsidTr="00FB6DDB">
        <w:trPr>
          <w:trHeight w:val="300"/>
        </w:trPr>
        <w:tc>
          <w:tcPr>
            <w:tcW w:w="3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2B4B1"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Sex (%)</w:t>
            </w: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ABAEC"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Male</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1DAA8"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1268 (61.5) </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E40A9"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976 (62.9) </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3873C"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292 (57.3) </w:t>
            </w:r>
          </w:p>
        </w:tc>
      </w:tr>
      <w:tr w:rsidR="004078E3" w:rsidRPr="000D7011" w14:paraId="2DFD0BA5" w14:textId="77777777" w:rsidTr="00FB6DDB">
        <w:trPr>
          <w:trHeight w:val="300"/>
        </w:trPr>
        <w:tc>
          <w:tcPr>
            <w:tcW w:w="3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0250B" w14:textId="77777777" w:rsidR="004078E3" w:rsidRPr="000D7011" w:rsidRDefault="004078E3" w:rsidP="004078E3">
            <w:pPr>
              <w:spacing w:after="0" w:line="240" w:lineRule="auto"/>
              <w:rPr>
                <w:rFonts w:ascii="Calibri" w:eastAsia="Times New Roman" w:hAnsi="Calibri" w:cs="Calibri"/>
                <w:color w:val="000000"/>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9F421"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Female</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78DBA"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794 (38.5) </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4D617"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576 (37.1) </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5E8B3"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218 (42.7) </w:t>
            </w:r>
          </w:p>
        </w:tc>
      </w:tr>
      <w:tr w:rsidR="004078E3" w:rsidRPr="000D7011" w14:paraId="40DBC3C9" w14:textId="77777777" w:rsidTr="00FB6DDB">
        <w:trPr>
          <w:trHeight w:val="300"/>
        </w:trPr>
        <w:tc>
          <w:tcPr>
            <w:tcW w:w="3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49314" w14:textId="6C639CA4"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BMI (%)</w:t>
            </w: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B53D0"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Less than 25</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B1B77"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545 (31.3) </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99A52"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376 (28.5) </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1F976"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169 (39.9) </w:t>
            </w:r>
          </w:p>
        </w:tc>
      </w:tr>
      <w:tr w:rsidR="004078E3" w:rsidRPr="000D7011" w14:paraId="1AF35EFC" w14:textId="77777777" w:rsidTr="00FB6DDB">
        <w:trPr>
          <w:trHeight w:val="300"/>
        </w:trPr>
        <w:tc>
          <w:tcPr>
            <w:tcW w:w="3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2DE65" w14:textId="77777777" w:rsidR="004078E3" w:rsidRPr="000D7011" w:rsidRDefault="004078E3" w:rsidP="004078E3">
            <w:pPr>
              <w:spacing w:after="0" w:line="240" w:lineRule="auto"/>
              <w:rPr>
                <w:rFonts w:ascii="Calibri" w:eastAsia="Times New Roman" w:hAnsi="Calibri" w:cs="Calibri"/>
                <w:color w:val="000000"/>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AAEF9"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[25,30)</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7379D"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609 (35.0) </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D3B82"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466 (35.4) </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0A9EB"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143 (33.7) </w:t>
            </w:r>
          </w:p>
        </w:tc>
      </w:tr>
      <w:tr w:rsidR="004078E3" w:rsidRPr="000D7011" w14:paraId="611F976B" w14:textId="77777777" w:rsidTr="00FB6DDB">
        <w:trPr>
          <w:trHeight w:val="300"/>
        </w:trPr>
        <w:tc>
          <w:tcPr>
            <w:tcW w:w="3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FAF62" w14:textId="77777777" w:rsidR="004078E3" w:rsidRPr="000D7011" w:rsidRDefault="004078E3" w:rsidP="004078E3">
            <w:pPr>
              <w:spacing w:after="0" w:line="240" w:lineRule="auto"/>
              <w:rPr>
                <w:rFonts w:ascii="Calibri" w:eastAsia="Times New Roman" w:hAnsi="Calibri" w:cs="Calibri"/>
                <w:color w:val="000000"/>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8012A"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[30,35)</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19BCD"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341 (19.6) </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2BE8D"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283 (21.5) </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4C7BD"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58 (13.7) </w:t>
            </w:r>
          </w:p>
        </w:tc>
      </w:tr>
      <w:tr w:rsidR="004078E3" w:rsidRPr="000D7011" w14:paraId="633661EE" w14:textId="77777777" w:rsidTr="00FB6DDB">
        <w:trPr>
          <w:trHeight w:val="300"/>
        </w:trPr>
        <w:tc>
          <w:tcPr>
            <w:tcW w:w="3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0CFB2" w14:textId="77777777" w:rsidR="004078E3" w:rsidRPr="000D7011" w:rsidRDefault="004078E3" w:rsidP="004078E3">
            <w:pPr>
              <w:spacing w:after="0" w:line="240" w:lineRule="auto"/>
              <w:rPr>
                <w:rFonts w:ascii="Calibri" w:eastAsia="Times New Roman" w:hAnsi="Calibri" w:cs="Calibri"/>
                <w:color w:val="000000"/>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CA1BF"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35 and above</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62489"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246 (14.1) </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450E5"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192 (14.6) </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032B7"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54 (12.7) </w:t>
            </w:r>
          </w:p>
        </w:tc>
      </w:tr>
      <w:tr w:rsidR="004078E3" w:rsidRPr="000D7011" w14:paraId="7A7082BF" w14:textId="77777777" w:rsidTr="00FB6DDB">
        <w:trPr>
          <w:trHeight w:val="300"/>
        </w:trPr>
        <w:tc>
          <w:tcPr>
            <w:tcW w:w="3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7E44B" w14:textId="447D2CC0" w:rsidR="004078E3" w:rsidRPr="000D7011" w:rsidRDefault="00280145" w:rsidP="004078E3">
            <w:pPr>
              <w:spacing w:after="0" w:line="240" w:lineRule="auto"/>
              <w:rPr>
                <w:rFonts w:ascii="Calibri" w:eastAsia="Times New Roman" w:hAnsi="Calibri" w:cs="Calibri"/>
                <w:color w:val="000000"/>
              </w:rPr>
            </w:pPr>
            <w:r>
              <w:rPr>
                <w:rFonts w:ascii="Calibri" w:eastAsia="Times New Roman" w:hAnsi="Calibri" w:cs="Calibri"/>
                <w:color w:val="000000"/>
              </w:rPr>
              <w:t>Preferred l</w:t>
            </w:r>
            <w:r w:rsidR="004078E3" w:rsidRPr="000D7011">
              <w:rPr>
                <w:rFonts w:ascii="Calibri" w:eastAsia="Times New Roman" w:hAnsi="Calibri" w:cs="Calibri"/>
                <w:color w:val="000000"/>
              </w:rPr>
              <w:t>anguage (%)</w:t>
            </w: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DDC40"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English</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75645"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1508 (73.1) </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578CB"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1076 (69.3) </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7FAE3"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432 (84.7) </w:t>
            </w:r>
          </w:p>
        </w:tc>
      </w:tr>
      <w:tr w:rsidR="004078E3" w:rsidRPr="000D7011" w14:paraId="2C92F0B1" w14:textId="77777777" w:rsidTr="00FB6DDB">
        <w:trPr>
          <w:trHeight w:val="300"/>
        </w:trPr>
        <w:tc>
          <w:tcPr>
            <w:tcW w:w="3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4C0A3" w14:textId="77777777" w:rsidR="004078E3" w:rsidRPr="000D7011" w:rsidRDefault="004078E3" w:rsidP="004078E3">
            <w:pPr>
              <w:spacing w:after="0" w:line="240" w:lineRule="auto"/>
              <w:rPr>
                <w:rFonts w:ascii="Calibri" w:eastAsia="Times New Roman" w:hAnsi="Calibri" w:cs="Calibri"/>
                <w:color w:val="000000"/>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F12BE"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Spanish</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EE195"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554 (26.9) </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0F3D0"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476 (30.7) </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62E82"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78 (15.3) </w:t>
            </w:r>
          </w:p>
        </w:tc>
      </w:tr>
      <w:tr w:rsidR="004078E3" w:rsidRPr="000D7011" w14:paraId="0E7C9669" w14:textId="77777777" w:rsidTr="00FB6DDB">
        <w:trPr>
          <w:trHeight w:val="300"/>
        </w:trPr>
        <w:tc>
          <w:tcPr>
            <w:tcW w:w="3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88A5F"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Health literacy help (%)</w:t>
            </w: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130B5"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Never or rarely</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6738E"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1609 (81.4) </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C0CB1"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1207 (81.0) </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FB0C0"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402 (82.9) </w:t>
            </w:r>
          </w:p>
        </w:tc>
      </w:tr>
      <w:tr w:rsidR="004078E3" w:rsidRPr="000D7011" w14:paraId="66C175F0" w14:textId="77777777" w:rsidTr="00FB6DDB">
        <w:trPr>
          <w:trHeight w:val="300"/>
        </w:trPr>
        <w:tc>
          <w:tcPr>
            <w:tcW w:w="3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2F9C2" w14:textId="77777777" w:rsidR="004078E3" w:rsidRPr="000D7011" w:rsidRDefault="004078E3" w:rsidP="004078E3">
            <w:pPr>
              <w:spacing w:after="0" w:line="240" w:lineRule="auto"/>
              <w:rPr>
                <w:rFonts w:ascii="Calibri" w:eastAsia="Times New Roman" w:hAnsi="Calibri" w:cs="Calibri"/>
                <w:color w:val="000000"/>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4697B"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Sometimes or more</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F8401"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367 (18.6) </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7D8A1"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284 (19.0) </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E7027"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83 (17.1) </w:t>
            </w:r>
          </w:p>
        </w:tc>
      </w:tr>
      <w:tr w:rsidR="004078E3" w:rsidRPr="000D7011" w14:paraId="03572670" w14:textId="77777777" w:rsidTr="00FB6DDB">
        <w:trPr>
          <w:trHeight w:val="300"/>
        </w:trPr>
        <w:tc>
          <w:tcPr>
            <w:tcW w:w="3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65613"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Education (%)</w:t>
            </w: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0E13C"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Some beyond HS/GED</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D7578"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1252 (61.8) </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038B0"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897 (58.6) </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B8556"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w:t>
            </w:r>
            <w:r w:rsidRPr="004D0A3C">
              <w:rPr>
                <w:rFonts w:ascii="Calibri" w:hAnsi="Calibri"/>
                <w:color w:val="000000"/>
              </w:rPr>
              <w:t xml:space="preserve">355 (71.7) </w:t>
            </w:r>
          </w:p>
        </w:tc>
      </w:tr>
      <w:tr w:rsidR="004078E3" w:rsidRPr="000D7011" w14:paraId="09056A80" w14:textId="77777777" w:rsidTr="00FB6DDB">
        <w:trPr>
          <w:trHeight w:val="300"/>
        </w:trPr>
        <w:tc>
          <w:tcPr>
            <w:tcW w:w="3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A4345" w14:textId="77777777" w:rsidR="004078E3" w:rsidRPr="000D7011" w:rsidRDefault="004078E3" w:rsidP="004078E3">
            <w:pPr>
              <w:spacing w:after="0" w:line="240" w:lineRule="auto"/>
              <w:rPr>
                <w:rFonts w:ascii="Calibri" w:eastAsia="Times New Roman" w:hAnsi="Calibri" w:cs="Calibri"/>
                <w:color w:val="000000"/>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38AD4"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HS/GED or less</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1BBE9"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773 (38.2) </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2ABC5"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633 (41.4) </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45B0A"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140 (28.3) </w:t>
            </w:r>
          </w:p>
        </w:tc>
      </w:tr>
      <w:tr w:rsidR="004078E3" w:rsidRPr="000D7011" w14:paraId="2049D03C" w14:textId="77777777" w:rsidTr="00FB6DDB">
        <w:trPr>
          <w:trHeight w:val="300"/>
        </w:trPr>
        <w:tc>
          <w:tcPr>
            <w:tcW w:w="3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35823"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Employment and activity (%)</w:t>
            </w: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913ED" w14:textId="112A8E41"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Employed (</w:t>
            </w:r>
            <w:r w:rsidR="00280145">
              <w:rPr>
                <w:rFonts w:ascii="Calibri" w:eastAsia="Times New Roman" w:hAnsi="Calibri" w:cs="Calibri"/>
                <w:color w:val="000000"/>
              </w:rPr>
              <w:t>in</w:t>
            </w:r>
            <w:r w:rsidRPr="000D7011">
              <w:rPr>
                <w:rFonts w:ascii="Calibri" w:eastAsia="Times New Roman" w:hAnsi="Calibri" w:cs="Calibri"/>
                <w:color w:val="000000"/>
              </w:rPr>
              <w:t>active)</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E4370"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768 (38.3) </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DFF73"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579 (38.4) </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D9780"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189 (38.1) </w:t>
            </w:r>
          </w:p>
        </w:tc>
      </w:tr>
      <w:tr w:rsidR="004078E3" w:rsidRPr="000D7011" w14:paraId="59F65A43" w14:textId="77777777" w:rsidTr="00FB6DDB">
        <w:trPr>
          <w:trHeight w:val="300"/>
        </w:trPr>
        <w:tc>
          <w:tcPr>
            <w:tcW w:w="3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65EC2" w14:textId="77777777" w:rsidR="004078E3" w:rsidRPr="000D7011" w:rsidRDefault="004078E3" w:rsidP="004078E3">
            <w:pPr>
              <w:spacing w:after="0" w:line="240" w:lineRule="auto"/>
              <w:rPr>
                <w:rFonts w:ascii="Calibri" w:eastAsia="Times New Roman" w:hAnsi="Calibri" w:cs="Calibri"/>
                <w:color w:val="000000"/>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E0936"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Employed (active)</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43EC5"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661 (33.0) </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909D3"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508 (33.7) </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A99AD"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153 (30.8) </w:t>
            </w:r>
          </w:p>
        </w:tc>
      </w:tr>
      <w:tr w:rsidR="004078E3" w:rsidRPr="000D7011" w14:paraId="62B931CB" w14:textId="77777777" w:rsidTr="00FB6DDB">
        <w:trPr>
          <w:trHeight w:val="300"/>
        </w:trPr>
        <w:tc>
          <w:tcPr>
            <w:tcW w:w="3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1A311" w14:textId="77777777" w:rsidR="004078E3" w:rsidRPr="000D7011" w:rsidRDefault="004078E3" w:rsidP="004078E3">
            <w:pPr>
              <w:spacing w:after="0" w:line="240" w:lineRule="auto"/>
              <w:rPr>
                <w:rFonts w:ascii="Calibri" w:eastAsia="Times New Roman" w:hAnsi="Calibri" w:cs="Calibri"/>
                <w:color w:val="000000"/>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99E25" w14:textId="10487FE7" w:rsidR="004078E3" w:rsidRPr="000D7011" w:rsidRDefault="00F83FE2" w:rsidP="004078E3">
            <w:pPr>
              <w:spacing w:after="0" w:line="240" w:lineRule="auto"/>
              <w:rPr>
                <w:rFonts w:ascii="Calibri" w:eastAsia="Times New Roman" w:hAnsi="Calibri" w:cs="Calibri"/>
                <w:color w:val="000000"/>
              </w:rPr>
            </w:pPr>
            <w:r>
              <w:rPr>
                <w:rFonts w:ascii="Calibri" w:eastAsia="Times New Roman" w:hAnsi="Calibri" w:cs="Calibri"/>
                <w:color w:val="000000"/>
              </w:rPr>
              <w:t>Unemployed/student/o</w:t>
            </w:r>
            <w:r w:rsidR="004078E3" w:rsidRPr="000D7011">
              <w:rPr>
                <w:rFonts w:ascii="Calibri" w:eastAsia="Times New Roman" w:hAnsi="Calibri" w:cs="Calibri"/>
                <w:color w:val="000000"/>
              </w:rPr>
              <w:t>ther</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49230"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574 (28.7) </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8FD62"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420 (27.9) </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D36B9"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154 (31.0) </w:t>
            </w:r>
          </w:p>
        </w:tc>
      </w:tr>
      <w:tr w:rsidR="004078E3" w:rsidRPr="000D7011" w14:paraId="0E6766D3" w14:textId="77777777" w:rsidTr="00FB6DDB">
        <w:trPr>
          <w:trHeight w:val="300"/>
        </w:trPr>
        <w:tc>
          <w:tcPr>
            <w:tcW w:w="3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8353D"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Worried about bills (%)</w:t>
            </w: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F4A50"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No</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2C14B"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638 (31.7) </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E391B"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437 (28.8) </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19901"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201 (40.5) </w:t>
            </w:r>
          </w:p>
        </w:tc>
      </w:tr>
      <w:tr w:rsidR="004078E3" w:rsidRPr="000D7011" w14:paraId="16023AB8" w14:textId="77777777" w:rsidTr="00FB6DDB">
        <w:trPr>
          <w:trHeight w:val="300"/>
        </w:trPr>
        <w:tc>
          <w:tcPr>
            <w:tcW w:w="3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06D9E" w14:textId="77777777" w:rsidR="004078E3" w:rsidRPr="000D7011" w:rsidRDefault="004078E3" w:rsidP="004078E3">
            <w:pPr>
              <w:spacing w:after="0" w:line="240" w:lineRule="auto"/>
              <w:rPr>
                <w:rFonts w:ascii="Calibri" w:eastAsia="Times New Roman" w:hAnsi="Calibri" w:cs="Calibri"/>
                <w:color w:val="000000"/>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A0C61"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Yes</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9D81A"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1377 (68.3) </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448BF"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1082 (71.2) </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77F0F"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295 (59.5) </w:t>
            </w:r>
          </w:p>
        </w:tc>
      </w:tr>
      <w:tr w:rsidR="004078E3" w:rsidRPr="000D7011" w14:paraId="54C5483A" w14:textId="77777777" w:rsidTr="00FB6DDB">
        <w:trPr>
          <w:trHeight w:val="300"/>
        </w:trPr>
        <w:tc>
          <w:tcPr>
            <w:tcW w:w="3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35745" w14:textId="28A0188D"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Below poverty </w:t>
            </w:r>
            <w:r w:rsidR="00280145">
              <w:rPr>
                <w:rFonts w:ascii="Calibri" w:eastAsia="Times New Roman" w:hAnsi="Calibri" w:cs="Calibri"/>
                <w:color w:val="000000"/>
              </w:rPr>
              <w:t>or</w:t>
            </w:r>
            <w:r w:rsidRPr="000D7011">
              <w:rPr>
                <w:rFonts w:ascii="Calibri" w:eastAsia="Times New Roman" w:hAnsi="Calibri" w:cs="Calibri"/>
                <w:color w:val="000000"/>
              </w:rPr>
              <w:t xml:space="preserve"> Medicaid/state</w:t>
            </w:r>
            <w:r w:rsidR="00280145">
              <w:rPr>
                <w:rFonts w:ascii="Calibri" w:eastAsia="Times New Roman" w:hAnsi="Calibri" w:cs="Calibri"/>
                <w:color w:val="000000"/>
              </w:rPr>
              <w:t xml:space="preserve"> program</w:t>
            </w:r>
            <w:r w:rsidRPr="000D7011">
              <w:rPr>
                <w:rFonts w:ascii="Calibri" w:eastAsia="Times New Roman" w:hAnsi="Calibri" w:cs="Calibri"/>
                <w:color w:val="000000"/>
              </w:rPr>
              <w:t xml:space="preserve"> (%)</w:t>
            </w: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7D546" w14:textId="20DA90E6" w:rsidR="004078E3" w:rsidRPr="000D7011" w:rsidRDefault="00280145" w:rsidP="004078E3">
            <w:pPr>
              <w:spacing w:after="0" w:line="240" w:lineRule="auto"/>
              <w:rPr>
                <w:rFonts w:ascii="Calibri" w:eastAsia="Times New Roman" w:hAnsi="Calibri" w:cs="Calibri"/>
                <w:color w:val="000000"/>
              </w:rPr>
            </w:pPr>
            <w:r>
              <w:rPr>
                <w:rFonts w:ascii="Calibri" w:eastAsia="Times New Roman" w:hAnsi="Calibri" w:cs="Calibri"/>
                <w:color w:val="000000"/>
              </w:rPr>
              <w:t>No</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DA4C9"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883 (55.3) </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7A25E"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627 (52.5) </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CA07A"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256 (63.5) </w:t>
            </w:r>
          </w:p>
        </w:tc>
      </w:tr>
      <w:tr w:rsidR="004078E3" w:rsidRPr="000D7011" w14:paraId="35B59AD6" w14:textId="77777777" w:rsidTr="00FB6DDB">
        <w:trPr>
          <w:trHeight w:val="300"/>
        </w:trPr>
        <w:tc>
          <w:tcPr>
            <w:tcW w:w="3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0C618" w14:textId="77777777" w:rsidR="004078E3" w:rsidRPr="000D7011" w:rsidRDefault="004078E3" w:rsidP="004078E3">
            <w:pPr>
              <w:spacing w:after="0" w:line="240" w:lineRule="auto"/>
              <w:rPr>
                <w:rFonts w:ascii="Calibri" w:eastAsia="Times New Roman" w:hAnsi="Calibri" w:cs="Calibri"/>
                <w:color w:val="000000"/>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C4536" w14:textId="7BF57974" w:rsidR="004078E3" w:rsidRPr="000D7011" w:rsidRDefault="00280145" w:rsidP="004078E3">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7EED4"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714 (44.7) </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1F60E"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567 (47.5) </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97C61"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147 (36.5) </w:t>
            </w:r>
          </w:p>
        </w:tc>
      </w:tr>
      <w:tr w:rsidR="004078E3" w:rsidRPr="000D7011" w14:paraId="09EBBE50" w14:textId="77777777" w:rsidTr="00FB6DDB">
        <w:trPr>
          <w:trHeight w:val="300"/>
        </w:trPr>
        <w:tc>
          <w:tcPr>
            <w:tcW w:w="3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1D87D"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Sharing responsibilities (%)</w:t>
            </w: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AF798"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Yes</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9674D"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842 (42.7) </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CA9B8"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647 (43.5) </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7F341"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195 (40.3) </w:t>
            </w:r>
          </w:p>
        </w:tc>
      </w:tr>
      <w:tr w:rsidR="004078E3" w:rsidRPr="000D7011" w14:paraId="0917FF64" w14:textId="77777777" w:rsidTr="00FB6DDB">
        <w:trPr>
          <w:trHeight w:val="300"/>
        </w:trPr>
        <w:tc>
          <w:tcPr>
            <w:tcW w:w="3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0B14B" w14:textId="77777777" w:rsidR="004078E3" w:rsidRPr="000D7011" w:rsidRDefault="004078E3" w:rsidP="004078E3">
            <w:pPr>
              <w:spacing w:after="0" w:line="240" w:lineRule="auto"/>
              <w:rPr>
                <w:rFonts w:ascii="Calibri" w:eastAsia="Times New Roman" w:hAnsi="Calibri" w:cs="Calibri"/>
                <w:color w:val="000000"/>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E66DC"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No</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CCCE2"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375 (19.0) </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CAE19"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295 (19.8) </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FF789"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80 (16.5) </w:t>
            </w:r>
          </w:p>
        </w:tc>
      </w:tr>
      <w:tr w:rsidR="004078E3" w:rsidRPr="000D7011" w14:paraId="55282772" w14:textId="77777777" w:rsidTr="00FB6DDB">
        <w:trPr>
          <w:trHeight w:val="300"/>
        </w:trPr>
        <w:tc>
          <w:tcPr>
            <w:tcW w:w="3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AD50C7" w14:textId="77777777" w:rsidR="004078E3" w:rsidRPr="000D7011" w:rsidRDefault="004078E3" w:rsidP="004078E3">
            <w:pPr>
              <w:spacing w:after="0" w:line="240" w:lineRule="auto"/>
              <w:rPr>
                <w:rFonts w:ascii="Calibri" w:eastAsia="Times New Roman" w:hAnsi="Calibri" w:cs="Calibri"/>
                <w:color w:val="000000"/>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0DE00"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No dependents</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17BA5"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754 (38.3) </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13405"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545 (36.7) </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57DCF"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209 (43.2) </w:t>
            </w:r>
          </w:p>
        </w:tc>
      </w:tr>
      <w:tr w:rsidR="004078E3" w:rsidRPr="000D7011" w14:paraId="3CDBCB16" w14:textId="77777777" w:rsidTr="00FB6DDB">
        <w:trPr>
          <w:trHeight w:val="300"/>
        </w:trPr>
        <w:tc>
          <w:tcPr>
            <w:tcW w:w="3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E1191" w14:textId="0F39AC19"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In</w:t>
            </w:r>
            <w:r w:rsidR="00F83FE2">
              <w:rPr>
                <w:rFonts w:ascii="Calibri" w:eastAsia="Times New Roman" w:hAnsi="Calibri" w:cs="Calibri"/>
                <w:color w:val="000000"/>
              </w:rPr>
              <w:t>strumental support score</w:t>
            </w:r>
            <w:r w:rsidR="00662378">
              <w:rPr>
                <w:rFonts w:ascii="Calibri" w:eastAsia="Times New Roman" w:hAnsi="Calibri" w:cs="Calibri"/>
                <w:color w:val="000000"/>
              </w:rPr>
              <w:t>*</w:t>
            </w:r>
            <w:r w:rsidR="00F83FE2">
              <w:rPr>
                <w:rFonts w:ascii="Calibri" w:eastAsia="Times New Roman" w:hAnsi="Calibri" w:cs="Calibri"/>
                <w:color w:val="000000"/>
              </w:rPr>
              <w:t xml:space="preserve"> (mean [SD]</w:t>
            </w:r>
            <w:r w:rsidRPr="000D7011">
              <w:rPr>
                <w:rFonts w:ascii="Calibri" w:eastAsia="Times New Roman" w:hAnsi="Calibri" w:cs="Calibri"/>
                <w:color w:val="000000"/>
              </w:rPr>
              <w:t>)</w:t>
            </w: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49049" w14:textId="77777777" w:rsidR="004078E3" w:rsidRPr="000D7011" w:rsidRDefault="004078E3" w:rsidP="004078E3">
            <w:pPr>
              <w:spacing w:after="0" w:line="240" w:lineRule="auto"/>
              <w:rPr>
                <w:rFonts w:ascii="Calibri" w:eastAsia="Times New Roman" w:hAnsi="Calibri" w:cs="Calibri"/>
                <w:color w:val="000000"/>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02B98"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15.38 (4.57)</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53AF7"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15.42 (4.48)</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3D9EA"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15.26 (4.84)</w:t>
            </w:r>
          </w:p>
        </w:tc>
      </w:tr>
      <w:tr w:rsidR="004078E3" w:rsidRPr="000D7011" w14:paraId="5AF5D59C" w14:textId="77777777" w:rsidTr="00FB6DDB">
        <w:trPr>
          <w:trHeight w:val="300"/>
        </w:trPr>
        <w:tc>
          <w:tcPr>
            <w:tcW w:w="3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09D91" w14:textId="2BF6695F" w:rsidR="004078E3" w:rsidRPr="000D7011" w:rsidRDefault="00280145"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Race (%)</w:t>
            </w: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98769"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White</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CA8C6"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1217 (59.8) </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3A7C6"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910 (59.5) </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8035C"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307 (60.8) </w:t>
            </w:r>
          </w:p>
        </w:tc>
      </w:tr>
      <w:tr w:rsidR="004078E3" w:rsidRPr="000D7011" w14:paraId="5A8DA12A" w14:textId="77777777" w:rsidTr="00FB6DDB">
        <w:trPr>
          <w:trHeight w:val="300"/>
        </w:trPr>
        <w:tc>
          <w:tcPr>
            <w:tcW w:w="3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09ECF" w14:textId="77777777" w:rsidR="004078E3" w:rsidRPr="000D7011" w:rsidRDefault="004078E3" w:rsidP="004078E3">
            <w:pPr>
              <w:spacing w:after="0" w:line="240" w:lineRule="auto"/>
              <w:rPr>
                <w:rFonts w:ascii="Calibri" w:eastAsia="Times New Roman" w:hAnsi="Calibri" w:cs="Calibri"/>
                <w:color w:val="000000"/>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93C93" w14:textId="7BBBB7AC"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Black</w:t>
            </w:r>
            <w:r w:rsidR="00280145">
              <w:rPr>
                <w:rFonts w:ascii="Calibri" w:eastAsia="Times New Roman" w:hAnsi="Calibri" w:cs="Calibri"/>
                <w:color w:val="000000"/>
              </w:rPr>
              <w:t xml:space="preserve"> or African American</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590EA"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170 </w:t>
            </w:r>
            <w:proofErr w:type="gramStart"/>
            <w:r w:rsidRPr="000D7011">
              <w:rPr>
                <w:rFonts w:ascii="Calibri" w:eastAsia="Times New Roman" w:hAnsi="Calibri" w:cs="Calibri"/>
                <w:color w:val="000000"/>
              </w:rPr>
              <w:t>( 8.4</w:t>
            </w:r>
            <w:proofErr w:type="gramEnd"/>
            <w:r w:rsidRPr="000D7011">
              <w:rPr>
                <w:rFonts w:ascii="Calibri" w:eastAsia="Times New Roman" w:hAnsi="Calibri" w:cs="Calibri"/>
                <w:color w:val="000000"/>
              </w:rPr>
              <w:t xml:space="preserve">) </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56614"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138 </w:t>
            </w:r>
            <w:proofErr w:type="gramStart"/>
            <w:r w:rsidRPr="000D7011">
              <w:rPr>
                <w:rFonts w:ascii="Calibri" w:eastAsia="Times New Roman" w:hAnsi="Calibri" w:cs="Calibri"/>
                <w:color w:val="000000"/>
              </w:rPr>
              <w:t>( 9.0</w:t>
            </w:r>
            <w:proofErr w:type="gramEnd"/>
            <w:r w:rsidRPr="000D7011">
              <w:rPr>
                <w:rFonts w:ascii="Calibri" w:eastAsia="Times New Roman" w:hAnsi="Calibri" w:cs="Calibri"/>
                <w:color w:val="000000"/>
              </w:rPr>
              <w:t xml:space="preserve">) </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9FDE2"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32 </w:t>
            </w:r>
            <w:proofErr w:type="gramStart"/>
            <w:r w:rsidRPr="000D7011">
              <w:rPr>
                <w:rFonts w:ascii="Calibri" w:eastAsia="Times New Roman" w:hAnsi="Calibri" w:cs="Calibri"/>
                <w:color w:val="000000"/>
              </w:rPr>
              <w:t>( 6.3</w:t>
            </w:r>
            <w:proofErr w:type="gramEnd"/>
            <w:r w:rsidRPr="000D7011">
              <w:rPr>
                <w:rFonts w:ascii="Calibri" w:eastAsia="Times New Roman" w:hAnsi="Calibri" w:cs="Calibri"/>
                <w:color w:val="000000"/>
              </w:rPr>
              <w:t xml:space="preserve">) </w:t>
            </w:r>
          </w:p>
        </w:tc>
      </w:tr>
      <w:tr w:rsidR="004078E3" w:rsidRPr="000D7011" w14:paraId="30DED03F" w14:textId="77777777" w:rsidTr="00FB6DDB">
        <w:trPr>
          <w:trHeight w:val="300"/>
        </w:trPr>
        <w:tc>
          <w:tcPr>
            <w:tcW w:w="3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CAED7" w14:textId="77777777" w:rsidR="004078E3" w:rsidRPr="000D7011" w:rsidRDefault="004078E3" w:rsidP="004078E3">
            <w:pPr>
              <w:spacing w:after="0" w:line="240" w:lineRule="auto"/>
              <w:rPr>
                <w:rFonts w:ascii="Calibri" w:eastAsia="Times New Roman" w:hAnsi="Calibri" w:cs="Calibri"/>
                <w:color w:val="000000"/>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C14C6" w14:textId="0366773A" w:rsidR="004078E3" w:rsidRPr="000D7011" w:rsidRDefault="00280145" w:rsidP="004078E3">
            <w:pPr>
              <w:spacing w:after="0" w:line="240" w:lineRule="auto"/>
              <w:rPr>
                <w:rFonts w:ascii="Calibri" w:eastAsia="Times New Roman" w:hAnsi="Calibri" w:cs="Calibri"/>
                <w:color w:val="000000"/>
              </w:rPr>
            </w:pPr>
            <w:r>
              <w:rPr>
                <w:rFonts w:ascii="Calibri" w:eastAsia="Times New Roman" w:hAnsi="Calibri" w:cs="Calibri"/>
                <w:color w:val="000000"/>
              </w:rPr>
              <w:t xml:space="preserve">American Indian or Alaska </w:t>
            </w:r>
            <w:r w:rsidR="004078E3" w:rsidRPr="000D7011">
              <w:rPr>
                <w:rFonts w:ascii="Calibri" w:eastAsia="Times New Roman" w:hAnsi="Calibri" w:cs="Calibri"/>
                <w:color w:val="000000"/>
              </w:rPr>
              <w:t>Native</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598EA"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25 </w:t>
            </w:r>
            <w:proofErr w:type="gramStart"/>
            <w:r w:rsidRPr="000D7011">
              <w:rPr>
                <w:rFonts w:ascii="Calibri" w:eastAsia="Times New Roman" w:hAnsi="Calibri" w:cs="Calibri"/>
                <w:color w:val="000000"/>
              </w:rPr>
              <w:t>( 1.2</w:t>
            </w:r>
            <w:proofErr w:type="gramEnd"/>
            <w:r w:rsidRPr="000D7011">
              <w:rPr>
                <w:rFonts w:ascii="Calibri" w:eastAsia="Times New Roman" w:hAnsi="Calibri" w:cs="Calibri"/>
                <w:color w:val="000000"/>
              </w:rPr>
              <w:t xml:space="preserve">) </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8308F"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22 </w:t>
            </w:r>
            <w:proofErr w:type="gramStart"/>
            <w:r w:rsidRPr="000D7011">
              <w:rPr>
                <w:rFonts w:ascii="Calibri" w:eastAsia="Times New Roman" w:hAnsi="Calibri" w:cs="Calibri"/>
                <w:color w:val="000000"/>
              </w:rPr>
              <w:t>( 1.4</w:t>
            </w:r>
            <w:proofErr w:type="gramEnd"/>
            <w:r w:rsidRPr="000D7011">
              <w:rPr>
                <w:rFonts w:ascii="Calibri" w:eastAsia="Times New Roman" w:hAnsi="Calibri" w:cs="Calibri"/>
                <w:color w:val="000000"/>
              </w:rPr>
              <w:t xml:space="preserve">) </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BB8D7"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3 </w:t>
            </w:r>
            <w:proofErr w:type="gramStart"/>
            <w:r w:rsidRPr="000D7011">
              <w:rPr>
                <w:rFonts w:ascii="Calibri" w:eastAsia="Times New Roman" w:hAnsi="Calibri" w:cs="Calibri"/>
                <w:color w:val="000000"/>
              </w:rPr>
              <w:t>( 0.6</w:t>
            </w:r>
            <w:proofErr w:type="gramEnd"/>
            <w:r w:rsidRPr="000D7011">
              <w:rPr>
                <w:rFonts w:ascii="Calibri" w:eastAsia="Times New Roman" w:hAnsi="Calibri" w:cs="Calibri"/>
                <w:color w:val="000000"/>
              </w:rPr>
              <w:t xml:space="preserve">) </w:t>
            </w:r>
          </w:p>
        </w:tc>
      </w:tr>
      <w:tr w:rsidR="004078E3" w:rsidRPr="000D7011" w14:paraId="1031AC4F" w14:textId="77777777" w:rsidTr="00FB6DDB">
        <w:trPr>
          <w:trHeight w:val="300"/>
        </w:trPr>
        <w:tc>
          <w:tcPr>
            <w:tcW w:w="3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7C6F1" w14:textId="77777777" w:rsidR="004078E3" w:rsidRPr="000D7011" w:rsidRDefault="004078E3" w:rsidP="004078E3">
            <w:pPr>
              <w:spacing w:after="0" w:line="240" w:lineRule="auto"/>
              <w:rPr>
                <w:rFonts w:ascii="Calibri" w:eastAsia="Times New Roman" w:hAnsi="Calibri" w:cs="Calibri"/>
                <w:color w:val="000000"/>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80562"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Asian</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367EE"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144 </w:t>
            </w:r>
            <w:proofErr w:type="gramStart"/>
            <w:r w:rsidRPr="000D7011">
              <w:rPr>
                <w:rFonts w:ascii="Calibri" w:eastAsia="Times New Roman" w:hAnsi="Calibri" w:cs="Calibri"/>
                <w:color w:val="000000"/>
              </w:rPr>
              <w:t>( 7.1</w:t>
            </w:r>
            <w:proofErr w:type="gramEnd"/>
            <w:r w:rsidRPr="000D7011">
              <w:rPr>
                <w:rFonts w:ascii="Calibri" w:eastAsia="Times New Roman" w:hAnsi="Calibri" w:cs="Calibri"/>
                <w:color w:val="000000"/>
              </w:rPr>
              <w:t xml:space="preserve">) </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36DB72"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92 </w:t>
            </w:r>
            <w:proofErr w:type="gramStart"/>
            <w:r w:rsidRPr="000D7011">
              <w:rPr>
                <w:rFonts w:ascii="Calibri" w:eastAsia="Times New Roman" w:hAnsi="Calibri" w:cs="Calibri"/>
                <w:color w:val="000000"/>
              </w:rPr>
              <w:t>( 6.0</w:t>
            </w:r>
            <w:proofErr w:type="gramEnd"/>
            <w:r w:rsidRPr="000D7011">
              <w:rPr>
                <w:rFonts w:ascii="Calibri" w:eastAsia="Times New Roman" w:hAnsi="Calibri" w:cs="Calibri"/>
                <w:color w:val="000000"/>
              </w:rPr>
              <w:t xml:space="preserve">) </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D70EB"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52 (10.3) </w:t>
            </w:r>
          </w:p>
        </w:tc>
      </w:tr>
      <w:tr w:rsidR="004078E3" w:rsidRPr="000D7011" w14:paraId="731B5B7F" w14:textId="77777777" w:rsidTr="00FB6DDB">
        <w:trPr>
          <w:trHeight w:val="300"/>
        </w:trPr>
        <w:tc>
          <w:tcPr>
            <w:tcW w:w="3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C0A5F" w14:textId="77777777" w:rsidR="004078E3" w:rsidRPr="000D7011" w:rsidRDefault="004078E3" w:rsidP="004078E3">
            <w:pPr>
              <w:spacing w:after="0" w:line="240" w:lineRule="auto"/>
              <w:rPr>
                <w:rFonts w:ascii="Calibri" w:eastAsia="Times New Roman" w:hAnsi="Calibri" w:cs="Calibri"/>
                <w:color w:val="000000"/>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6B6C7" w14:textId="2B701A46" w:rsidR="004078E3" w:rsidRPr="000D7011" w:rsidRDefault="00280145" w:rsidP="004078E3">
            <w:pPr>
              <w:spacing w:after="0" w:line="240" w:lineRule="auto"/>
              <w:rPr>
                <w:rFonts w:ascii="Calibri" w:eastAsia="Times New Roman" w:hAnsi="Calibri" w:cs="Calibri"/>
                <w:color w:val="000000"/>
              </w:rPr>
            </w:pPr>
            <w:r>
              <w:rPr>
                <w:rFonts w:ascii="Calibri" w:eastAsia="Times New Roman" w:hAnsi="Calibri" w:cs="Calibri"/>
                <w:color w:val="000000"/>
              </w:rPr>
              <w:t xml:space="preserve">Native Hawaiian or Other Pacific </w:t>
            </w:r>
            <w:r w:rsidR="004078E3" w:rsidRPr="000D7011">
              <w:rPr>
                <w:rFonts w:ascii="Calibri" w:eastAsia="Times New Roman" w:hAnsi="Calibri" w:cs="Calibri"/>
                <w:color w:val="000000"/>
              </w:rPr>
              <w:t>Islander</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EC915"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7 </w:t>
            </w:r>
            <w:proofErr w:type="gramStart"/>
            <w:r w:rsidRPr="000D7011">
              <w:rPr>
                <w:rFonts w:ascii="Calibri" w:eastAsia="Times New Roman" w:hAnsi="Calibri" w:cs="Calibri"/>
                <w:color w:val="000000"/>
              </w:rPr>
              <w:t>( 0.3</w:t>
            </w:r>
            <w:proofErr w:type="gramEnd"/>
            <w:r w:rsidRPr="000D7011">
              <w:rPr>
                <w:rFonts w:ascii="Calibri" w:eastAsia="Times New Roman" w:hAnsi="Calibri" w:cs="Calibri"/>
                <w:color w:val="000000"/>
              </w:rPr>
              <w:t xml:space="preserve">) </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50DD5"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7 </w:t>
            </w:r>
            <w:proofErr w:type="gramStart"/>
            <w:r w:rsidRPr="000D7011">
              <w:rPr>
                <w:rFonts w:ascii="Calibri" w:eastAsia="Times New Roman" w:hAnsi="Calibri" w:cs="Calibri"/>
                <w:color w:val="000000"/>
              </w:rPr>
              <w:t>( 0.5</w:t>
            </w:r>
            <w:proofErr w:type="gramEnd"/>
            <w:r w:rsidRPr="000D7011">
              <w:rPr>
                <w:rFonts w:ascii="Calibri" w:eastAsia="Times New Roman" w:hAnsi="Calibri" w:cs="Calibri"/>
                <w:color w:val="000000"/>
              </w:rPr>
              <w:t xml:space="preserve">) </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0911B"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0 </w:t>
            </w:r>
            <w:proofErr w:type="gramStart"/>
            <w:r w:rsidRPr="000D7011">
              <w:rPr>
                <w:rFonts w:ascii="Calibri" w:eastAsia="Times New Roman" w:hAnsi="Calibri" w:cs="Calibri"/>
                <w:color w:val="000000"/>
              </w:rPr>
              <w:t>( 0.0</w:t>
            </w:r>
            <w:proofErr w:type="gramEnd"/>
            <w:r w:rsidRPr="000D7011">
              <w:rPr>
                <w:rFonts w:ascii="Calibri" w:eastAsia="Times New Roman" w:hAnsi="Calibri" w:cs="Calibri"/>
                <w:color w:val="000000"/>
              </w:rPr>
              <w:t xml:space="preserve">) </w:t>
            </w:r>
          </w:p>
        </w:tc>
      </w:tr>
      <w:tr w:rsidR="00280145" w:rsidRPr="000D7011" w14:paraId="27473924" w14:textId="77777777" w:rsidTr="00FB6DDB">
        <w:trPr>
          <w:trHeight w:val="300"/>
        </w:trPr>
        <w:tc>
          <w:tcPr>
            <w:tcW w:w="3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0D69F5" w14:textId="77777777" w:rsidR="00280145" w:rsidRPr="000D7011" w:rsidRDefault="00280145" w:rsidP="00280145">
            <w:pPr>
              <w:spacing w:after="0" w:line="240" w:lineRule="auto"/>
              <w:rPr>
                <w:rFonts w:ascii="Calibri" w:eastAsia="Times New Roman" w:hAnsi="Calibri" w:cs="Calibri"/>
                <w:color w:val="000000"/>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A6A058" w14:textId="65E7F6A2" w:rsidR="00280145" w:rsidRPr="000D7011" w:rsidRDefault="00280145" w:rsidP="00280145">
            <w:pPr>
              <w:spacing w:after="0" w:line="240" w:lineRule="auto"/>
              <w:rPr>
                <w:rFonts w:ascii="Calibri" w:eastAsia="Times New Roman" w:hAnsi="Calibri" w:cs="Calibri"/>
                <w:color w:val="000000"/>
              </w:rPr>
            </w:pPr>
            <w:r w:rsidRPr="000D7011">
              <w:rPr>
                <w:rFonts w:ascii="Calibri" w:eastAsia="Times New Roman" w:hAnsi="Calibri" w:cs="Calibri"/>
                <w:color w:val="000000"/>
              </w:rPr>
              <w:t>Other</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61F642" w14:textId="0EED7FE5" w:rsidR="00280145" w:rsidRPr="000D7011" w:rsidRDefault="00280145" w:rsidP="00280145">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396 (19.5) </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3114DA" w14:textId="48501BE7" w:rsidR="00280145" w:rsidRPr="000D7011" w:rsidRDefault="00280145" w:rsidP="00280145">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308 (20.1) </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F99E9F" w14:textId="444B5119" w:rsidR="00280145" w:rsidRPr="000D7011" w:rsidRDefault="00280145" w:rsidP="00280145">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88 (17.4) </w:t>
            </w:r>
          </w:p>
        </w:tc>
      </w:tr>
      <w:tr w:rsidR="004078E3" w:rsidRPr="000D7011" w14:paraId="7DCEC7B7" w14:textId="77777777" w:rsidTr="00FB6DDB">
        <w:trPr>
          <w:trHeight w:val="300"/>
        </w:trPr>
        <w:tc>
          <w:tcPr>
            <w:tcW w:w="3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21B28" w14:textId="77777777" w:rsidR="004078E3" w:rsidRPr="000D7011" w:rsidRDefault="004078E3" w:rsidP="004078E3">
            <w:pPr>
              <w:spacing w:after="0" w:line="240" w:lineRule="auto"/>
              <w:rPr>
                <w:rFonts w:ascii="Calibri" w:eastAsia="Times New Roman" w:hAnsi="Calibri" w:cs="Calibri"/>
                <w:color w:val="000000"/>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8CFD5"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Multiple</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9F36C"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76 </w:t>
            </w:r>
            <w:proofErr w:type="gramStart"/>
            <w:r w:rsidRPr="000D7011">
              <w:rPr>
                <w:rFonts w:ascii="Calibri" w:eastAsia="Times New Roman" w:hAnsi="Calibri" w:cs="Calibri"/>
                <w:color w:val="000000"/>
              </w:rPr>
              <w:t>( 3.7</w:t>
            </w:r>
            <w:proofErr w:type="gramEnd"/>
            <w:r w:rsidRPr="000D7011">
              <w:rPr>
                <w:rFonts w:ascii="Calibri" w:eastAsia="Times New Roman" w:hAnsi="Calibri" w:cs="Calibri"/>
                <w:color w:val="000000"/>
              </w:rPr>
              <w:t xml:space="preserve">) </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C564B"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53 </w:t>
            </w:r>
            <w:proofErr w:type="gramStart"/>
            <w:r w:rsidRPr="000D7011">
              <w:rPr>
                <w:rFonts w:ascii="Calibri" w:eastAsia="Times New Roman" w:hAnsi="Calibri" w:cs="Calibri"/>
                <w:color w:val="000000"/>
              </w:rPr>
              <w:t>( 3.5</w:t>
            </w:r>
            <w:proofErr w:type="gramEnd"/>
            <w:r w:rsidRPr="000D7011">
              <w:rPr>
                <w:rFonts w:ascii="Calibri" w:eastAsia="Times New Roman" w:hAnsi="Calibri" w:cs="Calibri"/>
                <w:color w:val="000000"/>
              </w:rPr>
              <w:t xml:space="preserve">) </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74FD7"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23 </w:t>
            </w:r>
            <w:proofErr w:type="gramStart"/>
            <w:r w:rsidRPr="000D7011">
              <w:rPr>
                <w:rFonts w:ascii="Calibri" w:eastAsia="Times New Roman" w:hAnsi="Calibri" w:cs="Calibri"/>
                <w:color w:val="000000"/>
              </w:rPr>
              <w:t>( 4.6</w:t>
            </w:r>
            <w:proofErr w:type="gramEnd"/>
            <w:r w:rsidRPr="000D7011">
              <w:rPr>
                <w:rFonts w:ascii="Calibri" w:eastAsia="Times New Roman" w:hAnsi="Calibri" w:cs="Calibri"/>
                <w:color w:val="000000"/>
              </w:rPr>
              <w:t xml:space="preserve">) </w:t>
            </w:r>
          </w:p>
        </w:tc>
      </w:tr>
      <w:tr w:rsidR="004078E3" w:rsidRPr="000D7011" w14:paraId="577E89F9" w14:textId="77777777" w:rsidTr="00FB6DDB">
        <w:trPr>
          <w:trHeight w:val="300"/>
        </w:trPr>
        <w:tc>
          <w:tcPr>
            <w:tcW w:w="3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0A4CE"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lastRenderedPageBreak/>
              <w:t>Hispanic (%)</w:t>
            </w: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F26E9"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No</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49BB3"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1181 (57.3) </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60C47"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824 (53.1) </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1C925"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357 (70.1) </w:t>
            </w:r>
          </w:p>
        </w:tc>
      </w:tr>
      <w:tr w:rsidR="004078E3" w:rsidRPr="000D7011" w14:paraId="7503F06C" w14:textId="77777777" w:rsidTr="00FB6DDB">
        <w:trPr>
          <w:trHeight w:val="300"/>
        </w:trPr>
        <w:tc>
          <w:tcPr>
            <w:tcW w:w="3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00746" w14:textId="77777777" w:rsidR="004078E3" w:rsidRPr="000D7011" w:rsidRDefault="004078E3" w:rsidP="004078E3">
            <w:pPr>
              <w:spacing w:after="0" w:line="240" w:lineRule="auto"/>
              <w:rPr>
                <w:rFonts w:ascii="Calibri" w:eastAsia="Times New Roman" w:hAnsi="Calibri" w:cs="Calibri"/>
                <w:color w:val="000000"/>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3DEE6"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Yes</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AE890"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880 (42.7) </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888F9"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728 (46.9) </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B75D2"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152 (29.9) </w:t>
            </w:r>
          </w:p>
        </w:tc>
      </w:tr>
      <w:tr w:rsidR="004078E3" w:rsidRPr="000D7011" w14:paraId="3434CA3B" w14:textId="77777777" w:rsidTr="00FB6DDB">
        <w:trPr>
          <w:trHeight w:val="300"/>
        </w:trPr>
        <w:tc>
          <w:tcPr>
            <w:tcW w:w="3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B5818" w14:textId="57CD898D" w:rsidR="004078E3" w:rsidRPr="000D7011" w:rsidRDefault="00F83FE2" w:rsidP="00F83FE2">
            <w:pPr>
              <w:spacing w:after="0" w:line="240" w:lineRule="auto"/>
              <w:rPr>
                <w:rFonts w:ascii="Calibri" w:eastAsia="Times New Roman" w:hAnsi="Calibri" w:cs="Calibri"/>
                <w:color w:val="000000"/>
              </w:rPr>
            </w:pPr>
            <w:r>
              <w:rPr>
                <w:rFonts w:ascii="Calibri" w:eastAsia="Times New Roman" w:hAnsi="Calibri" w:cs="Calibri"/>
                <w:color w:val="000000"/>
              </w:rPr>
              <w:t>Alvarado (mean [</w:t>
            </w:r>
            <w:r w:rsidR="004078E3" w:rsidRPr="000D7011">
              <w:rPr>
                <w:rFonts w:ascii="Calibri" w:eastAsia="Times New Roman" w:hAnsi="Calibri" w:cs="Calibri"/>
                <w:color w:val="000000"/>
              </w:rPr>
              <w:t>SD</w:t>
            </w:r>
            <w:r>
              <w:rPr>
                <w:rFonts w:ascii="Calibri" w:eastAsia="Times New Roman" w:hAnsi="Calibri" w:cs="Calibri"/>
                <w:color w:val="000000"/>
              </w:rPr>
              <w:t>]</w:t>
            </w:r>
            <w:r w:rsidR="004078E3" w:rsidRPr="000D7011">
              <w:rPr>
                <w:rFonts w:ascii="Calibri" w:eastAsia="Times New Roman" w:hAnsi="Calibri" w:cs="Calibri"/>
                <w:color w:val="000000"/>
              </w:rPr>
              <w:t>)</w:t>
            </w: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F6A1C" w14:textId="77777777" w:rsidR="004078E3" w:rsidRPr="000D7011" w:rsidRDefault="004078E3" w:rsidP="004078E3">
            <w:pPr>
              <w:spacing w:after="0" w:line="240" w:lineRule="auto"/>
              <w:rPr>
                <w:rFonts w:ascii="Calibri" w:eastAsia="Times New Roman" w:hAnsi="Calibri" w:cs="Calibri"/>
                <w:color w:val="000000"/>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68266"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6.61 (1.67)</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54ECF"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6.63 (1.66)</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D272C"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6.55 (1.71)</w:t>
            </w:r>
          </w:p>
        </w:tc>
      </w:tr>
      <w:tr w:rsidR="004078E3" w:rsidRPr="000D7011" w14:paraId="4585E95C" w14:textId="77777777" w:rsidTr="00FB6DDB">
        <w:trPr>
          <w:trHeight w:val="300"/>
        </w:trPr>
        <w:tc>
          <w:tcPr>
            <w:tcW w:w="3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F0E07" w14:textId="1341564C" w:rsidR="004078E3" w:rsidRPr="000D7011" w:rsidRDefault="00280145" w:rsidP="00F83FE2">
            <w:pPr>
              <w:spacing w:after="0" w:line="240" w:lineRule="auto"/>
              <w:rPr>
                <w:rFonts w:ascii="Calibri" w:eastAsia="Times New Roman" w:hAnsi="Calibri" w:cs="Calibri"/>
                <w:color w:val="000000"/>
              </w:rPr>
            </w:pPr>
            <w:r>
              <w:rPr>
                <w:rFonts w:ascii="Calibri" w:eastAsia="Times New Roman" w:hAnsi="Calibri" w:cs="Calibri"/>
                <w:color w:val="000000"/>
              </w:rPr>
              <w:t>A</w:t>
            </w:r>
            <w:r w:rsidR="00F83FE2">
              <w:rPr>
                <w:rFonts w:ascii="Calibri" w:eastAsia="Times New Roman" w:hAnsi="Calibri" w:cs="Calibri"/>
                <w:color w:val="000000"/>
              </w:rPr>
              <w:t>ppendiceal diameter (mean [</w:t>
            </w:r>
            <w:r w:rsidR="004078E3" w:rsidRPr="000D7011">
              <w:rPr>
                <w:rFonts w:ascii="Calibri" w:eastAsia="Times New Roman" w:hAnsi="Calibri" w:cs="Calibri"/>
                <w:color w:val="000000"/>
              </w:rPr>
              <w:t>SD</w:t>
            </w:r>
            <w:r w:rsidR="00F83FE2">
              <w:rPr>
                <w:rFonts w:ascii="Calibri" w:eastAsia="Times New Roman" w:hAnsi="Calibri" w:cs="Calibri"/>
                <w:color w:val="000000"/>
              </w:rPr>
              <w:t>]</w:t>
            </w:r>
            <w:r w:rsidR="004078E3" w:rsidRPr="000D7011">
              <w:rPr>
                <w:rFonts w:ascii="Calibri" w:eastAsia="Times New Roman" w:hAnsi="Calibri" w:cs="Calibri"/>
                <w:color w:val="000000"/>
              </w:rPr>
              <w:t>)</w:t>
            </w: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9FF27" w14:textId="77777777" w:rsidR="004078E3" w:rsidRPr="000D7011" w:rsidRDefault="004078E3" w:rsidP="004078E3">
            <w:pPr>
              <w:spacing w:after="0" w:line="240" w:lineRule="auto"/>
              <w:rPr>
                <w:rFonts w:ascii="Calibri" w:eastAsia="Times New Roman" w:hAnsi="Calibri" w:cs="Calibri"/>
                <w:color w:val="000000"/>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E687D"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11.36 (2.87)</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B5DC5"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11.39 (2.86)</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95104"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11.27 (2.89)</w:t>
            </w:r>
          </w:p>
        </w:tc>
      </w:tr>
      <w:tr w:rsidR="004078E3" w:rsidRPr="000D7011" w14:paraId="33E8B243" w14:textId="77777777" w:rsidTr="00FB6DDB">
        <w:trPr>
          <w:trHeight w:val="300"/>
        </w:trPr>
        <w:tc>
          <w:tcPr>
            <w:tcW w:w="3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63F45" w14:textId="767B4725"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Perf</w:t>
            </w:r>
            <w:r w:rsidR="00F83FE2">
              <w:rPr>
                <w:rFonts w:ascii="Calibri" w:eastAsia="Times New Roman" w:hAnsi="Calibri" w:cs="Calibri"/>
                <w:color w:val="000000"/>
              </w:rPr>
              <w:t>oration</w:t>
            </w:r>
            <w:r w:rsidRPr="000D7011">
              <w:rPr>
                <w:rFonts w:ascii="Calibri" w:eastAsia="Times New Roman" w:hAnsi="Calibri" w:cs="Calibri"/>
                <w:color w:val="000000"/>
              </w:rPr>
              <w:t>/abscess/fat (%)</w:t>
            </w: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61388" w14:textId="4C985E87" w:rsidR="004078E3" w:rsidRPr="000D7011" w:rsidRDefault="00280145" w:rsidP="004078E3">
            <w:pPr>
              <w:spacing w:after="0" w:line="240" w:lineRule="auto"/>
              <w:rPr>
                <w:rFonts w:ascii="Calibri" w:eastAsia="Times New Roman" w:hAnsi="Calibri" w:cs="Calibri"/>
                <w:color w:val="000000"/>
              </w:rPr>
            </w:pPr>
            <w:r>
              <w:rPr>
                <w:rFonts w:ascii="Calibri" w:eastAsia="Times New Roman" w:hAnsi="Calibri" w:cs="Calibri"/>
                <w:color w:val="000000"/>
              </w:rPr>
              <w:t>No</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81D9A"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1701 (87.1) </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46494"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1288 (86.9) </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34E1E"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413 (87.7) </w:t>
            </w:r>
          </w:p>
        </w:tc>
      </w:tr>
      <w:tr w:rsidR="004078E3" w:rsidRPr="000D7011" w14:paraId="67BE6E37" w14:textId="77777777" w:rsidTr="00FB6DDB">
        <w:trPr>
          <w:trHeight w:val="300"/>
        </w:trPr>
        <w:tc>
          <w:tcPr>
            <w:tcW w:w="3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B7442" w14:textId="77777777" w:rsidR="004078E3" w:rsidRPr="000D7011" w:rsidRDefault="004078E3" w:rsidP="004078E3">
            <w:pPr>
              <w:spacing w:after="0" w:line="240" w:lineRule="auto"/>
              <w:rPr>
                <w:rFonts w:ascii="Calibri" w:eastAsia="Times New Roman" w:hAnsi="Calibri" w:cs="Calibri"/>
                <w:color w:val="000000"/>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7B922" w14:textId="0C6F2E5F" w:rsidR="004078E3" w:rsidRPr="000D7011" w:rsidRDefault="00280145" w:rsidP="004078E3">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606D3"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253 (12.9) </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097D8"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195 (13.1) </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E0ABA"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58 (12.3) </w:t>
            </w:r>
          </w:p>
        </w:tc>
      </w:tr>
      <w:tr w:rsidR="004078E3" w:rsidRPr="000D7011" w14:paraId="4E94AC45" w14:textId="77777777" w:rsidTr="00FB6DDB">
        <w:trPr>
          <w:trHeight w:val="300"/>
        </w:trPr>
        <w:tc>
          <w:tcPr>
            <w:tcW w:w="3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71C5C"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Appendicolith (%)</w:t>
            </w: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7A9DF"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No</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CAF8C"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1494 (72.5) </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75809"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1138 (73.3) </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94ABA"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356 (69.8) </w:t>
            </w:r>
          </w:p>
        </w:tc>
      </w:tr>
      <w:tr w:rsidR="004078E3" w:rsidRPr="000D7011" w14:paraId="2D656841" w14:textId="77777777" w:rsidTr="00FB6DDB">
        <w:trPr>
          <w:trHeight w:val="300"/>
        </w:trPr>
        <w:tc>
          <w:tcPr>
            <w:tcW w:w="3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19FB8" w14:textId="77777777" w:rsidR="004078E3" w:rsidRPr="000D7011" w:rsidRDefault="004078E3" w:rsidP="004078E3">
            <w:pPr>
              <w:spacing w:after="0" w:line="240" w:lineRule="auto"/>
              <w:rPr>
                <w:rFonts w:ascii="Calibri" w:eastAsia="Times New Roman" w:hAnsi="Calibri" w:cs="Calibri"/>
                <w:color w:val="000000"/>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928B7"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Yes</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BCA46"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568 (27.5) </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BB871"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414 (26.7) </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FBF2A"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154 (30.2) </w:t>
            </w:r>
          </w:p>
        </w:tc>
      </w:tr>
      <w:tr w:rsidR="004078E3" w:rsidRPr="000D7011" w14:paraId="64DBA11E" w14:textId="77777777" w:rsidTr="00FB6DDB">
        <w:trPr>
          <w:trHeight w:val="300"/>
        </w:trPr>
        <w:tc>
          <w:tcPr>
            <w:tcW w:w="3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D4FB8"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Any dependents (%)</w:t>
            </w: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811F8"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No</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645E9"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754 (37.8) </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4EE48"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545 (36.2) </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63CEA"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209 (42.8) </w:t>
            </w:r>
          </w:p>
        </w:tc>
      </w:tr>
      <w:tr w:rsidR="004078E3" w:rsidRPr="000D7011" w14:paraId="63A05A93" w14:textId="77777777" w:rsidTr="00FB6DDB">
        <w:trPr>
          <w:trHeight w:val="300"/>
        </w:trPr>
        <w:tc>
          <w:tcPr>
            <w:tcW w:w="3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0DA02" w14:textId="77777777" w:rsidR="004078E3" w:rsidRPr="000D7011" w:rsidRDefault="004078E3" w:rsidP="004078E3">
            <w:pPr>
              <w:spacing w:after="0" w:line="240" w:lineRule="auto"/>
              <w:rPr>
                <w:rFonts w:ascii="Calibri" w:eastAsia="Times New Roman" w:hAnsi="Calibri" w:cs="Calibri"/>
                <w:color w:val="000000"/>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85DF5"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Yes</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97B0A"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1240 (62.2) </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1EBFF"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961 (63.8) </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78CC5"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279 (57.2) </w:t>
            </w:r>
          </w:p>
        </w:tc>
      </w:tr>
      <w:tr w:rsidR="004078E3" w:rsidRPr="000D7011" w14:paraId="1DE3D891" w14:textId="77777777" w:rsidTr="00FB6DDB">
        <w:trPr>
          <w:trHeight w:val="300"/>
        </w:trPr>
        <w:tc>
          <w:tcPr>
            <w:tcW w:w="3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FA0BB"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Smoking history (%)</w:t>
            </w: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5EBEA"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No</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862E0"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1500 (77.0) </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5F050"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1121 (76.3) </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0E4BC"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379 (79.5) </w:t>
            </w:r>
          </w:p>
        </w:tc>
      </w:tr>
      <w:tr w:rsidR="004078E3" w:rsidRPr="000D7011" w14:paraId="57CB026B" w14:textId="77777777" w:rsidTr="00FB6DDB">
        <w:trPr>
          <w:trHeight w:val="300"/>
        </w:trPr>
        <w:tc>
          <w:tcPr>
            <w:tcW w:w="3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F7E51A" w14:textId="77777777" w:rsidR="004078E3" w:rsidRPr="000D7011" w:rsidRDefault="004078E3" w:rsidP="004078E3">
            <w:pPr>
              <w:spacing w:after="0" w:line="240" w:lineRule="auto"/>
              <w:rPr>
                <w:rFonts w:ascii="Calibri" w:eastAsia="Times New Roman" w:hAnsi="Calibri" w:cs="Calibri"/>
                <w:color w:val="000000"/>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CF9A6"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Yes</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24207"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447 (23.0) </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BCF86"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349 (23.7) </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51E60"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98 (20.5) </w:t>
            </w:r>
          </w:p>
        </w:tc>
      </w:tr>
      <w:tr w:rsidR="004078E3" w:rsidRPr="000D7011" w14:paraId="7001998B" w14:textId="77777777" w:rsidTr="00FB6DDB">
        <w:trPr>
          <w:trHeight w:val="300"/>
        </w:trPr>
        <w:tc>
          <w:tcPr>
            <w:tcW w:w="3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8AFE5" w14:textId="123C4492" w:rsidR="004078E3" w:rsidRPr="000D7011" w:rsidRDefault="00F83FE2" w:rsidP="004078E3">
            <w:pPr>
              <w:spacing w:after="0" w:line="240" w:lineRule="auto"/>
              <w:rPr>
                <w:rFonts w:ascii="Calibri" w:eastAsia="Times New Roman" w:hAnsi="Calibri" w:cs="Calibri"/>
                <w:color w:val="000000"/>
              </w:rPr>
            </w:pPr>
            <w:r>
              <w:rPr>
                <w:rFonts w:ascii="Calibri" w:eastAsia="Times New Roman" w:hAnsi="Calibri" w:cs="Calibri"/>
                <w:color w:val="000000"/>
              </w:rPr>
              <w:t>Duration</w:t>
            </w:r>
            <w:r w:rsidR="004078E3" w:rsidRPr="000D7011">
              <w:rPr>
                <w:rFonts w:ascii="Calibri" w:eastAsia="Times New Roman" w:hAnsi="Calibri" w:cs="Calibri"/>
                <w:color w:val="000000"/>
              </w:rPr>
              <w:t xml:space="preserve"> of symptoms</w:t>
            </w:r>
            <w:r w:rsidR="003B5CA0">
              <w:rPr>
                <w:rFonts w:ascii="Calibri" w:eastAsia="Times New Roman" w:hAnsi="Calibri" w:cs="Calibri"/>
                <w:color w:val="000000"/>
              </w:rPr>
              <w:t>*</w:t>
            </w:r>
            <w:r w:rsidR="00662378">
              <w:rPr>
                <w:rFonts w:ascii="Calibri" w:eastAsia="Times New Roman" w:hAnsi="Calibri" w:cs="Calibri"/>
                <w:color w:val="000000"/>
              </w:rPr>
              <w:t>*</w:t>
            </w:r>
            <w:r w:rsidR="004078E3" w:rsidRPr="000D7011">
              <w:rPr>
                <w:rFonts w:ascii="Calibri" w:eastAsia="Times New Roman" w:hAnsi="Calibri" w:cs="Calibri"/>
                <w:color w:val="000000"/>
              </w:rPr>
              <w:t xml:space="preserve"> (%)</w:t>
            </w: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0A2AF"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Less than a day</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9DD9C8"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524 (25.4) </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8AF10"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383 (24.7) </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0D7BE"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141 (27.7) </w:t>
            </w:r>
          </w:p>
        </w:tc>
      </w:tr>
      <w:tr w:rsidR="004078E3" w:rsidRPr="000D7011" w14:paraId="58BD29ED" w14:textId="77777777" w:rsidTr="00FB6DDB">
        <w:trPr>
          <w:trHeight w:val="300"/>
        </w:trPr>
        <w:tc>
          <w:tcPr>
            <w:tcW w:w="3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C5DB7" w14:textId="77777777" w:rsidR="004078E3" w:rsidRPr="000D7011" w:rsidRDefault="004078E3" w:rsidP="004078E3">
            <w:pPr>
              <w:spacing w:after="0" w:line="240" w:lineRule="auto"/>
              <w:rPr>
                <w:rFonts w:ascii="Calibri" w:eastAsia="Times New Roman" w:hAnsi="Calibri" w:cs="Calibri"/>
                <w:color w:val="000000"/>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3DE77"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1 or more days</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A62C7"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1535 (74.6) </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C6D8C"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1167 (75.3) </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35412"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368 (72.3) </w:t>
            </w:r>
          </w:p>
        </w:tc>
      </w:tr>
      <w:tr w:rsidR="004078E3" w:rsidRPr="000D7011" w14:paraId="3B3A06CB" w14:textId="77777777" w:rsidTr="00FB6DDB">
        <w:trPr>
          <w:trHeight w:val="300"/>
        </w:trPr>
        <w:tc>
          <w:tcPr>
            <w:tcW w:w="3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E5ECF" w14:textId="2D1F5481"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Average pain prev</w:t>
            </w:r>
            <w:r w:rsidR="00F83FE2">
              <w:rPr>
                <w:rFonts w:ascii="Calibri" w:eastAsia="Times New Roman" w:hAnsi="Calibri" w:cs="Calibri"/>
                <w:color w:val="000000"/>
              </w:rPr>
              <w:t>ious 7</w:t>
            </w:r>
            <w:r w:rsidR="00F36F34">
              <w:rPr>
                <w:rFonts w:ascii="Calibri" w:eastAsia="Times New Roman" w:hAnsi="Calibri" w:cs="Calibri"/>
                <w:color w:val="000000"/>
              </w:rPr>
              <w:t xml:space="preserve"> days</w:t>
            </w:r>
            <w:r w:rsidR="003B5CA0">
              <w:rPr>
                <w:rFonts w:ascii="Calibri" w:eastAsia="Times New Roman" w:hAnsi="Calibri" w:cs="Calibri"/>
                <w:color w:val="000000"/>
              </w:rPr>
              <w:t>**</w:t>
            </w:r>
            <w:r w:rsidR="00662378">
              <w:rPr>
                <w:rFonts w:ascii="Calibri" w:eastAsia="Times New Roman" w:hAnsi="Calibri" w:cs="Calibri"/>
                <w:color w:val="000000"/>
              </w:rPr>
              <w:t>*</w:t>
            </w:r>
            <w:r w:rsidR="00F83FE2">
              <w:rPr>
                <w:rFonts w:ascii="Calibri" w:eastAsia="Times New Roman" w:hAnsi="Calibri" w:cs="Calibri"/>
                <w:color w:val="000000"/>
              </w:rPr>
              <w:t xml:space="preserve"> (mean [SD]</w:t>
            </w:r>
            <w:r w:rsidRPr="000D7011">
              <w:rPr>
                <w:rFonts w:ascii="Calibri" w:eastAsia="Times New Roman" w:hAnsi="Calibri" w:cs="Calibri"/>
                <w:color w:val="000000"/>
              </w:rPr>
              <w:t>)</w:t>
            </w: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812C1" w14:textId="77777777" w:rsidR="004078E3" w:rsidRPr="000D7011" w:rsidRDefault="004078E3" w:rsidP="004078E3">
            <w:pPr>
              <w:spacing w:after="0" w:line="240" w:lineRule="auto"/>
              <w:rPr>
                <w:rFonts w:ascii="Calibri" w:eastAsia="Times New Roman" w:hAnsi="Calibri" w:cs="Calibri"/>
                <w:color w:val="000000"/>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42ACA"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5.39 (3.00)</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A5575"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5.46 (2.98)</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D4DAE"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5.18 (3.04)</w:t>
            </w:r>
          </w:p>
        </w:tc>
      </w:tr>
      <w:tr w:rsidR="004078E3" w:rsidRPr="000D7011" w14:paraId="7A921302" w14:textId="77777777" w:rsidTr="00FB6DDB">
        <w:trPr>
          <w:trHeight w:val="300"/>
        </w:trPr>
        <w:tc>
          <w:tcPr>
            <w:tcW w:w="3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379E1" w14:textId="25F9ACEF"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Discharge pain controlled</w:t>
            </w:r>
            <w:r w:rsidR="003B5CA0">
              <w:rPr>
                <w:rFonts w:ascii="Calibri" w:eastAsia="Times New Roman" w:hAnsi="Calibri" w:cs="Calibri"/>
                <w:color w:val="000000"/>
              </w:rPr>
              <w:t>***</w:t>
            </w:r>
            <w:r w:rsidR="00662378">
              <w:rPr>
                <w:rFonts w:ascii="Calibri" w:eastAsia="Times New Roman" w:hAnsi="Calibri" w:cs="Calibri"/>
                <w:color w:val="000000"/>
              </w:rPr>
              <w:t>*</w:t>
            </w:r>
            <w:r w:rsidRPr="000D7011">
              <w:rPr>
                <w:rFonts w:ascii="Calibri" w:eastAsia="Times New Roman" w:hAnsi="Calibri" w:cs="Calibri"/>
                <w:color w:val="000000"/>
              </w:rPr>
              <w:t xml:space="preserve"> (%)</w:t>
            </w: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7884D"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Yes</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4CA77" w14:textId="77777777" w:rsidR="004078E3" w:rsidRPr="000D7011" w:rsidRDefault="004078E3" w:rsidP="004078E3">
            <w:pPr>
              <w:spacing w:after="0" w:line="240" w:lineRule="auto"/>
              <w:rPr>
                <w:rFonts w:ascii="Calibri" w:eastAsia="Times New Roman" w:hAnsi="Calibri" w:cs="Calibri"/>
                <w:color w:val="000000"/>
              </w:rPr>
            </w:pPr>
            <w:r>
              <w:rPr>
                <w:rFonts w:ascii="Calibri" w:hAnsi="Calibri" w:cs="Calibri"/>
                <w:color w:val="000000"/>
              </w:rPr>
              <w:t xml:space="preserve"> 1571 (76.7) </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7FE91" w14:textId="77777777" w:rsidR="004078E3" w:rsidRPr="000D7011" w:rsidRDefault="004078E3" w:rsidP="004078E3">
            <w:pPr>
              <w:spacing w:after="0" w:line="240" w:lineRule="auto"/>
              <w:rPr>
                <w:rFonts w:ascii="Calibri" w:eastAsia="Times New Roman" w:hAnsi="Calibri" w:cs="Calibri"/>
                <w:color w:val="000000"/>
              </w:rPr>
            </w:pPr>
            <w:r>
              <w:rPr>
                <w:rFonts w:ascii="Calibri" w:hAnsi="Calibri" w:cs="Calibri"/>
                <w:color w:val="000000"/>
              </w:rPr>
              <w:t xml:space="preserve"> 1192 (77.5) </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DB127" w14:textId="77777777" w:rsidR="004078E3" w:rsidRPr="000D7011" w:rsidRDefault="004078E3" w:rsidP="004078E3">
            <w:pPr>
              <w:spacing w:after="0" w:line="240" w:lineRule="auto"/>
              <w:rPr>
                <w:rFonts w:ascii="Calibri" w:eastAsia="Times New Roman" w:hAnsi="Calibri" w:cs="Calibri"/>
                <w:color w:val="000000"/>
              </w:rPr>
            </w:pPr>
            <w:r>
              <w:rPr>
                <w:rFonts w:ascii="Calibri" w:hAnsi="Calibri" w:cs="Calibri"/>
                <w:color w:val="000000"/>
              </w:rPr>
              <w:t xml:space="preserve">  379 (74.3) </w:t>
            </w:r>
          </w:p>
        </w:tc>
      </w:tr>
      <w:tr w:rsidR="004078E3" w:rsidRPr="000D7011" w14:paraId="4D6255DD" w14:textId="77777777" w:rsidTr="00FB6DDB">
        <w:trPr>
          <w:trHeight w:val="300"/>
        </w:trPr>
        <w:tc>
          <w:tcPr>
            <w:tcW w:w="3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03F04" w14:textId="77777777" w:rsidR="004078E3" w:rsidRPr="000D7011" w:rsidRDefault="004078E3" w:rsidP="004078E3">
            <w:pPr>
              <w:spacing w:after="0" w:line="240" w:lineRule="auto"/>
              <w:rPr>
                <w:rFonts w:ascii="Calibri" w:eastAsia="Times New Roman" w:hAnsi="Calibri" w:cs="Calibri"/>
                <w:color w:val="000000"/>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E7012"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No</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E206E" w14:textId="77777777" w:rsidR="004078E3" w:rsidRPr="000D7011" w:rsidRDefault="004078E3" w:rsidP="004078E3">
            <w:pPr>
              <w:spacing w:after="0" w:line="240" w:lineRule="auto"/>
              <w:rPr>
                <w:rFonts w:ascii="Calibri" w:eastAsia="Times New Roman" w:hAnsi="Calibri" w:cs="Calibri"/>
                <w:color w:val="000000"/>
              </w:rPr>
            </w:pPr>
            <w:r>
              <w:rPr>
                <w:rFonts w:ascii="Calibri" w:hAnsi="Calibri" w:cs="Calibri"/>
                <w:color w:val="000000"/>
              </w:rPr>
              <w:t xml:space="preserve">  191 </w:t>
            </w:r>
            <w:proofErr w:type="gramStart"/>
            <w:r>
              <w:rPr>
                <w:rFonts w:ascii="Calibri" w:hAnsi="Calibri" w:cs="Calibri"/>
                <w:color w:val="000000"/>
              </w:rPr>
              <w:t>( 9.3</w:t>
            </w:r>
            <w:proofErr w:type="gramEnd"/>
            <w:r>
              <w:rPr>
                <w:rFonts w:ascii="Calibri" w:hAnsi="Calibri" w:cs="Calibri"/>
                <w:color w:val="000000"/>
              </w:rPr>
              <w:t xml:space="preserve">) </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EF726" w14:textId="77777777" w:rsidR="004078E3" w:rsidRPr="000D7011" w:rsidRDefault="004078E3" w:rsidP="004078E3">
            <w:pPr>
              <w:spacing w:after="0" w:line="240" w:lineRule="auto"/>
              <w:rPr>
                <w:rFonts w:ascii="Calibri" w:eastAsia="Times New Roman" w:hAnsi="Calibri" w:cs="Calibri"/>
                <w:color w:val="000000"/>
              </w:rPr>
            </w:pPr>
            <w:r>
              <w:rPr>
                <w:rFonts w:ascii="Calibri" w:hAnsi="Calibri" w:cs="Calibri"/>
                <w:color w:val="000000"/>
              </w:rPr>
              <w:t xml:space="preserve">  143 </w:t>
            </w:r>
            <w:proofErr w:type="gramStart"/>
            <w:r>
              <w:rPr>
                <w:rFonts w:ascii="Calibri" w:hAnsi="Calibri" w:cs="Calibri"/>
                <w:color w:val="000000"/>
              </w:rPr>
              <w:t>( 9.3</w:t>
            </w:r>
            <w:proofErr w:type="gramEnd"/>
            <w:r>
              <w:rPr>
                <w:rFonts w:ascii="Calibri" w:hAnsi="Calibri" w:cs="Calibri"/>
                <w:color w:val="000000"/>
              </w:rPr>
              <w:t xml:space="preserve">) </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C48D0" w14:textId="77777777" w:rsidR="004078E3" w:rsidRPr="000D7011" w:rsidRDefault="004078E3" w:rsidP="004078E3">
            <w:pPr>
              <w:spacing w:after="0" w:line="240" w:lineRule="auto"/>
              <w:rPr>
                <w:rFonts w:ascii="Calibri" w:eastAsia="Times New Roman" w:hAnsi="Calibri" w:cs="Calibri"/>
                <w:color w:val="000000"/>
              </w:rPr>
            </w:pPr>
            <w:r>
              <w:rPr>
                <w:rFonts w:ascii="Calibri" w:hAnsi="Calibri" w:cs="Calibri"/>
                <w:color w:val="000000"/>
              </w:rPr>
              <w:t xml:space="preserve">   48 </w:t>
            </w:r>
            <w:proofErr w:type="gramStart"/>
            <w:r>
              <w:rPr>
                <w:rFonts w:ascii="Calibri" w:hAnsi="Calibri" w:cs="Calibri"/>
                <w:color w:val="000000"/>
              </w:rPr>
              <w:t>( 9.4</w:t>
            </w:r>
            <w:proofErr w:type="gramEnd"/>
            <w:r>
              <w:rPr>
                <w:rFonts w:ascii="Calibri" w:hAnsi="Calibri" w:cs="Calibri"/>
                <w:color w:val="000000"/>
              </w:rPr>
              <w:t xml:space="preserve">) </w:t>
            </w:r>
          </w:p>
        </w:tc>
      </w:tr>
      <w:tr w:rsidR="004078E3" w:rsidRPr="000D7011" w14:paraId="11FBBD9F" w14:textId="77777777" w:rsidTr="00FB6DDB">
        <w:trPr>
          <w:trHeight w:val="300"/>
        </w:trPr>
        <w:tc>
          <w:tcPr>
            <w:tcW w:w="3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4D454" w14:textId="77777777" w:rsidR="004078E3" w:rsidRPr="000D7011" w:rsidRDefault="004078E3" w:rsidP="004078E3">
            <w:pPr>
              <w:spacing w:after="0" w:line="240" w:lineRule="auto"/>
              <w:rPr>
                <w:rFonts w:ascii="Calibri" w:eastAsia="Times New Roman" w:hAnsi="Calibri" w:cs="Calibri"/>
                <w:color w:val="000000"/>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27A94"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No pain</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52DFF" w14:textId="77777777" w:rsidR="004078E3" w:rsidRPr="000D7011" w:rsidRDefault="004078E3" w:rsidP="004078E3">
            <w:pPr>
              <w:spacing w:after="0" w:line="240" w:lineRule="auto"/>
              <w:rPr>
                <w:rFonts w:ascii="Calibri" w:eastAsia="Times New Roman" w:hAnsi="Calibri" w:cs="Calibri"/>
                <w:color w:val="000000"/>
              </w:rPr>
            </w:pPr>
            <w:r>
              <w:rPr>
                <w:rFonts w:ascii="Calibri" w:hAnsi="Calibri" w:cs="Calibri"/>
                <w:color w:val="000000"/>
              </w:rPr>
              <w:t xml:space="preserve">  286 (14.0) </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26C3F" w14:textId="77777777" w:rsidR="004078E3" w:rsidRPr="000D7011" w:rsidRDefault="004078E3" w:rsidP="004078E3">
            <w:pPr>
              <w:spacing w:after="0" w:line="240" w:lineRule="auto"/>
              <w:rPr>
                <w:rFonts w:ascii="Calibri" w:eastAsia="Times New Roman" w:hAnsi="Calibri" w:cs="Calibri"/>
                <w:color w:val="000000"/>
              </w:rPr>
            </w:pPr>
            <w:r>
              <w:rPr>
                <w:rFonts w:ascii="Calibri" w:hAnsi="Calibri" w:cs="Calibri"/>
                <w:color w:val="000000"/>
              </w:rPr>
              <w:t xml:space="preserve">  203 (13.2) </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F9A35" w14:textId="77777777" w:rsidR="004078E3" w:rsidRPr="000D7011" w:rsidRDefault="004078E3" w:rsidP="004078E3">
            <w:pPr>
              <w:spacing w:after="0" w:line="240" w:lineRule="auto"/>
              <w:rPr>
                <w:rFonts w:ascii="Calibri" w:eastAsia="Times New Roman" w:hAnsi="Calibri" w:cs="Calibri"/>
                <w:color w:val="000000"/>
              </w:rPr>
            </w:pPr>
            <w:r>
              <w:rPr>
                <w:rFonts w:ascii="Calibri" w:hAnsi="Calibri" w:cs="Calibri"/>
                <w:color w:val="000000"/>
              </w:rPr>
              <w:t xml:space="preserve">   83 (16.3) </w:t>
            </w:r>
          </w:p>
        </w:tc>
      </w:tr>
      <w:tr w:rsidR="004078E3" w:rsidRPr="000D7011" w14:paraId="1A2D69D1" w14:textId="77777777" w:rsidTr="00FB6DDB">
        <w:trPr>
          <w:trHeight w:val="300"/>
        </w:trPr>
        <w:tc>
          <w:tcPr>
            <w:tcW w:w="3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6327D" w14:textId="73D7A026" w:rsidR="004078E3" w:rsidRPr="000D7011" w:rsidRDefault="004078E3" w:rsidP="00F83FE2">
            <w:pPr>
              <w:spacing w:after="0" w:line="240" w:lineRule="auto"/>
              <w:rPr>
                <w:rFonts w:ascii="Calibri" w:eastAsia="Times New Roman" w:hAnsi="Calibri" w:cs="Calibri"/>
                <w:color w:val="000000"/>
              </w:rPr>
            </w:pPr>
            <w:r w:rsidRPr="000D7011">
              <w:rPr>
                <w:rFonts w:ascii="Calibri" w:eastAsia="Times New Roman" w:hAnsi="Calibri" w:cs="Calibri"/>
                <w:color w:val="000000"/>
              </w:rPr>
              <w:t>W</w:t>
            </w:r>
            <w:r w:rsidR="00F36F34">
              <w:rPr>
                <w:rFonts w:ascii="Calibri" w:eastAsia="Times New Roman" w:hAnsi="Calibri" w:cs="Calibri"/>
                <w:color w:val="000000"/>
              </w:rPr>
              <w:t>hite blood cell</w:t>
            </w:r>
            <w:r w:rsidR="00F83FE2">
              <w:rPr>
                <w:rFonts w:ascii="Calibri" w:eastAsia="Times New Roman" w:hAnsi="Calibri" w:cs="Calibri"/>
                <w:color w:val="000000"/>
              </w:rPr>
              <w:t xml:space="preserve"> count (thousand/</w:t>
            </w:r>
            <w:proofErr w:type="spellStart"/>
            <w:r w:rsidR="00F83FE2">
              <w:rPr>
                <w:rFonts w:ascii="Calibri" w:eastAsia="Times New Roman" w:hAnsi="Calibri" w:cs="Calibri"/>
                <w:color w:val="000000"/>
              </w:rPr>
              <w:t>microL</w:t>
            </w:r>
            <w:proofErr w:type="spellEnd"/>
            <w:r w:rsidR="00F83FE2">
              <w:rPr>
                <w:rFonts w:ascii="Calibri" w:eastAsia="Times New Roman" w:hAnsi="Calibri" w:cs="Calibri"/>
                <w:color w:val="000000"/>
              </w:rPr>
              <w:t>) (mean [</w:t>
            </w:r>
            <w:r w:rsidRPr="000D7011">
              <w:rPr>
                <w:rFonts w:ascii="Calibri" w:eastAsia="Times New Roman" w:hAnsi="Calibri" w:cs="Calibri"/>
                <w:color w:val="000000"/>
              </w:rPr>
              <w:t>SD</w:t>
            </w:r>
            <w:r w:rsidR="00F83FE2">
              <w:rPr>
                <w:rFonts w:ascii="Calibri" w:eastAsia="Times New Roman" w:hAnsi="Calibri" w:cs="Calibri"/>
                <w:color w:val="000000"/>
              </w:rPr>
              <w:t>]</w:t>
            </w:r>
            <w:r w:rsidRPr="000D7011">
              <w:rPr>
                <w:rFonts w:ascii="Calibri" w:eastAsia="Times New Roman" w:hAnsi="Calibri" w:cs="Calibri"/>
                <w:color w:val="000000"/>
              </w:rPr>
              <w:t>)</w:t>
            </w: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BA1F3" w14:textId="77777777" w:rsidR="004078E3" w:rsidRPr="000D7011" w:rsidRDefault="004078E3" w:rsidP="004078E3">
            <w:pPr>
              <w:spacing w:after="0" w:line="240" w:lineRule="auto"/>
              <w:rPr>
                <w:rFonts w:ascii="Calibri" w:eastAsia="Times New Roman" w:hAnsi="Calibri" w:cs="Calibri"/>
                <w:color w:val="000000"/>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0DE7D"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13.12 (4.09)</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544657"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13.06 (4.06)</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B44DA"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13.30 (4.18)</w:t>
            </w:r>
          </w:p>
        </w:tc>
      </w:tr>
      <w:tr w:rsidR="004078E3" w:rsidRPr="000D7011" w14:paraId="43197E61" w14:textId="77777777" w:rsidTr="00FB6DDB">
        <w:trPr>
          <w:trHeight w:val="300"/>
        </w:trPr>
        <w:tc>
          <w:tcPr>
            <w:tcW w:w="3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12BE6"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Fever (%)</w:t>
            </w: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E0080"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No</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A6288F"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1568 (76.1) </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ECBBF"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1172 (75.6) </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B110B"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396 (77.6) </w:t>
            </w:r>
          </w:p>
        </w:tc>
      </w:tr>
      <w:tr w:rsidR="004078E3" w:rsidRPr="000D7011" w14:paraId="52AF6961" w14:textId="77777777" w:rsidTr="00FB6DDB">
        <w:trPr>
          <w:trHeight w:val="300"/>
        </w:trPr>
        <w:tc>
          <w:tcPr>
            <w:tcW w:w="3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22F99" w14:textId="77777777" w:rsidR="004078E3" w:rsidRPr="000D7011" w:rsidRDefault="004078E3" w:rsidP="004078E3">
            <w:pPr>
              <w:spacing w:after="0" w:line="240" w:lineRule="auto"/>
              <w:rPr>
                <w:rFonts w:ascii="Calibri" w:eastAsia="Times New Roman" w:hAnsi="Calibri" w:cs="Calibri"/>
                <w:color w:val="000000"/>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B8CAB1"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Yes</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48E11"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493 (23.9) </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AEAA2"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379 (24.4) </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81521"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114 (22.4) </w:t>
            </w:r>
          </w:p>
        </w:tc>
      </w:tr>
      <w:tr w:rsidR="004078E3" w:rsidRPr="000D7011" w14:paraId="23CA61D9" w14:textId="77777777" w:rsidTr="00FB6DDB">
        <w:trPr>
          <w:trHeight w:val="300"/>
        </w:trPr>
        <w:tc>
          <w:tcPr>
            <w:tcW w:w="3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A98A3" w14:textId="766C1F04"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Nausea/vomiting/anorexia</w:t>
            </w:r>
            <w:r w:rsidR="003B5CA0">
              <w:rPr>
                <w:rFonts w:ascii="Calibri" w:eastAsia="Times New Roman" w:hAnsi="Calibri" w:cs="Calibri"/>
                <w:color w:val="000000"/>
              </w:rPr>
              <w:t>****</w:t>
            </w:r>
            <w:r w:rsidR="00662378">
              <w:rPr>
                <w:rFonts w:ascii="Calibri" w:eastAsia="Times New Roman" w:hAnsi="Calibri" w:cs="Calibri"/>
                <w:color w:val="000000"/>
              </w:rPr>
              <w:t>*</w:t>
            </w:r>
            <w:r w:rsidRPr="000D7011">
              <w:rPr>
                <w:rFonts w:ascii="Calibri" w:eastAsia="Times New Roman" w:hAnsi="Calibri" w:cs="Calibri"/>
                <w:color w:val="000000"/>
              </w:rPr>
              <w:t xml:space="preserve"> (%)</w:t>
            </w: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E7C5B"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No</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5926B"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378 (18.4) </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EC0CD"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292 (18.8) </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75F94"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86 (16.9) </w:t>
            </w:r>
          </w:p>
        </w:tc>
      </w:tr>
      <w:tr w:rsidR="004078E3" w:rsidRPr="000D7011" w14:paraId="35A72D5C" w14:textId="77777777" w:rsidTr="00FB6DDB">
        <w:trPr>
          <w:trHeight w:val="300"/>
        </w:trPr>
        <w:tc>
          <w:tcPr>
            <w:tcW w:w="3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87456" w14:textId="77777777" w:rsidR="004078E3" w:rsidRPr="000D7011" w:rsidRDefault="004078E3" w:rsidP="004078E3">
            <w:pPr>
              <w:spacing w:after="0" w:line="240" w:lineRule="auto"/>
              <w:rPr>
                <w:rFonts w:ascii="Calibri" w:eastAsia="Times New Roman" w:hAnsi="Calibri" w:cs="Calibri"/>
                <w:color w:val="000000"/>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3CB0E"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Yes</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19A53"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1681 (81.6) </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A2B81"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1259 (81.2) </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3ED65"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422 (83.1) </w:t>
            </w:r>
          </w:p>
        </w:tc>
      </w:tr>
      <w:tr w:rsidR="004078E3" w:rsidRPr="000D7011" w14:paraId="6677968C" w14:textId="77777777" w:rsidTr="00FB6DDB">
        <w:trPr>
          <w:trHeight w:val="300"/>
        </w:trPr>
        <w:tc>
          <w:tcPr>
            <w:tcW w:w="3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3EB06" w14:textId="77777777" w:rsidR="004078E3" w:rsidRPr="000D7011" w:rsidRDefault="004078E3" w:rsidP="004078E3">
            <w:pPr>
              <w:spacing w:after="0" w:line="240" w:lineRule="auto"/>
              <w:rPr>
                <w:rFonts w:ascii="Calibri" w:eastAsia="Times New Roman" w:hAnsi="Calibri" w:cs="Calibri"/>
                <w:color w:val="000000"/>
              </w:rPr>
            </w:pPr>
            <w:proofErr w:type="spellStart"/>
            <w:r w:rsidRPr="000D7011">
              <w:rPr>
                <w:rFonts w:ascii="Calibri" w:eastAsia="Times New Roman" w:hAnsi="Calibri" w:cs="Calibri"/>
                <w:color w:val="000000"/>
              </w:rPr>
              <w:t>Charlson</w:t>
            </w:r>
            <w:proofErr w:type="spellEnd"/>
            <w:r w:rsidRPr="000D7011">
              <w:rPr>
                <w:rFonts w:ascii="Calibri" w:eastAsia="Times New Roman" w:hAnsi="Calibri" w:cs="Calibri"/>
                <w:color w:val="000000"/>
              </w:rPr>
              <w:t xml:space="preserve"> above 0 (%)</w:t>
            </w: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C45C3"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No</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CF1A1"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1633 (79.5) </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E7246"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1232 (79.6) </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2B787"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401 (79.1) </w:t>
            </w:r>
          </w:p>
        </w:tc>
      </w:tr>
      <w:tr w:rsidR="004078E3" w:rsidRPr="000D7011" w14:paraId="7508830F" w14:textId="77777777" w:rsidTr="00FB6DDB">
        <w:trPr>
          <w:trHeight w:val="300"/>
        </w:trPr>
        <w:tc>
          <w:tcPr>
            <w:tcW w:w="3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77744" w14:textId="77777777" w:rsidR="004078E3" w:rsidRPr="000D7011" w:rsidRDefault="004078E3" w:rsidP="004078E3">
            <w:pPr>
              <w:spacing w:after="0" w:line="240" w:lineRule="auto"/>
              <w:rPr>
                <w:rFonts w:ascii="Calibri" w:eastAsia="Times New Roman" w:hAnsi="Calibri" w:cs="Calibri"/>
                <w:color w:val="000000"/>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72F97"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Yes</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97D10"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421 (20.5) </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F940C"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315 (20.4) </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F63E7" w14:textId="77777777" w:rsidR="004078E3" w:rsidRPr="000D7011" w:rsidRDefault="004078E3" w:rsidP="004078E3">
            <w:pPr>
              <w:spacing w:after="0" w:line="240" w:lineRule="auto"/>
              <w:rPr>
                <w:rFonts w:ascii="Calibri" w:eastAsia="Times New Roman" w:hAnsi="Calibri" w:cs="Calibri"/>
                <w:color w:val="000000"/>
              </w:rPr>
            </w:pPr>
            <w:r w:rsidRPr="000D7011">
              <w:rPr>
                <w:rFonts w:ascii="Calibri" w:eastAsia="Times New Roman" w:hAnsi="Calibri" w:cs="Calibri"/>
                <w:color w:val="000000"/>
              </w:rPr>
              <w:t xml:space="preserve">  106 (20.9) </w:t>
            </w:r>
          </w:p>
        </w:tc>
      </w:tr>
    </w:tbl>
    <w:p w14:paraId="6298D719" w14:textId="3AC0B613" w:rsidR="004078E3" w:rsidRDefault="004078E3" w:rsidP="004078E3"/>
    <w:p w14:paraId="08E6AB13" w14:textId="328BF66D" w:rsidR="00662378" w:rsidRDefault="00662378" w:rsidP="004078E3">
      <w:r w:rsidRPr="00662378">
        <w:t>*Instrumental support score: PROMIS instrumental support score was calculated based on answers to survey questions, and ranges between 4 (least possible support) and 20 (most possible support).</w:t>
      </w:r>
    </w:p>
    <w:p w14:paraId="446B683C" w14:textId="3E79880B" w:rsidR="00754D42" w:rsidRDefault="00754D42" w:rsidP="004078E3">
      <w:r>
        <w:t>*</w:t>
      </w:r>
      <w:r w:rsidR="00662378">
        <w:t>*</w:t>
      </w:r>
      <w:r>
        <w:t>Duration of symptoms: n</w:t>
      </w:r>
      <w:r w:rsidRPr="00754D42">
        <w:t>umber of days with symptoms</w:t>
      </w:r>
      <w:r>
        <w:t xml:space="preserve"> at the time of enrollment</w:t>
      </w:r>
      <w:r w:rsidR="004F7433">
        <w:t>,</w:t>
      </w:r>
      <w:r w:rsidRPr="00754D42">
        <w:t xml:space="preserve"> reported to the nearest half day and collapsed into two groups.</w:t>
      </w:r>
    </w:p>
    <w:p w14:paraId="65907298" w14:textId="5764DCAB" w:rsidR="00754D42" w:rsidRDefault="00754D42" w:rsidP="004078E3">
      <w:r>
        <w:t>*</w:t>
      </w:r>
      <w:r w:rsidR="003B5CA0">
        <w:t>*</w:t>
      </w:r>
      <w:r w:rsidR="00662378">
        <w:t>*</w:t>
      </w:r>
      <w:r>
        <w:t>Average pain previous 7</w:t>
      </w:r>
      <w:r w:rsidR="003C73F8">
        <w:t xml:space="preserve"> </w:t>
      </w:r>
      <w:r>
        <w:t>d</w:t>
      </w:r>
      <w:r w:rsidR="003C73F8">
        <w:t>ays</w:t>
      </w:r>
      <w:r>
        <w:t>: a</w:t>
      </w:r>
      <w:r w:rsidRPr="00754D42">
        <w:t>verage pain in the previous 7 days</w:t>
      </w:r>
      <w:r w:rsidR="004F7433">
        <w:t xml:space="preserve"> as</w:t>
      </w:r>
      <w:r w:rsidRPr="00754D42">
        <w:t xml:space="preserve"> reported by the participant at the time of enrollment, with scores ranging from 0 (“No pain”) to 10 (“Worst imaginable pain”).</w:t>
      </w:r>
    </w:p>
    <w:p w14:paraId="0E15C1FC" w14:textId="537281AF" w:rsidR="00720A92" w:rsidRDefault="00754D42" w:rsidP="004078E3">
      <w:r>
        <w:t>*</w:t>
      </w:r>
      <w:r w:rsidR="003B5CA0">
        <w:t>**</w:t>
      </w:r>
      <w:r w:rsidR="00662378">
        <w:t>*</w:t>
      </w:r>
      <w:r>
        <w:t>Discharge pain controlled: whether abdominal pain was controlled with analgesics upon discharge from the index visit</w:t>
      </w:r>
    </w:p>
    <w:p w14:paraId="76EDCD96" w14:textId="6AE5F030" w:rsidR="00754D42" w:rsidRDefault="00754D42" w:rsidP="004078E3">
      <w:r>
        <w:lastRenderedPageBreak/>
        <w:t>*</w:t>
      </w:r>
      <w:r w:rsidR="003B5CA0">
        <w:t>***</w:t>
      </w:r>
      <w:r w:rsidR="00662378">
        <w:t>*</w:t>
      </w:r>
      <w:r>
        <w:t xml:space="preserve">Nausea/vomiting/anorexia: </w:t>
      </w:r>
      <w:r w:rsidRPr="00754D42">
        <w:t xml:space="preserve">History of nausea, vomiting, </w:t>
      </w:r>
      <w:r w:rsidR="004F7433">
        <w:t>or</w:t>
      </w:r>
      <w:r w:rsidRPr="00754D42">
        <w:t xml:space="preserve"> anorexia</w:t>
      </w:r>
      <w:r w:rsidR="004F7433">
        <w:t>,</w:t>
      </w:r>
      <w:r w:rsidRPr="00754D42">
        <w:t xml:space="preserve"> captured from the participant’s chart</w:t>
      </w:r>
      <w:r w:rsidR="004F7433">
        <w:t>.</w:t>
      </w:r>
    </w:p>
    <w:p w14:paraId="5AC8527F" w14:textId="362F8116" w:rsidR="00A96A80" w:rsidRDefault="000236A0" w:rsidP="004078E3">
      <w:r>
        <w:t xml:space="preserve">Note: </w:t>
      </w:r>
      <w:r w:rsidR="009229CA" w:rsidRPr="009229CA">
        <w:t>Mean and standard deviation (SD) is shown for continuous variables, count (n) and percent for categorical variables</w:t>
      </w:r>
      <w:r w:rsidR="009229CA">
        <w:t>.</w:t>
      </w:r>
      <w:r w:rsidR="009229CA" w:rsidRPr="009229CA">
        <w:t xml:space="preserve"> </w:t>
      </w:r>
      <w:r>
        <w:t>The following measures were missing for more than 10% of participants</w:t>
      </w:r>
      <w:r w:rsidR="00C306B9">
        <w:t xml:space="preserve"> in the overall (RCT </w:t>
      </w:r>
      <w:r w:rsidR="003C73F8">
        <w:t xml:space="preserve">[randomized clinical trial] </w:t>
      </w:r>
      <w:r w:rsidR="00C306B9">
        <w:t>and observational) cohort</w:t>
      </w:r>
      <w:r>
        <w:t>: BMI</w:t>
      </w:r>
      <w:r w:rsidR="00C306B9">
        <w:t xml:space="preserve"> (</w:t>
      </w:r>
      <w:r w:rsidR="003C73F8">
        <w:t xml:space="preserve">[body mass index] </w:t>
      </w:r>
      <w:r w:rsidR="00C306B9">
        <w:t>321 participants missing data)</w:t>
      </w:r>
      <w:r>
        <w:t>, household income below the poverty line and/or Medicaid beneficiary</w:t>
      </w:r>
      <w:r w:rsidR="00C306B9">
        <w:t xml:space="preserve"> (465 participants)</w:t>
      </w:r>
      <w:r>
        <w:t>, and appendiceal diameter</w:t>
      </w:r>
      <w:r w:rsidR="00C306B9">
        <w:t xml:space="preserve"> (295 participants)</w:t>
      </w:r>
      <w:r w:rsidR="00FF4264">
        <w:t>. In addition, 86 participants were missing data on health literacy, 37 participants were missing data on education, 59 participants were missing data on employment and activity, 47 participants were missing data on being worried about bills, 91 participants were missing data on sharing responsibilities for dependents, 66 participants were missing data on instrumental support, 27 participants were missing data on race, 1 participant was missing data on Hispanic ethnicity, 92 participants were missing data on their Alvarado score, 108 participants were missing data on perf/abscess/fat, 68 participants were missing data on whether they had dependents, 115</w:t>
      </w:r>
      <w:r w:rsidR="007E4471">
        <w:t xml:space="preserve"> participants</w:t>
      </w:r>
      <w:r w:rsidR="00FF4264">
        <w:t xml:space="preserve"> were missing data on smoking history, 3 participants were missing data on duration of symptoms, 59 participants were missing data on the average pain in the previous seven days, 14 participants were missing data on whether pain was controlled at discharge, 6 parti</w:t>
      </w:r>
      <w:r w:rsidR="003C73F8">
        <w:t>cipants were missing data on white blood cell</w:t>
      </w:r>
      <w:r w:rsidR="00FF4264">
        <w:t xml:space="preserve"> count, 1 participant was missing data on fever, 3 participants were missing data on nausea/vomiting/anorexia, and 8 participants were missing data on their </w:t>
      </w:r>
      <w:proofErr w:type="spellStart"/>
      <w:r w:rsidR="00FF4264">
        <w:t>Charlson</w:t>
      </w:r>
      <w:proofErr w:type="spellEnd"/>
      <w:r w:rsidR="00FF4264">
        <w:t xml:space="preserve"> score.</w:t>
      </w:r>
    </w:p>
    <w:p w14:paraId="5777E861" w14:textId="30BF8E25" w:rsidR="00A96A80" w:rsidRDefault="00A96A80" w:rsidP="004078E3">
      <w:r>
        <w:t>HS=high school, GED=General Educational Development Test credential</w:t>
      </w:r>
    </w:p>
    <w:p w14:paraId="3FBCEAB9" w14:textId="77777777" w:rsidR="00A96A80" w:rsidRDefault="00A96A80" w:rsidP="004078E3"/>
    <w:p w14:paraId="66C30BC1" w14:textId="00FC48E6" w:rsidR="00A96A80" w:rsidRDefault="00A96A80" w:rsidP="004078E3">
      <w:pPr>
        <w:sectPr w:rsidR="00A96A80" w:rsidSect="001A5717">
          <w:footerReference w:type="default" r:id="rId7"/>
          <w:type w:val="continuous"/>
          <w:pgSz w:w="12240" w:h="15840"/>
          <w:pgMar w:top="1440" w:right="1440" w:bottom="1440" w:left="1440" w:header="720" w:footer="720" w:gutter="0"/>
          <w:cols w:space="720"/>
          <w:docGrid w:linePitch="360"/>
        </w:sectPr>
      </w:pPr>
    </w:p>
    <w:p w14:paraId="1590BC36" w14:textId="11264714" w:rsidR="004078E3" w:rsidRPr="00C50DCC" w:rsidRDefault="004078E3" w:rsidP="004078E3">
      <w:pPr>
        <w:rPr>
          <w:rStyle w:val="CommentReference"/>
          <w:b/>
        </w:rPr>
      </w:pPr>
      <w:bookmarkStart w:id="0" w:name="_Hlk80550631"/>
      <w:r w:rsidRPr="00C50DCC">
        <w:rPr>
          <w:b/>
        </w:rPr>
        <w:lastRenderedPageBreak/>
        <w:t xml:space="preserve">Supplemental Table 2. </w:t>
      </w:r>
      <w:r w:rsidR="009229CA" w:rsidRPr="00C50DCC">
        <w:rPr>
          <w:b/>
        </w:rPr>
        <w:t xml:space="preserve">Outcomes for each cohort summarized overall, within each treatment arm, and by </w:t>
      </w:r>
      <w:r w:rsidR="0027460A" w:rsidRPr="00C50DCC">
        <w:rPr>
          <w:b/>
        </w:rPr>
        <w:t>whether participants had an appendectomy within the first 30 days</w:t>
      </w:r>
      <w:r w:rsidR="009229CA" w:rsidRPr="00C50DCC">
        <w:rPr>
          <w:b/>
        </w:rPr>
        <w:t xml:space="preserve"> for the antibiotics arm</w:t>
      </w:r>
    </w:p>
    <w:bookmarkEnd w:id="0"/>
    <w:p w14:paraId="043AFA70" w14:textId="2D041855" w:rsidR="009229CA" w:rsidRPr="0012768E" w:rsidRDefault="009229CA" w:rsidP="004078E3">
      <w:pPr>
        <w:rPr>
          <w:rStyle w:val="CommentReference"/>
          <w:b/>
        </w:rPr>
      </w:pPr>
      <w:r w:rsidRPr="00C50DCC">
        <w:rPr>
          <w:b/>
        </w:rPr>
        <w:t>Supplemental Table 2A. R</w:t>
      </w:r>
      <w:r w:rsidR="00BF1ED6" w:rsidRPr="00C50DCC">
        <w:rPr>
          <w:b/>
        </w:rPr>
        <w:t>andomized clinical trial (RCT)</w:t>
      </w:r>
      <w:r w:rsidRPr="00C50DCC">
        <w:rPr>
          <w:b/>
        </w:rPr>
        <w:t xml:space="preserve"> cohort</w:t>
      </w:r>
    </w:p>
    <w:tbl>
      <w:tblPr>
        <w:tblW w:w="129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770"/>
        <w:gridCol w:w="1415"/>
        <w:gridCol w:w="2859"/>
        <w:gridCol w:w="1415"/>
        <w:gridCol w:w="1726"/>
        <w:gridCol w:w="2065"/>
      </w:tblGrid>
      <w:tr w:rsidR="00FB6DDB" w:rsidRPr="0012768E" w14:paraId="551842A8" w14:textId="77777777" w:rsidTr="00BF1ED6">
        <w:trPr>
          <w:trHeight w:val="300"/>
          <w:tblHeader/>
        </w:trPr>
        <w:tc>
          <w:tcPr>
            <w:tcW w:w="3475" w:type="dxa"/>
            <w:gridSpan w:val="2"/>
            <w:shd w:val="clear" w:color="auto" w:fill="auto"/>
            <w:noWrap/>
            <w:vAlign w:val="bottom"/>
            <w:hideMark/>
          </w:tcPr>
          <w:p w14:paraId="18EA1A75" w14:textId="0414799A" w:rsidR="00FB6DDB" w:rsidRPr="0012768E" w:rsidRDefault="00FB6DDB" w:rsidP="004078E3">
            <w:pPr>
              <w:spacing w:after="0" w:line="240" w:lineRule="auto"/>
              <w:rPr>
                <w:rFonts w:ascii="Calibri" w:eastAsia="Times New Roman" w:hAnsi="Calibri" w:cs="Calibri"/>
                <w:b/>
                <w:color w:val="000000"/>
              </w:rPr>
            </w:pPr>
            <w:r>
              <w:rPr>
                <w:rFonts w:ascii="Calibri" w:eastAsia="Times New Roman" w:hAnsi="Calibri" w:cs="Calibri"/>
                <w:b/>
                <w:color w:val="000000"/>
              </w:rPr>
              <w:t>Outcome</w:t>
            </w:r>
          </w:p>
        </w:tc>
        <w:tc>
          <w:tcPr>
            <w:tcW w:w="1415" w:type="dxa"/>
            <w:shd w:val="clear" w:color="auto" w:fill="auto"/>
            <w:noWrap/>
            <w:vAlign w:val="bottom"/>
            <w:hideMark/>
          </w:tcPr>
          <w:p w14:paraId="6805BA91" w14:textId="77777777" w:rsidR="00FB6DDB" w:rsidRPr="0012768E" w:rsidRDefault="00FB6DDB" w:rsidP="004078E3">
            <w:pPr>
              <w:spacing w:after="0" w:line="240" w:lineRule="auto"/>
              <w:rPr>
                <w:rFonts w:ascii="Calibri" w:eastAsia="Times New Roman" w:hAnsi="Calibri" w:cs="Calibri"/>
                <w:b/>
                <w:color w:val="000000"/>
              </w:rPr>
            </w:pPr>
            <w:r w:rsidRPr="0012768E">
              <w:rPr>
                <w:rFonts w:ascii="Calibri" w:eastAsia="Times New Roman" w:hAnsi="Calibri" w:cs="Calibri"/>
                <w:b/>
                <w:color w:val="000000"/>
              </w:rPr>
              <w:t>Overall RCT</w:t>
            </w:r>
          </w:p>
        </w:tc>
        <w:tc>
          <w:tcPr>
            <w:tcW w:w="2859" w:type="dxa"/>
            <w:shd w:val="clear" w:color="auto" w:fill="auto"/>
            <w:noWrap/>
            <w:vAlign w:val="bottom"/>
            <w:hideMark/>
          </w:tcPr>
          <w:p w14:paraId="3ED33221" w14:textId="2CE43547" w:rsidR="00FB6DDB" w:rsidRPr="0012768E" w:rsidRDefault="00FB6DDB" w:rsidP="004078E3">
            <w:pPr>
              <w:spacing w:after="0" w:line="240" w:lineRule="auto"/>
              <w:rPr>
                <w:rFonts w:ascii="Calibri" w:eastAsia="Times New Roman" w:hAnsi="Calibri" w:cs="Calibri"/>
                <w:b/>
                <w:color w:val="000000"/>
              </w:rPr>
            </w:pPr>
            <w:r>
              <w:rPr>
                <w:rFonts w:ascii="Calibri" w:eastAsia="Times New Roman" w:hAnsi="Calibri" w:cs="Calibri"/>
                <w:b/>
                <w:color w:val="000000"/>
              </w:rPr>
              <w:t>RCT Appendectomy</w:t>
            </w:r>
          </w:p>
        </w:tc>
        <w:tc>
          <w:tcPr>
            <w:tcW w:w="1415" w:type="dxa"/>
            <w:shd w:val="clear" w:color="auto" w:fill="auto"/>
            <w:noWrap/>
            <w:vAlign w:val="bottom"/>
            <w:hideMark/>
          </w:tcPr>
          <w:p w14:paraId="4736F394" w14:textId="48E19F64" w:rsidR="00FB6DDB" w:rsidRPr="0012768E" w:rsidRDefault="00FB6DDB" w:rsidP="004078E3">
            <w:pPr>
              <w:spacing w:after="0" w:line="240" w:lineRule="auto"/>
              <w:rPr>
                <w:rFonts w:ascii="Calibri" w:eastAsia="Times New Roman" w:hAnsi="Calibri" w:cs="Calibri"/>
                <w:b/>
                <w:color w:val="000000"/>
              </w:rPr>
            </w:pPr>
            <w:r>
              <w:rPr>
                <w:rFonts w:ascii="Calibri" w:eastAsia="Times New Roman" w:hAnsi="Calibri" w:cs="Calibri"/>
                <w:b/>
                <w:color w:val="000000"/>
              </w:rPr>
              <w:t>RCT Antibiotics</w:t>
            </w:r>
          </w:p>
        </w:tc>
        <w:tc>
          <w:tcPr>
            <w:tcW w:w="1726" w:type="dxa"/>
            <w:shd w:val="clear" w:color="auto" w:fill="auto"/>
            <w:noWrap/>
            <w:vAlign w:val="bottom"/>
            <w:hideMark/>
          </w:tcPr>
          <w:p w14:paraId="222B5B92" w14:textId="6CAD7844" w:rsidR="00FB6DDB" w:rsidRPr="0012768E" w:rsidRDefault="00FB6DDB" w:rsidP="004078E3">
            <w:pPr>
              <w:spacing w:after="0" w:line="240" w:lineRule="auto"/>
              <w:rPr>
                <w:rFonts w:ascii="Calibri" w:eastAsia="Times New Roman" w:hAnsi="Calibri" w:cs="Calibri"/>
                <w:b/>
                <w:color w:val="000000"/>
              </w:rPr>
            </w:pPr>
            <w:r>
              <w:rPr>
                <w:rFonts w:ascii="Calibri" w:eastAsia="Times New Roman" w:hAnsi="Calibri" w:cs="Calibri"/>
                <w:b/>
                <w:color w:val="000000"/>
              </w:rPr>
              <w:t>RCT Antibiotics with 30 Day Appendectomy</w:t>
            </w:r>
          </w:p>
        </w:tc>
        <w:tc>
          <w:tcPr>
            <w:tcW w:w="2065" w:type="dxa"/>
            <w:shd w:val="clear" w:color="auto" w:fill="auto"/>
            <w:noWrap/>
            <w:vAlign w:val="bottom"/>
            <w:hideMark/>
          </w:tcPr>
          <w:p w14:paraId="7464AB9B" w14:textId="4A30EA2B" w:rsidR="00FB6DDB" w:rsidRPr="0012768E" w:rsidRDefault="00FB6DDB" w:rsidP="004078E3">
            <w:pPr>
              <w:spacing w:after="0" w:line="240" w:lineRule="auto"/>
              <w:rPr>
                <w:rFonts w:ascii="Calibri" w:eastAsia="Times New Roman" w:hAnsi="Calibri" w:cs="Calibri"/>
                <w:b/>
                <w:color w:val="000000"/>
              </w:rPr>
            </w:pPr>
            <w:r>
              <w:rPr>
                <w:rFonts w:ascii="Calibri" w:eastAsia="Times New Roman" w:hAnsi="Calibri" w:cs="Calibri"/>
                <w:b/>
                <w:color w:val="000000"/>
              </w:rPr>
              <w:t>RCT Antibiotics without 30 Day Appendectomy</w:t>
            </w:r>
          </w:p>
        </w:tc>
      </w:tr>
      <w:tr w:rsidR="0027460A" w:rsidRPr="0047306E" w14:paraId="08E3E911" w14:textId="77777777" w:rsidTr="00BF1ED6">
        <w:trPr>
          <w:trHeight w:val="300"/>
        </w:trPr>
        <w:tc>
          <w:tcPr>
            <w:tcW w:w="1705" w:type="dxa"/>
            <w:shd w:val="clear" w:color="auto" w:fill="auto"/>
            <w:noWrap/>
            <w:vAlign w:val="bottom"/>
            <w:hideMark/>
          </w:tcPr>
          <w:p w14:paraId="1EC20FDC"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n</w:t>
            </w:r>
          </w:p>
        </w:tc>
        <w:tc>
          <w:tcPr>
            <w:tcW w:w="1770" w:type="dxa"/>
            <w:shd w:val="clear" w:color="auto" w:fill="auto"/>
            <w:noWrap/>
            <w:vAlign w:val="bottom"/>
            <w:hideMark/>
          </w:tcPr>
          <w:p w14:paraId="15E722D2" w14:textId="77777777" w:rsidR="004078E3" w:rsidRPr="0047306E" w:rsidRDefault="004078E3" w:rsidP="004078E3">
            <w:pPr>
              <w:spacing w:after="0" w:line="240" w:lineRule="auto"/>
              <w:rPr>
                <w:rFonts w:ascii="Calibri" w:eastAsia="Times New Roman" w:hAnsi="Calibri" w:cs="Calibri"/>
                <w:color w:val="000000"/>
              </w:rPr>
            </w:pPr>
          </w:p>
        </w:tc>
        <w:tc>
          <w:tcPr>
            <w:tcW w:w="1415" w:type="dxa"/>
            <w:shd w:val="clear" w:color="auto" w:fill="auto"/>
            <w:noWrap/>
            <w:vAlign w:val="bottom"/>
            <w:hideMark/>
          </w:tcPr>
          <w:p w14:paraId="5F2F9918"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1552</w:t>
            </w:r>
          </w:p>
        </w:tc>
        <w:tc>
          <w:tcPr>
            <w:tcW w:w="2859" w:type="dxa"/>
            <w:shd w:val="clear" w:color="auto" w:fill="auto"/>
            <w:noWrap/>
            <w:vAlign w:val="bottom"/>
            <w:hideMark/>
          </w:tcPr>
          <w:p w14:paraId="40112082"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776</w:t>
            </w:r>
          </w:p>
        </w:tc>
        <w:tc>
          <w:tcPr>
            <w:tcW w:w="1415" w:type="dxa"/>
            <w:shd w:val="clear" w:color="auto" w:fill="auto"/>
            <w:noWrap/>
            <w:vAlign w:val="bottom"/>
            <w:hideMark/>
          </w:tcPr>
          <w:p w14:paraId="6C18FF8E"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776</w:t>
            </w:r>
          </w:p>
        </w:tc>
        <w:tc>
          <w:tcPr>
            <w:tcW w:w="1726" w:type="dxa"/>
            <w:shd w:val="clear" w:color="auto" w:fill="auto"/>
            <w:noWrap/>
            <w:vAlign w:val="bottom"/>
            <w:hideMark/>
          </w:tcPr>
          <w:p w14:paraId="1610CCBF" w14:textId="77777777" w:rsidR="004078E3" w:rsidRPr="009E60F3" w:rsidRDefault="004078E3" w:rsidP="004078E3">
            <w:pPr>
              <w:spacing w:after="0" w:line="240" w:lineRule="auto"/>
              <w:rPr>
                <w:rFonts w:ascii="Calibri" w:eastAsia="Times New Roman" w:hAnsi="Calibri" w:cs="Calibri"/>
                <w:color w:val="000000"/>
              </w:rPr>
            </w:pPr>
            <w:r w:rsidRPr="009E60F3">
              <w:rPr>
                <w:rFonts w:ascii="Calibri" w:hAnsi="Calibri" w:cs="Calibri"/>
                <w:color w:val="000000"/>
              </w:rPr>
              <w:t>154</w:t>
            </w:r>
          </w:p>
        </w:tc>
        <w:tc>
          <w:tcPr>
            <w:tcW w:w="2065" w:type="dxa"/>
            <w:shd w:val="clear" w:color="auto" w:fill="auto"/>
            <w:noWrap/>
            <w:vAlign w:val="bottom"/>
            <w:hideMark/>
          </w:tcPr>
          <w:p w14:paraId="1D8B6D11" w14:textId="77777777" w:rsidR="004078E3" w:rsidRPr="009E60F3" w:rsidRDefault="004078E3" w:rsidP="004078E3">
            <w:pPr>
              <w:spacing w:after="0" w:line="240" w:lineRule="auto"/>
              <w:rPr>
                <w:rFonts w:ascii="Calibri" w:eastAsia="Times New Roman" w:hAnsi="Calibri" w:cs="Calibri"/>
                <w:color w:val="000000"/>
              </w:rPr>
            </w:pPr>
            <w:r w:rsidRPr="009E60F3">
              <w:rPr>
                <w:rFonts w:ascii="Calibri" w:hAnsi="Calibri" w:cs="Calibri"/>
                <w:color w:val="000000"/>
              </w:rPr>
              <w:t xml:space="preserve">   581</w:t>
            </w:r>
          </w:p>
        </w:tc>
      </w:tr>
      <w:tr w:rsidR="0027460A" w:rsidRPr="0047306E" w14:paraId="26AA832E" w14:textId="77777777" w:rsidTr="00BF1ED6">
        <w:trPr>
          <w:trHeight w:val="300"/>
        </w:trPr>
        <w:tc>
          <w:tcPr>
            <w:tcW w:w="1705" w:type="dxa"/>
            <w:shd w:val="clear" w:color="auto" w:fill="auto"/>
            <w:noWrap/>
            <w:vAlign w:val="bottom"/>
            <w:hideMark/>
          </w:tcPr>
          <w:p w14:paraId="2A70D405" w14:textId="25A76AE8" w:rsidR="004078E3" w:rsidRPr="0047306E" w:rsidRDefault="0080137C" w:rsidP="0080137C">
            <w:pPr>
              <w:spacing w:after="0" w:line="240" w:lineRule="auto"/>
              <w:rPr>
                <w:rFonts w:ascii="Calibri" w:eastAsia="Times New Roman" w:hAnsi="Calibri" w:cs="Calibri"/>
                <w:color w:val="000000"/>
              </w:rPr>
            </w:pPr>
            <w:r>
              <w:rPr>
                <w:rFonts w:ascii="Calibri" w:eastAsia="Times New Roman" w:hAnsi="Calibri" w:cs="Calibri"/>
                <w:color w:val="000000"/>
              </w:rPr>
              <w:t>Regret score (mean [</w:t>
            </w:r>
            <w:r w:rsidR="004078E3" w:rsidRPr="0047306E">
              <w:rPr>
                <w:rFonts w:ascii="Calibri" w:eastAsia="Times New Roman" w:hAnsi="Calibri" w:cs="Calibri"/>
                <w:color w:val="000000"/>
              </w:rPr>
              <w:t>SD</w:t>
            </w:r>
            <w:r>
              <w:rPr>
                <w:rFonts w:ascii="Calibri" w:eastAsia="Times New Roman" w:hAnsi="Calibri" w:cs="Calibri"/>
                <w:color w:val="000000"/>
              </w:rPr>
              <w:t>]</w:t>
            </w:r>
            <w:r w:rsidR="004078E3" w:rsidRPr="0047306E">
              <w:rPr>
                <w:rFonts w:ascii="Calibri" w:eastAsia="Times New Roman" w:hAnsi="Calibri" w:cs="Calibri"/>
                <w:color w:val="000000"/>
              </w:rPr>
              <w:t>)</w:t>
            </w:r>
          </w:p>
        </w:tc>
        <w:tc>
          <w:tcPr>
            <w:tcW w:w="1770" w:type="dxa"/>
            <w:shd w:val="clear" w:color="auto" w:fill="auto"/>
            <w:noWrap/>
            <w:vAlign w:val="bottom"/>
            <w:hideMark/>
          </w:tcPr>
          <w:p w14:paraId="4582890D" w14:textId="77777777" w:rsidR="004078E3" w:rsidRPr="0047306E" w:rsidRDefault="004078E3" w:rsidP="004078E3">
            <w:pPr>
              <w:spacing w:after="0" w:line="240" w:lineRule="auto"/>
              <w:rPr>
                <w:rFonts w:ascii="Calibri" w:eastAsia="Times New Roman" w:hAnsi="Calibri" w:cs="Calibri"/>
                <w:color w:val="000000"/>
              </w:rPr>
            </w:pPr>
          </w:p>
        </w:tc>
        <w:tc>
          <w:tcPr>
            <w:tcW w:w="1415" w:type="dxa"/>
            <w:shd w:val="clear" w:color="auto" w:fill="auto"/>
            <w:noWrap/>
            <w:vAlign w:val="bottom"/>
            <w:hideMark/>
          </w:tcPr>
          <w:p w14:paraId="3BD08B45"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22.39 (20.33)</w:t>
            </w:r>
          </w:p>
        </w:tc>
        <w:tc>
          <w:tcPr>
            <w:tcW w:w="2859" w:type="dxa"/>
            <w:shd w:val="clear" w:color="auto" w:fill="auto"/>
            <w:noWrap/>
            <w:vAlign w:val="bottom"/>
            <w:hideMark/>
          </w:tcPr>
          <w:p w14:paraId="4A7B9DD9"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17.81 (15.53)</w:t>
            </w:r>
          </w:p>
        </w:tc>
        <w:tc>
          <w:tcPr>
            <w:tcW w:w="1415" w:type="dxa"/>
            <w:shd w:val="clear" w:color="auto" w:fill="auto"/>
            <w:noWrap/>
            <w:vAlign w:val="bottom"/>
            <w:hideMark/>
          </w:tcPr>
          <w:p w14:paraId="03636820"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26.85 (23.26)</w:t>
            </w:r>
          </w:p>
        </w:tc>
        <w:tc>
          <w:tcPr>
            <w:tcW w:w="1726" w:type="dxa"/>
            <w:shd w:val="clear" w:color="auto" w:fill="auto"/>
            <w:noWrap/>
            <w:vAlign w:val="bottom"/>
            <w:hideMark/>
          </w:tcPr>
          <w:p w14:paraId="179E4262" w14:textId="77777777" w:rsidR="004078E3" w:rsidRPr="0047306E" w:rsidRDefault="004078E3" w:rsidP="004078E3">
            <w:pPr>
              <w:spacing w:after="0" w:line="240" w:lineRule="auto"/>
              <w:rPr>
                <w:rFonts w:ascii="Calibri" w:eastAsia="Times New Roman" w:hAnsi="Calibri" w:cs="Calibri"/>
                <w:color w:val="000000"/>
              </w:rPr>
            </w:pPr>
            <w:r>
              <w:rPr>
                <w:rFonts w:ascii="Calibri" w:hAnsi="Calibri" w:cs="Calibri"/>
                <w:color w:val="000000"/>
              </w:rPr>
              <w:t xml:space="preserve"> 42.07 (31.77)</w:t>
            </w:r>
          </w:p>
        </w:tc>
        <w:tc>
          <w:tcPr>
            <w:tcW w:w="2065" w:type="dxa"/>
            <w:shd w:val="clear" w:color="auto" w:fill="auto"/>
            <w:noWrap/>
            <w:vAlign w:val="bottom"/>
            <w:hideMark/>
          </w:tcPr>
          <w:p w14:paraId="2D656A44" w14:textId="77777777" w:rsidR="004078E3" w:rsidRPr="0047306E" w:rsidRDefault="004078E3" w:rsidP="004078E3">
            <w:pPr>
              <w:spacing w:after="0" w:line="240" w:lineRule="auto"/>
              <w:rPr>
                <w:rFonts w:ascii="Calibri" w:eastAsia="Times New Roman" w:hAnsi="Calibri" w:cs="Calibri"/>
                <w:color w:val="000000"/>
              </w:rPr>
            </w:pPr>
            <w:r>
              <w:rPr>
                <w:rFonts w:ascii="Calibri" w:hAnsi="Calibri" w:cs="Calibri"/>
                <w:color w:val="000000"/>
              </w:rPr>
              <w:t xml:space="preserve"> 22.98 (18.80)</w:t>
            </w:r>
          </w:p>
        </w:tc>
      </w:tr>
      <w:tr w:rsidR="0027460A" w:rsidRPr="0047306E" w14:paraId="601FA501" w14:textId="77777777" w:rsidTr="00BF1ED6">
        <w:trPr>
          <w:trHeight w:val="300"/>
        </w:trPr>
        <w:tc>
          <w:tcPr>
            <w:tcW w:w="1705" w:type="dxa"/>
            <w:shd w:val="clear" w:color="auto" w:fill="auto"/>
            <w:noWrap/>
            <w:vAlign w:val="bottom"/>
            <w:hideMark/>
          </w:tcPr>
          <w:p w14:paraId="76773255" w14:textId="77777777" w:rsidR="004078E3" w:rsidRPr="00852BFD" w:rsidRDefault="004078E3" w:rsidP="004078E3">
            <w:pPr>
              <w:spacing w:after="0" w:line="240" w:lineRule="auto"/>
              <w:rPr>
                <w:rFonts w:ascii="Calibri" w:eastAsia="Times New Roman" w:hAnsi="Calibri" w:cs="Calibri"/>
                <w:b/>
                <w:color w:val="000000"/>
              </w:rPr>
            </w:pPr>
            <w:r w:rsidRPr="00852BFD">
              <w:rPr>
                <w:rFonts w:ascii="Calibri" w:eastAsia="Times New Roman" w:hAnsi="Calibri" w:cs="Calibri"/>
                <w:b/>
                <w:color w:val="000000"/>
              </w:rPr>
              <w:t>Regret score (main outcome) (%)</w:t>
            </w:r>
          </w:p>
        </w:tc>
        <w:tc>
          <w:tcPr>
            <w:tcW w:w="1770" w:type="dxa"/>
            <w:shd w:val="clear" w:color="auto" w:fill="auto"/>
            <w:noWrap/>
            <w:vAlign w:val="bottom"/>
            <w:hideMark/>
          </w:tcPr>
          <w:p w14:paraId="55D2D0AD"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High regret (&gt;50)</w:t>
            </w:r>
          </w:p>
        </w:tc>
        <w:tc>
          <w:tcPr>
            <w:tcW w:w="1415" w:type="dxa"/>
            <w:shd w:val="clear" w:color="auto" w:fill="auto"/>
            <w:noWrap/>
            <w:vAlign w:val="bottom"/>
            <w:hideMark/>
          </w:tcPr>
          <w:p w14:paraId="139C68F9"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101 </w:t>
            </w:r>
            <w:proofErr w:type="gramStart"/>
            <w:r w:rsidRPr="0047306E">
              <w:rPr>
                <w:rFonts w:ascii="Calibri" w:eastAsia="Times New Roman" w:hAnsi="Calibri" w:cs="Calibri"/>
                <w:color w:val="000000"/>
              </w:rPr>
              <w:t>( 7.8</w:t>
            </w:r>
            <w:proofErr w:type="gramEnd"/>
            <w:r w:rsidRPr="0047306E">
              <w:rPr>
                <w:rFonts w:ascii="Calibri" w:eastAsia="Times New Roman" w:hAnsi="Calibri" w:cs="Calibri"/>
                <w:color w:val="000000"/>
              </w:rPr>
              <w:t xml:space="preserve">) </w:t>
            </w:r>
          </w:p>
        </w:tc>
        <w:tc>
          <w:tcPr>
            <w:tcW w:w="2859" w:type="dxa"/>
            <w:shd w:val="clear" w:color="auto" w:fill="auto"/>
            <w:noWrap/>
            <w:vAlign w:val="bottom"/>
            <w:hideMark/>
          </w:tcPr>
          <w:p w14:paraId="7273D00D"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16 </w:t>
            </w:r>
            <w:proofErr w:type="gramStart"/>
            <w:r w:rsidRPr="0047306E">
              <w:rPr>
                <w:rFonts w:ascii="Calibri" w:eastAsia="Times New Roman" w:hAnsi="Calibri" w:cs="Calibri"/>
                <w:color w:val="000000"/>
              </w:rPr>
              <w:t>( 2.5</w:t>
            </w:r>
            <w:proofErr w:type="gramEnd"/>
            <w:r w:rsidRPr="0047306E">
              <w:rPr>
                <w:rFonts w:ascii="Calibri" w:eastAsia="Times New Roman" w:hAnsi="Calibri" w:cs="Calibri"/>
                <w:color w:val="000000"/>
              </w:rPr>
              <w:t xml:space="preserve">) </w:t>
            </w:r>
          </w:p>
        </w:tc>
        <w:tc>
          <w:tcPr>
            <w:tcW w:w="1415" w:type="dxa"/>
            <w:shd w:val="clear" w:color="auto" w:fill="auto"/>
            <w:noWrap/>
            <w:vAlign w:val="bottom"/>
            <w:hideMark/>
          </w:tcPr>
          <w:p w14:paraId="60017A62"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85 (12.9) </w:t>
            </w:r>
          </w:p>
        </w:tc>
        <w:tc>
          <w:tcPr>
            <w:tcW w:w="1726" w:type="dxa"/>
            <w:shd w:val="clear" w:color="auto" w:fill="auto"/>
            <w:noWrap/>
            <w:vAlign w:val="bottom"/>
            <w:hideMark/>
          </w:tcPr>
          <w:p w14:paraId="33C0DE97" w14:textId="77777777" w:rsidR="004078E3" w:rsidRPr="0047306E" w:rsidRDefault="004078E3" w:rsidP="004078E3">
            <w:pPr>
              <w:spacing w:after="0" w:line="240" w:lineRule="auto"/>
              <w:rPr>
                <w:rFonts w:ascii="Calibri" w:eastAsia="Times New Roman" w:hAnsi="Calibri" w:cs="Calibri"/>
                <w:color w:val="000000"/>
              </w:rPr>
            </w:pPr>
            <w:r>
              <w:rPr>
                <w:rFonts w:ascii="Calibri" w:hAnsi="Calibri" w:cs="Calibri"/>
                <w:color w:val="000000"/>
              </w:rPr>
              <w:t xml:space="preserve">    47 (35.6) </w:t>
            </w:r>
          </w:p>
        </w:tc>
        <w:tc>
          <w:tcPr>
            <w:tcW w:w="2065" w:type="dxa"/>
            <w:shd w:val="clear" w:color="auto" w:fill="auto"/>
            <w:noWrap/>
            <w:vAlign w:val="bottom"/>
            <w:hideMark/>
          </w:tcPr>
          <w:p w14:paraId="09280A4B"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38 </w:t>
            </w:r>
            <w:proofErr w:type="gramStart"/>
            <w:r w:rsidRPr="0047306E">
              <w:rPr>
                <w:rFonts w:ascii="Calibri" w:eastAsia="Times New Roman" w:hAnsi="Calibri" w:cs="Calibri"/>
                <w:color w:val="000000"/>
              </w:rPr>
              <w:t>( 7.3</w:t>
            </w:r>
            <w:proofErr w:type="gramEnd"/>
            <w:r w:rsidRPr="0047306E">
              <w:rPr>
                <w:rFonts w:ascii="Calibri" w:eastAsia="Times New Roman" w:hAnsi="Calibri" w:cs="Calibri"/>
                <w:color w:val="000000"/>
              </w:rPr>
              <w:t xml:space="preserve">) </w:t>
            </w:r>
          </w:p>
        </w:tc>
      </w:tr>
      <w:tr w:rsidR="0027460A" w:rsidRPr="0047306E" w14:paraId="278E2972" w14:textId="77777777" w:rsidTr="00BF1ED6">
        <w:trPr>
          <w:trHeight w:val="300"/>
        </w:trPr>
        <w:tc>
          <w:tcPr>
            <w:tcW w:w="1705" w:type="dxa"/>
            <w:shd w:val="clear" w:color="auto" w:fill="auto"/>
            <w:noWrap/>
            <w:vAlign w:val="bottom"/>
            <w:hideMark/>
          </w:tcPr>
          <w:p w14:paraId="3909F553" w14:textId="77777777" w:rsidR="004078E3" w:rsidRPr="0047306E" w:rsidRDefault="004078E3" w:rsidP="004078E3">
            <w:pPr>
              <w:spacing w:after="0" w:line="240" w:lineRule="auto"/>
              <w:rPr>
                <w:rFonts w:ascii="Calibri" w:eastAsia="Times New Roman" w:hAnsi="Calibri" w:cs="Calibri"/>
                <w:color w:val="000000"/>
              </w:rPr>
            </w:pPr>
          </w:p>
        </w:tc>
        <w:tc>
          <w:tcPr>
            <w:tcW w:w="1770" w:type="dxa"/>
            <w:shd w:val="clear" w:color="auto" w:fill="auto"/>
            <w:noWrap/>
            <w:vAlign w:val="bottom"/>
            <w:hideMark/>
          </w:tcPr>
          <w:p w14:paraId="4E154273" w14:textId="49DCBD48"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Low regret (</w:t>
            </w:r>
            <w:r w:rsidR="00204DA2">
              <w:rPr>
                <w:rFonts w:ascii="Calibri" w:eastAsia="Times New Roman" w:hAnsi="Calibri" w:cs="Calibri"/>
                <w:color w:val="000000"/>
              </w:rPr>
              <w:t>≤</w:t>
            </w:r>
            <w:r w:rsidRPr="0047306E">
              <w:rPr>
                <w:rFonts w:ascii="Calibri" w:eastAsia="Times New Roman" w:hAnsi="Calibri" w:cs="Calibri"/>
                <w:color w:val="000000"/>
              </w:rPr>
              <w:t>50)</w:t>
            </w:r>
          </w:p>
        </w:tc>
        <w:tc>
          <w:tcPr>
            <w:tcW w:w="1415" w:type="dxa"/>
            <w:shd w:val="clear" w:color="auto" w:fill="auto"/>
            <w:noWrap/>
            <w:vAlign w:val="bottom"/>
            <w:hideMark/>
          </w:tcPr>
          <w:p w14:paraId="20A312B1"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1198 (92.2) </w:t>
            </w:r>
          </w:p>
        </w:tc>
        <w:tc>
          <w:tcPr>
            <w:tcW w:w="2859" w:type="dxa"/>
            <w:shd w:val="clear" w:color="auto" w:fill="auto"/>
            <w:noWrap/>
            <w:vAlign w:val="bottom"/>
            <w:hideMark/>
          </w:tcPr>
          <w:p w14:paraId="2B10CCC5"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625 (97.5) </w:t>
            </w:r>
          </w:p>
        </w:tc>
        <w:tc>
          <w:tcPr>
            <w:tcW w:w="1415" w:type="dxa"/>
            <w:shd w:val="clear" w:color="auto" w:fill="auto"/>
            <w:noWrap/>
            <w:vAlign w:val="bottom"/>
            <w:hideMark/>
          </w:tcPr>
          <w:p w14:paraId="3E8C6B72"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573 (87.1) </w:t>
            </w:r>
          </w:p>
        </w:tc>
        <w:tc>
          <w:tcPr>
            <w:tcW w:w="1726" w:type="dxa"/>
            <w:shd w:val="clear" w:color="auto" w:fill="auto"/>
            <w:noWrap/>
            <w:vAlign w:val="bottom"/>
            <w:hideMark/>
          </w:tcPr>
          <w:p w14:paraId="2C02D200" w14:textId="77777777" w:rsidR="004078E3" w:rsidRPr="0047306E" w:rsidRDefault="004078E3" w:rsidP="004078E3">
            <w:pPr>
              <w:spacing w:after="0" w:line="240" w:lineRule="auto"/>
              <w:rPr>
                <w:rFonts w:ascii="Calibri" w:eastAsia="Times New Roman" w:hAnsi="Calibri" w:cs="Calibri"/>
                <w:color w:val="000000"/>
              </w:rPr>
            </w:pPr>
            <w:r>
              <w:rPr>
                <w:rFonts w:ascii="Calibri" w:hAnsi="Calibri" w:cs="Calibri"/>
                <w:color w:val="000000"/>
              </w:rPr>
              <w:t xml:space="preserve">    85 (64.4) </w:t>
            </w:r>
          </w:p>
        </w:tc>
        <w:tc>
          <w:tcPr>
            <w:tcW w:w="2065" w:type="dxa"/>
            <w:shd w:val="clear" w:color="auto" w:fill="auto"/>
            <w:noWrap/>
            <w:vAlign w:val="bottom"/>
            <w:hideMark/>
          </w:tcPr>
          <w:p w14:paraId="033F1ED3"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481 (92.7) </w:t>
            </w:r>
          </w:p>
        </w:tc>
      </w:tr>
      <w:tr w:rsidR="0027460A" w:rsidRPr="0047306E" w14:paraId="2643F33F" w14:textId="77777777" w:rsidTr="00BF1ED6">
        <w:trPr>
          <w:trHeight w:val="300"/>
        </w:trPr>
        <w:tc>
          <w:tcPr>
            <w:tcW w:w="1705" w:type="dxa"/>
            <w:shd w:val="clear" w:color="auto" w:fill="auto"/>
            <w:noWrap/>
            <w:vAlign w:val="bottom"/>
            <w:hideMark/>
          </w:tcPr>
          <w:p w14:paraId="13D8B503"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Treatment satisfaction (%)</w:t>
            </w:r>
          </w:p>
        </w:tc>
        <w:tc>
          <w:tcPr>
            <w:tcW w:w="1770" w:type="dxa"/>
            <w:shd w:val="clear" w:color="auto" w:fill="auto"/>
            <w:noWrap/>
            <w:vAlign w:val="bottom"/>
            <w:hideMark/>
          </w:tcPr>
          <w:p w14:paraId="7BA50037"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Very dissatisfied</w:t>
            </w:r>
          </w:p>
        </w:tc>
        <w:tc>
          <w:tcPr>
            <w:tcW w:w="1415" w:type="dxa"/>
            <w:shd w:val="clear" w:color="auto" w:fill="auto"/>
            <w:noWrap/>
            <w:vAlign w:val="bottom"/>
            <w:hideMark/>
          </w:tcPr>
          <w:p w14:paraId="04062CCE"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24 </w:t>
            </w:r>
            <w:proofErr w:type="gramStart"/>
            <w:r w:rsidRPr="0047306E">
              <w:rPr>
                <w:rFonts w:ascii="Calibri" w:eastAsia="Times New Roman" w:hAnsi="Calibri" w:cs="Calibri"/>
                <w:color w:val="000000"/>
              </w:rPr>
              <w:t>( 1.8</w:t>
            </w:r>
            <w:proofErr w:type="gramEnd"/>
            <w:r w:rsidRPr="0047306E">
              <w:rPr>
                <w:rFonts w:ascii="Calibri" w:eastAsia="Times New Roman" w:hAnsi="Calibri" w:cs="Calibri"/>
                <w:color w:val="000000"/>
              </w:rPr>
              <w:t xml:space="preserve">) </w:t>
            </w:r>
          </w:p>
        </w:tc>
        <w:tc>
          <w:tcPr>
            <w:tcW w:w="2859" w:type="dxa"/>
            <w:shd w:val="clear" w:color="auto" w:fill="auto"/>
            <w:noWrap/>
            <w:vAlign w:val="bottom"/>
            <w:hideMark/>
          </w:tcPr>
          <w:p w14:paraId="7BF180D2"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8 </w:t>
            </w:r>
            <w:proofErr w:type="gramStart"/>
            <w:r w:rsidRPr="0047306E">
              <w:rPr>
                <w:rFonts w:ascii="Calibri" w:eastAsia="Times New Roman" w:hAnsi="Calibri" w:cs="Calibri"/>
                <w:color w:val="000000"/>
              </w:rPr>
              <w:t>( 1.2</w:t>
            </w:r>
            <w:proofErr w:type="gramEnd"/>
            <w:r w:rsidRPr="0047306E">
              <w:rPr>
                <w:rFonts w:ascii="Calibri" w:eastAsia="Times New Roman" w:hAnsi="Calibri" w:cs="Calibri"/>
                <w:color w:val="000000"/>
              </w:rPr>
              <w:t xml:space="preserve">) </w:t>
            </w:r>
          </w:p>
        </w:tc>
        <w:tc>
          <w:tcPr>
            <w:tcW w:w="1415" w:type="dxa"/>
            <w:shd w:val="clear" w:color="auto" w:fill="auto"/>
            <w:noWrap/>
            <w:vAlign w:val="bottom"/>
            <w:hideMark/>
          </w:tcPr>
          <w:p w14:paraId="7AE7FC02"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16 </w:t>
            </w:r>
            <w:proofErr w:type="gramStart"/>
            <w:r w:rsidRPr="0047306E">
              <w:rPr>
                <w:rFonts w:ascii="Calibri" w:eastAsia="Times New Roman" w:hAnsi="Calibri" w:cs="Calibri"/>
                <w:color w:val="000000"/>
              </w:rPr>
              <w:t>( 2.4</w:t>
            </w:r>
            <w:proofErr w:type="gramEnd"/>
            <w:r w:rsidRPr="0047306E">
              <w:rPr>
                <w:rFonts w:ascii="Calibri" w:eastAsia="Times New Roman" w:hAnsi="Calibri" w:cs="Calibri"/>
                <w:color w:val="000000"/>
              </w:rPr>
              <w:t xml:space="preserve">) </w:t>
            </w:r>
          </w:p>
        </w:tc>
        <w:tc>
          <w:tcPr>
            <w:tcW w:w="1726" w:type="dxa"/>
            <w:shd w:val="clear" w:color="auto" w:fill="auto"/>
            <w:noWrap/>
            <w:vAlign w:val="bottom"/>
            <w:hideMark/>
          </w:tcPr>
          <w:p w14:paraId="30BBE585" w14:textId="77777777" w:rsidR="004078E3" w:rsidRPr="0047306E" w:rsidRDefault="004078E3" w:rsidP="004078E3">
            <w:pPr>
              <w:spacing w:after="0" w:line="240" w:lineRule="auto"/>
              <w:rPr>
                <w:rFonts w:ascii="Calibri" w:eastAsia="Times New Roman" w:hAnsi="Calibri" w:cs="Calibri"/>
                <w:color w:val="000000"/>
              </w:rPr>
            </w:pPr>
            <w:r>
              <w:rPr>
                <w:rFonts w:ascii="Calibri" w:hAnsi="Calibri" w:cs="Calibri"/>
                <w:color w:val="000000"/>
              </w:rPr>
              <w:t xml:space="preserve">     7 </w:t>
            </w:r>
            <w:proofErr w:type="gramStart"/>
            <w:r>
              <w:rPr>
                <w:rFonts w:ascii="Calibri" w:hAnsi="Calibri" w:cs="Calibri"/>
                <w:color w:val="000000"/>
              </w:rPr>
              <w:t>( 5.3</w:t>
            </w:r>
            <w:proofErr w:type="gramEnd"/>
            <w:r>
              <w:rPr>
                <w:rFonts w:ascii="Calibri" w:hAnsi="Calibri" w:cs="Calibri"/>
                <w:color w:val="000000"/>
              </w:rPr>
              <w:t xml:space="preserve">) </w:t>
            </w:r>
          </w:p>
        </w:tc>
        <w:tc>
          <w:tcPr>
            <w:tcW w:w="2065" w:type="dxa"/>
            <w:shd w:val="clear" w:color="auto" w:fill="auto"/>
            <w:noWrap/>
            <w:vAlign w:val="bottom"/>
            <w:hideMark/>
          </w:tcPr>
          <w:p w14:paraId="3360DE7B"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9 </w:t>
            </w:r>
            <w:proofErr w:type="gramStart"/>
            <w:r w:rsidRPr="0047306E">
              <w:rPr>
                <w:rFonts w:ascii="Calibri" w:eastAsia="Times New Roman" w:hAnsi="Calibri" w:cs="Calibri"/>
                <w:color w:val="000000"/>
              </w:rPr>
              <w:t>( 1.7</w:t>
            </w:r>
            <w:proofErr w:type="gramEnd"/>
            <w:r w:rsidRPr="0047306E">
              <w:rPr>
                <w:rFonts w:ascii="Calibri" w:eastAsia="Times New Roman" w:hAnsi="Calibri" w:cs="Calibri"/>
                <w:color w:val="000000"/>
              </w:rPr>
              <w:t xml:space="preserve">) </w:t>
            </w:r>
          </w:p>
        </w:tc>
      </w:tr>
      <w:tr w:rsidR="0027460A" w:rsidRPr="0047306E" w14:paraId="63BDCDDA" w14:textId="77777777" w:rsidTr="00BF1ED6">
        <w:trPr>
          <w:trHeight w:val="300"/>
        </w:trPr>
        <w:tc>
          <w:tcPr>
            <w:tcW w:w="1705" w:type="dxa"/>
            <w:shd w:val="clear" w:color="auto" w:fill="auto"/>
            <w:noWrap/>
            <w:vAlign w:val="bottom"/>
            <w:hideMark/>
          </w:tcPr>
          <w:p w14:paraId="17D77435" w14:textId="77777777" w:rsidR="004078E3" w:rsidRPr="0047306E" w:rsidRDefault="004078E3" w:rsidP="004078E3">
            <w:pPr>
              <w:spacing w:after="0" w:line="240" w:lineRule="auto"/>
              <w:rPr>
                <w:rFonts w:ascii="Calibri" w:eastAsia="Times New Roman" w:hAnsi="Calibri" w:cs="Calibri"/>
                <w:color w:val="000000"/>
              </w:rPr>
            </w:pPr>
          </w:p>
        </w:tc>
        <w:tc>
          <w:tcPr>
            <w:tcW w:w="1770" w:type="dxa"/>
            <w:shd w:val="clear" w:color="auto" w:fill="auto"/>
            <w:noWrap/>
            <w:vAlign w:val="bottom"/>
            <w:hideMark/>
          </w:tcPr>
          <w:p w14:paraId="3F91D132"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Somewhat dissatisfied</w:t>
            </w:r>
          </w:p>
        </w:tc>
        <w:tc>
          <w:tcPr>
            <w:tcW w:w="1415" w:type="dxa"/>
            <w:shd w:val="clear" w:color="auto" w:fill="auto"/>
            <w:noWrap/>
            <w:vAlign w:val="bottom"/>
            <w:hideMark/>
          </w:tcPr>
          <w:p w14:paraId="581350FE"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50 </w:t>
            </w:r>
            <w:proofErr w:type="gramStart"/>
            <w:r w:rsidRPr="0047306E">
              <w:rPr>
                <w:rFonts w:ascii="Calibri" w:eastAsia="Times New Roman" w:hAnsi="Calibri" w:cs="Calibri"/>
                <w:color w:val="000000"/>
              </w:rPr>
              <w:t>( 3.8</w:t>
            </w:r>
            <w:proofErr w:type="gramEnd"/>
            <w:r w:rsidRPr="0047306E">
              <w:rPr>
                <w:rFonts w:ascii="Calibri" w:eastAsia="Times New Roman" w:hAnsi="Calibri" w:cs="Calibri"/>
                <w:color w:val="000000"/>
              </w:rPr>
              <w:t xml:space="preserve">) </w:t>
            </w:r>
          </w:p>
        </w:tc>
        <w:tc>
          <w:tcPr>
            <w:tcW w:w="2859" w:type="dxa"/>
            <w:shd w:val="clear" w:color="auto" w:fill="auto"/>
            <w:noWrap/>
            <w:vAlign w:val="bottom"/>
            <w:hideMark/>
          </w:tcPr>
          <w:p w14:paraId="7816F457"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11 </w:t>
            </w:r>
            <w:proofErr w:type="gramStart"/>
            <w:r w:rsidRPr="0047306E">
              <w:rPr>
                <w:rFonts w:ascii="Calibri" w:eastAsia="Times New Roman" w:hAnsi="Calibri" w:cs="Calibri"/>
                <w:color w:val="000000"/>
              </w:rPr>
              <w:t>( 1.7</w:t>
            </w:r>
            <w:proofErr w:type="gramEnd"/>
            <w:r w:rsidRPr="0047306E">
              <w:rPr>
                <w:rFonts w:ascii="Calibri" w:eastAsia="Times New Roman" w:hAnsi="Calibri" w:cs="Calibri"/>
                <w:color w:val="000000"/>
              </w:rPr>
              <w:t xml:space="preserve">) </w:t>
            </w:r>
          </w:p>
        </w:tc>
        <w:tc>
          <w:tcPr>
            <w:tcW w:w="1415" w:type="dxa"/>
            <w:shd w:val="clear" w:color="auto" w:fill="auto"/>
            <w:noWrap/>
            <w:vAlign w:val="bottom"/>
            <w:hideMark/>
          </w:tcPr>
          <w:p w14:paraId="23A8A62B"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39 </w:t>
            </w:r>
            <w:proofErr w:type="gramStart"/>
            <w:r w:rsidRPr="0047306E">
              <w:rPr>
                <w:rFonts w:ascii="Calibri" w:eastAsia="Times New Roman" w:hAnsi="Calibri" w:cs="Calibri"/>
                <w:color w:val="000000"/>
              </w:rPr>
              <w:t>( 5.8</w:t>
            </w:r>
            <w:proofErr w:type="gramEnd"/>
            <w:r w:rsidRPr="0047306E">
              <w:rPr>
                <w:rFonts w:ascii="Calibri" w:eastAsia="Times New Roman" w:hAnsi="Calibri" w:cs="Calibri"/>
                <w:color w:val="000000"/>
              </w:rPr>
              <w:t xml:space="preserve">) </w:t>
            </w:r>
          </w:p>
        </w:tc>
        <w:tc>
          <w:tcPr>
            <w:tcW w:w="1726" w:type="dxa"/>
            <w:shd w:val="clear" w:color="auto" w:fill="auto"/>
            <w:noWrap/>
            <w:vAlign w:val="bottom"/>
            <w:hideMark/>
          </w:tcPr>
          <w:p w14:paraId="17FB7D24" w14:textId="77777777" w:rsidR="004078E3" w:rsidRPr="0047306E" w:rsidRDefault="004078E3" w:rsidP="004078E3">
            <w:pPr>
              <w:spacing w:after="0" w:line="240" w:lineRule="auto"/>
              <w:rPr>
                <w:rFonts w:ascii="Calibri" w:eastAsia="Times New Roman" w:hAnsi="Calibri" w:cs="Calibri"/>
                <w:color w:val="000000"/>
              </w:rPr>
            </w:pPr>
            <w:r>
              <w:rPr>
                <w:rFonts w:ascii="Calibri" w:hAnsi="Calibri" w:cs="Calibri"/>
                <w:color w:val="000000"/>
              </w:rPr>
              <w:t xml:space="preserve">    11 </w:t>
            </w:r>
            <w:proofErr w:type="gramStart"/>
            <w:r>
              <w:rPr>
                <w:rFonts w:ascii="Calibri" w:hAnsi="Calibri" w:cs="Calibri"/>
                <w:color w:val="000000"/>
              </w:rPr>
              <w:t>( 8.3</w:t>
            </w:r>
            <w:proofErr w:type="gramEnd"/>
            <w:r>
              <w:rPr>
                <w:rFonts w:ascii="Calibri" w:hAnsi="Calibri" w:cs="Calibri"/>
                <w:color w:val="000000"/>
              </w:rPr>
              <w:t xml:space="preserve">) </w:t>
            </w:r>
          </w:p>
        </w:tc>
        <w:tc>
          <w:tcPr>
            <w:tcW w:w="2065" w:type="dxa"/>
            <w:shd w:val="clear" w:color="auto" w:fill="auto"/>
            <w:noWrap/>
            <w:vAlign w:val="bottom"/>
            <w:hideMark/>
          </w:tcPr>
          <w:p w14:paraId="25FC866D"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28 </w:t>
            </w:r>
            <w:proofErr w:type="gramStart"/>
            <w:r w:rsidRPr="0047306E">
              <w:rPr>
                <w:rFonts w:ascii="Calibri" w:eastAsia="Times New Roman" w:hAnsi="Calibri" w:cs="Calibri"/>
                <w:color w:val="000000"/>
              </w:rPr>
              <w:t>( 5.3</w:t>
            </w:r>
            <w:proofErr w:type="gramEnd"/>
            <w:r w:rsidRPr="0047306E">
              <w:rPr>
                <w:rFonts w:ascii="Calibri" w:eastAsia="Times New Roman" w:hAnsi="Calibri" w:cs="Calibri"/>
                <w:color w:val="000000"/>
              </w:rPr>
              <w:t xml:space="preserve">) </w:t>
            </w:r>
          </w:p>
        </w:tc>
      </w:tr>
      <w:tr w:rsidR="0027460A" w:rsidRPr="0047306E" w14:paraId="784BA5D7" w14:textId="77777777" w:rsidTr="00BF1ED6">
        <w:trPr>
          <w:trHeight w:val="300"/>
        </w:trPr>
        <w:tc>
          <w:tcPr>
            <w:tcW w:w="1705" w:type="dxa"/>
            <w:shd w:val="clear" w:color="auto" w:fill="auto"/>
            <w:noWrap/>
            <w:vAlign w:val="bottom"/>
            <w:hideMark/>
          </w:tcPr>
          <w:p w14:paraId="038EFE43" w14:textId="77777777" w:rsidR="004078E3" w:rsidRPr="0047306E" w:rsidRDefault="004078E3" w:rsidP="004078E3">
            <w:pPr>
              <w:spacing w:after="0" w:line="240" w:lineRule="auto"/>
              <w:rPr>
                <w:rFonts w:ascii="Calibri" w:eastAsia="Times New Roman" w:hAnsi="Calibri" w:cs="Calibri"/>
                <w:color w:val="000000"/>
              </w:rPr>
            </w:pPr>
          </w:p>
        </w:tc>
        <w:tc>
          <w:tcPr>
            <w:tcW w:w="1770" w:type="dxa"/>
            <w:shd w:val="clear" w:color="auto" w:fill="auto"/>
            <w:noWrap/>
            <w:vAlign w:val="bottom"/>
            <w:hideMark/>
          </w:tcPr>
          <w:p w14:paraId="1FBD108E"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Somewhat satisfied</w:t>
            </w:r>
          </w:p>
        </w:tc>
        <w:tc>
          <w:tcPr>
            <w:tcW w:w="1415" w:type="dxa"/>
            <w:shd w:val="clear" w:color="auto" w:fill="auto"/>
            <w:noWrap/>
            <w:vAlign w:val="bottom"/>
            <w:hideMark/>
          </w:tcPr>
          <w:p w14:paraId="3330E49D"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303 (22.9) </w:t>
            </w:r>
          </w:p>
        </w:tc>
        <w:tc>
          <w:tcPr>
            <w:tcW w:w="2859" w:type="dxa"/>
            <w:shd w:val="clear" w:color="auto" w:fill="auto"/>
            <w:noWrap/>
            <w:vAlign w:val="bottom"/>
            <w:hideMark/>
          </w:tcPr>
          <w:p w14:paraId="75BF2A62"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129 (19.7) </w:t>
            </w:r>
          </w:p>
        </w:tc>
        <w:tc>
          <w:tcPr>
            <w:tcW w:w="1415" w:type="dxa"/>
            <w:shd w:val="clear" w:color="auto" w:fill="auto"/>
            <w:noWrap/>
            <w:vAlign w:val="bottom"/>
            <w:hideMark/>
          </w:tcPr>
          <w:p w14:paraId="41C9D927"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174 (26.0) </w:t>
            </w:r>
          </w:p>
        </w:tc>
        <w:tc>
          <w:tcPr>
            <w:tcW w:w="1726" w:type="dxa"/>
            <w:shd w:val="clear" w:color="auto" w:fill="auto"/>
            <w:noWrap/>
            <w:vAlign w:val="bottom"/>
            <w:hideMark/>
          </w:tcPr>
          <w:p w14:paraId="779C8834" w14:textId="77777777" w:rsidR="004078E3" w:rsidRPr="0047306E" w:rsidRDefault="004078E3" w:rsidP="004078E3">
            <w:pPr>
              <w:spacing w:after="0" w:line="240" w:lineRule="auto"/>
              <w:rPr>
                <w:rFonts w:ascii="Calibri" w:eastAsia="Times New Roman" w:hAnsi="Calibri" w:cs="Calibri"/>
                <w:color w:val="000000"/>
              </w:rPr>
            </w:pPr>
            <w:r>
              <w:rPr>
                <w:rFonts w:ascii="Calibri" w:hAnsi="Calibri" w:cs="Calibri"/>
                <w:color w:val="000000"/>
              </w:rPr>
              <w:t xml:space="preserve">    43 (32.6) </w:t>
            </w:r>
          </w:p>
        </w:tc>
        <w:tc>
          <w:tcPr>
            <w:tcW w:w="2065" w:type="dxa"/>
            <w:shd w:val="clear" w:color="auto" w:fill="auto"/>
            <w:noWrap/>
            <w:vAlign w:val="bottom"/>
            <w:hideMark/>
          </w:tcPr>
          <w:p w14:paraId="4B222754"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127 (23.9) </w:t>
            </w:r>
          </w:p>
        </w:tc>
      </w:tr>
      <w:tr w:rsidR="0027460A" w:rsidRPr="0047306E" w14:paraId="31466CD0" w14:textId="77777777" w:rsidTr="00BF1ED6">
        <w:trPr>
          <w:trHeight w:val="300"/>
        </w:trPr>
        <w:tc>
          <w:tcPr>
            <w:tcW w:w="1705" w:type="dxa"/>
            <w:shd w:val="clear" w:color="auto" w:fill="auto"/>
            <w:noWrap/>
            <w:vAlign w:val="bottom"/>
            <w:hideMark/>
          </w:tcPr>
          <w:p w14:paraId="092631A1" w14:textId="77777777" w:rsidR="004078E3" w:rsidRPr="0047306E" w:rsidRDefault="004078E3" w:rsidP="004078E3">
            <w:pPr>
              <w:spacing w:after="0" w:line="240" w:lineRule="auto"/>
              <w:rPr>
                <w:rFonts w:ascii="Calibri" w:eastAsia="Times New Roman" w:hAnsi="Calibri" w:cs="Calibri"/>
                <w:color w:val="000000"/>
              </w:rPr>
            </w:pPr>
          </w:p>
        </w:tc>
        <w:tc>
          <w:tcPr>
            <w:tcW w:w="1770" w:type="dxa"/>
            <w:shd w:val="clear" w:color="auto" w:fill="auto"/>
            <w:noWrap/>
            <w:vAlign w:val="bottom"/>
            <w:hideMark/>
          </w:tcPr>
          <w:p w14:paraId="194A9F2B"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Very satisfied</w:t>
            </w:r>
          </w:p>
        </w:tc>
        <w:tc>
          <w:tcPr>
            <w:tcW w:w="1415" w:type="dxa"/>
            <w:shd w:val="clear" w:color="auto" w:fill="auto"/>
            <w:noWrap/>
            <w:vAlign w:val="bottom"/>
            <w:hideMark/>
          </w:tcPr>
          <w:p w14:paraId="5EC8F881"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948 (71.5) </w:t>
            </w:r>
          </w:p>
        </w:tc>
        <w:tc>
          <w:tcPr>
            <w:tcW w:w="2859" w:type="dxa"/>
            <w:shd w:val="clear" w:color="auto" w:fill="auto"/>
            <w:noWrap/>
            <w:vAlign w:val="bottom"/>
            <w:hideMark/>
          </w:tcPr>
          <w:p w14:paraId="5EF25C6E"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507 (77.4) </w:t>
            </w:r>
          </w:p>
        </w:tc>
        <w:tc>
          <w:tcPr>
            <w:tcW w:w="1415" w:type="dxa"/>
            <w:shd w:val="clear" w:color="auto" w:fill="auto"/>
            <w:noWrap/>
            <w:vAlign w:val="bottom"/>
            <w:hideMark/>
          </w:tcPr>
          <w:p w14:paraId="12D0D390"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441 (65.8) </w:t>
            </w:r>
          </w:p>
        </w:tc>
        <w:tc>
          <w:tcPr>
            <w:tcW w:w="1726" w:type="dxa"/>
            <w:shd w:val="clear" w:color="auto" w:fill="auto"/>
            <w:noWrap/>
            <w:vAlign w:val="bottom"/>
            <w:hideMark/>
          </w:tcPr>
          <w:p w14:paraId="7050E87E" w14:textId="77777777" w:rsidR="004078E3" w:rsidRPr="0047306E" w:rsidRDefault="004078E3" w:rsidP="004078E3">
            <w:pPr>
              <w:spacing w:after="0" w:line="240" w:lineRule="auto"/>
              <w:rPr>
                <w:rFonts w:ascii="Calibri" w:eastAsia="Times New Roman" w:hAnsi="Calibri" w:cs="Calibri"/>
                <w:color w:val="000000"/>
              </w:rPr>
            </w:pPr>
            <w:r>
              <w:rPr>
                <w:rFonts w:ascii="Calibri" w:hAnsi="Calibri" w:cs="Calibri"/>
                <w:color w:val="000000"/>
              </w:rPr>
              <w:t xml:space="preserve">    71 (53.8) </w:t>
            </w:r>
          </w:p>
        </w:tc>
        <w:tc>
          <w:tcPr>
            <w:tcW w:w="2065" w:type="dxa"/>
            <w:shd w:val="clear" w:color="auto" w:fill="auto"/>
            <w:noWrap/>
            <w:vAlign w:val="bottom"/>
            <w:hideMark/>
          </w:tcPr>
          <w:p w14:paraId="6AF417EA"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367 (69.1) </w:t>
            </w:r>
          </w:p>
        </w:tc>
      </w:tr>
      <w:tr w:rsidR="0027460A" w:rsidRPr="0047306E" w14:paraId="1E2BC382" w14:textId="77777777" w:rsidTr="00BF1ED6">
        <w:trPr>
          <w:trHeight w:val="300"/>
        </w:trPr>
        <w:tc>
          <w:tcPr>
            <w:tcW w:w="1705" w:type="dxa"/>
            <w:shd w:val="clear" w:color="auto" w:fill="auto"/>
            <w:noWrap/>
            <w:vAlign w:val="bottom"/>
            <w:hideMark/>
          </w:tcPr>
          <w:p w14:paraId="75C92454" w14:textId="77777777" w:rsidR="004078E3" w:rsidRPr="00852BFD" w:rsidRDefault="004078E3" w:rsidP="004078E3">
            <w:pPr>
              <w:spacing w:after="0" w:line="240" w:lineRule="auto"/>
              <w:rPr>
                <w:rFonts w:ascii="Calibri" w:eastAsia="Times New Roman" w:hAnsi="Calibri" w:cs="Calibri"/>
                <w:b/>
                <w:color w:val="000000"/>
              </w:rPr>
            </w:pPr>
            <w:r w:rsidRPr="00852BFD">
              <w:rPr>
                <w:rFonts w:ascii="Calibri" w:eastAsia="Times New Roman" w:hAnsi="Calibri" w:cs="Calibri"/>
                <w:b/>
                <w:color w:val="000000"/>
              </w:rPr>
              <w:t>Treatment satisfaction (main outcome) (%)</w:t>
            </w:r>
          </w:p>
        </w:tc>
        <w:tc>
          <w:tcPr>
            <w:tcW w:w="1770" w:type="dxa"/>
            <w:shd w:val="clear" w:color="auto" w:fill="auto"/>
            <w:noWrap/>
            <w:vAlign w:val="bottom"/>
            <w:hideMark/>
          </w:tcPr>
          <w:p w14:paraId="40839045"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Very/somewhat dissatisfied</w:t>
            </w:r>
          </w:p>
        </w:tc>
        <w:tc>
          <w:tcPr>
            <w:tcW w:w="1415" w:type="dxa"/>
            <w:shd w:val="clear" w:color="auto" w:fill="auto"/>
            <w:noWrap/>
            <w:vAlign w:val="bottom"/>
            <w:hideMark/>
          </w:tcPr>
          <w:p w14:paraId="12427452"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74 </w:t>
            </w:r>
            <w:proofErr w:type="gramStart"/>
            <w:r w:rsidRPr="0047306E">
              <w:rPr>
                <w:rFonts w:ascii="Calibri" w:eastAsia="Times New Roman" w:hAnsi="Calibri" w:cs="Calibri"/>
                <w:color w:val="000000"/>
              </w:rPr>
              <w:t>( 5.6</w:t>
            </w:r>
            <w:proofErr w:type="gramEnd"/>
            <w:r w:rsidRPr="0047306E">
              <w:rPr>
                <w:rFonts w:ascii="Calibri" w:eastAsia="Times New Roman" w:hAnsi="Calibri" w:cs="Calibri"/>
                <w:color w:val="000000"/>
              </w:rPr>
              <w:t xml:space="preserve">) </w:t>
            </w:r>
          </w:p>
        </w:tc>
        <w:tc>
          <w:tcPr>
            <w:tcW w:w="2859" w:type="dxa"/>
            <w:shd w:val="clear" w:color="auto" w:fill="auto"/>
            <w:noWrap/>
            <w:vAlign w:val="bottom"/>
            <w:hideMark/>
          </w:tcPr>
          <w:p w14:paraId="1A752BAF"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19 </w:t>
            </w:r>
            <w:proofErr w:type="gramStart"/>
            <w:r w:rsidRPr="0047306E">
              <w:rPr>
                <w:rFonts w:ascii="Calibri" w:eastAsia="Times New Roman" w:hAnsi="Calibri" w:cs="Calibri"/>
                <w:color w:val="000000"/>
              </w:rPr>
              <w:t>( 2.9</w:t>
            </w:r>
            <w:proofErr w:type="gramEnd"/>
            <w:r w:rsidRPr="0047306E">
              <w:rPr>
                <w:rFonts w:ascii="Calibri" w:eastAsia="Times New Roman" w:hAnsi="Calibri" w:cs="Calibri"/>
                <w:color w:val="000000"/>
              </w:rPr>
              <w:t xml:space="preserve">) </w:t>
            </w:r>
          </w:p>
        </w:tc>
        <w:tc>
          <w:tcPr>
            <w:tcW w:w="1415" w:type="dxa"/>
            <w:shd w:val="clear" w:color="auto" w:fill="auto"/>
            <w:noWrap/>
            <w:vAlign w:val="bottom"/>
            <w:hideMark/>
          </w:tcPr>
          <w:p w14:paraId="1C198D67"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55 </w:t>
            </w:r>
            <w:proofErr w:type="gramStart"/>
            <w:r w:rsidRPr="0047306E">
              <w:rPr>
                <w:rFonts w:ascii="Calibri" w:eastAsia="Times New Roman" w:hAnsi="Calibri" w:cs="Calibri"/>
                <w:color w:val="000000"/>
              </w:rPr>
              <w:t>( 8.2</w:t>
            </w:r>
            <w:proofErr w:type="gramEnd"/>
            <w:r w:rsidRPr="0047306E">
              <w:rPr>
                <w:rFonts w:ascii="Calibri" w:eastAsia="Times New Roman" w:hAnsi="Calibri" w:cs="Calibri"/>
                <w:color w:val="000000"/>
              </w:rPr>
              <w:t xml:space="preserve">) </w:t>
            </w:r>
          </w:p>
        </w:tc>
        <w:tc>
          <w:tcPr>
            <w:tcW w:w="1726" w:type="dxa"/>
            <w:shd w:val="clear" w:color="auto" w:fill="auto"/>
            <w:noWrap/>
            <w:vAlign w:val="bottom"/>
            <w:hideMark/>
          </w:tcPr>
          <w:p w14:paraId="1B525E12" w14:textId="77777777" w:rsidR="004078E3" w:rsidRPr="0047306E" w:rsidRDefault="004078E3" w:rsidP="004078E3">
            <w:pPr>
              <w:spacing w:after="0" w:line="240" w:lineRule="auto"/>
              <w:rPr>
                <w:rFonts w:ascii="Calibri" w:eastAsia="Times New Roman" w:hAnsi="Calibri" w:cs="Calibri"/>
                <w:color w:val="000000"/>
              </w:rPr>
            </w:pPr>
            <w:r w:rsidRPr="00DF32EF">
              <w:rPr>
                <w:rFonts w:ascii="Calibri" w:eastAsia="Times New Roman" w:hAnsi="Calibri" w:cs="Calibri"/>
                <w:color w:val="000000"/>
              </w:rPr>
              <w:t>18 (13.6)</w:t>
            </w:r>
          </w:p>
        </w:tc>
        <w:tc>
          <w:tcPr>
            <w:tcW w:w="2065" w:type="dxa"/>
            <w:shd w:val="clear" w:color="auto" w:fill="auto"/>
            <w:noWrap/>
            <w:vAlign w:val="bottom"/>
            <w:hideMark/>
          </w:tcPr>
          <w:p w14:paraId="41EF8E1D"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37 </w:t>
            </w:r>
            <w:proofErr w:type="gramStart"/>
            <w:r w:rsidRPr="0047306E">
              <w:rPr>
                <w:rFonts w:ascii="Calibri" w:eastAsia="Times New Roman" w:hAnsi="Calibri" w:cs="Calibri"/>
                <w:color w:val="000000"/>
              </w:rPr>
              <w:t>( 7.0</w:t>
            </w:r>
            <w:proofErr w:type="gramEnd"/>
            <w:r w:rsidRPr="0047306E">
              <w:rPr>
                <w:rFonts w:ascii="Calibri" w:eastAsia="Times New Roman" w:hAnsi="Calibri" w:cs="Calibri"/>
                <w:color w:val="000000"/>
              </w:rPr>
              <w:t xml:space="preserve">) </w:t>
            </w:r>
          </w:p>
        </w:tc>
      </w:tr>
      <w:tr w:rsidR="0027460A" w:rsidRPr="0047306E" w14:paraId="674D7A3C" w14:textId="77777777" w:rsidTr="00BF1ED6">
        <w:trPr>
          <w:trHeight w:val="300"/>
        </w:trPr>
        <w:tc>
          <w:tcPr>
            <w:tcW w:w="1705" w:type="dxa"/>
            <w:shd w:val="clear" w:color="auto" w:fill="auto"/>
            <w:noWrap/>
            <w:vAlign w:val="bottom"/>
            <w:hideMark/>
          </w:tcPr>
          <w:p w14:paraId="0FF804F5" w14:textId="77777777" w:rsidR="004078E3" w:rsidRPr="0047306E" w:rsidRDefault="004078E3" w:rsidP="004078E3">
            <w:pPr>
              <w:spacing w:after="0" w:line="240" w:lineRule="auto"/>
              <w:rPr>
                <w:rFonts w:ascii="Calibri" w:eastAsia="Times New Roman" w:hAnsi="Calibri" w:cs="Calibri"/>
                <w:color w:val="000000"/>
              </w:rPr>
            </w:pPr>
          </w:p>
        </w:tc>
        <w:tc>
          <w:tcPr>
            <w:tcW w:w="1770" w:type="dxa"/>
            <w:shd w:val="clear" w:color="auto" w:fill="auto"/>
            <w:noWrap/>
            <w:vAlign w:val="bottom"/>
            <w:hideMark/>
          </w:tcPr>
          <w:p w14:paraId="38E2DD5B"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Somewhat/very satisfied</w:t>
            </w:r>
          </w:p>
        </w:tc>
        <w:tc>
          <w:tcPr>
            <w:tcW w:w="1415" w:type="dxa"/>
            <w:shd w:val="clear" w:color="auto" w:fill="auto"/>
            <w:noWrap/>
            <w:vAlign w:val="bottom"/>
            <w:hideMark/>
          </w:tcPr>
          <w:p w14:paraId="7252C84B"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1251 (94.4) </w:t>
            </w:r>
          </w:p>
        </w:tc>
        <w:tc>
          <w:tcPr>
            <w:tcW w:w="2859" w:type="dxa"/>
            <w:shd w:val="clear" w:color="auto" w:fill="auto"/>
            <w:noWrap/>
            <w:vAlign w:val="bottom"/>
            <w:hideMark/>
          </w:tcPr>
          <w:p w14:paraId="6CDAD616"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636 (97.1) </w:t>
            </w:r>
          </w:p>
        </w:tc>
        <w:tc>
          <w:tcPr>
            <w:tcW w:w="1415" w:type="dxa"/>
            <w:shd w:val="clear" w:color="auto" w:fill="auto"/>
            <w:noWrap/>
            <w:vAlign w:val="bottom"/>
            <w:hideMark/>
          </w:tcPr>
          <w:p w14:paraId="2253F91D"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615 (91.8) </w:t>
            </w:r>
          </w:p>
        </w:tc>
        <w:tc>
          <w:tcPr>
            <w:tcW w:w="1726" w:type="dxa"/>
            <w:shd w:val="clear" w:color="auto" w:fill="auto"/>
            <w:noWrap/>
            <w:vAlign w:val="bottom"/>
            <w:hideMark/>
          </w:tcPr>
          <w:p w14:paraId="0A888F67"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w:t>
            </w:r>
            <w:r w:rsidRPr="00DF32EF">
              <w:rPr>
                <w:rFonts w:ascii="Calibri" w:eastAsia="Times New Roman" w:hAnsi="Calibri" w:cs="Calibri"/>
                <w:color w:val="000000"/>
              </w:rPr>
              <w:t>114 (86.4)</w:t>
            </w:r>
          </w:p>
        </w:tc>
        <w:tc>
          <w:tcPr>
            <w:tcW w:w="2065" w:type="dxa"/>
            <w:shd w:val="clear" w:color="auto" w:fill="auto"/>
            <w:noWrap/>
            <w:vAlign w:val="bottom"/>
            <w:hideMark/>
          </w:tcPr>
          <w:p w14:paraId="33F208EF"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494 (93.0) </w:t>
            </w:r>
          </w:p>
        </w:tc>
      </w:tr>
      <w:tr w:rsidR="0027460A" w:rsidRPr="0047306E" w14:paraId="6660CF3F" w14:textId="77777777" w:rsidTr="00BF1ED6">
        <w:trPr>
          <w:trHeight w:val="300"/>
        </w:trPr>
        <w:tc>
          <w:tcPr>
            <w:tcW w:w="1705" w:type="dxa"/>
            <w:shd w:val="clear" w:color="auto" w:fill="auto"/>
            <w:noWrap/>
            <w:vAlign w:val="bottom"/>
            <w:hideMark/>
          </w:tcPr>
          <w:p w14:paraId="22573F98"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Usual activities (%)</w:t>
            </w:r>
          </w:p>
        </w:tc>
        <w:tc>
          <w:tcPr>
            <w:tcW w:w="1770" w:type="dxa"/>
            <w:shd w:val="clear" w:color="auto" w:fill="auto"/>
            <w:noWrap/>
            <w:vAlign w:val="bottom"/>
            <w:hideMark/>
          </w:tcPr>
          <w:p w14:paraId="082F5DFF" w14:textId="345660DA"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No problems with performing usual activities</w:t>
            </w:r>
          </w:p>
        </w:tc>
        <w:tc>
          <w:tcPr>
            <w:tcW w:w="1415" w:type="dxa"/>
            <w:shd w:val="clear" w:color="auto" w:fill="auto"/>
            <w:noWrap/>
            <w:vAlign w:val="bottom"/>
            <w:hideMark/>
          </w:tcPr>
          <w:p w14:paraId="1C35C6D2"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1130 (83.5) </w:t>
            </w:r>
          </w:p>
        </w:tc>
        <w:tc>
          <w:tcPr>
            <w:tcW w:w="2859" w:type="dxa"/>
            <w:shd w:val="clear" w:color="auto" w:fill="auto"/>
            <w:noWrap/>
            <w:vAlign w:val="bottom"/>
            <w:hideMark/>
          </w:tcPr>
          <w:p w14:paraId="56192F31"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548 (82.2) </w:t>
            </w:r>
          </w:p>
        </w:tc>
        <w:tc>
          <w:tcPr>
            <w:tcW w:w="1415" w:type="dxa"/>
            <w:shd w:val="clear" w:color="auto" w:fill="auto"/>
            <w:noWrap/>
            <w:vAlign w:val="bottom"/>
            <w:hideMark/>
          </w:tcPr>
          <w:p w14:paraId="1F3460E4"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582 (84.8) </w:t>
            </w:r>
          </w:p>
        </w:tc>
        <w:tc>
          <w:tcPr>
            <w:tcW w:w="1726" w:type="dxa"/>
            <w:shd w:val="clear" w:color="auto" w:fill="auto"/>
            <w:noWrap/>
            <w:vAlign w:val="bottom"/>
            <w:hideMark/>
          </w:tcPr>
          <w:p w14:paraId="3775C87F" w14:textId="77777777" w:rsidR="004078E3" w:rsidRPr="0047306E" w:rsidRDefault="004078E3" w:rsidP="004078E3">
            <w:pPr>
              <w:spacing w:after="0" w:line="240" w:lineRule="auto"/>
              <w:rPr>
                <w:rFonts w:ascii="Calibri" w:eastAsia="Times New Roman" w:hAnsi="Calibri" w:cs="Calibri"/>
                <w:color w:val="000000"/>
              </w:rPr>
            </w:pPr>
            <w:r>
              <w:rPr>
                <w:rFonts w:ascii="Calibri" w:hAnsi="Calibri" w:cs="Calibri"/>
                <w:color w:val="000000"/>
              </w:rPr>
              <w:t xml:space="preserve">    96 (70.6) </w:t>
            </w:r>
          </w:p>
        </w:tc>
        <w:tc>
          <w:tcPr>
            <w:tcW w:w="2065" w:type="dxa"/>
            <w:shd w:val="clear" w:color="auto" w:fill="auto"/>
            <w:noWrap/>
            <w:vAlign w:val="bottom"/>
            <w:hideMark/>
          </w:tcPr>
          <w:p w14:paraId="3C99766C"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479 (88.4) </w:t>
            </w:r>
          </w:p>
        </w:tc>
      </w:tr>
      <w:tr w:rsidR="0027460A" w:rsidRPr="0047306E" w14:paraId="7329ABA9" w14:textId="77777777" w:rsidTr="00BF1ED6">
        <w:trPr>
          <w:trHeight w:val="300"/>
        </w:trPr>
        <w:tc>
          <w:tcPr>
            <w:tcW w:w="1705" w:type="dxa"/>
            <w:shd w:val="clear" w:color="auto" w:fill="auto"/>
            <w:noWrap/>
            <w:vAlign w:val="bottom"/>
            <w:hideMark/>
          </w:tcPr>
          <w:p w14:paraId="2AFB7EB4" w14:textId="77777777" w:rsidR="004078E3" w:rsidRPr="0047306E" w:rsidRDefault="004078E3" w:rsidP="004078E3">
            <w:pPr>
              <w:spacing w:after="0" w:line="240" w:lineRule="auto"/>
              <w:rPr>
                <w:rFonts w:ascii="Calibri" w:eastAsia="Times New Roman" w:hAnsi="Calibri" w:cs="Calibri"/>
                <w:color w:val="000000"/>
              </w:rPr>
            </w:pPr>
          </w:p>
        </w:tc>
        <w:tc>
          <w:tcPr>
            <w:tcW w:w="1770" w:type="dxa"/>
            <w:shd w:val="clear" w:color="auto" w:fill="auto"/>
            <w:noWrap/>
            <w:vAlign w:val="bottom"/>
            <w:hideMark/>
          </w:tcPr>
          <w:p w14:paraId="0D387890" w14:textId="70CE6209"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Some problems with performing usual activities</w:t>
            </w:r>
          </w:p>
        </w:tc>
        <w:tc>
          <w:tcPr>
            <w:tcW w:w="1415" w:type="dxa"/>
            <w:shd w:val="clear" w:color="auto" w:fill="auto"/>
            <w:noWrap/>
            <w:vAlign w:val="bottom"/>
            <w:hideMark/>
          </w:tcPr>
          <w:p w14:paraId="4A75F67E"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204 (15.1) </w:t>
            </w:r>
          </w:p>
        </w:tc>
        <w:tc>
          <w:tcPr>
            <w:tcW w:w="2859" w:type="dxa"/>
            <w:shd w:val="clear" w:color="auto" w:fill="auto"/>
            <w:noWrap/>
            <w:vAlign w:val="bottom"/>
            <w:hideMark/>
          </w:tcPr>
          <w:p w14:paraId="2A7E12DF"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112 (16.8) </w:t>
            </w:r>
          </w:p>
        </w:tc>
        <w:tc>
          <w:tcPr>
            <w:tcW w:w="1415" w:type="dxa"/>
            <w:shd w:val="clear" w:color="auto" w:fill="auto"/>
            <w:noWrap/>
            <w:vAlign w:val="bottom"/>
            <w:hideMark/>
          </w:tcPr>
          <w:p w14:paraId="41A6B959"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92 (13.4) </w:t>
            </w:r>
          </w:p>
        </w:tc>
        <w:tc>
          <w:tcPr>
            <w:tcW w:w="1726" w:type="dxa"/>
            <w:shd w:val="clear" w:color="auto" w:fill="auto"/>
            <w:noWrap/>
            <w:vAlign w:val="bottom"/>
            <w:hideMark/>
          </w:tcPr>
          <w:p w14:paraId="342157FC" w14:textId="77777777" w:rsidR="004078E3" w:rsidRPr="0047306E" w:rsidRDefault="004078E3" w:rsidP="004078E3">
            <w:pPr>
              <w:spacing w:after="0" w:line="240" w:lineRule="auto"/>
              <w:rPr>
                <w:rFonts w:ascii="Calibri" w:eastAsia="Times New Roman" w:hAnsi="Calibri" w:cs="Calibri"/>
                <w:color w:val="000000"/>
              </w:rPr>
            </w:pPr>
            <w:r>
              <w:rPr>
                <w:rFonts w:ascii="Calibri" w:hAnsi="Calibri" w:cs="Calibri"/>
                <w:color w:val="000000"/>
              </w:rPr>
              <w:t xml:space="preserve">    36 (26.5) </w:t>
            </w:r>
          </w:p>
        </w:tc>
        <w:tc>
          <w:tcPr>
            <w:tcW w:w="2065" w:type="dxa"/>
            <w:shd w:val="clear" w:color="auto" w:fill="auto"/>
            <w:noWrap/>
            <w:vAlign w:val="bottom"/>
            <w:hideMark/>
          </w:tcPr>
          <w:p w14:paraId="7E39316A"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55 (10.1) </w:t>
            </w:r>
          </w:p>
        </w:tc>
      </w:tr>
      <w:tr w:rsidR="0027460A" w:rsidRPr="0047306E" w14:paraId="4A55D7AB" w14:textId="77777777" w:rsidTr="00BF1ED6">
        <w:trPr>
          <w:trHeight w:val="300"/>
        </w:trPr>
        <w:tc>
          <w:tcPr>
            <w:tcW w:w="1705" w:type="dxa"/>
            <w:shd w:val="clear" w:color="auto" w:fill="auto"/>
            <w:noWrap/>
            <w:vAlign w:val="bottom"/>
            <w:hideMark/>
          </w:tcPr>
          <w:p w14:paraId="20AB71DA" w14:textId="77777777" w:rsidR="004078E3" w:rsidRPr="0047306E" w:rsidRDefault="004078E3" w:rsidP="004078E3">
            <w:pPr>
              <w:spacing w:after="0" w:line="240" w:lineRule="auto"/>
              <w:rPr>
                <w:rFonts w:ascii="Calibri" w:eastAsia="Times New Roman" w:hAnsi="Calibri" w:cs="Calibri"/>
                <w:color w:val="000000"/>
              </w:rPr>
            </w:pPr>
          </w:p>
        </w:tc>
        <w:tc>
          <w:tcPr>
            <w:tcW w:w="1770" w:type="dxa"/>
            <w:shd w:val="clear" w:color="auto" w:fill="auto"/>
            <w:noWrap/>
            <w:vAlign w:val="bottom"/>
            <w:hideMark/>
          </w:tcPr>
          <w:p w14:paraId="6C3B6A9F" w14:textId="3893E11D"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Unable to perform usual activities</w:t>
            </w:r>
          </w:p>
        </w:tc>
        <w:tc>
          <w:tcPr>
            <w:tcW w:w="1415" w:type="dxa"/>
            <w:shd w:val="clear" w:color="auto" w:fill="auto"/>
            <w:noWrap/>
            <w:vAlign w:val="bottom"/>
            <w:hideMark/>
          </w:tcPr>
          <w:p w14:paraId="3E7638F8"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19 </w:t>
            </w:r>
            <w:proofErr w:type="gramStart"/>
            <w:r w:rsidRPr="0047306E">
              <w:rPr>
                <w:rFonts w:ascii="Calibri" w:eastAsia="Times New Roman" w:hAnsi="Calibri" w:cs="Calibri"/>
                <w:color w:val="000000"/>
              </w:rPr>
              <w:t>( 1.4</w:t>
            </w:r>
            <w:proofErr w:type="gramEnd"/>
            <w:r w:rsidRPr="0047306E">
              <w:rPr>
                <w:rFonts w:ascii="Calibri" w:eastAsia="Times New Roman" w:hAnsi="Calibri" w:cs="Calibri"/>
                <w:color w:val="000000"/>
              </w:rPr>
              <w:t xml:space="preserve">) </w:t>
            </w:r>
          </w:p>
        </w:tc>
        <w:tc>
          <w:tcPr>
            <w:tcW w:w="2859" w:type="dxa"/>
            <w:shd w:val="clear" w:color="auto" w:fill="auto"/>
            <w:noWrap/>
            <w:vAlign w:val="bottom"/>
            <w:hideMark/>
          </w:tcPr>
          <w:p w14:paraId="58744873"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7 </w:t>
            </w:r>
            <w:proofErr w:type="gramStart"/>
            <w:r w:rsidRPr="0047306E">
              <w:rPr>
                <w:rFonts w:ascii="Calibri" w:eastAsia="Times New Roman" w:hAnsi="Calibri" w:cs="Calibri"/>
                <w:color w:val="000000"/>
              </w:rPr>
              <w:t>( 1.0</w:t>
            </w:r>
            <w:proofErr w:type="gramEnd"/>
            <w:r w:rsidRPr="0047306E">
              <w:rPr>
                <w:rFonts w:ascii="Calibri" w:eastAsia="Times New Roman" w:hAnsi="Calibri" w:cs="Calibri"/>
                <w:color w:val="000000"/>
              </w:rPr>
              <w:t xml:space="preserve">) </w:t>
            </w:r>
          </w:p>
        </w:tc>
        <w:tc>
          <w:tcPr>
            <w:tcW w:w="1415" w:type="dxa"/>
            <w:shd w:val="clear" w:color="auto" w:fill="auto"/>
            <w:noWrap/>
            <w:vAlign w:val="bottom"/>
            <w:hideMark/>
          </w:tcPr>
          <w:p w14:paraId="000C5320"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12 </w:t>
            </w:r>
            <w:proofErr w:type="gramStart"/>
            <w:r w:rsidRPr="0047306E">
              <w:rPr>
                <w:rFonts w:ascii="Calibri" w:eastAsia="Times New Roman" w:hAnsi="Calibri" w:cs="Calibri"/>
                <w:color w:val="000000"/>
              </w:rPr>
              <w:t>( 1.7</w:t>
            </w:r>
            <w:proofErr w:type="gramEnd"/>
            <w:r w:rsidRPr="0047306E">
              <w:rPr>
                <w:rFonts w:ascii="Calibri" w:eastAsia="Times New Roman" w:hAnsi="Calibri" w:cs="Calibri"/>
                <w:color w:val="000000"/>
              </w:rPr>
              <w:t xml:space="preserve">) </w:t>
            </w:r>
          </w:p>
        </w:tc>
        <w:tc>
          <w:tcPr>
            <w:tcW w:w="1726" w:type="dxa"/>
            <w:shd w:val="clear" w:color="auto" w:fill="auto"/>
            <w:noWrap/>
            <w:vAlign w:val="bottom"/>
            <w:hideMark/>
          </w:tcPr>
          <w:p w14:paraId="73DDA2F3" w14:textId="77777777" w:rsidR="004078E3" w:rsidRPr="0047306E" w:rsidRDefault="004078E3" w:rsidP="004078E3">
            <w:pPr>
              <w:spacing w:after="0" w:line="240" w:lineRule="auto"/>
              <w:rPr>
                <w:rFonts w:ascii="Calibri" w:eastAsia="Times New Roman" w:hAnsi="Calibri" w:cs="Calibri"/>
                <w:color w:val="000000"/>
              </w:rPr>
            </w:pPr>
            <w:r>
              <w:rPr>
                <w:rFonts w:ascii="Calibri" w:hAnsi="Calibri" w:cs="Calibri"/>
                <w:color w:val="000000"/>
              </w:rPr>
              <w:t xml:space="preserve">     4 </w:t>
            </w:r>
            <w:proofErr w:type="gramStart"/>
            <w:r>
              <w:rPr>
                <w:rFonts w:ascii="Calibri" w:hAnsi="Calibri" w:cs="Calibri"/>
                <w:color w:val="000000"/>
              </w:rPr>
              <w:t>( 2.9</w:t>
            </w:r>
            <w:proofErr w:type="gramEnd"/>
            <w:r>
              <w:rPr>
                <w:rFonts w:ascii="Calibri" w:hAnsi="Calibri" w:cs="Calibri"/>
                <w:color w:val="000000"/>
              </w:rPr>
              <w:t xml:space="preserve">) </w:t>
            </w:r>
          </w:p>
        </w:tc>
        <w:tc>
          <w:tcPr>
            <w:tcW w:w="2065" w:type="dxa"/>
            <w:shd w:val="clear" w:color="auto" w:fill="auto"/>
            <w:noWrap/>
            <w:vAlign w:val="bottom"/>
            <w:hideMark/>
          </w:tcPr>
          <w:p w14:paraId="18C14A8E"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8 </w:t>
            </w:r>
            <w:proofErr w:type="gramStart"/>
            <w:r w:rsidRPr="0047306E">
              <w:rPr>
                <w:rFonts w:ascii="Calibri" w:eastAsia="Times New Roman" w:hAnsi="Calibri" w:cs="Calibri"/>
                <w:color w:val="000000"/>
              </w:rPr>
              <w:t>( 1.5</w:t>
            </w:r>
            <w:proofErr w:type="gramEnd"/>
            <w:r w:rsidRPr="0047306E">
              <w:rPr>
                <w:rFonts w:ascii="Calibri" w:eastAsia="Times New Roman" w:hAnsi="Calibri" w:cs="Calibri"/>
                <w:color w:val="000000"/>
              </w:rPr>
              <w:t xml:space="preserve">) </w:t>
            </w:r>
          </w:p>
        </w:tc>
      </w:tr>
      <w:tr w:rsidR="0027460A" w:rsidRPr="0047306E" w14:paraId="10FFAA0C" w14:textId="77777777" w:rsidTr="00BF1ED6">
        <w:trPr>
          <w:trHeight w:val="300"/>
        </w:trPr>
        <w:tc>
          <w:tcPr>
            <w:tcW w:w="1705" w:type="dxa"/>
            <w:shd w:val="clear" w:color="auto" w:fill="auto"/>
            <w:noWrap/>
            <w:vAlign w:val="bottom"/>
            <w:hideMark/>
          </w:tcPr>
          <w:p w14:paraId="5A3F89CB" w14:textId="77777777" w:rsidR="004078E3" w:rsidRPr="00852BFD" w:rsidRDefault="004078E3" w:rsidP="004078E3">
            <w:pPr>
              <w:spacing w:after="0" w:line="240" w:lineRule="auto"/>
              <w:rPr>
                <w:rFonts w:ascii="Calibri" w:eastAsia="Times New Roman" w:hAnsi="Calibri" w:cs="Calibri"/>
                <w:b/>
                <w:color w:val="000000"/>
              </w:rPr>
            </w:pPr>
            <w:r w:rsidRPr="00852BFD">
              <w:rPr>
                <w:rFonts w:ascii="Calibri" w:eastAsia="Times New Roman" w:hAnsi="Calibri" w:cs="Calibri"/>
                <w:b/>
                <w:color w:val="000000"/>
              </w:rPr>
              <w:t>Usual activities (main outcome) (%)</w:t>
            </w:r>
          </w:p>
        </w:tc>
        <w:tc>
          <w:tcPr>
            <w:tcW w:w="1770" w:type="dxa"/>
            <w:shd w:val="clear" w:color="auto" w:fill="auto"/>
            <w:noWrap/>
            <w:vAlign w:val="bottom"/>
            <w:hideMark/>
          </w:tcPr>
          <w:p w14:paraId="5296264F"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Some problems/unable</w:t>
            </w:r>
          </w:p>
        </w:tc>
        <w:tc>
          <w:tcPr>
            <w:tcW w:w="1415" w:type="dxa"/>
            <w:shd w:val="clear" w:color="auto" w:fill="auto"/>
            <w:noWrap/>
            <w:vAlign w:val="bottom"/>
            <w:hideMark/>
          </w:tcPr>
          <w:p w14:paraId="65487E50"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223 (16.5) </w:t>
            </w:r>
          </w:p>
        </w:tc>
        <w:tc>
          <w:tcPr>
            <w:tcW w:w="2859" w:type="dxa"/>
            <w:shd w:val="clear" w:color="auto" w:fill="auto"/>
            <w:noWrap/>
            <w:vAlign w:val="bottom"/>
            <w:hideMark/>
          </w:tcPr>
          <w:p w14:paraId="2922A632"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119 (17.8) </w:t>
            </w:r>
          </w:p>
        </w:tc>
        <w:tc>
          <w:tcPr>
            <w:tcW w:w="1415" w:type="dxa"/>
            <w:shd w:val="clear" w:color="auto" w:fill="auto"/>
            <w:noWrap/>
            <w:vAlign w:val="bottom"/>
            <w:hideMark/>
          </w:tcPr>
          <w:p w14:paraId="314E8B8E"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104 (15.2) </w:t>
            </w:r>
          </w:p>
        </w:tc>
        <w:tc>
          <w:tcPr>
            <w:tcW w:w="1726" w:type="dxa"/>
            <w:shd w:val="clear" w:color="auto" w:fill="auto"/>
            <w:noWrap/>
            <w:vAlign w:val="bottom"/>
            <w:hideMark/>
          </w:tcPr>
          <w:p w14:paraId="2D4C93B0" w14:textId="77777777" w:rsidR="004078E3" w:rsidRPr="0047306E" w:rsidRDefault="004078E3" w:rsidP="004078E3">
            <w:pPr>
              <w:spacing w:after="0" w:line="240" w:lineRule="auto"/>
              <w:rPr>
                <w:rFonts w:ascii="Calibri" w:eastAsia="Times New Roman" w:hAnsi="Calibri" w:cs="Calibri"/>
                <w:color w:val="000000"/>
              </w:rPr>
            </w:pPr>
            <w:r>
              <w:rPr>
                <w:rFonts w:ascii="Calibri" w:hAnsi="Calibri" w:cs="Calibri"/>
                <w:color w:val="000000"/>
              </w:rPr>
              <w:t xml:space="preserve">    40 (29.4) </w:t>
            </w:r>
          </w:p>
        </w:tc>
        <w:tc>
          <w:tcPr>
            <w:tcW w:w="2065" w:type="dxa"/>
            <w:shd w:val="clear" w:color="auto" w:fill="auto"/>
            <w:noWrap/>
            <w:vAlign w:val="bottom"/>
            <w:hideMark/>
          </w:tcPr>
          <w:p w14:paraId="6DCA9D41"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63 (11.6) </w:t>
            </w:r>
          </w:p>
        </w:tc>
      </w:tr>
      <w:tr w:rsidR="0027460A" w:rsidRPr="0047306E" w14:paraId="1C07206D" w14:textId="77777777" w:rsidTr="00BF1ED6">
        <w:trPr>
          <w:trHeight w:val="300"/>
        </w:trPr>
        <w:tc>
          <w:tcPr>
            <w:tcW w:w="1705" w:type="dxa"/>
            <w:shd w:val="clear" w:color="auto" w:fill="auto"/>
            <w:noWrap/>
            <w:vAlign w:val="bottom"/>
            <w:hideMark/>
          </w:tcPr>
          <w:p w14:paraId="3B2B4356" w14:textId="77777777" w:rsidR="004078E3" w:rsidRPr="0047306E" w:rsidRDefault="004078E3" w:rsidP="004078E3">
            <w:pPr>
              <w:spacing w:after="0" w:line="240" w:lineRule="auto"/>
              <w:rPr>
                <w:rFonts w:ascii="Calibri" w:eastAsia="Times New Roman" w:hAnsi="Calibri" w:cs="Calibri"/>
                <w:color w:val="000000"/>
              </w:rPr>
            </w:pPr>
          </w:p>
        </w:tc>
        <w:tc>
          <w:tcPr>
            <w:tcW w:w="1770" w:type="dxa"/>
            <w:shd w:val="clear" w:color="auto" w:fill="auto"/>
            <w:noWrap/>
            <w:vAlign w:val="bottom"/>
            <w:hideMark/>
          </w:tcPr>
          <w:p w14:paraId="05C2FDD5"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No problems</w:t>
            </w:r>
          </w:p>
        </w:tc>
        <w:tc>
          <w:tcPr>
            <w:tcW w:w="1415" w:type="dxa"/>
            <w:shd w:val="clear" w:color="auto" w:fill="auto"/>
            <w:noWrap/>
            <w:vAlign w:val="bottom"/>
            <w:hideMark/>
          </w:tcPr>
          <w:p w14:paraId="249081B6"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1130 (83.5) </w:t>
            </w:r>
          </w:p>
        </w:tc>
        <w:tc>
          <w:tcPr>
            <w:tcW w:w="2859" w:type="dxa"/>
            <w:shd w:val="clear" w:color="auto" w:fill="auto"/>
            <w:noWrap/>
            <w:vAlign w:val="bottom"/>
            <w:hideMark/>
          </w:tcPr>
          <w:p w14:paraId="56CCF8D6"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548 (82.2) </w:t>
            </w:r>
          </w:p>
        </w:tc>
        <w:tc>
          <w:tcPr>
            <w:tcW w:w="1415" w:type="dxa"/>
            <w:shd w:val="clear" w:color="auto" w:fill="auto"/>
            <w:noWrap/>
            <w:vAlign w:val="bottom"/>
            <w:hideMark/>
          </w:tcPr>
          <w:p w14:paraId="1072FBCB"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582 (84.8) </w:t>
            </w:r>
          </w:p>
        </w:tc>
        <w:tc>
          <w:tcPr>
            <w:tcW w:w="1726" w:type="dxa"/>
            <w:shd w:val="clear" w:color="auto" w:fill="auto"/>
            <w:noWrap/>
            <w:vAlign w:val="bottom"/>
            <w:hideMark/>
          </w:tcPr>
          <w:p w14:paraId="26324A41" w14:textId="77777777" w:rsidR="004078E3" w:rsidRPr="0047306E" w:rsidRDefault="004078E3" w:rsidP="004078E3">
            <w:pPr>
              <w:spacing w:after="0" w:line="240" w:lineRule="auto"/>
              <w:rPr>
                <w:rFonts w:ascii="Calibri" w:eastAsia="Times New Roman" w:hAnsi="Calibri" w:cs="Calibri"/>
                <w:color w:val="000000"/>
              </w:rPr>
            </w:pPr>
            <w:r>
              <w:rPr>
                <w:rFonts w:ascii="Calibri" w:hAnsi="Calibri" w:cs="Calibri"/>
                <w:color w:val="000000"/>
              </w:rPr>
              <w:t xml:space="preserve">    96 (70.6) </w:t>
            </w:r>
          </w:p>
        </w:tc>
        <w:tc>
          <w:tcPr>
            <w:tcW w:w="2065" w:type="dxa"/>
            <w:shd w:val="clear" w:color="auto" w:fill="auto"/>
            <w:noWrap/>
            <w:vAlign w:val="bottom"/>
            <w:hideMark/>
          </w:tcPr>
          <w:p w14:paraId="7257593B"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479 (88.4) </w:t>
            </w:r>
          </w:p>
        </w:tc>
      </w:tr>
      <w:tr w:rsidR="0027460A" w:rsidRPr="0047306E" w14:paraId="5ABC0DF7" w14:textId="77777777" w:rsidTr="00BF1ED6">
        <w:trPr>
          <w:trHeight w:val="300"/>
        </w:trPr>
        <w:tc>
          <w:tcPr>
            <w:tcW w:w="1705" w:type="dxa"/>
            <w:shd w:val="clear" w:color="auto" w:fill="auto"/>
            <w:noWrap/>
            <w:vAlign w:val="bottom"/>
            <w:hideMark/>
          </w:tcPr>
          <w:p w14:paraId="5873AFF7" w14:textId="01ED6EA9"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Eligible to miss work (%)</w:t>
            </w:r>
          </w:p>
        </w:tc>
        <w:tc>
          <w:tcPr>
            <w:tcW w:w="1770" w:type="dxa"/>
            <w:shd w:val="clear" w:color="auto" w:fill="auto"/>
            <w:noWrap/>
            <w:vAlign w:val="bottom"/>
            <w:hideMark/>
          </w:tcPr>
          <w:p w14:paraId="693283AD"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Yes (employed)</w:t>
            </w:r>
          </w:p>
        </w:tc>
        <w:tc>
          <w:tcPr>
            <w:tcW w:w="1415" w:type="dxa"/>
            <w:shd w:val="clear" w:color="auto" w:fill="auto"/>
            <w:noWrap/>
            <w:vAlign w:val="bottom"/>
            <w:hideMark/>
          </w:tcPr>
          <w:p w14:paraId="51F261BB"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893 (57.5) </w:t>
            </w:r>
          </w:p>
        </w:tc>
        <w:tc>
          <w:tcPr>
            <w:tcW w:w="2859" w:type="dxa"/>
            <w:shd w:val="clear" w:color="auto" w:fill="auto"/>
            <w:noWrap/>
            <w:vAlign w:val="bottom"/>
            <w:hideMark/>
          </w:tcPr>
          <w:p w14:paraId="5A9C33A0"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434 (55.9) </w:t>
            </w:r>
          </w:p>
        </w:tc>
        <w:tc>
          <w:tcPr>
            <w:tcW w:w="1415" w:type="dxa"/>
            <w:shd w:val="clear" w:color="auto" w:fill="auto"/>
            <w:noWrap/>
            <w:vAlign w:val="bottom"/>
            <w:hideMark/>
          </w:tcPr>
          <w:p w14:paraId="35756228"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459 (59.1) </w:t>
            </w:r>
          </w:p>
        </w:tc>
        <w:tc>
          <w:tcPr>
            <w:tcW w:w="1726" w:type="dxa"/>
            <w:shd w:val="clear" w:color="auto" w:fill="auto"/>
            <w:noWrap/>
            <w:vAlign w:val="bottom"/>
            <w:hideMark/>
          </w:tcPr>
          <w:p w14:paraId="73437AFC" w14:textId="77777777" w:rsidR="004078E3" w:rsidRPr="0047306E" w:rsidRDefault="004078E3" w:rsidP="004078E3">
            <w:pPr>
              <w:spacing w:after="0" w:line="240" w:lineRule="auto"/>
              <w:rPr>
                <w:rFonts w:ascii="Calibri" w:eastAsia="Times New Roman" w:hAnsi="Calibri" w:cs="Calibri"/>
                <w:color w:val="000000"/>
              </w:rPr>
            </w:pPr>
            <w:r>
              <w:rPr>
                <w:rFonts w:ascii="Calibri" w:hAnsi="Calibri" w:cs="Calibri"/>
                <w:color w:val="000000"/>
              </w:rPr>
              <w:t xml:space="preserve">    86 (55.8) </w:t>
            </w:r>
          </w:p>
        </w:tc>
        <w:tc>
          <w:tcPr>
            <w:tcW w:w="2065" w:type="dxa"/>
            <w:shd w:val="clear" w:color="auto" w:fill="auto"/>
            <w:noWrap/>
            <w:vAlign w:val="bottom"/>
            <w:hideMark/>
          </w:tcPr>
          <w:p w14:paraId="7ED2094F" w14:textId="77777777" w:rsidR="004078E3" w:rsidRPr="0047306E" w:rsidRDefault="004078E3" w:rsidP="004078E3">
            <w:pPr>
              <w:spacing w:after="0" w:line="240" w:lineRule="auto"/>
              <w:rPr>
                <w:rFonts w:ascii="Calibri" w:eastAsia="Times New Roman" w:hAnsi="Calibri" w:cs="Calibri"/>
                <w:color w:val="000000"/>
              </w:rPr>
            </w:pPr>
            <w:r>
              <w:rPr>
                <w:rFonts w:ascii="Calibri" w:hAnsi="Calibri" w:cs="Calibri"/>
                <w:color w:val="000000"/>
              </w:rPr>
              <w:t xml:space="preserve">   352 (60.6) </w:t>
            </w:r>
          </w:p>
        </w:tc>
      </w:tr>
      <w:tr w:rsidR="0027460A" w:rsidRPr="0047306E" w14:paraId="005B8FA3" w14:textId="77777777" w:rsidTr="00BF1ED6">
        <w:trPr>
          <w:trHeight w:val="300"/>
        </w:trPr>
        <w:tc>
          <w:tcPr>
            <w:tcW w:w="1705" w:type="dxa"/>
            <w:shd w:val="clear" w:color="auto" w:fill="auto"/>
            <w:noWrap/>
            <w:vAlign w:val="bottom"/>
            <w:hideMark/>
          </w:tcPr>
          <w:p w14:paraId="7B7096B7" w14:textId="77777777" w:rsidR="004078E3" w:rsidRPr="0047306E" w:rsidRDefault="004078E3" w:rsidP="004078E3">
            <w:pPr>
              <w:spacing w:after="0" w:line="240" w:lineRule="auto"/>
              <w:rPr>
                <w:rFonts w:ascii="Calibri" w:eastAsia="Times New Roman" w:hAnsi="Calibri" w:cs="Calibri"/>
                <w:color w:val="000000"/>
              </w:rPr>
            </w:pPr>
          </w:p>
        </w:tc>
        <w:tc>
          <w:tcPr>
            <w:tcW w:w="1770" w:type="dxa"/>
            <w:shd w:val="clear" w:color="auto" w:fill="auto"/>
            <w:noWrap/>
            <w:vAlign w:val="bottom"/>
            <w:hideMark/>
          </w:tcPr>
          <w:p w14:paraId="2952F074"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No (not employed)</w:t>
            </w:r>
          </w:p>
        </w:tc>
        <w:tc>
          <w:tcPr>
            <w:tcW w:w="1415" w:type="dxa"/>
            <w:shd w:val="clear" w:color="auto" w:fill="auto"/>
            <w:noWrap/>
            <w:vAlign w:val="bottom"/>
            <w:hideMark/>
          </w:tcPr>
          <w:p w14:paraId="6DDF6349"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341 (22.0) </w:t>
            </w:r>
          </w:p>
        </w:tc>
        <w:tc>
          <w:tcPr>
            <w:tcW w:w="2859" w:type="dxa"/>
            <w:shd w:val="clear" w:color="auto" w:fill="auto"/>
            <w:noWrap/>
            <w:vAlign w:val="bottom"/>
            <w:hideMark/>
          </w:tcPr>
          <w:p w14:paraId="2DF0DCDC"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180 (23.2) </w:t>
            </w:r>
          </w:p>
        </w:tc>
        <w:tc>
          <w:tcPr>
            <w:tcW w:w="1415" w:type="dxa"/>
            <w:shd w:val="clear" w:color="auto" w:fill="auto"/>
            <w:noWrap/>
            <w:vAlign w:val="bottom"/>
            <w:hideMark/>
          </w:tcPr>
          <w:p w14:paraId="0C55A8C9"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161 (20.7) </w:t>
            </w:r>
          </w:p>
        </w:tc>
        <w:tc>
          <w:tcPr>
            <w:tcW w:w="1726" w:type="dxa"/>
            <w:shd w:val="clear" w:color="auto" w:fill="auto"/>
            <w:noWrap/>
            <w:vAlign w:val="bottom"/>
            <w:hideMark/>
          </w:tcPr>
          <w:p w14:paraId="4D38D7B9" w14:textId="77777777" w:rsidR="004078E3" w:rsidRPr="0047306E" w:rsidRDefault="004078E3" w:rsidP="004078E3">
            <w:pPr>
              <w:spacing w:after="0" w:line="240" w:lineRule="auto"/>
              <w:rPr>
                <w:rFonts w:ascii="Calibri" w:eastAsia="Times New Roman" w:hAnsi="Calibri" w:cs="Calibri"/>
                <w:color w:val="000000"/>
              </w:rPr>
            </w:pPr>
            <w:r>
              <w:rPr>
                <w:rFonts w:ascii="Calibri" w:hAnsi="Calibri" w:cs="Calibri"/>
                <w:color w:val="000000"/>
              </w:rPr>
              <w:t xml:space="preserve">    42 (27.3) </w:t>
            </w:r>
          </w:p>
        </w:tc>
        <w:tc>
          <w:tcPr>
            <w:tcW w:w="2065" w:type="dxa"/>
            <w:shd w:val="clear" w:color="auto" w:fill="auto"/>
            <w:noWrap/>
            <w:vAlign w:val="bottom"/>
            <w:hideMark/>
          </w:tcPr>
          <w:p w14:paraId="18B8B099" w14:textId="77777777" w:rsidR="004078E3" w:rsidRPr="0047306E" w:rsidRDefault="004078E3" w:rsidP="004078E3">
            <w:pPr>
              <w:spacing w:after="0" w:line="240" w:lineRule="auto"/>
              <w:rPr>
                <w:rFonts w:ascii="Calibri" w:eastAsia="Times New Roman" w:hAnsi="Calibri" w:cs="Calibri"/>
                <w:color w:val="000000"/>
              </w:rPr>
            </w:pPr>
            <w:r>
              <w:rPr>
                <w:rFonts w:ascii="Calibri" w:hAnsi="Calibri" w:cs="Calibri"/>
                <w:color w:val="000000"/>
              </w:rPr>
              <w:t xml:space="preserve">   115 (19.8) </w:t>
            </w:r>
          </w:p>
        </w:tc>
      </w:tr>
      <w:tr w:rsidR="0027460A" w:rsidRPr="0047306E" w14:paraId="2709C6BD" w14:textId="77777777" w:rsidTr="00BF1ED6">
        <w:trPr>
          <w:trHeight w:val="300"/>
        </w:trPr>
        <w:tc>
          <w:tcPr>
            <w:tcW w:w="1705" w:type="dxa"/>
            <w:shd w:val="clear" w:color="auto" w:fill="auto"/>
            <w:noWrap/>
            <w:vAlign w:val="bottom"/>
            <w:hideMark/>
          </w:tcPr>
          <w:p w14:paraId="53A22094" w14:textId="77777777" w:rsidR="004078E3" w:rsidRPr="0047306E" w:rsidRDefault="004078E3" w:rsidP="004078E3">
            <w:pPr>
              <w:spacing w:after="0" w:line="240" w:lineRule="auto"/>
              <w:rPr>
                <w:rFonts w:ascii="Calibri" w:eastAsia="Times New Roman" w:hAnsi="Calibri" w:cs="Calibri"/>
                <w:color w:val="000000"/>
              </w:rPr>
            </w:pPr>
          </w:p>
        </w:tc>
        <w:tc>
          <w:tcPr>
            <w:tcW w:w="1770" w:type="dxa"/>
            <w:shd w:val="clear" w:color="auto" w:fill="auto"/>
            <w:noWrap/>
            <w:vAlign w:val="bottom"/>
            <w:hideMark/>
          </w:tcPr>
          <w:p w14:paraId="0DC8A8BC" w14:textId="1C2FFA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No (wrong survey </w:t>
            </w:r>
            <w:proofErr w:type="gramStart"/>
            <w:r w:rsidRPr="0047306E">
              <w:rPr>
                <w:rFonts w:ascii="Calibri" w:eastAsia="Times New Roman" w:hAnsi="Calibri" w:cs="Calibri"/>
                <w:color w:val="000000"/>
              </w:rPr>
              <w:t>wording)</w:t>
            </w:r>
            <w:r w:rsidR="00E01067">
              <w:rPr>
                <w:rFonts w:ascii="Calibri" w:eastAsia="Times New Roman" w:hAnsi="Calibri" w:cs="Calibri"/>
                <w:color w:val="000000"/>
              </w:rPr>
              <w:t>*</w:t>
            </w:r>
            <w:proofErr w:type="gramEnd"/>
          </w:p>
        </w:tc>
        <w:tc>
          <w:tcPr>
            <w:tcW w:w="1415" w:type="dxa"/>
            <w:shd w:val="clear" w:color="auto" w:fill="auto"/>
            <w:noWrap/>
            <w:vAlign w:val="bottom"/>
            <w:hideMark/>
          </w:tcPr>
          <w:p w14:paraId="65FDE36D"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278 (17.9) </w:t>
            </w:r>
          </w:p>
        </w:tc>
        <w:tc>
          <w:tcPr>
            <w:tcW w:w="2859" w:type="dxa"/>
            <w:shd w:val="clear" w:color="auto" w:fill="auto"/>
            <w:noWrap/>
            <w:vAlign w:val="bottom"/>
            <w:hideMark/>
          </w:tcPr>
          <w:p w14:paraId="580AB01A"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139 (17.9) </w:t>
            </w:r>
          </w:p>
        </w:tc>
        <w:tc>
          <w:tcPr>
            <w:tcW w:w="1415" w:type="dxa"/>
            <w:shd w:val="clear" w:color="auto" w:fill="auto"/>
            <w:noWrap/>
            <w:vAlign w:val="bottom"/>
            <w:hideMark/>
          </w:tcPr>
          <w:p w14:paraId="2D12B7AE"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139 (17.9) </w:t>
            </w:r>
          </w:p>
        </w:tc>
        <w:tc>
          <w:tcPr>
            <w:tcW w:w="1726" w:type="dxa"/>
            <w:shd w:val="clear" w:color="auto" w:fill="auto"/>
            <w:noWrap/>
            <w:vAlign w:val="bottom"/>
            <w:hideMark/>
          </w:tcPr>
          <w:p w14:paraId="421D46B5" w14:textId="77777777" w:rsidR="004078E3" w:rsidRPr="0047306E" w:rsidRDefault="004078E3" w:rsidP="004078E3">
            <w:pPr>
              <w:spacing w:after="0" w:line="240" w:lineRule="auto"/>
              <w:rPr>
                <w:rFonts w:ascii="Calibri" w:eastAsia="Times New Roman" w:hAnsi="Calibri" w:cs="Calibri"/>
                <w:color w:val="000000"/>
              </w:rPr>
            </w:pPr>
            <w:r>
              <w:rPr>
                <w:rFonts w:ascii="Calibri" w:hAnsi="Calibri" w:cs="Calibri"/>
                <w:color w:val="000000"/>
              </w:rPr>
              <w:t xml:space="preserve">    23 (14.9) </w:t>
            </w:r>
          </w:p>
        </w:tc>
        <w:tc>
          <w:tcPr>
            <w:tcW w:w="2065" w:type="dxa"/>
            <w:shd w:val="clear" w:color="auto" w:fill="auto"/>
            <w:noWrap/>
            <w:vAlign w:val="bottom"/>
            <w:hideMark/>
          </w:tcPr>
          <w:p w14:paraId="782E65F1" w14:textId="77777777" w:rsidR="004078E3" w:rsidRPr="0047306E" w:rsidRDefault="004078E3" w:rsidP="004078E3">
            <w:pPr>
              <w:spacing w:after="0" w:line="240" w:lineRule="auto"/>
              <w:rPr>
                <w:rFonts w:ascii="Calibri" w:eastAsia="Times New Roman" w:hAnsi="Calibri" w:cs="Calibri"/>
                <w:color w:val="000000"/>
              </w:rPr>
            </w:pPr>
            <w:r>
              <w:rPr>
                <w:rFonts w:ascii="Calibri" w:hAnsi="Calibri" w:cs="Calibri"/>
                <w:color w:val="000000"/>
              </w:rPr>
              <w:t xml:space="preserve">   107 (18.4) </w:t>
            </w:r>
          </w:p>
        </w:tc>
      </w:tr>
      <w:tr w:rsidR="0027460A" w:rsidRPr="0047306E" w14:paraId="4136E132" w14:textId="77777777" w:rsidTr="00BF1ED6">
        <w:trPr>
          <w:trHeight w:val="300"/>
        </w:trPr>
        <w:tc>
          <w:tcPr>
            <w:tcW w:w="1705" w:type="dxa"/>
            <w:shd w:val="clear" w:color="auto" w:fill="auto"/>
            <w:noWrap/>
            <w:vAlign w:val="bottom"/>
            <w:hideMark/>
          </w:tcPr>
          <w:p w14:paraId="3D1A01A0" w14:textId="77777777" w:rsidR="004078E3" w:rsidRPr="0047306E" w:rsidRDefault="004078E3" w:rsidP="004078E3">
            <w:pPr>
              <w:spacing w:after="0" w:line="240" w:lineRule="auto"/>
              <w:rPr>
                <w:rFonts w:ascii="Calibri" w:eastAsia="Times New Roman" w:hAnsi="Calibri" w:cs="Calibri"/>
                <w:color w:val="000000"/>
              </w:rPr>
            </w:pPr>
          </w:p>
        </w:tc>
        <w:tc>
          <w:tcPr>
            <w:tcW w:w="1770" w:type="dxa"/>
            <w:shd w:val="clear" w:color="auto" w:fill="auto"/>
            <w:noWrap/>
            <w:vAlign w:val="bottom"/>
            <w:hideMark/>
          </w:tcPr>
          <w:p w14:paraId="29BD1D1C"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No (unknown employment status)</w:t>
            </w:r>
          </w:p>
        </w:tc>
        <w:tc>
          <w:tcPr>
            <w:tcW w:w="1415" w:type="dxa"/>
            <w:shd w:val="clear" w:color="auto" w:fill="auto"/>
            <w:noWrap/>
            <w:vAlign w:val="bottom"/>
            <w:hideMark/>
          </w:tcPr>
          <w:p w14:paraId="571287AC"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40 </w:t>
            </w:r>
            <w:proofErr w:type="gramStart"/>
            <w:r w:rsidRPr="0047306E">
              <w:rPr>
                <w:rFonts w:ascii="Calibri" w:eastAsia="Times New Roman" w:hAnsi="Calibri" w:cs="Calibri"/>
                <w:color w:val="000000"/>
              </w:rPr>
              <w:t>( 2.6</w:t>
            </w:r>
            <w:proofErr w:type="gramEnd"/>
            <w:r w:rsidRPr="0047306E">
              <w:rPr>
                <w:rFonts w:ascii="Calibri" w:eastAsia="Times New Roman" w:hAnsi="Calibri" w:cs="Calibri"/>
                <w:color w:val="000000"/>
              </w:rPr>
              <w:t xml:space="preserve">) </w:t>
            </w:r>
          </w:p>
        </w:tc>
        <w:tc>
          <w:tcPr>
            <w:tcW w:w="2859" w:type="dxa"/>
            <w:shd w:val="clear" w:color="auto" w:fill="auto"/>
            <w:noWrap/>
            <w:vAlign w:val="bottom"/>
            <w:hideMark/>
          </w:tcPr>
          <w:p w14:paraId="7CEBBCC7"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23 </w:t>
            </w:r>
            <w:proofErr w:type="gramStart"/>
            <w:r w:rsidRPr="0047306E">
              <w:rPr>
                <w:rFonts w:ascii="Calibri" w:eastAsia="Times New Roman" w:hAnsi="Calibri" w:cs="Calibri"/>
                <w:color w:val="000000"/>
              </w:rPr>
              <w:t>( 3.0</w:t>
            </w:r>
            <w:proofErr w:type="gramEnd"/>
            <w:r w:rsidRPr="0047306E">
              <w:rPr>
                <w:rFonts w:ascii="Calibri" w:eastAsia="Times New Roman" w:hAnsi="Calibri" w:cs="Calibri"/>
                <w:color w:val="000000"/>
              </w:rPr>
              <w:t xml:space="preserve">) </w:t>
            </w:r>
          </w:p>
        </w:tc>
        <w:tc>
          <w:tcPr>
            <w:tcW w:w="1415" w:type="dxa"/>
            <w:shd w:val="clear" w:color="auto" w:fill="auto"/>
            <w:noWrap/>
            <w:vAlign w:val="bottom"/>
            <w:hideMark/>
          </w:tcPr>
          <w:p w14:paraId="7AB622B0"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17 </w:t>
            </w:r>
            <w:proofErr w:type="gramStart"/>
            <w:r w:rsidRPr="0047306E">
              <w:rPr>
                <w:rFonts w:ascii="Calibri" w:eastAsia="Times New Roman" w:hAnsi="Calibri" w:cs="Calibri"/>
                <w:color w:val="000000"/>
              </w:rPr>
              <w:t>( 2.2</w:t>
            </w:r>
            <w:proofErr w:type="gramEnd"/>
            <w:r w:rsidRPr="0047306E">
              <w:rPr>
                <w:rFonts w:ascii="Calibri" w:eastAsia="Times New Roman" w:hAnsi="Calibri" w:cs="Calibri"/>
                <w:color w:val="000000"/>
              </w:rPr>
              <w:t xml:space="preserve">) </w:t>
            </w:r>
          </w:p>
        </w:tc>
        <w:tc>
          <w:tcPr>
            <w:tcW w:w="1726" w:type="dxa"/>
            <w:shd w:val="clear" w:color="auto" w:fill="auto"/>
            <w:noWrap/>
            <w:vAlign w:val="bottom"/>
            <w:hideMark/>
          </w:tcPr>
          <w:p w14:paraId="385DB8A4" w14:textId="77777777" w:rsidR="004078E3" w:rsidRPr="0047306E" w:rsidRDefault="004078E3" w:rsidP="004078E3">
            <w:pPr>
              <w:spacing w:after="0" w:line="240" w:lineRule="auto"/>
              <w:rPr>
                <w:rFonts w:ascii="Calibri" w:eastAsia="Times New Roman" w:hAnsi="Calibri" w:cs="Calibri"/>
                <w:color w:val="000000"/>
              </w:rPr>
            </w:pPr>
            <w:r>
              <w:rPr>
                <w:rFonts w:ascii="Calibri" w:hAnsi="Calibri" w:cs="Calibri"/>
                <w:color w:val="000000"/>
              </w:rPr>
              <w:t xml:space="preserve">     3 </w:t>
            </w:r>
            <w:proofErr w:type="gramStart"/>
            <w:r>
              <w:rPr>
                <w:rFonts w:ascii="Calibri" w:hAnsi="Calibri" w:cs="Calibri"/>
                <w:color w:val="000000"/>
              </w:rPr>
              <w:t>( 1.9</w:t>
            </w:r>
            <w:proofErr w:type="gramEnd"/>
            <w:r>
              <w:rPr>
                <w:rFonts w:ascii="Calibri" w:hAnsi="Calibri" w:cs="Calibri"/>
                <w:color w:val="000000"/>
              </w:rPr>
              <w:t xml:space="preserve">) </w:t>
            </w:r>
          </w:p>
        </w:tc>
        <w:tc>
          <w:tcPr>
            <w:tcW w:w="2065" w:type="dxa"/>
            <w:shd w:val="clear" w:color="auto" w:fill="auto"/>
            <w:noWrap/>
            <w:vAlign w:val="bottom"/>
            <w:hideMark/>
          </w:tcPr>
          <w:p w14:paraId="7E814B68" w14:textId="77777777" w:rsidR="004078E3" w:rsidRPr="0047306E" w:rsidRDefault="004078E3" w:rsidP="004078E3">
            <w:pPr>
              <w:spacing w:after="0" w:line="240" w:lineRule="auto"/>
              <w:rPr>
                <w:rFonts w:ascii="Calibri" w:eastAsia="Times New Roman" w:hAnsi="Calibri" w:cs="Calibri"/>
                <w:color w:val="000000"/>
              </w:rPr>
            </w:pPr>
            <w:r>
              <w:rPr>
                <w:rFonts w:ascii="Calibri" w:hAnsi="Calibri" w:cs="Calibri"/>
                <w:color w:val="000000"/>
              </w:rPr>
              <w:t xml:space="preserve">     7 </w:t>
            </w:r>
            <w:proofErr w:type="gramStart"/>
            <w:r>
              <w:rPr>
                <w:rFonts w:ascii="Calibri" w:hAnsi="Calibri" w:cs="Calibri"/>
                <w:color w:val="000000"/>
              </w:rPr>
              <w:t>( 1.2</w:t>
            </w:r>
            <w:proofErr w:type="gramEnd"/>
            <w:r>
              <w:rPr>
                <w:rFonts w:ascii="Calibri" w:hAnsi="Calibri" w:cs="Calibri"/>
                <w:color w:val="000000"/>
              </w:rPr>
              <w:t xml:space="preserve">) </w:t>
            </w:r>
          </w:p>
        </w:tc>
      </w:tr>
      <w:tr w:rsidR="0027460A" w:rsidRPr="0047306E" w14:paraId="6EE9879C" w14:textId="77777777" w:rsidTr="00BF1ED6">
        <w:trPr>
          <w:trHeight w:val="300"/>
        </w:trPr>
        <w:tc>
          <w:tcPr>
            <w:tcW w:w="1705" w:type="dxa"/>
            <w:shd w:val="clear" w:color="auto" w:fill="auto"/>
            <w:noWrap/>
            <w:vAlign w:val="bottom"/>
            <w:hideMark/>
          </w:tcPr>
          <w:p w14:paraId="716A2449" w14:textId="589FDBBA" w:rsidR="004078E3" w:rsidRPr="0047306E" w:rsidRDefault="0080137C" w:rsidP="0080137C">
            <w:pPr>
              <w:spacing w:after="0" w:line="240" w:lineRule="auto"/>
              <w:rPr>
                <w:rFonts w:ascii="Calibri" w:eastAsia="Times New Roman" w:hAnsi="Calibri" w:cs="Calibri"/>
                <w:color w:val="000000"/>
              </w:rPr>
            </w:pPr>
            <w:r>
              <w:rPr>
                <w:rFonts w:ascii="Calibri" w:eastAsia="Times New Roman" w:hAnsi="Calibri" w:cs="Calibri"/>
                <w:color w:val="000000"/>
              </w:rPr>
              <w:t>Days of work missed</w:t>
            </w:r>
            <w:r w:rsidR="009229CA">
              <w:rPr>
                <w:rFonts w:ascii="Calibri" w:eastAsia="Times New Roman" w:hAnsi="Calibri" w:cs="Calibri"/>
                <w:color w:val="000000"/>
              </w:rPr>
              <w:t>**</w:t>
            </w:r>
            <w:r>
              <w:rPr>
                <w:rFonts w:ascii="Calibri" w:eastAsia="Times New Roman" w:hAnsi="Calibri" w:cs="Calibri"/>
                <w:color w:val="000000"/>
              </w:rPr>
              <w:t xml:space="preserve"> (mean [</w:t>
            </w:r>
            <w:r w:rsidR="004078E3" w:rsidRPr="0047306E">
              <w:rPr>
                <w:rFonts w:ascii="Calibri" w:eastAsia="Times New Roman" w:hAnsi="Calibri" w:cs="Calibri"/>
                <w:color w:val="000000"/>
              </w:rPr>
              <w:t>SD</w:t>
            </w:r>
            <w:r>
              <w:rPr>
                <w:rFonts w:ascii="Calibri" w:eastAsia="Times New Roman" w:hAnsi="Calibri" w:cs="Calibri"/>
                <w:color w:val="000000"/>
              </w:rPr>
              <w:t>]</w:t>
            </w:r>
            <w:r w:rsidR="004078E3" w:rsidRPr="0047306E">
              <w:rPr>
                <w:rFonts w:ascii="Calibri" w:eastAsia="Times New Roman" w:hAnsi="Calibri" w:cs="Calibri"/>
                <w:color w:val="000000"/>
              </w:rPr>
              <w:t>)</w:t>
            </w:r>
          </w:p>
        </w:tc>
        <w:tc>
          <w:tcPr>
            <w:tcW w:w="1770" w:type="dxa"/>
            <w:shd w:val="clear" w:color="auto" w:fill="auto"/>
            <w:noWrap/>
            <w:vAlign w:val="bottom"/>
            <w:hideMark/>
          </w:tcPr>
          <w:p w14:paraId="0FFEFEA8" w14:textId="77777777" w:rsidR="004078E3" w:rsidRPr="0047306E" w:rsidRDefault="004078E3" w:rsidP="004078E3">
            <w:pPr>
              <w:spacing w:after="0" w:line="240" w:lineRule="auto"/>
              <w:rPr>
                <w:rFonts w:ascii="Calibri" w:eastAsia="Times New Roman" w:hAnsi="Calibri" w:cs="Calibri"/>
                <w:color w:val="000000"/>
              </w:rPr>
            </w:pPr>
          </w:p>
        </w:tc>
        <w:tc>
          <w:tcPr>
            <w:tcW w:w="1415" w:type="dxa"/>
            <w:shd w:val="clear" w:color="auto" w:fill="auto"/>
            <w:noWrap/>
            <w:vAlign w:val="bottom"/>
            <w:hideMark/>
          </w:tcPr>
          <w:p w14:paraId="447C2981" w14:textId="77777777" w:rsidR="004078E3" w:rsidRPr="0047306E" w:rsidRDefault="004078E3" w:rsidP="004078E3">
            <w:pPr>
              <w:spacing w:after="0" w:line="240" w:lineRule="auto"/>
              <w:rPr>
                <w:rFonts w:ascii="Calibri" w:eastAsia="Times New Roman" w:hAnsi="Calibri" w:cs="Calibri"/>
                <w:color w:val="000000"/>
              </w:rPr>
            </w:pPr>
            <w:r>
              <w:rPr>
                <w:rFonts w:ascii="Calibri" w:hAnsi="Calibri" w:cs="Calibri"/>
                <w:color w:val="000000"/>
              </w:rPr>
              <w:t xml:space="preserve">  6.78 (7.64)</w:t>
            </w:r>
          </w:p>
        </w:tc>
        <w:tc>
          <w:tcPr>
            <w:tcW w:w="2859" w:type="dxa"/>
            <w:shd w:val="clear" w:color="auto" w:fill="auto"/>
            <w:noWrap/>
            <w:vAlign w:val="bottom"/>
            <w:hideMark/>
          </w:tcPr>
          <w:p w14:paraId="6A5115B9" w14:textId="77777777" w:rsidR="004078E3" w:rsidRPr="0047306E" w:rsidRDefault="004078E3" w:rsidP="004078E3">
            <w:pPr>
              <w:spacing w:after="0" w:line="240" w:lineRule="auto"/>
              <w:rPr>
                <w:rFonts w:ascii="Calibri" w:eastAsia="Times New Roman" w:hAnsi="Calibri" w:cs="Calibri"/>
                <w:color w:val="000000"/>
              </w:rPr>
            </w:pPr>
            <w:r>
              <w:rPr>
                <w:rFonts w:ascii="Calibri" w:hAnsi="Calibri" w:cs="Calibri"/>
                <w:color w:val="000000"/>
              </w:rPr>
              <w:t xml:space="preserve">  8.70 (8.77)</w:t>
            </w:r>
          </w:p>
        </w:tc>
        <w:tc>
          <w:tcPr>
            <w:tcW w:w="1415" w:type="dxa"/>
            <w:shd w:val="clear" w:color="auto" w:fill="auto"/>
            <w:noWrap/>
            <w:vAlign w:val="bottom"/>
            <w:hideMark/>
          </w:tcPr>
          <w:p w14:paraId="43BB4E92" w14:textId="77777777" w:rsidR="004078E3" w:rsidRPr="0047306E" w:rsidRDefault="004078E3" w:rsidP="004078E3">
            <w:pPr>
              <w:spacing w:after="0" w:line="240" w:lineRule="auto"/>
              <w:rPr>
                <w:rFonts w:ascii="Calibri" w:eastAsia="Times New Roman" w:hAnsi="Calibri" w:cs="Calibri"/>
                <w:color w:val="000000"/>
              </w:rPr>
            </w:pPr>
            <w:r>
              <w:rPr>
                <w:rFonts w:ascii="Calibri" w:hAnsi="Calibri" w:cs="Calibri"/>
                <w:color w:val="000000"/>
              </w:rPr>
              <w:t xml:space="preserve">  4.99 (5.86)</w:t>
            </w:r>
          </w:p>
        </w:tc>
        <w:tc>
          <w:tcPr>
            <w:tcW w:w="1726" w:type="dxa"/>
            <w:shd w:val="clear" w:color="auto" w:fill="auto"/>
            <w:noWrap/>
            <w:vAlign w:val="bottom"/>
            <w:hideMark/>
          </w:tcPr>
          <w:p w14:paraId="03C21441" w14:textId="77777777" w:rsidR="004078E3" w:rsidRPr="0047306E" w:rsidRDefault="004078E3" w:rsidP="004078E3">
            <w:pPr>
              <w:spacing w:after="0" w:line="240" w:lineRule="auto"/>
              <w:rPr>
                <w:rFonts w:ascii="Calibri" w:eastAsia="Times New Roman" w:hAnsi="Calibri" w:cs="Calibri"/>
                <w:color w:val="000000"/>
              </w:rPr>
            </w:pPr>
            <w:r>
              <w:rPr>
                <w:rFonts w:ascii="Calibri" w:hAnsi="Calibri" w:cs="Calibri"/>
                <w:color w:val="000000"/>
              </w:rPr>
              <w:t xml:space="preserve"> 10.96 (8.26)</w:t>
            </w:r>
          </w:p>
        </w:tc>
        <w:tc>
          <w:tcPr>
            <w:tcW w:w="2065" w:type="dxa"/>
            <w:shd w:val="clear" w:color="auto" w:fill="auto"/>
            <w:noWrap/>
            <w:vAlign w:val="bottom"/>
            <w:hideMark/>
          </w:tcPr>
          <w:p w14:paraId="478FB397" w14:textId="77777777" w:rsidR="004078E3" w:rsidRPr="0047306E" w:rsidRDefault="004078E3" w:rsidP="004078E3">
            <w:pPr>
              <w:spacing w:after="0" w:line="240" w:lineRule="auto"/>
              <w:rPr>
                <w:rFonts w:ascii="Calibri" w:eastAsia="Times New Roman" w:hAnsi="Calibri" w:cs="Calibri"/>
                <w:color w:val="000000"/>
              </w:rPr>
            </w:pPr>
            <w:r>
              <w:rPr>
                <w:rFonts w:ascii="Calibri" w:hAnsi="Calibri" w:cs="Calibri"/>
                <w:color w:val="000000"/>
              </w:rPr>
              <w:t xml:space="preserve">  3.66 (4.24)</w:t>
            </w:r>
          </w:p>
        </w:tc>
      </w:tr>
      <w:tr w:rsidR="0027460A" w:rsidRPr="0047306E" w14:paraId="58F52F8D" w14:textId="77777777" w:rsidTr="00BF1ED6">
        <w:trPr>
          <w:trHeight w:val="300"/>
        </w:trPr>
        <w:tc>
          <w:tcPr>
            <w:tcW w:w="1705" w:type="dxa"/>
            <w:shd w:val="clear" w:color="auto" w:fill="auto"/>
            <w:noWrap/>
            <w:vAlign w:val="bottom"/>
            <w:hideMark/>
          </w:tcPr>
          <w:p w14:paraId="1004711F" w14:textId="77777777" w:rsidR="004078E3" w:rsidRPr="00852BFD" w:rsidRDefault="004078E3" w:rsidP="004078E3">
            <w:pPr>
              <w:spacing w:after="0" w:line="240" w:lineRule="auto"/>
              <w:rPr>
                <w:rFonts w:ascii="Calibri" w:eastAsia="Times New Roman" w:hAnsi="Calibri" w:cs="Calibri"/>
                <w:b/>
                <w:color w:val="000000"/>
              </w:rPr>
            </w:pPr>
            <w:r w:rsidRPr="00852BFD">
              <w:rPr>
                <w:rFonts w:ascii="Calibri" w:eastAsia="Times New Roman" w:hAnsi="Calibri" w:cs="Calibri"/>
                <w:b/>
                <w:color w:val="000000"/>
              </w:rPr>
              <w:t>Days of work missed (main outcome) (%)</w:t>
            </w:r>
          </w:p>
        </w:tc>
        <w:tc>
          <w:tcPr>
            <w:tcW w:w="1770" w:type="dxa"/>
            <w:shd w:val="clear" w:color="auto" w:fill="auto"/>
            <w:noWrap/>
            <w:vAlign w:val="bottom"/>
            <w:hideMark/>
          </w:tcPr>
          <w:p w14:paraId="15747912"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More than 10 days</w:t>
            </w:r>
          </w:p>
        </w:tc>
        <w:tc>
          <w:tcPr>
            <w:tcW w:w="1415" w:type="dxa"/>
            <w:shd w:val="clear" w:color="auto" w:fill="auto"/>
            <w:noWrap/>
            <w:vAlign w:val="bottom"/>
            <w:hideMark/>
          </w:tcPr>
          <w:p w14:paraId="305573F8"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166 (21.3) </w:t>
            </w:r>
          </w:p>
        </w:tc>
        <w:tc>
          <w:tcPr>
            <w:tcW w:w="2859" w:type="dxa"/>
            <w:shd w:val="clear" w:color="auto" w:fill="auto"/>
            <w:noWrap/>
            <w:vAlign w:val="bottom"/>
            <w:hideMark/>
          </w:tcPr>
          <w:p w14:paraId="594EAF0F"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111 (29.4) </w:t>
            </w:r>
          </w:p>
        </w:tc>
        <w:tc>
          <w:tcPr>
            <w:tcW w:w="1415" w:type="dxa"/>
            <w:shd w:val="clear" w:color="auto" w:fill="auto"/>
            <w:noWrap/>
            <w:vAlign w:val="bottom"/>
            <w:hideMark/>
          </w:tcPr>
          <w:p w14:paraId="3A9EB49B"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55 (13.7) </w:t>
            </w:r>
          </w:p>
        </w:tc>
        <w:tc>
          <w:tcPr>
            <w:tcW w:w="1726" w:type="dxa"/>
            <w:shd w:val="clear" w:color="auto" w:fill="auto"/>
            <w:noWrap/>
            <w:vAlign w:val="bottom"/>
            <w:hideMark/>
          </w:tcPr>
          <w:p w14:paraId="75837632"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29 (41.4) </w:t>
            </w:r>
          </w:p>
        </w:tc>
        <w:tc>
          <w:tcPr>
            <w:tcW w:w="2065" w:type="dxa"/>
            <w:shd w:val="clear" w:color="auto" w:fill="auto"/>
            <w:noWrap/>
            <w:vAlign w:val="bottom"/>
            <w:hideMark/>
          </w:tcPr>
          <w:p w14:paraId="4F5A5ED7"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25 </w:t>
            </w:r>
            <w:proofErr w:type="gramStart"/>
            <w:r w:rsidRPr="0047306E">
              <w:rPr>
                <w:rFonts w:ascii="Calibri" w:eastAsia="Times New Roman" w:hAnsi="Calibri" w:cs="Calibri"/>
                <w:color w:val="000000"/>
              </w:rPr>
              <w:t>( 7.6</w:t>
            </w:r>
            <w:proofErr w:type="gramEnd"/>
            <w:r w:rsidRPr="0047306E">
              <w:rPr>
                <w:rFonts w:ascii="Calibri" w:eastAsia="Times New Roman" w:hAnsi="Calibri" w:cs="Calibri"/>
                <w:color w:val="000000"/>
              </w:rPr>
              <w:t xml:space="preserve">) </w:t>
            </w:r>
          </w:p>
        </w:tc>
      </w:tr>
      <w:tr w:rsidR="0027460A" w:rsidRPr="0047306E" w14:paraId="5FF49A43" w14:textId="77777777" w:rsidTr="00BF1ED6">
        <w:trPr>
          <w:trHeight w:val="300"/>
        </w:trPr>
        <w:tc>
          <w:tcPr>
            <w:tcW w:w="1705" w:type="dxa"/>
            <w:shd w:val="clear" w:color="auto" w:fill="auto"/>
            <w:noWrap/>
            <w:vAlign w:val="bottom"/>
            <w:hideMark/>
          </w:tcPr>
          <w:p w14:paraId="512E1F12" w14:textId="77777777" w:rsidR="004078E3" w:rsidRPr="00852BFD" w:rsidRDefault="004078E3" w:rsidP="004078E3">
            <w:pPr>
              <w:spacing w:after="0" w:line="240" w:lineRule="auto"/>
              <w:rPr>
                <w:rFonts w:ascii="Calibri" w:eastAsia="Times New Roman" w:hAnsi="Calibri" w:cs="Calibri"/>
                <w:b/>
                <w:color w:val="000000"/>
              </w:rPr>
            </w:pPr>
          </w:p>
        </w:tc>
        <w:tc>
          <w:tcPr>
            <w:tcW w:w="1770" w:type="dxa"/>
            <w:shd w:val="clear" w:color="auto" w:fill="auto"/>
            <w:noWrap/>
            <w:vAlign w:val="bottom"/>
            <w:hideMark/>
          </w:tcPr>
          <w:p w14:paraId="716AD020"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10 days or less</w:t>
            </w:r>
          </w:p>
        </w:tc>
        <w:tc>
          <w:tcPr>
            <w:tcW w:w="1415" w:type="dxa"/>
            <w:shd w:val="clear" w:color="auto" w:fill="auto"/>
            <w:noWrap/>
            <w:vAlign w:val="bottom"/>
            <w:hideMark/>
          </w:tcPr>
          <w:p w14:paraId="29BF4C9E"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613 (78.7) </w:t>
            </w:r>
          </w:p>
        </w:tc>
        <w:tc>
          <w:tcPr>
            <w:tcW w:w="2859" w:type="dxa"/>
            <w:shd w:val="clear" w:color="auto" w:fill="auto"/>
            <w:noWrap/>
            <w:vAlign w:val="bottom"/>
            <w:hideMark/>
          </w:tcPr>
          <w:p w14:paraId="2AEB1FF1"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266 (70.6) </w:t>
            </w:r>
          </w:p>
        </w:tc>
        <w:tc>
          <w:tcPr>
            <w:tcW w:w="1415" w:type="dxa"/>
            <w:shd w:val="clear" w:color="auto" w:fill="auto"/>
            <w:noWrap/>
            <w:vAlign w:val="bottom"/>
            <w:hideMark/>
          </w:tcPr>
          <w:p w14:paraId="19353286"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347 (86.3) </w:t>
            </w:r>
          </w:p>
        </w:tc>
        <w:tc>
          <w:tcPr>
            <w:tcW w:w="1726" w:type="dxa"/>
            <w:shd w:val="clear" w:color="auto" w:fill="auto"/>
            <w:noWrap/>
            <w:vAlign w:val="bottom"/>
            <w:hideMark/>
          </w:tcPr>
          <w:p w14:paraId="28E00D95"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41 (58.6) </w:t>
            </w:r>
          </w:p>
        </w:tc>
        <w:tc>
          <w:tcPr>
            <w:tcW w:w="2065" w:type="dxa"/>
            <w:shd w:val="clear" w:color="auto" w:fill="auto"/>
            <w:noWrap/>
            <w:vAlign w:val="bottom"/>
            <w:hideMark/>
          </w:tcPr>
          <w:p w14:paraId="3675CADF" w14:textId="77777777" w:rsidR="004078E3" w:rsidRPr="0047306E" w:rsidRDefault="004078E3" w:rsidP="004078E3">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303 (92.4) </w:t>
            </w:r>
          </w:p>
        </w:tc>
      </w:tr>
    </w:tbl>
    <w:p w14:paraId="20724A07" w14:textId="11BB3F71" w:rsidR="00B32C2E" w:rsidRDefault="00B32C2E" w:rsidP="00B32C2E">
      <w:pPr>
        <w:contextualSpacing/>
      </w:pPr>
      <w:r>
        <w:t xml:space="preserve">*Because of a change in the wording of the work missed question, </w:t>
      </w:r>
      <w:r w:rsidRPr="00852BFD">
        <w:rPr>
          <w:rFonts w:eastAsia="Times New Roman" w:cs="Times New Roman"/>
          <w:lang w:eastAsia="ja-JP"/>
        </w:rPr>
        <w:t>only responses submitted after August 17</w:t>
      </w:r>
      <w:r w:rsidRPr="00852BFD">
        <w:rPr>
          <w:rFonts w:eastAsia="Times New Roman" w:cs="Times New Roman"/>
          <w:vertAlign w:val="superscript"/>
          <w:lang w:eastAsia="ja-JP"/>
        </w:rPr>
        <w:t>th</w:t>
      </w:r>
      <w:r w:rsidRPr="00852BFD">
        <w:rPr>
          <w:rFonts w:eastAsia="Times New Roman" w:cs="Times New Roman"/>
          <w:lang w:eastAsia="ja-JP"/>
        </w:rPr>
        <w:t>, 2017 could be used for this analysis</w:t>
      </w:r>
      <w:r>
        <w:rPr>
          <w:rFonts w:eastAsia="Times New Roman" w:cs="Times New Roman"/>
          <w:lang w:eastAsia="ja-JP"/>
        </w:rPr>
        <w:t xml:space="preserve">. </w:t>
      </w:r>
      <w:r>
        <w:t xml:space="preserve">**To calculate the mean and SD </w:t>
      </w:r>
      <w:r w:rsidR="00A96A80">
        <w:t xml:space="preserve">(standard deviation) </w:t>
      </w:r>
      <w:r>
        <w:t>of days of work missed, responses were truncated at 30 days.</w:t>
      </w:r>
    </w:p>
    <w:p w14:paraId="5B8E9FD8" w14:textId="55F24202" w:rsidR="00B32C2E" w:rsidRDefault="00B32C2E" w:rsidP="00B32C2E">
      <w:pPr>
        <w:sectPr w:rsidR="00B32C2E" w:rsidSect="001A5717">
          <w:pgSz w:w="15840" w:h="12240" w:orient="landscape"/>
          <w:pgMar w:top="1440" w:right="1440" w:bottom="1440" w:left="1440" w:header="720" w:footer="720" w:gutter="0"/>
          <w:cols w:space="720"/>
          <w:docGrid w:linePitch="360"/>
        </w:sectPr>
      </w:pPr>
      <w:r>
        <w:t xml:space="preserve">Note: </w:t>
      </w:r>
      <w:r w:rsidR="00A96A80">
        <w:t xml:space="preserve">Mean and </w:t>
      </w:r>
      <w:r w:rsidRPr="009229CA">
        <w:t>SD is shown for continuous variables, count (n) and percent for categorical variables</w:t>
      </w:r>
      <w:r>
        <w:t>. Outcomes in bold were used in the primary analysis.</w:t>
      </w:r>
    </w:p>
    <w:p w14:paraId="036701D0" w14:textId="0CBA190E" w:rsidR="00165608" w:rsidRDefault="00BF1ED6" w:rsidP="004078E3">
      <w:pPr>
        <w:contextualSpacing/>
      </w:pPr>
      <w:r w:rsidRPr="00C50DCC">
        <w:rPr>
          <w:b/>
        </w:rPr>
        <w:lastRenderedPageBreak/>
        <w:t>Supplemental Table 2B. Observational cohort</w:t>
      </w:r>
    </w:p>
    <w:tbl>
      <w:tblPr>
        <w:tblW w:w="129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1842"/>
        <w:gridCol w:w="1620"/>
        <w:gridCol w:w="1922"/>
        <w:gridCol w:w="1564"/>
        <w:gridCol w:w="1777"/>
        <w:gridCol w:w="2652"/>
      </w:tblGrid>
      <w:tr w:rsidR="00A96A80" w:rsidRPr="00BF1ED6" w14:paraId="2D26456F" w14:textId="77777777" w:rsidTr="00A96A80">
        <w:trPr>
          <w:trHeight w:val="300"/>
          <w:tblHeader/>
        </w:trPr>
        <w:tc>
          <w:tcPr>
            <w:tcW w:w="3420" w:type="dxa"/>
            <w:gridSpan w:val="2"/>
            <w:shd w:val="clear" w:color="auto" w:fill="auto"/>
            <w:noWrap/>
            <w:vAlign w:val="bottom"/>
            <w:hideMark/>
          </w:tcPr>
          <w:p w14:paraId="256B450E" w14:textId="77777777" w:rsidR="00165608" w:rsidRPr="00BF1ED6" w:rsidRDefault="00165608" w:rsidP="00924B8C">
            <w:pPr>
              <w:spacing w:after="0" w:line="240" w:lineRule="auto"/>
              <w:rPr>
                <w:rFonts w:ascii="Calibri" w:eastAsia="Times New Roman" w:hAnsi="Calibri" w:cs="Calibri"/>
                <w:b/>
                <w:color w:val="000000"/>
              </w:rPr>
            </w:pPr>
            <w:r w:rsidRPr="00BF1ED6">
              <w:rPr>
                <w:rFonts w:ascii="Calibri" w:eastAsia="Times New Roman" w:hAnsi="Calibri" w:cs="Calibri"/>
                <w:b/>
                <w:color w:val="000000"/>
              </w:rPr>
              <w:t>Outcome</w:t>
            </w:r>
          </w:p>
        </w:tc>
        <w:tc>
          <w:tcPr>
            <w:tcW w:w="1620" w:type="dxa"/>
            <w:shd w:val="clear" w:color="auto" w:fill="auto"/>
            <w:noWrap/>
            <w:vAlign w:val="bottom"/>
            <w:hideMark/>
          </w:tcPr>
          <w:p w14:paraId="1F44F8C4" w14:textId="77777777" w:rsidR="00165608" w:rsidRPr="00BF1ED6" w:rsidRDefault="00165608" w:rsidP="00924B8C">
            <w:pPr>
              <w:spacing w:after="0" w:line="240" w:lineRule="auto"/>
              <w:rPr>
                <w:rFonts w:ascii="Calibri" w:eastAsia="Times New Roman" w:hAnsi="Calibri" w:cs="Calibri"/>
                <w:b/>
                <w:color w:val="000000"/>
              </w:rPr>
            </w:pPr>
            <w:r w:rsidRPr="00BF1ED6">
              <w:rPr>
                <w:rFonts w:ascii="Calibri" w:eastAsia="Times New Roman" w:hAnsi="Calibri" w:cs="Calibri"/>
                <w:b/>
                <w:color w:val="000000"/>
              </w:rPr>
              <w:t xml:space="preserve">Overall Observational </w:t>
            </w:r>
          </w:p>
        </w:tc>
        <w:tc>
          <w:tcPr>
            <w:tcW w:w="1922" w:type="dxa"/>
            <w:shd w:val="clear" w:color="auto" w:fill="auto"/>
            <w:noWrap/>
            <w:vAlign w:val="bottom"/>
            <w:hideMark/>
          </w:tcPr>
          <w:p w14:paraId="34082B8B" w14:textId="77777777" w:rsidR="00165608" w:rsidRPr="00BF1ED6" w:rsidRDefault="00165608" w:rsidP="00924B8C">
            <w:pPr>
              <w:spacing w:after="0" w:line="240" w:lineRule="auto"/>
              <w:rPr>
                <w:rFonts w:ascii="Calibri" w:eastAsia="Times New Roman" w:hAnsi="Calibri" w:cs="Calibri"/>
                <w:b/>
                <w:color w:val="000000"/>
              </w:rPr>
            </w:pPr>
            <w:proofErr w:type="gramStart"/>
            <w:r w:rsidRPr="00BF1ED6">
              <w:rPr>
                <w:rFonts w:ascii="Calibri" w:eastAsia="Times New Roman" w:hAnsi="Calibri" w:cs="Calibri"/>
                <w:b/>
                <w:color w:val="000000"/>
              </w:rPr>
              <w:t>Observational  Appendectomy</w:t>
            </w:r>
            <w:proofErr w:type="gramEnd"/>
          </w:p>
        </w:tc>
        <w:tc>
          <w:tcPr>
            <w:tcW w:w="1564" w:type="dxa"/>
            <w:shd w:val="clear" w:color="auto" w:fill="auto"/>
            <w:noWrap/>
            <w:vAlign w:val="bottom"/>
            <w:hideMark/>
          </w:tcPr>
          <w:p w14:paraId="387B3565" w14:textId="77777777" w:rsidR="00165608" w:rsidRPr="00BF1ED6" w:rsidRDefault="00165608" w:rsidP="00924B8C">
            <w:pPr>
              <w:spacing w:after="0" w:line="240" w:lineRule="auto"/>
              <w:rPr>
                <w:rFonts w:ascii="Calibri" w:eastAsia="Times New Roman" w:hAnsi="Calibri" w:cs="Calibri"/>
                <w:b/>
                <w:color w:val="000000"/>
              </w:rPr>
            </w:pPr>
            <w:proofErr w:type="gramStart"/>
            <w:r w:rsidRPr="00BF1ED6">
              <w:rPr>
                <w:rFonts w:ascii="Calibri" w:eastAsia="Times New Roman" w:hAnsi="Calibri" w:cs="Calibri"/>
                <w:b/>
                <w:color w:val="000000"/>
              </w:rPr>
              <w:t>Observational  Antibiotics</w:t>
            </w:r>
            <w:proofErr w:type="gramEnd"/>
          </w:p>
        </w:tc>
        <w:tc>
          <w:tcPr>
            <w:tcW w:w="1777" w:type="dxa"/>
            <w:shd w:val="clear" w:color="auto" w:fill="auto"/>
            <w:noWrap/>
            <w:vAlign w:val="bottom"/>
            <w:hideMark/>
          </w:tcPr>
          <w:p w14:paraId="69BC473B" w14:textId="77777777" w:rsidR="00165608" w:rsidRPr="00BF1ED6" w:rsidRDefault="00165608" w:rsidP="00924B8C">
            <w:pPr>
              <w:spacing w:after="0" w:line="240" w:lineRule="auto"/>
              <w:rPr>
                <w:rFonts w:ascii="Calibri" w:eastAsia="Times New Roman" w:hAnsi="Calibri" w:cs="Calibri"/>
                <w:b/>
                <w:color w:val="000000"/>
              </w:rPr>
            </w:pPr>
            <w:proofErr w:type="gramStart"/>
            <w:r w:rsidRPr="00BF1ED6">
              <w:rPr>
                <w:rFonts w:ascii="Calibri" w:eastAsia="Times New Roman" w:hAnsi="Calibri" w:cs="Calibri"/>
                <w:b/>
                <w:color w:val="000000"/>
              </w:rPr>
              <w:t>Observational  Antibiotics</w:t>
            </w:r>
            <w:proofErr w:type="gramEnd"/>
            <w:r w:rsidRPr="00BF1ED6">
              <w:rPr>
                <w:rFonts w:ascii="Calibri" w:eastAsia="Times New Roman" w:hAnsi="Calibri" w:cs="Calibri"/>
                <w:b/>
                <w:color w:val="000000"/>
              </w:rPr>
              <w:t xml:space="preserve"> with 30 Day Appendectomy</w:t>
            </w:r>
          </w:p>
        </w:tc>
        <w:tc>
          <w:tcPr>
            <w:tcW w:w="2652" w:type="dxa"/>
            <w:shd w:val="clear" w:color="auto" w:fill="auto"/>
            <w:noWrap/>
            <w:vAlign w:val="bottom"/>
            <w:hideMark/>
          </w:tcPr>
          <w:p w14:paraId="77059B5D" w14:textId="77777777" w:rsidR="00165608" w:rsidRPr="00BF1ED6" w:rsidRDefault="00165608" w:rsidP="00924B8C">
            <w:pPr>
              <w:spacing w:after="0" w:line="240" w:lineRule="auto"/>
              <w:rPr>
                <w:rFonts w:ascii="Calibri" w:eastAsia="Times New Roman" w:hAnsi="Calibri" w:cs="Calibri"/>
                <w:b/>
                <w:color w:val="000000"/>
              </w:rPr>
            </w:pPr>
            <w:proofErr w:type="gramStart"/>
            <w:r w:rsidRPr="00BF1ED6">
              <w:rPr>
                <w:rFonts w:ascii="Calibri" w:eastAsia="Times New Roman" w:hAnsi="Calibri" w:cs="Calibri"/>
                <w:b/>
                <w:color w:val="000000"/>
              </w:rPr>
              <w:t>Observational  Antibiotics</w:t>
            </w:r>
            <w:proofErr w:type="gramEnd"/>
            <w:r w:rsidRPr="00BF1ED6">
              <w:rPr>
                <w:rFonts w:ascii="Calibri" w:eastAsia="Times New Roman" w:hAnsi="Calibri" w:cs="Calibri"/>
                <w:b/>
                <w:color w:val="000000"/>
              </w:rPr>
              <w:t xml:space="preserve"> without 30 Day Appendectomy</w:t>
            </w:r>
          </w:p>
        </w:tc>
      </w:tr>
      <w:tr w:rsidR="00A96A80" w:rsidRPr="0047306E" w14:paraId="1413A81A" w14:textId="77777777" w:rsidTr="00A96A80">
        <w:trPr>
          <w:trHeight w:val="300"/>
        </w:trPr>
        <w:tc>
          <w:tcPr>
            <w:tcW w:w="1578" w:type="dxa"/>
            <w:shd w:val="clear" w:color="auto" w:fill="auto"/>
            <w:noWrap/>
            <w:vAlign w:val="bottom"/>
            <w:hideMark/>
          </w:tcPr>
          <w:p w14:paraId="30427689"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n</w:t>
            </w:r>
          </w:p>
        </w:tc>
        <w:tc>
          <w:tcPr>
            <w:tcW w:w="1842" w:type="dxa"/>
            <w:shd w:val="clear" w:color="auto" w:fill="auto"/>
            <w:noWrap/>
            <w:vAlign w:val="bottom"/>
            <w:hideMark/>
          </w:tcPr>
          <w:p w14:paraId="00CA3CFE" w14:textId="77777777" w:rsidR="00165608" w:rsidRPr="0047306E" w:rsidRDefault="00165608" w:rsidP="00924B8C">
            <w:pPr>
              <w:spacing w:after="0" w:line="240" w:lineRule="auto"/>
              <w:rPr>
                <w:rFonts w:ascii="Calibri" w:eastAsia="Times New Roman" w:hAnsi="Calibri" w:cs="Calibri"/>
                <w:color w:val="000000"/>
              </w:rPr>
            </w:pPr>
          </w:p>
        </w:tc>
        <w:tc>
          <w:tcPr>
            <w:tcW w:w="1620" w:type="dxa"/>
            <w:shd w:val="clear" w:color="auto" w:fill="auto"/>
            <w:noWrap/>
            <w:vAlign w:val="bottom"/>
            <w:hideMark/>
          </w:tcPr>
          <w:p w14:paraId="699279DE"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510</w:t>
            </w:r>
          </w:p>
        </w:tc>
        <w:tc>
          <w:tcPr>
            <w:tcW w:w="1922" w:type="dxa"/>
            <w:shd w:val="clear" w:color="auto" w:fill="auto"/>
            <w:noWrap/>
            <w:vAlign w:val="bottom"/>
            <w:hideMark/>
          </w:tcPr>
          <w:p w14:paraId="335A3030"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253</w:t>
            </w:r>
          </w:p>
        </w:tc>
        <w:tc>
          <w:tcPr>
            <w:tcW w:w="1564" w:type="dxa"/>
            <w:shd w:val="clear" w:color="auto" w:fill="auto"/>
            <w:noWrap/>
            <w:vAlign w:val="bottom"/>
            <w:hideMark/>
          </w:tcPr>
          <w:p w14:paraId="25F76E04"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257</w:t>
            </w:r>
          </w:p>
        </w:tc>
        <w:tc>
          <w:tcPr>
            <w:tcW w:w="1777" w:type="dxa"/>
            <w:shd w:val="clear" w:color="auto" w:fill="auto"/>
            <w:noWrap/>
            <w:vAlign w:val="bottom"/>
            <w:hideMark/>
          </w:tcPr>
          <w:p w14:paraId="20445B5C"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w:t>
            </w:r>
            <w:r w:rsidRPr="003100E4">
              <w:rPr>
                <w:rFonts w:ascii="Calibri" w:eastAsia="Times New Roman" w:hAnsi="Calibri" w:cs="Calibri"/>
                <w:color w:val="000000"/>
              </w:rPr>
              <w:t>37</w:t>
            </w:r>
          </w:p>
        </w:tc>
        <w:tc>
          <w:tcPr>
            <w:tcW w:w="2652" w:type="dxa"/>
            <w:shd w:val="clear" w:color="auto" w:fill="auto"/>
            <w:noWrap/>
            <w:vAlign w:val="bottom"/>
            <w:hideMark/>
          </w:tcPr>
          <w:p w14:paraId="79718BF8"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203</w:t>
            </w:r>
          </w:p>
        </w:tc>
      </w:tr>
      <w:tr w:rsidR="00A96A80" w:rsidRPr="0047306E" w14:paraId="68341744" w14:textId="77777777" w:rsidTr="00A96A80">
        <w:trPr>
          <w:trHeight w:val="300"/>
        </w:trPr>
        <w:tc>
          <w:tcPr>
            <w:tcW w:w="1578" w:type="dxa"/>
            <w:shd w:val="clear" w:color="auto" w:fill="auto"/>
            <w:noWrap/>
            <w:vAlign w:val="bottom"/>
            <w:hideMark/>
          </w:tcPr>
          <w:p w14:paraId="51249C6D" w14:textId="77777777" w:rsidR="00165608" w:rsidRPr="0047306E" w:rsidRDefault="00165608" w:rsidP="00924B8C">
            <w:pPr>
              <w:spacing w:after="0" w:line="240" w:lineRule="auto"/>
              <w:rPr>
                <w:rFonts w:ascii="Calibri" w:eastAsia="Times New Roman" w:hAnsi="Calibri" w:cs="Calibri"/>
                <w:color w:val="000000"/>
              </w:rPr>
            </w:pPr>
            <w:r>
              <w:rPr>
                <w:rFonts w:ascii="Calibri" w:eastAsia="Times New Roman" w:hAnsi="Calibri" w:cs="Calibri"/>
                <w:color w:val="000000"/>
              </w:rPr>
              <w:t>Regret score (mean [</w:t>
            </w:r>
            <w:r w:rsidRPr="0047306E">
              <w:rPr>
                <w:rFonts w:ascii="Calibri" w:eastAsia="Times New Roman" w:hAnsi="Calibri" w:cs="Calibri"/>
                <w:color w:val="000000"/>
              </w:rPr>
              <w:t>SD</w:t>
            </w:r>
            <w:r>
              <w:rPr>
                <w:rFonts w:ascii="Calibri" w:eastAsia="Times New Roman" w:hAnsi="Calibri" w:cs="Calibri"/>
                <w:color w:val="000000"/>
              </w:rPr>
              <w:t>]</w:t>
            </w:r>
            <w:r w:rsidRPr="0047306E">
              <w:rPr>
                <w:rFonts w:ascii="Calibri" w:eastAsia="Times New Roman" w:hAnsi="Calibri" w:cs="Calibri"/>
                <w:color w:val="000000"/>
              </w:rPr>
              <w:t>)</w:t>
            </w:r>
          </w:p>
        </w:tc>
        <w:tc>
          <w:tcPr>
            <w:tcW w:w="1842" w:type="dxa"/>
            <w:shd w:val="clear" w:color="auto" w:fill="auto"/>
            <w:noWrap/>
            <w:vAlign w:val="bottom"/>
            <w:hideMark/>
          </w:tcPr>
          <w:p w14:paraId="0491D72B" w14:textId="77777777" w:rsidR="00165608" w:rsidRPr="0047306E" w:rsidRDefault="00165608" w:rsidP="00924B8C">
            <w:pPr>
              <w:spacing w:after="0" w:line="240" w:lineRule="auto"/>
              <w:rPr>
                <w:rFonts w:ascii="Calibri" w:eastAsia="Times New Roman" w:hAnsi="Calibri" w:cs="Calibri"/>
                <w:color w:val="000000"/>
              </w:rPr>
            </w:pPr>
          </w:p>
        </w:tc>
        <w:tc>
          <w:tcPr>
            <w:tcW w:w="1620" w:type="dxa"/>
            <w:shd w:val="clear" w:color="auto" w:fill="auto"/>
            <w:noWrap/>
            <w:vAlign w:val="bottom"/>
            <w:hideMark/>
          </w:tcPr>
          <w:p w14:paraId="69F850BB"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16.44 (17.98)</w:t>
            </w:r>
          </w:p>
        </w:tc>
        <w:tc>
          <w:tcPr>
            <w:tcW w:w="1922" w:type="dxa"/>
            <w:shd w:val="clear" w:color="auto" w:fill="auto"/>
            <w:noWrap/>
            <w:vAlign w:val="bottom"/>
            <w:hideMark/>
          </w:tcPr>
          <w:p w14:paraId="763DF40A"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11.19 (13.12)</w:t>
            </w:r>
          </w:p>
        </w:tc>
        <w:tc>
          <w:tcPr>
            <w:tcW w:w="1564" w:type="dxa"/>
            <w:shd w:val="clear" w:color="auto" w:fill="auto"/>
            <w:noWrap/>
            <w:vAlign w:val="bottom"/>
            <w:hideMark/>
          </w:tcPr>
          <w:p w14:paraId="41C8293B"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21.55 (20.46)</w:t>
            </w:r>
          </w:p>
        </w:tc>
        <w:tc>
          <w:tcPr>
            <w:tcW w:w="1777" w:type="dxa"/>
            <w:shd w:val="clear" w:color="auto" w:fill="auto"/>
            <w:noWrap/>
            <w:vAlign w:val="bottom"/>
            <w:hideMark/>
          </w:tcPr>
          <w:p w14:paraId="36E2912E"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34.55 (27.08)</w:t>
            </w:r>
          </w:p>
        </w:tc>
        <w:tc>
          <w:tcPr>
            <w:tcW w:w="2652" w:type="dxa"/>
            <w:shd w:val="clear" w:color="auto" w:fill="auto"/>
            <w:noWrap/>
            <w:vAlign w:val="bottom"/>
            <w:hideMark/>
          </w:tcPr>
          <w:p w14:paraId="2CE855E6"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19.63 (18.48)</w:t>
            </w:r>
          </w:p>
        </w:tc>
      </w:tr>
      <w:tr w:rsidR="00A96A80" w:rsidRPr="0047306E" w14:paraId="4E23BB21" w14:textId="77777777" w:rsidTr="00A96A80">
        <w:trPr>
          <w:trHeight w:val="300"/>
        </w:trPr>
        <w:tc>
          <w:tcPr>
            <w:tcW w:w="1578" w:type="dxa"/>
            <w:shd w:val="clear" w:color="auto" w:fill="auto"/>
            <w:noWrap/>
            <w:vAlign w:val="bottom"/>
            <w:hideMark/>
          </w:tcPr>
          <w:p w14:paraId="316D8D2E" w14:textId="77777777" w:rsidR="00165608" w:rsidRPr="00852BFD" w:rsidRDefault="00165608" w:rsidP="00924B8C">
            <w:pPr>
              <w:spacing w:after="0" w:line="240" w:lineRule="auto"/>
              <w:rPr>
                <w:rFonts w:ascii="Calibri" w:eastAsia="Times New Roman" w:hAnsi="Calibri" w:cs="Calibri"/>
                <w:b/>
                <w:color w:val="000000"/>
              </w:rPr>
            </w:pPr>
            <w:r w:rsidRPr="00852BFD">
              <w:rPr>
                <w:rFonts w:ascii="Calibri" w:eastAsia="Times New Roman" w:hAnsi="Calibri" w:cs="Calibri"/>
                <w:b/>
                <w:color w:val="000000"/>
              </w:rPr>
              <w:t>Regret score (main outcome) (%)</w:t>
            </w:r>
          </w:p>
        </w:tc>
        <w:tc>
          <w:tcPr>
            <w:tcW w:w="1842" w:type="dxa"/>
            <w:shd w:val="clear" w:color="auto" w:fill="auto"/>
            <w:noWrap/>
            <w:vAlign w:val="bottom"/>
            <w:hideMark/>
          </w:tcPr>
          <w:p w14:paraId="52CDF2C1"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High regret (&gt;50)</w:t>
            </w:r>
          </w:p>
        </w:tc>
        <w:tc>
          <w:tcPr>
            <w:tcW w:w="1620" w:type="dxa"/>
            <w:shd w:val="clear" w:color="auto" w:fill="auto"/>
            <w:noWrap/>
            <w:vAlign w:val="bottom"/>
            <w:hideMark/>
          </w:tcPr>
          <w:p w14:paraId="41E6B62C"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18 </w:t>
            </w:r>
            <w:proofErr w:type="gramStart"/>
            <w:r w:rsidRPr="0047306E">
              <w:rPr>
                <w:rFonts w:ascii="Calibri" w:eastAsia="Times New Roman" w:hAnsi="Calibri" w:cs="Calibri"/>
                <w:color w:val="000000"/>
              </w:rPr>
              <w:t>( 4.3</w:t>
            </w:r>
            <w:proofErr w:type="gramEnd"/>
            <w:r w:rsidRPr="0047306E">
              <w:rPr>
                <w:rFonts w:ascii="Calibri" w:eastAsia="Times New Roman" w:hAnsi="Calibri" w:cs="Calibri"/>
                <w:color w:val="000000"/>
              </w:rPr>
              <w:t xml:space="preserve">) </w:t>
            </w:r>
          </w:p>
        </w:tc>
        <w:tc>
          <w:tcPr>
            <w:tcW w:w="1922" w:type="dxa"/>
            <w:shd w:val="clear" w:color="auto" w:fill="auto"/>
            <w:noWrap/>
            <w:vAlign w:val="bottom"/>
            <w:hideMark/>
          </w:tcPr>
          <w:p w14:paraId="4AE78A94"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0 </w:t>
            </w:r>
            <w:proofErr w:type="gramStart"/>
            <w:r w:rsidRPr="0047306E">
              <w:rPr>
                <w:rFonts w:ascii="Calibri" w:eastAsia="Times New Roman" w:hAnsi="Calibri" w:cs="Calibri"/>
                <w:color w:val="000000"/>
              </w:rPr>
              <w:t>(  0.0</w:t>
            </w:r>
            <w:proofErr w:type="gramEnd"/>
            <w:r w:rsidRPr="0047306E">
              <w:rPr>
                <w:rFonts w:ascii="Calibri" w:eastAsia="Times New Roman" w:hAnsi="Calibri" w:cs="Calibri"/>
                <w:color w:val="000000"/>
              </w:rPr>
              <w:t xml:space="preserve">) </w:t>
            </w:r>
          </w:p>
        </w:tc>
        <w:tc>
          <w:tcPr>
            <w:tcW w:w="1564" w:type="dxa"/>
            <w:shd w:val="clear" w:color="auto" w:fill="auto"/>
            <w:noWrap/>
            <w:vAlign w:val="bottom"/>
            <w:hideMark/>
          </w:tcPr>
          <w:p w14:paraId="2FBC2C61"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18 </w:t>
            </w:r>
            <w:proofErr w:type="gramStart"/>
            <w:r w:rsidRPr="0047306E">
              <w:rPr>
                <w:rFonts w:ascii="Calibri" w:eastAsia="Times New Roman" w:hAnsi="Calibri" w:cs="Calibri"/>
                <w:color w:val="000000"/>
              </w:rPr>
              <w:t>( 8.6</w:t>
            </w:r>
            <w:proofErr w:type="gramEnd"/>
            <w:r w:rsidRPr="0047306E">
              <w:rPr>
                <w:rFonts w:ascii="Calibri" w:eastAsia="Times New Roman" w:hAnsi="Calibri" w:cs="Calibri"/>
                <w:color w:val="000000"/>
              </w:rPr>
              <w:t xml:space="preserve">) </w:t>
            </w:r>
          </w:p>
        </w:tc>
        <w:tc>
          <w:tcPr>
            <w:tcW w:w="1777" w:type="dxa"/>
            <w:shd w:val="clear" w:color="auto" w:fill="auto"/>
            <w:noWrap/>
            <w:vAlign w:val="bottom"/>
            <w:hideMark/>
          </w:tcPr>
          <w:p w14:paraId="60FF4C32"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7 (24.1) </w:t>
            </w:r>
          </w:p>
        </w:tc>
        <w:tc>
          <w:tcPr>
            <w:tcW w:w="2652" w:type="dxa"/>
            <w:shd w:val="clear" w:color="auto" w:fill="auto"/>
            <w:noWrap/>
            <w:vAlign w:val="bottom"/>
            <w:hideMark/>
          </w:tcPr>
          <w:p w14:paraId="3D1AF487"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11 </w:t>
            </w:r>
            <w:proofErr w:type="gramStart"/>
            <w:r w:rsidRPr="0047306E">
              <w:rPr>
                <w:rFonts w:ascii="Calibri" w:eastAsia="Times New Roman" w:hAnsi="Calibri" w:cs="Calibri"/>
                <w:color w:val="000000"/>
              </w:rPr>
              <w:t>( 6.1</w:t>
            </w:r>
            <w:proofErr w:type="gramEnd"/>
            <w:r w:rsidRPr="0047306E">
              <w:rPr>
                <w:rFonts w:ascii="Calibri" w:eastAsia="Times New Roman" w:hAnsi="Calibri" w:cs="Calibri"/>
                <w:color w:val="000000"/>
              </w:rPr>
              <w:t xml:space="preserve">) </w:t>
            </w:r>
          </w:p>
        </w:tc>
      </w:tr>
      <w:tr w:rsidR="00A96A80" w:rsidRPr="0047306E" w14:paraId="35F8885D" w14:textId="77777777" w:rsidTr="00A96A80">
        <w:trPr>
          <w:trHeight w:val="300"/>
        </w:trPr>
        <w:tc>
          <w:tcPr>
            <w:tcW w:w="1578" w:type="dxa"/>
            <w:shd w:val="clear" w:color="auto" w:fill="auto"/>
            <w:noWrap/>
            <w:vAlign w:val="bottom"/>
            <w:hideMark/>
          </w:tcPr>
          <w:p w14:paraId="4BCEC3E5" w14:textId="77777777" w:rsidR="00165608" w:rsidRPr="0047306E" w:rsidRDefault="00165608" w:rsidP="00924B8C">
            <w:pPr>
              <w:spacing w:after="0" w:line="240" w:lineRule="auto"/>
              <w:rPr>
                <w:rFonts w:ascii="Calibri" w:eastAsia="Times New Roman" w:hAnsi="Calibri" w:cs="Calibri"/>
                <w:color w:val="000000"/>
              </w:rPr>
            </w:pPr>
          </w:p>
        </w:tc>
        <w:tc>
          <w:tcPr>
            <w:tcW w:w="1842" w:type="dxa"/>
            <w:shd w:val="clear" w:color="auto" w:fill="auto"/>
            <w:noWrap/>
            <w:vAlign w:val="bottom"/>
            <w:hideMark/>
          </w:tcPr>
          <w:p w14:paraId="563DF90A"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Low regret (</w:t>
            </w:r>
            <w:r>
              <w:rPr>
                <w:rFonts w:ascii="Calibri" w:eastAsia="Times New Roman" w:hAnsi="Calibri" w:cs="Calibri"/>
                <w:color w:val="000000"/>
              </w:rPr>
              <w:t>≤</w:t>
            </w:r>
            <w:r w:rsidRPr="0047306E">
              <w:rPr>
                <w:rFonts w:ascii="Calibri" w:eastAsia="Times New Roman" w:hAnsi="Calibri" w:cs="Calibri"/>
                <w:color w:val="000000"/>
              </w:rPr>
              <w:t>50)</w:t>
            </w:r>
          </w:p>
        </w:tc>
        <w:tc>
          <w:tcPr>
            <w:tcW w:w="1620" w:type="dxa"/>
            <w:shd w:val="clear" w:color="auto" w:fill="auto"/>
            <w:noWrap/>
            <w:vAlign w:val="bottom"/>
            <w:hideMark/>
          </w:tcPr>
          <w:p w14:paraId="2287CE19"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396 (95.7) </w:t>
            </w:r>
          </w:p>
        </w:tc>
        <w:tc>
          <w:tcPr>
            <w:tcW w:w="1922" w:type="dxa"/>
            <w:shd w:val="clear" w:color="auto" w:fill="auto"/>
            <w:noWrap/>
            <w:vAlign w:val="bottom"/>
            <w:hideMark/>
          </w:tcPr>
          <w:p w14:paraId="4EFA6A46"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204 (100.0) </w:t>
            </w:r>
          </w:p>
        </w:tc>
        <w:tc>
          <w:tcPr>
            <w:tcW w:w="1564" w:type="dxa"/>
            <w:shd w:val="clear" w:color="auto" w:fill="auto"/>
            <w:noWrap/>
            <w:vAlign w:val="bottom"/>
            <w:hideMark/>
          </w:tcPr>
          <w:p w14:paraId="77CBED6C"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192 (91.4) </w:t>
            </w:r>
          </w:p>
        </w:tc>
        <w:tc>
          <w:tcPr>
            <w:tcW w:w="1777" w:type="dxa"/>
            <w:shd w:val="clear" w:color="auto" w:fill="auto"/>
            <w:noWrap/>
            <w:vAlign w:val="bottom"/>
            <w:hideMark/>
          </w:tcPr>
          <w:p w14:paraId="65603AF3"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22 (75.9) </w:t>
            </w:r>
          </w:p>
        </w:tc>
        <w:tc>
          <w:tcPr>
            <w:tcW w:w="2652" w:type="dxa"/>
            <w:shd w:val="clear" w:color="auto" w:fill="auto"/>
            <w:noWrap/>
            <w:vAlign w:val="bottom"/>
            <w:hideMark/>
          </w:tcPr>
          <w:p w14:paraId="37C259B7"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168 (93.9) </w:t>
            </w:r>
          </w:p>
        </w:tc>
      </w:tr>
      <w:tr w:rsidR="00A96A80" w:rsidRPr="0047306E" w14:paraId="6A6AF208" w14:textId="77777777" w:rsidTr="00A96A80">
        <w:trPr>
          <w:trHeight w:val="300"/>
        </w:trPr>
        <w:tc>
          <w:tcPr>
            <w:tcW w:w="1578" w:type="dxa"/>
            <w:shd w:val="clear" w:color="auto" w:fill="auto"/>
            <w:noWrap/>
            <w:vAlign w:val="bottom"/>
            <w:hideMark/>
          </w:tcPr>
          <w:p w14:paraId="1A942B2F"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Treatment satisfaction (%)</w:t>
            </w:r>
          </w:p>
        </w:tc>
        <w:tc>
          <w:tcPr>
            <w:tcW w:w="1842" w:type="dxa"/>
            <w:shd w:val="clear" w:color="auto" w:fill="auto"/>
            <w:noWrap/>
            <w:vAlign w:val="bottom"/>
            <w:hideMark/>
          </w:tcPr>
          <w:p w14:paraId="414963EB"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Very dissatisfied</w:t>
            </w:r>
          </w:p>
        </w:tc>
        <w:tc>
          <w:tcPr>
            <w:tcW w:w="1620" w:type="dxa"/>
            <w:shd w:val="clear" w:color="auto" w:fill="auto"/>
            <w:noWrap/>
            <w:vAlign w:val="bottom"/>
            <w:hideMark/>
          </w:tcPr>
          <w:p w14:paraId="378B10E7"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2 </w:t>
            </w:r>
            <w:proofErr w:type="gramStart"/>
            <w:r w:rsidRPr="0047306E">
              <w:rPr>
                <w:rFonts w:ascii="Calibri" w:eastAsia="Times New Roman" w:hAnsi="Calibri" w:cs="Calibri"/>
                <w:color w:val="000000"/>
              </w:rPr>
              <w:t>( 0.5</w:t>
            </w:r>
            <w:proofErr w:type="gramEnd"/>
            <w:r w:rsidRPr="0047306E">
              <w:rPr>
                <w:rFonts w:ascii="Calibri" w:eastAsia="Times New Roman" w:hAnsi="Calibri" w:cs="Calibri"/>
                <w:color w:val="000000"/>
              </w:rPr>
              <w:t xml:space="preserve">) </w:t>
            </w:r>
          </w:p>
        </w:tc>
        <w:tc>
          <w:tcPr>
            <w:tcW w:w="1922" w:type="dxa"/>
            <w:shd w:val="clear" w:color="auto" w:fill="auto"/>
            <w:noWrap/>
            <w:vAlign w:val="bottom"/>
            <w:hideMark/>
          </w:tcPr>
          <w:p w14:paraId="6D144249"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0 </w:t>
            </w:r>
            <w:proofErr w:type="gramStart"/>
            <w:r w:rsidRPr="0047306E">
              <w:rPr>
                <w:rFonts w:ascii="Calibri" w:eastAsia="Times New Roman" w:hAnsi="Calibri" w:cs="Calibri"/>
                <w:color w:val="000000"/>
              </w:rPr>
              <w:t>(  0.0</w:t>
            </w:r>
            <w:proofErr w:type="gramEnd"/>
            <w:r w:rsidRPr="0047306E">
              <w:rPr>
                <w:rFonts w:ascii="Calibri" w:eastAsia="Times New Roman" w:hAnsi="Calibri" w:cs="Calibri"/>
                <w:color w:val="000000"/>
              </w:rPr>
              <w:t xml:space="preserve">) </w:t>
            </w:r>
          </w:p>
        </w:tc>
        <w:tc>
          <w:tcPr>
            <w:tcW w:w="1564" w:type="dxa"/>
            <w:shd w:val="clear" w:color="auto" w:fill="auto"/>
            <w:noWrap/>
            <w:vAlign w:val="bottom"/>
            <w:hideMark/>
          </w:tcPr>
          <w:p w14:paraId="3D3FD897"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2 </w:t>
            </w:r>
            <w:proofErr w:type="gramStart"/>
            <w:r w:rsidRPr="0047306E">
              <w:rPr>
                <w:rFonts w:ascii="Calibri" w:eastAsia="Times New Roman" w:hAnsi="Calibri" w:cs="Calibri"/>
                <w:color w:val="000000"/>
              </w:rPr>
              <w:t>( 0.9</w:t>
            </w:r>
            <w:proofErr w:type="gramEnd"/>
            <w:r w:rsidRPr="0047306E">
              <w:rPr>
                <w:rFonts w:ascii="Calibri" w:eastAsia="Times New Roman" w:hAnsi="Calibri" w:cs="Calibri"/>
                <w:color w:val="000000"/>
              </w:rPr>
              <w:t xml:space="preserve">) </w:t>
            </w:r>
          </w:p>
        </w:tc>
        <w:tc>
          <w:tcPr>
            <w:tcW w:w="1777" w:type="dxa"/>
            <w:shd w:val="clear" w:color="auto" w:fill="auto"/>
            <w:noWrap/>
            <w:vAlign w:val="bottom"/>
            <w:hideMark/>
          </w:tcPr>
          <w:p w14:paraId="5564EC40"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0 </w:t>
            </w:r>
            <w:proofErr w:type="gramStart"/>
            <w:r w:rsidRPr="0047306E">
              <w:rPr>
                <w:rFonts w:ascii="Calibri" w:eastAsia="Times New Roman" w:hAnsi="Calibri" w:cs="Calibri"/>
                <w:color w:val="000000"/>
              </w:rPr>
              <w:t>( 0.0</w:t>
            </w:r>
            <w:proofErr w:type="gramEnd"/>
            <w:r w:rsidRPr="0047306E">
              <w:rPr>
                <w:rFonts w:ascii="Calibri" w:eastAsia="Times New Roman" w:hAnsi="Calibri" w:cs="Calibri"/>
                <w:color w:val="000000"/>
              </w:rPr>
              <w:t xml:space="preserve">) </w:t>
            </w:r>
          </w:p>
        </w:tc>
        <w:tc>
          <w:tcPr>
            <w:tcW w:w="2652" w:type="dxa"/>
            <w:shd w:val="clear" w:color="auto" w:fill="auto"/>
            <w:noWrap/>
            <w:vAlign w:val="bottom"/>
            <w:hideMark/>
          </w:tcPr>
          <w:p w14:paraId="1BC83376"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2 </w:t>
            </w:r>
            <w:proofErr w:type="gramStart"/>
            <w:r w:rsidRPr="0047306E">
              <w:rPr>
                <w:rFonts w:ascii="Calibri" w:eastAsia="Times New Roman" w:hAnsi="Calibri" w:cs="Calibri"/>
                <w:color w:val="000000"/>
              </w:rPr>
              <w:t>( 1.1</w:t>
            </w:r>
            <w:proofErr w:type="gramEnd"/>
            <w:r w:rsidRPr="0047306E">
              <w:rPr>
                <w:rFonts w:ascii="Calibri" w:eastAsia="Times New Roman" w:hAnsi="Calibri" w:cs="Calibri"/>
                <w:color w:val="000000"/>
              </w:rPr>
              <w:t xml:space="preserve">) </w:t>
            </w:r>
          </w:p>
        </w:tc>
      </w:tr>
      <w:tr w:rsidR="00A96A80" w:rsidRPr="0047306E" w14:paraId="61D9E550" w14:textId="77777777" w:rsidTr="00A96A80">
        <w:trPr>
          <w:trHeight w:val="300"/>
        </w:trPr>
        <w:tc>
          <w:tcPr>
            <w:tcW w:w="1578" w:type="dxa"/>
            <w:shd w:val="clear" w:color="auto" w:fill="auto"/>
            <w:noWrap/>
            <w:vAlign w:val="bottom"/>
            <w:hideMark/>
          </w:tcPr>
          <w:p w14:paraId="23D417A4" w14:textId="77777777" w:rsidR="00165608" w:rsidRPr="0047306E" w:rsidRDefault="00165608" w:rsidP="00924B8C">
            <w:pPr>
              <w:spacing w:after="0" w:line="240" w:lineRule="auto"/>
              <w:rPr>
                <w:rFonts w:ascii="Calibri" w:eastAsia="Times New Roman" w:hAnsi="Calibri" w:cs="Calibri"/>
                <w:color w:val="000000"/>
              </w:rPr>
            </w:pPr>
          </w:p>
        </w:tc>
        <w:tc>
          <w:tcPr>
            <w:tcW w:w="1842" w:type="dxa"/>
            <w:shd w:val="clear" w:color="auto" w:fill="auto"/>
            <w:noWrap/>
            <w:vAlign w:val="bottom"/>
            <w:hideMark/>
          </w:tcPr>
          <w:p w14:paraId="1A9BB64A"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Somewhat dissatisfied</w:t>
            </w:r>
          </w:p>
        </w:tc>
        <w:tc>
          <w:tcPr>
            <w:tcW w:w="1620" w:type="dxa"/>
            <w:shd w:val="clear" w:color="auto" w:fill="auto"/>
            <w:noWrap/>
            <w:vAlign w:val="bottom"/>
            <w:hideMark/>
          </w:tcPr>
          <w:p w14:paraId="62ACE1D7"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16 </w:t>
            </w:r>
            <w:proofErr w:type="gramStart"/>
            <w:r w:rsidRPr="0047306E">
              <w:rPr>
                <w:rFonts w:ascii="Calibri" w:eastAsia="Times New Roman" w:hAnsi="Calibri" w:cs="Calibri"/>
                <w:color w:val="000000"/>
              </w:rPr>
              <w:t>( 3.8</w:t>
            </w:r>
            <w:proofErr w:type="gramEnd"/>
            <w:r w:rsidRPr="0047306E">
              <w:rPr>
                <w:rFonts w:ascii="Calibri" w:eastAsia="Times New Roman" w:hAnsi="Calibri" w:cs="Calibri"/>
                <w:color w:val="000000"/>
              </w:rPr>
              <w:t xml:space="preserve">) </w:t>
            </w:r>
          </w:p>
        </w:tc>
        <w:tc>
          <w:tcPr>
            <w:tcW w:w="1922" w:type="dxa"/>
            <w:shd w:val="clear" w:color="auto" w:fill="auto"/>
            <w:noWrap/>
            <w:vAlign w:val="bottom"/>
            <w:hideMark/>
          </w:tcPr>
          <w:p w14:paraId="1D60CE59"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4 </w:t>
            </w:r>
            <w:proofErr w:type="gramStart"/>
            <w:r w:rsidRPr="0047306E">
              <w:rPr>
                <w:rFonts w:ascii="Calibri" w:eastAsia="Times New Roman" w:hAnsi="Calibri" w:cs="Calibri"/>
                <w:color w:val="000000"/>
              </w:rPr>
              <w:t>(  2.0</w:t>
            </w:r>
            <w:proofErr w:type="gramEnd"/>
            <w:r w:rsidRPr="0047306E">
              <w:rPr>
                <w:rFonts w:ascii="Calibri" w:eastAsia="Times New Roman" w:hAnsi="Calibri" w:cs="Calibri"/>
                <w:color w:val="000000"/>
              </w:rPr>
              <w:t xml:space="preserve">) </w:t>
            </w:r>
          </w:p>
        </w:tc>
        <w:tc>
          <w:tcPr>
            <w:tcW w:w="1564" w:type="dxa"/>
            <w:shd w:val="clear" w:color="auto" w:fill="auto"/>
            <w:noWrap/>
            <w:vAlign w:val="bottom"/>
            <w:hideMark/>
          </w:tcPr>
          <w:p w14:paraId="25D8EC9F"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12 </w:t>
            </w:r>
            <w:proofErr w:type="gramStart"/>
            <w:r w:rsidRPr="0047306E">
              <w:rPr>
                <w:rFonts w:ascii="Calibri" w:eastAsia="Times New Roman" w:hAnsi="Calibri" w:cs="Calibri"/>
                <w:color w:val="000000"/>
              </w:rPr>
              <w:t>( 5.5</w:t>
            </w:r>
            <w:proofErr w:type="gramEnd"/>
            <w:r w:rsidRPr="0047306E">
              <w:rPr>
                <w:rFonts w:ascii="Calibri" w:eastAsia="Times New Roman" w:hAnsi="Calibri" w:cs="Calibri"/>
                <w:color w:val="000000"/>
              </w:rPr>
              <w:t xml:space="preserve">) </w:t>
            </w:r>
          </w:p>
        </w:tc>
        <w:tc>
          <w:tcPr>
            <w:tcW w:w="1777" w:type="dxa"/>
            <w:shd w:val="clear" w:color="auto" w:fill="auto"/>
            <w:noWrap/>
            <w:vAlign w:val="bottom"/>
            <w:hideMark/>
          </w:tcPr>
          <w:p w14:paraId="0DFA63C2"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5 (17.2) </w:t>
            </w:r>
          </w:p>
        </w:tc>
        <w:tc>
          <w:tcPr>
            <w:tcW w:w="2652" w:type="dxa"/>
            <w:shd w:val="clear" w:color="auto" w:fill="auto"/>
            <w:noWrap/>
            <w:vAlign w:val="bottom"/>
            <w:hideMark/>
          </w:tcPr>
          <w:p w14:paraId="59D1D4B4"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7 </w:t>
            </w:r>
            <w:proofErr w:type="gramStart"/>
            <w:r w:rsidRPr="0047306E">
              <w:rPr>
                <w:rFonts w:ascii="Calibri" w:eastAsia="Times New Roman" w:hAnsi="Calibri" w:cs="Calibri"/>
                <w:color w:val="000000"/>
              </w:rPr>
              <w:t>( 3.7</w:t>
            </w:r>
            <w:proofErr w:type="gramEnd"/>
            <w:r w:rsidRPr="0047306E">
              <w:rPr>
                <w:rFonts w:ascii="Calibri" w:eastAsia="Times New Roman" w:hAnsi="Calibri" w:cs="Calibri"/>
                <w:color w:val="000000"/>
              </w:rPr>
              <w:t xml:space="preserve">) </w:t>
            </w:r>
          </w:p>
        </w:tc>
      </w:tr>
      <w:tr w:rsidR="00A96A80" w:rsidRPr="0047306E" w14:paraId="6AC6ED80" w14:textId="77777777" w:rsidTr="00A96A80">
        <w:trPr>
          <w:trHeight w:val="300"/>
        </w:trPr>
        <w:tc>
          <w:tcPr>
            <w:tcW w:w="1578" w:type="dxa"/>
            <w:shd w:val="clear" w:color="auto" w:fill="auto"/>
            <w:noWrap/>
            <w:vAlign w:val="bottom"/>
            <w:hideMark/>
          </w:tcPr>
          <w:p w14:paraId="7F3F2BCA" w14:textId="77777777" w:rsidR="00165608" w:rsidRPr="0047306E" w:rsidRDefault="00165608" w:rsidP="00924B8C">
            <w:pPr>
              <w:spacing w:after="0" w:line="240" w:lineRule="auto"/>
              <w:rPr>
                <w:rFonts w:ascii="Calibri" w:eastAsia="Times New Roman" w:hAnsi="Calibri" w:cs="Calibri"/>
                <w:color w:val="000000"/>
              </w:rPr>
            </w:pPr>
          </w:p>
        </w:tc>
        <w:tc>
          <w:tcPr>
            <w:tcW w:w="1842" w:type="dxa"/>
            <w:shd w:val="clear" w:color="auto" w:fill="auto"/>
            <w:noWrap/>
            <w:vAlign w:val="bottom"/>
            <w:hideMark/>
          </w:tcPr>
          <w:p w14:paraId="357FDCA5"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Somewhat satisfied</w:t>
            </w:r>
          </w:p>
        </w:tc>
        <w:tc>
          <w:tcPr>
            <w:tcW w:w="1620" w:type="dxa"/>
            <w:shd w:val="clear" w:color="auto" w:fill="auto"/>
            <w:noWrap/>
            <w:vAlign w:val="bottom"/>
            <w:hideMark/>
          </w:tcPr>
          <w:p w14:paraId="05406DF4"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80 (19.0) </w:t>
            </w:r>
          </w:p>
        </w:tc>
        <w:tc>
          <w:tcPr>
            <w:tcW w:w="1922" w:type="dxa"/>
            <w:shd w:val="clear" w:color="auto" w:fill="auto"/>
            <w:noWrap/>
            <w:vAlign w:val="bottom"/>
            <w:hideMark/>
          </w:tcPr>
          <w:p w14:paraId="13C6CC1C"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28 </w:t>
            </w:r>
            <w:proofErr w:type="gramStart"/>
            <w:r w:rsidRPr="0047306E">
              <w:rPr>
                <w:rFonts w:ascii="Calibri" w:eastAsia="Times New Roman" w:hAnsi="Calibri" w:cs="Calibri"/>
                <w:color w:val="000000"/>
              </w:rPr>
              <w:t>( 13.8</w:t>
            </w:r>
            <w:proofErr w:type="gramEnd"/>
            <w:r w:rsidRPr="0047306E">
              <w:rPr>
                <w:rFonts w:ascii="Calibri" w:eastAsia="Times New Roman" w:hAnsi="Calibri" w:cs="Calibri"/>
                <w:color w:val="000000"/>
              </w:rPr>
              <w:t xml:space="preserve">) </w:t>
            </w:r>
          </w:p>
        </w:tc>
        <w:tc>
          <w:tcPr>
            <w:tcW w:w="1564" w:type="dxa"/>
            <w:shd w:val="clear" w:color="auto" w:fill="auto"/>
            <w:noWrap/>
            <w:vAlign w:val="bottom"/>
            <w:hideMark/>
          </w:tcPr>
          <w:p w14:paraId="4C9116ED"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52 (23.9) </w:t>
            </w:r>
          </w:p>
        </w:tc>
        <w:tc>
          <w:tcPr>
            <w:tcW w:w="1777" w:type="dxa"/>
            <w:shd w:val="clear" w:color="auto" w:fill="auto"/>
            <w:noWrap/>
            <w:vAlign w:val="bottom"/>
            <w:hideMark/>
          </w:tcPr>
          <w:p w14:paraId="75296A3F"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8 (27.6) </w:t>
            </w:r>
          </w:p>
        </w:tc>
        <w:tc>
          <w:tcPr>
            <w:tcW w:w="2652" w:type="dxa"/>
            <w:shd w:val="clear" w:color="auto" w:fill="auto"/>
            <w:noWrap/>
            <w:vAlign w:val="bottom"/>
            <w:hideMark/>
          </w:tcPr>
          <w:p w14:paraId="50DDDF28"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43 (23.0) </w:t>
            </w:r>
          </w:p>
        </w:tc>
      </w:tr>
      <w:tr w:rsidR="00A96A80" w:rsidRPr="0047306E" w14:paraId="73716126" w14:textId="77777777" w:rsidTr="00A96A80">
        <w:trPr>
          <w:trHeight w:val="300"/>
        </w:trPr>
        <w:tc>
          <w:tcPr>
            <w:tcW w:w="1578" w:type="dxa"/>
            <w:shd w:val="clear" w:color="auto" w:fill="auto"/>
            <w:noWrap/>
            <w:vAlign w:val="bottom"/>
            <w:hideMark/>
          </w:tcPr>
          <w:p w14:paraId="6C923DE2" w14:textId="77777777" w:rsidR="00165608" w:rsidRPr="0047306E" w:rsidRDefault="00165608" w:rsidP="00924B8C">
            <w:pPr>
              <w:spacing w:after="0" w:line="240" w:lineRule="auto"/>
              <w:rPr>
                <w:rFonts w:ascii="Calibri" w:eastAsia="Times New Roman" w:hAnsi="Calibri" w:cs="Calibri"/>
                <w:color w:val="000000"/>
              </w:rPr>
            </w:pPr>
          </w:p>
        </w:tc>
        <w:tc>
          <w:tcPr>
            <w:tcW w:w="1842" w:type="dxa"/>
            <w:shd w:val="clear" w:color="auto" w:fill="auto"/>
            <w:noWrap/>
            <w:vAlign w:val="bottom"/>
            <w:hideMark/>
          </w:tcPr>
          <w:p w14:paraId="415D0701"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Very satisfied</w:t>
            </w:r>
          </w:p>
        </w:tc>
        <w:tc>
          <w:tcPr>
            <w:tcW w:w="1620" w:type="dxa"/>
            <w:shd w:val="clear" w:color="auto" w:fill="auto"/>
            <w:noWrap/>
            <w:vAlign w:val="bottom"/>
            <w:hideMark/>
          </w:tcPr>
          <w:p w14:paraId="28E28D9A"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323 (76.7) </w:t>
            </w:r>
          </w:p>
        </w:tc>
        <w:tc>
          <w:tcPr>
            <w:tcW w:w="1922" w:type="dxa"/>
            <w:shd w:val="clear" w:color="auto" w:fill="auto"/>
            <w:noWrap/>
            <w:vAlign w:val="bottom"/>
            <w:hideMark/>
          </w:tcPr>
          <w:p w14:paraId="165F176D"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171 </w:t>
            </w:r>
            <w:proofErr w:type="gramStart"/>
            <w:r w:rsidRPr="0047306E">
              <w:rPr>
                <w:rFonts w:ascii="Calibri" w:eastAsia="Times New Roman" w:hAnsi="Calibri" w:cs="Calibri"/>
                <w:color w:val="000000"/>
              </w:rPr>
              <w:t>( 84.2</w:t>
            </w:r>
            <w:proofErr w:type="gramEnd"/>
            <w:r w:rsidRPr="0047306E">
              <w:rPr>
                <w:rFonts w:ascii="Calibri" w:eastAsia="Times New Roman" w:hAnsi="Calibri" w:cs="Calibri"/>
                <w:color w:val="000000"/>
              </w:rPr>
              <w:t xml:space="preserve">) </w:t>
            </w:r>
          </w:p>
        </w:tc>
        <w:tc>
          <w:tcPr>
            <w:tcW w:w="1564" w:type="dxa"/>
            <w:shd w:val="clear" w:color="auto" w:fill="auto"/>
            <w:noWrap/>
            <w:vAlign w:val="bottom"/>
            <w:hideMark/>
          </w:tcPr>
          <w:p w14:paraId="59127934"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152 (69.7) </w:t>
            </w:r>
          </w:p>
        </w:tc>
        <w:tc>
          <w:tcPr>
            <w:tcW w:w="1777" w:type="dxa"/>
            <w:shd w:val="clear" w:color="auto" w:fill="auto"/>
            <w:noWrap/>
            <w:vAlign w:val="bottom"/>
            <w:hideMark/>
          </w:tcPr>
          <w:p w14:paraId="34C09A1B"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16 (55.2) </w:t>
            </w:r>
          </w:p>
        </w:tc>
        <w:tc>
          <w:tcPr>
            <w:tcW w:w="2652" w:type="dxa"/>
            <w:shd w:val="clear" w:color="auto" w:fill="auto"/>
            <w:noWrap/>
            <w:vAlign w:val="bottom"/>
            <w:hideMark/>
          </w:tcPr>
          <w:p w14:paraId="5BE4CBF5"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135 (72.2) </w:t>
            </w:r>
          </w:p>
        </w:tc>
      </w:tr>
      <w:tr w:rsidR="00A96A80" w:rsidRPr="0047306E" w14:paraId="04AC56BA" w14:textId="77777777" w:rsidTr="00A96A80">
        <w:trPr>
          <w:trHeight w:val="300"/>
        </w:trPr>
        <w:tc>
          <w:tcPr>
            <w:tcW w:w="1578" w:type="dxa"/>
            <w:shd w:val="clear" w:color="auto" w:fill="auto"/>
            <w:noWrap/>
            <w:vAlign w:val="bottom"/>
            <w:hideMark/>
          </w:tcPr>
          <w:p w14:paraId="5FA8E544" w14:textId="77777777" w:rsidR="00165608" w:rsidRPr="00852BFD" w:rsidRDefault="00165608" w:rsidP="00924B8C">
            <w:pPr>
              <w:spacing w:after="0" w:line="240" w:lineRule="auto"/>
              <w:rPr>
                <w:rFonts w:ascii="Calibri" w:eastAsia="Times New Roman" w:hAnsi="Calibri" w:cs="Calibri"/>
                <w:b/>
                <w:color w:val="000000"/>
              </w:rPr>
            </w:pPr>
            <w:r w:rsidRPr="00852BFD">
              <w:rPr>
                <w:rFonts w:ascii="Calibri" w:eastAsia="Times New Roman" w:hAnsi="Calibri" w:cs="Calibri"/>
                <w:b/>
                <w:color w:val="000000"/>
              </w:rPr>
              <w:t>Treatment satisfaction (main outcome) (%)</w:t>
            </w:r>
          </w:p>
        </w:tc>
        <w:tc>
          <w:tcPr>
            <w:tcW w:w="1842" w:type="dxa"/>
            <w:shd w:val="clear" w:color="auto" w:fill="auto"/>
            <w:noWrap/>
            <w:vAlign w:val="bottom"/>
            <w:hideMark/>
          </w:tcPr>
          <w:p w14:paraId="6D704249"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Very/somewhat dissatisfied</w:t>
            </w:r>
          </w:p>
        </w:tc>
        <w:tc>
          <w:tcPr>
            <w:tcW w:w="1620" w:type="dxa"/>
            <w:shd w:val="clear" w:color="auto" w:fill="auto"/>
            <w:noWrap/>
            <w:vAlign w:val="bottom"/>
            <w:hideMark/>
          </w:tcPr>
          <w:p w14:paraId="06ABC988"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18 </w:t>
            </w:r>
            <w:proofErr w:type="gramStart"/>
            <w:r w:rsidRPr="0047306E">
              <w:rPr>
                <w:rFonts w:ascii="Calibri" w:eastAsia="Times New Roman" w:hAnsi="Calibri" w:cs="Calibri"/>
                <w:color w:val="000000"/>
              </w:rPr>
              <w:t>( 4.3</w:t>
            </w:r>
            <w:proofErr w:type="gramEnd"/>
            <w:r w:rsidRPr="0047306E">
              <w:rPr>
                <w:rFonts w:ascii="Calibri" w:eastAsia="Times New Roman" w:hAnsi="Calibri" w:cs="Calibri"/>
                <w:color w:val="000000"/>
              </w:rPr>
              <w:t xml:space="preserve">) </w:t>
            </w:r>
          </w:p>
        </w:tc>
        <w:tc>
          <w:tcPr>
            <w:tcW w:w="1922" w:type="dxa"/>
            <w:shd w:val="clear" w:color="auto" w:fill="auto"/>
            <w:noWrap/>
            <w:vAlign w:val="bottom"/>
            <w:hideMark/>
          </w:tcPr>
          <w:p w14:paraId="075F262D"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4 </w:t>
            </w:r>
            <w:proofErr w:type="gramStart"/>
            <w:r w:rsidRPr="0047306E">
              <w:rPr>
                <w:rFonts w:ascii="Calibri" w:eastAsia="Times New Roman" w:hAnsi="Calibri" w:cs="Calibri"/>
                <w:color w:val="000000"/>
              </w:rPr>
              <w:t>(  2.0</w:t>
            </w:r>
            <w:proofErr w:type="gramEnd"/>
            <w:r w:rsidRPr="0047306E">
              <w:rPr>
                <w:rFonts w:ascii="Calibri" w:eastAsia="Times New Roman" w:hAnsi="Calibri" w:cs="Calibri"/>
                <w:color w:val="000000"/>
              </w:rPr>
              <w:t xml:space="preserve">) </w:t>
            </w:r>
          </w:p>
        </w:tc>
        <w:tc>
          <w:tcPr>
            <w:tcW w:w="1564" w:type="dxa"/>
            <w:shd w:val="clear" w:color="auto" w:fill="auto"/>
            <w:noWrap/>
            <w:vAlign w:val="bottom"/>
            <w:hideMark/>
          </w:tcPr>
          <w:p w14:paraId="68482F90"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14 </w:t>
            </w:r>
            <w:proofErr w:type="gramStart"/>
            <w:r w:rsidRPr="0047306E">
              <w:rPr>
                <w:rFonts w:ascii="Calibri" w:eastAsia="Times New Roman" w:hAnsi="Calibri" w:cs="Calibri"/>
                <w:color w:val="000000"/>
              </w:rPr>
              <w:t>( 6.4</w:t>
            </w:r>
            <w:proofErr w:type="gramEnd"/>
            <w:r w:rsidRPr="0047306E">
              <w:rPr>
                <w:rFonts w:ascii="Calibri" w:eastAsia="Times New Roman" w:hAnsi="Calibri" w:cs="Calibri"/>
                <w:color w:val="000000"/>
              </w:rPr>
              <w:t xml:space="preserve">) </w:t>
            </w:r>
          </w:p>
        </w:tc>
        <w:tc>
          <w:tcPr>
            <w:tcW w:w="1777" w:type="dxa"/>
            <w:shd w:val="clear" w:color="auto" w:fill="auto"/>
            <w:noWrap/>
            <w:vAlign w:val="bottom"/>
            <w:hideMark/>
          </w:tcPr>
          <w:p w14:paraId="34558F64"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5 (17.2) </w:t>
            </w:r>
          </w:p>
        </w:tc>
        <w:tc>
          <w:tcPr>
            <w:tcW w:w="2652" w:type="dxa"/>
            <w:shd w:val="clear" w:color="auto" w:fill="auto"/>
            <w:noWrap/>
            <w:vAlign w:val="bottom"/>
            <w:hideMark/>
          </w:tcPr>
          <w:p w14:paraId="516AAE44"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9 </w:t>
            </w:r>
            <w:proofErr w:type="gramStart"/>
            <w:r w:rsidRPr="0047306E">
              <w:rPr>
                <w:rFonts w:ascii="Calibri" w:eastAsia="Times New Roman" w:hAnsi="Calibri" w:cs="Calibri"/>
                <w:color w:val="000000"/>
              </w:rPr>
              <w:t>( 4.8</w:t>
            </w:r>
            <w:proofErr w:type="gramEnd"/>
            <w:r w:rsidRPr="0047306E">
              <w:rPr>
                <w:rFonts w:ascii="Calibri" w:eastAsia="Times New Roman" w:hAnsi="Calibri" w:cs="Calibri"/>
                <w:color w:val="000000"/>
              </w:rPr>
              <w:t xml:space="preserve">) </w:t>
            </w:r>
          </w:p>
        </w:tc>
      </w:tr>
      <w:tr w:rsidR="00A96A80" w:rsidRPr="0047306E" w14:paraId="25915800" w14:textId="77777777" w:rsidTr="00A96A80">
        <w:trPr>
          <w:trHeight w:val="300"/>
        </w:trPr>
        <w:tc>
          <w:tcPr>
            <w:tcW w:w="1578" w:type="dxa"/>
            <w:shd w:val="clear" w:color="auto" w:fill="auto"/>
            <w:noWrap/>
            <w:vAlign w:val="bottom"/>
            <w:hideMark/>
          </w:tcPr>
          <w:p w14:paraId="6287BFE3" w14:textId="77777777" w:rsidR="00165608" w:rsidRPr="0047306E" w:rsidRDefault="00165608" w:rsidP="00924B8C">
            <w:pPr>
              <w:spacing w:after="0" w:line="240" w:lineRule="auto"/>
              <w:rPr>
                <w:rFonts w:ascii="Calibri" w:eastAsia="Times New Roman" w:hAnsi="Calibri" w:cs="Calibri"/>
                <w:color w:val="000000"/>
              </w:rPr>
            </w:pPr>
          </w:p>
        </w:tc>
        <w:tc>
          <w:tcPr>
            <w:tcW w:w="1842" w:type="dxa"/>
            <w:shd w:val="clear" w:color="auto" w:fill="auto"/>
            <w:noWrap/>
            <w:vAlign w:val="bottom"/>
            <w:hideMark/>
          </w:tcPr>
          <w:p w14:paraId="0CD948A6"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Somewhat/very satisfied</w:t>
            </w:r>
          </w:p>
        </w:tc>
        <w:tc>
          <w:tcPr>
            <w:tcW w:w="1620" w:type="dxa"/>
            <w:shd w:val="clear" w:color="auto" w:fill="auto"/>
            <w:noWrap/>
            <w:vAlign w:val="bottom"/>
            <w:hideMark/>
          </w:tcPr>
          <w:p w14:paraId="06C4D256"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403 (95.7) </w:t>
            </w:r>
          </w:p>
        </w:tc>
        <w:tc>
          <w:tcPr>
            <w:tcW w:w="1922" w:type="dxa"/>
            <w:shd w:val="clear" w:color="auto" w:fill="auto"/>
            <w:noWrap/>
            <w:vAlign w:val="bottom"/>
            <w:hideMark/>
          </w:tcPr>
          <w:p w14:paraId="47C5F267"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199 </w:t>
            </w:r>
            <w:proofErr w:type="gramStart"/>
            <w:r w:rsidRPr="0047306E">
              <w:rPr>
                <w:rFonts w:ascii="Calibri" w:eastAsia="Times New Roman" w:hAnsi="Calibri" w:cs="Calibri"/>
                <w:color w:val="000000"/>
              </w:rPr>
              <w:t>( 98.0</w:t>
            </w:r>
            <w:proofErr w:type="gramEnd"/>
            <w:r w:rsidRPr="0047306E">
              <w:rPr>
                <w:rFonts w:ascii="Calibri" w:eastAsia="Times New Roman" w:hAnsi="Calibri" w:cs="Calibri"/>
                <w:color w:val="000000"/>
              </w:rPr>
              <w:t xml:space="preserve">) </w:t>
            </w:r>
          </w:p>
        </w:tc>
        <w:tc>
          <w:tcPr>
            <w:tcW w:w="1564" w:type="dxa"/>
            <w:shd w:val="clear" w:color="auto" w:fill="auto"/>
            <w:noWrap/>
            <w:vAlign w:val="bottom"/>
            <w:hideMark/>
          </w:tcPr>
          <w:p w14:paraId="0FF125FF"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204 (93.6) </w:t>
            </w:r>
          </w:p>
        </w:tc>
        <w:tc>
          <w:tcPr>
            <w:tcW w:w="1777" w:type="dxa"/>
            <w:shd w:val="clear" w:color="auto" w:fill="auto"/>
            <w:noWrap/>
            <w:vAlign w:val="bottom"/>
            <w:hideMark/>
          </w:tcPr>
          <w:p w14:paraId="314B738A"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24 (82.8) </w:t>
            </w:r>
          </w:p>
        </w:tc>
        <w:tc>
          <w:tcPr>
            <w:tcW w:w="2652" w:type="dxa"/>
            <w:shd w:val="clear" w:color="auto" w:fill="auto"/>
            <w:noWrap/>
            <w:vAlign w:val="bottom"/>
            <w:hideMark/>
          </w:tcPr>
          <w:p w14:paraId="369C4F0C"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178 (95.2) </w:t>
            </w:r>
          </w:p>
        </w:tc>
      </w:tr>
      <w:tr w:rsidR="00A96A80" w:rsidRPr="0047306E" w14:paraId="5BA6689A" w14:textId="77777777" w:rsidTr="00A96A80">
        <w:trPr>
          <w:trHeight w:val="300"/>
        </w:trPr>
        <w:tc>
          <w:tcPr>
            <w:tcW w:w="1578" w:type="dxa"/>
            <w:shd w:val="clear" w:color="auto" w:fill="auto"/>
            <w:noWrap/>
            <w:vAlign w:val="bottom"/>
            <w:hideMark/>
          </w:tcPr>
          <w:p w14:paraId="53E9CD44"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Usual activities (%)</w:t>
            </w:r>
          </w:p>
        </w:tc>
        <w:tc>
          <w:tcPr>
            <w:tcW w:w="1842" w:type="dxa"/>
            <w:shd w:val="clear" w:color="auto" w:fill="auto"/>
            <w:noWrap/>
            <w:vAlign w:val="bottom"/>
            <w:hideMark/>
          </w:tcPr>
          <w:p w14:paraId="4B749EAA"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No problems with performing usual activities</w:t>
            </w:r>
          </w:p>
        </w:tc>
        <w:tc>
          <w:tcPr>
            <w:tcW w:w="1620" w:type="dxa"/>
            <w:shd w:val="clear" w:color="auto" w:fill="auto"/>
            <w:noWrap/>
            <w:vAlign w:val="bottom"/>
            <w:hideMark/>
          </w:tcPr>
          <w:p w14:paraId="53F7CE5A"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366 (84.3) </w:t>
            </w:r>
          </w:p>
        </w:tc>
        <w:tc>
          <w:tcPr>
            <w:tcW w:w="1922" w:type="dxa"/>
            <w:shd w:val="clear" w:color="auto" w:fill="auto"/>
            <w:noWrap/>
            <w:vAlign w:val="bottom"/>
            <w:hideMark/>
          </w:tcPr>
          <w:p w14:paraId="64B4306E"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173 </w:t>
            </w:r>
            <w:proofErr w:type="gramStart"/>
            <w:r w:rsidRPr="0047306E">
              <w:rPr>
                <w:rFonts w:ascii="Calibri" w:eastAsia="Times New Roman" w:hAnsi="Calibri" w:cs="Calibri"/>
                <w:color w:val="000000"/>
              </w:rPr>
              <w:t>( 82.0</w:t>
            </w:r>
            <w:proofErr w:type="gramEnd"/>
            <w:r w:rsidRPr="0047306E">
              <w:rPr>
                <w:rFonts w:ascii="Calibri" w:eastAsia="Times New Roman" w:hAnsi="Calibri" w:cs="Calibri"/>
                <w:color w:val="000000"/>
              </w:rPr>
              <w:t xml:space="preserve">) </w:t>
            </w:r>
          </w:p>
        </w:tc>
        <w:tc>
          <w:tcPr>
            <w:tcW w:w="1564" w:type="dxa"/>
            <w:shd w:val="clear" w:color="auto" w:fill="auto"/>
            <w:noWrap/>
            <w:vAlign w:val="bottom"/>
            <w:hideMark/>
          </w:tcPr>
          <w:p w14:paraId="6FB2CEB7"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193 (86.5) </w:t>
            </w:r>
          </w:p>
        </w:tc>
        <w:tc>
          <w:tcPr>
            <w:tcW w:w="1777" w:type="dxa"/>
            <w:shd w:val="clear" w:color="auto" w:fill="auto"/>
            <w:noWrap/>
            <w:vAlign w:val="bottom"/>
            <w:hideMark/>
          </w:tcPr>
          <w:p w14:paraId="39B12BC1"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19 (61.3) </w:t>
            </w:r>
          </w:p>
        </w:tc>
        <w:tc>
          <w:tcPr>
            <w:tcW w:w="2652" w:type="dxa"/>
            <w:shd w:val="clear" w:color="auto" w:fill="auto"/>
            <w:noWrap/>
            <w:vAlign w:val="bottom"/>
            <w:hideMark/>
          </w:tcPr>
          <w:p w14:paraId="5CE86CE5"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172 (90.5) </w:t>
            </w:r>
          </w:p>
        </w:tc>
      </w:tr>
      <w:tr w:rsidR="00A96A80" w:rsidRPr="0047306E" w14:paraId="42072A36" w14:textId="77777777" w:rsidTr="00A96A80">
        <w:trPr>
          <w:trHeight w:val="300"/>
        </w:trPr>
        <w:tc>
          <w:tcPr>
            <w:tcW w:w="1578" w:type="dxa"/>
            <w:shd w:val="clear" w:color="auto" w:fill="auto"/>
            <w:noWrap/>
            <w:vAlign w:val="bottom"/>
            <w:hideMark/>
          </w:tcPr>
          <w:p w14:paraId="1A07CCDD" w14:textId="77777777" w:rsidR="00165608" w:rsidRPr="0047306E" w:rsidRDefault="00165608" w:rsidP="00924B8C">
            <w:pPr>
              <w:spacing w:after="0" w:line="240" w:lineRule="auto"/>
              <w:rPr>
                <w:rFonts w:ascii="Calibri" w:eastAsia="Times New Roman" w:hAnsi="Calibri" w:cs="Calibri"/>
                <w:color w:val="000000"/>
              </w:rPr>
            </w:pPr>
          </w:p>
        </w:tc>
        <w:tc>
          <w:tcPr>
            <w:tcW w:w="1842" w:type="dxa"/>
            <w:shd w:val="clear" w:color="auto" w:fill="auto"/>
            <w:noWrap/>
            <w:vAlign w:val="bottom"/>
            <w:hideMark/>
          </w:tcPr>
          <w:p w14:paraId="384B09DC"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Some problems with performing usual activities</w:t>
            </w:r>
          </w:p>
        </w:tc>
        <w:tc>
          <w:tcPr>
            <w:tcW w:w="1620" w:type="dxa"/>
            <w:shd w:val="clear" w:color="auto" w:fill="auto"/>
            <w:noWrap/>
            <w:vAlign w:val="bottom"/>
            <w:hideMark/>
          </w:tcPr>
          <w:p w14:paraId="31C61304"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63 (14.5) </w:t>
            </w:r>
          </w:p>
        </w:tc>
        <w:tc>
          <w:tcPr>
            <w:tcW w:w="1922" w:type="dxa"/>
            <w:shd w:val="clear" w:color="auto" w:fill="auto"/>
            <w:noWrap/>
            <w:vAlign w:val="bottom"/>
            <w:hideMark/>
          </w:tcPr>
          <w:p w14:paraId="16D44EFB"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36 </w:t>
            </w:r>
            <w:proofErr w:type="gramStart"/>
            <w:r w:rsidRPr="0047306E">
              <w:rPr>
                <w:rFonts w:ascii="Calibri" w:eastAsia="Times New Roman" w:hAnsi="Calibri" w:cs="Calibri"/>
                <w:color w:val="000000"/>
              </w:rPr>
              <w:t>( 17.1</w:t>
            </w:r>
            <w:proofErr w:type="gramEnd"/>
            <w:r w:rsidRPr="0047306E">
              <w:rPr>
                <w:rFonts w:ascii="Calibri" w:eastAsia="Times New Roman" w:hAnsi="Calibri" w:cs="Calibri"/>
                <w:color w:val="000000"/>
              </w:rPr>
              <w:t xml:space="preserve">) </w:t>
            </w:r>
          </w:p>
        </w:tc>
        <w:tc>
          <w:tcPr>
            <w:tcW w:w="1564" w:type="dxa"/>
            <w:shd w:val="clear" w:color="auto" w:fill="auto"/>
            <w:noWrap/>
            <w:vAlign w:val="bottom"/>
            <w:hideMark/>
          </w:tcPr>
          <w:p w14:paraId="69E6B472"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27 (12.1) </w:t>
            </w:r>
          </w:p>
        </w:tc>
        <w:tc>
          <w:tcPr>
            <w:tcW w:w="1777" w:type="dxa"/>
            <w:shd w:val="clear" w:color="auto" w:fill="auto"/>
            <w:noWrap/>
            <w:vAlign w:val="bottom"/>
            <w:hideMark/>
          </w:tcPr>
          <w:p w14:paraId="52A55B45"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10 (32.3) </w:t>
            </w:r>
          </w:p>
        </w:tc>
        <w:tc>
          <w:tcPr>
            <w:tcW w:w="2652" w:type="dxa"/>
            <w:shd w:val="clear" w:color="auto" w:fill="auto"/>
            <w:noWrap/>
            <w:vAlign w:val="bottom"/>
            <w:hideMark/>
          </w:tcPr>
          <w:p w14:paraId="2CAB4873"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17 </w:t>
            </w:r>
            <w:proofErr w:type="gramStart"/>
            <w:r w:rsidRPr="0047306E">
              <w:rPr>
                <w:rFonts w:ascii="Calibri" w:eastAsia="Times New Roman" w:hAnsi="Calibri" w:cs="Calibri"/>
                <w:color w:val="000000"/>
              </w:rPr>
              <w:t>( 8.9</w:t>
            </w:r>
            <w:proofErr w:type="gramEnd"/>
            <w:r w:rsidRPr="0047306E">
              <w:rPr>
                <w:rFonts w:ascii="Calibri" w:eastAsia="Times New Roman" w:hAnsi="Calibri" w:cs="Calibri"/>
                <w:color w:val="000000"/>
              </w:rPr>
              <w:t xml:space="preserve">) </w:t>
            </w:r>
          </w:p>
        </w:tc>
      </w:tr>
      <w:tr w:rsidR="00A96A80" w:rsidRPr="0047306E" w14:paraId="78875727" w14:textId="77777777" w:rsidTr="00A96A80">
        <w:trPr>
          <w:trHeight w:val="300"/>
        </w:trPr>
        <w:tc>
          <w:tcPr>
            <w:tcW w:w="1578" w:type="dxa"/>
            <w:shd w:val="clear" w:color="auto" w:fill="auto"/>
            <w:noWrap/>
            <w:vAlign w:val="bottom"/>
            <w:hideMark/>
          </w:tcPr>
          <w:p w14:paraId="27EB2991" w14:textId="77777777" w:rsidR="00165608" w:rsidRPr="0047306E" w:rsidRDefault="00165608" w:rsidP="00924B8C">
            <w:pPr>
              <w:spacing w:after="0" w:line="240" w:lineRule="auto"/>
              <w:rPr>
                <w:rFonts w:ascii="Calibri" w:eastAsia="Times New Roman" w:hAnsi="Calibri" w:cs="Calibri"/>
                <w:color w:val="000000"/>
              </w:rPr>
            </w:pPr>
          </w:p>
        </w:tc>
        <w:tc>
          <w:tcPr>
            <w:tcW w:w="1842" w:type="dxa"/>
            <w:shd w:val="clear" w:color="auto" w:fill="auto"/>
            <w:noWrap/>
            <w:vAlign w:val="bottom"/>
            <w:hideMark/>
          </w:tcPr>
          <w:p w14:paraId="03A67240"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Unable to perform usual activities</w:t>
            </w:r>
          </w:p>
        </w:tc>
        <w:tc>
          <w:tcPr>
            <w:tcW w:w="1620" w:type="dxa"/>
            <w:shd w:val="clear" w:color="auto" w:fill="auto"/>
            <w:noWrap/>
            <w:vAlign w:val="bottom"/>
            <w:hideMark/>
          </w:tcPr>
          <w:p w14:paraId="2379BB2C"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5 </w:t>
            </w:r>
            <w:proofErr w:type="gramStart"/>
            <w:r w:rsidRPr="0047306E">
              <w:rPr>
                <w:rFonts w:ascii="Calibri" w:eastAsia="Times New Roman" w:hAnsi="Calibri" w:cs="Calibri"/>
                <w:color w:val="000000"/>
              </w:rPr>
              <w:t>( 1.2</w:t>
            </w:r>
            <w:proofErr w:type="gramEnd"/>
            <w:r w:rsidRPr="0047306E">
              <w:rPr>
                <w:rFonts w:ascii="Calibri" w:eastAsia="Times New Roman" w:hAnsi="Calibri" w:cs="Calibri"/>
                <w:color w:val="000000"/>
              </w:rPr>
              <w:t xml:space="preserve">) </w:t>
            </w:r>
          </w:p>
        </w:tc>
        <w:tc>
          <w:tcPr>
            <w:tcW w:w="1922" w:type="dxa"/>
            <w:shd w:val="clear" w:color="auto" w:fill="auto"/>
            <w:noWrap/>
            <w:vAlign w:val="bottom"/>
            <w:hideMark/>
          </w:tcPr>
          <w:p w14:paraId="100E4A20"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2 </w:t>
            </w:r>
            <w:proofErr w:type="gramStart"/>
            <w:r w:rsidRPr="0047306E">
              <w:rPr>
                <w:rFonts w:ascii="Calibri" w:eastAsia="Times New Roman" w:hAnsi="Calibri" w:cs="Calibri"/>
                <w:color w:val="000000"/>
              </w:rPr>
              <w:t>(  0.9</w:t>
            </w:r>
            <w:proofErr w:type="gramEnd"/>
            <w:r w:rsidRPr="0047306E">
              <w:rPr>
                <w:rFonts w:ascii="Calibri" w:eastAsia="Times New Roman" w:hAnsi="Calibri" w:cs="Calibri"/>
                <w:color w:val="000000"/>
              </w:rPr>
              <w:t xml:space="preserve">) </w:t>
            </w:r>
          </w:p>
        </w:tc>
        <w:tc>
          <w:tcPr>
            <w:tcW w:w="1564" w:type="dxa"/>
            <w:shd w:val="clear" w:color="auto" w:fill="auto"/>
            <w:noWrap/>
            <w:vAlign w:val="bottom"/>
            <w:hideMark/>
          </w:tcPr>
          <w:p w14:paraId="0F3E5783"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3 </w:t>
            </w:r>
            <w:proofErr w:type="gramStart"/>
            <w:r w:rsidRPr="0047306E">
              <w:rPr>
                <w:rFonts w:ascii="Calibri" w:eastAsia="Times New Roman" w:hAnsi="Calibri" w:cs="Calibri"/>
                <w:color w:val="000000"/>
              </w:rPr>
              <w:t>( 1.3</w:t>
            </w:r>
            <w:proofErr w:type="gramEnd"/>
            <w:r w:rsidRPr="0047306E">
              <w:rPr>
                <w:rFonts w:ascii="Calibri" w:eastAsia="Times New Roman" w:hAnsi="Calibri" w:cs="Calibri"/>
                <w:color w:val="000000"/>
              </w:rPr>
              <w:t xml:space="preserve">) </w:t>
            </w:r>
          </w:p>
        </w:tc>
        <w:tc>
          <w:tcPr>
            <w:tcW w:w="1777" w:type="dxa"/>
            <w:shd w:val="clear" w:color="auto" w:fill="auto"/>
            <w:noWrap/>
            <w:vAlign w:val="bottom"/>
            <w:hideMark/>
          </w:tcPr>
          <w:p w14:paraId="65B004AB"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2 </w:t>
            </w:r>
            <w:proofErr w:type="gramStart"/>
            <w:r w:rsidRPr="0047306E">
              <w:rPr>
                <w:rFonts w:ascii="Calibri" w:eastAsia="Times New Roman" w:hAnsi="Calibri" w:cs="Calibri"/>
                <w:color w:val="000000"/>
              </w:rPr>
              <w:t>( 6.5</w:t>
            </w:r>
            <w:proofErr w:type="gramEnd"/>
            <w:r w:rsidRPr="0047306E">
              <w:rPr>
                <w:rFonts w:ascii="Calibri" w:eastAsia="Times New Roman" w:hAnsi="Calibri" w:cs="Calibri"/>
                <w:color w:val="000000"/>
              </w:rPr>
              <w:t xml:space="preserve">) </w:t>
            </w:r>
          </w:p>
        </w:tc>
        <w:tc>
          <w:tcPr>
            <w:tcW w:w="2652" w:type="dxa"/>
            <w:shd w:val="clear" w:color="auto" w:fill="auto"/>
            <w:noWrap/>
            <w:vAlign w:val="bottom"/>
            <w:hideMark/>
          </w:tcPr>
          <w:p w14:paraId="2CB00A49"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1 </w:t>
            </w:r>
            <w:proofErr w:type="gramStart"/>
            <w:r w:rsidRPr="0047306E">
              <w:rPr>
                <w:rFonts w:ascii="Calibri" w:eastAsia="Times New Roman" w:hAnsi="Calibri" w:cs="Calibri"/>
                <w:color w:val="000000"/>
              </w:rPr>
              <w:t>( 0.5</w:t>
            </w:r>
            <w:proofErr w:type="gramEnd"/>
            <w:r w:rsidRPr="0047306E">
              <w:rPr>
                <w:rFonts w:ascii="Calibri" w:eastAsia="Times New Roman" w:hAnsi="Calibri" w:cs="Calibri"/>
                <w:color w:val="000000"/>
              </w:rPr>
              <w:t xml:space="preserve">) </w:t>
            </w:r>
          </w:p>
        </w:tc>
      </w:tr>
      <w:tr w:rsidR="00A96A80" w:rsidRPr="0047306E" w14:paraId="18478EDC" w14:textId="77777777" w:rsidTr="00A96A80">
        <w:trPr>
          <w:trHeight w:val="300"/>
        </w:trPr>
        <w:tc>
          <w:tcPr>
            <w:tcW w:w="1578" w:type="dxa"/>
            <w:shd w:val="clear" w:color="auto" w:fill="auto"/>
            <w:noWrap/>
            <w:vAlign w:val="bottom"/>
            <w:hideMark/>
          </w:tcPr>
          <w:p w14:paraId="7B275BB1" w14:textId="77777777" w:rsidR="00165608" w:rsidRPr="00852BFD" w:rsidRDefault="00165608" w:rsidP="00924B8C">
            <w:pPr>
              <w:spacing w:after="0" w:line="240" w:lineRule="auto"/>
              <w:rPr>
                <w:rFonts w:ascii="Calibri" w:eastAsia="Times New Roman" w:hAnsi="Calibri" w:cs="Calibri"/>
                <w:b/>
                <w:color w:val="000000"/>
              </w:rPr>
            </w:pPr>
            <w:r w:rsidRPr="00852BFD">
              <w:rPr>
                <w:rFonts w:ascii="Calibri" w:eastAsia="Times New Roman" w:hAnsi="Calibri" w:cs="Calibri"/>
                <w:b/>
                <w:color w:val="000000"/>
              </w:rPr>
              <w:t>Usual activities (main outcome) (%)</w:t>
            </w:r>
          </w:p>
        </w:tc>
        <w:tc>
          <w:tcPr>
            <w:tcW w:w="1842" w:type="dxa"/>
            <w:shd w:val="clear" w:color="auto" w:fill="auto"/>
            <w:noWrap/>
            <w:vAlign w:val="bottom"/>
            <w:hideMark/>
          </w:tcPr>
          <w:p w14:paraId="2FF57E20"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Some problems/unable</w:t>
            </w:r>
          </w:p>
        </w:tc>
        <w:tc>
          <w:tcPr>
            <w:tcW w:w="1620" w:type="dxa"/>
            <w:shd w:val="clear" w:color="auto" w:fill="auto"/>
            <w:noWrap/>
            <w:vAlign w:val="bottom"/>
            <w:hideMark/>
          </w:tcPr>
          <w:p w14:paraId="77F46FF5"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68 (15.7) </w:t>
            </w:r>
          </w:p>
        </w:tc>
        <w:tc>
          <w:tcPr>
            <w:tcW w:w="1922" w:type="dxa"/>
            <w:shd w:val="clear" w:color="auto" w:fill="auto"/>
            <w:noWrap/>
            <w:vAlign w:val="bottom"/>
            <w:hideMark/>
          </w:tcPr>
          <w:p w14:paraId="7777FE24"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38 </w:t>
            </w:r>
            <w:proofErr w:type="gramStart"/>
            <w:r w:rsidRPr="0047306E">
              <w:rPr>
                <w:rFonts w:ascii="Calibri" w:eastAsia="Times New Roman" w:hAnsi="Calibri" w:cs="Calibri"/>
                <w:color w:val="000000"/>
              </w:rPr>
              <w:t>( 18.0</w:t>
            </w:r>
            <w:proofErr w:type="gramEnd"/>
            <w:r w:rsidRPr="0047306E">
              <w:rPr>
                <w:rFonts w:ascii="Calibri" w:eastAsia="Times New Roman" w:hAnsi="Calibri" w:cs="Calibri"/>
                <w:color w:val="000000"/>
              </w:rPr>
              <w:t xml:space="preserve">) </w:t>
            </w:r>
          </w:p>
        </w:tc>
        <w:tc>
          <w:tcPr>
            <w:tcW w:w="1564" w:type="dxa"/>
            <w:shd w:val="clear" w:color="auto" w:fill="auto"/>
            <w:noWrap/>
            <w:vAlign w:val="bottom"/>
            <w:hideMark/>
          </w:tcPr>
          <w:p w14:paraId="515D99E5"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30 (13.5) </w:t>
            </w:r>
          </w:p>
        </w:tc>
        <w:tc>
          <w:tcPr>
            <w:tcW w:w="1777" w:type="dxa"/>
            <w:shd w:val="clear" w:color="auto" w:fill="auto"/>
            <w:noWrap/>
            <w:vAlign w:val="bottom"/>
            <w:hideMark/>
          </w:tcPr>
          <w:p w14:paraId="0EE5D8E9"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12 (38.7) </w:t>
            </w:r>
          </w:p>
        </w:tc>
        <w:tc>
          <w:tcPr>
            <w:tcW w:w="2652" w:type="dxa"/>
            <w:shd w:val="clear" w:color="auto" w:fill="auto"/>
            <w:noWrap/>
            <w:vAlign w:val="bottom"/>
            <w:hideMark/>
          </w:tcPr>
          <w:p w14:paraId="22BF19A5"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18 </w:t>
            </w:r>
            <w:proofErr w:type="gramStart"/>
            <w:r w:rsidRPr="0047306E">
              <w:rPr>
                <w:rFonts w:ascii="Calibri" w:eastAsia="Times New Roman" w:hAnsi="Calibri" w:cs="Calibri"/>
                <w:color w:val="000000"/>
              </w:rPr>
              <w:t>( 9.5</w:t>
            </w:r>
            <w:proofErr w:type="gramEnd"/>
            <w:r w:rsidRPr="0047306E">
              <w:rPr>
                <w:rFonts w:ascii="Calibri" w:eastAsia="Times New Roman" w:hAnsi="Calibri" w:cs="Calibri"/>
                <w:color w:val="000000"/>
              </w:rPr>
              <w:t xml:space="preserve">) </w:t>
            </w:r>
          </w:p>
        </w:tc>
      </w:tr>
      <w:tr w:rsidR="00A96A80" w:rsidRPr="0047306E" w14:paraId="217E144F" w14:textId="77777777" w:rsidTr="00A96A80">
        <w:trPr>
          <w:trHeight w:val="300"/>
        </w:trPr>
        <w:tc>
          <w:tcPr>
            <w:tcW w:w="1578" w:type="dxa"/>
            <w:shd w:val="clear" w:color="auto" w:fill="auto"/>
            <w:noWrap/>
            <w:vAlign w:val="bottom"/>
            <w:hideMark/>
          </w:tcPr>
          <w:p w14:paraId="0C403F14" w14:textId="77777777" w:rsidR="00165608" w:rsidRPr="0047306E" w:rsidRDefault="00165608" w:rsidP="00924B8C">
            <w:pPr>
              <w:spacing w:after="0" w:line="240" w:lineRule="auto"/>
              <w:rPr>
                <w:rFonts w:ascii="Calibri" w:eastAsia="Times New Roman" w:hAnsi="Calibri" w:cs="Calibri"/>
                <w:color w:val="000000"/>
              </w:rPr>
            </w:pPr>
          </w:p>
        </w:tc>
        <w:tc>
          <w:tcPr>
            <w:tcW w:w="1842" w:type="dxa"/>
            <w:shd w:val="clear" w:color="auto" w:fill="auto"/>
            <w:noWrap/>
            <w:vAlign w:val="bottom"/>
            <w:hideMark/>
          </w:tcPr>
          <w:p w14:paraId="17C09BBD"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No problems</w:t>
            </w:r>
          </w:p>
        </w:tc>
        <w:tc>
          <w:tcPr>
            <w:tcW w:w="1620" w:type="dxa"/>
            <w:shd w:val="clear" w:color="auto" w:fill="auto"/>
            <w:noWrap/>
            <w:vAlign w:val="bottom"/>
            <w:hideMark/>
          </w:tcPr>
          <w:p w14:paraId="53236159"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366 (84.3) </w:t>
            </w:r>
          </w:p>
        </w:tc>
        <w:tc>
          <w:tcPr>
            <w:tcW w:w="1922" w:type="dxa"/>
            <w:shd w:val="clear" w:color="auto" w:fill="auto"/>
            <w:noWrap/>
            <w:vAlign w:val="bottom"/>
            <w:hideMark/>
          </w:tcPr>
          <w:p w14:paraId="0F5A7C4F"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173 </w:t>
            </w:r>
            <w:proofErr w:type="gramStart"/>
            <w:r w:rsidRPr="0047306E">
              <w:rPr>
                <w:rFonts w:ascii="Calibri" w:eastAsia="Times New Roman" w:hAnsi="Calibri" w:cs="Calibri"/>
                <w:color w:val="000000"/>
              </w:rPr>
              <w:t>( 82.0</w:t>
            </w:r>
            <w:proofErr w:type="gramEnd"/>
            <w:r w:rsidRPr="0047306E">
              <w:rPr>
                <w:rFonts w:ascii="Calibri" w:eastAsia="Times New Roman" w:hAnsi="Calibri" w:cs="Calibri"/>
                <w:color w:val="000000"/>
              </w:rPr>
              <w:t xml:space="preserve">) </w:t>
            </w:r>
          </w:p>
        </w:tc>
        <w:tc>
          <w:tcPr>
            <w:tcW w:w="1564" w:type="dxa"/>
            <w:shd w:val="clear" w:color="auto" w:fill="auto"/>
            <w:noWrap/>
            <w:vAlign w:val="bottom"/>
            <w:hideMark/>
          </w:tcPr>
          <w:p w14:paraId="1D5FA889"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193 (86.5) </w:t>
            </w:r>
          </w:p>
        </w:tc>
        <w:tc>
          <w:tcPr>
            <w:tcW w:w="1777" w:type="dxa"/>
            <w:shd w:val="clear" w:color="auto" w:fill="auto"/>
            <w:noWrap/>
            <w:vAlign w:val="bottom"/>
            <w:hideMark/>
          </w:tcPr>
          <w:p w14:paraId="79D14E55"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19 (61.3) </w:t>
            </w:r>
          </w:p>
        </w:tc>
        <w:tc>
          <w:tcPr>
            <w:tcW w:w="2652" w:type="dxa"/>
            <w:shd w:val="clear" w:color="auto" w:fill="auto"/>
            <w:noWrap/>
            <w:vAlign w:val="bottom"/>
            <w:hideMark/>
          </w:tcPr>
          <w:p w14:paraId="6DB7066A"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172 (90.5) </w:t>
            </w:r>
          </w:p>
        </w:tc>
      </w:tr>
      <w:tr w:rsidR="00A96A80" w:rsidRPr="0047306E" w14:paraId="114369C2" w14:textId="77777777" w:rsidTr="00A96A80">
        <w:trPr>
          <w:trHeight w:val="300"/>
        </w:trPr>
        <w:tc>
          <w:tcPr>
            <w:tcW w:w="1578" w:type="dxa"/>
            <w:shd w:val="clear" w:color="auto" w:fill="auto"/>
            <w:noWrap/>
            <w:vAlign w:val="bottom"/>
            <w:hideMark/>
          </w:tcPr>
          <w:p w14:paraId="7CDDE1A7"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Eligible to miss work (%)</w:t>
            </w:r>
          </w:p>
        </w:tc>
        <w:tc>
          <w:tcPr>
            <w:tcW w:w="1842" w:type="dxa"/>
            <w:shd w:val="clear" w:color="auto" w:fill="auto"/>
            <w:noWrap/>
            <w:vAlign w:val="bottom"/>
            <w:hideMark/>
          </w:tcPr>
          <w:p w14:paraId="6726C465"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Yes (employed)</w:t>
            </w:r>
          </w:p>
        </w:tc>
        <w:tc>
          <w:tcPr>
            <w:tcW w:w="1620" w:type="dxa"/>
            <w:shd w:val="clear" w:color="auto" w:fill="auto"/>
            <w:noWrap/>
            <w:vAlign w:val="bottom"/>
            <w:hideMark/>
          </w:tcPr>
          <w:p w14:paraId="554932ED"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230 (45.1) </w:t>
            </w:r>
          </w:p>
        </w:tc>
        <w:tc>
          <w:tcPr>
            <w:tcW w:w="1922" w:type="dxa"/>
            <w:shd w:val="clear" w:color="auto" w:fill="auto"/>
            <w:noWrap/>
            <w:vAlign w:val="bottom"/>
            <w:hideMark/>
          </w:tcPr>
          <w:p w14:paraId="74339EF0"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109 </w:t>
            </w:r>
            <w:proofErr w:type="gramStart"/>
            <w:r w:rsidRPr="0047306E">
              <w:rPr>
                <w:rFonts w:ascii="Calibri" w:eastAsia="Times New Roman" w:hAnsi="Calibri" w:cs="Calibri"/>
                <w:color w:val="000000"/>
              </w:rPr>
              <w:t>( 43.1</w:t>
            </w:r>
            <w:proofErr w:type="gramEnd"/>
            <w:r w:rsidRPr="0047306E">
              <w:rPr>
                <w:rFonts w:ascii="Calibri" w:eastAsia="Times New Roman" w:hAnsi="Calibri" w:cs="Calibri"/>
                <w:color w:val="000000"/>
              </w:rPr>
              <w:t xml:space="preserve">) </w:t>
            </w:r>
          </w:p>
        </w:tc>
        <w:tc>
          <w:tcPr>
            <w:tcW w:w="1564" w:type="dxa"/>
            <w:shd w:val="clear" w:color="auto" w:fill="auto"/>
            <w:noWrap/>
            <w:vAlign w:val="bottom"/>
            <w:hideMark/>
          </w:tcPr>
          <w:p w14:paraId="7B654C27"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121 (47.1) </w:t>
            </w:r>
          </w:p>
        </w:tc>
        <w:tc>
          <w:tcPr>
            <w:tcW w:w="1777" w:type="dxa"/>
            <w:shd w:val="clear" w:color="auto" w:fill="auto"/>
            <w:noWrap/>
            <w:vAlign w:val="bottom"/>
            <w:hideMark/>
          </w:tcPr>
          <w:p w14:paraId="782774D1" w14:textId="77777777" w:rsidR="00165608" w:rsidRPr="0047306E" w:rsidRDefault="00165608" w:rsidP="00924B8C">
            <w:pPr>
              <w:spacing w:after="0" w:line="240" w:lineRule="auto"/>
              <w:rPr>
                <w:rFonts w:ascii="Calibri" w:eastAsia="Times New Roman" w:hAnsi="Calibri" w:cs="Calibri"/>
                <w:color w:val="000000"/>
              </w:rPr>
            </w:pPr>
            <w:r>
              <w:rPr>
                <w:rFonts w:ascii="Calibri" w:hAnsi="Calibri" w:cs="Calibri"/>
                <w:color w:val="000000"/>
              </w:rPr>
              <w:t xml:space="preserve">    15 (40.5) </w:t>
            </w:r>
          </w:p>
        </w:tc>
        <w:tc>
          <w:tcPr>
            <w:tcW w:w="2652" w:type="dxa"/>
            <w:shd w:val="clear" w:color="auto" w:fill="auto"/>
            <w:noWrap/>
            <w:vAlign w:val="bottom"/>
            <w:hideMark/>
          </w:tcPr>
          <w:p w14:paraId="1CB9717C"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106 (52.2) </w:t>
            </w:r>
          </w:p>
        </w:tc>
      </w:tr>
      <w:tr w:rsidR="00A96A80" w:rsidRPr="0047306E" w14:paraId="411CFB1D" w14:textId="77777777" w:rsidTr="00A96A80">
        <w:trPr>
          <w:trHeight w:val="300"/>
        </w:trPr>
        <w:tc>
          <w:tcPr>
            <w:tcW w:w="1578" w:type="dxa"/>
            <w:shd w:val="clear" w:color="auto" w:fill="auto"/>
            <w:noWrap/>
            <w:vAlign w:val="bottom"/>
            <w:hideMark/>
          </w:tcPr>
          <w:p w14:paraId="623CE46F" w14:textId="77777777" w:rsidR="00165608" w:rsidRPr="0047306E" w:rsidRDefault="00165608" w:rsidP="00924B8C">
            <w:pPr>
              <w:spacing w:after="0" w:line="240" w:lineRule="auto"/>
              <w:rPr>
                <w:rFonts w:ascii="Calibri" w:eastAsia="Times New Roman" w:hAnsi="Calibri" w:cs="Calibri"/>
                <w:color w:val="000000"/>
              </w:rPr>
            </w:pPr>
          </w:p>
        </w:tc>
        <w:tc>
          <w:tcPr>
            <w:tcW w:w="1842" w:type="dxa"/>
            <w:shd w:val="clear" w:color="auto" w:fill="auto"/>
            <w:noWrap/>
            <w:vAlign w:val="bottom"/>
            <w:hideMark/>
          </w:tcPr>
          <w:p w14:paraId="55144F90"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No (not employed)</w:t>
            </w:r>
          </w:p>
        </w:tc>
        <w:tc>
          <w:tcPr>
            <w:tcW w:w="1620" w:type="dxa"/>
            <w:shd w:val="clear" w:color="auto" w:fill="auto"/>
            <w:noWrap/>
            <w:vAlign w:val="bottom"/>
            <w:hideMark/>
          </w:tcPr>
          <w:p w14:paraId="073D2DF8"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81 (15.9) </w:t>
            </w:r>
          </w:p>
        </w:tc>
        <w:tc>
          <w:tcPr>
            <w:tcW w:w="1922" w:type="dxa"/>
            <w:shd w:val="clear" w:color="auto" w:fill="auto"/>
            <w:noWrap/>
            <w:vAlign w:val="bottom"/>
            <w:hideMark/>
          </w:tcPr>
          <w:p w14:paraId="511930B9"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29 </w:t>
            </w:r>
            <w:proofErr w:type="gramStart"/>
            <w:r w:rsidRPr="0047306E">
              <w:rPr>
                <w:rFonts w:ascii="Calibri" w:eastAsia="Times New Roman" w:hAnsi="Calibri" w:cs="Calibri"/>
                <w:color w:val="000000"/>
              </w:rPr>
              <w:t>( 11.5</w:t>
            </w:r>
            <w:proofErr w:type="gramEnd"/>
            <w:r w:rsidRPr="0047306E">
              <w:rPr>
                <w:rFonts w:ascii="Calibri" w:eastAsia="Times New Roman" w:hAnsi="Calibri" w:cs="Calibri"/>
                <w:color w:val="000000"/>
              </w:rPr>
              <w:t xml:space="preserve">) </w:t>
            </w:r>
          </w:p>
        </w:tc>
        <w:tc>
          <w:tcPr>
            <w:tcW w:w="1564" w:type="dxa"/>
            <w:shd w:val="clear" w:color="auto" w:fill="auto"/>
            <w:noWrap/>
            <w:vAlign w:val="bottom"/>
            <w:hideMark/>
          </w:tcPr>
          <w:p w14:paraId="4E6F1ACC"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52 (20.2) </w:t>
            </w:r>
          </w:p>
        </w:tc>
        <w:tc>
          <w:tcPr>
            <w:tcW w:w="1777" w:type="dxa"/>
            <w:shd w:val="clear" w:color="auto" w:fill="auto"/>
            <w:noWrap/>
            <w:vAlign w:val="bottom"/>
            <w:hideMark/>
          </w:tcPr>
          <w:p w14:paraId="1763EC0A" w14:textId="77777777" w:rsidR="00165608" w:rsidRPr="0047306E" w:rsidRDefault="00165608" w:rsidP="00924B8C">
            <w:pPr>
              <w:spacing w:after="0" w:line="240" w:lineRule="auto"/>
              <w:rPr>
                <w:rFonts w:ascii="Calibri" w:eastAsia="Times New Roman" w:hAnsi="Calibri" w:cs="Calibri"/>
                <w:color w:val="000000"/>
              </w:rPr>
            </w:pPr>
            <w:r>
              <w:rPr>
                <w:rFonts w:ascii="Calibri" w:hAnsi="Calibri" w:cs="Calibri"/>
                <w:color w:val="000000"/>
              </w:rPr>
              <w:t xml:space="preserve">    12 (32.4) </w:t>
            </w:r>
          </w:p>
        </w:tc>
        <w:tc>
          <w:tcPr>
            <w:tcW w:w="2652" w:type="dxa"/>
            <w:shd w:val="clear" w:color="auto" w:fill="auto"/>
            <w:noWrap/>
            <w:vAlign w:val="bottom"/>
            <w:hideMark/>
          </w:tcPr>
          <w:p w14:paraId="6F62ECA2"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36 (17.7) </w:t>
            </w:r>
          </w:p>
        </w:tc>
      </w:tr>
      <w:tr w:rsidR="00A96A80" w:rsidRPr="0047306E" w14:paraId="409A7079" w14:textId="77777777" w:rsidTr="00A96A80">
        <w:trPr>
          <w:trHeight w:val="300"/>
        </w:trPr>
        <w:tc>
          <w:tcPr>
            <w:tcW w:w="1578" w:type="dxa"/>
            <w:shd w:val="clear" w:color="auto" w:fill="auto"/>
            <w:noWrap/>
            <w:vAlign w:val="bottom"/>
            <w:hideMark/>
          </w:tcPr>
          <w:p w14:paraId="0FDA4F8B" w14:textId="77777777" w:rsidR="00165608" w:rsidRPr="0047306E" w:rsidRDefault="00165608" w:rsidP="00924B8C">
            <w:pPr>
              <w:spacing w:after="0" w:line="240" w:lineRule="auto"/>
              <w:rPr>
                <w:rFonts w:ascii="Calibri" w:eastAsia="Times New Roman" w:hAnsi="Calibri" w:cs="Calibri"/>
                <w:color w:val="000000"/>
              </w:rPr>
            </w:pPr>
          </w:p>
        </w:tc>
        <w:tc>
          <w:tcPr>
            <w:tcW w:w="1842" w:type="dxa"/>
            <w:shd w:val="clear" w:color="auto" w:fill="auto"/>
            <w:noWrap/>
            <w:vAlign w:val="bottom"/>
            <w:hideMark/>
          </w:tcPr>
          <w:p w14:paraId="452A5054"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No (wrong survey </w:t>
            </w:r>
            <w:proofErr w:type="gramStart"/>
            <w:r w:rsidRPr="0047306E">
              <w:rPr>
                <w:rFonts w:ascii="Calibri" w:eastAsia="Times New Roman" w:hAnsi="Calibri" w:cs="Calibri"/>
                <w:color w:val="000000"/>
              </w:rPr>
              <w:t>wording)</w:t>
            </w:r>
            <w:r>
              <w:rPr>
                <w:rFonts w:ascii="Calibri" w:eastAsia="Times New Roman" w:hAnsi="Calibri" w:cs="Calibri"/>
                <w:color w:val="000000"/>
              </w:rPr>
              <w:t>*</w:t>
            </w:r>
            <w:proofErr w:type="gramEnd"/>
          </w:p>
        </w:tc>
        <w:tc>
          <w:tcPr>
            <w:tcW w:w="1620" w:type="dxa"/>
            <w:shd w:val="clear" w:color="auto" w:fill="auto"/>
            <w:noWrap/>
            <w:vAlign w:val="bottom"/>
            <w:hideMark/>
          </w:tcPr>
          <w:p w14:paraId="03586F46"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179 (35.1) </w:t>
            </w:r>
          </w:p>
        </w:tc>
        <w:tc>
          <w:tcPr>
            <w:tcW w:w="1922" w:type="dxa"/>
            <w:shd w:val="clear" w:color="auto" w:fill="auto"/>
            <w:noWrap/>
            <w:vAlign w:val="bottom"/>
            <w:hideMark/>
          </w:tcPr>
          <w:p w14:paraId="72B19237"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106 </w:t>
            </w:r>
            <w:proofErr w:type="gramStart"/>
            <w:r w:rsidRPr="0047306E">
              <w:rPr>
                <w:rFonts w:ascii="Calibri" w:eastAsia="Times New Roman" w:hAnsi="Calibri" w:cs="Calibri"/>
                <w:color w:val="000000"/>
              </w:rPr>
              <w:t>( 41.9</w:t>
            </w:r>
            <w:proofErr w:type="gramEnd"/>
            <w:r w:rsidRPr="0047306E">
              <w:rPr>
                <w:rFonts w:ascii="Calibri" w:eastAsia="Times New Roman" w:hAnsi="Calibri" w:cs="Calibri"/>
                <w:color w:val="000000"/>
              </w:rPr>
              <w:t xml:space="preserve">) </w:t>
            </w:r>
          </w:p>
        </w:tc>
        <w:tc>
          <w:tcPr>
            <w:tcW w:w="1564" w:type="dxa"/>
            <w:shd w:val="clear" w:color="auto" w:fill="auto"/>
            <w:noWrap/>
            <w:vAlign w:val="bottom"/>
            <w:hideMark/>
          </w:tcPr>
          <w:p w14:paraId="21433441"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73 (28.4) </w:t>
            </w:r>
          </w:p>
        </w:tc>
        <w:tc>
          <w:tcPr>
            <w:tcW w:w="1777" w:type="dxa"/>
            <w:shd w:val="clear" w:color="auto" w:fill="auto"/>
            <w:noWrap/>
            <w:vAlign w:val="bottom"/>
            <w:hideMark/>
          </w:tcPr>
          <w:p w14:paraId="2A386739" w14:textId="77777777" w:rsidR="00165608" w:rsidRPr="0047306E" w:rsidRDefault="00165608" w:rsidP="00924B8C">
            <w:pPr>
              <w:spacing w:after="0" w:line="240" w:lineRule="auto"/>
              <w:rPr>
                <w:rFonts w:ascii="Calibri" w:eastAsia="Times New Roman" w:hAnsi="Calibri" w:cs="Calibri"/>
                <w:color w:val="000000"/>
              </w:rPr>
            </w:pPr>
            <w:r>
              <w:rPr>
                <w:rFonts w:ascii="Calibri" w:hAnsi="Calibri" w:cs="Calibri"/>
                <w:color w:val="000000"/>
              </w:rPr>
              <w:t xml:space="preserve">    10 (27.0) </w:t>
            </w:r>
          </w:p>
        </w:tc>
        <w:tc>
          <w:tcPr>
            <w:tcW w:w="2652" w:type="dxa"/>
            <w:shd w:val="clear" w:color="auto" w:fill="auto"/>
            <w:noWrap/>
            <w:vAlign w:val="bottom"/>
            <w:hideMark/>
          </w:tcPr>
          <w:p w14:paraId="50DCC5BB"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60 (29.6) </w:t>
            </w:r>
          </w:p>
        </w:tc>
      </w:tr>
      <w:tr w:rsidR="00A96A80" w:rsidRPr="0047306E" w14:paraId="6261D6B4" w14:textId="77777777" w:rsidTr="00A96A80">
        <w:trPr>
          <w:trHeight w:val="300"/>
        </w:trPr>
        <w:tc>
          <w:tcPr>
            <w:tcW w:w="1578" w:type="dxa"/>
            <w:shd w:val="clear" w:color="auto" w:fill="auto"/>
            <w:noWrap/>
            <w:vAlign w:val="bottom"/>
            <w:hideMark/>
          </w:tcPr>
          <w:p w14:paraId="7FD9AE1E" w14:textId="77777777" w:rsidR="00165608" w:rsidRPr="0047306E" w:rsidRDefault="00165608" w:rsidP="00924B8C">
            <w:pPr>
              <w:spacing w:after="0" w:line="240" w:lineRule="auto"/>
              <w:rPr>
                <w:rFonts w:ascii="Calibri" w:eastAsia="Times New Roman" w:hAnsi="Calibri" w:cs="Calibri"/>
                <w:color w:val="000000"/>
              </w:rPr>
            </w:pPr>
          </w:p>
        </w:tc>
        <w:tc>
          <w:tcPr>
            <w:tcW w:w="1842" w:type="dxa"/>
            <w:shd w:val="clear" w:color="auto" w:fill="auto"/>
            <w:noWrap/>
            <w:vAlign w:val="bottom"/>
            <w:hideMark/>
          </w:tcPr>
          <w:p w14:paraId="5CF99EC5"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No (unknown employment status)</w:t>
            </w:r>
          </w:p>
        </w:tc>
        <w:tc>
          <w:tcPr>
            <w:tcW w:w="1620" w:type="dxa"/>
            <w:shd w:val="clear" w:color="auto" w:fill="auto"/>
            <w:noWrap/>
            <w:vAlign w:val="bottom"/>
            <w:hideMark/>
          </w:tcPr>
          <w:p w14:paraId="6F4CDEBB"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20 </w:t>
            </w:r>
            <w:proofErr w:type="gramStart"/>
            <w:r w:rsidRPr="0047306E">
              <w:rPr>
                <w:rFonts w:ascii="Calibri" w:eastAsia="Times New Roman" w:hAnsi="Calibri" w:cs="Calibri"/>
                <w:color w:val="000000"/>
              </w:rPr>
              <w:t>( 3.9</w:t>
            </w:r>
            <w:proofErr w:type="gramEnd"/>
            <w:r w:rsidRPr="0047306E">
              <w:rPr>
                <w:rFonts w:ascii="Calibri" w:eastAsia="Times New Roman" w:hAnsi="Calibri" w:cs="Calibri"/>
                <w:color w:val="000000"/>
              </w:rPr>
              <w:t xml:space="preserve">) </w:t>
            </w:r>
          </w:p>
        </w:tc>
        <w:tc>
          <w:tcPr>
            <w:tcW w:w="1922" w:type="dxa"/>
            <w:shd w:val="clear" w:color="auto" w:fill="auto"/>
            <w:noWrap/>
            <w:vAlign w:val="bottom"/>
            <w:hideMark/>
          </w:tcPr>
          <w:p w14:paraId="73098CBD"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9 </w:t>
            </w:r>
            <w:proofErr w:type="gramStart"/>
            <w:r w:rsidRPr="0047306E">
              <w:rPr>
                <w:rFonts w:ascii="Calibri" w:eastAsia="Times New Roman" w:hAnsi="Calibri" w:cs="Calibri"/>
                <w:color w:val="000000"/>
              </w:rPr>
              <w:t>(  3.6</w:t>
            </w:r>
            <w:proofErr w:type="gramEnd"/>
            <w:r w:rsidRPr="0047306E">
              <w:rPr>
                <w:rFonts w:ascii="Calibri" w:eastAsia="Times New Roman" w:hAnsi="Calibri" w:cs="Calibri"/>
                <w:color w:val="000000"/>
              </w:rPr>
              <w:t xml:space="preserve">) </w:t>
            </w:r>
          </w:p>
        </w:tc>
        <w:tc>
          <w:tcPr>
            <w:tcW w:w="1564" w:type="dxa"/>
            <w:shd w:val="clear" w:color="auto" w:fill="auto"/>
            <w:noWrap/>
            <w:vAlign w:val="bottom"/>
            <w:hideMark/>
          </w:tcPr>
          <w:p w14:paraId="50692293"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11 </w:t>
            </w:r>
            <w:proofErr w:type="gramStart"/>
            <w:r w:rsidRPr="0047306E">
              <w:rPr>
                <w:rFonts w:ascii="Calibri" w:eastAsia="Times New Roman" w:hAnsi="Calibri" w:cs="Calibri"/>
                <w:color w:val="000000"/>
              </w:rPr>
              <w:t>( 4.3</w:t>
            </w:r>
            <w:proofErr w:type="gramEnd"/>
            <w:r w:rsidRPr="0047306E">
              <w:rPr>
                <w:rFonts w:ascii="Calibri" w:eastAsia="Times New Roman" w:hAnsi="Calibri" w:cs="Calibri"/>
                <w:color w:val="000000"/>
              </w:rPr>
              <w:t xml:space="preserve">) </w:t>
            </w:r>
          </w:p>
        </w:tc>
        <w:tc>
          <w:tcPr>
            <w:tcW w:w="1777" w:type="dxa"/>
            <w:shd w:val="clear" w:color="auto" w:fill="auto"/>
            <w:noWrap/>
            <w:vAlign w:val="bottom"/>
            <w:hideMark/>
          </w:tcPr>
          <w:p w14:paraId="6C603B3D" w14:textId="77777777" w:rsidR="00165608" w:rsidRPr="0047306E" w:rsidRDefault="00165608" w:rsidP="00924B8C">
            <w:pPr>
              <w:spacing w:after="0" w:line="240" w:lineRule="auto"/>
              <w:rPr>
                <w:rFonts w:ascii="Calibri" w:eastAsia="Times New Roman" w:hAnsi="Calibri" w:cs="Calibri"/>
                <w:color w:val="000000"/>
              </w:rPr>
            </w:pPr>
            <w:r>
              <w:rPr>
                <w:rFonts w:ascii="Calibri" w:hAnsi="Calibri" w:cs="Calibri"/>
                <w:color w:val="000000"/>
              </w:rPr>
              <w:t xml:space="preserve">     0 </w:t>
            </w:r>
            <w:proofErr w:type="gramStart"/>
            <w:r>
              <w:rPr>
                <w:rFonts w:ascii="Calibri" w:hAnsi="Calibri" w:cs="Calibri"/>
                <w:color w:val="000000"/>
              </w:rPr>
              <w:t>( 0.0</w:t>
            </w:r>
            <w:proofErr w:type="gramEnd"/>
            <w:r>
              <w:rPr>
                <w:rFonts w:ascii="Calibri" w:hAnsi="Calibri" w:cs="Calibri"/>
                <w:color w:val="000000"/>
              </w:rPr>
              <w:t xml:space="preserve">) </w:t>
            </w:r>
          </w:p>
        </w:tc>
        <w:tc>
          <w:tcPr>
            <w:tcW w:w="2652" w:type="dxa"/>
            <w:shd w:val="clear" w:color="auto" w:fill="auto"/>
            <w:noWrap/>
            <w:vAlign w:val="bottom"/>
            <w:hideMark/>
          </w:tcPr>
          <w:p w14:paraId="42CD8B32"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1 </w:t>
            </w:r>
            <w:proofErr w:type="gramStart"/>
            <w:r w:rsidRPr="0047306E">
              <w:rPr>
                <w:rFonts w:ascii="Calibri" w:eastAsia="Times New Roman" w:hAnsi="Calibri" w:cs="Calibri"/>
                <w:color w:val="000000"/>
              </w:rPr>
              <w:t>( 0.5</w:t>
            </w:r>
            <w:proofErr w:type="gramEnd"/>
            <w:r w:rsidRPr="0047306E">
              <w:rPr>
                <w:rFonts w:ascii="Calibri" w:eastAsia="Times New Roman" w:hAnsi="Calibri" w:cs="Calibri"/>
                <w:color w:val="000000"/>
              </w:rPr>
              <w:t xml:space="preserve">) </w:t>
            </w:r>
          </w:p>
        </w:tc>
      </w:tr>
      <w:tr w:rsidR="00A96A80" w:rsidRPr="0047306E" w14:paraId="57E13CDC" w14:textId="77777777" w:rsidTr="00A96A80">
        <w:trPr>
          <w:trHeight w:val="300"/>
        </w:trPr>
        <w:tc>
          <w:tcPr>
            <w:tcW w:w="1578" w:type="dxa"/>
            <w:shd w:val="clear" w:color="auto" w:fill="auto"/>
            <w:noWrap/>
            <w:vAlign w:val="bottom"/>
            <w:hideMark/>
          </w:tcPr>
          <w:p w14:paraId="5E76938D" w14:textId="77777777" w:rsidR="00165608" w:rsidRPr="0047306E" w:rsidRDefault="00165608" w:rsidP="00924B8C">
            <w:pPr>
              <w:spacing w:after="0" w:line="240" w:lineRule="auto"/>
              <w:rPr>
                <w:rFonts w:ascii="Calibri" w:eastAsia="Times New Roman" w:hAnsi="Calibri" w:cs="Calibri"/>
                <w:color w:val="000000"/>
              </w:rPr>
            </w:pPr>
            <w:r>
              <w:rPr>
                <w:rFonts w:ascii="Calibri" w:eastAsia="Times New Roman" w:hAnsi="Calibri" w:cs="Calibri"/>
                <w:color w:val="000000"/>
              </w:rPr>
              <w:t>Days of work missed** (mean [</w:t>
            </w:r>
            <w:r w:rsidRPr="0047306E">
              <w:rPr>
                <w:rFonts w:ascii="Calibri" w:eastAsia="Times New Roman" w:hAnsi="Calibri" w:cs="Calibri"/>
                <w:color w:val="000000"/>
              </w:rPr>
              <w:t>SD</w:t>
            </w:r>
            <w:r>
              <w:rPr>
                <w:rFonts w:ascii="Calibri" w:eastAsia="Times New Roman" w:hAnsi="Calibri" w:cs="Calibri"/>
                <w:color w:val="000000"/>
              </w:rPr>
              <w:t>]</w:t>
            </w:r>
            <w:r w:rsidRPr="0047306E">
              <w:rPr>
                <w:rFonts w:ascii="Calibri" w:eastAsia="Times New Roman" w:hAnsi="Calibri" w:cs="Calibri"/>
                <w:color w:val="000000"/>
              </w:rPr>
              <w:t>)</w:t>
            </w:r>
          </w:p>
        </w:tc>
        <w:tc>
          <w:tcPr>
            <w:tcW w:w="1842" w:type="dxa"/>
            <w:shd w:val="clear" w:color="auto" w:fill="auto"/>
            <w:noWrap/>
            <w:vAlign w:val="bottom"/>
            <w:hideMark/>
          </w:tcPr>
          <w:p w14:paraId="0607721A" w14:textId="77777777" w:rsidR="00165608" w:rsidRPr="0047306E" w:rsidRDefault="00165608" w:rsidP="00924B8C">
            <w:pPr>
              <w:spacing w:after="0" w:line="240" w:lineRule="auto"/>
              <w:rPr>
                <w:rFonts w:ascii="Calibri" w:eastAsia="Times New Roman" w:hAnsi="Calibri" w:cs="Calibri"/>
                <w:color w:val="000000"/>
              </w:rPr>
            </w:pPr>
          </w:p>
        </w:tc>
        <w:tc>
          <w:tcPr>
            <w:tcW w:w="1620" w:type="dxa"/>
            <w:shd w:val="clear" w:color="auto" w:fill="auto"/>
            <w:noWrap/>
            <w:vAlign w:val="bottom"/>
            <w:hideMark/>
          </w:tcPr>
          <w:p w14:paraId="66B0F5CE" w14:textId="77777777" w:rsidR="00165608" w:rsidRPr="0047306E" w:rsidRDefault="00165608" w:rsidP="00924B8C">
            <w:pPr>
              <w:spacing w:after="0" w:line="240" w:lineRule="auto"/>
              <w:rPr>
                <w:rFonts w:ascii="Calibri" w:eastAsia="Times New Roman" w:hAnsi="Calibri" w:cs="Calibri"/>
                <w:color w:val="000000"/>
              </w:rPr>
            </w:pPr>
            <w:r>
              <w:rPr>
                <w:rFonts w:ascii="Calibri" w:hAnsi="Calibri" w:cs="Calibri"/>
                <w:color w:val="000000"/>
              </w:rPr>
              <w:t xml:space="preserve">  5.38 (6.10)</w:t>
            </w:r>
          </w:p>
        </w:tc>
        <w:tc>
          <w:tcPr>
            <w:tcW w:w="1922" w:type="dxa"/>
            <w:shd w:val="clear" w:color="auto" w:fill="auto"/>
            <w:noWrap/>
            <w:vAlign w:val="bottom"/>
            <w:hideMark/>
          </w:tcPr>
          <w:p w14:paraId="2DD2E00A" w14:textId="77777777" w:rsidR="00165608" w:rsidRPr="0047306E" w:rsidRDefault="00165608" w:rsidP="00924B8C">
            <w:pPr>
              <w:spacing w:after="0" w:line="240" w:lineRule="auto"/>
              <w:rPr>
                <w:rFonts w:ascii="Calibri" w:eastAsia="Times New Roman" w:hAnsi="Calibri" w:cs="Calibri"/>
                <w:color w:val="000000"/>
              </w:rPr>
            </w:pPr>
            <w:r>
              <w:rPr>
                <w:rFonts w:ascii="Calibri" w:hAnsi="Calibri" w:cs="Calibri"/>
                <w:color w:val="000000"/>
              </w:rPr>
              <w:t xml:space="preserve">  7.37 (6.63)</w:t>
            </w:r>
          </w:p>
        </w:tc>
        <w:tc>
          <w:tcPr>
            <w:tcW w:w="1564" w:type="dxa"/>
            <w:shd w:val="clear" w:color="auto" w:fill="auto"/>
            <w:noWrap/>
            <w:vAlign w:val="bottom"/>
            <w:hideMark/>
          </w:tcPr>
          <w:p w14:paraId="0DE9B14F" w14:textId="77777777" w:rsidR="00165608" w:rsidRPr="0047306E" w:rsidRDefault="00165608" w:rsidP="00924B8C">
            <w:pPr>
              <w:spacing w:after="0" w:line="240" w:lineRule="auto"/>
              <w:rPr>
                <w:rFonts w:ascii="Calibri" w:eastAsia="Times New Roman" w:hAnsi="Calibri" w:cs="Calibri"/>
                <w:color w:val="000000"/>
              </w:rPr>
            </w:pPr>
            <w:r>
              <w:rPr>
                <w:rFonts w:ascii="Calibri" w:hAnsi="Calibri" w:cs="Calibri"/>
                <w:color w:val="000000"/>
              </w:rPr>
              <w:t xml:space="preserve">  3.64 (5.03)</w:t>
            </w:r>
          </w:p>
        </w:tc>
        <w:tc>
          <w:tcPr>
            <w:tcW w:w="1777" w:type="dxa"/>
            <w:shd w:val="clear" w:color="auto" w:fill="auto"/>
            <w:noWrap/>
            <w:vAlign w:val="bottom"/>
            <w:hideMark/>
          </w:tcPr>
          <w:p w14:paraId="5943D6B9" w14:textId="77777777" w:rsidR="00165608" w:rsidRPr="0047306E" w:rsidRDefault="00165608" w:rsidP="00924B8C">
            <w:pPr>
              <w:spacing w:after="0" w:line="240" w:lineRule="auto"/>
              <w:rPr>
                <w:rFonts w:ascii="Calibri" w:eastAsia="Times New Roman" w:hAnsi="Calibri" w:cs="Calibri"/>
                <w:color w:val="000000"/>
              </w:rPr>
            </w:pPr>
            <w:r>
              <w:rPr>
                <w:rFonts w:ascii="Calibri" w:hAnsi="Calibri" w:cs="Calibri"/>
                <w:color w:val="000000"/>
              </w:rPr>
              <w:t xml:space="preserve">  7.42 (8.27)</w:t>
            </w:r>
          </w:p>
        </w:tc>
        <w:tc>
          <w:tcPr>
            <w:tcW w:w="2652" w:type="dxa"/>
            <w:shd w:val="clear" w:color="auto" w:fill="auto"/>
            <w:noWrap/>
            <w:vAlign w:val="bottom"/>
            <w:hideMark/>
          </w:tcPr>
          <w:p w14:paraId="1A916BCC" w14:textId="77777777" w:rsidR="00165608" w:rsidRPr="0047306E" w:rsidRDefault="00165608" w:rsidP="00924B8C">
            <w:pPr>
              <w:spacing w:after="0" w:line="240" w:lineRule="auto"/>
              <w:rPr>
                <w:rFonts w:ascii="Calibri" w:eastAsia="Times New Roman" w:hAnsi="Calibri" w:cs="Calibri"/>
                <w:color w:val="000000"/>
              </w:rPr>
            </w:pPr>
            <w:r>
              <w:rPr>
                <w:rFonts w:ascii="Calibri" w:hAnsi="Calibri" w:cs="Calibri"/>
                <w:color w:val="000000"/>
              </w:rPr>
              <w:t xml:space="preserve">  3.18 (4.31)</w:t>
            </w:r>
          </w:p>
        </w:tc>
      </w:tr>
      <w:tr w:rsidR="00A96A80" w:rsidRPr="0047306E" w14:paraId="29A0702B" w14:textId="77777777" w:rsidTr="00A96A80">
        <w:trPr>
          <w:trHeight w:val="300"/>
        </w:trPr>
        <w:tc>
          <w:tcPr>
            <w:tcW w:w="1578" w:type="dxa"/>
            <w:shd w:val="clear" w:color="auto" w:fill="auto"/>
            <w:noWrap/>
            <w:vAlign w:val="bottom"/>
            <w:hideMark/>
          </w:tcPr>
          <w:p w14:paraId="76E8B642" w14:textId="77777777" w:rsidR="00165608" w:rsidRPr="00852BFD" w:rsidRDefault="00165608" w:rsidP="00924B8C">
            <w:pPr>
              <w:spacing w:after="0" w:line="240" w:lineRule="auto"/>
              <w:rPr>
                <w:rFonts w:ascii="Calibri" w:eastAsia="Times New Roman" w:hAnsi="Calibri" w:cs="Calibri"/>
                <w:b/>
                <w:color w:val="000000"/>
              </w:rPr>
            </w:pPr>
            <w:r w:rsidRPr="00852BFD">
              <w:rPr>
                <w:rFonts w:ascii="Calibri" w:eastAsia="Times New Roman" w:hAnsi="Calibri" w:cs="Calibri"/>
                <w:b/>
                <w:color w:val="000000"/>
              </w:rPr>
              <w:t>Days of work missed (main outcome) (%)</w:t>
            </w:r>
          </w:p>
        </w:tc>
        <w:tc>
          <w:tcPr>
            <w:tcW w:w="1842" w:type="dxa"/>
            <w:shd w:val="clear" w:color="auto" w:fill="auto"/>
            <w:noWrap/>
            <w:vAlign w:val="bottom"/>
            <w:hideMark/>
          </w:tcPr>
          <w:p w14:paraId="58A50939"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More than 10 days</w:t>
            </w:r>
          </w:p>
        </w:tc>
        <w:tc>
          <w:tcPr>
            <w:tcW w:w="1620" w:type="dxa"/>
            <w:shd w:val="clear" w:color="auto" w:fill="auto"/>
            <w:noWrap/>
            <w:vAlign w:val="bottom"/>
            <w:hideMark/>
          </w:tcPr>
          <w:p w14:paraId="4E5FA44D"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30 (14.7) </w:t>
            </w:r>
          </w:p>
        </w:tc>
        <w:tc>
          <w:tcPr>
            <w:tcW w:w="1922" w:type="dxa"/>
            <w:shd w:val="clear" w:color="auto" w:fill="auto"/>
            <w:noWrap/>
            <w:vAlign w:val="bottom"/>
            <w:hideMark/>
          </w:tcPr>
          <w:p w14:paraId="462EFA95"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24 </w:t>
            </w:r>
            <w:proofErr w:type="gramStart"/>
            <w:r w:rsidRPr="0047306E">
              <w:rPr>
                <w:rFonts w:ascii="Calibri" w:eastAsia="Times New Roman" w:hAnsi="Calibri" w:cs="Calibri"/>
                <w:color w:val="000000"/>
              </w:rPr>
              <w:t>( 25.3</w:t>
            </w:r>
            <w:proofErr w:type="gramEnd"/>
            <w:r w:rsidRPr="0047306E">
              <w:rPr>
                <w:rFonts w:ascii="Calibri" w:eastAsia="Times New Roman" w:hAnsi="Calibri" w:cs="Calibri"/>
                <w:color w:val="000000"/>
              </w:rPr>
              <w:t xml:space="preserve">) </w:t>
            </w:r>
          </w:p>
        </w:tc>
        <w:tc>
          <w:tcPr>
            <w:tcW w:w="1564" w:type="dxa"/>
            <w:shd w:val="clear" w:color="auto" w:fill="auto"/>
            <w:noWrap/>
            <w:vAlign w:val="bottom"/>
            <w:hideMark/>
          </w:tcPr>
          <w:p w14:paraId="13501374"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6 </w:t>
            </w:r>
            <w:proofErr w:type="gramStart"/>
            <w:r w:rsidRPr="0047306E">
              <w:rPr>
                <w:rFonts w:ascii="Calibri" w:eastAsia="Times New Roman" w:hAnsi="Calibri" w:cs="Calibri"/>
                <w:color w:val="000000"/>
              </w:rPr>
              <w:t>( 5.5</w:t>
            </w:r>
            <w:proofErr w:type="gramEnd"/>
            <w:r w:rsidRPr="0047306E">
              <w:rPr>
                <w:rFonts w:ascii="Calibri" w:eastAsia="Times New Roman" w:hAnsi="Calibri" w:cs="Calibri"/>
                <w:color w:val="000000"/>
              </w:rPr>
              <w:t xml:space="preserve">) </w:t>
            </w:r>
          </w:p>
        </w:tc>
        <w:tc>
          <w:tcPr>
            <w:tcW w:w="1777" w:type="dxa"/>
            <w:shd w:val="clear" w:color="auto" w:fill="auto"/>
            <w:noWrap/>
            <w:vAlign w:val="bottom"/>
            <w:hideMark/>
          </w:tcPr>
          <w:p w14:paraId="0206FD25"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3 (25.0) </w:t>
            </w:r>
          </w:p>
        </w:tc>
        <w:tc>
          <w:tcPr>
            <w:tcW w:w="2652" w:type="dxa"/>
            <w:shd w:val="clear" w:color="auto" w:fill="auto"/>
            <w:noWrap/>
            <w:vAlign w:val="bottom"/>
            <w:hideMark/>
          </w:tcPr>
          <w:p w14:paraId="612A2A2A"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3 </w:t>
            </w:r>
            <w:proofErr w:type="gramStart"/>
            <w:r w:rsidRPr="0047306E">
              <w:rPr>
                <w:rFonts w:ascii="Calibri" w:eastAsia="Times New Roman" w:hAnsi="Calibri" w:cs="Calibri"/>
                <w:color w:val="000000"/>
              </w:rPr>
              <w:t>( 3.1</w:t>
            </w:r>
            <w:proofErr w:type="gramEnd"/>
            <w:r w:rsidRPr="0047306E">
              <w:rPr>
                <w:rFonts w:ascii="Calibri" w:eastAsia="Times New Roman" w:hAnsi="Calibri" w:cs="Calibri"/>
                <w:color w:val="000000"/>
              </w:rPr>
              <w:t xml:space="preserve">) </w:t>
            </w:r>
          </w:p>
        </w:tc>
      </w:tr>
      <w:tr w:rsidR="00A96A80" w:rsidRPr="0047306E" w14:paraId="594EB013" w14:textId="77777777" w:rsidTr="00A96A80">
        <w:trPr>
          <w:trHeight w:val="300"/>
        </w:trPr>
        <w:tc>
          <w:tcPr>
            <w:tcW w:w="1578" w:type="dxa"/>
            <w:shd w:val="clear" w:color="auto" w:fill="auto"/>
            <w:noWrap/>
            <w:vAlign w:val="bottom"/>
            <w:hideMark/>
          </w:tcPr>
          <w:p w14:paraId="0AFBE31D" w14:textId="77777777" w:rsidR="00165608" w:rsidRPr="00852BFD" w:rsidRDefault="00165608" w:rsidP="00924B8C">
            <w:pPr>
              <w:spacing w:after="0" w:line="240" w:lineRule="auto"/>
              <w:rPr>
                <w:rFonts w:ascii="Calibri" w:eastAsia="Times New Roman" w:hAnsi="Calibri" w:cs="Calibri"/>
                <w:b/>
                <w:color w:val="000000"/>
              </w:rPr>
            </w:pPr>
          </w:p>
        </w:tc>
        <w:tc>
          <w:tcPr>
            <w:tcW w:w="1842" w:type="dxa"/>
            <w:shd w:val="clear" w:color="auto" w:fill="auto"/>
            <w:noWrap/>
            <w:vAlign w:val="bottom"/>
            <w:hideMark/>
          </w:tcPr>
          <w:p w14:paraId="7C447991"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10 days or less</w:t>
            </w:r>
          </w:p>
        </w:tc>
        <w:tc>
          <w:tcPr>
            <w:tcW w:w="1620" w:type="dxa"/>
            <w:shd w:val="clear" w:color="auto" w:fill="auto"/>
            <w:noWrap/>
            <w:vAlign w:val="bottom"/>
            <w:hideMark/>
          </w:tcPr>
          <w:p w14:paraId="69F8AC0E"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174 (85.3) </w:t>
            </w:r>
          </w:p>
        </w:tc>
        <w:tc>
          <w:tcPr>
            <w:tcW w:w="1922" w:type="dxa"/>
            <w:shd w:val="clear" w:color="auto" w:fill="auto"/>
            <w:noWrap/>
            <w:vAlign w:val="bottom"/>
            <w:hideMark/>
          </w:tcPr>
          <w:p w14:paraId="03ED8302"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71 </w:t>
            </w:r>
            <w:proofErr w:type="gramStart"/>
            <w:r w:rsidRPr="0047306E">
              <w:rPr>
                <w:rFonts w:ascii="Calibri" w:eastAsia="Times New Roman" w:hAnsi="Calibri" w:cs="Calibri"/>
                <w:color w:val="000000"/>
              </w:rPr>
              <w:t>( 74.7</w:t>
            </w:r>
            <w:proofErr w:type="gramEnd"/>
            <w:r w:rsidRPr="0047306E">
              <w:rPr>
                <w:rFonts w:ascii="Calibri" w:eastAsia="Times New Roman" w:hAnsi="Calibri" w:cs="Calibri"/>
                <w:color w:val="000000"/>
              </w:rPr>
              <w:t xml:space="preserve">) </w:t>
            </w:r>
          </w:p>
        </w:tc>
        <w:tc>
          <w:tcPr>
            <w:tcW w:w="1564" w:type="dxa"/>
            <w:shd w:val="clear" w:color="auto" w:fill="auto"/>
            <w:noWrap/>
            <w:vAlign w:val="bottom"/>
            <w:hideMark/>
          </w:tcPr>
          <w:p w14:paraId="49C7A91C"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103 (94.5) </w:t>
            </w:r>
          </w:p>
        </w:tc>
        <w:tc>
          <w:tcPr>
            <w:tcW w:w="1777" w:type="dxa"/>
            <w:shd w:val="clear" w:color="auto" w:fill="auto"/>
            <w:noWrap/>
            <w:vAlign w:val="bottom"/>
            <w:hideMark/>
          </w:tcPr>
          <w:p w14:paraId="0BAF78A8"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9 (75.0) </w:t>
            </w:r>
          </w:p>
        </w:tc>
        <w:tc>
          <w:tcPr>
            <w:tcW w:w="2652" w:type="dxa"/>
            <w:shd w:val="clear" w:color="auto" w:fill="auto"/>
            <w:noWrap/>
            <w:vAlign w:val="bottom"/>
            <w:hideMark/>
          </w:tcPr>
          <w:p w14:paraId="65B48492" w14:textId="77777777" w:rsidR="00165608" w:rsidRPr="0047306E" w:rsidRDefault="00165608" w:rsidP="00924B8C">
            <w:pPr>
              <w:spacing w:after="0" w:line="240" w:lineRule="auto"/>
              <w:rPr>
                <w:rFonts w:ascii="Calibri" w:eastAsia="Times New Roman" w:hAnsi="Calibri" w:cs="Calibri"/>
                <w:color w:val="000000"/>
              </w:rPr>
            </w:pPr>
            <w:r w:rsidRPr="0047306E">
              <w:rPr>
                <w:rFonts w:ascii="Calibri" w:eastAsia="Times New Roman" w:hAnsi="Calibri" w:cs="Calibri"/>
                <w:color w:val="000000"/>
              </w:rPr>
              <w:t xml:space="preserve">    94 (96.9) </w:t>
            </w:r>
          </w:p>
        </w:tc>
      </w:tr>
    </w:tbl>
    <w:p w14:paraId="3C02C3FC" w14:textId="0770BA2A" w:rsidR="009229CA" w:rsidRDefault="004078E3" w:rsidP="009229CA">
      <w:pPr>
        <w:contextualSpacing/>
      </w:pPr>
      <w:r>
        <w:t xml:space="preserve">*Because of a change in the wording of the work missed question, </w:t>
      </w:r>
      <w:r w:rsidRPr="00852BFD">
        <w:rPr>
          <w:rFonts w:eastAsia="Times New Roman" w:cs="Times New Roman"/>
          <w:lang w:eastAsia="ja-JP"/>
        </w:rPr>
        <w:t>only responses submitted after August 17</w:t>
      </w:r>
      <w:r w:rsidRPr="00852BFD">
        <w:rPr>
          <w:rFonts w:eastAsia="Times New Roman" w:cs="Times New Roman"/>
          <w:vertAlign w:val="superscript"/>
          <w:lang w:eastAsia="ja-JP"/>
        </w:rPr>
        <w:t>th</w:t>
      </w:r>
      <w:r w:rsidRPr="00852BFD">
        <w:rPr>
          <w:rFonts w:eastAsia="Times New Roman" w:cs="Times New Roman"/>
          <w:lang w:eastAsia="ja-JP"/>
        </w:rPr>
        <w:t>, 2017 could be used for this analysis</w:t>
      </w:r>
      <w:r w:rsidR="00B32C2E">
        <w:rPr>
          <w:rFonts w:eastAsia="Times New Roman" w:cs="Times New Roman"/>
          <w:lang w:eastAsia="ja-JP"/>
        </w:rPr>
        <w:t xml:space="preserve">. </w:t>
      </w:r>
      <w:r w:rsidR="009229CA">
        <w:t xml:space="preserve">**To calculate the mean and SD </w:t>
      </w:r>
      <w:r w:rsidR="00BC66A9">
        <w:t xml:space="preserve">(standard deviation) </w:t>
      </w:r>
      <w:r w:rsidR="009229CA">
        <w:t>of days of work missed, responses were truncated at 30 days.</w:t>
      </w:r>
    </w:p>
    <w:p w14:paraId="33049195" w14:textId="0DD717EB" w:rsidR="004078E3" w:rsidRDefault="009229CA" w:rsidP="004078E3">
      <w:pPr>
        <w:sectPr w:rsidR="004078E3" w:rsidSect="001A5717">
          <w:pgSz w:w="15840" w:h="12240" w:orient="landscape"/>
          <w:pgMar w:top="1440" w:right="1440" w:bottom="1440" w:left="1440" w:header="720" w:footer="720" w:gutter="0"/>
          <w:cols w:space="720"/>
          <w:docGrid w:linePitch="360"/>
        </w:sectPr>
      </w:pPr>
      <w:r>
        <w:t xml:space="preserve">Note: </w:t>
      </w:r>
      <w:r w:rsidR="00BC66A9">
        <w:t xml:space="preserve">Mean and </w:t>
      </w:r>
      <w:r w:rsidRPr="009229CA">
        <w:t>SD is shown for continuous variables, count (n) and percent for categorical variables</w:t>
      </w:r>
      <w:r>
        <w:t>. Outcomes in bold were used in the primary analysis.</w:t>
      </w:r>
    </w:p>
    <w:p w14:paraId="124D92D2" w14:textId="49BBD3C4" w:rsidR="004078E3" w:rsidRPr="0012768E" w:rsidRDefault="00E278A2" w:rsidP="004078E3">
      <w:pPr>
        <w:rPr>
          <w:b/>
        </w:rPr>
      </w:pPr>
      <w:r w:rsidRPr="00C50DCC">
        <w:rPr>
          <w:b/>
        </w:rPr>
        <w:lastRenderedPageBreak/>
        <w:t>Supplemental Table 3A</w:t>
      </w:r>
      <w:r w:rsidR="00ED495E" w:rsidRPr="00C50DCC">
        <w:rPr>
          <w:b/>
        </w:rPr>
        <w:t>. A</w:t>
      </w:r>
      <w:r w:rsidR="004078E3" w:rsidRPr="00C50DCC">
        <w:rPr>
          <w:b/>
        </w:rPr>
        <w:t>dditional baseline factors for main</w:t>
      </w:r>
      <w:r w:rsidR="00FD1FD8" w:rsidRPr="00C50DCC">
        <w:rPr>
          <w:b/>
        </w:rPr>
        <w:t xml:space="preserve"> </w:t>
      </w:r>
      <w:r w:rsidR="004078E3" w:rsidRPr="00C50DCC">
        <w:rPr>
          <w:b/>
        </w:rPr>
        <w:t>Table 2A</w:t>
      </w:r>
      <w:r w:rsidR="00D04289" w:rsidRPr="00C50DCC">
        <w:rPr>
          <w:b/>
        </w:rPr>
        <w:t xml:space="preserve"> (antibiotics-assigned/</w:t>
      </w:r>
      <w:r w:rsidR="00AC02CC" w:rsidRPr="00C50DCC">
        <w:rPr>
          <w:b/>
        </w:rPr>
        <w:t>selected)</w:t>
      </w:r>
    </w:p>
    <w:tbl>
      <w:tblPr>
        <w:tblW w:w="11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890"/>
        <w:gridCol w:w="1710"/>
        <w:gridCol w:w="1710"/>
        <w:gridCol w:w="1710"/>
        <w:gridCol w:w="1800"/>
      </w:tblGrid>
      <w:tr w:rsidR="004078E3" w:rsidRPr="00E278A2" w14:paraId="76F79D8A" w14:textId="77777777" w:rsidTr="00C50DCC">
        <w:trPr>
          <w:trHeight w:val="300"/>
          <w:tblHeader/>
        </w:trPr>
        <w:tc>
          <w:tcPr>
            <w:tcW w:w="2610" w:type="dxa"/>
            <w:shd w:val="clear" w:color="auto" w:fill="auto"/>
            <w:noWrap/>
            <w:vAlign w:val="bottom"/>
            <w:hideMark/>
          </w:tcPr>
          <w:p w14:paraId="45063FF4" w14:textId="18F5E34A" w:rsidR="004078E3" w:rsidRPr="00E278A2" w:rsidRDefault="00ED495E" w:rsidP="004078E3">
            <w:pPr>
              <w:spacing w:after="0" w:line="240" w:lineRule="auto"/>
              <w:rPr>
                <w:rFonts w:ascii="Calibri" w:eastAsia="Times New Roman" w:hAnsi="Calibri" w:cs="Calibri"/>
                <w:b/>
              </w:rPr>
            </w:pPr>
            <w:r>
              <w:rPr>
                <w:rFonts w:ascii="Calibri" w:eastAsia="Times New Roman" w:hAnsi="Calibri" w:cs="Calibri"/>
                <w:b/>
              </w:rPr>
              <w:t>Baseline F</w:t>
            </w:r>
            <w:r w:rsidR="004078E3" w:rsidRPr="00E278A2">
              <w:rPr>
                <w:rFonts w:ascii="Calibri" w:eastAsia="Times New Roman" w:hAnsi="Calibri" w:cs="Calibri"/>
                <w:b/>
              </w:rPr>
              <w:t>actor</w:t>
            </w:r>
          </w:p>
        </w:tc>
        <w:tc>
          <w:tcPr>
            <w:tcW w:w="1890" w:type="dxa"/>
            <w:shd w:val="clear" w:color="auto" w:fill="auto"/>
            <w:noWrap/>
            <w:vAlign w:val="bottom"/>
            <w:hideMark/>
          </w:tcPr>
          <w:p w14:paraId="1BD0604A" w14:textId="77777777" w:rsidR="004078E3" w:rsidRPr="00E278A2" w:rsidRDefault="004078E3" w:rsidP="004078E3">
            <w:pPr>
              <w:spacing w:after="0" w:line="240" w:lineRule="auto"/>
              <w:rPr>
                <w:rFonts w:ascii="Calibri" w:eastAsia="Times New Roman" w:hAnsi="Calibri" w:cs="Calibri"/>
                <w:b/>
              </w:rPr>
            </w:pPr>
            <w:r w:rsidRPr="00E278A2">
              <w:rPr>
                <w:rFonts w:ascii="Calibri" w:eastAsia="Times New Roman" w:hAnsi="Calibri" w:cs="Calibri"/>
                <w:b/>
              </w:rPr>
              <w:t>Comparison</w:t>
            </w:r>
          </w:p>
        </w:tc>
        <w:tc>
          <w:tcPr>
            <w:tcW w:w="1710" w:type="dxa"/>
            <w:shd w:val="clear" w:color="auto" w:fill="auto"/>
            <w:noWrap/>
            <w:vAlign w:val="bottom"/>
            <w:hideMark/>
          </w:tcPr>
          <w:p w14:paraId="240AB8E6" w14:textId="77777777" w:rsidR="004078E3" w:rsidRPr="00E278A2" w:rsidRDefault="004078E3" w:rsidP="004078E3">
            <w:pPr>
              <w:spacing w:after="0" w:line="240" w:lineRule="auto"/>
              <w:rPr>
                <w:rFonts w:ascii="Calibri" w:eastAsia="Times New Roman" w:hAnsi="Calibri" w:cs="Calibri"/>
                <w:b/>
              </w:rPr>
            </w:pPr>
            <w:r w:rsidRPr="00E278A2">
              <w:rPr>
                <w:rFonts w:ascii="Calibri" w:eastAsia="Times New Roman" w:hAnsi="Calibri" w:cs="Calibri"/>
                <w:b/>
              </w:rPr>
              <w:t>Regret</w:t>
            </w:r>
          </w:p>
        </w:tc>
        <w:tc>
          <w:tcPr>
            <w:tcW w:w="1710" w:type="dxa"/>
            <w:shd w:val="clear" w:color="auto" w:fill="auto"/>
            <w:noWrap/>
            <w:vAlign w:val="bottom"/>
            <w:hideMark/>
          </w:tcPr>
          <w:p w14:paraId="4A640401" w14:textId="77777777" w:rsidR="004078E3" w:rsidRPr="00E278A2" w:rsidRDefault="004078E3" w:rsidP="004078E3">
            <w:pPr>
              <w:spacing w:after="0" w:line="240" w:lineRule="auto"/>
              <w:rPr>
                <w:rFonts w:ascii="Calibri" w:eastAsia="Times New Roman" w:hAnsi="Calibri" w:cs="Calibri"/>
                <w:b/>
              </w:rPr>
            </w:pPr>
            <w:r w:rsidRPr="00E278A2">
              <w:rPr>
                <w:rFonts w:ascii="Calibri" w:eastAsia="Times New Roman" w:hAnsi="Calibri" w:cs="Calibri"/>
                <w:b/>
              </w:rPr>
              <w:t>Dissatisfaction</w:t>
            </w:r>
          </w:p>
        </w:tc>
        <w:tc>
          <w:tcPr>
            <w:tcW w:w="1710" w:type="dxa"/>
            <w:shd w:val="clear" w:color="auto" w:fill="auto"/>
            <w:noWrap/>
            <w:vAlign w:val="bottom"/>
            <w:hideMark/>
          </w:tcPr>
          <w:p w14:paraId="79FA79E5" w14:textId="10877A8F" w:rsidR="004078E3" w:rsidRPr="00E278A2" w:rsidRDefault="004078E3" w:rsidP="004078E3">
            <w:pPr>
              <w:spacing w:after="0" w:line="240" w:lineRule="auto"/>
              <w:rPr>
                <w:rFonts w:ascii="Calibri" w:eastAsia="Times New Roman" w:hAnsi="Calibri" w:cs="Calibri"/>
                <w:b/>
              </w:rPr>
            </w:pPr>
            <w:r w:rsidRPr="00E278A2">
              <w:rPr>
                <w:rFonts w:ascii="Calibri" w:eastAsia="Times New Roman" w:hAnsi="Calibri" w:cs="Calibri"/>
                <w:b/>
              </w:rPr>
              <w:t>Pr</w:t>
            </w:r>
            <w:r w:rsidR="00ED495E">
              <w:rPr>
                <w:rFonts w:ascii="Calibri" w:eastAsia="Times New Roman" w:hAnsi="Calibri" w:cs="Calibri"/>
                <w:b/>
              </w:rPr>
              <w:t>oblems with A</w:t>
            </w:r>
            <w:r w:rsidRPr="00E278A2">
              <w:rPr>
                <w:rFonts w:ascii="Calibri" w:eastAsia="Times New Roman" w:hAnsi="Calibri" w:cs="Calibri"/>
                <w:b/>
              </w:rPr>
              <w:t>ctivities</w:t>
            </w:r>
          </w:p>
        </w:tc>
        <w:tc>
          <w:tcPr>
            <w:tcW w:w="1800" w:type="dxa"/>
            <w:shd w:val="clear" w:color="auto" w:fill="auto"/>
            <w:noWrap/>
            <w:vAlign w:val="bottom"/>
            <w:hideMark/>
          </w:tcPr>
          <w:p w14:paraId="192336BD" w14:textId="464427D8" w:rsidR="004078E3" w:rsidRPr="00E278A2" w:rsidRDefault="00ED495E" w:rsidP="00ED495E">
            <w:pPr>
              <w:spacing w:after="0" w:line="240" w:lineRule="auto"/>
              <w:rPr>
                <w:rFonts w:ascii="Calibri" w:eastAsia="Times New Roman" w:hAnsi="Calibri" w:cs="Calibri"/>
                <w:b/>
              </w:rPr>
            </w:pPr>
            <w:r>
              <w:rPr>
                <w:rFonts w:ascii="Calibri" w:eastAsia="Times New Roman" w:hAnsi="Calibri" w:cs="Calibri"/>
                <w:b/>
              </w:rPr>
              <w:t>Prolonged M</w:t>
            </w:r>
            <w:r w:rsidR="004078E3" w:rsidRPr="00E278A2">
              <w:rPr>
                <w:rFonts w:ascii="Calibri" w:eastAsia="Times New Roman" w:hAnsi="Calibri" w:cs="Calibri"/>
                <w:b/>
              </w:rPr>
              <w:t xml:space="preserve">issed </w:t>
            </w:r>
            <w:r>
              <w:rPr>
                <w:rFonts w:ascii="Calibri" w:eastAsia="Times New Roman" w:hAnsi="Calibri" w:cs="Calibri"/>
                <w:b/>
              </w:rPr>
              <w:t>W</w:t>
            </w:r>
            <w:r w:rsidR="004078E3" w:rsidRPr="00E278A2">
              <w:rPr>
                <w:rFonts w:ascii="Calibri" w:eastAsia="Times New Roman" w:hAnsi="Calibri" w:cs="Calibri"/>
                <w:b/>
              </w:rPr>
              <w:t>ork</w:t>
            </w:r>
          </w:p>
        </w:tc>
      </w:tr>
      <w:tr w:rsidR="00B47EC1" w:rsidRPr="00712FFF" w14:paraId="7D97C7CE" w14:textId="77777777" w:rsidTr="00E13AD2">
        <w:trPr>
          <w:trHeight w:val="300"/>
        </w:trPr>
        <w:tc>
          <w:tcPr>
            <w:tcW w:w="2610" w:type="dxa"/>
            <w:shd w:val="clear" w:color="auto" w:fill="auto"/>
            <w:noWrap/>
            <w:vAlign w:val="bottom"/>
          </w:tcPr>
          <w:p w14:paraId="28D08D7E" w14:textId="149ADEDC" w:rsidR="00B47EC1" w:rsidRPr="00852BFD" w:rsidRDefault="00B47EC1" w:rsidP="00B47EC1">
            <w:pPr>
              <w:spacing w:after="0" w:line="240" w:lineRule="auto"/>
              <w:rPr>
                <w:rFonts w:ascii="Calibri" w:eastAsia="Times New Roman" w:hAnsi="Calibri" w:cs="Calibri"/>
              </w:rPr>
            </w:pPr>
            <w:r w:rsidRPr="00852BFD">
              <w:rPr>
                <w:rFonts w:ascii="Calibri" w:eastAsia="Times New Roman" w:hAnsi="Calibri" w:cs="Calibri"/>
              </w:rPr>
              <w:t>Worried about bills</w:t>
            </w:r>
          </w:p>
        </w:tc>
        <w:tc>
          <w:tcPr>
            <w:tcW w:w="1890" w:type="dxa"/>
            <w:shd w:val="clear" w:color="auto" w:fill="auto"/>
            <w:noWrap/>
            <w:vAlign w:val="bottom"/>
          </w:tcPr>
          <w:p w14:paraId="63D0F0F0" w14:textId="146447CF" w:rsidR="00B47EC1" w:rsidRDefault="00B47EC1" w:rsidP="00B47EC1">
            <w:pPr>
              <w:spacing w:after="0" w:line="240" w:lineRule="auto"/>
              <w:rPr>
                <w:rFonts w:ascii="Calibri" w:eastAsia="Times New Roman" w:hAnsi="Calibri" w:cs="Calibri"/>
              </w:rPr>
            </w:pPr>
            <w:r>
              <w:rPr>
                <w:rFonts w:ascii="Calibri" w:eastAsia="Times New Roman" w:hAnsi="Calibri" w:cs="Calibri"/>
              </w:rPr>
              <w:t>Yes vs. n</w:t>
            </w:r>
            <w:r w:rsidRPr="00852BFD">
              <w:rPr>
                <w:rFonts w:ascii="Calibri" w:eastAsia="Times New Roman" w:hAnsi="Calibri" w:cs="Calibri"/>
              </w:rPr>
              <w:t>o</w:t>
            </w:r>
          </w:p>
        </w:tc>
        <w:tc>
          <w:tcPr>
            <w:tcW w:w="1710" w:type="dxa"/>
            <w:shd w:val="clear" w:color="auto" w:fill="auto"/>
            <w:noWrap/>
            <w:vAlign w:val="bottom"/>
          </w:tcPr>
          <w:p w14:paraId="61B8230B" w14:textId="66239847" w:rsidR="00B47EC1" w:rsidRDefault="00B47EC1" w:rsidP="00B47EC1">
            <w:pPr>
              <w:spacing w:after="0" w:line="240" w:lineRule="auto"/>
              <w:rPr>
                <w:rFonts w:ascii="Calibri" w:hAnsi="Calibri" w:cs="Calibri"/>
                <w:color w:val="000000"/>
              </w:rPr>
            </w:pPr>
            <w:r>
              <w:rPr>
                <w:rFonts w:ascii="Calibri" w:hAnsi="Calibri" w:cs="Calibri"/>
                <w:color w:val="000000"/>
              </w:rPr>
              <w:t>0.96 (0.62,1.50)</w:t>
            </w:r>
          </w:p>
        </w:tc>
        <w:tc>
          <w:tcPr>
            <w:tcW w:w="1710" w:type="dxa"/>
            <w:shd w:val="clear" w:color="auto" w:fill="auto"/>
            <w:noWrap/>
            <w:vAlign w:val="bottom"/>
          </w:tcPr>
          <w:p w14:paraId="70254080" w14:textId="7E95D1F4" w:rsidR="00B47EC1" w:rsidRDefault="00B47EC1" w:rsidP="00B47EC1">
            <w:pPr>
              <w:spacing w:after="0" w:line="240" w:lineRule="auto"/>
              <w:rPr>
                <w:rFonts w:ascii="Calibri" w:hAnsi="Calibri" w:cs="Calibri"/>
                <w:color w:val="000000"/>
              </w:rPr>
            </w:pPr>
            <w:r>
              <w:rPr>
                <w:rFonts w:ascii="Calibri" w:hAnsi="Calibri" w:cs="Calibri"/>
                <w:color w:val="000000"/>
              </w:rPr>
              <w:t>1.00 (0.60,1.66)</w:t>
            </w:r>
          </w:p>
        </w:tc>
        <w:tc>
          <w:tcPr>
            <w:tcW w:w="1710" w:type="dxa"/>
            <w:shd w:val="clear" w:color="auto" w:fill="auto"/>
            <w:noWrap/>
            <w:vAlign w:val="bottom"/>
          </w:tcPr>
          <w:p w14:paraId="602850BB" w14:textId="54A468A3" w:rsidR="00B47EC1" w:rsidRDefault="00B47EC1" w:rsidP="00B47EC1">
            <w:pPr>
              <w:spacing w:after="0" w:line="240" w:lineRule="auto"/>
              <w:rPr>
                <w:rFonts w:ascii="Calibri" w:hAnsi="Calibri" w:cs="Calibri"/>
                <w:color w:val="000000"/>
              </w:rPr>
            </w:pPr>
            <w:r>
              <w:rPr>
                <w:rFonts w:ascii="Calibri" w:hAnsi="Calibri" w:cs="Calibri"/>
                <w:color w:val="000000"/>
              </w:rPr>
              <w:t>1.07 (0.73,1.57)</w:t>
            </w:r>
          </w:p>
        </w:tc>
        <w:tc>
          <w:tcPr>
            <w:tcW w:w="1800" w:type="dxa"/>
            <w:shd w:val="clear" w:color="auto" w:fill="auto"/>
            <w:noWrap/>
            <w:vAlign w:val="bottom"/>
          </w:tcPr>
          <w:p w14:paraId="05ADF4DF" w14:textId="424F1DBD" w:rsidR="00B47EC1" w:rsidRDefault="00B47EC1" w:rsidP="00B47EC1">
            <w:pPr>
              <w:spacing w:after="0" w:line="240" w:lineRule="auto"/>
              <w:rPr>
                <w:rFonts w:ascii="Calibri" w:hAnsi="Calibri" w:cs="Calibri"/>
                <w:color w:val="000000"/>
              </w:rPr>
            </w:pPr>
            <w:r>
              <w:rPr>
                <w:rFonts w:ascii="Calibri" w:hAnsi="Calibri" w:cs="Calibri"/>
                <w:color w:val="000000"/>
              </w:rPr>
              <w:t>1.57 (0.82,3.02)</w:t>
            </w:r>
          </w:p>
        </w:tc>
      </w:tr>
      <w:tr w:rsidR="004078E3" w:rsidRPr="00712FFF" w14:paraId="6616EFBF" w14:textId="77777777" w:rsidTr="00E13AD2">
        <w:trPr>
          <w:trHeight w:val="300"/>
        </w:trPr>
        <w:tc>
          <w:tcPr>
            <w:tcW w:w="2610" w:type="dxa"/>
            <w:shd w:val="clear" w:color="auto" w:fill="auto"/>
            <w:noWrap/>
            <w:vAlign w:val="bottom"/>
            <w:hideMark/>
          </w:tcPr>
          <w:p w14:paraId="1463AFC5" w14:textId="77777777" w:rsidR="004078E3" w:rsidRPr="00852BFD" w:rsidRDefault="004078E3" w:rsidP="004078E3">
            <w:pPr>
              <w:spacing w:after="0" w:line="240" w:lineRule="auto"/>
              <w:rPr>
                <w:rFonts w:ascii="Calibri" w:eastAsia="Times New Roman" w:hAnsi="Calibri" w:cs="Calibri"/>
              </w:rPr>
            </w:pPr>
            <w:r w:rsidRPr="00852BFD">
              <w:rPr>
                <w:rFonts w:ascii="Calibri" w:eastAsia="Times New Roman" w:hAnsi="Calibri" w:cs="Calibri"/>
              </w:rPr>
              <w:t>Any dependents</w:t>
            </w:r>
          </w:p>
        </w:tc>
        <w:tc>
          <w:tcPr>
            <w:tcW w:w="1890" w:type="dxa"/>
            <w:shd w:val="clear" w:color="auto" w:fill="auto"/>
            <w:noWrap/>
            <w:vAlign w:val="bottom"/>
            <w:hideMark/>
          </w:tcPr>
          <w:p w14:paraId="4F5ADD20" w14:textId="27077975" w:rsidR="004078E3" w:rsidRPr="00852BFD" w:rsidRDefault="008B00C7" w:rsidP="004078E3">
            <w:pPr>
              <w:spacing w:after="0" w:line="240" w:lineRule="auto"/>
              <w:rPr>
                <w:rFonts w:ascii="Calibri" w:eastAsia="Times New Roman" w:hAnsi="Calibri" w:cs="Calibri"/>
              </w:rPr>
            </w:pPr>
            <w:r>
              <w:rPr>
                <w:rFonts w:ascii="Calibri" w:eastAsia="Times New Roman" w:hAnsi="Calibri" w:cs="Calibri"/>
              </w:rPr>
              <w:t>Yes vs. n</w:t>
            </w:r>
            <w:r w:rsidR="004078E3" w:rsidRPr="00852BFD">
              <w:rPr>
                <w:rFonts w:ascii="Calibri" w:eastAsia="Times New Roman" w:hAnsi="Calibri" w:cs="Calibri"/>
              </w:rPr>
              <w:t>o</w:t>
            </w:r>
          </w:p>
        </w:tc>
        <w:tc>
          <w:tcPr>
            <w:tcW w:w="1710" w:type="dxa"/>
            <w:shd w:val="clear" w:color="auto" w:fill="auto"/>
            <w:noWrap/>
            <w:vAlign w:val="bottom"/>
            <w:hideMark/>
          </w:tcPr>
          <w:p w14:paraId="6BE1F62E" w14:textId="14F8F4F3" w:rsidR="004078E3" w:rsidRPr="00852BFD" w:rsidRDefault="004078E3" w:rsidP="004078E3">
            <w:pPr>
              <w:spacing w:after="0" w:line="240" w:lineRule="auto"/>
              <w:rPr>
                <w:rFonts w:ascii="Calibri" w:eastAsia="Times New Roman" w:hAnsi="Calibri" w:cs="Calibri"/>
              </w:rPr>
            </w:pPr>
            <w:r>
              <w:rPr>
                <w:rFonts w:ascii="Calibri" w:hAnsi="Calibri" w:cs="Calibri"/>
                <w:color w:val="000000"/>
              </w:rPr>
              <w:t>0.86 (0.6</w:t>
            </w:r>
            <w:r w:rsidR="007B6128">
              <w:rPr>
                <w:rFonts w:ascii="Calibri" w:hAnsi="Calibri" w:cs="Calibri"/>
                <w:color w:val="000000"/>
              </w:rPr>
              <w:t>0</w:t>
            </w:r>
            <w:r>
              <w:rPr>
                <w:rFonts w:ascii="Calibri" w:hAnsi="Calibri" w:cs="Calibri"/>
                <w:color w:val="000000"/>
              </w:rPr>
              <w:t>,1.23)</w:t>
            </w:r>
          </w:p>
        </w:tc>
        <w:tc>
          <w:tcPr>
            <w:tcW w:w="1710" w:type="dxa"/>
            <w:shd w:val="clear" w:color="auto" w:fill="auto"/>
            <w:noWrap/>
            <w:vAlign w:val="bottom"/>
            <w:hideMark/>
          </w:tcPr>
          <w:p w14:paraId="56AE2F95" w14:textId="77777777" w:rsidR="004078E3" w:rsidRPr="00852BFD" w:rsidRDefault="004078E3" w:rsidP="004078E3">
            <w:pPr>
              <w:spacing w:after="0" w:line="240" w:lineRule="auto"/>
              <w:rPr>
                <w:rFonts w:ascii="Calibri" w:eastAsia="Times New Roman" w:hAnsi="Calibri" w:cs="Calibri"/>
              </w:rPr>
            </w:pPr>
            <w:r>
              <w:rPr>
                <w:rFonts w:ascii="Calibri" w:hAnsi="Calibri" w:cs="Calibri"/>
                <w:color w:val="000000"/>
              </w:rPr>
              <w:t>0.79 (0.46,1.35)</w:t>
            </w:r>
          </w:p>
        </w:tc>
        <w:tc>
          <w:tcPr>
            <w:tcW w:w="1710" w:type="dxa"/>
            <w:shd w:val="clear" w:color="auto" w:fill="auto"/>
            <w:noWrap/>
            <w:vAlign w:val="bottom"/>
            <w:hideMark/>
          </w:tcPr>
          <w:p w14:paraId="73643E1E" w14:textId="77777777" w:rsidR="004078E3" w:rsidRPr="00852BFD" w:rsidRDefault="004078E3" w:rsidP="004078E3">
            <w:pPr>
              <w:spacing w:after="0" w:line="240" w:lineRule="auto"/>
              <w:rPr>
                <w:rFonts w:ascii="Calibri" w:eastAsia="Times New Roman" w:hAnsi="Calibri" w:cs="Calibri"/>
              </w:rPr>
            </w:pPr>
            <w:r>
              <w:rPr>
                <w:rFonts w:ascii="Calibri" w:hAnsi="Calibri" w:cs="Calibri"/>
                <w:color w:val="000000"/>
              </w:rPr>
              <w:t>1.24 (0.89,1.74)</w:t>
            </w:r>
          </w:p>
        </w:tc>
        <w:tc>
          <w:tcPr>
            <w:tcW w:w="1800" w:type="dxa"/>
            <w:shd w:val="clear" w:color="auto" w:fill="auto"/>
            <w:noWrap/>
            <w:vAlign w:val="bottom"/>
            <w:hideMark/>
          </w:tcPr>
          <w:p w14:paraId="67B000AE" w14:textId="77777777" w:rsidR="004078E3" w:rsidRPr="00852BFD" w:rsidRDefault="004078E3" w:rsidP="004078E3">
            <w:pPr>
              <w:spacing w:after="0" w:line="240" w:lineRule="auto"/>
              <w:rPr>
                <w:rFonts w:ascii="Calibri" w:eastAsia="Times New Roman" w:hAnsi="Calibri" w:cs="Calibri"/>
              </w:rPr>
            </w:pPr>
            <w:r>
              <w:rPr>
                <w:rFonts w:ascii="Calibri" w:hAnsi="Calibri" w:cs="Calibri"/>
                <w:color w:val="000000"/>
              </w:rPr>
              <w:t>1.66 (0.94,2.95)</w:t>
            </w:r>
          </w:p>
        </w:tc>
      </w:tr>
      <w:tr w:rsidR="00715DD5" w:rsidRPr="00712FFF" w14:paraId="285311E8" w14:textId="77777777" w:rsidTr="00E13AD2">
        <w:trPr>
          <w:trHeight w:val="300"/>
        </w:trPr>
        <w:tc>
          <w:tcPr>
            <w:tcW w:w="2610" w:type="dxa"/>
            <w:shd w:val="clear" w:color="auto" w:fill="auto"/>
            <w:noWrap/>
            <w:vAlign w:val="bottom"/>
          </w:tcPr>
          <w:p w14:paraId="59879090" w14:textId="0B5AEA89" w:rsidR="00715DD5" w:rsidRPr="00852BFD" w:rsidRDefault="00715DD5" w:rsidP="00715DD5">
            <w:pPr>
              <w:spacing w:after="0" w:line="240" w:lineRule="auto"/>
              <w:rPr>
                <w:rFonts w:ascii="Calibri" w:eastAsia="Times New Roman" w:hAnsi="Calibri" w:cs="Calibri"/>
              </w:rPr>
            </w:pPr>
            <w:r w:rsidRPr="00852BFD">
              <w:rPr>
                <w:rFonts w:ascii="Calibri" w:eastAsia="Times New Roman" w:hAnsi="Calibri" w:cs="Calibri"/>
              </w:rPr>
              <w:t>Sharing responsibilities</w:t>
            </w:r>
          </w:p>
        </w:tc>
        <w:tc>
          <w:tcPr>
            <w:tcW w:w="1890" w:type="dxa"/>
            <w:shd w:val="clear" w:color="auto" w:fill="auto"/>
            <w:noWrap/>
            <w:vAlign w:val="bottom"/>
          </w:tcPr>
          <w:p w14:paraId="40C1B71C" w14:textId="39E4438A" w:rsidR="00715DD5" w:rsidRDefault="00715DD5" w:rsidP="00715DD5">
            <w:pPr>
              <w:spacing w:after="0" w:line="240" w:lineRule="auto"/>
              <w:rPr>
                <w:rFonts w:ascii="Calibri" w:eastAsia="Times New Roman" w:hAnsi="Calibri" w:cs="Calibri"/>
              </w:rPr>
            </w:pPr>
            <w:r w:rsidRPr="00852BFD">
              <w:rPr>
                <w:rFonts w:ascii="Calibri" w:eastAsia="Times New Roman" w:hAnsi="Calibri" w:cs="Calibri"/>
              </w:rPr>
              <w:t>No</w:t>
            </w:r>
            <w:r>
              <w:rPr>
                <w:rFonts w:ascii="Calibri" w:eastAsia="Times New Roman" w:hAnsi="Calibri" w:cs="Calibri"/>
              </w:rPr>
              <w:t xml:space="preserve"> vs. y</w:t>
            </w:r>
            <w:r w:rsidRPr="00852BFD">
              <w:rPr>
                <w:rFonts w:ascii="Calibri" w:eastAsia="Times New Roman" w:hAnsi="Calibri" w:cs="Calibri"/>
              </w:rPr>
              <w:t>es</w:t>
            </w:r>
          </w:p>
        </w:tc>
        <w:tc>
          <w:tcPr>
            <w:tcW w:w="1710" w:type="dxa"/>
            <w:shd w:val="clear" w:color="auto" w:fill="auto"/>
            <w:noWrap/>
            <w:vAlign w:val="bottom"/>
          </w:tcPr>
          <w:p w14:paraId="629A7BFF" w14:textId="04FFE0B3" w:rsidR="00715DD5" w:rsidRDefault="00715DD5" w:rsidP="00715DD5">
            <w:pPr>
              <w:spacing w:after="0" w:line="240" w:lineRule="auto"/>
              <w:rPr>
                <w:rFonts w:ascii="Calibri" w:hAnsi="Calibri" w:cs="Calibri"/>
                <w:color w:val="000000"/>
              </w:rPr>
            </w:pPr>
            <w:r>
              <w:rPr>
                <w:rFonts w:ascii="Calibri" w:hAnsi="Calibri" w:cs="Calibri"/>
                <w:color w:val="000000"/>
              </w:rPr>
              <w:t>0.78 (0.45,1.35)</w:t>
            </w:r>
          </w:p>
        </w:tc>
        <w:tc>
          <w:tcPr>
            <w:tcW w:w="1710" w:type="dxa"/>
            <w:shd w:val="clear" w:color="auto" w:fill="auto"/>
            <w:noWrap/>
            <w:vAlign w:val="bottom"/>
          </w:tcPr>
          <w:p w14:paraId="5B93C2C5" w14:textId="675BE527" w:rsidR="00715DD5" w:rsidRDefault="00715DD5" w:rsidP="00715DD5">
            <w:pPr>
              <w:spacing w:after="0" w:line="240" w:lineRule="auto"/>
              <w:rPr>
                <w:rFonts w:ascii="Calibri" w:hAnsi="Calibri" w:cs="Calibri"/>
                <w:color w:val="000000"/>
              </w:rPr>
            </w:pPr>
            <w:r>
              <w:rPr>
                <w:rFonts w:ascii="Calibri" w:hAnsi="Calibri" w:cs="Calibri"/>
                <w:color w:val="000000"/>
              </w:rPr>
              <w:t>1.03 (0.56,1.89)</w:t>
            </w:r>
          </w:p>
        </w:tc>
        <w:tc>
          <w:tcPr>
            <w:tcW w:w="1710" w:type="dxa"/>
            <w:shd w:val="clear" w:color="auto" w:fill="auto"/>
            <w:noWrap/>
            <w:vAlign w:val="bottom"/>
          </w:tcPr>
          <w:p w14:paraId="4EA3F74D" w14:textId="4B72F6DD" w:rsidR="00715DD5" w:rsidRDefault="00715DD5" w:rsidP="00715DD5">
            <w:pPr>
              <w:spacing w:after="0" w:line="240" w:lineRule="auto"/>
              <w:rPr>
                <w:rFonts w:ascii="Calibri" w:hAnsi="Calibri" w:cs="Calibri"/>
                <w:color w:val="000000"/>
              </w:rPr>
            </w:pPr>
            <w:r>
              <w:rPr>
                <w:rFonts w:ascii="Calibri" w:hAnsi="Calibri" w:cs="Calibri"/>
                <w:color w:val="000000"/>
              </w:rPr>
              <w:t>1.30 (0.81,2.08)</w:t>
            </w:r>
          </w:p>
        </w:tc>
        <w:tc>
          <w:tcPr>
            <w:tcW w:w="1800" w:type="dxa"/>
            <w:shd w:val="clear" w:color="auto" w:fill="auto"/>
            <w:noWrap/>
            <w:vAlign w:val="bottom"/>
          </w:tcPr>
          <w:p w14:paraId="035328DB" w14:textId="14755321" w:rsidR="00715DD5" w:rsidRDefault="00715DD5" w:rsidP="00715DD5">
            <w:pPr>
              <w:spacing w:after="0" w:line="240" w:lineRule="auto"/>
              <w:rPr>
                <w:rFonts w:ascii="Calibri" w:hAnsi="Calibri" w:cs="Calibri"/>
                <w:color w:val="000000"/>
              </w:rPr>
            </w:pPr>
            <w:r>
              <w:rPr>
                <w:rFonts w:ascii="Calibri" w:hAnsi="Calibri" w:cs="Calibri"/>
                <w:color w:val="000000"/>
              </w:rPr>
              <w:t>1.81 (0.97,3.36)</w:t>
            </w:r>
          </w:p>
        </w:tc>
      </w:tr>
      <w:tr w:rsidR="00715DD5" w:rsidRPr="00712FFF" w14:paraId="43A34640" w14:textId="77777777" w:rsidTr="00E13AD2">
        <w:trPr>
          <w:trHeight w:val="300"/>
        </w:trPr>
        <w:tc>
          <w:tcPr>
            <w:tcW w:w="2610" w:type="dxa"/>
            <w:shd w:val="clear" w:color="auto" w:fill="auto"/>
            <w:noWrap/>
            <w:vAlign w:val="bottom"/>
          </w:tcPr>
          <w:p w14:paraId="20E32A6D" w14:textId="77777777" w:rsidR="00715DD5" w:rsidRPr="00852BFD" w:rsidRDefault="00715DD5" w:rsidP="00715DD5">
            <w:pPr>
              <w:spacing w:after="0" w:line="240" w:lineRule="auto"/>
              <w:rPr>
                <w:rFonts w:ascii="Calibri" w:eastAsia="Times New Roman" w:hAnsi="Calibri" w:cs="Calibri"/>
              </w:rPr>
            </w:pPr>
          </w:p>
        </w:tc>
        <w:tc>
          <w:tcPr>
            <w:tcW w:w="1890" w:type="dxa"/>
            <w:shd w:val="clear" w:color="auto" w:fill="auto"/>
            <w:noWrap/>
            <w:vAlign w:val="bottom"/>
          </w:tcPr>
          <w:p w14:paraId="45DF575D" w14:textId="7402E078" w:rsidR="00715DD5" w:rsidRDefault="00715DD5" w:rsidP="00715DD5">
            <w:pPr>
              <w:spacing w:after="0" w:line="240" w:lineRule="auto"/>
              <w:rPr>
                <w:rFonts w:ascii="Calibri" w:eastAsia="Times New Roman" w:hAnsi="Calibri" w:cs="Calibri"/>
              </w:rPr>
            </w:pPr>
            <w:r>
              <w:rPr>
                <w:rFonts w:ascii="Calibri" w:eastAsia="Times New Roman" w:hAnsi="Calibri" w:cs="Calibri"/>
              </w:rPr>
              <w:t>No dependents vs. y</w:t>
            </w:r>
            <w:r w:rsidRPr="00852BFD">
              <w:rPr>
                <w:rFonts w:ascii="Calibri" w:eastAsia="Times New Roman" w:hAnsi="Calibri" w:cs="Calibri"/>
              </w:rPr>
              <w:t>es</w:t>
            </w:r>
          </w:p>
        </w:tc>
        <w:tc>
          <w:tcPr>
            <w:tcW w:w="1710" w:type="dxa"/>
            <w:shd w:val="clear" w:color="auto" w:fill="auto"/>
            <w:noWrap/>
            <w:vAlign w:val="bottom"/>
          </w:tcPr>
          <w:p w14:paraId="2427545E" w14:textId="2D6A4060" w:rsidR="00715DD5" w:rsidRDefault="00715DD5" w:rsidP="00715DD5">
            <w:pPr>
              <w:spacing w:after="0" w:line="240" w:lineRule="auto"/>
              <w:rPr>
                <w:rFonts w:ascii="Calibri" w:hAnsi="Calibri" w:cs="Calibri"/>
                <w:color w:val="000000"/>
              </w:rPr>
            </w:pPr>
            <w:r>
              <w:rPr>
                <w:rFonts w:ascii="Calibri" w:hAnsi="Calibri" w:cs="Calibri"/>
                <w:color w:val="000000"/>
              </w:rPr>
              <w:t>1.08 (0.73,1.61)</w:t>
            </w:r>
          </w:p>
        </w:tc>
        <w:tc>
          <w:tcPr>
            <w:tcW w:w="1710" w:type="dxa"/>
            <w:shd w:val="clear" w:color="auto" w:fill="auto"/>
            <w:noWrap/>
            <w:vAlign w:val="bottom"/>
          </w:tcPr>
          <w:p w14:paraId="13DC5BDD" w14:textId="60346230" w:rsidR="00715DD5" w:rsidRDefault="00715DD5" w:rsidP="00715DD5">
            <w:pPr>
              <w:spacing w:after="0" w:line="240" w:lineRule="auto"/>
              <w:rPr>
                <w:rFonts w:ascii="Calibri" w:hAnsi="Calibri" w:cs="Calibri"/>
                <w:color w:val="000000"/>
              </w:rPr>
            </w:pPr>
            <w:r>
              <w:rPr>
                <w:rFonts w:ascii="Calibri" w:hAnsi="Calibri" w:cs="Calibri"/>
                <w:color w:val="000000"/>
              </w:rPr>
              <w:t>1.28 (0.72,2.27)</w:t>
            </w:r>
          </w:p>
        </w:tc>
        <w:tc>
          <w:tcPr>
            <w:tcW w:w="1710" w:type="dxa"/>
            <w:shd w:val="clear" w:color="auto" w:fill="auto"/>
            <w:noWrap/>
            <w:vAlign w:val="bottom"/>
          </w:tcPr>
          <w:p w14:paraId="07BCEC3B" w14:textId="54A7B7EF" w:rsidR="00715DD5" w:rsidRDefault="00715DD5" w:rsidP="00715DD5">
            <w:pPr>
              <w:spacing w:after="0" w:line="240" w:lineRule="auto"/>
              <w:rPr>
                <w:rFonts w:ascii="Calibri" w:hAnsi="Calibri" w:cs="Calibri"/>
                <w:color w:val="000000"/>
              </w:rPr>
            </w:pPr>
            <w:r>
              <w:rPr>
                <w:rFonts w:ascii="Calibri" w:hAnsi="Calibri" w:cs="Calibri"/>
                <w:color w:val="000000"/>
              </w:rPr>
              <w:t>0.88 (0.61,1.28)</w:t>
            </w:r>
          </w:p>
        </w:tc>
        <w:tc>
          <w:tcPr>
            <w:tcW w:w="1800" w:type="dxa"/>
            <w:shd w:val="clear" w:color="auto" w:fill="auto"/>
            <w:noWrap/>
            <w:vAlign w:val="bottom"/>
          </w:tcPr>
          <w:p w14:paraId="75BF36B9" w14:textId="41482643" w:rsidR="00715DD5" w:rsidRDefault="00715DD5" w:rsidP="00715DD5">
            <w:pPr>
              <w:spacing w:after="0" w:line="240" w:lineRule="auto"/>
              <w:rPr>
                <w:rFonts w:ascii="Calibri" w:hAnsi="Calibri" w:cs="Calibri"/>
                <w:color w:val="000000"/>
              </w:rPr>
            </w:pPr>
            <w:r>
              <w:rPr>
                <w:rFonts w:ascii="Calibri" w:hAnsi="Calibri" w:cs="Calibri"/>
                <w:color w:val="000000"/>
              </w:rPr>
              <w:t>0.75 (0.40,1.42)</w:t>
            </w:r>
          </w:p>
        </w:tc>
      </w:tr>
      <w:tr w:rsidR="00715DD5" w:rsidRPr="00712FFF" w14:paraId="0A8F890C" w14:textId="77777777" w:rsidTr="00E13AD2">
        <w:trPr>
          <w:trHeight w:val="300"/>
        </w:trPr>
        <w:tc>
          <w:tcPr>
            <w:tcW w:w="2610" w:type="dxa"/>
            <w:shd w:val="clear" w:color="auto" w:fill="auto"/>
            <w:noWrap/>
            <w:vAlign w:val="bottom"/>
          </w:tcPr>
          <w:p w14:paraId="24F390F0" w14:textId="07F0BB66" w:rsidR="00715DD5" w:rsidRPr="00852BFD" w:rsidRDefault="00715DD5" w:rsidP="00715DD5">
            <w:pPr>
              <w:spacing w:after="0" w:line="240" w:lineRule="auto"/>
              <w:rPr>
                <w:rFonts w:ascii="Calibri" w:eastAsia="Times New Roman" w:hAnsi="Calibri" w:cs="Calibri"/>
              </w:rPr>
            </w:pPr>
            <w:r w:rsidRPr="00852BFD">
              <w:rPr>
                <w:rFonts w:ascii="Calibri" w:eastAsia="Times New Roman" w:hAnsi="Calibri" w:cs="Calibri"/>
              </w:rPr>
              <w:t>Instrumental support score</w:t>
            </w:r>
          </w:p>
        </w:tc>
        <w:tc>
          <w:tcPr>
            <w:tcW w:w="1890" w:type="dxa"/>
            <w:shd w:val="clear" w:color="auto" w:fill="auto"/>
            <w:noWrap/>
            <w:vAlign w:val="bottom"/>
          </w:tcPr>
          <w:p w14:paraId="2F0C1F9B" w14:textId="3951F07A" w:rsidR="00715DD5" w:rsidRDefault="00715DD5" w:rsidP="00715DD5">
            <w:pPr>
              <w:spacing w:after="0" w:line="240" w:lineRule="auto"/>
              <w:rPr>
                <w:rFonts w:ascii="Calibri" w:eastAsia="Times New Roman" w:hAnsi="Calibri" w:cs="Calibri"/>
              </w:rPr>
            </w:pPr>
            <w:r>
              <w:rPr>
                <w:rFonts w:ascii="Calibri" w:eastAsia="Times New Roman" w:hAnsi="Calibri" w:cs="Calibri"/>
              </w:rPr>
              <w:t>For increase of 1 point</w:t>
            </w:r>
          </w:p>
        </w:tc>
        <w:tc>
          <w:tcPr>
            <w:tcW w:w="1710" w:type="dxa"/>
            <w:shd w:val="clear" w:color="auto" w:fill="auto"/>
            <w:noWrap/>
            <w:vAlign w:val="bottom"/>
          </w:tcPr>
          <w:p w14:paraId="7F253DAB" w14:textId="1783498C" w:rsidR="00715DD5" w:rsidRDefault="00715DD5" w:rsidP="00715DD5">
            <w:pPr>
              <w:spacing w:after="0" w:line="240" w:lineRule="auto"/>
              <w:rPr>
                <w:rFonts w:ascii="Calibri" w:hAnsi="Calibri" w:cs="Calibri"/>
                <w:color w:val="000000"/>
              </w:rPr>
            </w:pPr>
            <w:r>
              <w:rPr>
                <w:rFonts w:ascii="Calibri" w:hAnsi="Calibri" w:cs="Calibri"/>
                <w:color w:val="000000"/>
              </w:rPr>
              <w:t>1.00 (0.96,1.04)</w:t>
            </w:r>
          </w:p>
        </w:tc>
        <w:tc>
          <w:tcPr>
            <w:tcW w:w="1710" w:type="dxa"/>
            <w:shd w:val="clear" w:color="auto" w:fill="auto"/>
            <w:noWrap/>
            <w:vAlign w:val="bottom"/>
          </w:tcPr>
          <w:p w14:paraId="52BBCA72" w14:textId="22A92F71" w:rsidR="00715DD5" w:rsidRDefault="00715DD5" w:rsidP="00715DD5">
            <w:pPr>
              <w:spacing w:after="0" w:line="240" w:lineRule="auto"/>
              <w:rPr>
                <w:rFonts w:ascii="Calibri" w:hAnsi="Calibri" w:cs="Calibri"/>
                <w:color w:val="000000"/>
              </w:rPr>
            </w:pPr>
            <w:r>
              <w:rPr>
                <w:rFonts w:ascii="Calibri" w:hAnsi="Calibri" w:cs="Calibri"/>
                <w:color w:val="000000"/>
              </w:rPr>
              <w:t>0.96 (0.92,1.00)</w:t>
            </w:r>
          </w:p>
        </w:tc>
        <w:tc>
          <w:tcPr>
            <w:tcW w:w="1710" w:type="dxa"/>
            <w:shd w:val="clear" w:color="auto" w:fill="auto"/>
            <w:noWrap/>
            <w:vAlign w:val="bottom"/>
          </w:tcPr>
          <w:p w14:paraId="0952650A" w14:textId="4F8DC2A3" w:rsidR="00715DD5" w:rsidRDefault="00715DD5" w:rsidP="00715DD5">
            <w:pPr>
              <w:spacing w:after="0" w:line="240" w:lineRule="auto"/>
              <w:rPr>
                <w:rFonts w:ascii="Calibri" w:hAnsi="Calibri" w:cs="Calibri"/>
                <w:color w:val="000000"/>
              </w:rPr>
            </w:pPr>
            <w:r>
              <w:rPr>
                <w:rFonts w:ascii="Calibri" w:hAnsi="Calibri" w:cs="Calibri"/>
                <w:color w:val="000000"/>
              </w:rPr>
              <w:t>0.98 (0.94,1.01)</w:t>
            </w:r>
          </w:p>
        </w:tc>
        <w:tc>
          <w:tcPr>
            <w:tcW w:w="1800" w:type="dxa"/>
            <w:shd w:val="clear" w:color="auto" w:fill="auto"/>
            <w:noWrap/>
            <w:vAlign w:val="bottom"/>
          </w:tcPr>
          <w:p w14:paraId="38FADA25" w14:textId="0C70D716" w:rsidR="00715DD5" w:rsidRDefault="00715DD5" w:rsidP="00715DD5">
            <w:pPr>
              <w:spacing w:after="0" w:line="240" w:lineRule="auto"/>
              <w:rPr>
                <w:rFonts w:ascii="Calibri" w:hAnsi="Calibri" w:cs="Calibri"/>
                <w:color w:val="000000"/>
              </w:rPr>
            </w:pPr>
            <w:r>
              <w:rPr>
                <w:rFonts w:ascii="Calibri" w:hAnsi="Calibri" w:cs="Calibri"/>
                <w:color w:val="000000"/>
              </w:rPr>
              <w:t>0.99 (0.93,1.04)</w:t>
            </w:r>
          </w:p>
        </w:tc>
      </w:tr>
      <w:tr w:rsidR="00715DD5" w:rsidRPr="00712FFF" w14:paraId="03F99B2E" w14:textId="77777777" w:rsidTr="00E13AD2">
        <w:trPr>
          <w:trHeight w:val="300"/>
        </w:trPr>
        <w:tc>
          <w:tcPr>
            <w:tcW w:w="2610" w:type="dxa"/>
            <w:shd w:val="clear" w:color="auto" w:fill="auto"/>
            <w:noWrap/>
            <w:vAlign w:val="bottom"/>
          </w:tcPr>
          <w:p w14:paraId="161A2B77" w14:textId="434C0886" w:rsidR="00715DD5" w:rsidRPr="00852BFD" w:rsidRDefault="00715DD5" w:rsidP="00715DD5">
            <w:pPr>
              <w:spacing w:after="0" w:line="240" w:lineRule="auto"/>
              <w:rPr>
                <w:rFonts w:ascii="Calibri" w:eastAsia="Times New Roman" w:hAnsi="Calibri" w:cs="Calibri"/>
              </w:rPr>
            </w:pPr>
            <w:r w:rsidRPr="00852BFD">
              <w:rPr>
                <w:rFonts w:ascii="Calibri" w:eastAsia="Times New Roman" w:hAnsi="Calibri" w:cs="Calibri"/>
              </w:rPr>
              <w:t>Race</w:t>
            </w:r>
          </w:p>
        </w:tc>
        <w:tc>
          <w:tcPr>
            <w:tcW w:w="1890" w:type="dxa"/>
            <w:shd w:val="clear" w:color="auto" w:fill="auto"/>
            <w:noWrap/>
            <w:vAlign w:val="bottom"/>
          </w:tcPr>
          <w:p w14:paraId="0502228A" w14:textId="56EFE3C8" w:rsidR="00715DD5" w:rsidRDefault="00715DD5" w:rsidP="00715DD5">
            <w:pPr>
              <w:spacing w:after="0" w:line="240" w:lineRule="auto"/>
              <w:rPr>
                <w:rFonts w:ascii="Calibri" w:eastAsia="Times New Roman" w:hAnsi="Calibri" w:cs="Calibri"/>
              </w:rPr>
            </w:pPr>
            <w:r w:rsidRPr="00852BFD">
              <w:rPr>
                <w:rFonts w:ascii="Calibri" w:eastAsia="Times New Roman" w:hAnsi="Calibri" w:cs="Calibri"/>
              </w:rPr>
              <w:t>White vs. not</w:t>
            </w:r>
          </w:p>
        </w:tc>
        <w:tc>
          <w:tcPr>
            <w:tcW w:w="1710" w:type="dxa"/>
            <w:shd w:val="clear" w:color="auto" w:fill="auto"/>
            <w:noWrap/>
            <w:vAlign w:val="bottom"/>
          </w:tcPr>
          <w:p w14:paraId="3DF3C55A" w14:textId="4C024719" w:rsidR="00715DD5" w:rsidRDefault="00715DD5" w:rsidP="00715DD5">
            <w:pPr>
              <w:spacing w:after="0" w:line="240" w:lineRule="auto"/>
              <w:rPr>
                <w:rFonts w:ascii="Calibri" w:hAnsi="Calibri" w:cs="Calibri"/>
                <w:color w:val="000000"/>
              </w:rPr>
            </w:pPr>
            <w:r>
              <w:rPr>
                <w:rFonts w:ascii="Calibri" w:hAnsi="Calibri" w:cs="Calibri"/>
                <w:color w:val="000000"/>
              </w:rPr>
              <w:t>0.90 (0.61,1.34)</w:t>
            </w:r>
          </w:p>
        </w:tc>
        <w:tc>
          <w:tcPr>
            <w:tcW w:w="1710" w:type="dxa"/>
            <w:shd w:val="clear" w:color="auto" w:fill="auto"/>
            <w:noWrap/>
            <w:vAlign w:val="bottom"/>
          </w:tcPr>
          <w:p w14:paraId="4BE6D088" w14:textId="0E6E62F3" w:rsidR="00715DD5" w:rsidRDefault="00715DD5" w:rsidP="00715DD5">
            <w:pPr>
              <w:spacing w:after="0" w:line="240" w:lineRule="auto"/>
              <w:rPr>
                <w:rFonts w:ascii="Calibri" w:hAnsi="Calibri" w:cs="Calibri"/>
                <w:color w:val="000000"/>
              </w:rPr>
            </w:pPr>
            <w:r>
              <w:rPr>
                <w:rFonts w:ascii="Calibri" w:hAnsi="Calibri" w:cs="Calibri"/>
                <w:color w:val="000000"/>
              </w:rPr>
              <w:t>0.88 (0.56,1.39)</w:t>
            </w:r>
          </w:p>
        </w:tc>
        <w:tc>
          <w:tcPr>
            <w:tcW w:w="1710" w:type="dxa"/>
            <w:shd w:val="clear" w:color="auto" w:fill="auto"/>
            <w:noWrap/>
            <w:vAlign w:val="bottom"/>
          </w:tcPr>
          <w:p w14:paraId="70DACC24" w14:textId="3BD6C817" w:rsidR="00715DD5" w:rsidRDefault="00715DD5" w:rsidP="00715DD5">
            <w:pPr>
              <w:spacing w:after="0" w:line="240" w:lineRule="auto"/>
              <w:rPr>
                <w:rFonts w:ascii="Calibri" w:hAnsi="Calibri" w:cs="Calibri"/>
                <w:color w:val="000000"/>
              </w:rPr>
            </w:pPr>
            <w:r>
              <w:rPr>
                <w:rFonts w:ascii="Calibri" w:hAnsi="Calibri" w:cs="Calibri"/>
                <w:color w:val="000000"/>
              </w:rPr>
              <w:t>0.86 (0.61,1.21)</w:t>
            </w:r>
          </w:p>
        </w:tc>
        <w:tc>
          <w:tcPr>
            <w:tcW w:w="1800" w:type="dxa"/>
            <w:shd w:val="clear" w:color="auto" w:fill="auto"/>
            <w:noWrap/>
            <w:vAlign w:val="bottom"/>
          </w:tcPr>
          <w:p w14:paraId="14D68002" w14:textId="39C6DC98" w:rsidR="00715DD5" w:rsidRDefault="00715DD5" w:rsidP="00715DD5">
            <w:pPr>
              <w:spacing w:after="0" w:line="240" w:lineRule="auto"/>
              <w:rPr>
                <w:rFonts w:ascii="Calibri" w:hAnsi="Calibri" w:cs="Calibri"/>
                <w:color w:val="000000"/>
              </w:rPr>
            </w:pPr>
            <w:r>
              <w:rPr>
                <w:rFonts w:ascii="Calibri" w:hAnsi="Calibri" w:cs="Calibri"/>
                <w:color w:val="000000"/>
              </w:rPr>
              <w:t>0.61 (0.36,1.03)</w:t>
            </w:r>
          </w:p>
        </w:tc>
      </w:tr>
      <w:tr w:rsidR="00715DD5" w:rsidRPr="00712FFF" w14:paraId="00763A6C" w14:textId="77777777" w:rsidTr="00E13AD2">
        <w:trPr>
          <w:trHeight w:val="300"/>
        </w:trPr>
        <w:tc>
          <w:tcPr>
            <w:tcW w:w="2610" w:type="dxa"/>
            <w:shd w:val="clear" w:color="auto" w:fill="auto"/>
            <w:noWrap/>
            <w:vAlign w:val="bottom"/>
          </w:tcPr>
          <w:p w14:paraId="2802EA11" w14:textId="77777777" w:rsidR="00715DD5" w:rsidRPr="00852BFD" w:rsidRDefault="00715DD5" w:rsidP="00715DD5">
            <w:pPr>
              <w:spacing w:after="0" w:line="240" w:lineRule="auto"/>
              <w:rPr>
                <w:rFonts w:ascii="Calibri" w:eastAsia="Times New Roman" w:hAnsi="Calibri" w:cs="Calibri"/>
              </w:rPr>
            </w:pPr>
          </w:p>
        </w:tc>
        <w:tc>
          <w:tcPr>
            <w:tcW w:w="1890" w:type="dxa"/>
            <w:shd w:val="clear" w:color="auto" w:fill="auto"/>
            <w:noWrap/>
            <w:vAlign w:val="bottom"/>
          </w:tcPr>
          <w:p w14:paraId="12DA4C38" w14:textId="1D097C93" w:rsidR="00715DD5" w:rsidRDefault="00715DD5" w:rsidP="00715DD5">
            <w:pPr>
              <w:spacing w:after="0" w:line="240" w:lineRule="auto"/>
              <w:rPr>
                <w:rFonts w:ascii="Calibri" w:eastAsia="Times New Roman" w:hAnsi="Calibri" w:cs="Calibri"/>
              </w:rPr>
            </w:pPr>
            <w:r w:rsidRPr="00852BFD">
              <w:rPr>
                <w:rFonts w:ascii="Calibri" w:eastAsia="Times New Roman" w:hAnsi="Calibri" w:cs="Calibri"/>
              </w:rPr>
              <w:t>Black vs. not</w:t>
            </w:r>
          </w:p>
        </w:tc>
        <w:tc>
          <w:tcPr>
            <w:tcW w:w="1710" w:type="dxa"/>
            <w:shd w:val="clear" w:color="auto" w:fill="auto"/>
            <w:noWrap/>
            <w:vAlign w:val="bottom"/>
          </w:tcPr>
          <w:p w14:paraId="5BAAC31A" w14:textId="0FFCE693" w:rsidR="00715DD5" w:rsidRDefault="00715DD5" w:rsidP="00715DD5">
            <w:pPr>
              <w:spacing w:after="0" w:line="240" w:lineRule="auto"/>
              <w:rPr>
                <w:rFonts w:ascii="Calibri" w:hAnsi="Calibri" w:cs="Calibri"/>
                <w:color w:val="000000"/>
              </w:rPr>
            </w:pPr>
            <w:r>
              <w:rPr>
                <w:rFonts w:ascii="Calibri" w:hAnsi="Calibri" w:cs="Calibri"/>
                <w:color w:val="000000"/>
              </w:rPr>
              <w:t>1.19 (0.63,2.24)</w:t>
            </w:r>
          </w:p>
        </w:tc>
        <w:tc>
          <w:tcPr>
            <w:tcW w:w="1710" w:type="dxa"/>
            <w:shd w:val="clear" w:color="auto" w:fill="auto"/>
            <w:noWrap/>
            <w:vAlign w:val="bottom"/>
          </w:tcPr>
          <w:p w14:paraId="410BB694" w14:textId="742660B4" w:rsidR="00715DD5" w:rsidRDefault="00715DD5" w:rsidP="00715DD5">
            <w:pPr>
              <w:spacing w:after="0" w:line="240" w:lineRule="auto"/>
              <w:rPr>
                <w:rFonts w:ascii="Calibri" w:hAnsi="Calibri" w:cs="Calibri"/>
                <w:color w:val="000000"/>
              </w:rPr>
            </w:pPr>
            <w:r>
              <w:rPr>
                <w:rFonts w:ascii="Calibri" w:hAnsi="Calibri" w:cs="Calibri"/>
                <w:color w:val="000000"/>
              </w:rPr>
              <w:t>1.39 (0.66,2.91)</w:t>
            </w:r>
          </w:p>
        </w:tc>
        <w:tc>
          <w:tcPr>
            <w:tcW w:w="1710" w:type="dxa"/>
            <w:shd w:val="clear" w:color="auto" w:fill="auto"/>
            <w:noWrap/>
            <w:vAlign w:val="bottom"/>
          </w:tcPr>
          <w:p w14:paraId="79682873" w14:textId="7F58C848" w:rsidR="00715DD5" w:rsidRDefault="00715DD5" w:rsidP="00715DD5">
            <w:pPr>
              <w:spacing w:after="0" w:line="240" w:lineRule="auto"/>
              <w:rPr>
                <w:rFonts w:ascii="Calibri" w:hAnsi="Calibri" w:cs="Calibri"/>
                <w:color w:val="000000"/>
              </w:rPr>
            </w:pPr>
            <w:r>
              <w:rPr>
                <w:rFonts w:ascii="Calibri" w:hAnsi="Calibri" w:cs="Calibri"/>
                <w:color w:val="000000"/>
              </w:rPr>
              <w:t>1.62 (0.95,2.76)</w:t>
            </w:r>
          </w:p>
        </w:tc>
        <w:tc>
          <w:tcPr>
            <w:tcW w:w="1800" w:type="dxa"/>
            <w:shd w:val="clear" w:color="auto" w:fill="auto"/>
            <w:noWrap/>
            <w:vAlign w:val="bottom"/>
          </w:tcPr>
          <w:p w14:paraId="2BE4B811" w14:textId="0C086BC5" w:rsidR="00715DD5" w:rsidRDefault="00715DD5" w:rsidP="00715DD5">
            <w:pPr>
              <w:spacing w:after="0" w:line="240" w:lineRule="auto"/>
              <w:rPr>
                <w:rFonts w:ascii="Calibri" w:hAnsi="Calibri" w:cs="Calibri"/>
                <w:color w:val="000000"/>
              </w:rPr>
            </w:pPr>
            <w:r>
              <w:rPr>
                <w:rFonts w:ascii="Calibri" w:hAnsi="Calibri" w:cs="Calibri"/>
                <w:color w:val="000000"/>
              </w:rPr>
              <w:t>1.17 (0.47,2.89)</w:t>
            </w:r>
          </w:p>
        </w:tc>
      </w:tr>
      <w:tr w:rsidR="00715DD5" w:rsidRPr="00712FFF" w14:paraId="01E3C24B" w14:textId="77777777" w:rsidTr="00E13AD2">
        <w:trPr>
          <w:trHeight w:val="300"/>
        </w:trPr>
        <w:tc>
          <w:tcPr>
            <w:tcW w:w="2610" w:type="dxa"/>
            <w:shd w:val="clear" w:color="auto" w:fill="auto"/>
            <w:noWrap/>
            <w:vAlign w:val="bottom"/>
          </w:tcPr>
          <w:p w14:paraId="69F9AAC0" w14:textId="77777777" w:rsidR="00715DD5" w:rsidRPr="00852BFD" w:rsidRDefault="00715DD5" w:rsidP="00715DD5">
            <w:pPr>
              <w:spacing w:after="0" w:line="240" w:lineRule="auto"/>
              <w:rPr>
                <w:rFonts w:ascii="Calibri" w:eastAsia="Times New Roman" w:hAnsi="Calibri" w:cs="Calibri"/>
              </w:rPr>
            </w:pPr>
          </w:p>
        </w:tc>
        <w:tc>
          <w:tcPr>
            <w:tcW w:w="1890" w:type="dxa"/>
            <w:shd w:val="clear" w:color="auto" w:fill="auto"/>
            <w:noWrap/>
            <w:vAlign w:val="bottom"/>
          </w:tcPr>
          <w:p w14:paraId="2A187539" w14:textId="3A1B108D" w:rsidR="00715DD5" w:rsidRDefault="00715DD5" w:rsidP="00715DD5">
            <w:pPr>
              <w:spacing w:after="0" w:line="240" w:lineRule="auto"/>
              <w:rPr>
                <w:rFonts w:ascii="Calibri" w:eastAsia="Times New Roman" w:hAnsi="Calibri" w:cs="Calibri"/>
              </w:rPr>
            </w:pPr>
            <w:r>
              <w:rPr>
                <w:rFonts w:ascii="Calibri" w:eastAsia="Times New Roman" w:hAnsi="Calibri" w:cs="Calibri"/>
              </w:rPr>
              <w:t xml:space="preserve">American Indian </w:t>
            </w:r>
            <w:r w:rsidRPr="00852BFD">
              <w:rPr>
                <w:rFonts w:ascii="Calibri" w:eastAsia="Times New Roman" w:hAnsi="Calibri" w:cs="Calibri"/>
              </w:rPr>
              <w:t>vs. not</w:t>
            </w:r>
          </w:p>
        </w:tc>
        <w:tc>
          <w:tcPr>
            <w:tcW w:w="1710" w:type="dxa"/>
            <w:shd w:val="clear" w:color="auto" w:fill="auto"/>
            <w:noWrap/>
            <w:vAlign w:val="bottom"/>
          </w:tcPr>
          <w:p w14:paraId="0755CDA6" w14:textId="3B56BC9A" w:rsidR="00715DD5" w:rsidRDefault="00715DD5" w:rsidP="00715DD5">
            <w:pPr>
              <w:spacing w:after="0" w:line="240" w:lineRule="auto"/>
              <w:rPr>
                <w:rFonts w:ascii="Calibri" w:hAnsi="Calibri" w:cs="Calibri"/>
                <w:color w:val="000000"/>
              </w:rPr>
            </w:pPr>
            <w:r w:rsidRPr="005F5BCB">
              <w:rPr>
                <w:rFonts w:ascii="Calibri" w:hAnsi="Calibri" w:cs="Calibri"/>
                <w:i/>
                <w:color w:val="000000"/>
              </w:rPr>
              <w:t>2.18 (0.44,10.78)</w:t>
            </w:r>
          </w:p>
        </w:tc>
        <w:tc>
          <w:tcPr>
            <w:tcW w:w="1710" w:type="dxa"/>
            <w:shd w:val="clear" w:color="auto" w:fill="auto"/>
            <w:noWrap/>
            <w:vAlign w:val="bottom"/>
          </w:tcPr>
          <w:p w14:paraId="01BF06CA" w14:textId="098E2F73" w:rsidR="00715DD5" w:rsidRDefault="00715DD5" w:rsidP="00715DD5">
            <w:pPr>
              <w:spacing w:after="0" w:line="240" w:lineRule="auto"/>
              <w:rPr>
                <w:rFonts w:ascii="Calibri" w:hAnsi="Calibri" w:cs="Calibri"/>
                <w:color w:val="000000"/>
              </w:rPr>
            </w:pPr>
            <w:r>
              <w:rPr>
                <w:rFonts w:ascii="Calibri" w:hAnsi="Calibri" w:cs="Calibri"/>
                <w:color w:val="000000"/>
              </w:rPr>
              <w:t>1.63 (0.23,11.70)</w:t>
            </w:r>
          </w:p>
        </w:tc>
        <w:tc>
          <w:tcPr>
            <w:tcW w:w="1710" w:type="dxa"/>
            <w:shd w:val="clear" w:color="auto" w:fill="auto"/>
            <w:noWrap/>
            <w:vAlign w:val="bottom"/>
          </w:tcPr>
          <w:p w14:paraId="187430AD" w14:textId="2EBEF78A" w:rsidR="00715DD5" w:rsidRDefault="00715DD5" w:rsidP="00715DD5">
            <w:pPr>
              <w:spacing w:after="0" w:line="240" w:lineRule="auto"/>
              <w:rPr>
                <w:rFonts w:ascii="Calibri" w:hAnsi="Calibri" w:cs="Calibri"/>
                <w:color w:val="000000"/>
              </w:rPr>
            </w:pPr>
            <w:r>
              <w:rPr>
                <w:rFonts w:ascii="Calibri" w:hAnsi="Calibri" w:cs="Calibri"/>
                <w:color w:val="000000"/>
              </w:rPr>
              <w:t>1.66 (0.43,6.38)</w:t>
            </w:r>
          </w:p>
        </w:tc>
        <w:tc>
          <w:tcPr>
            <w:tcW w:w="1800" w:type="dxa"/>
            <w:shd w:val="clear" w:color="auto" w:fill="auto"/>
            <w:noWrap/>
            <w:vAlign w:val="bottom"/>
          </w:tcPr>
          <w:p w14:paraId="3C7C26A8" w14:textId="6F2B3BC7" w:rsidR="00715DD5" w:rsidRDefault="00715DD5" w:rsidP="00715DD5">
            <w:pPr>
              <w:spacing w:after="0" w:line="240" w:lineRule="auto"/>
              <w:rPr>
                <w:rFonts w:ascii="Calibri" w:hAnsi="Calibri" w:cs="Calibri"/>
                <w:color w:val="000000"/>
              </w:rPr>
            </w:pPr>
            <w:r>
              <w:rPr>
                <w:rFonts w:ascii="Calibri" w:hAnsi="Calibri" w:cs="Calibri"/>
                <w:color w:val="000000"/>
              </w:rPr>
              <w:t>1.10 (0.13,9.13)</w:t>
            </w:r>
          </w:p>
        </w:tc>
      </w:tr>
      <w:tr w:rsidR="00715DD5" w:rsidRPr="00712FFF" w14:paraId="0E247392" w14:textId="77777777" w:rsidTr="00E13AD2">
        <w:trPr>
          <w:trHeight w:val="300"/>
        </w:trPr>
        <w:tc>
          <w:tcPr>
            <w:tcW w:w="2610" w:type="dxa"/>
            <w:shd w:val="clear" w:color="auto" w:fill="auto"/>
            <w:noWrap/>
            <w:vAlign w:val="bottom"/>
          </w:tcPr>
          <w:p w14:paraId="3284360D" w14:textId="77777777" w:rsidR="00715DD5" w:rsidRPr="00852BFD" w:rsidRDefault="00715DD5" w:rsidP="00715DD5">
            <w:pPr>
              <w:spacing w:after="0" w:line="240" w:lineRule="auto"/>
              <w:rPr>
                <w:rFonts w:ascii="Calibri" w:eastAsia="Times New Roman" w:hAnsi="Calibri" w:cs="Calibri"/>
              </w:rPr>
            </w:pPr>
          </w:p>
        </w:tc>
        <w:tc>
          <w:tcPr>
            <w:tcW w:w="1890" w:type="dxa"/>
            <w:shd w:val="clear" w:color="auto" w:fill="auto"/>
            <w:noWrap/>
            <w:vAlign w:val="bottom"/>
          </w:tcPr>
          <w:p w14:paraId="151A6B2A" w14:textId="68A1288B" w:rsidR="00715DD5" w:rsidRDefault="00715DD5" w:rsidP="00715DD5">
            <w:pPr>
              <w:spacing w:after="0" w:line="240" w:lineRule="auto"/>
              <w:rPr>
                <w:rFonts w:ascii="Calibri" w:eastAsia="Times New Roman" w:hAnsi="Calibri" w:cs="Calibri"/>
              </w:rPr>
            </w:pPr>
            <w:r w:rsidRPr="00852BFD">
              <w:rPr>
                <w:rFonts w:ascii="Calibri" w:eastAsia="Times New Roman" w:hAnsi="Calibri" w:cs="Calibri"/>
              </w:rPr>
              <w:t>Asian vs. not</w:t>
            </w:r>
          </w:p>
        </w:tc>
        <w:tc>
          <w:tcPr>
            <w:tcW w:w="1710" w:type="dxa"/>
            <w:shd w:val="clear" w:color="auto" w:fill="auto"/>
            <w:noWrap/>
            <w:vAlign w:val="bottom"/>
          </w:tcPr>
          <w:p w14:paraId="318DE6F3" w14:textId="099D4207" w:rsidR="00715DD5" w:rsidRDefault="00715DD5" w:rsidP="00715DD5">
            <w:pPr>
              <w:spacing w:after="0" w:line="240" w:lineRule="auto"/>
              <w:rPr>
                <w:rFonts w:ascii="Calibri" w:hAnsi="Calibri" w:cs="Calibri"/>
                <w:color w:val="000000"/>
              </w:rPr>
            </w:pPr>
            <w:r>
              <w:rPr>
                <w:rFonts w:ascii="Calibri" w:hAnsi="Calibri" w:cs="Calibri"/>
                <w:color w:val="000000"/>
              </w:rPr>
              <w:t>1.05 (0.52,2.12)</w:t>
            </w:r>
          </w:p>
        </w:tc>
        <w:tc>
          <w:tcPr>
            <w:tcW w:w="1710" w:type="dxa"/>
            <w:shd w:val="clear" w:color="auto" w:fill="auto"/>
            <w:noWrap/>
            <w:vAlign w:val="bottom"/>
          </w:tcPr>
          <w:p w14:paraId="2BE1D710" w14:textId="70FABEBD" w:rsidR="00715DD5" w:rsidRDefault="00715DD5" w:rsidP="00715DD5">
            <w:pPr>
              <w:spacing w:after="0" w:line="240" w:lineRule="auto"/>
              <w:rPr>
                <w:rFonts w:ascii="Calibri" w:hAnsi="Calibri" w:cs="Calibri"/>
                <w:color w:val="000000"/>
              </w:rPr>
            </w:pPr>
            <w:r>
              <w:rPr>
                <w:rFonts w:ascii="Calibri" w:hAnsi="Calibri" w:cs="Calibri"/>
                <w:color w:val="000000"/>
              </w:rPr>
              <w:t>0.95 (0.35,2.63)</w:t>
            </w:r>
          </w:p>
        </w:tc>
        <w:tc>
          <w:tcPr>
            <w:tcW w:w="1710" w:type="dxa"/>
            <w:shd w:val="clear" w:color="auto" w:fill="auto"/>
            <w:noWrap/>
            <w:vAlign w:val="bottom"/>
          </w:tcPr>
          <w:p w14:paraId="1204520A" w14:textId="5E743B57" w:rsidR="00715DD5" w:rsidRDefault="00715DD5" w:rsidP="00715DD5">
            <w:pPr>
              <w:spacing w:after="0" w:line="240" w:lineRule="auto"/>
              <w:rPr>
                <w:rFonts w:ascii="Calibri" w:hAnsi="Calibri" w:cs="Calibri"/>
                <w:color w:val="000000"/>
              </w:rPr>
            </w:pPr>
            <w:r>
              <w:rPr>
                <w:rFonts w:ascii="Calibri" w:hAnsi="Calibri" w:cs="Calibri"/>
                <w:color w:val="000000"/>
              </w:rPr>
              <w:t>0.63 (0.27,1.46)</w:t>
            </w:r>
          </w:p>
        </w:tc>
        <w:tc>
          <w:tcPr>
            <w:tcW w:w="1800" w:type="dxa"/>
            <w:shd w:val="clear" w:color="auto" w:fill="auto"/>
            <w:noWrap/>
            <w:vAlign w:val="bottom"/>
          </w:tcPr>
          <w:p w14:paraId="4ACBF936" w14:textId="2C155AFD" w:rsidR="00715DD5" w:rsidRDefault="00715DD5" w:rsidP="00715DD5">
            <w:pPr>
              <w:spacing w:after="0" w:line="240" w:lineRule="auto"/>
              <w:rPr>
                <w:rFonts w:ascii="Calibri" w:hAnsi="Calibri" w:cs="Calibri"/>
                <w:color w:val="000000"/>
              </w:rPr>
            </w:pPr>
            <w:r w:rsidRPr="007E4946">
              <w:rPr>
                <w:rFonts w:ascii="Calibri" w:hAnsi="Calibri" w:cs="Calibri"/>
                <w:i/>
                <w:color w:val="000000"/>
              </w:rPr>
              <w:t>0.42 (0.10,1.82)</w:t>
            </w:r>
          </w:p>
        </w:tc>
      </w:tr>
      <w:tr w:rsidR="00715DD5" w:rsidRPr="00712FFF" w14:paraId="5F1DEE2C" w14:textId="77777777" w:rsidTr="00E13AD2">
        <w:trPr>
          <w:trHeight w:val="300"/>
        </w:trPr>
        <w:tc>
          <w:tcPr>
            <w:tcW w:w="2610" w:type="dxa"/>
            <w:shd w:val="clear" w:color="auto" w:fill="auto"/>
            <w:noWrap/>
            <w:vAlign w:val="bottom"/>
          </w:tcPr>
          <w:p w14:paraId="090E35C1" w14:textId="77777777" w:rsidR="00715DD5" w:rsidRPr="00852BFD" w:rsidRDefault="00715DD5" w:rsidP="00715DD5">
            <w:pPr>
              <w:spacing w:after="0" w:line="240" w:lineRule="auto"/>
              <w:rPr>
                <w:rFonts w:ascii="Calibri" w:eastAsia="Times New Roman" w:hAnsi="Calibri" w:cs="Calibri"/>
              </w:rPr>
            </w:pPr>
          </w:p>
        </w:tc>
        <w:tc>
          <w:tcPr>
            <w:tcW w:w="1890" w:type="dxa"/>
            <w:shd w:val="clear" w:color="auto" w:fill="auto"/>
            <w:noWrap/>
            <w:vAlign w:val="bottom"/>
          </w:tcPr>
          <w:p w14:paraId="0130DA00" w14:textId="4A506258" w:rsidR="00715DD5" w:rsidRDefault="00715DD5" w:rsidP="00715DD5">
            <w:pPr>
              <w:spacing w:after="0" w:line="240" w:lineRule="auto"/>
              <w:rPr>
                <w:rFonts w:ascii="Calibri" w:eastAsia="Times New Roman" w:hAnsi="Calibri" w:cs="Calibri"/>
              </w:rPr>
            </w:pPr>
            <w:r w:rsidRPr="00852BFD">
              <w:rPr>
                <w:rFonts w:ascii="Calibri" w:eastAsia="Times New Roman" w:hAnsi="Calibri" w:cs="Calibri"/>
              </w:rPr>
              <w:t>Islander vs. not</w:t>
            </w:r>
          </w:p>
        </w:tc>
        <w:tc>
          <w:tcPr>
            <w:tcW w:w="1710" w:type="dxa"/>
            <w:shd w:val="clear" w:color="auto" w:fill="auto"/>
            <w:noWrap/>
            <w:vAlign w:val="bottom"/>
          </w:tcPr>
          <w:p w14:paraId="4A27DDE8" w14:textId="08D999EC" w:rsidR="00715DD5" w:rsidRDefault="00715DD5" w:rsidP="00715DD5">
            <w:pPr>
              <w:spacing w:after="0" w:line="240" w:lineRule="auto"/>
              <w:rPr>
                <w:rFonts w:ascii="Calibri" w:hAnsi="Calibri" w:cs="Calibri"/>
                <w:color w:val="000000"/>
              </w:rPr>
            </w:pPr>
            <w:r>
              <w:rPr>
                <w:rFonts w:ascii="Calibri" w:hAnsi="Calibri" w:cs="Calibri"/>
                <w:color w:val="000000"/>
              </w:rPr>
              <w:t>1.87 (0.19,18.19)</w:t>
            </w:r>
          </w:p>
        </w:tc>
        <w:tc>
          <w:tcPr>
            <w:tcW w:w="1710" w:type="dxa"/>
            <w:shd w:val="clear" w:color="auto" w:fill="auto"/>
            <w:noWrap/>
            <w:vAlign w:val="bottom"/>
          </w:tcPr>
          <w:p w14:paraId="7678F80D" w14:textId="1EF29EF2" w:rsidR="00715DD5" w:rsidRDefault="00715DD5" w:rsidP="00715DD5">
            <w:pPr>
              <w:spacing w:after="0" w:line="240" w:lineRule="auto"/>
              <w:rPr>
                <w:rFonts w:ascii="Calibri" w:hAnsi="Calibri" w:cs="Calibri"/>
                <w:color w:val="000000"/>
              </w:rPr>
            </w:pPr>
            <w:r w:rsidRPr="007E4946">
              <w:rPr>
                <w:rFonts w:ascii="Calibri" w:hAnsi="Calibri" w:cs="Calibri"/>
                <w:i/>
                <w:color w:val="000000"/>
              </w:rPr>
              <w:t>6.36 (0.62,65.71)</w:t>
            </w:r>
          </w:p>
        </w:tc>
        <w:tc>
          <w:tcPr>
            <w:tcW w:w="1710" w:type="dxa"/>
            <w:shd w:val="clear" w:color="auto" w:fill="auto"/>
            <w:noWrap/>
            <w:vAlign w:val="bottom"/>
          </w:tcPr>
          <w:p w14:paraId="19D1102C" w14:textId="5CC863D5" w:rsidR="00715DD5" w:rsidRDefault="00715DD5" w:rsidP="00715DD5">
            <w:pPr>
              <w:spacing w:after="0" w:line="240" w:lineRule="auto"/>
              <w:rPr>
                <w:rFonts w:ascii="Calibri" w:hAnsi="Calibri" w:cs="Calibri"/>
                <w:color w:val="000000"/>
              </w:rPr>
            </w:pPr>
            <w:r w:rsidRPr="007E4946">
              <w:rPr>
                <w:rFonts w:ascii="Calibri" w:hAnsi="Calibri" w:cs="Calibri"/>
                <w:i/>
                <w:color w:val="000000"/>
              </w:rPr>
              <w:t>4.16 (0.49,35.14)</w:t>
            </w:r>
          </w:p>
        </w:tc>
        <w:tc>
          <w:tcPr>
            <w:tcW w:w="1800" w:type="dxa"/>
            <w:shd w:val="clear" w:color="auto" w:fill="auto"/>
            <w:noWrap/>
            <w:vAlign w:val="bottom"/>
          </w:tcPr>
          <w:p w14:paraId="04662ECC" w14:textId="0EAACBE2" w:rsidR="00715DD5" w:rsidRDefault="00715DD5" w:rsidP="00715DD5">
            <w:pPr>
              <w:spacing w:after="0" w:line="240" w:lineRule="auto"/>
              <w:rPr>
                <w:rFonts w:ascii="Calibri" w:hAnsi="Calibri" w:cs="Calibri"/>
                <w:color w:val="000000"/>
              </w:rPr>
            </w:pPr>
            <w:r>
              <w:rPr>
                <w:rFonts w:ascii="Calibri" w:hAnsi="Calibri" w:cs="Calibri"/>
                <w:color w:val="000000"/>
              </w:rPr>
              <w:t>n/a</w:t>
            </w:r>
          </w:p>
        </w:tc>
      </w:tr>
      <w:tr w:rsidR="00715DD5" w:rsidRPr="00712FFF" w14:paraId="19E72523" w14:textId="77777777" w:rsidTr="00E13AD2">
        <w:trPr>
          <w:trHeight w:val="300"/>
        </w:trPr>
        <w:tc>
          <w:tcPr>
            <w:tcW w:w="2610" w:type="dxa"/>
            <w:shd w:val="clear" w:color="auto" w:fill="auto"/>
            <w:noWrap/>
            <w:vAlign w:val="bottom"/>
          </w:tcPr>
          <w:p w14:paraId="3D13487A" w14:textId="77777777" w:rsidR="00715DD5" w:rsidRPr="00852BFD" w:rsidRDefault="00715DD5" w:rsidP="00715DD5">
            <w:pPr>
              <w:spacing w:after="0" w:line="240" w:lineRule="auto"/>
              <w:rPr>
                <w:rFonts w:ascii="Calibri" w:eastAsia="Times New Roman" w:hAnsi="Calibri" w:cs="Calibri"/>
              </w:rPr>
            </w:pPr>
          </w:p>
        </w:tc>
        <w:tc>
          <w:tcPr>
            <w:tcW w:w="1890" w:type="dxa"/>
            <w:shd w:val="clear" w:color="auto" w:fill="auto"/>
            <w:noWrap/>
            <w:vAlign w:val="bottom"/>
          </w:tcPr>
          <w:p w14:paraId="27D0583F" w14:textId="495C46FC" w:rsidR="00715DD5" w:rsidRDefault="00715DD5" w:rsidP="00715DD5">
            <w:pPr>
              <w:spacing w:after="0" w:line="240" w:lineRule="auto"/>
              <w:rPr>
                <w:rFonts w:ascii="Calibri" w:eastAsia="Times New Roman" w:hAnsi="Calibri" w:cs="Calibri"/>
              </w:rPr>
            </w:pPr>
            <w:r w:rsidRPr="00852BFD">
              <w:rPr>
                <w:rFonts w:ascii="Calibri" w:eastAsia="Times New Roman" w:hAnsi="Calibri" w:cs="Calibri"/>
              </w:rPr>
              <w:t>Other vs. not</w:t>
            </w:r>
          </w:p>
        </w:tc>
        <w:tc>
          <w:tcPr>
            <w:tcW w:w="1710" w:type="dxa"/>
            <w:shd w:val="clear" w:color="auto" w:fill="auto"/>
            <w:noWrap/>
            <w:vAlign w:val="bottom"/>
          </w:tcPr>
          <w:p w14:paraId="7ED64040" w14:textId="741C1FFD" w:rsidR="00715DD5" w:rsidRDefault="00715DD5" w:rsidP="00715DD5">
            <w:pPr>
              <w:spacing w:after="0" w:line="240" w:lineRule="auto"/>
              <w:rPr>
                <w:rFonts w:ascii="Calibri" w:hAnsi="Calibri" w:cs="Calibri"/>
                <w:color w:val="000000"/>
              </w:rPr>
            </w:pPr>
            <w:r>
              <w:rPr>
                <w:rFonts w:ascii="Calibri" w:hAnsi="Calibri" w:cs="Calibri"/>
                <w:color w:val="000000"/>
              </w:rPr>
              <w:t>0.82 (0.50,1.35)</w:t>
            </w:r>
          </w:p>
        </w:tc>
        <w:tc>
          <w:tcPr>
            <w:tcW w:w="1710" w:type="dxa"/>
            <w:shd w:val="clear" w:color="auto" w:fill="auto"/>
            <w:noWrap/>
            <w:vAlign w:val="bottom"/>
          </w:tcPr>
          <w:p w14:paraId="7C6BCF82" w14:textId="76042312" w:rsidR="00715DD5" w:rsidRDefault="00715DD5" w:rsidP="00715DD5">
            <w:pPr>
              <w:spacing w:after="0" w:line="240" w:lineRule="auto"/>
              <w:rPr>
                <w:rFonts w:ascii="Calibri" w:hAnsi="Calibri" w:cs="Calibri"/>
                <w:color w:val="000000"/>
              </w:rPr>
            </w:pPr>
            <w:r>
              <w:rPr>
                <w:rFonts w:ascii="Calibri" w:hAnsi="Calibri" w:cs="Calibri"/>
                <w:color w:val="000000"/>
              </w:rPr>
              <w:t>0.86 (0.46,1.61)</w:t>
            </w:r>
          </w:p>
        </w:tc>
        <w:tc>
          <w:tcPr>
            <w:tcW w:w="1710" w:type="dxa"/>
            <w:shd w:val="clear" w:color="auto" w:fill="auto"/>
            <w:noWrap/>
            <w:vAlign w:val="bottom"/>
          </w:tcPr>
          <w:p w14:paraId="4F049C98" w14:textId="17C2549D" w:rsidR="00715DD5" w:rsidRDefault="00715DD5" w:rsidP="00715DD5">
            <w:pPr>
              <w:spacing w:after="0" w:line="240" w:lineRule="auto"/>
              <w:rPr>
                <w:rFonts w:ascii="Calibri" w:hAnsi="Calibri" w:cs="Calibri"/>
                <w:color w:val="000000"/>
              </w:rPr>
            </w:pPr>
            <w:r>
              <w:rPr>
                <w:rFonts w:ascii="Calibri" w:hAnsi="Calibri" w:cs="Calibri"/>
                <w:color w:val="000000"/>
              </w:rPr>
              <w:t>0.90 (0.57,1.41)</w:t>
            </w:r>
          </w:p>
        </w:tc>
        <w:tc>
          <w:tcPr>
            <w:tcW w:w="1800" w:type="dxa"/>
            <w:shd w:val="clear" w:color="auto" w:fill="auto"/>
            <w:noWrap/>
            <w:vAlign w:val="bottom"/>
          </w:tcPr>
          <w:p w14:paraId="7EF8627C" w14:textId="1534D43E" w:rsidR="00715DD5" w:rsidRDefault="00715DD5" w:rsidP="00715DD5">
            <w:pPr>
              <w:spacing w:after="0" w:line="240" w:lineRule="auto"/>
              <w:rPr>
                <w:rFonts w:ascii="Calibri" w:hAnsi="Calibri" w:cs="Calibri"/>
                <w:color w:val="000000"/>
              </w:rPr>
            </w:pPr>
            <w:r w:rsidRPr="00ED60B0">
              <w:rPr>
                <w:rFonts w:ascii="Calibri" w:hAnsi="Calibri" w:cs="Calibri"/>
                <w:b/>
                <w:color w:val="000000"/>
              </w:rPr>
              <w:t>1.85 (1.02,3.36)</w:t>
            </w:r>
          </w:p>
        </w:tc>
      </w:tr>
      <w:tr w:rsidR="00715DD5" w:rsidRPr="00712FFF" w14:paraId="53F0F8E0" w14:textId="77777777" w:rsidTr="00E13AD2">
        <w:trPr>
          <w:trHeight w:val="300"/>
        </w:trPr>
        <w:tc>
          <w:tcPr>
            <w:tcW w:w="2610" w:type="dxa"/>
            <w:shd w:val="clear" w:color="auto" w:fill="auto"/>
            <w:noWrap/>
            <w:vAlign w:val="bottom"/>
          </w:tcPr>
          <w:p w14:paraId="1C379D0A" w14:textId="77777777" w:rsidR="00715DD5" w:rsidRPr="00852BFD" w:rsidRDefault="00715DD5" w:rsidP="00715DD5">
            <w:pPr>
              <w:spacing w:after="0" w:line="240" w:lineRule="auto"/>
              <w:rPr>
                <w:rFonts w:ascii="Calibri" w:eastAsia="Times New Roman" w:hAnsi="Calibri" w:cs="Calibri"/>
              </w:rPr>
            </w:pPr>
          </w:p>
        </w:tc>
        <w:tc>
          <w:tcPr>
            <w:tcW w:w="1890" w:type="dxa"/>
            <w:shd w:val="clear" w:color="auto" w:fill="auto"/>
            <w:noWrap/>
            <w:vAlign w:val="bottom"/>
          </w:tcPr>
          <w:p w14:paraId="1C904CF8" w14:textId="26BF13C2" w:rsidR="00715DD5" w:rsidRDefault="00715DD5" w:rsidP="00715DD5">
            <w:pPr>
              <w:spacing w:after="0" w:line="240" w:lineRule="auto"/>
              <w:rPr>
                <w:rFonts w:ascii="Calibri" w:eastAsia="Times New Roman" w:hAnsi="Calibri" w:cs="Calibri"/>
              </w:rPr>
            </w:pPr>
            <w:r w:rsidRPr="00852BFD">
              <w:rPr>
                <w:rFonts w:ascii="Calibri" w:eastAsia="Times New Roman" w:hAnsi="Calibri" w:cs="Calibri"/>
              </w:rPr>
              <w:t>Multiple vs. not</w:t>
            </w:r>
          </w:p>
        </w:tc>
        <w:tc>
          <w:tcPr>
            <w:tcW w:w="1710" w:type="dxa"/>
            <w:shd w:val="clear" w:color="auto" w:fill="auto"/>
            <w:noWrap/>
            <w:vAlign w:val="bottom"/>
          </w:tcPr>
          <w:p w14:paraId="66E592BE" w14:textId="0B65CD06" w:rsidR="00715DD5" w:rsidRDefault="00715DD5" w:rsidP="00715DD5">
            <w:pPr>
              <w:spacing w:after="0" w:line="240" w:lineRule="auto"/>
              <w:rPr>
                <w:rFonts w:ascii="Calibri" w:hAnsi="Calibri" w:cs="Calibri"/>
                <w:color w:val="000000"/>
              </w:rPr>
            </w:pPr>
            <w:r>
              <w:rPr>
                <w:rFonts w:ascii="Calibri" w:hAnsi="Calibri" w:cs="Calibri"/>
                <w:color w:val="000000"/>
              </w:rPr>
              <w:t>1.44 (0.64,3.27)</w:t>
            </w:r>
          </w:p>
        </w:tc>
        <w:tc>
          <w:tcPr>
            <w:tcW w:w="1710" w:type="dxa"/>
            <w:shd w:val="clear" w:color="auto" w:fill="auto"/>
            <w:noWrap/>
            <w:vAlign w:val="bottom"/>
          </w:tcPr>
          <w:p w14:paraId="103B7C43" w14:textId="5B7726F6" w:rsidR="00715DD5" w:rsidRDefault="00715DD5" w:rsidP="00715DD5">
            <w:pPr>
              <w:spacing w:after="0" w:line="240" w:lineRule="auto"/>
              <w:rPr>
                <w:rFonts w:ascii="Calibri" w:hAnsi="Calibri" w:cs="Calibri"/>
                <w:color w:val="000000"/>
              </w:rPr>
            </w:pPr>
            <w:r>
              <w:rPr>
                <w:rFonts w:ascii="Calibri" w:hAnsi="Calibri" w:cs="Calibri"/>
                <w:color w:val="000000"/>
              </w:rPr>
              <w:t>0.91 (0.23,3.54)</w:t>
            </w:r>
          </w:p>
        </w:tc>
        <w:tc>
          <w:tcPr>
            <w:tcW w:w="1710" w:type="dxa"/>
            <w:shd w:val="clear" w:color="auto" w:fill="auto"/>
            <w:noWrap/>
            <w:vAlign w:val="bottom"/>
          </w:tcPr>
          <w:p w14:paraId="551AC5C5" w14:textId="051E85A9" w:rsidR="00715DD5" w:rsidRDefault="00715DD5" w:rsidP="00715DD5">
            <w:pPr>
              <w:spacing w:after="0" w:line="240" w:lineRule="auto"/>
              <w:rPr>
                <w:rFonts w:ascii="Calibri" w:hAnsi="Calibri" w:cs="Calibri"/>
                <w:color w:val="000000"/>
              </w:rPr>
            </w:pPr>
            <w:r>
              <w:rPr>
                <w:rFonts w:ascii="Calibri" w:hAnsi="Calibri" w:cs="Calibri"/>
                <w:color w:val="000000"/>
              </w:rPr>
              <w:t>1.53 (0.69,3.39)</w:t>
            </w:r>
          </w:p>
        </w:tc>
        <w:tc>
          <w:tcPr>
            <w:tcW w:w="1800" w:type="dxa"/>
            <w:shd w:val="clear" w:color="auto" w:fill="auto"/>
            <w:noWrap/>
            <w:vAlign w:val="bottom"/>
          </w:tcPr>
          <w:p w14:paraId="7F21EF94" w14:textId="7EFA5325" w:rsidR="00715DD5" w:rsidRDefault="00715DD5" w:rsidP="00715DD5">
            <w:pPr>
              <w:spacing w:after="0" w:line="240" w:lineRule="auto"/>
              <w:rPr>
                <w:rFonts w:ascii="Calibri" w:hAnsi="Calibri" w:cs="Calibri"/>
                <w:color w:val="000000"/>
              </w:rPr>
            </w:pPr>
            <w:r w:rsidRPr="007E4946">
              <w:rPr>
                <w:rFonts w:ascii="Calibri" w:hAnsi="Calibri" w:cs="Calibri"/>
                <w:i/>
                <w:color w:val="000000"/>
              </w:rPr>
              <w:t>2.27 (0.76,6.85)</w:t>
            </w:r>
          </w:p>
        </w:tc>
      </w:tr>
      <w:tr w:rsidR="004078E3" w:rsidRPr="00712FFF" w14:paraId="76ACFF2A" w14:textId="77777777" w:rsidTr="00E13AD2">
        <w:trPr>
          <w:trHeight w:val="300"/>
        </w:trPr>
        <w:tc>
          <w:tcPr>
            <w:tcW w:w="2610" w:type="dxa"/>
            <w:shd w:val="clear" w:color="auto" w:fill="auto"/>
            <w:noWrap/>
            <w:vAlign w:val="bottom"/>
            <w:hideMark/>
          </w:tcPr>
          <w:p w14:paraId="18F858BE" w14:textId="77777777" w:rsidR="004078E3" w:rsidRPr="00852BFD" w:rsidRDefault="004078E3" w:rsidP="004078E3">
            <w:pPr>
              <w:spacing w:after="0" w:line="240" w:lineRule="auto"/>
              <w:rPr>
                <w:rFonts w:ascii="Calibri" w:eastAsia="Times New Roman" w:hAnsi="Calibri" w:cs="Calibri"/>
              </w:rPr>
            </w:pPr>
            <w:r w:rsidRPr="00852BFD">
              <w:rPr>
                <w:rFonts w:ascii="Calibri" w:eastAsia="Times New Roman" w:hAnsi="Calibri" w:cs="Calibri"/>
              </w:rPr>
              <w:t>Smoking history</w:t>
            </w:r>
          </w:p>
        </w:tc>
        <w:tc>
          <w:tcPr>
            <w:tcW w:w="1890" w:type="dxa"/>
            <w:shd w:val="clear" w:color="auto" w:fill="auto"/>
            <w:noWrap/>
            <w:vAlign w:val="bottom"/>
            <w:hideMark/>
          </w:tcPr>
          <w:p w14:paraId="0A712926" w14:textId="5DF03A6B" w:rsidR="004078E3" w:rsidRPr="00852BFD" w:rsidRDefault="008B00C7" w:rsidP="004078E3">
            <w:pPr>
              <w:spacing w:after="0" w:line="240" w:lineRule="auto"/>
              <w:rPr>
                <w:rFonts w:ascii="Calibri" w:eastAsia="Times New Roman" w:hAnsi="Calibri" w:cs="Calibri"/>
              </w:rPr>
            </w:pPr>
            <w:r>
              <w:rPr>
                <w:rFonts w:ascii="Calibri" w:eastAsia="Times New Roman" w:hAnsi="Calibri" w:cs="Calibri"/>
              </w:rPr>
              <w:t>Yes vs. n</w:t>
            </w:r>
            <w:r w:rsidR="004078E3" w:rsidRPr="00852BFD">
              <w:rPr>
                <w:rFonts w:ascii="Calibri" w:eastAsia="Times New Roman" w:hAnsi="Calibri" w:cs="Calibri"/>
              </w:rPr>
              <w:t>o</w:t>
            </w:r>
          </w:p>
        </w:tc>
        <w:tc>
          <w:tcPr>
            <w:tcW w:w="1710" w:type="dxa"/>
            <w:shd w:val="clear" w:color="auto" w:fill="auto"/>
            <w:noWrap/>
            <w:vAlign w:val="bottom"/>
            <w:hideMark/>
          </w:tcPr>
          <w:p w14:paraId="32444C28" w14:textId="77777777" w:rsidR="004078E3" w:rsidRPr="00852BFD" w:rsidRDefault="004078E3" w:rsidP="004078E3">
            <w:pPr>
              <w:spacing w:after="0" w:line="240" w:lineRule="auto"/>
              <w:rPr>
                <w:rFonts w:ascii="Calibri" w:eastAsia="Times New Roman" w:hAnsi="Calibri" w:cs="Calibri"/>
              </w:rPr>
            </w:pPr>
            <w:r>
              <w:rPr>
                <w:rFonts w:ascii="Calibri" w:hAnsi="Calibri" w:cs="Calibri"/>
                <w:color w:val="000000"/>
              </w:rPr>
              <w:t>1.03 (0.66,1.61)</w:t>
            </w:r>
          </w:p>
        </w:tc>
        <w:tc>
          <w:tcPr>
            <w:tcW w:w="1710" w:type="dxa"/>
            <w:shd w:val="clear" w:color="auto" w:fill="auto"/>
            <w:noWrap/>
            <w:vAlign w:val="bottom"/>
            <w:hideMark/>
          </w:tcPr>
          <w:p w14:paraId="012A5A99" w14:textId="6B93EF06" w:rsidR="004078E3" w:rsidRPr="00852BFD" w:rsidRDefault="004078E3" w:rsidP="004078E3">
            <w:pPr>
              <w:spacing w:after="0" w:line="240" w:lineRule="auto"/>
              <w:rPr>
                <w:rFonts w:ascii="Calibri" w:eastAsia="Times New Roman" w:hAnsi="Calibri" w:cs="Calibri"/>
              </w:rPr>
            </w:pPr>
            <w:r>
              <w:rPr>
                <w:rFonts w:ascii="Calibri" w:hAnsi="Calibri" w:cs="Calibri"/>
                <w:color w:val="000000"/>
              </w:rPr>
              <w:t>1.11 (0.65,1.9</w:t>
            </w:r>
            <w:r w:rsidR="007B6128">
              <w:rPr>
                <w:rFonts w:ascii="Calibri" w:hAnsi="Calibri" w:cs="Calibri"/>
                <w:color w:val="000000"/>
              </w:rPr>
              <w:t>0</w:t>
            </w:r>
            <w:r>
              <w:rPr>
                <w:rFonts w:ascii="Calibri" w:hAnsi="Calibri" w:cs="Calibri"/>
                <w:color w:val="000000"/>
              </w:rPr>
              <w:t>)</w:t>
            </w:r>
          </w:p>
        </w:tc>
        <w:tc>
          <w:tcPr>
            <w:tcW w:w="1710" w:type="dxa"/>
            <w:shd w:val="clear" w:color="auto" w:fill="auto"/>
            <w:noWrap/>
            <w:vAlign w:val="bottom"/>
            <w:hideMark/>
          </w:tcPr>
          <w:p w14:paraId="50E25EAC" w14:textId="77777777" w:rsidR="004078E3" w:rsidRPr="00852BFD" w:rsidRDefault="004078E3" w:rsidP="004078E3">
            <w:pPr>
              <w:spacing w:after="0" w:line="240" w:lineRule="auto"/>
              <w:rPr>
                <w:rFonts w:ascii="Calibri" w:eastAsia="Times New Roman" w:hAnsi="Calibri" w:cs="Calibri"/>
              </w:rPr>
            </w:pPr>
            <w:r>
              <w:rPr>
                <w:rFonts w:ascii="Calibri" w:hAnsi="Calibri" w:cs="Calibri"/>
                <w:color w:val="000000"/>
              </w:rPr>
              <w:t>0.95 (0.61,1.48)</w:t>
            </w:r>
          </w:p>
        </w:tc>
        <w:tc>
          <w:tcPr>
            <w:tcW w:w="1800" w:type="dxa"/>
            <w:shd w:val="clear" w:color="auto" w:fill="auto"/>
            <w:noWrap/>
            <w:vAlign w:val="bottom"/>
            <w:hideMark/>
          </w:tcPr>
          <w:p w14:paraId="1756C414" w14:textId="77777777" w:rsidR="004078E3" w:rsidRPr="00852BFD" w:rsidRDefault="004078E3" w:rsidP="004078E3">
            <w:pPr>
              <w:spacing w:after="0" w:line="240" w:lineRule="auto"/>
              <w:rPr>
                <w:rFonts w:ascii="Calibri" w:eastAsia="Times New Roman" w:hAnsi="Calibri" w:cs="Calibri"/>
              </w:rPr>
            </w:pPr>
            <w:r>
              <w:rPr>
                <w:rFonts w:ascii="Calibri" w:hAnsi="Calibri" w:cs="Calibri"/>
                <w:color w:val="000000"/>
              </w:rPr>
              <w:t>1.19 (0.64,2.22)</w:t>
            </w:r>
          </w:p>
        </w:tc>
      </w:tr>
      <w:tr w:rsidR="004078E3" w:rsidRPr="00712FFF" w14:paraId="5AE29267" w14:textId="77777777" w:rsidTr="00E13AD2">
        <w:trPr>
          <w:trHeight w:val="300"/>
        </w:trPr>
        <w:tc>
          <w:tcPr>
            <w:tcW w:w="2610" w:type="dxa"/>
            <w:shd w:val="clear" w:color="auto" w:fill="auto"/>
            <w:noWrap/>
            <w:vAlign w:val="bottom"/>
            <w:hideMark/>
          </w:tcPr>
          <w:p w14:paraId="65C5EE88" w14:textId="77777777" w:rsidR="004078E3" w:rsidRPr="00852BFD" w:rsidRDefault="004078E3" w:rsidP="004078E3">
            <w:pPr>
              <w:spacing w:after="0" w:line="240" w:lineRule="auto"/>
              <w:rPr>
                <w:rFonts w:ascii="Calibri" w:eastAsia="Times New Roman" w:hAnsi="Calibri" w:cs="Calibri"/>
              </w:rPr>
            </w:pPr>
            <w:r w:rsidRPr="00852BFD">
              <w:rPr>
                <w:rFonts w:ascii="Calibri" w:eastAsia="Times New Roman" w:hAnsi="Calibri" w:cs="Calibri"/>
              </w:rPr>
              <w:t>Duration of symptoms</w:t>
            </w:r>
          </w:p>
        </w:tc>
        <w:tc>
          <w:tcPr>
            <w:tcW w:w="1890" w:type="dxa"/>
            <w:shd w:val="clear" w:color="auto" w:fill="auto"/>
            <w:noWrap/>
            <w:vAlign w:val="bottom"/>
            <w:hideMark/>
          </w:tcPr>
          <w:p w14:paraId="755CD668" w14:textId="4723762D" w:rsidR="004078E3" w:rsidRPr="00852BFD" w:rsidRDefault="004078E3" w:rsidP="004078E3">
            <w:pPr>
              <w:spacing w:after="0" w:line="240" w:lineRule="auto"/>
              <w:rPr>
                <w:rFonts w:ascii="Calibri" w:eastAsia="Times New Roman" w:hAnsi="Calibri" w:cs="Calibri"/>
              </w:rPr>
            </w:pPr>
            <w:r w:rsidRPr="00852BFD">
              <w:rPr>
                <w:rFonts w:ascii="Calibri" w:eastAsia="Times New Roman" w:hAnsi="Calibri" w:cs="Calibri"/>
              </w:rPr>
              <w:t xml:space="preserve">1 or more days vs. less than </w:t>
            </w:r>
            <w:r w:rsidR="00EA4DAF">
              <w:rPr>
                <w:rFonts w:ascii="Calibri" w:eastAsia="Times New Roman" w:hAnsi="Calibri" w:cs="Calibri"/>
              </w:rPr>
              <w:t>a</w:t>
            </w:r>
            <w:r w:rsidRPr="00852BFD">
              <w:rPr>
                <w:rFonts w:ascii="Calibri" w:eastAsia="Times New Roman" w:hAnsi="Calibri" w:cs="Calibri"/>
              </w:rPr>
              <w:t xml:space="preserve"> day</w:t>
            </w:r>
          </w:p>
        </w:tc>
        <w:tc>
          <w:tcPr>
            <w:tcW w:w="1710" w:type="dxa"/>
            <w:shd w:val="clear" w:color="auto" w:fill="auto"/>
            <w:noWrap/>
            <w:vAlign w:val="bottom"/>
            <w:hideMark/>
          </w:tcPr>
          <w:p w14:paraId="059A4F6B" w14:textId="2DD9CDAB" w:rsidR="004078E3" w:rsidRPr="00852BFD" w:rsidRDefault="004078E3" w:rsidP="004078E3">
            <w:pPr>
              <w:spacing w:after="0" w:line="240" w:lineRule="auto"/>
              <w:rPr>
                <w:rFonts w:ascii="Calibri" w:eastAsia="Times New Roman" w:hAnsi="Calibri" w:cs="Calibri"/>
              </w:rPr>
            </w:pPr>
            <w:r>
              <w:rPr>
                <w:rFonts w:ascii="Calibri" w:hAnsi="Calibri" w:cs="Calibri"/>
                <w:color w:val="000000"/>
              </w:rPr>
              <w:t>1.05 (0.7</w:t>
            </w:r>
            <w:r w:rsidR="007B6128">
              <w:rPr>
                <w:rFonts w:ascii="Calibri" w:hAnsi="Calibri" w:cs="Calibri"/>
                <w:color w:val="000000"/>
              </w:rPr>
              <w:t>0</w:t>
            </w:r>
            <w:r>
              <w:rPr>
                <w:rFonts w:ascii="Calibri" w:hAnsi="Calibri" w:cs="Calibri"/>
                <w:color w:val="000000"/>
              </w:rPr>
              <w:t>,1.58)</w:t>
            </w:r>
          </w:p>
        </w:tc>
        <w:tc>
          <w:tcPr>
            <w:tcW w:w="1710" w:type="dxa"/>
            <w:shd w:val="clear" w:color="auto" w:fill="auto"/>
            <w:noWrap/>
            <w:vAlign w:val="bottom"/>
            <w:hideMark/>
          </w:tcPr>
          <w:p w14:paraId="0BE56443" w14:textId="77777777" w:rsidR="004078E3" w:rsidRPr="00852BFD" w:rsidRDefault="004078E3" w:rsidP="004078E3">
            <w:pPr>
              <w:spacing w:after="0" w:line="240" w:lineRule="auto"/>
              <w:rPr>
                <w:rFonts w:ascii="Calibri" w:eastAsia="Times New Roman" w:hAnsi="Calibri" w:cs="Calibri"/>
              </w:rPr>
            </w:pPr>
            <w:r>
              <w:rPr>
                <w:rFonts w:ascii="Calibri" w:hAnsi="Calibri" w:cs="Calibri"/>
                <w:color w:val="000000"/>
              </w:rPr>
              <w:t>1.08 (0.61,1.89)</w:t>
            </w:r>
          </w:p>
        </w:tc>
        <w:tc>
          <w:tcPr>
            <w:tcW w:w="1710" w:type="dxa"/>
            <w:shd w:val="clear" w:color="auto" w:fill="auto"/>
            <w:noWrap/>
            <w:vAlign w:val="bottom"/>
            <w:hideMark/>
          </w:tcPr>
          <w:p w14:paraId="7A440E24" w14:textId="77777777" w:rsidR="004078E3" w:rsidRPr="00852BFD" w:rsidRDefault="004078E3" w:rsidP="004078E3">
            <w:pPr>
              <w:spacing w:after="0" w:line="240" w:lineRule="auto"/>
              <w:rPr>
                <w:rFonts w:ascii="Calibri" w:eastAsia="Times New Roman" w:hAnsi="Calibri" w:cs="Calibri"/>
              </w:rPr>
            </w:pPr>
            <w:r>
              <w:rPr>
                <w:rFonts w:ascii="Calibri" w:hAnsi="Calibri" w:cs="Calibri"/>
                <w:color w:val="000000"/>
              </w:rPr>
              <w:t>1.37 (0.91,2.05)</w:t>
            </w:r>
          </w:p>
        </w:tc>
        <w:tc>
          <w:tcPr>
            <w:tcW w:w="1800" w:type="dxa"/>
            <w:shd w:val="clear" w:color="auto" w:fill="auto"/>
            <w:noWrap/>
            <w:vAlign w:val="bottom"/>
            <w:hideMark/>
          </w:tcPr>
          <w:p w14:paraId="1FDF76F0" w14:textId="77777777" w:rsidR="004078E3" w:rsidRPr="004F71C6" w:rsidRDefault="004078E3" w:rsidP="004078E3">
            <w:pPr>
              <w:spacing w:after="0" w:line="240" w:lineRule="auto"/>
              <w:rPr>
                <w:rFonts w:ascii="Calibri" w:eastAsia="Times New Roman" w:hAnsi="Calibri" w:cs="Calibri"/>
                <w:b/>
                <w:i/>
              </w:rPr>
            </w:pPr>
            <w:r w:rsidRPr="004F71C6">
              <w:rPr>
                <w:rFonts w:ascii="Calibri" w:hAnsi="Calibri" w:cs="Calibri"/>
                <w:b/>
                <w:i/>
                <w:color w:val="000000"/>
              </w:rPr>
              <w:t>2.01 (1.03,3.93)</w:t>
            </w:r>
          </w:p>
        </w:tc>
      </w:tr>
      <w:tr w:rsidR="004078E3" w:rsidRPr="00712FFF" w14:paraId="63A7A95A" w14:textId="77777777" w:rsidTr="00E13AD2">
        <w:trPr>
          <w:trHeight w:val="300"/>
        </w:trPr>
        <w:tc>
          <w:tcPr>
            <w:tcW w:w="2610" w:type="dxa"/>
            <w:shd w:val="clear" w:color="auto" w:fill="auto"/>
            <w:noWrap/>
            <w:vAlign w:val="bottom"/>
            <w:hideMark/>
          </w:tcPr>
          <w:p w14:paraId="4117629E" w14:textId="404E9334" w:rsidR="004078E3" w:rsidRPr="00852BFD" w:rsidRDefault="00ED495E" w:rsidP="004078E3">
            <w:pPr>
              <w:spacing w:after="0" w:line="240" w:lineRule="auto"/>
              <w:rPr>
                <w:rFonts w:ascii="Calibri" w:eastAsia="Times New Roman" w:hAnsi="Calibri" w:cs="Calibri"/>
              </w:rPr>
            </w:pPr>
            <w:r>
              <w:rPr>
                <w:rFonts w:ascii="Calibri" w:eastAsia="Times New Roman" w:hAnsi="Calibri" w:cs="Calibri"/>
              </w:rPr>
              <w:t>Average pain previous</w:t>
            </w:r>
            <w:r w:rsidR="004078E3" w:rsidRPr="00852BFD">
              <w:rPr>
                <w:rFonts w:ascii="Calibri" w:eastAsia="Times New Roman" w:hAnsi="Calibri" w:cs="Calibri"/>
              </w:rPr>
              <w:t xml:space="preserve"> 7</w:t>
            </w:r>
            <w:r>
              <w:rPr>
                <w:rFonts w:ascii="Calibri" w:eastAsia="Times New Roman" w:hAnsi="Calibri" w:cs="Calibri"/>
              </w:rPr>
              <w:t xml:space="preserve"> </w:t>
            </w:r>
            <w:r w:rsidR="004078E3" w:rsidRPr="00852BFD">
              <w:rPr>
                <w:rFonts w:ascii="Calibri" w:eastAsia="Times New Roman" w:hAnsi="Calibri" w:cs="Calibri"/>
              </w:rPr>
              <w:t>d</w:t>
            </w:r>
            <w:r>
              <w:rPr>
                <w:rFonts w:ascii="Calibri" w:eastAsia="Times New Roman" w:hAnsi="Calibri" w:cs="Calibri"/>
              </w:rPr>
              <w:t>ays</w:t>
            </w:r>
          </w:p>
        </w:tc>
        <w:tc>
          <w:tcPr>
            <w:tcW w:w="1890" w:type="dxa"/>
            <w:shd w:val="clear" w:color="auto" w:fill="auto"/>
            <w:noWrap/>
            <w:vAlign w:val="bottom"/>
            <w:hideMark/>
          </w:tcPr>
          <w:p w14:paraId="392F2223" w14:textId="36798074" w:rsidR="004078E3" w:rsidRPr="00852BFD" w:rsidRDefault="00EA4DAF" w:rsidP="004078E3">
            <w:pPr>
              <w:spacing w:after="0" w:line="240" w:lineRule="auto"/>
              <w:rPr>
                <w:rFonts w:ascii="Calibri" w:eastAsia="Times New Roman" w:hAnsi="Calibri" w:cs="Calibri"/>
              </w:rPr>
            </w:pPr>
            <w:r>
              <w:rPr>
                <w:rFonts w:ascii="Calibri" w:eastAsia="Times New Roman" w:hAnsi="Calibri" w:cs="Calibri"/>
              </w:rPr>
              <w:t>F</w:t>
            </w:r>
            <w:r w:rsidR="004078E3">
              <w:rPr>
                <w:rFonts w:ascii="Calibri" w:eastAsia="Times New Roman" w:hAnsi="Calibri" w:cs="Calibri"/>
              </w:rPr>
              <w:t>or increase of 1 point</w:t>
            </w:r>
          </w:p>
        </w:tc>
        <w:tc>
          <w:tcPr>
            <w:tcW w:w="1710" w:type="dxa"/>
            <w:shd w:val="clear" w:color="auto" w:fill="auto"/>
            <w:noWrap/>
            <w:vAlign w:val="bottom"/>
            <w:hideMark/>
          </w:tcPr>
          <w:p w14:paraId="603D7147" w14:textId="77777777" w:rsidR="004078E3" w:rsidRPr="00852BFD" w:rsidRDefault="004078E3" w:rsidP="004078E3">
            <w:pPr>
              <w:spacing w:after="0" w:line="240" w:lineRule="auto"/>
              <w:rPr>
                <w:rFonts w:ascii="Calibri" w:eastAsia="Times New Roman" w:hAnsi="Calibri" w:cs="Calibri"/>
              </w:rPr>
            </w:pPr>
            <w:r>
              <w:rPr>
                <w:rFonts w:ascii="Calibri" w:hAnsi="Calibri" w:cs="Calibri"/>
                <w:color w:val="000000"/>
              </w:rPr>
              <w:t>1.02 (0.96,1.09)</w:t>
            </w:r>
          </w:p>
        </w:tc>
        <w:tc>
          <w:tcPr>
            <w:tcW w:w="1710" w:type="dxa"/>
            <w:shd w:val="clear" w:color="auto" w:fill="auto"/>
            <w:noWrap/>
            <w:vAlign w:val="bottom"/>
            <w:hideMark/>
          </w:tcPr>
          <w:p w14:paraId="302FA575" w14:textId="77777777" w:rsidR="004078E3" w:rsidRPr="00852BFD" w:rsidRDefault="004078E3" w:rsidP="004078E3">
            <w:pPr>
              <w:spacing w:after="0" w:line="240" w:lineRule="auto"/>
              <w:rPr>
                <w:rFonts w:ascii="Calibri" w:eastAsia="Times New Roman" w:hAnsi="Calibri" w:cs="Calibri"/>
                <w:bCs/>
              </w:rPr>
            </w:pPr>
            <w:r>
              <w:rPr>
                <w:rFonts w:ascii="Calibri" w:hAnsi="Calibri" w:cs="Calibri"/>
                <w:color w:val="000000"/>
              </w:rPr>
              <w:t>1.07 (0.99,1.16)</w:t>
            </w:r>
          </w:p>
        </w:tc>
        <w:tc>
          <w:tcPr>
            <w:tcW w:w="1710" w:type="dxa"/>
            <w:shd w:val="clear" w:color="auto" w:fill="auto"/>
            <w:noWrap/>
            <w:vAlign w:val="bottom"/>
            <w:hideMark/>
          </w:tcPr>
          <w:p w14:paraId="2EEB4C3A" w14:textId="77777777" w:rsidR="004078E3" w:rsidRPr="00E9513F" w:rsidRDefault="004078E3" w:rsidP="004078E3">
            <w:pPr>
              <w:spacing w:after="0" w:line="240" w:lineRule="auto"/>
              <w:rPr>
                <w:rFonts w:ascii="Calibri" w:eastAsia="Times New Roman" w:hAnsi="Calibri" w:cs="Calibri"/>
                <w:b/>
                <w:bCs/>
              </w:rPr>
            </w:pPr>
            <w:r w:rsidRPr="00E9513F">
              <w:rPr>
                <w:rFonts w:ascii="Calibri" w:hAnsi="Calibri" w:cs="Calibri"/>
                <w:b/>
                <w:color w:val="000000"/>
              </w:rPr>
              <w:t>1.08 (1.02,1.15)</w:t>
            </w:r>
          </w:p>
        </w:tc>
        <w:tc>
          <w:tcPr>
            <w:tcW w:w="1800" w:type="dxa"/>
            <w:shd w:val="clear" w:color="auto" w:fill="auto"/>
            <w:noWrap/>
            <w:vAlign w:val="bottom"/>
            <w:hideMark/>
          </w:tcPr>
          <w:p w14:paraId="13D814EE" w14:textId="77777777" w:rsidR="004078E3" w:rsidRPr="00E9513F" w:rsidRDefault="004078E3" w:rsidP="004078E3">
            <w:pPr>
              <w:spacing w:after="0" w:line="240" w:lineRule="auto"/>
              <w:rPr>
                <w:rFonts w:ascii="Calibri" w:eastAsia="Times New Roman" w:hAnsi="Calibri" w:cs="Calibri"/>
                <w:b/>
                <w:bCs/>
              </w:rPr>
            </w:pPr>
            <w:r w:rsidRPr="00E9513F">
              <w:rPr>
                <w:rFonts w:ascii="Calibri" w:hAnsi="Calibri" w:cs="Calibri"/>
                <w:b/>
                <w:color w:val="000000"/>
              </w:rPr>
              <w:t>1.16 (1.05,1.29)</w:t>
            </w:r>
          </w:p>
        </w:tc>
      </w:tr>
      <w:tr w:rsidR="004078E3" w:rsidRPr="00712FFF" w14:paraId="3405B5AF" w14:textId="77777777" w:rsidTr="00E13AD2">
        <w:trPr>
          <w:trHeight w:val="300"/>
        </w:trPr>
        <w:tc>
          <w:tcPr>
            <w:tcW w:w="2610" w:type="dxa"/>
            <w:shd w:val="clear" w:color="auto" w:fill="auto"/>
            <w:noWrap/>
            <w:vAlign w:val="bottom"/>
            <w:hideMark/>
          </w:tcPr>
          <w:p w14:paraId="3218D90F" w14:textId="77777777" w:rsidR="004078E3" w:rsidRPr="00852BFD" w:rsidRDefault="004078E3" w:rsidP="004078E3">
            <w:pPr>
              <w:spacing w:after="0" w:line="240" w:lineRule="auto"/>
              <w:rPr>
                <w:rFonts w:ascii="Calibri" w:eastAsia="Times New Roman" w:hAnsi="Calibri" w:cs="Calibri"/>
              </w:rPr>
            </w:pPr>
            <w:r w:rsidRPr="00852BFD">
              <w:rPr>
                <w:rFonts w:ascii="Calibri" w:eastAsia="Times New Roman" w:hAnsi="Calibri" w:cs="Calibri"/>
              </w:rPr>
              <w:t>Discharge pain controlled</w:t>
            </w:r>
          </w:p>
        </w:tc>
        <w:tc>
          <w:tcPr>
            <w:tcW w:w="1890" w:type="dxa"/>
            <w:shd w:val="clear" w:color="auto" w:fill="auto"/>
            <w:noWrap/>
            <w:vAlign w:val="bottom"/>
            <w:hideMark/>
          </w:tcPr>
          <w:p w14:paraId="7E4BD57C" w14:textId="43006347" w:rsidR="004078E3" w:rsidRPr="00852BFD" w:rsidRDefault="008B00C7" w:rsidP="004078E3">
            <w:pPr>
              <w:spacing w:after="0" w:line="240" w:lineRule="auto"/>
              <w:rPr>
                <w:rFonts w:ascii="Calibri" w:eastAsia="Times New Roman" w:hAnsi="Calibri" w:cs="Calibri"/>
              </w:rPr>
            </w:pPr>
            <w:r>
              <w:rPr>
                <w:rFonts w:ascii="Calibri" w:eastAsia="Times New Roman" w:hAnsi="Calibri" w:cs="Calibri"/>
              </w:rPr>
              <w:t>No vs. y</w:t>
            </w:r>
            <w:r w:rsidR="004078E3" w:rsidRPr="00852BFD">
              <w:rPr>
                <w:rFonts w:ascii="Calibri" w:eastAsia="Times New Roman" w:hAnsi="Calibri" w:cs="Calibri"/>
              </w:rPr>
              <w:t>es</w:t>
            </w:r>
          </w:p>
        </w:tc>
        <w:tc>
          <w:tcPr>
            <w:tcW w:w="1710" w:type="dxa"/>
            <w:shd w:val="clear" w:color="auto" w:fill="auto"/>
            <w:noWrap/>
            <w:vAlign w:val="bottom"/>
            <w:hideMark/>
          </w:tcPr>
          <w:p w14:paraId="3E49E95D" w14:textId="17B3E63A" w:rsidR="004078E3" w:rsidRPr="00852BFD" w:rsidRDefault="004078E3" w:rsidP="004078E3">
            <w:pPr>
              <w:spacing w:after="0" w:line="240" w:lineRule="auto"/>
              <w:rPr>
                <w:rFonts w:ascii="Calibri" w:eastAsia="Times New Roman" w:hAnsi="Calibri" w:cs="Calibri"/>
              </w:rPr>
            </w:pPr>
            <w:r>
              <w:rPr>
                <w:rFonts w:ascii="Calibri" w:hAnsi="Calibri" w:cs="Calibri"/>
                <w:color w:val="000000"/>
              </w:rPr>
              <w:t>1.01 (0.57,1.8</w:t>
            </w:r>
            <w:r w:rsidR="007B6128">
              <w:rPr>
                <w:rFonts w:ascii="Calibri" w:hAnsi="Calibri" w:cs="Calibri"/>
                <w:color w:val="000000"/>
              </w:rPr>
              <w:t>0</w:t>
            </w:r>
            <w:r>
              <w:rPr>
                <w:rFonts w:ascii="Calibri" w:hAnsi="Calibri" w:cs="Calibri"/>
                <w:color w:val="000000"/>
              </w:rPr>
              <w:t>)</w:t>
            </w:r>
          </w:p>
        </w:tc>
        <w:tc>
          <w:tcPr>
            <w:tcW w:w="1710" w:type="dxa"/>
            <w:shd w:val="clear" w:color="auto" w:fill="auto"/>
            <w:noWrap/>
            <w:vAlign w:val="bottom"/>
            <w:hideMark/>
          </w:tcPr>
          <w:p w14:paraId="348A5D3E" w14:textId="77777777" w:rsidR="004078E3" w:rsidRPr="00852BFD" w:rsidRDefault="004078E3" w:rsidP="004078E3">
            <w:pPr>
              <w:spacing w:after="0" w:line="240" w:lineRule="auto"/>
              <w:rPr>
                <w:rFonts w:ascii="Calibri" w:eastAsia="Times New Roman" w:hAnsi="Calibri" w:cs="Calibri"/>
              </w:rPr>
            </w:pPr>
            <w:r>
              <w:rPr>
                <w:rFonts w:ascii="Calibri" w:hAnsi="Calibri" w:cs="Calibri"/>
                <w:color w:val="000000"/>
              </w:rPr>
              <w:t>1.11 (0.54,2.25)</w:t>
            </w:r>
          </w:p>
        </w:tc>
        <w:tc>
          <w:tcPr>
            <w:tcW w:w="1710" w:type="dxa"/>
            <w:shd w:val="clear" w:color="auto" w:fill="auto"/>
            <w:noWrap/>
            <w:vAlign w:val="bottom"/>
            <w:hideMark/>
          </w:tcPr>
          <w:p w14:paraId="3B27DFCD" w14:textId="3F71DBCF" w:rsidR="004078E3" w:rsidRPr="00852BFD" w:rsidRDefault="004078E3" w:rsidP="004078E3">
            <w:pPr>
              <w:spacing w:after="0" w:line="240" w:lineRule="auto"/>
              <w:rPr>
                <w:rFonts w:ascii="Calibri" w:eastAsia="Times New Roman" w:hAnsi="Calibri" w:cs="Calibri"/>
              </w:rPr>
            </w:pPr>
            <w:r>
              <w:rPr>
                <w:rFonts w:ascii="Calibri" w:hAnsi="Calibri" w:cs="Calibri"/>
                <w:color w:val="000000"/>
              </w:rPr>
              <w:t>0.92 (0.53,1.6</w:t>
            </w:r>
            <w:r w:rsidR="007B6128">
              <w:rPr>
                <w:rFonts w:ascii="Calibri" w:hAnsi="Calibri" w:cs="Calibri"/>
                <w:color w:val="000000"/>
              </w:rPr>
              <w:t>0</w:t>
            </w:r>
            <w:r>
              <w:rPr>
                <w:rFonts w:ascii="Calibri" w:hAnsi="Calibri" w:cs="Calibri"/>
                <w:color w:val="000000"/>
              </w:rPr>
              <w:t>)</w:t>
            </w:r>
          </w:p>
        </w:tc>
        <w:tc>
          <w:tcPr>
            <w:tcW w:w="1800" w:type="dxa"/>
            <w:shd w:val="clear" w:color="auto" w:fill="auto"/>
            <w:noWrap/>
            <w:vAlign w:val="bottom"/>
            <w:hideMark/>
          </w:tcPr>
          <w:p w14:paraId="03C191DE" w14:textId="77777777" w:rsidR="004078E3" w:rsidRPr="00852BFD" w:rsidRDefault="004078E3" w:rsidP="004078E3">
            <w:pPr>
              <w:spacing w:after="0" w:line="240" w:lineRule="auto"/>
              <w:rPr>
                <w:rFonts w:ascii="Calibri" w:eastAsia="Times New Roman" w:hAnsi="Calibri" w:cs="Calibri"/>
              </w:rPr>
            </w:pPr>
            <w:r>
              <w:rPr>
                <w:rFonts w:ascii="Calibri" w:hAnsi="Calibri" w:cs="Calibri"/>
                <w:color w:val="000000"/>
              </w:rPr>
              <w:t>1.12 (0.45,2.81)</w:t>
            </w:r>
          </w:p>
        </w:tc>
      </w:tr>
      <w:tr w:rsidR="004078E3" w:rsidRPr="00712FFF" w14:paraId="58E3E109" w14:textId="77777777" w:rsidTr="00E13AD2">
        <w:trPr>
          <w:trHeight w:val="300"/>
        </w:trPr>
        <w:tc>
          <w:tcPr>
            <w:tcW w:w="2610" w:type="dxa"/>
            <w:shd w:val="clear" w:color="auto" w:fill="auto"/>
            <w:noWrap/>
            <w:vAlign w:val="bottom"/>
            <w:hideMark/>
          </w:tcPr>
          <w:p w14:paraId="5A17D1B7" w14:textId="77777777" w:rsidR="004078E3" w:rsidRPr="00852BFD" w:rsidRDefault="004078E3" w:rsidP="004078E3">
            <w:pPr>
              <w:spacing w:after="0" w:line="240" w:lineRule="auto"/>
              <w:rPr>
                <w:rFonts w:ascii="Calibri" w:eastAsia="Times New Roman" w:hAnsi="Calibri" w:cs="Calibri"/>
              </w:rPr>
            </w:pPr>
          </w:p>
        </w:tc>
        <w:tc>
          <w:tcPr>
            <w:tcW w:w="1890" w:type="dxa"/>
            <w:shd w:val="clear" w:color="auto" w:fill="auto"/>
            <w:noWrap/>
            <w:vAlign w:val="bottom"/>
            <w:hideMark/>
          </w:tcPr>
          <w:p w14:paraId="5ED53CD5" w14:textId="30CC16CF" w:rsidR="004078E3" w:rsidRPr="00852BFD" w:rsidRDefault="004078E3" w:rsidP="008B00C7">
            <w:pPr>
              <w:spacing w:after="0" w:line="240" w:lineRule="auto"/>
              <w:rPr>
                <w:rFonts w:ascii="Calibri" w:eastAsia="Times New Roman" w:hAnsi="Calibri" w:cs="Calibri"/>
              </w:rPr>
            </w:pPr>
            <w:r w:rsidRPr="00852BFD">
              <w:rPr>
                <w:rFonts w:ascii="Calibri" w:eastAsia="Times New Roman" w:hAnsi="Calibri" w:cs="Calibri"/>
              </w:rPr>
              <w:t xml:space="preserve">No pain vs. </w:t>
            </w:r>
            <w:r w:rsidR="008B00C7">
              <w:rPr>
                <w:rFonts w:ascii="Calibri" w:eastAsia="Times New Roman" w:hAnsi="Calibri" w:cs="Calibri"/>
              </w:rPr>
              <w:t>y</w:t>
            </w:r>
            <w:r w:rsidRPr="00852BFD">
              <w:rPr>
                <w:rFonts w:ascii="Calibri" w:eastAsia="Times New Roman" w:hAnsi="Calibri" w:cs="Calibri"/>
              </w:rPr>
              <w:t>es</w:t>
            </w:r>
          </w:p>
        </w:tc>
        <w:tc>
          <w:tcPr>
            <w:tcW w:w="1710" w:type="dxa"/>
            <w:shd w:val="clear" w:color="auto" w:fill="auto"/>
            <w:noWrap/>
            <w:vAlign w:val="bottom"/>
            <w:hideMark/>
          </w:tcPr>
          <w:p w14:paraId="358BB20A" w14:textId="77777777" w:rsidR="004078E3" w:rsidRPr="00852BFD" w:rsidRDefault="004078E3" w:rsidP="004078E3">
            <w:pPr>
              <w:spacing w:after="0" w:line="240" w:lineRule="auto"/>
              <w:rPr>
                <w:rFonts w:ascii="Calibri" w:eastAsia="Times New Roman" w:hAnsi="Calibri" w:cs="Calibri"/>
              </w:rPr>
            </w:pPr>
            <w:r>
              <w:rPr>
                <w:rFonts w:ascii="Calibri" w:hAnsi="Calibri" w:cs="Calibri"/>
                <w:color w:val="000000"/>
              </w:rPr>
              <w:t>0.77 (0.44,1.36)</w:t>
            </w:r>
          </w:p>
        </w:tc>
        <w:tc>
          <w:tcPr>
            <w:tcW w:w="1710" w:type="dxa"/>
            <w:shd w:val="clear" w:color="auto" w:fill="auto"/>
            <w:noWrap/>
            <w:vAlign w:val="bottom"/>
            <w:hideMark/>
          </w:tcPr>
          <w:p w14:paraId="4B39EA5F" w14:textId="77777777" w:rsidR="004078E3" w:rsidRPr="00852BFD" w:rsidRDefault="004078E3" w:rsidP="004078E3">
            <w:pPr>
              <w:spacing w:after="0" w:line="240" w:lineRule="auto"/>
              <w:rPr>
                <w:rFonts w:ascii="Calibri" w:eastAsia="Times New Roman" w:hAnsi="Calibri" w:cs="Calibri"/>
              </w:rPr>
            </w:pPr>
            <w:r>
              <w:rPr>
                <w:rFonts w:ascii="Calibri" w:hAnsi="Calibri" w:cs="Calibri"/>
                <w:color w:val="000000"/>
              </w:rPr>
              <w:t>0.82 (0.42,1.61)</w:t>
            </w:r>
          </w:p>
        </w:tc>
        <w:tc>
          <w:tcPr>
            <w:tcW w:w="1710" w:type="dxa"/>
            <w:shd w:val="clear" w:color="auto" w:fill="auto"/>
            <w:noWrap/>
            <w:vAlign w:val="bottom"/>
            <w:hideMark/>
          </w:tcPr>
          <w:p w14:paraId="07E115F5" w14:textId="0E0A6AD2" w:rsidR="004078E3" w:rsidRPr="00852BFD" w:rsidRDefault="004078E3" w:rsidP="004078E3">
            <w:pPr>
              <w:spacing w:after="0" w:line="240" w:lineRule="auto"/>
              <w:rPr>
                <w:rFonts w:ascii="Calibri" w:eastAsia="Times New Roman" w:hAnsi="Calibri" w:cs="Calibri"/>
              </w:rPr>
            </w:pPr>
            <w:r>
              <w:rPr>
                <w:rFonts w:ascii="Calibri" w:hAnsi="Calibri" w:cs="Calibri"/>
                <w:color w:val="000000"/>
              </w:rPr>
              <w:t>0.9</w:t>
            </w:r>
            <w:r w:rsidR="007B6128">
              <w:rPr>
                <w:rFonts w:ascii="Calibri" w:hAnsi="Calibri" w:cs="Calibri"/>
                <w:color w:val="000000"/>
              </w:rPr>
              <w:t>0</w:t>
            </w:r>
            <w:r>
              <w:rPr>
                <w:rFonts w:ascii="Calibri" w:hAnsi="Calibri" w:cs="Calibri"/>
                <w:color w:val="000000"/>
              </w:rPr>
              <w:t xml:space="preserve"> (0.57,1.44)</w:t>
            </w:r>
          </w:p>
        </w:tc>
        <w:tc>
          <w:tcPr>
            <w:tcW w:w="1800" w:type="dxa"/>
            <w:shd w:val="clear" w:color="auto" w:fill="auto"/>
            <w:noWrap/>
            <w:vAlign w:val="bottom"/>
            <w:hideMark/>
          </w:tcPr>
          <w:p w14:paraId="61140A81" w14:textId="19777A3F" w:rsidR="004078E3" w:rsidRPr="00852BFD" w:rsidRDefault="004078E3" w:rsidP="004078E3">
            <w:pPr>
              <w:spacing w:after="0" w:line="240" w:lineRule="auto"/>
              <w:rPr>
                <w:rFonts w:ascii="Calibri" w:eastAsia="Times New Roman" w:hAnsi="Calibri" w:cs="Calibri"/>
              </w:rPr>
            </w:pPr>
            <w:r>
              <w:rPr>
                <w:rFonts w:ascii="Calibri" w:hAnsi="Calibri" w:cs="Calibri"/>
                <w:color w:val="000000"/>
              </w:rPr>
              <w:t>1.81 (1</w:t>
            </w:r>
            <w:r w:rsidR="002C0ADB">
              <w:rPr>
                <w:rFonts w:ascii="Calibri" w:hAnsi="Calibri" w:cs="Calibri"/>
                <w:color w:val="000000"/>
              </w:rPr>
              <w:t>.00</w:t>
            </w:r>
            <w:r>
              <w:rPr>
                <w:rFonts w:ascii="Calibri" w:hAnsi="Calibri" w:cs="Calibri"/>
                <w:color w:val="000000"/>
              </w:rPr>
              <w:t>,3.29)</w:t>
            </w:r>
          </w:p>
        </w:tc>
      </w:tr>
      <w:tr w:rsidR="004078E3" w:rsidRPr="00712FFF" w14:paraId="11F9B9D1" w14:textId="77777777" w:rsidTr="00E13AD2">
        <w:trPr>
          <w:trHeight w:val="300"/>
        </w:trPr>
        <w:tc>
          <w:tcPr>
            <w:tcW w:w="2610" w:type="dxa"/>
            <w:shd w:val="clear" w:color="auto" w:fill="auto"/>
            <w:noWrap/>
            <w:vAlign w:val="bottom"/>
            <w:hideMark/>
          </w:tcPr>
          <w:p w14:paraId="393CFEDF" w14:textId="09C12DD8" w:rsidR="004078E3" w:rsidRPr="00852BFD" w:rsidRDefault="00ED495E" w:rsidP="004078E3">
            <w:pPr>
              <w:spacing w:after="0" w:line="240" w:lineRule="auto"/>
              <w:rPr>
                <w:rFonts w:ascii="Calibri" w:eastAsia="Times New Roman" w:hAnsi="Calibri" w:cs="Calibri"/>
              </w:rPr>
            </w:pPr>
            <w:r>
              <w:rPr>
                <w:rFonts w:ascii="Calibri" w:eastAsia="Times New Roman" w:hAnsi="Calibri" w:cs="Calibri"/>
              </w:rPr>
              <w:t xml:space="preserve">White blood cell </w:t>
            </w:r>
            <w:r w:rsidR="004078E3" w:rsidRPr="00852BFD">
              <w:rPr>
                <w:rFonts w:ascii="Calibri" w:eastAsia="Times New Roman" w:hAnsi="Calibri" w:cs="Calibri"/>
              </w:rPr>
              <w:t>count</w:t>
            </w:r>
          </w:p>
        </w:tc>
        <w:tc>
          <w:tcPr>
            <w:tcW w:w="1890" w:type="dxa"/>
            <w:shd w:val="clear" w:color="auto" w:fill="auto"/>
            <w:noWrap/>
            <w:vAlign w:val="bottom"/>
            <w:hideMark/>
          </w:tcPr>
          <w:p w14:paraId="740A7A5D" w14:textId="709E28A1" w:rsidR="004078E3" w:rsidRPr="00852BFD" w:rsidRDefault="008B00C7" w:rsidP="004078E3">
            <w:pPr>
              <w:spacing w:after="0" w:line="240" w:lineRule="auto"/>
              <w:rPr>
                <w:rFonts w:ascii="Calibri" w:eastAsia="Times New Roman" w:hAnsi="Calibri" w:cs="Calibri"/>
              </w:rPr>
            </w:pPr>
            <w:r>
              <w:rPr>
                <w:rFonts w:ascii="Calibri" w:eastAsia="Times New Roman" w:hAnsi="Calibri" w:cs="Calibri"/>
              </w:rPr>
              <w:t>F</w:t>
            </w:r>
            <w:r w:rsidR="004078E3">
              <w:rPr>
                <w:rFonts w:ascii="Calibri" w:eastAsia="Times New Roman" w:hAnsi="Calibri" w:cs="Calibri"/>
              </w:rPr>
              <w:t xml:space="preserve">or increase of 1,000 per </w:t>
            </w:r>
            <w:proofErr w:type="spellStart"/>
            <w:r w:rsidR="004078E3">
              <w:rPr>
                <w:rFonts w:ascii="Calibri" w:eastAsia="Times New Roman" w:hAnsi="Calibri" w:cs="Calibri"/>
              </w:rPr>
              <w:t>microL</w:t>
            </w:r>
            <w:proofErr w:type="spellEnd"/>
          </w:p>
        </w:tc>
        <w:tc>
          <w:tcPr>
            <w:tcW w:w="1710" w:type="dxa"/>
            <w:shd w:val="clear" w:color="auto" w:fill="auto"/>
            <w:noWrap/>
            <w:vAlign w:val="bottom"/>
            <w:hideMark/>
          </w:tcPr>
          <w:p w14:paraId="51053B51" w14:textId="77777777" w:rsidR="004078E3" w:rsidRPr="00852BFD" w:rsidRDefault="004078E3" w:rsidP="004078E3">
            <w:pPr>
              <w:spacing w:after="0" w:line="240" w:lineRule="auto"/>
              <w:rPr>
                <w:rFonts w:ascii="Calibri" w:eastAsia="Times New Roman" w:hAnsi="Calibri" w:cs="Calibri"/>
              </w:rPr>
            </w:pPr>
            <w:r>
              <w:rPr>
                <w:rFonts w:ascii="Calibri" w:hAnsi="Calibri" w:cs="Calibri"/>
                <w:color w:val="000000"/>
              </w:rPr>
              <w:t>1.02 (0.97,1.06)</w:t>
            </w:r>
          </w:p>
        </w:tc>
        <w:tc>
          <w:tcPr>
            <w:tcW w:w="1710" w:type="dxa"/>
            <w:shd w:val="clear" w:color="auto" w:fill="auto"/>
            <w:noWrap/>
            <w:vAlign w:val="bottom"/>
            <w:hideMark/>
          </w:tcPr>
          <w:p w14:paraId="50C1843E" w14:textId="63F27EAC" w:rsidR="004078E3" w:rsidRPr="00852BFD" w:rsidRDefault="004078E3" w:rsidP="004078E3">
            <w:pPr>
              <w:spacing w:after="0" w:line="240" w:lineRule="auto"/>
              <w:rPr>
                <w:rFonts w:ascii="Calibri" w:eastAsia="Times New Roman" w:hAnsi="Calibri" w:cs="Calibri"/>
              </w:rPr>
            </w:pPr>
            <w:r>
              <w:rPr>
                <w:rFonts w:ascii="Calibri" w:hAnsi="Calibri" w:cs="Calibri"/>
                <w:color w:val="000000"/>
              </w:rPr>
              <w:t>1</w:t>
            </w:r>
            <w:r w:rsidR="007B6128">
              <w:rPr>
                <w:rFonts w:ascii="Calibri" w:hAnsi="Calibri" w:cs="Calibri"/>
                <w:color w:val="000000"/>
              </w:rPr>
              <w:t>.00</w:t>
            </w:r>
            <w:r>
              <w:rPr>
                <w:rFonts w:ascii="Calibri" w:hAnsi="Calibri" w:cs="Calibri"/>
                <w:color w:val="000000"/>
              </w:rPr>
              <w:t xml:space="preserve"> (0.94,1.06)</w:t>
            </w:r>
          </w:p>
        </w:tc>
        <w:tc>
          <w:tcPr>
            <w:tcW w:w="1710" w:type="dxa"/>
            <w:shd w:val="clear" w:color="auto" w:fill="auto"/>
            <w:noWrap/>
            <w:vAlign w:val="bottom"/>
            <w:hideMark/>
          </w:tcPr>
          <w:p w14:paraId="2AFB14FE" w14:textId="77777777" w:rsidR="004078E3" w:rsidRPr="00852BFD" w:rsidRDefault="004078E3" w:rsidP="004078E3">
            <w:pPr>
              <w:spacing w:after="0" w:line="240" w:lineRule="auto"/>
              <w:rPr>
                <w:rFonts w:ascii="Calibri" w:eastAsia="Times New Roman" w:hAnsi="Calibri" w:cs="Calibri"/>
              </w:rPr>
            </w:pPr>
            <w:r>
              <w:rPr>
                <w:rFonts w:ascii="Calibri" w:hAnsi="Calibri" w:cs="Calibri"/>
                <w:color w:val="000000"/>
              </w:rPr>
              <w:t>1.01 (0.97,1.05)</w:t>
            </w:r>
          </w:p>
        </w:tc>
        <w:tc>
          <w:tcPr>
            <w:tcW w:w="1800" w:type="dxa"/>
            <w:shd w:val="clear" w:color="auto" w:fill="auto"/>
            <w:noWrap/>
            <w:vAlign w:val="bottom"/>
            <w:hideMark/>
          </w:tcPr>
          <w:p w14:paraId="7D611F46" w14:textId="17997671" w:rsidR="004078E3" w:rsidRPr="00E9513F" w:rsidRDefault="004078E3" w:rsidP="004078E3">
            <w:pPr>
              <w:spacing w:after="0" w:line="240" w:lineRule="auto"/>
              <w:rPr>
                <w:rFonts w:ascii="Calibri" w:eastAsia="Times New Roman" w:hAnsi="Calibri" w:cs="Calibri"/>
                <w:b/>
                <w:bCs/>
              </w:rPr>
            </w:pPr>
            <w:r w:rsidRPr="00E9513F">
              <w:rPr>
                <w:rFonts w:ascii="Calibri" w:hAnsi="Calibri" w:cs="Calibri"/>
                <w:b/>
                <w:color w:val="000000"/>
              </w:rPr>
              <w:t>1.1</w:t>
            </w:r>
            <w:r w:rsidR="002C0ADB" w:rsidRPr="00E9513F">
              <w:rPr>
                <w:rFonts w:ascii="Calibri" w:hAnsi="Calibri" w:cs="Calibri"/>
                <w:b/>
                <w:color w:val="000000"/>
              </w:rPr>
              <w:t>0</w:t>
            </w:r>
            <w:r w:rsidRPr="00E9513F">
              <w:rPr>
                <w:rFonts w:ascii="Calibri" w:hAnsi="Calibri" w:cs="Calibri"/>
                <w:b/>
                <w:color w:val="000000"/>
              </w:rPr>
              <w:t xml:space="preserve"> (1.04,1.18)</w:t>
            </w:r>
          </w:p>
        </w:tc>
      </w:tr>
      <w:tr w:rsidR="004078E3" w:rsidRPr="00712FFF" w14:paraId="7A4C80B0" w14:textId="77777777" w:rsidTr="00E13AD2">
        <w:trPr>
          <w:trHeight w:val="300"/>
        </w:trPr>
        <w:tc>
          <w:tcPr>
            <w:tcW w:w="2610" w:type="dxa"/>
            <w:shd w:val="clear" w:color="auto" w:fill="auto"/>
            <w:noWrap/>
            <w:vAlign w:val="bottom"/>
            <w:hideMark/>
          </w:tcPr>
          <w:p w14:paraId="345A444B" w14:textId="77777777" w:rsidR="004078E3" w:rsidRPr="00852BFD" w:rsidRDefault="004078E3" w:rsidP="004078E3">
            <w:pPr>
              <w:spacing w:after="0" w:line="240" w:lineRule="auto"/>
              <w:rPr>
                <w:rFonts w:ascii="Calibri" w:eastAsia="Times New Roman" w:hAnsi="Calibri" w:cs="Calibri"/>
              </w:rPr>
            </w:pPr>
            <w:r w:rsidRPr="00852BFD">
              <w:rPr>
                <w:rFonts w:ascii="Calibri" w:eastAsia="Times New Roman" w:hAnsi="Calibri" w:cs="Calibri"/>
              </w:rPr>
              <w:t>Fever</w:t>
            </w:r>
          </w:p>
        </w:tc>
        <w:tc>
          <w:tcPr>
            <w:tcW w:w="1890" w:type="dxa"/>
            <w:shd w:val="clear" w:color="auto" w:fill="auto"/>
            <w:noWrap/>
            <w:vAlign w:val="bottom"/>
            <w:hideMark/>
          </w:tcPr>
          <w:p w14:paraId="05FAC206" w14:textId="6B70CFF1" w:rsidR="004078E3" w:rsidRPr="00852BFD" w:rsidRDefault="008B00C7" w:rsidP="004078E3">
            <w:pPr>
              <w:spacing w:after="0" w:line="240" w:lineRule="auto"/>
              <w:rPr>
                <w:rFonts w:ascii="Calibri" w:eastAsia="Times New Roman" w:hAnsi="Calibri" w:cs="Calibri"/>
              </w:rPr>
            </w:pPr>
            <w:r>
              <w:rPr>
                <w:rFonts w:ascii="Calibri" w:eastAsia="Times New Roman" w:hAnsi="Calibri" w:cs="Calibri"/>
              </w:rPr>
              <w:t>Yes vs. n</w:t>
            </w:r>
            <w:r w:rsidR="004078E3" w:rsidRPr="00852BFD">
              <w:rPr>
                <w:rFonts w:ascii="Calibri" w:eastAsia="Times New Roman" w:hAnsi="Calibri" w:cs="Calibri"/>
              </w:rPr>
              <w:t>o</w:t>
            </w:r>
          </w:p>
        </w:tc>
        <w:tc>
          <w:tcPr>
            <w:tcW w:w="1710" w:type="dxa"/>
            <w:shd w:val="clear" w:color="auto" w:fill="auto"/>
            <w:noWrap/>
            <w:vAlign w:val="bottom"/>
            <w:hideMark/>
          </w:tcPr>
          <w:p w14:paraId="7FF20C4F" w14:textId="77777777" w:rsidR="004078E3" w:rsidRPr="00852BFD" w:rsidRDefault="004078E3" w:rsidP="004078E3">
            <w:pPr>
              <w:spacing w:after="0" w:line="240" w:lineRule="auto"/>
              <w:rPr>
                <w:rFonts w:ascii="Calibri" w:eastAsia="Times New Roman" w:hAnsi="Calibri" w:cs="Calibri"/>
              </w:rPr>
            </w:pPr>
            <w:r>
              <w:rPr>
                <w:rFonts w:ascii="Calibri" w:hAnsi="Calibri" w:cs="Calibri"/>
                <w:color w:val="000000"/>
              </w:rPr>
              <w:t>1.08 (0.71,1.65)</w:t>
            </w:r>
          </w:p>
        </w:tc>
        <w:tc>
          <w:tcPr>
            <w:tcW w:w="1710" w:type="dxa"/>
            <w:shd w:val="clear" w:color="auto" w:fill="auto"/>
            <w:noWrap/>
            <w:vAlign w:val="bottom"/>
            <w:hideMark/>
          </w:tcPr>
          <w:p w14:paraId="03CF3262" w14:textId="68F286B1" w:rsidR="004078E3" w:rsidRPr="00852BFD" w:rsidRDefault="004078E3" w:rsidP="004078E3">
            <w:pPr>
              <w:spacing w:after="0" w:line="240" w:lineRule="auto"/>
              <w:rPr>
                <w:rFonts w:ascii="Calibri" w:eastAsia="Times New Roman" w:hAnsi="Calibri" w:cs="Calibri"/>
              </w:rPr>
            </w:pPr>
            <w:r>
              <w:rPr>
                <w:rFonts w:ascii="Calibri" w:hAnsi="Calibri" w:cs="Calibri"/>
                <w:color w:val="000000"/>
              </w:rPr>
              <w:t>0.98 (0.6</w:t>
            </w:r>
            <w:r w:rsidR="007B6128">
              <w:rPr>
                <w:rFonts w:ascii="Calibri" w:hAnsi="Calibri" w:cs="Calibri"/>
                <w:color w:val="000000"/>
              </w:rPr>
              <w:t>0</w:t>
            </w:r>
            <w:r>
              <w:rPr>
                <w:rFonts w:ascii="Calibri" w:hAnsi="Calibri" w:cs="Calibri"/>
                <w:color w:val="000000"/>
              </w:rPr>
              <w:t>,1.62)</w:t>
            </w:r>
          </w:p>
        </w:tc>
        <w:tc>
          <w:tcPr>
            <w:tcW w:w="1710" w:type="dxa"/>
            <w:shd w:val="clear" w:color="auto" w:fill="auto"/>
            <w:noWrap/>
            <w:vAlign w:val="bottom"/>
            <w:hideMark/>
          </w:tcPr>
          <w:p w14:paraId="3ECC7A7F" w14:textId="77777777" w:rsidR="004078E3" w:rsidRPr="00852BFD" w:rsidRDefault="004078E3" w:rsidP="004078E3">
            <w:pPr>
              <w:spacing w:after="0" w:line="240" w:lineRule="auto"/>
              <w:rPr>
                <w:rFonts w:ascii="Calibri" w:eastAsia="Times New Roman" w:hAnsi="Calibri" w:cs="Calibri"/>
              </w:rPr>
            </w:pPr>
            <w:r>
              <w:rPr>
                <w:rFonts w:ascii="Calibri" w:hAnsi="Calibri" w:cs="Calibri"/>
                <w:color w:val="000000"/>
              </w:rPr>
              <w:t>1.09 (0.73,1.62)</w:t>
            </w:r>
          </w:p>
        </w:tc>
        <w:tc>
          <w:tcPr>
            <w:tcW w:w="1800" w:type="dxa"/>
            <w:shd w:val="clear" w:color="auto" w:fill="auto"/>
            <w:noWrap/>
            <w:vAlign w:val="bottom"/>
            <w:hideMark/>
          </w:tcPr>
          <w:p w14:paraId="45842A03" w14:textId="75617F53" w:rsidR="004078E3" w:rsidRPr="00852BFD" w:rsidRDefault="004078E3" w:rsidP="004078E3">
            <w:pPr>
              <w:spacing w:after="0" w:line="240" w:lineRule="auto"/>
              <w:rPr>
                <w:rFonts w:ascii="Calibri" w:eastAsia="Times New Roman" w:hAnsi="Calibri" w:cs="Calibri"/>
              </w:rPr>
            </w:pPr>
            <w:r>
              <w:rPr>
                <w:rFonts w:ascii="Calibri" w:hAnsi="Calibri" w:cs="Calibri"/>
                <w:color w:val="000000"/>
              </w:rPr>
              <w:t>1.6</w:t>
            </w:r>
            <w:r w:rsidR="002C0ADB">
              <w:rPr>
                <w:rFonts w:ascii="Calibri" w:hAnsi="Calibri" w:cs="Calibri"/>
                <w:color w:val="000000"/>
              </w:rPr>
              <w:t>0</w:t>
            </w:r>
            <w:r>
              <w:rPr>
                <w:rFonts w:ascii="Calibri" w:hAnsi="Calibri" w:cs="Calibri"/>
                <w:color w:val="000000"/>
              </w:rPr>
              <w:t xml:space="preserve"> (0.93,2.76)</w:t>
            </w:r>
          </w:p>
        </w:tc>
      </w:tr>
      <w:tr w:rsidR="004078E3" w:rsidRPr="00712FFF" w14:paraId="61B1018A" w14:textId="77777777" w:rsidTr="00E13AD2">
        <w:trPr>
          <w:trHeight w:val="300"/>
        </w:trPr>
        <w:tc>
          <w:tcPr>
            <w:tcW w:w="2610" w:type="dxa"/>
            <w:shd w:val="clear" w:color="auto" w:fill="auto"/>
            <w:noWrap/>
            <w:vAlign w:val="bottom"/>
            <w:hideMark/>
          </w:tcPr>
          <w:p w14:paraId="63F1EAB4" w14:textId="77777777" w:rsidR="004078E3" w:rsidRPr="00852BFD" w:rsidRDefault="004078E3" w:rsidP="004078E3">
            <w:pPr>
              <w:spacing w:after="0" w:line="240" w:lineRule="auto"/>
              <w:rPr>
                <w:rFonts w:ascii="Calibri" w:eastAsia="Times New Roman" w:hAnsi="Calibri" w:cs="Calibri"/>
              </w:rPr>
            </w:pPr>
            <w:r w:rsidRPr="00852BFD">
              <w:rPr>
                <w:rFonts w:ascii="Calibri" w:eastAsia="Times New Roman" w:hAnsi="Calibri" w:cs="Calibri"/>
              </w:rPr>
              <w:t>Nausea/vomiting/anorexia</w:t>
            </w:r>
          </w:p>
        </w:tc>
        <w:tc>
          <w:tcPr>
            <w:tcW w:w="1890" w:type="dxa"/>
            <w:shd w:val="clear" w:color="auto" w:fill="auto"/>
            <w:noWrap/>
            <w:vAlign w:val="bottom"/>
            <w:hideMark/>
          </w:tcPr>
          <w:p w14:paraId="52C5E484" w14:textId="68F27394" w:rsidR="004078E3" w:rsidRPr="00852BFD" w:rsidRDefault="00EA4DAF" w:rsidP="004078E3">
            <w:pPr>
              <w:spacing w:after="0" w:line="240" w:lineRule="auto"/>
              <w:rPr>
                <w:rFonts w:ascii="Calibri" w:eastAsia="Times New Roman" w:hAnsi="Calibri" w:cs="Calibri"/>
              </w:rPr>
            </w:pPr>
            <w:r>
              <w:rPr>
                <w:rFonts w:ascii="Calibri" w:eastAsia="Times New Roman" w:hAnsi="Calibri" w:cs="Calibri"/>
              </w:rPr>
              <w:t>Yes</w:t>
            </w:r>
            <w:r w:rsidR="004078E3" w:rsidRPr="00852BFD">
              <w:rPr>
                <w:rFonts w:ascii="Calibri" w:eastAsia="Times New Roman" w:hAnsi="Calibri" w:cs="Calibri"/>
              </w:rPr>
              <w:t xml:space="preserve"> vs. </w:t>
            </w:r>
            <w:r>
              <w:rPr>
                <w:rFonts w:ascii="Calibri" w:eastAsia="Times New Roman" w:hAnsi="Calibri" w:cs="Calibri"/>
              </w:rPr>
              <w:t>no</w:t>
            </w:r>
          </w:p>
        </w:tc>
        <w:tc>
          <w:tcPr>
            <w:tcW w:w="1710" w:type="dxa"/>
            <w:shd w:val="clear" w:color="auto" w:fill="auto"/>
            <w:noWrap/>
            <w:vAlign w:val="bottom"/>
            <w:hideMark/>
          </w:tcPr>
          <w:p w14:paraId="0CDC6FBA" w14:textId="77777777" w:rsidR="004078E3" w:rsidRPr="00852BFD" w:rsidRDefault="004078E3" w:rsidP="004078E3">
            <w:pPr>
              <w:spacing w:after="0" w:line="240" w:lineRule="auto"/>
              <w:rPr>
                <w:rFonts w:ascii="Calibri" w:eastAsia="Times New Roman" w:hAnsi="Calibri" w:cs="Calibri"/>
              </w:rPr>
            </w:pPr>
            <w:r>
              <w:rPr>
                <w:rFonts w:ascii="Calibri" w:hAnsi="Calibri" w:cs="Calibri"/>
                <w:color w:val="000000"/>
              </w:rPr>
              <w:t>1.08 (0.65,1.79)</w:t>
            </w:r>
          </w:p>
        </w:tc>
        <w:tc>
          <w:tcPr>
            <w:tcW w:w="1710" w:type="dxa"/>
            <w:shd w:val="clear" w:color="auto" w:fill="auto"/>
            <w:noWrap/>
            <w:vAlign w:val="bottom"/>
            <w:hideMark/>
          </w:tcPr>
          <w:p w14:paraId="7FB6E8E4" w14:textId="3B2617F5" w:rsidR="004078E3" w:rsidRPr="00852BFD" w:rsidRDefault="004078E3" w:rsidP="004078E3">
            <w:pPr>
              <w:spacing w:after="0" w:line="240" w:lineRule="auto"/>
              <w:rPr>
                <w:rFonts w:ascii="Calibri" w:eastAsia="Times New Roman" w:hAnsi="Calibri" w:cs="Calibri"/>
              </w:rPr>
            </w:pPr>
            <w:r>
              <w:rPr>
                <w:rFonts w:ascii="Calibri" w:hAnsi="Calibri" w:cs="Calibri"/>
                <w:color w:val="000000"/>
              </w:rPr>
              <w:t>1.1</w:t>
            </w:r>
            <w:r w:rsidR="007B6128">
              <w:rPr>
                <w:rFonts w:ascii="Calibri" w:hAnsi="Calibri" w:cs="Calibri"/>
                <w:color w:val="000000"/>
              </w:rPr>
              <w:t>0</w:t>
            </w:r>
            <w:r>
              <w:rPr>
                <w:rFonts w:ascii="Calibri" w:hAnsi="Calibri" w:cs="Calibri"/>
                <w:color w:val="000000"/>
              </w:rPr>
              <w:t xml:space="preserve"> (0.61,1.99)</w:t>
            </w:r>
          </w:p>
        </w:tc>
        <w:tc>
          <w:tcPr>
            <w:tcW w:w="1710" w:type="dxa"/>
            <w:shd w:val="clear" w:color="auto" w:fill="auto"/>
            <w:noWrap/>
            <w:vAlign w:val="bottom"/>
            <w:hideMark/>
          </w:tcPr>
          <w:p w14:paraId="2711671E" w14:textId="77777777" w:rsidR="004078E3" w:rsidRPr="00852BFD" w:rsidRDefault="004078E3" w:rsidP="004078E3">
            <w:pPr>
              <w:spacing w:after="0" w:line="240" w:lineRule="auto"/>
              <w:rPr>
                <w:rFonts w:ascii="Calibri" w:eastAsia="Times New Roman" w:hAnsi="Calibri" w:cs="Calibri"/>
                <w:bCs/>
              </w:rPr>
            </w:pPr>
            <w:r>
              <w:rPr>
                <w:rFonts w:ascii="Calibri" w:hAnsi="Calibri" w:cs="Calibri"/>
                <w:color w:val="000000"/>
              </w:rPr>
              <w:t>1.61 (0.98,2.65)</w:t>
            </w:r>
          </w:p>
        </w:tc>
        <w:tc>
          <w:tcPr>
            <w:tcW w:w="1800" w:type="dxa"/>
            <w:shd w:val="clear" w:color="auto" w:fill="auto"/>
            <w:noWrap/>
            <w:vAlign w:val="bottom"/>
            <w:hideMark/>
          </w:tcPr>
          <w:p w14:paraId="61ADC024" w14:textId="77777777" w:rsidR="004078E3" w:rsidRPr="00852BFD" w:rsidRDefault="004078E3" w:rsidP="004078E3">
            <w:pPr>
              <w:spacing w:after="0" w:line="240" w:lineRule="auto"/>
              <w:rPr>
                <w:rFonts w:ascii="Calibri" w:eastAsia="Times New Roman" w:hAnsi="Calibri" w:cs="Calibri"/>
              </w:rPr>
            </w:pPr>
            <w:r>
              <w:rPr>
                <w:rFonts w:ascii="Calibri" w:hAnsi="Calibri" w:cs="Calibri"/>
                <w:color w:val="000000"/>
              </w:rPr>
              <w:t>1.55 (0.73,3.29)</w:t>
            </w:r>
          </w:p>
        </w:tc>
      </w:tr>
      <w:tr w:rsidR="004078E3" w:rsidRPr="00712FFF" w14:paraId="57C43FFE" w14:textId="77777777" w:rsidTr="00E13AD2">
        <w:trPr>
          <w:trHeight w:val="300"/>
        </w:trPr>
        <w:tc>
          <w:tcPr>
            <w:tcW w:w="2610" w:type="dxa"/>
            <w:shd w:val="clear" w:color="auto" w:fill="auto"/>
            <w:noWrap/>
            <w:vAlign w:val="bottom"/>
            <w:hideMark/>
          </w:tcPr>
          <w:p w14:paraId="5E94EA84" w14:textId="77777777" w:rsidR="004078E3" w:rsidRPr="00852BFD" w:rsidRDefault="004078E3" w:rsidP="004078E3">
            <w:pPr>
              <w:spacing w:after="0" w:line="240" w:lineRule="auto"/>
              <w:rPr>
                <w:rFonts w:ascii="Calibri" w:eastAsia="Times New Roman" w:hAnsi="Calibri" w:cs="Calibri"/>
              </w:rPr>
            </w:pPr>
            <w:proofErr w:type="spellStart"/>
            <w:r w:rsidRPr="00852BFD">
              <w:rPr>
                <w:rFonts w:ascii="Calibri" w:eastAsia="Times New Roman" w:hAnsi="Calibri" w:cs="Calibri"/>
              </w:rPr>
              <w:t>Charlson</w:t>
            </w:r>
            <w:proofErr w:type="spellEnd"/>
          </w:p>
        </w:tc>
        <w:tc>
          <w:tcPr>
            <w:tcW w:w="1890" w:type="dxa"/>
            <w:shd w:val="clear" w:color="auto" w:fill="auto"/>
            <w:noWrap/>
            <w:vAlign w:val="bottom"/>
            <w:hideMark/>
          </w:tcPr>
          <w:p w14:paraId="11F5AC90" w14:textId="77777777" w:rsidR="004078E3" w:rsidRPr="00852BFD" w:rsidRDefault="004078E3" w:rsidP="004078E3">
            <w:pPr>
              <w:spacing w:after="0" w:line="240" w:lineRule="auto"/>
              <w:rPr>
                <w:rFonts w:ascii="Calibri" w:eastAsia="Times New Roman" w:hAnsi="Calibri" w:cs="Calibri"/>
              </w:rPr>
            </w:pPr>
            <w:r w:rsidRPr="00852BFD">
              <w:rPr>
                <w:rFonts w:ascii="Calibri" w:eastAsia="Times New Roman" w:hAnsi="Calibri" w:cs="Calibri"/>
              </w:rPr>
              <w:t>Above 0 vs. 0</w:t>
            </w:r>
          </w:p>
        </w:tc>
        <w:tc>
          <w:tcPr>
            <w:tcW w:w="1710" w:type="dxa"/>
            <w:shd w:val="clear" w:color="auto" w:fill="auto"/>
            <w:noWrap/>
            <w:vAlign w:val="bottom"/>
            <w:hideMark/>
          </w:tcPr>
          <w:p w14:paraId="18E9C54A" w14:textId="77777777" w:rsidR="004078E3" w:rsidRPr="00852BFD" w:rsidRDefault="004078E3" w:rsidP="004078E3">
            <w:pPr>
              <w:spacing w:after="0" w:line="240" w:lineRule="auto"/>
              <w:rPr>
                <w:rFonts w:ascii="Calibri" w:eastAsia="Times New Roman" w:hAnsi="Calibri" w:cs="Calibri"/>
              </w:rPr>
            </w:pPr>
            <w:r>
              <w:rPr>
                <w:rFonts w:ascii="Calibri" w:hAnsi="Calibri" w:cs="Calibri"/>
                <w:color w:val="000000"/>
              </w:rPr>
              <w:t>1.39 (0.92,2.11)</w:t>
            </w:r>
          </w:p>
        </w:tc>
        <w:tc>
          <w:tcPr>
            <w:tcW w:w="1710" w:type="dxa"/>
            <w:shd w:val="clear" w:color="auto" w:fill="auto"/>
            <w:noWrap/>
            <w:vAlign w:val="bottom"/>
            <w:hideMark/>
          </w:tcPr>
          <w:p w14:paraId="5B426B77" w14:textId="77777777" w:rsidR="004078E3" w:rsidRPr="00852BFD" w:rsidRDefault="004078E3" w:rsidP="004078E3">
            <w:pPr>
              <w:spacing w:after="0" w:line="240" w:lineRule="auto"/>
              <w:rPr>
                <w:rFonts w:ascii="Calibri" w:eastAsia="Times New Roman" w:hAnsi="Calibri" w:cs="Calibri"/>
              </w:rPr>
            </w:pPr>
            <w:r>
              <w:rPr>
                <w:rFonts w:ascii="Calibri" w:hAnsi="Calibri" w:cs="Calibri"/>
                <w:color w:val="000000"/>
              </w:rPr>
              <w:t>1.21 (0.74,1.97)</w:t>
            </w:r>
          </w:p>
        </w:tc>
        <w:tc>
          <w:tcPr>
            <w:tcW w:w="1710" w:type="dxa"/>
            <w:shd w:val="clear" w:color="auto" w:fill="auto"/>
            <w:noWrap/>
            <w:vAlign w:val="bottom"/>
            <w:hideMark/>
          </w:tcPr>
          <w:p w14:paraId="1E21AE4B" w14:textId="77777777" w:rsidR="004078E3" w:rsidRPr="00E9513F" w:rsidRDefault="004078E3" w:rsidP="004078E3">
            <w:pPr>
              <w:spacing w:after="0" w:line="240" w:lineRule="auto"/>
              <w:rPr>
                <w:rFonts w:ascii="Calibri" w:eastAsia="Times New Roman" w:hAnsi="Calibri" w:cs="Calibri"/>
                <w:b/>
                <w:bCs/>
              </w:rPr>
            </w:pPr>
            <w:r w:rsidRPr="00E9513F">
              <w:rPr>
                <w:rFonts w:ascii="Calibri" w:hAnsi="Calibri" w:cs="Calibri"/>
                <w:b/>
                <w:color w:val="000000"/>
              </w:rPr>
              <w:t>1.85 (1.24,2.77)</w:t>
            </w:r>
          </w:p>
        </w:tc>
        <w:tc>
          <w:tcPr>
            <w:tcW w:w="1800" w:type="dxa"/>
            <w:shd w:val="clear" w:color="auto" w:fill="auto"/>
            <w:noWrap/>
            <w:vAlign w:val="bottom"/>
            <w:hideMark/>
          </w:tcPr>
          <w:p w14:paraId="0D28229B" w14:textId="77777777" w:rsidR="004078E3" w:rsidRPr="004F71C6" w:rsidRDefault="004078E3" w:rsidP="004078E3">
            <w:pPr>
              <w:spacing w:after="0" w:line="240" w:lineRule="auto"/>
              <w:rPr>
                <w:rFonts w:ascii="Calibri" w:eastAsia="Times New Roman" w:hAnsi="Calibri" w:cs="Calibri"/>
                <w:b/>
                <w:bCs/>
                <w:i/>
              </w:rPr>
            </w:pPr>
            <w:r w:rsidRPr="004F71C6">
              <w:rPr>
                <w:rFonts w:ascii="Calibri" w:hAnsi="Calibri" w:cs="Calibri"/>
                <w:b/>
                <w:i/>
                <w:color w:val="000000"/>
              </w:rPr>
              <w:t>2.15 (1.21,3.84)</w:t>
            </w:r>
          </w:p>
        </w:tc>
      </w:tr>
      <w:tr w:rsidR="00B47EC1" w:rsidRPr="00712FFF" w14:paraId="46722214" w14:textId="77777777" w:rsidTr="00E13AD2">
        <w:trPr>
          <w:trHeight w:val="300"/>
        </w:trPr>
        <w:tc>
          <w:tcPr>
            <w:tcW w:w="2610" w:type="dxa"/>
            <w:shd w:val="clear" w:color="auto" w:fill="auto"/>
            <w:noWrap/>
            <w:vAlign w:val="bottom"/>
          </w:tcPr>
          <w:p w14:paraId="4C171786" w14:textId="1EF8D904" w:rsidR="00B47EC1" w:rsidRPr="00852BFD" w:rsidRDefault="00B47EC1" w:rsidP="00B47EC1">
            <w:pPr>
              <w:spacing w:after="0" w:line="240" w:lineRule="auto"/>
              <w:rPr>
                <w:rFonts w:ascii="Calibri" w:eastAsia="Times New Roman" w:hAnsi="Calibri" w:cs="Calibri"/>
              </w:rPr>
            </w:pPr>
            <w:r w:rsidRPr="00852BFD">
              <w:rPr>
                <w:rFonts w:ascii="Calibri" w:eastAsia="Times New Roman" w:hAnsi="Calibri" w:cs="Calibri"/>
              </w:rPr>
              <w:lastRenderedPageBreak/>
              <w:t>Alvarado</w:t>
            </w:r>
          </w:p>
        </w:tc>
        <w:tc>
          <w:tcPr>
            <w:tcW w:w="1890" w:type="dxa"/>
            <w:shd w:val="clear" w:color="auto" w:fill="auto"/>
            <w:noWrap/>
            <w:vAlign w:val="bottom"/>
          </w:tcPr>
          <w:p w14:paraId="2CEE57FB" w14:textId="4BAA3F00" w:rsidR="00B47EC1" w:rsidRPr="00852BFD" w:rsidRDefault="00B47EC1" w:rsidP="00B47EC1">
            <w:pPr>
              <w:spacing w:after="0" w:line="240" w:lineRule="auto"/>
              <w:rPr>
                <w:rFonts w:ascii="Calibri" w:eastAsia="Times New Roman" w:hAnsi="Calibri" w:cs="Calibri"/>
              </w:rPr>
            </w:pPr>
            <w:r>
              <w:rPr>
                <w:rFonts w:ascii="Calibri" w:eastAsia="Times New Roman" w:hAnsi="Calibri" w:cs="Calibri"/>
              </w:rPr>
              <w:t>For increase of 1 point</w:t>
            </w:r>
          </w:p>
        </w:tc>
        <w:tc>
          <w:tcPr>
            <w:tcW w:w="1710" w:type="dxa"/>
            <w:shd w:val="clear" w:color="auto" w:fill="auto"/>
            <w:noWrap/>
            <w:vAlign w:val="bottom"/>
          </w:tcPr>
          <w:p w14:paraId="4EB20C07" w14:textId="5D3FC6F4" w:rsidR="00B47EC1" w:rsidRDefault="00B47EC1" w:rsidP="00B47EC1">
            <w:pPr>
              <w:spacing w:after="0" w:line="240" w:lineRule="auto"/>
              <w:rPr>
                <w:rFonts w:ascii="Calibri" w:hAnsi="Calibri" w:cs="Calibri"/>
                <w:color w:val="000000"/>
              </w:rPr>
            </w:pPr>
            <w:r>
              <w:rPr>
                <w:rFonts w:ascii="Calibri" w:hAnsi="Calibri" w:cs="Calibri"/>
                <w:color w:val="000000"/>
              </w:rPr>
              <w:t>1.07 (0.96,1.20)</w:t>
            </w:r>
          </w:p>
        </w:tc>
        <w:tc>
          <w:tcPr>
            <w:tcW w:w="1710" w:type="dxa"/>
            <w:shd w:val="clear" w:color="auto" w:fill="auto"/>
            <w:noWrap/>
            <w:vAlign w:val="bottom"/>
          </w:tcPr>
          <w:p w14:paraId="1F844C33" w14:textId="72C06451" w:rsidR="00B47EC1" w:rsidRDefault="00B47EC1" w:rsidP="00B47EC1">
            <w:pPr>
              <w:spacing w:after="0" w:line="240" w:lineRule="auto"/>
              <w:rPr>
                <w:rFonts w:ascii="Calibri" w:hAnsi="Calibri" w:cs="Calibri"/>
                <w:color w:val="000000"/>
              </w:rPr>
            </w:pPr>
            <w:r>
              <w:rPr>
                <w:rFonts w:ascii="Calibri" w:hAnsi="Calibri" w:cs="Calibri"/>
                <w:color w:val="000000"/>
              </w:rPr>
              <w:t>1.04 (0.90,1.20)</w:t>
            </w:r>
          </w:p>
        </w:tc>
        <w:tc>
          <w:tcPr>
            <w:tcW w:w="1710" w:type="dxa"/>
            <w:shd w:val="clear" w:color="auto" w:fill="auto"/>
            <w:noWrap/>
            <w:vAlign w:val="bottom"/>
          </w:tcPr>
          <w:p w14:paraId="316C0A55" w14:textId="59D563EC" w:rsidR="00B47EC1" w:rsidRPr="00E9513F" w:rsidRDefault="00B47EC1" w:rsidP="00B47EC1">
            <w:pPr>
              <w:spacing w:after="0" w:line="240" w:lineRule="auto"/>
              <w:rPr>
                <w:rFonts w:ascii="Calibri" w:hAnsi="Calibri" w:cs="Calibri"/>
                <w:b/>
                <w:color w:val="000000"/>
              </w:rPr>
            </w:pPr>
            <w:r>
              <w:rPr>
                <w:rFonts w:ascii="Calibri" w:hAnsi="Calibri" w:cs="Calibri"/>
                <w:color w:val="000000"/>
              </w:rPr>
              <w:t>1.04 (0.94,1.16)</w:t>
            </w:r>
          </w:p>
        </w:tc>
        <w:tc>
          <w:tcPr>
            <w:tcW w:w="1800" w:type="dxa"/>
            <w:shd w:val="clear" w:color="auto" w:fill="auto"/>
            <w:noWrap/>
            <w:vAlign w:val="bottom"/>
          </w:tcPr>
          <w:p w14:paraId="18D53580" w14:textId="6A672F2C" w:rsidR="00B47EC1" w:rsidRPr="004F71C6" w:rsidRDefault="00B47EC1" w:rsidP="00B47EC1">
            <w:pPr>
              <w:spacing w:after="0" w:line="240" w:lineRule="auto"/>
              <w:rPr>
                <w:rFonts w:ascii="Calibri" w:hAnsi="Calibri" w:cs="Calibri"/>
                <w:b/>
                <w:i/>
                <w:color w:val="000000"/>
              </w:rPr>
            </w:pPr>
            <w:r w:rsidRPr="00ED60B0">
              <w:rPr>
                <w:rFonts w:ascii="Calibri" w:hAnsi="Calibri" w:cs="Calibri"/>
                <w:b/>
                <w:color w:val="000000"/>
              </w:rPr>
              <w:t>1.30 (1.10,1.54)</w:t>
            </w:r>
          </w:p>
        </w:tc>
      </w:tr>
    </w:tbl>
    <w:p w14:paraId="574C4A0F" w14:textId="1D513AD9" w:rsidR="004078E3" w:rsidRDefault="004078E3" w:rsidP="004078E3"/>
    <w:p w14:paraId="24C21571" w14:textId="22CEDC63" w:rsidR="003A097F" w:rsidRDefault="004E609F">
      <w:r w:rsidRPr="004E609F">
        <w:t>Note: Odds ratios summarize association between baseline factors and odds of regret (decisional regret score over 50), dissatisfaction (somewhat or very dissatisfied with treatment for appendicitis), problems with activities (having problems performing usual activities, e.g., work, housework, leisure), and prolonged missed work (missed more than 10 days of work, among those who were employed) at 30 days; bold text indicates that the confidence interval excludes 1, italic text indicates that the odds ratio is large (&gt;2) or small (&lt;0.5), considering a 1-standard deviation increase for continuous baseline factors; missing data in both the baseline factors and outcomes was addressed via multiple imputation; n/a indicates that there were not enough participants or poor outcomes reported within a subgroup to calculate a confidence interval</w:t>
      </w:r>
      <w:r>
        <w:t xml:space="preserve"> </w:t>
      </w:r>
      <w:r w:rsidR="003A097F">
        <w:br w:type="page"/>
      </w:r>
    </w:p>
    <w:p w14:paraId="44BD4A6C" w14:textId="26EAC7B4" w:rsidR="004078E3" w:rsidRPr="003A097F" w:rsidRDefault="001B349D" w:rsidP="004078E3">
      <w:pPr>
        <w:rPr>
          <w:b/>
        </w:rPr>
      </w:pPr>
      <w:r w:rsidRPr="00C50DCC">
        <w:rPr>
          <w:b/>
        </w:rPr>
        <w:lastRenderedPageBreak/>
        <w:t>Supplemental Table 3B</w:t>
      </w:r>
      <w:r w:rsidR="00ED495E" w:rsidRPr="00C50DCC">
        <w:rPr>
          <w:b/>
        </w:rPr>
        <w:t>. A</w:t>
      </w:r>
      <w:r w:rsidR="004078E3" w:rsidRPr="00C50DCC">
        <w:rPr>
          <w:b/>
        </w:rPr>
        <w:t>dditional baseline factors for main</w:t>
      </w:r>
      <w:r w:rsidR="003F5CF3" w:rsidRPr="00C50DCC">
        <w:rPr>
          <w:b/>
        </w:rPr>
        <w:t xml:space="preserve"> </w:t>
      </w:r>
      <w:r w:rsidR="004078E3" w:rsidRPr="00C50DCC">
        <w:rPr>
          <w:b/>
        </w:rPr>
        <w:t>Tab</w:t>
      </w:r>
      <w:r w:rsidR="003A097F" w:rsidRPr="00C50DCC">
        <w:rPr>
          <w:b/>
        </w:rPr>
        <w:t>l</w:t>
      </w:r>
      <w:r w:rsidR="004078E3" w:rsidRPr="00C50DCC">
        <w:rPr>
          <w:b/>
        </w:rPr>
        <w:t>e 2B</w:t>
      </w:r>
      <w:r w:rsidR="00AC02CC" w:rsidRPr="00C50DCC">
        <w:rPr>
          <w:b/>
        </w:rPr>
        <w:t xml:space="preserve"> (appendectomy-assigned/selected)</w:t>
      </w:r>
    </w:p>
    <w:tbl>
      <w:tblPr>
        <w:tblW w:w="11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890"/>
        <w:gridCol w:w="1710"/>
        <w:gridCol w:w="1710"/>
        <w:gridCol w:w="1710"/>
        <w:gridCol w:w="1800"/>
      </w:tblGrid>
      <w:tr w:rsidR="004078E3" w:rsidRPr="00ED495E" w14:paraId="416F8568" w14:textId="77777777" w:rsidTr="00C50DCC">
        <w:trPr>
          <w:trHeight w:val="300"/>
          <w:tblHeader/>
        </w:trPr>
        <w:tc>
          <w:tcPr>
            <w:tcW w:w="2610" w:type="dxa"/>
            <w:shd w:val="clear" w:color="auto" w:fill="auto"/>
            <w:noWrap/>
            <w:vAlign w:val="bottom"/>
            <w:hideMark/>
          </w:tcPr>
          <w:p w14:paraId="2CDCD7D1" w14:textId="156963CE" w:rsidR="004078E3" w:rsidRPr="00ED495E" w:rsidRDefault="00ED495E" w:rsidP="004078E3">
            <w:pPr>
              <w:spacing w:after="0" w:line="240" w:lineRule="auto"/>
              <w:rPr>
                <w:rFonts w:ascii="Calibri" w:eastAsia="Times New Roman" w:hAnsi="Calibri" w:cs="Calibri"/>
                <w:b/>
              </w:rPr>
            </w:pPr>
            <w:bookmarkStart w:id="1" w:name="_Hlk80659327"/>
            <w:r>
              <w:rPr>
                <w:rFonts w:ascii="Calibri" w:eastAsia="Times New Roman" w:hAnsi="Calibri" w:cs="Calibri"/>
                <w:b/>
              </w:rPr>
              <w:t>Baseline F</w:t>
            </w:r>
            <w:r w:rsidR="004078E3" w:rsidRPr="00ED495E">
              <w:rPr>
                <w:rFonts w:ascii="Calibri" w:eastAsia="Times New Roman" w:hAnsi="Calibri" w:cs="Calibri"/>
                <w:b/>
              </w:rPr>
              <w:t>actor</w:t>
            </w:r>
          </w:p>
        </w:tc>
        <w:tc>
          <w:tcPr>
            <w:tcW w:w="1890" w:type="dxa"/>
            <w:shd w:val="clear" w:color="auto" w:fill="auto"/>
            <w:noWrap/>
            <w:vAlign w:val="bottom"/>
            <w:hideMark/>
          </w:tcPr>
          <w:p w14:paraId="2F504AD0" w14:textId="77777777" w:rsidR="004078E3" w:rsidRPr="00ED495E" w:rsidRDefault="004078E3" w:rsidP="004078E3">
            <w:pPr>
              <w:spacing w:after="0" w:line="240" w:lineRule="auto"/>
              <w:rPr>
                <w:rFonts w:ascii="Calibri" w:eastAsia="Times New Roman" w:hAnsi="Calibri" w:cs="Calibri"/>
                <w:b/>
              </w:rPr>
            </w:pPr>
            <w:r w:rsidRPr="00ED495E">
              <w:rPr>
                <w:rFonts w:ascii="Calibri" w:eastAsia="Times New Roman" w:hAnsi="Calibri" w:cs="Calibri"/>
                <w:b/>
              </w:rPr>
              <w:t>Comparison</w:t>
            </w:r>
          </w:p>
        </w:tc>
        <w:tc>
          <w:tcPr>
            <w:tcW w:w="1710" w:type="dxa"/>
            <w:shd w:val="clear" w:color="auto" w:fill="auto"/>
            <w:noWrap/>
            <w:vAlign w:val="bottom"/>
            <w:hideMark/>
          </w:tcPr>
          <w:p w14:paraId="3652D7E4" w14:textId="77777777" w:rsidR="004078E3" w:rsidRPr="00ED495E" w:rsidRDefault="004078E3" w:rsidP="004078E3">
            <w:pPr>
              <w:spacing w:after="0" w:line="240" w:lineRule="auto"/>
              <w:rPr>
                <w:rFonts w:ascii="Calibri" w:eastAsia="Times New Roman" w:hAnsi="Calibri" w:cs="Calibri"/>
                <w:b/>
              </w:rPr>
            </w:pPr>
            <w:r w:rsidRPr="00ED495E">
              <w:rPr>
                <w:rFonts w:ascii="Calibri" w:eastAsia="Times New Roman" w:hAnsi="Calibri" w:cs="Calibri"/>
                <w:b/>
              </w:rPr>
              <w:t>Regret</w:t>
            </w:r>
          </w:p>
        </w:tc>
        <w:tc>
          <w:tcPr>
            <w:tcW w:w="1710" w:type="dxa"/>
            <w:shd w:val="clear" w:color="auto" w:fill="auto"/>
            <w:noWrap/>
            <w:vAlign w:val="bottom"/>
            <w:hideMark/>
          </w:tcPr>
          <w:p w14:paraId="233126DD" w14:textId="77777777" w:rsidR="004078E3" w:rsidRPr="00ED495E" w:rsidRDefault="004078E3" w:rsidP="004078E3">
            <w:pPr>
              <w:spacing w:after="0" w:line="240" w:lineRule="auto"/>
              <w:rPr>
                <w:rFonts w:ascii="Calibri" w:eastAsia="Times New Roman" w:hAnsi="Calibri" w:cs="Calibri"/>
                <w:b/>
              </w:rPr>
            </w:pPr>
            <w:r w:rsidRPr="00ED495E">
              <w:rPr>
                <w:rFonts w:ascii="Calibri" w:eastAsia="Times New Roman" w:hAnsi="Calibri" w:cs="Calibri"/>
                <w:b/>
              </w:rPr>
              <w:t>Dissatisfaction</w:t>
            </w:r>
          </w:p>
        </w:tc>
        <w:tc>
          <w:tcPr>
            <w:tcW w:w="1710" w:type="dxa"/>
            <w:shd w:val="clear" w:color="auto" w:fill="auto"/>
            <w:noWrap/>
            <w:vAlign w:val="bottom"/>
            <w:hideMark/>
          </w:tcPr>
          <w:p w14:paraId="2FACA861" w14:textId="760DB058" w:rsidR="004078E3" w:rsidRPr="00ED495E" w:rsidRDefault="00ED495E" w:rsidP="004078E3">
            <w:pPr>
              <w:spacing w:after="0" w:line="240" w:lineRule="auto"/>
              <w:rPr>
                <w:rFonts w:ascii="Calibri" w:eastAsia="Times New Roman" w:hAnsi="Calibri" w:cs="Calibri"/>
                <w:b/>
              </w:rPr>
            </w:pPr>
            <w:r>
              <w:rPr>
                <w:rFonts w:ascii="Calibri" w:eastAsia="Times New Roman" w:hAnsi="Calibri" w:cs="Calibri"/>
                <w:b/>
              </w:rPr>
              <w:t>Problems with A</w:t>
            </w:r>
            <w:r w:rsidR="004078E3" w:rsidRPr="00ED495E">
              <w:rPr>
                <w:rFonts w:ascii="Calibri" w:eastAsia="Times New Roman" w:hAnsi="Calibri" w:cs="Calibri"/>
                <w:b/>
              </w:rPr>
              <w:t>ctivities</w:t>
            </w:r>
          </w:p>
        </w:tc>
        <w:tc>
          <w:tcPr>
            <w:tcW w:w="1800" w:type="dxa"/>
            <w:shd w:val="clear" w:color="auto" w:fill="auto"/>
            <w:noWrap/>
            <w:vAlign w:val="bottom"/>
            <w:hideMark/>
          </w:tcPr>
          <w:p w14:paraId="0DC45EA5" w14:textId="113AEF74" w:rsidR="004078E3" w:rsidRPr="00ED495E" w:rsidRDefault="00ED495E" w:rsidP="004078E3">
            <w:pPr>
              <w:spacing w:after="0" w:line="240" w:lineRule="auto"/>
              <w:rPr>
                <w:rFonts w:ascii="Calibri" w:eastAsia="Times New Roman" w:hAnsi="Calibri" w:cs="Calibri"/>
                <w:b/>
              </w:rPr>
            </w:pPr>
            <w:r>
              <w:rPr>
                <w:rFonts w:ascii="Calibri" w:eastAsia="Times New Roman" w:hAnsi="Calibri" w:cs="Calibri"/>
                <w:b/>
              </w:rPr>
              <w:t>Prolonged Missed W</w:t>
            </w:r>
            <w:r w:rsidR="004078E3" w:rsidRPr="00ED495E">
              <w:rPr>
                <w:rFonts w:ascii="Calibri" w:eastAsia="Times New Roman" w:hAnsi="Calibri" w:cs="Calibri"/>
                <w:b/>
              </w:rPr>
              <w:t>ork</w:t>
            </w:r>
          </w:p>
        </w:tc>
      </w:tr>
      <w:tr w:rsidR="00796E00" w:rsidRPr="00712FFF" w14:paraId="2C0D8259" w14:textId="77777777" w:rsidTr="00E13AD2">
        <w:trPr>
          <w:trHeight w:val="300"/>
        </w:trPr>
        <w:tc>
          <w:tcPr>
            <w:tcW w:w="2610" w:type="dxa"/>
            <w:shd w:val="clear" w:color="auto" w:fill="auto"/>
            <w:noWrap/>
            <w:vAlign w:val="bottom"/>
          </w:tcPr>
          <w:p w14:paraId="010C7279" w14:textId="755338BC" w:rsidR="00796E00" w:rsidRPr="00852BFD" w:rsidRDefault="00796E00" w:rsidP="00796E00">
            <w:pPr>
              <w:spacing w:after="0" w:line="240" w:lineRule="auto"/>
              <w:rPr>
                <w:rFonts w:ascii="Calibri" w:eastAsia="Times New Roman" w:hAnsi="Calibri" w:cs="Calibri"/>
              </w:rPr>
            </w:pPr>
            <w:r w:rsidRPr="00852BFD">
              <w:rPr>
                <w:rFonts w:ascii="Calibri" w:eastAsia="Times New Roman" w:hAnsi="Calibri" w:cs="Calibri"/>
              </w:rPr>
              <w:t>Worried about bills</w:t>
            </w:r>
          </w:p>
        </w:tc>
        <w:tc>
          <w:tcPr>
            <w:tcW w:w="1890" w:type="dxa"/>
            <w:shd w:val="clear" w:color="auto" w:fill="auto"/>
            <w:noWrap/>
            <w:vAlign w:val="bottom"/>
          </w:tcPr>
          <w:p w14:paraId="55902FC6" w14:textId="14B471D8" w:rsidR="00796E00" w:rsidRDefault="00796E00" w:rsidP="00796E00">
            <w:pPr>
              <w:spacing w:after="0" w:line="240" w:lineRule="auto"/>
              <w:rPr>
                <w:rFonts w:ascii="Calibri" w:eastAsia="Times New Roman" w:hAnsi="Calibri" w:cs="Calibri"/>
              </w:rPr>
            </w:pPr>
            <w:r>
              <w:rPr>
                <w:rFonts w:ascii="Calibri" w:eastAsia="Times New Roman" w:hAnsi="Calibri" w:cs="Calibri"/>
              </w:rPr>
              <w:t>Yes vs. n</w:t>
            </w:r>
            <w:r w:rsidRPr="00852BFD">
              <w:rPr>
                <w:rFonts w:ascii="Calibri" w:eastAsia="Times New Roman" w:hAnsi="Calibri" w:cs="Calibri"/>
              </w:rPr>
              <w:t>o</w:t>
            </w:r>
          </w:p>
        </w:tc>
        <w:tc>
          <w:tcPr>
            <w:tcW w:w="1710" w:type="dxa"/>
            <w:shd w:val="clear" w:color="auto" w:fill="auto"/>
            <w:noWrap/>
            <w:vAlign w:val="bottom"/>
          </w:tcPr>
          <w:p w14:paraId="17859207" w14:textId="69803486" w:rsidR="00796E00" w:rsidRDefault="00796E00" w:rsidP="00796E00">
            <w:pPr>
              <w:spacing w:after="0" w:line="240" w:lineRule="auto"/>
              <w:rPr>
                <w:rFonts w:ascii="Calibri" w:hAnsi="Calibri" w:cs="Calibri"/>
                <w:color w:val="000000"/>
              </w:rPr>
            </w:pPr>
            <w:r>
              <w:rPr>
                <w:rFonts w:ascii="Calibri" w:hAnsi="Calibri" w:cs="Calibri"/>
                <w:color w:val="000000"/>
              </w:rPr>
              <w:t>0.95 (0.51,1.74)</w:t>
            </w:r>
          </w:p>
        </w:tc>
        <w:tc>
          <w:tcPr>
            <w:tcW w:w="1710" w:type="dxa"/>
            <w:shd w:val="clear" w:color="auto" w:fill="auto"/>
            <w:noWrap/>
            <w:vAlign w:val="bottom"/>
          </w:tcPr>
          <w:p w14:paraId="7A3FE657" w14:textId="766BD656" w:rsidR="00796E00" w:rsidRDefault="00796E00" w:rsidP="00796E00">
            <w:pPr>
              <w:spacing w:after="0" w:line="240" w:lineRule="auto"/>
              <w:rPr>
                <w:rFonts w:ascii="Calibri" w:hAnsi="Calibri" w:cs="Calibri"/>
                <w:color w:val="000000"/>
              </w:rPr>
            </w:pPr>
            <w:r>
              <w:rPr>
                <w:rFonts w:ascii="Calibri" w:hAnsi="Calibri" w:cs="Calibri"/>
                <w:color w:val="000000"/>
              </w:rPr>
              <w:t>1.02 (0.54,1.93)</w:t>
            </w:r>
          </w:p>
        </w:tc>
        <w:tc>
          <w:tcPr>
            <w:tcW w:w="1710" w:type="dxa"/>
            <w:shd w:val="clear" w:color="auto" w:fill="auto"/>
            <w:noWrap/>
            <w:vAlign w:val="bottom"/>
          </w:tcPr>
          <w:p w14:paraId="0074829B" w14:textId="220AA365" w:rsidR="00796E00" w:rsidRDefault="00796E00" w:rsidP="00796E00">
            <w:pPr>
              <w:spacing w:after="0" w:line="240" w:lineRule="auto"/>
              <w:rPr>
                <w:rFonts w:ascii="Calibri" w:hAnsi="Calibri" w:cs="Calibri"/>
                <w:color w:val="000000"/>
              </w:rPr>
            </w:pPr>
            <w:r>
              <w:rPr>
                <w:rFonts w:ascii="Calibri" w:hAnsi="Calibri" w:cs="Calibri"/>
                <w:color w:val="000000"/>
              </w:rPr>
              <w:t>0.97 (0.68,1.39)</w:t>
            </w:r>
          </w:p>
        </w:tc>
        <w:tc>
          <w:tcPr>
            <w:tcW w:w="1800" w:type="dxa"/>
            <w:shd w:val="clear" w:color="auto" w:fill="auto"/>
            <w:noWrap/>
            <w:vAlign w:val="bottom"/>
          </w:tcPr>
          <w:p w14:paraId="10C33679" w14:textId="0D2B20CD" w:rsidR="00796E00" w:rsidRPr="00E9513F" w:rsidRDefault="00796E00" w:rsidP="00796E00">
            <w:pPr>
              <w:spacing w:after="0" w:line="240" w:lineRule="auto"/>
              <w:rPr>
                <w:rFonts w:ascii="Calibri" w:hAnsi="Calibri" w:cs="Calibri"/>
                <w:b/>
                <w:color w:val="000000"/>
              </w:rPr>
            </w:pPr>
            <w:r w:rsidRPr="007E4946">
              <w:rPr>
                <w:rFonts w:ascii="Calibri" w:hAnsi="Calibri" w:cs="Calibri"/>
                <w:b/>
                <w:i/>
                <w:color w:val="000000"/>
              </w:rPr>
              <w:t>2.13 (1.35,3.39)</w:t>
            </w:r>
          </w:p>
        </w:tc>
      </w:tr>
      <w:tr w:rsidR="004078E3" w:rsidRPr="00712FFF" w14:paraId="37E3A84D" w14:textId="77777777" w:rsidTr="00E13AD2">
        <w:trPr>
          <w:trHeight w:val="300"/>
        </w:trPr>
        <w:tc>
          <w:tcPr>
            <w:tcW w:w="2610" w:type="dxa"/>
            <w:shd w:val="clear" w:color="auto" w:fill="auto"/>
            <w:noWrap/>
            <w:vAlign w:val="bottom"/>
            <w:hideMark/>
          </w:tcPr>
          <w:p w14:paraId="6E5DB9B9" w14:textId="77777777" w:rsidR="004078E3" w:rsidRPr="00852BFD" w:rsidRDefault="004078E3" w:rsidP="004078E3">
            <w:pPr>
              <w:spacing w:after="0" w:line="240" w:lineRule="auto"/>
              <w:rPr>
                <w:rFonts w:ascii="Calibri" w:eastAsia="Times New Roman" w:hAnsi="Calibri" w:cs="Calibri"/>
              </w:rPr>
            </w:pPr>
            <w:r w:rsidRPr="00852BFD">
              <w:rPr>
                <w:rFonts w:ascii="Calibri" w:eastAsia="Times New Roman" w:hAnsi="Calibri" w:cs="Calibri"/>
              </w:rPr>
              <w:t>Any dependents</w:t>
            </w:r>
          </w:p>
        </w:tc>
        <w:tc>
          <w:tcPr>
            <w:tcW w:w="1890" w:type="dxa"/>
            <w:shd w:val="clear" w:color="auto" w:fill="auto"/>
            <w:noWrap/>
            <w:vAlign w:val="bottom"/>
            <w:hideMark/>
          </w:tcPr>
          <w:p w14:paraId="1CAAF156" w14:textId="5FFD8611" w:rsidR="004078E3" w:rsidRPr="00852BFD" w:rsidRDefault="008B00C7" w:rsidP="004078E3">
            <w:pPr>
              <w:spacing w:after="0" w:line="240" w:lineRule="auto"/>
              <w:rPr>
                <w:rFonts w:ascii="Calibri" w:eastAsia="Times New Roman" w:hAnsi="Calibri" w:cs="Calibri"/>
              </w:rPr>
            </w:pPr>
            <w:r>
              <w:rPr>
                <w:rFonts w:ascii="Calibri" w:eastAsia="Times New Roman" w:hAnsi="Calibri" w:cs="Calibri"/>
              </w:rPr>
              <w:t>Yes vs. n</w:t>
            </w:r>
            <w:r w:rsidR="004078E3" w:rsidRPr="00852BFD">
              <w:rPr>
                <w:rFonts w:ascii="Calibri" w:eastAsia="Times New Roman" w:hAnsi="Calibri" w:cs="Calibri"/>
              </w:rPr>
              <w:t>o</w:t>
            </w:r>
          </w:p>
        </w:tc>
        <w:tc>
          <w:tcPr>
            <w:tcW w:w="1710" w:type="dxa"/>
            <w:shd w:val="clear" w:color="auto" w:fill="auto"/>
            <w:noWrap/>
            <w:vAlign w:val="bottom"/>
            <w:hideMark/>
          </w:tcPr>
          <w:p w14:paraId="64F91EEC" w14:textId="77777777" w:rsidR="004078E3" w:rsidRPr="00852BFD" w:rsidRDefault="004078E3" w:rsidP="004078E3">
            <w:pPr>
              <w:spacing w:after="0" w:line="240" w:lineRule="auto"/>
              <w:rPr>
                <w:rFonts w:ascii="Calibri" w:eastAsia="Times New Roman" w:hAnsi="Calibri" w:cs="Calibri"/>
              </w:rPr>
            </w:pPr>
            <w:r>
              <w:rPr>
                <w:rFonts w:ascii="Calibri" w:hAnsi="Calibri" w:cs="Calibri"/>
                <w:color w:val="000000"/>
              </w:rPr>
              <w:t>1.02 (0.49,2.11)</w:t>
            </w:r>
          </w:p>
        </w:tc>
        <w:tc>
          <w:tcPr>
            <w:tcW w:w="1710" w:type="dxa"/>
            <w:shd w:val="clear" w:color="auto" w:fill="auto"/>
            <w:noWrap/>
            <w:vAlign w:val="bottom"/>
            <w:hideMark/>
          </w:tcPr>
          <w:p w14:paraId="442423CB" w14:textId="77777777" w:rsidR="004078E3" w:rsidRPr="00852BFD" w:rsidRDefault="004078E3" w:rsidP="004078E3">
            <w:pPr>
              <w:spacing w:after="0" w:line="240" w:lineRule="auto"/>
              <w:rPr>
                <w:rFonts w:ascii="Calibri" w:eastAsia="Times New Roman" w:hAnsi="Calibri" w:cs="Calibri"/>
              </w:rPr>
            </w:pPr>
            <w:r>
              <w:rPr>
                <w:rFonts w:ascii="Calibri" w:hAnsi="Calibri" w:cs="Calibri"/>
                <w:color w:val="000000"/>
              </w:rPr>
              <w:t>1.16 (0.58,2.33)</w:t>
            </w:r>
          </w:p>
        </w:tc>
        <w:tc>
          <w:tcPr>
            <w:tcW w:w="1710" w:type="dxa"/>
            <w:shd w:val="clear" w:color="auto" w:fill="auto"/>
            <w:noWrap/>
            <w:vAlign w:val="bottom"/>
            <w:hideMark/>
          </w:tcPr>
          <w:p w14:paraId="397DF757" w14:textId="77777777" w:rsidR="004078E3" w:rsidRPr="00852BFD" w:rsidRDefault="004078E3" w:rsidP="004078E3">
            <w:pPr>
              <w:spacing w:after="0" w:line="240" w:lineRule="auto"/>
              <w:rPr>
                <w:rFonts w:ascii="Calibri" w:eastAsia="Times New Roman" w:hAnsi="Calibri" w:cs="Calibri"/>
              </w:rPr>
            </w:pPr>
            <w:r>
              <w:rPr>
                <w:rFonts w:ascii="Calibri" w:hAnsi="Calibri" w:cs="Calibri"/>
                <w:color w:val="000000"/>
              </w:rPr>
              <w:t>1.24 (0.86,1.79)</w:t>
            </w:r>
          </w:p>
        </w:tc>
        <w:tc>
          <w:tcPr>
            <w:tcW w:w="1800" w:type="dxa"/>
            <w:shd w:val="clear" w:color="auto" w:fill="auto"/>
            <w:noWrap/>
            <w:vAlign w:val="bottom"/>
            <w:hideMark/>
          </w:tcPr>
          <w:p w14:paraId="3086A138" w14:textId="63CF2CAF" w:rsidR="004078E3" w:rsidRPr="00E9513F" w:rsidRDefault="004078E3" w:rsidP="004078E3">
            <w:pPr>
              <w:spacing w:after="0" w:line="240" w:lineRule="auto"/>
              <w:rPr>
                <w:rFonts w:ascii="Calibri" w:eastAsia="Times New Roman" w:hAnsi="Calibri" w:cs="Calibri"/>
                <w:b/>
                <w:bCs/>
              </w:rPr>
            </w:pPr>
            <w:r w:rsidRPr="00E9513F">
              <w:rPr>
                <w:rFonts w:ascii="Calibri" w:hAnsi="Calibri" w:cs="Calibri"/>
                <w:b/>
                <w:color w:val="000000"/>
              </w:rPr>
              <w:t>1.8</w:t>
            </w:r>
            <w:r w:rsidR="002C0ADB" w:rsidRPr="00E9513F">
              <w:rPr>
                <w:rFonts w:ascii="Calibri" w:hAnsi="Calibri" w:cs="Calibri"/>
                <w:b/>
                <w:color w:val="000000"/>
              </w:rPr>
              <w:t>0</w:t>
            </w:r>
            <w:r w:rsidRPr="00E9513F">
              <w:rPr>
                <w:rFonts w:ascii="Calibri" w:hAnsi="Calibri" w:cs="Calibri"/>
                <w:b/>
                <w:color w:val="000000"/>
              </w:rPr>
              <w:t xml:space="preserve"> (1.15,2.8</w:t>
            </w:r>
            <w:r w:rsidR="002C0ADB" w:rsidRPr="00E9513F">
              <w:rPr>
                <w:rFonts w:ascii="Calibri" w:hAnsi="Calibri" w:cs="Calibri"/>
                <w:b/>
                <w:color w:val="000000"/>
              </w:rPr>
              <w:t>0</w:t>
            </w:r>
            <w:r w:rsidRPr="00E9513F">
              <w:rPr>
                <w:rFonts w:ascii="Calibri" w:hAnsi="Calibri" w:cs="Calibri"/>
                <w:b/>
                <w:color w:val="000000"/>
              </w:rPr>
              <w:t>)</w:t>
            </w:r>
          </w:p>
        </w:tc>
      </w:tr>
      <w:tr w:rsidR="00796E00" w:rsidRPr="00712FFF" w14:paraId="56B10E33" w14:textId="77777777" w:rsidTr="00E13AD2">
        <w:trPr>
          <w:trHeight w:val="300"/>
        </w:trPr>
        <w:tc>
          <w:tcPr>
            <w:tcW w:w="2610" w:type="dxa"/>
            <w:shd w:val="clear" w:color="auto" w:fill="auto"/>
            <w:noWrap/>
            <w:vAlign w:val="bottom"/>
          </w:tcPr>
          <w:p w14:paraId="62E3E6FC" w14:textId="2C9BE4EF" w:rsidR="00796E00" w:rsidRPr="00852BFD" w:rsidRDefault="00796E00" w:rsidP="00796E00">
            <w:pPr>
              <w:spacing w:after="0" w:line="240" w:lineRule="auto"/>
              <w:rPr>
                <w:rFonts w:ascii="Calibri" w:eastAsia="Times New Roman" w:hAnsi="Calibri" w:cs="Calibri"/>
              </w:rPr>
            </w:pPr>
            <w:r w:rsidRPr="00852BFD">
              <w:rPr>
                <w:rFonts w:ascii="Calibri" w:eastAsia="Times New Roman" w:hAnsi="Calibri" w:cs="Calibri"/>
              </w:rPr>
              <w:t>Sharing responsibilities</w:t>
            </w:r>
          </w:p>
        </w:tc>
        <w:tc>
          <w:tcPr>
            <w:tcW w:w="1890" w:type="dxa"/>
            <w:shd w:val="clear" w:color="auto" w:fill="auto"/>
            <w:noWrap/>
            <w:vAlign w:val="bottom"/>
          </w:tcPr>
          <w:p w14:paraId="5C213187" w14:textId="73AA6AA8" w:rsidR="00796E00" w:rsidRDefault="00796E00" w:rsidP="00796E00">
            <w:pPr>
              <w:spacing w:after="0" w:line="240" w:lineRule="auto"/>
              <w:rPr>
                <w:rFonts w:ascii="Calibri" w:eastAsia="Times New Roman" w:hAnsi="Calibri" w:cs="Calibri"/>
              </w:rPr>
            </w:pPr>
            <w:r>
              <w:rPr>
                <w:rFonts w:ascii="Calibri" w:eastAsia="Times New Roman" w:hAnsi="Calibri" w:cs="Calibri"/>
              </w:rPr>
              <w:t>No vs. y</w:t>
            </w:r>
            <w:r w:rsidRPr="00852BFD">
              <w:rPr>
                <w:rFonts w:ascii="Calibri" w:eastAsia="Times New Roman" w:hAnsi="Calibri" w:cs="Calibri"/>
              </w:rPr>
              <w:t>es</w:t>
            </w:r>
          </w:p>
        </w:tc>
        <w:tc>
          <w:tcPr>
            <w:tcW w:w="1710" w:type="dxa"/>
            <w:shd w:val="clear" w:color="auto" w:fill="auto"/>
            <w:noWrap/>
            <w:vAlign w:val="bottom"/>
          </w:tcPr>
          <w:p w14:paraId="0075FC09" w14:textId="6BCA93F5" w:rsidR="00796E00" w:rsidRDefault="00796E00" w:rsidP="00796E00">
            <w:pPr>
              <w:spacing w:after="0" w:line="240" w:lineRule="auto"/>
              <w:rPr>
                <w:rFonts w:ascii="Calibri" w:hAnsi="Calibri" w:cs="Calibri"/>
                <w:color w:val="000000"/>
              </w:rPr>
            </w:pPr>
            <w:r>
              <w:rPr>
                <w:rFonts w:ascii="Calibri" w:hAnsi="Calibri" w:cs="Calibri"/>
                <w:color w:val="000000"/>
              </w:rPr>
              <w:t>0.54 (0.21,1.37)</w:t>
            </w:r>
          </w:p>
        </w:tc>
        <w:tc>
          <w:tcPr>
            <w:tcW w:w="1710" w:type="dxa"/>
            <w:shd w:val="clear" w:color="auto" w:fill="auto"/>
            <w:noWrap/>
            <w:vAlign w:val="bottom"/>
          </w:tcPr>
          <w:p w14:paraId="49529FA3" w14:textId="559B119E" w:rsidR="00796E00" w:rsidRDefault="00796E00" w:rsidP="00796E00">
            <w:pPr>
              <w:spacing w:after="0" w:line="240" w:lineRule="auto"/>
              <w:rPr>
                <w:rFonts w:ascii="Calibri" w:hAnsi="Calibri" w:cs="Calibri"/>
                <w:color w:val="000000"/>
              </w:rPr>
            </w:pPr>
            <w:r w:rsidRPr="007E4946">
              <w:rPr>
                <w:rFonts w:ascii="Calibri" w:hAnsi="Calibri" w:cs="Calibri"/>
                <w:i/>
                <w:color w:val="000000"/>
              </w:rPr>
              <w:t>0.49 (0.18,1.37)</w:t>
            </w:r>
          </w:p>
        </w:tc>
        <w:tc>
          <w:tcPr>
            <w:tcW w:w="1710" w:type="dxa"/>
            <w:shd w:val="clear" w:color="auto" w:fill="auto"/>
            <w:noWrap/>
            <w:vAlign w:val="bottom"/>
          </w:tcPr>
          <w:p w14:paraId="01C31D2A" w14:textId="38FFBEBA" w:rsidR="00796E00" w:rsidRDefault="00796E00" w:rsidP="00796E00">
            <w:pPr>
              <w:spacing w:after="0" w:line="240" w:lineRule="auto"/>
              <w:rPr>
                <w:rFonts w:ascii="Calibri" w:hAnsi="Calibri" w:cs="Calibri"/>
                <w:color w:val="000000"/>
              </w:rPr>
            </w:pPr>
            <w:r>
              <w:rPr>
                <w:rFonts w:ascii="Calibri" w:hAnsi="Calibri" w:cs="Calibri"/>
                <w:color w:val="000000"/>
              </w:rPr>
              <w:t>1.10 (0.71,1.70)</w:t>
            </w:r>
          </w:p>
        </w:tc>
        <w:tc>
          <w:tcPr>
            <w:tcW w:w="1800" w:type="dxa"/>
            <w:shd w:val="clear" w:color="auto" w:fill="auto"/>
            <w:noWrap/>
            <w:vAlign w:val="bottom"/>
          </w:tcPr>
          <w:p w14:paraId="3542973F" w14:textId="4644C7BA" w:rsidR="00796E00" w:rsidRPr="00E9513F" w:rsidRDefault="00796E00" w:rsidP="00796E00">
            <w:pPr>
              <w:spacing w:after="0" w:line="240" w:lineRule="auto"/>
              <w:rPr>
                <w:rFonts w:ascii="Calibri" w:hAnsi="Calibri" w:cs="Calibri"/>
                <w:b/>
                <w:color w:val="000000"/>
              </w:rPr>
            </w:pPr>
            <w:r>
              <w:rPr>
                <w:rFonts w:ascii="Calibri" w:hAnsi="Calibri" w:cs="Calibri"/>
                <w:color w:val="000000"/>
              </w:rPr>
              <w:t>1.28 (0.76,2.14)</w:t>
            </w:r>
          </w:p>
        </w:tc>
      </w:tr>
      <w:tr w:rsidR="00796E00" w:rsidRPr="00712FFF" w14:paraId="28AA6F05" w14:textId="77777777" w:rsidTr="00E13AD2">
        <w:trPr>
          <w:trHeight w:val="300"/>
        </w:trPr>
        <w:tc>
          <w:tcPr>
            <w:tcW w:w="2610" w:type="dxa"/>
            <w:shd w:val="clear" w:color="auto" w:fill="auto"/>
            <w:noWrap/>
            <w:vAlign w:val="bottom"/>
          </w:tcPr>
          <w:p w14:paraId="50C5013A" w14:textId="77777777" w:rsidR="00796E00" w:rsidRPr="00852BFD" w:rsidRDefault="00796E00" w:rsidP="00796E00">
            <w:pPr>
              <w:spacing w:after="0" w:line="240" w:lineRule="auto"/>
              <w:rPr>
                <w:rFonts w:ascii="Calibri" w:eastAsia="Times New Roman" w:hAnsi="Calibri" w:cs="Calibri"/>
              </w:rPr>
            </w:pPr>
          </w:p>
        </w:tc>
        <w:tc>
          <w:tcPr>
            <w:tcW w:w="1890" w:type="dxa"/>
            <w:shd w:val="clear" w:color="auto" w:fill="auto"/>
            <w:noWrap/>
            <w:vAlign w:val="bottom"/>
          </w:tcPr>
          <w:p w14:paraId="30CCF147" w14:textId="57AF0276" w:rsidR="00796E00" w:rsidRDefault="00796E00" w:rsidP="00796E00">
            <w:pPr>
              <w:spacing w:after="0" w:line="240" w:lineRule="auto"/>
              <w:rPr>
                <w:rFonts w:ascii="Calibri" w:eastAsia="Times New Roman" w:hAnsi="Calibri" w:cs="Calibri"/>
              </w:rPr>
            </w:pPr>
            <w:r>
              <w:rPr>
                <w:rFonts w:ascii="Calibri" w:eastAsia="Times New Roman" w:hAnsi="Calibri" w:cs="Calibri"/>
              </w:rPr>
              <w:t>No dependents vs. y</w:t>
            </w:r>
            <w:r w:rsidRPr="00852BFD">
              <w:rPr>
                <w:rFonts w:ascii="Calibri" w:eastAsia="Times New Roman" w:hAnsi="Calibri" w:cs="Calibri"/>
              </w:rPr>
              <w:t>es</w:t>
            </w:r>
          </w:p>
        </w:tc>
        <w:tc>
          <w:tcPr>
            <w:tcW w:w="1710" w:type="dxa"/>
            <w:shd w:val="clear" w:color="auto" w:fill="auto"/>
            <w:noWrap/>
            <w:vAlign w:val="bottom"/>
          </w:tcPr>
          <w:p w14:paraId="4150F727" w14:textId="6FFE452D" w:rsidR="00796E00" w:rsidRDefault="00796E00" w:rsidP="00796E00">
            <w:pPr>
              <w:spacing w:after="0" w:line="240" w:lineRule="auto"/>
              <w:rPr>
                <w:rFonts w:ascii="Calibri" w:hAnsi="Calibri" w:cs="Calibri"/>
                <w:color w:val="000000"/>
              </w:rPr>
            </w:pPr>
            <w:r>
              <w:rPr>
                <w:rFonts w:ascii="Calibri" w:hAnsi="Calibri" w:cs="Calibri"/>
                <w:color w:val="000000"/>
              </w:rPr>
              <w:t>0.81 (0.37,1.78)</w:t>
            </w:r>
          </w:p>
        </w:tc>
        <w:tc>
          <w:tcPr>
            <w:tcW w:w="1710" w:type="dxa"/>
            <w:shd w:val="clear" w:color="auto" w:fill="auto"/>
            <w:noWrap/>
            <w:vAlign w:val="bottom"/>
          </w:tcPr>
          <w:p w14:paraId="5A265C26" w14:textId="08B0C729" w:rsidR="00796E00" w:rsidRDefault="00796E00" w:rsidP="00796E00">
            <w:pPr>
              <w:spacing w:after="0" w:line="240" w:lineRule="auto"/>
              <w:rPr>
                <w:rFonts w:ascii="Calibri" w:hAnsi="Calibri" w:cs="Calibri"/>
                <w:color w:val="000000"/>
              </w:rPr>
            </w:pPr>
            <w:r>
              <w:rPr>
                <w:rFonts w:ascii="Calibri" w:hAnsi="Calibri" w:cs="Calibri"/>
                <w:color w:val="000000"/>
              </w:rPr>
              <w:t>0.70 (0.31,1.57)</w:t>
            </w:r>
          </w:p>
        </w:tc>
        <w:tc>
          <w:tcPr>
            <w:tcW w:w="1710" w:type="dxa"/>
            <w:shd w:val="clear" w:color="auto" w:fill="auto"/>
            <w:noWrap/>
            <w:vAlign w:val="bottom"/>
          </w:tcPr>
          <w:p w14:paraId="0CA9F480" w14:textId="00D53475" w:rsidR="00796E00" w:rsidRDefault="00796E00" w:rsidP="00796E00">
            <w:pPr>
              <w:spacing w:after="0" w:line="240" w:lineRule="auto"/>
              <w:rPr>
                <w:rFonts w:ascii="Calibri" w:hAnsi="Calibri" w:cs="Calibri"/>
                <w:color w:val="000000"/>
              </w:rPr>
            </w:pPr>
            <w:r>
              <w:rPr>
                <w:rFonts w:ascii="Calibri" w:hAnsi="Calibri" w:cs="Calibri"/>
                <w:color w:val="000000"/>
              </w:rPr>
              <w:t>0.82 (0.56,1.19)</w:t>
            </w:r>
          </w:p>
        </w:tc>
        <w:tc>
          <w:tcPr>
            <w:tcW w:w="1800" w:type="dxa"/>
            <w:shd w:val="clear" w:color="auto" w:fill="auto"/>
            <w:noWrap/>
            <w:vAlign w:val="bottom"/>
          </w:tcPr>
          <w:p w14:paraId="6F158C0B" w14:textId="0E4A27B3" w:rsidR="00796E00" w:rsidRPr="00E9513F" w:rsidRDefault="00796E00" w:rsidP="00796E00">
            <w:pPr>
              <w:spacing w:after="0" w:line="240" w:lineRule="auto"/>
              <w:rPr>
                <w:rFonts w:ascii="Calibri" w:hAnsi="Calibri" w:cs="Calibri"/>
                <w:b/>
                <w:color w:val="000000"/>
              </w:rPr>
            </w:pPr>
            <w:r w:rsidRPr="005E140E">
              <w:rPr>
                <w:rFonts w:ascii="Calibri" w:hAnsi="Calibri" w:cs="Calibri"/>
                <w:b/>
                <w:color w:val="000000"/>
              </w:rPr>
              <w:t>0.60 (0.38,0.96)</w:t>
            </w:r>
          </w:p>
        </w:tc>
      </w:tr>
      <w:tr w:rsidR="00796E00" w:rsidRPr="00712FFF" w14:paraId="2A6B0396" w14:textId="77777777" w:rsidTr="00E13AD2">
        <w:trPr>
          <w:trHeight w:val="300"/>
        </w:trPr>
        <w:tc>
          <w:tcPr>
            <w:tcW w:w="2610" w:type="dxa"/>
            <w:shd w:val="clear" w:color="auto" w:fill="auto"/>
            <w:noWrap/>
            <w:vAlign w:val="bottom"/>
          </w:tcPr>
          <w:p w14:paraId="3C79289B" w14:textId="4DE1C489" w:rsidR="00796E00" w:rsidRPr="00852BFD" w:rsidRDefault="00796E00" w:rsidP="00796E00">
            <w:pPr>
              <w:spacing w:after="0" w:line="240" w:lineRule="auto"/>
              <w:rPr>
                <w:rFonts w:ascii="Calibri" w:eastAsia="Times New Roman" w:hAnsi="Calibri" w:cs="Calibri"/>
              </w:rPr>
            </w:pPr>
            <w:r w:rsidRPr="00852BFD">
              <w:rPr>
                <w:rFonts w:ascii="Calibri" w:eastAsia="Times New Roman" w:hAnsi="Calibri" w:cs="Calibri"/>
              </w:rPr>
              <w:t>Instrumental support score</w:t>
            </w:r>
          </w:p>
        </w:tc>
        <w:tc>
          <w:tcPr>
            <w:tcW w:w="1890" w:type="dxa"/>
            <w:shd w:val="clear" w:color="auto" w:fill="auto"/>
            <w:noWrap/>
            <w:vAlign w:val="bottom"/>
          </w:tcPr>
          <w:p w14:paraId="0F179136" w14:textId="693D9E30" w:rsidR="00796E00" w:rsidRDefault="00796E00" w:rsidP="00796E00">
            <w:pPr>
              <w:spacing w:after="0" w:line="240" w:lineRule="auto"/>
              <w:rPr>
                <w:rFonts w:ascii="Calibri" w:eastAsia="Times New Roman" w:hAnsi="Calibri" w:cs="Calibri"/>
              </w:rPr>
            </w:pPr>
            <w:r>
              <w:rPr>
                <w:rFonts w:ascii="Calibri" w:eastAsia="Times New Roman" w:hAnsi="Calibri" w:cs="Calibri"/>
              </w:rPr>
              <w:t>For increase of 1 point</w:t>
            </w:r>
          </w:p>
        </w:tc>
        <w:tc>
          <w:tcPr>
            <w:tcW w:w="1710" w:type="dxa"/>
            <w:shd w:val="clear" w:color="auto" w:fill="auto"/>
            <w:noWrap/>
            <w:vAlign w:val="bottom"/>
          </w:tcPr>
          <w:p w14:paraId="162A825C" w14:textId="7BEA747F" w:rsidR="00796E00" w:rsidRDefault="00796E00" w:rsidP="00796E00">
            <w:pPr>
              <w:spacing w:after="0" w:line="240" w:lineRule="auto"/>
              <w:rPr>
                <w:rFonts w:ascii="Calibri" w:hAnsi="Calibri" w:cs="Calibri"/>
                <w:color w:val="000000"/>
              </w:rPr>
            </w:pPr>
            <w:r>
              <w:rPr>
                <w:rFonts w:ascii="Calibri" w:hAnsi="Calibri" w:cs="Calibri"/>
                <w:color w:val="000000"/>
              </w:rPr>
              <w:t>0.99 (0.92,1.06)</w:t>
            </w:r>
          </w:p>
        </w:tc>
        <w:tc>
          <w:tcPr>
            <w:tcW w:w="1710" w:type="dxa"/>
            <w:shd w:val="clear" w:color="auto" w:fill="auto"/>
            <w:noWrap/>
            <w:vAlign w:val="bottom"/>
          </w:tcPr>
          <w:p w14:paraId="77D7D0AB" w14:textId="6C841CE7" w:rsidR="00796E00" w:rsidRDefault="00796E00" w:rsidP="00796E00">
            <w:pPr>
              <w:spacing w:after="0" w:line="240" w:lineRule="auto"/>
              <w:rPr>
                <w:rFonts w:ascii="Calibri" w:hAnsi="Calibri" w:cs="Calibri"/>
                <w:color w:val="000000"/>
              </w:rPr>
            </w:pPr>
            <w:r>
              <w:rPr>
                <w:rFonts w:ascii="Calibri" w:hAnsi="Calibri" w:cs="Calibri"/>
                <w:color w:val="000000"/>
              </w:rPr>
              <w:t>0.96 (0.90,1.02)</w:t>
            </w:r>
          </w:p>
        </w:tc>
        <w:tc>
          <w:tcPr>
            <w:tcW w:w="1710" w:type="dxa"/>
            <w:shd w:val="clear" w:color="auto" w:fill="auto"/>
            <w:noWrap/>
            <w:vAlign w:val="bottom"/>
          </w:tcPr>
          <w:p w14:paraId="2D6D3ABD" w14:textId="2355B1FF" w:rsidR="00796E00" w:rsidRDefault="00796E00" w:rsidP="00796E00">
            <w:pPr>
              <w:spacing w:after="0" w:line="240" w:lineRule="auto"/>
              <w:rPr>
                <w:rFonts w:ascii="Calibri" w:hAnsi="Calibri" w:cs="Calibri"/>
                <w:color w:val="000000"/>
              </w:rPr>
            </w:pPr>
            <w:r>
              <w:rPr>
                <w:rFonts w:ascii="Calibri" w:hAnsi="Calibri" w:cs="Calibri"/>
                <w:color w:val="000000"/>
              </w:rPr>
              <w:t>0.97 (0.94,1.01)</w:t>
            </w:r>
          </w:p>
        </w:tc>
        <w:tc>
          <w:tcPr>
            <w:tcW w:w="1800" w:type="dxa"/>
            <w:shd w:val="clear" w:color="auto" w:fill="auto"/>
            <w:noWrap/>
            <w:vAlign w:val="bottom"/>
          </w:tcPr>
          <w:p w14:paraId="52733FFF" w14:textId="299A42A7" w:rsidR="00796E00" w:rsidRPr="00E9513F" w:rsidRDefault="00796E00" w:rsidP="00796E00">
            <w:pPr>
              <w:spacing w:after="0" w:line="240" w:lineRule="auto"/>
              <w:rPr>
                <w:rFonts w:ascii="Calibri" w:hAnsi="Calibri" w:cs="Calibri"/>
                <w:b/>
                <w:color w:val="000000"/>
              </w:rPr>
            </w:pPr>
            <w:r>
              <w:rPr>
                <w:rFonts w:ascii="Calibri" w:hAnsi="Calibri" w:cs="Calibri"/>
                <w:color w:val="000000"/>
              </w:rPr>
              <w:t>0.99 (0.95,1.04)</w:t>
            </w:r>
          </w:p>
        </w:tc>
      </w:tr>
      <w:tr w:rsidR="00796E00" w:rsidRPr="00712FFF" w14:paraId="0726133E" w14:textId="77777777" w:rsidTr="00E13AD2">
        <w:trPr>
          <w:trHeight w:val="300"/>
        </w:trPr>
        <w:tc>
          <w:tcPr>
            <w:tcW w:w="2610" w:type="dxa"/>
            <w:shd w:val="clear" w:color="auto" w:fill="auto"/>
            <w:noWrap/>
            <w:vAlign w:val="bottom"/>
          </w:tcPr>
          <w:p w14:paraId="2705E6D4" w14:textId="1DFBD14B" w:rsidR="00796E00" w:rsidRPr="00852BFD" w:rsidRDefault="00796E00" w:rsidP="00796E00">
            <w:pPr>
              <w:spacing w:after="0" w:line="240" w:lineRule="auto"/>
              <w:rPr>
                <w:rFonts w:ascii="Calibri" w:eastAsia="Times New Roman" w:hAnsi="Calibri" w:cs="Calibri"/>
              </w:rPr>
            </w:pPr>
            <w:r w:rsidRPr="00852BFD">
              <w:rPr>
                <w:rFonts w:ascii="Calibri" w:eastAsia="Times New Roman" w:hAnsi="Calibri" w:cs="Calibri"/>
              </w:rPr>
              <w:t>Race</w:t>
            </w:r>
          </w:p>
        </w:tc>
        <w:tc>
          <w:tcPr>
            <w:tcW w:w="1890" w:type="dxa"/>
            <w:shd w:val="clear" w:color="auto" w:fill="auto"/>
            <w:noWrap/>
            <w:vAlign w:val="bottom"/>
          </w:tcPr>
          <w:p w14:paraId="28751C72" w14:textId="6098EECE" w:rsidR="00796E00" w:rsidRDefault="00796E00" w:rsidP="00796E00">
            <w:pPr>
              <w:spacing w:after="0" w:line="240" w:lineRule="auto"/>
              <w:rPr>
                <w:rFonts w:ascii="Calibri" w:eastAsia="Times New Roman" w:hAnsi="Calibri" w:cs="Calibri"/>
              </w:rPr>
            </w:pPr>
            <w:r w:rsidRPr="00852BFD">
              <w:rPr>
                <w:rFonts w:ascii="Calibri" w:eastAsia="Times New Roman" w:hAnsi="Calibri" w:cs="Calibri"/>
              </w:rPr>
              <w:t>White vs. not</w:t>
            </w:r>
          </w:p>
        </w:tc>
        <w:tc>
          <w:tcPr>
            <w:tcW w:w="1710" w:type="dxa"/>
            <w:shd w:val="clear" w:color="auto" w:fill="auto"/>
            <w:noWrap/>
            <w:vAlign w:val="bottom"/>
          </w:tcPr>
          <w:p w14:paraId="2FD11B8E" w14:textId="660E3664" w:rsidR="00796E00" w:rsidRDefault="00796E00" w:rsidP="00796E00">
            <w:pPr>
              <w:spacing w:after="0" w:line="240" w:lineRule="auto"/>
              <w:rPr>
                <w:rFonts w:ascii="Calibri" w:hAnsi="Calibri" w:cs="Calibri"/>
                <w:color w:val="000000"/>
              </w:rPr>
            </w:pPr>
            <w:r>
              <w:rPr>
                <w:rFonts w:ascii="Calibri" w:hAnsi="Calibri" w:cs="Calibri"/>
                <w:color w:val="000000"/>
              </w:rPr>
              <w:t>0.65 (0.37,1.15)</w:t>
            </w:r>
          </w:p>
        </w:tc>
        <w:tc>
          <w:tcPr>
            <w:tcW w:w="1710" w:type="dxa"/>
            <w:shd w:val="clear" w:color="auto" w:fill="auto"/>
            <w:noWrap/>
            <w:vAlign w:val="bottom"/>
          </w:tcPr>
          <w:p w14:paraId="041ADDC6" w14:textId="4A498733" w:rsidR="00796E00" w:rsidRDefault="00796E00" w:rsidP="00796E00">
            <w:pPr>
              <w:spacing w:after="0" w:line="240" w:lineRule="auto"/>
              <w:rPr>
                <w:rFonts w:ascii="Calibri" w:hAnsi="Calibri" w:cs="Calibri"/>
                <w:color w:val="000000"/>
              </w:rPr>
            </w:pPr>
            <w:r>
              <w:rPr>
                <w:rFonts w:ascii="Calibri" w:hAnsi="Calibri" w:cs="Calibri"/>
                <w:color w:val="000000"/>
              </w:rPr>
              <w:t>0.93 (0.49,1.77)</w:t>
            </w:r>
          </w:p>
        </w:tc>
        <w:tc>
          <w:tcPr>
            <w:tcW w:w="1710" w:type="dxa"/>
            <w:shd w:val="clear" w:color="auto" w:fill="auto"/>
            <w:noWrap/>
            <w:vAlign w:val="bottom"/>
          </w:tcPr>
          <w:p w14:paraId="15BA9779" w14:textId="01D48673" w:rsidR="00796E00" w:rsidRDefault="00796E00" w:rsidP="00796E00">
            <w:pPr>
              <w:spacing w:after="0" w:line="240" w:lineRule="auto"/>
              <w:rPr>
                <w:rFonts w:ascii="Calibri" w:hAnsi="Calibri" w:cs="Calibri"/>
                <w:color w:val="000000"/>
              </w:rPr>
            </w:pPr>
            <w:r>
              <w:rPr>
                <w:rFonts w:ascii="Calibri" w:hAnsi="Calibri" w:cs="Calibri"/>
                <w:color w:val="000000"/>
              </w:rPr>
              <w:t>0.81 (0.59,1.11)</w:t>
            </w:r>
          </w:p>
        </w:tc>
        <w:tc>
          <w:tcPr>
            <w:tcW w:w="1800" w:type="dxa"/>
            <w:shd w:val="clear" w:color="auto" w:fill="auto"/>
            <w:noWrap/>
            <w:vAlign w:val="bottom"/>
          </w:tcPr>
          <w:p w14:paraId="3251CCAF" w14:textId="513691DD" w:rsidR="00796E00" w:rsidRPr="00E9513F" w:rsidRDefault="00796E00" w:rsidP="00796E00">
            <w:pPr>
              <w:spacing w:after="0" w:line="240" w:lineRule="auto"/>
              <w:rPr>
                <w:rFonts w:ascii="Calibri" w:hAnsi="Calibri" w:cs="Calibri"/>
                <w:b/>
                <w:color w:val="000000"/>
              </w:rPr>
            </w:pPr>
            <w:r w:rsidRPr="005E140E">
              <w:rPr>
                <w:rFonts w:ascii="Calibri" w:hAnsi="Calibri" w:cs="Calibri"/>
                <w:b/>
                <w:color w:val="000000"/>
              </w:rPr>
              <w:t>0.58 (0.38,0.88)</w:t>
            </w:r>
          </w:p>
        </w:tc>
      </w:tr>
      <w:tr w:rsidR="00796E00" w:rsidRPr="00712FFF" w14:paraId="1CF86181" w14:textId="77777777" w:rsidTr="00E13AD2">
        <w:trPr>
          <w:trHeight w:val="300"/>
        </w:trPr>
        <w:tc>
          <w:tcPr>
            <w:tcW w:w="2610" w:type="dxa"/>
            <w:shd w:val="clear" w:color="auto" w:fill="auto"/>
            <w:noWrap/>
            <w:vAlign w:val="bottom"/>
          </w:tcPr>
          <w:p w14:paraId="2C204450" w14:textId="77777777" w:rsidR="00796E00" w:rsidRPr="00852BFD" w:rsidRDefault="00796E00" w:rsidP="00796E00">
            <w:pPr>
              <w:spacing w:after="0" w:line="240" w:lineRule="auto"/>
              <w:rPr>
                <w:rFonts w:ascii="Calibri" w:eastAsia="Times New Roman" w:hAnsi="Calibri" w:cs="Calibri"/>
              </w:rPr>
            </w:pPr>
          </w:p>
        </w:tc>
        <w:tc>
          <w:tcPr>
            <w:tcW w:w="1890" w:type="dxa"/>
            <w:shd w:val="clear" w:color="auto" w:fill="auto"/>
            <w:noWrap/>
            <w:vAlign w:val="bottom"/>
          </w:tcPr>
          <w:p w14:paraId="6CE97E89" w14:textId="3586ABF2" w:rsidR="00796E00" w:rsidRDefault="00796E00" w:rsidP="00796E00">
            <w:pPr>
              <w:spacing w:after="0" w:line="240" w:lineRule="auto"/>
              <w:rPr>
                <w:rFonts w:ascii="Calibri" w:eastAsia="Times New Roman" w:hAnsi="Calibri" w:cs="Calibri"/>
              </w:rPr>
            </w:pPr>
            <w:r w:rsidRPr="00852BFD">
              <w:rPr>
                <w:rFonts w:ascii="Calibri" w:eastAsia="Times New Roman" w:hAnsi="Calibri" w:cs="Calibri"/>
              </w:rPr>
              <w:t>Black vs. not</w:t>
            </w:r>
          </w:p>
        </w:tc>
        <w:tc>
          <w:tcPr>
            <w:tcW w:w="1710" w:type="dxa"/>
            <w:shd w:val="clear" w:color="auto" w:fill="auto"/>
            <w:noWrap/>
            <w:vAlign w:val="bottom"/>
          </w:tcPr>
          <w:p w14:paraId="54A846ED" w14:textId="0A7F3989" w:rsidR="00796E00" w:rsidRDefault="00796E00" w:rsidP="00796E00">
            <w:pPr>
              <w:spacing w:after="0" w:line="240" w:lineRule="auto"/>
              <w:rPr>
                <w:rFonts w:ascii="Calibri" w:hAnsi="Calibri" w:cs="Calibri"/>
                <w:color w:val="000000"/>
              </w:rPr>
            </w:pPr>
            <w:r w:rsidRPr="007E4946">
              <w:rPr>
                <w:rFonts w:ascii="Calibri" w:hAnsi="Calibri" w:cs="Calibri"/>
                <w:b/>
                <w:i/>
                <w:color w:val="000000"/>
              </w:rPr>
              <w:t>2.63 (1.08,6.41)</w:t>
            </w:r>
          </w:p>
        </w:tc>
        <w:tc>
          <w:tcPr>
            <w:tcW w:w="1710" w:type="dxa"/>
            <w:shd w:val="clear" w:color="auto" w:fill="auto"/>
            <w:noWrap/>
            <w:vAlign w:val="bottom"/>
          </w:tcPr>
          <w:p w14:paraId="56B5E75C" w14:textId="4DCEEF58" w:rsidR="00796E00" w:rsidRDefault="00796E00" w:rsidP="00796E00">
            <w:pPr>
              <w:spacing w:after="0" w:line="240" w:lineRule="auto"/>
              <w:rPr>
                <w:rFonts w:ascii="Calibri" w:hAnsi="Calibri" w:cs="Calibri"/>
                <w:color w:val="000000"/>
              </w:rPr>
            </w:pPr>
            <w:r w:rsidRPr="007E4946">
              <w:rPr>
                <w:rFonts w:ascii="Calibri" w:hAnsi="Calibri" w:cs="Calibri"/>
                <w:i/>
                <w:color w:val="000000"/>
              </w:rPr>
              <w:t>2.37 (0.93,6.07)</w:t>
            </w:r>
          </w:p>
        </w:tc>
        <w:tc>
          <w:tcPr>
            <w:tcW w:w="1710" w:type="dxa"/>
            <w:shd w:val="clear" w:color="auto" w:fill="auto"/>
            <w:noWrap/>
            <w:vAlign w:val="bottom"/>
          </w:tcPr>
          <w:p w14:paraId="1B799887" w14:textId="16C0F41D" w:rsidR="00796E00" w:rsidRDefault="00796E00" w:rsidP="00796E00">
            <w:pPr>
              <w:spacing w:after="0" w:line="240" w:lineRule="auto"/>
              <w:rPr>
                <w:rFonts w:ascii="Calibri" w:hAnsi="Calibri" w:cs="Calibri"/>
                <w:color w:val="000000"/>
              </w:rPr>
            </w:pPr>
            <w:r>
              <w:rPr>
                <w:rFonts w:ascii="Calibri" w:hAnsi="Calibri" w:cs="Calibri"/>
                <w:color w:val="000000"/>
              </w:rPr>
              <w:t>1.31 (0.70,2.45)</w:t>
            </w:r>
          </w:p>
        </w:tc>
        <w:tc>
          <w:tcPr>
            <w:tcW w:w="1800" w:type="dxa"/>
            <w:shd w:val="clear" w:color="auto" w:fill="auto"/>
            <w:noWrap/>
            <w:vAlign w:val="bottom"/>
          </w:tcPr>
          <w:p w14:paraId="22DD404C" w14:textId="0361BAA8" w:rsidR="00796E00" w:rsidRPr="00E9513F" w:rsidRDefault="00796E00" w:rsidP="00796E00">
            <w:pPr>
              <w:spacing w:after="0" w:line="240" w:lineRule="auto"/>
              <w:rPr>
                <w:rFonts w:ascii="Calibri" w:hAnsi="Calibri" w:cs="Calibri"/>
                <w:b/>
                <w:color w:val="000000"/>
              </w:rPr>
            </w:pPr>
            <w:r>
              <w:rPr>
                <w:rFonts w:ascii="Calibri" w:hAnsi="Calibri" w:cs="Calibri"/>
                <w:color w:val="000000"/>
              </w:rPr>
              <w:t>1.50 (0.68,3.34)</w:t>
            </w:r>
          </w:p>
        </w:tc>
      </w:tr>
      <w:tr w:rsidR="00796E00" w:rsidRPr="00712FFF" w14:paraId="5BE6DE50" w14:textId="77777777" w:rsidTr="00E13AD2">
        <w:trPr>
          <w:trHeight w:val="300"/>
        </w:trPr>
        <w:tc>
          <w:tcPr>
            <w:tcW w:w="2610" w:type="dxa"/>
            <w:shd w:val="clear" w:color="auto" w:fill="auto"/>
            <w:noWrap/>
            <w:vAlign w:val="bottom"/>
          </w:tcPr>
          <w:p w14:paraId="2FB20086" w14:textId="77777777" w:rsidR="00796E00" w:rsidRPr="00852BFD" w:rsidRDefault="00796E00" w:rsidP="00796E00">
            <w:pPr>
              <w:spacing w:after="0" w:line="240" w:lineRule="auto"/>
              <w:rPr>
                <w:rFonts w:ascii="Calibri" w:eastAsia="Times New Roman" w:hAnsi="Calibri" w:cs="Calibri"/>
              </w:rPr>
            </w:pPr>
          </w:p>
        </w:tc>
        <w:tc>
          <w:tcPr>
            <w:tcW w:w="1890" w:type="dxa"/>
            <w:shd w:val="clear" w:color="auto" w:fill="auto"/>
            <w:noWrap/>
            <w:vAlign w:val="bottom"/>
          </w:tcPr>
          <w:p w14:paraId="5ACADF28" w14:textId="57426265" w:rsidR="00796E00" w:rsidRDefault="00796E00" w:rsidP="00796E00">
            <w:pPr>
              <w:spacing w:after="0" w:line="240" w:lineRule="auto"/>
              <w:rPr>
                <w:rFonts w:ascii="Calibri" w:eastAsia="Times New Roman" w:hAnsi="Calibri" w:cs="Calibri"/>
              </w:rPr>
            </w:pPr>
            <w:r>
              <w:rPr>
                <w:rFonts w:ascii="Calibri" w:eastAsia="Times New Roman" w:hAnsi="Calibri" w:cs="Calibri"/>
              </w:rPr>
              <w:t>American Indian</w:t>
            </w:r>
            <w:r w:rsidRPr="00852BFD">
              <w:rPr>
                <w:rFonts w:ascii="Calibri" w:eastAsia="Times New Roman" w:hAnsi="Calibri" w:cs="Calibri"/>
              </w:rPr>
              <w:t xml:space="preserve"> vs. not</w:t>
            </w:r>
          </w:p>
        </w:tc>
        <w:tc>
          <w:tcPr>
            <w:tcW w:w="1710" w:type="dxa"/>
            <w:shd w:val="clear" w:color="auto" w:fill="auto"/>
            <w:noWrap/>
            <w:vAlign w:val="bottom"/>
          </w:tcPr>
          <w:p w14:paraId="33DFF080" w14:textId="28C5B2B5" w:rsidR="00796E00" w:rsidRDefault="00796E00" w:rsidP="00796E00">
            <w:pPr>
              <w:spacing w:after="0" w:line="240" w:lineRule="auto"/>
              <w:rPr>
                <w:rFonts w:ascii="Calibri" w:hAnsi="Calibri" w:cs="Calibri"/>
                <w:color w:val="000000"/>
              </w:rPr>
            </w:pPr>
            <w:r>
              <w:rPr>
                <w:rFonts w:ascii="Calibri" w:hAnsi="Calibri" w:cs="Calibri"/>
                <w:color w:val="000000"/>
              </w:rPr>
              <w:t>n/a</w:t>
            </w:r>
          </w:p>
        </w:tc>
        <w:tc>
          <w:tcPr>
            <w:tcW w:w="1710" w:type="dxa"/>
            <w:shd w:val="clear" w:color="auto" w:fill="auto"/>
            <w:noWrap/>
            <w:vAlign w:val="bottom"/>
          </w:tcPr>
          <w:p w14:paraId="311A38B7" w14:textId="43658074" w:rsidR="00796E00" w:rsidRDefault="00796E00" w:rsidP="00796E00">
            <w:pPr>
              <w:spacing w:after="0" w:line="240" w:lineRule="auto"/>
              <w:rPr>
                <w:rFonts w:ascii="Calibri" w:hAnsi="Calibri" w:cs="Calibri"/>
                <w:color w:val="000000"/>
              </w:rPr>
            </w:pPr>
            <w:r>
              <w:rPr>
                <w:rFonts w:ascii="Calibri" w:hAnsi="Calibri" w:cs="Calibri"/>
                <w:color w:val="000000"/>
              </w:rPr>
              <w:t>n/a</w:t>
            </w:r>
          </w:p>
        </w:tc>
        <w:tc>
          <w:tcPr>
            <w:tcW w:w="1710" w:type="dxa"/>
            <w:shd w:val="clear" w:color="auto" w:fill="auto"/>
            <w:noWrap/>
            <w:vAlign w:val="bottom"/>
          </w:tcPr>
          <w:p w14:paraId="55FE92A1" w14:textId="27FDAC8C" w:rsidR="00796E00" w:rsidRDefault="00796E00" w:rsidP="00796E00">
            <w:pPr>
              <w:spacing w:after="0" w:line="240" w:lineRule="auto"/>
              <w:rPr>
                <w:rFonts w:ascii="Calibri" w:hAnsi="Calibri" w:cs="Calibri"/>
                <w:color w:val="000000"/>
              </w:rPr>
            </w:pPr>
            <w:r>
              <w:rPr>
                <w:rFonts w:ascii="Calibri" w:hAnsi="Calibri" w:cs="Calibri"/>
                <w:color w:val="000000"/>
              </w:rPr>
              <w:t>1.93 (0.42,8.87)</w:t>
            </w:r>
          </w:p>
        </w:tc>
        <w:tc>
          <w:tcPr>
            <w:tcW w:w="1800" w:type="dxa"/>
            <w:shd w:val="clear" w:color="auto" w:fill="auto"/>
            <w:noWrap/>
            <w:vAlign w:val="bottom"/>
          </w:tcPr>
          <w:p w14:paraId="224C15A3" w14:textId="49D1387F" w:rsidR="00796E00" w:rsidRPr="00E9513F" w:rsidRDefault="00796E00" w:rsidP="00796E00">
            <w:pPr>
              <w:spacing w:after="0" w:line="240" w:lineRule="auto"/>
              <w:rPr>
                <w:rFonts w:ascii="Calibri" w:hAnsi="Calibri" w:cs="Calibri"/>
                <w:b/>
                <w:color w:val="000000"/>
              </w:rPr>
            </w:pPr>
            <w:r w:rsidRPr="007E4946">
              <w:rPr>
                <w:rFonts w:ascii="Calibri" w:hAnsi="Calibri" w:cs="Calibri"/>
                <w:i/>
                <w:color w:val="000000"/>
              </w:rPr>
              <w:t>3.15 (0.64,15.39)</w:t>
            </w:r>
          </w:p>
        </w:tc>
      </w:tr>
      <w:tr w:rsidR="00796E00" w:rsidRPr="00712FFF" w14:paraId="3F043212" w14:textId="77777777" w:rsidTr="00E13AD2">
        <w:trPr>
          <w:trHeight w:val="300"/>
        </w:trPr>
        <w:tc>
          <w:tcPr>
            <w:tcW w:w="2610" w:type="dxa"/>
            <w:shd w:val="clear" w:color="auto" w:fill="auto"/>
            <w:noWrap/>
            <w:vAlign w:val="bottom"/>
          </w:tcPr>
          <w:p w14:paraId="4C87B88D" w14:textId="77777777" w:rsidR="00796E00" w:rsidRPr="00852BFD" w:rsidRDefault="00796E00" w:rsidP="00796E00">
            <w:pPr>
              <w:spacing w:after="0" w:line="240" w:lineRule="auto"/>
              <w:rPr>
                <w:rFonts w:ascii="Calibri" w:eastAsia="Times New Roman" w:hAnsi="Calibri" w:cs="Calibri"/>
              </w:rPr>
            </w:pPr>
          </w:p>
        </w:tc>
        <w:tc>
          <w:tcPr>
            <w:tcW w:w="1890" w:type="dxa"/>
            <w:shd w:val="clear" w:color="auto" w:fill="auto"/>
            <w:noWrap/>
            <w:vAlign w:val="bottom"/>
          </w:tcPr>
          <w:p w14:paraId="0DBFD3AA" w14:textId="7A713E78" w:rsidR="00796E00" w:rsidRDefault="00796E00" w:rsidP="00796E00">
            <w:pPr>
              <w:spacing w:after="0" w:line="240" w:lineRule="auto"/>
              <w:rPr>
                <w:rFonts w:ascii="Calibri" w:eastAsia="Times New Roman" w:hAnsi="Calibri" w:cs="Calibri"/>
              </w:rPr>
            </w:pPr>
            <w:r w:rsidRPr="00852BFD">
              <w:rPr>
                <w:rFonts w:ascii="Calibri" w:eastAsia="Times New Roman" w:hAnsi="Calibri" w:cs="Calibri"/>
              </w:rPr>
              <w:t>Asian vs. not</w:t>
            </w:r>
          </w:p>
        </w:tc>
        <w:tc>
          <w:tcPr>
            <w:tcW w:w="1710" w:type="dxa"/>
            <w:shd w:val="clear" w:color="auto" w:fill="auto"/>
            <w:noWrap/>
            <w:vAlign w:val="bottom"/>
          </w:tcPr>
          <w:p w14:paraId="1327DD74" w14:textId="657675BB" w:rsidR="00796E00" w:rsidRDefault="00796E00" w:rsidP="00796E00">
            <w:pPr>
              <w:spacing w:after="0" w:line="240" w:lineRule="auto"/>
              <w:rPr>
                <w:rFonts w:ascii="Calibri" w:hAnsi="Calibri" w:cs="Calibri"/>
                <w:color w:val="000000"/>
              </w:rPr>
            </w:pPr>
            <w:r>
              <w:rPr>
                <w:rFonts w:ascii="Calibri" w:hAnsi="Calibri" w:cs="Calibri"/>
                <w:color w:val="000000"/>
              </w:rPr>
              <w:t>0.87 (0.26,2.99)</w:t>
            </w:r>
          </w:p>
        </w:tc>
        <w:tc>
          <w:tcPr>
            <w:tcW w:w="1710" w:type="dxa"/>
            <w:shd w:val="clear" w:color="auto" w:fill="auto"/>
            <w:noWrap/>
            <w:vAlign w:val="bottom"/>
          </w:tcPr>
          <w:p w14:paraId="7B67638F" w14:textId="0C8F75C2" w:rsidR="00796E00" w:rsidRDefault="00796E00" w:rsidP="00796E00">
            <w:pPr>
              <w:spacing w:after="0" w:line="240" w:lineRule="auto"/>
              <w:rPr>
                <w:rFonts w:ascii="Calibri" w:hAnsi="Calibri" w:cs="Calibri"/>
                <w:color w:val="000000"/>
              </w:rPr>
            </w:pPr>
            <w:r>
              <w:rPr>
                <w:rFonts w:ascii="Calibri" w:hAnsi="Calibri" w:cs="Calibri"/>
                <w:color w:val="000000"/>
              </w:rPr>
              <w:t>0.60 (0.10,3.52)</w:t>
            </w:r>
          </w:p>
        </w:tc>
        <w:tc>
          <w:tcPr>
            <w:tcW w:w="1710" w:type="dxa"/>
            <w:shd w:val="clear" w:color="auto" w:fill="auto"/>
            <w:noWrap/>
            <w:vAlign w:val="bottom"/>
          </w:tcPr>
          <w:p w14:paraId="48635C89" w14:textId="76A53963" w:rsidR="00796E00" w:rsidRDefault="00796E00" w:rsidP="00796E00">
            <w:pPr>
              <w:spacing w:after="0" w:line="240" w:lineRule="auto"/>
              <w:rPr>
                <w:rFonts w:ascii="Calibri" w:hAnsi="Calibri" w:cs="Calibri"/>
                <w:color w:val="000000"/>
              </w:rPr>
            </w:pPr>
            <w:r w:rsidRPr="005E140E">
              <w:rPr>
                <w:rFonts w:ascii="Calibri" w:hAnsi="Calibri" w:cs="Calibri"/>
                <w:b/>
                <w:color w:val="000000"/>
              </w:rPr>
              <w:t>1.90 (1.09,3.30)</w:t>
            </w:r>
          </w:p>
        </w:tc>
        <w:tc>
          <w:tcPr>
            <w:tcW w:w="1800" w:type="dxa"/>
            <w:shd w:val="clear" w:color="auto" w:fill="auto"/>
            <w:noWrap/>
            <w:vAlign w:val="bottom"/>
          </w:tcPr>
          <w:p w14:paraId="26E1C9B7" w14:textId="3B9787B9" w:rsidR="00796E00" w:rsidRPr="00E9513F" w:rsidRDefault="00796E00" w:rsidP="00796E00">
            <w:pPr>
              <w:spacing w:after="0" w:line="240" w:lineRule="auto"/>
              <w:rPr>
                <w:rFonts w:ascii="Calibri" w:hAnsi="Calibri" w:cs="Calibri"/>
                <w:b/>
                <w:color w:val="000000"/>
              </w:rPr>
            </w:pPr>
            <w:r>
              <w:rPr>
                <w:rFonts w:ascii="Calibri" w:hAnsi="Calibri" w:cs="Calibri"/>
                <w:color w:val="000000"/>
              </w:rPr>
              <w:t>0.72 (0.28,1.85)</w:t>
            </w:r>
          </w:p>
        </w:tc>
      </w:tr>
      <w:tr w:rsidR="00796E00" w:rsidRPr="00712FFF" w14:paraId="0DF77E4B" w14:textId="77777777" w:rsidTr="00E13AD2">
        <w:trPr>
          <w:trHeight w:val="300"/>
        </w:trPr>
        <w:tc>
          <w:tcPr>
            <w:tcW w:w="2610" w:type="dxa"/>
            <w:shd w:val="clear" w:color="auto" w:fill="auto"/>
            <w:noWrap/>
            <w:vAlign w:val="bottom"/>
          </w:tcPr>
          <w:p w14:paraId="559DD242" w14:textId="77777777" w:rsidR="00796E00" w:rsidRPr="00852BFD" w:rsidRDefault="00796E00" w:rsidP="00796E00">
            <w:pPr>
              <w:spacing w:after="0" w:line="240" w:lineRule="auto"/>
              <w:rPr>
                <w:rFonts w:ascii="Calibri" w:eastAsia="Times New Roman" w:hAnsi="Calibri" w:cs="Calibri"/>
              </w:rPr>
            </w:pPr>
          </w:p>
        </w:tc>
        <w:tc>
          <w:tcPr>
            <w:tcW w:w="1890" w:type="dxa"/>
            <w:shd w:val="clear" w:color="auto" w:fill="auto"/>
            <w:noWrap/>
            <w:vAlign w:val="bottom"/>
          </w:tcPr>
          <w:p w14:paraId="22981A66" w14:textId="3F3E8851" w:rsidR="00796E00" w:rsidRDefault="00796E00" w:rsidP="00796E00">
            <w:pPr>
              <w:spacing w:after="0" w:line="240" w:lineRule="auto"/>
              <w:rPr>
                <w:rFonts w:ascii="Calibri" w:eastAsia="Times New Roman" w:hAnsi="Calibri" w:cs="Calibri"/>
              </w:rPr>
            </w:pPr>
            <w:r w:rsidRPr="00852BFD">
              <w:rPr>
                <w:rFonts w:ascii="Calibri" w:eastAsia="Times New Roman" w:hAnsi="Calibri" w:cs="Calibri"/>
              </w:rPr>
              <w:t>Islander vs. not</w:t>
            </w:r>
          </w:p>
        </w:tc>
        <w:tc>
          <w:tcPr>
            <w:tcW w:w="1710" w:type="dxa"/>
            <w:shd w:val="clear" w:color="auto" w:fill="auto"/>
            <w:noWrap/>
            <w:vAlign w:val="bottom"/>
          </w:tcPr>
          <w:p w14:paraId="40398E86" w14:textId="5D006989" w:rsidR="00796E00" w:rsidRDefault="00796E00" w:rsidP="00796E00">
            <w:pPr>
              <w:spacing w:after="0" w:line="240" w:lineRule="auto"/>
              <w:rPr>
                <w:rFonts w:ascii="Calibri" w:hAnsi="Calibri" w:cs="Calibri"/>
                <w:color w:val="000000"/>
              </w:rPr>
            </w:pPr>
            <w:r w:rsidRPr="007E4946">
              <w:rPr>
                <w:rFonts w:ascii="Calibri" w:hAnsi="Calibri" w:cs="Calibri"/>
                <w:i/>
                <w:color w:val="000000"/>
              </w:rPr>
              <w:t>8.07 (0.72,90.82)</w:t>
            </w:r>
          </w:p>
        </w:tc>
        <w:tc>
          <w:tcPr>
            <w:tcW w:w="1710" w:type="dxa"/>
            <w:shd w:val="clear" w:color="auto" w:fill="auto"/>
            <w:noWrap/>
            <w:vAlign w:val="bottom"/>
          </w:tcPr>
          <w:p w14:paraId="7B1D91DA" w14:textId="73DD8C00" w:rsidR="00796E00" w:rsidRDefault="00796E00" w:rsidP="00796E00">
            <w:pPr>
              <w:spacing w:after="0" w:line="240" w:lineRule="auto"/>
              <w:rPr>
                <w:rFonts w:ascii="Calibri" w:hAnsi="Calibri" w:cs="Calibri"/>
                <w:color w:val="000000"/>
              </w:rPr>
            </w:pPr>
            <w:r>
              <w:rPr>
                <w:rFonts w:ascii="Calibri" w:hAnsi="Calibri" w:cs="Calibri"/>
                <w:color w:val="000000"/>
              </w:rPr>
              <w:t>n/a</w:t>
            </w:r>
          </w:p>
        </w:tc>
        <w:tc>
          <w:tcPr>
            <w:tcW w:w="1710" w:type="dxa"/>
            <w:shd w:val="clear" w:color="auto" w:fill="auto"/>
            <w:noWrap/>
            <w:vAlign w:val="bottom"/>
          </w:tcPr>
          <w:p w14:paraId="38715CF8" w14:textId="1550D709" w:rsidR="00796E00" w:rsidRDefault="00796E00" w:rsidP="00796E00">
            <w:pPr>
              <w:spacing w:after="0" w:line="240" w:lineRule="auto"/>
              <w:rPr>
                <w:rFonts w:ascii="Calibri" w:hAnsi="Calibri" w:cs="Calibri"/>
                <w:color w:val="000000"/>
              </w:rPr>
            </w:pPr>
            <w:r>
              <w:rPr>
                <w:rFonts w:ascii="Calibri" w:hAnsi="Calibri" w:cs="Calibri"/>
                <w:color w:val="000000"/>
              </w:rPr>
              <w:t>n/a</w:t>
            </w:r>
          </w:p>
        </w:tc>
        <w:tc>
          <w:tcPr>
            <w:tcW w:w="1800" w:type="dxa"/>
            <w:shd w:val="clear" w:color="auto" w:fill="auto"/>
            <w:noWrap/>
            <w:vAlign w:val="bottom"/>
          </w:tcPr>
          <w:p w14:paraId="70086AD6" w14:textId="595631A2" w:rsidR="00796E00" w:rsidRPr="00E9513F" w:rsidRDefault="00796E00" w:rsidP="00796E00">
            <w:pPr>
              <w:spacing w:after="0" w:line="240" w:lineRule="auto"/>
              <w:rPr>
                <w:rFonts w:ascii="Calibri" w:hAnsi="Calibri" w:cs="Calibri"/>
                <w:b/>
                <w:color w:val="000000"/>
              </w:rPr>
            </w:pPr>
            <w:r>
              <w:rPr>
                <w:rFonts w:ascii="Calibri" w:hAnsi="Calibri" w:cs="Calibri"/>
                <w:color w:val="000000"/>
              </w:rPr>
              <w:t>n/a</w:t>
            </w:r>
          </w:p>
        </w:tc>
      </w:tr>
      <w:tr w:rsidR="00796E00" w:rsidRPr="00712FFF" w14:paraId="05E146B5" w14:textId="77777777" w:rsidTr="00E13AD2">
        <w:trPr>
          <w:trHeight w:val="300"/>
        </w:trPr>
        <w:tc>
          <w:tcPr>
            <w:tcW w:w="2610" w:type="dxa"/>
            <w:shd w:val="clear" w:color="auto" w:fill="auto"/>
            <w:noWrap/>
            <w:vAlign w:val="bottom"/>
          </w:tcPr>
          <w:p w14:paraId="5A5E47F0" w14:textId="77777777" w:rsidR="00796E00" w:rsidRPr="00852BFD" w:rsidRDefault="00796E00" w:rsidP="00796E00">
            <w:pPr>
              <w:spacing w:after="0" w:line="240" w:lineRule="auto"/>
              <w:rPr>
                <w:rFonts w:ascii="Calibri" w:eastAsia="Times New Roman" w:hAnsi="Calibri" w:cs="Calibri"/>
              </w:rPr>
            </w:pPr>
          </w:p>
        </w:tc>
        <w:tc>
          <w:tcPr>
            <w:tcW w:w="1890" w:type="dxa"/>
            <w:shd w:val="clear" w:color="auto" w:fill="auto"/>
            <w:noWrap/>
            <w:vAlign w:val="bottom"/>
          </w:tcPr>
          <w:p w14:paraId="6DFAADA2" w14:textId="5ABB0AFC" w:rsidR="00796E00" w:rsidRDefault="00796E00" w:rsidP="00796E00">
            <w:pPr>
              <w:spacing w:after="0" w:line="240" w:lineRule="auto"/>
              <w:rPr>
                <w:rFonts w:ascii="Calibri" w:eastAsia="Times New Roman" w:hAnsi="Calibri" w:cs="Calibri"/>
              </w:rPr>
            </w:pPr>
            <w:r w:rsidRPr="00852BFD">
              <w:rPr>
                <w:rFonts w:ascii="Calibri" w:eastAsia="Times New Roman" w:hAnsi="Calibri" w:cs="Calibri"/>
              </w:rPr>
              <w:t>Other vs. not</w:t>
            </w:r>
          </w:p>
        </w:tc>
        <w:tc>
          <w:tcPr>
            <w:tcW w:w="1710" w:type="dxa"/>
            <w:shd w:val="clear" w:color="auto" w:fill="auto"/>
            <w:noWrap/>
            <w:vAlign w:val="bottom"/>
          </w:tcPr>
          <w:p w14:paraId="44E40BD3" w14:textId="54A15E68" w:rsidR="00796E00" w:rsidRDefault="00796E00" w:rsidP="00796E00">
            <w:pPr>
              <w:spacing w:after="0" w:line="240" w:lineRule="auto"/>
              <w:rPr>
                <w:rFonts w:ascii="Calibri" w:hAnsi="Calibri" w:cs="Calibri"/>
                <w:color w:val="000000"/>
              </w:rPr>
            </w:pPr>
            <w:r>
              <w:rPr>
                <w:rFonts w:ascii="Calibri" w:hAnsi="Calibri" w:cs="Calibri"/>
                <w:color w:val="000000"/>
              </w:rPr>
              <w:t>0.87 (0.40,1.87)</w:t>
            </w:r>
          </w:p>
        </w:tc>
        <w:tc>
          <w:tcPr>
            <w:tcW w:w="1710" w:type="dxa"/>
            <w:shd w:val="clear" w:color="auto" w:fill="auto"/>
            <w:noWrap/>
            <w:vAlign w:val="bottom"/>
          </w:tcPr>
          <w:p w14:paraId="7BA66DBF" w14:textId="4DAF9518" w:rsidR="00796E00" w:rsidRDefault="00796E00" w:rsidP="00796E00">
            <w:pPr>
              <w:spacing w:after="0" w:line="240" w:lineRule="auto"/>
              <w:rPr>
                <w:rFonts w:ascii="Calibri" w:hAnsi="Calibri" w:cs="Calibri"/>
                <w:color w:val="000000"/>
              </w:rPr>
            </w:pPr>
            <w:r>
              <w:rPr>
                <w:rFonts w:ascii="Calibri" w:hAnsi="Calibri" w:cs="Calibri"/>
                <w:color w:val="000000"/>
              </w:rPr>
              <w:t>0.64 (0.24,1.71)</w:t>
            </w:r>
          </w:p>
        </w:tc>
        <w:tc>
          <w:tcPr>
            <w:tcW w:w="1710" w:type="dxa"/>
            <w:shd w:val="clear" w:color="auto" w:fill="auto"/>
            <w:noWrap/>
            <w:vAlign w:val="bottom"/>
          </w:tcPr>
          <w:p w14:paraId="3ACD3F42" w14:textId="63F7A756" w:rsidR="00796E00" w:rsidRDefault="00796E00" w:rsidP="00796E00">
            <w:pPr>
              <w:spacing w:after="0" w:line="240" w:lineRule="auto"/>
              <w:rPr>
                <w:rFonts w:ascii="Calibri" w:hAnsi="Calibri" w:cs="Calibri"/>
                <w:color w:val="000000"/>
              </w:rPr>
            </w:pPr>
            <w:r>
              <w:rPr>
                <w:rFonts w:ascii="Calibri" w:hAnsi="Calibri" w:cs="Calibri"/>
                <w:color w:val="000000"/>
              </w:rPr>
              <w:t>0.88 (0.59,1.33)</w:t>
            </w:r>
          </w:p>
        </w:tc>
        <w:tc>
          <w:tcPr>
            <w:tcW w:w="1800" w:type="dxa"/>
            <w:shd w:val="clear" w:color="auto" w:fill="auto"/>
            <w:noWrap/>
            <w:vAlign w:val="bottom"/>
          </w:tcPr>
          <w:p w14:paraId="6F009F04" w14:textId="2EDB847B" w:rsidR="00796E00" w:rsidRPr="00E9513F" w:rsidRDefault="00796E00" w:rsidP="00796E00">
            <w:pPr>
              <w:spacing w:after="0" w:line="240" w:lineRule="auto"/>
              <w:rPr>
                <w:rFonts w:ascii="Calibri" w:hAnsi="Calibri" w:cs="Calibri"/>
                <w:b/>
                <w:color w:val="000000"/>
              </w:rPr>
            </w:pPr>
            <w:r w:rsidRPr="005E140E">
              <w:rPr>
                <w:rFonts w:ascii="Calibri" w:hAnsi="Calibri" w:cs="Calibri"/>
                <w:b/>
                <w:color w:val="000000"/>
              </w:rPr>
              <w:t>1.82 (1.13,2.92)</w:t>
            </w:r>
          </w:p>
        </w:tc>
      </w:tr>
      <w:tr w:rsidR="00796E00" w:rsidRPr="00712FFF" w14:paraId="01E8B180" w14:textId="77777777" w:rsidTr="00E13AD2">
        <w:trPr>
          <w:trHeight w:val="300"/>
        </w:trPr>
        <w:tc>
          <w:tcPr>
            <w:tcW w:w="2610" w:type="dxa"/>
            <w:shd w:val="clear" w:color="auto" w:fill="auto"/>
            <w:noWrap/>
            <w:vAlign w:val="bottom"/>
          </w:tcPr>
          <w:p w14:paraId="2A3D3507" w14:textId="77777777" w:rsidR="00796E00" w:rsidRPr="00852BFD" w:rsidRDefault="00796E00" w:rsidP="00796E00">
            <w:pPr>
              <w:spacing w:after="0" w:line="240" w:lineRule="auto"/>
              <w:rPr>
                <w:rFonts w:ascii="Calibri" w:eastAsia="Times New Roman" w:hAnsi="Calibri" w:cs="Calibri"/>
              </w:rPr>
            </w:pPr>
          </w:p>
        </w:tc>
        <w:tc>
          <w:tcPr>
            <w:tcW w:w="1890" w:type="dxa"/>
            <w:shd w:val="clear" w:color="auto" w:fill="auto"/>
            <w:noWrap/>
            <w:vAlign w:val="bottom"/>
          </w:tcPr>
          <w:p w14:paraId="0928212B" w14:textId="36762E4A" w:rsidR="00796E00" w:rsidRDefault="00796E00" w:rsidP="00796E00">
            <w:pPr>
              <w:spacing w:after="0" w:line="240" w:lineRule="auto"/>
              <w:rPr>
                <w:rFonts w:ascii="Calibri" w:eastAsia="Times New Roman" w:hAnsi="Calibri" w:cs="Calibri"/>
              </w:rPr>
            </w:pPr>
            <w:r w:rsidRPr="00852BFD">
              <w:rPr>
                <w:rFonts w:ascii="Calibri" w:eastAsia="Times New Roman" w:hAnsi="Calibri" w:cs="Calibri"/>
              </w:rPr>
              <w:t>Multiple vs. not</w:t>
            </w:r>
          </w:p>
        </w:tc>
        <w:tc>
          <w:tcPr>
            <w:tcW w:w="1710" w:type="dxa"/>
            <w:shd w:val="clear" w:color="auto" w:fill="auto"/>
            <w:noWrap/>
            <w:vAlign w:val="bottom"/>
          </w:tcPr>
          <w:p w14:paraId="638D1701" w14:textId="6EDA8AEC" w:rsidR="00796E00" w:rsidRDefault="00796E00" w:rsidP="00796E00">
            <w:pPr>
              <w:spacing w:after="0" w:line="240" w:lineRule="auto"/>
              <w:rPr>
                <w:rFonts w:ascii="Calibri" w:hAnsi="Calibri" w:cs="Calibri"/>
                <w:color w:val="000000"/>
              </w:rPr>
            </w:pPr>
            <w:r>
              <w:rPr>
                <w:rFonts w:ascii="Calibri" w:hAnsi="Calibri" w:cs="Calibri"/>
                <w:color w:val="000000"/>
              </w:rPr>
              <w:t>1.99 (0.63,6.25)</w:t>
            </w:r>
          </w:p>
        </w:tc>
        <w:tc>
          <w:tcPr>
            <w:tcW w:w="1710" w:type="dxa"/>
            <w:shd w:val="clear" w:color="auto" w:fill="auto"/>
            <w:noWrap/>
            <w:vAlign w:val="bottom"/>
          </w:tcPr>
          <w:p w14:paraId="36B87DE5" w14:textId="511068DC" w:rsidR="00796E00" w:rsidRDefault="00796E00" w:rsidP="00796E00">
            <w:pPr>
              <w:spacing w:after="0" w:line="240" w:lineRule="auto"/>
              <w:rPr>
                <w:rFonts w:ascii="Calibri" w:hAnsi="Calibri" w:cs="Calibri"/>
                <w:color w:val="000000"/>
              </w:rPr>
            </w:pPr>
            <w:r>
              <w:rPr>
                <w:rFonts w:ascii="Calibri" w:hAnsi="Calibri" w:cs="Calibri"/>
                <w:color w:val="000000"/>
              </w:rPr>
              <w:t>1.15 (0.17,7.62)</w:t>
            </w:r>
          </w:p>
        </w:tc>
        <w:tc>
          <w:tcPr>
            <w:tcW w:w="1710" w:type="dxa"/>
            <w:shd w:val="clear" w:color="auto" w:fill="auto"/>
            <w:noWrap/>
            <w:vAlign w:val="bottom"/>
          </w:tcPr>
          <w:p w14:paraId="5EC28FAF" w14:textId="7D9393C3" w:rsidR="00796E00" w:rsidRDefault="00796E00" w:rsidP="00796E00">
            <w:pPr>
              <w:spacing w:after="0" w:line="240" w:lineRule="auto"/>
              <w:rPr>
                <w:rFonts w:ascii="Calibri" w:hAnsi="Calibri" w:cs="Calibri"/>
                <w:color w:val="000000"/>
              </w:rPr>
            </w:pPr>
            <w:r>
              <w:rPr>
                <w:rFonts w:ascii="Calibri" w:hAnsi="Calibri" w:cs="Calibri"/>
                <w:color w:val="000000"/>
              </w:rPr>
              <w:t>0.84 (0.34,2.10)</w:t>
            </w:r>
          </w:p>
        </w:tc>
        <w:tc>
          <w:tcPr>
            <w:tcW w:w="1800" w:type="dxa"/>
            <w:shd w:val="clear" w:color="auto" w:fill="auto"/>
            <w:noWrap/>
            <w:vAlign w:val="bottom"/>
          </w:tcPr>
          <w:p w14:paraId="690F1014" w14:textId="2198A9DC" w:rsidR="00796E00" w:rsidRPr="00E9513F" w:rsidRDefault="00796E00" w:rsidP="00796E00">
            <w:pPr>
              <w:spacing w:after="0" w:line="240" w:lineRule="auto"/>
              <w:rPr>
                <w:rFonts w:ascii="Calibri" w:hAnsi="Calibri" w:cs="Calibri"/>
                <w:b/>
                <w:color w:val="000000"/>
              </w:rPr>
            </w:pPr>
            <w:r>
              <w:rPr>
                <w:rFonts w:ascii="Calibri" w:hAnsi="Calibri" w:cs="Calibri"/>
                <w:color w:val="000000"/>
              </w:rPr>
              <w:t>0.94 (0.27,3.31)</w:t>
            </w:r>
          </w:p>
        </w:tc>
      </w:tr>
      <w:tr w:rsidR="004078E3" w:rsidRPr="00712FFF" w14:paraId="7173D0A3" w14:textId="77777777" w:rsidTr="00E13AD2">
        <w:trPr>
          <w:trHeight w:val="300"/>
        </w:trPr>
        <w:tc>
          <w:tcPr>
            <w:tcW w:w="2610" w:type="dxa"/>
            <w:shd w:val="clear" w:color="auto" w:fill="auto"/>
            <w:noWrap/>
            <w:vAlign w:val="bottom"/>
            <w:hideMark/>
          </w:tcPr>
          <w:p w14:paraId="33BC6C56" w14:textId="77777777" w:rsidR="004078E3" w:rsidRPr="00852BFD" w:rsidRDefault="004078E3" w:rsidP="004078E3">
            <w:pPr>
              <w:spacing w:after="0" w:line="240" w:lineRule="auto"/>
              <w:rPr>
                <w:rFonts w:ascii="Calibri" w:eastAsia="Times New Roman" w:hAnsi="Calibri" w:cs="Calibri"/>
              </w:rPr>
            </w:pPr>
            <w:r w:rsidRPr="00852BFD">
              <w:rPr>
                <w:rFonts w:ascii="Calibri" w:eastAsia="Times New Roman" w:hAnsi="Calibri" w:cs="Calibri"/>
              </w:rPr>
              <w:t>Smoking history</w:t>
            </w:r>
          </w:p>
        </w:tc>
        <w:tc>
          <w:tcPr>
            <w:tcW w:w="1890" w:type="dxa"/>
            <w:shd w:val="clear" w:color="auto" w:fill="auto"/>
            <w:noWrap/>
            <w:vAlign w:val="bottom"/>
            <w:hideMark/>
          </w:tcPr>
          <w:p w14:paraId="5E94FB54" w14:textId="11EEC973" w:rsidR="004078E3" w:rsidRPr="00852BFD" w:rsidRDefault="008B00C7" w:rsidP="004078E3">
            <w:pPr>
              <w:spacing w:after="0" w:line="240" w:lineRule="auto"/>
              <w:rPr>
                <w:rFonts w:ascii="Calibri" w:eastAsia="Times New Roman" w:hAnsi="Calibri" w:cs="Calibri"/>
              </w:rPr>
            </w:pPr>
            <w:r>
              <w:rPr>
                <w:rFonts w:ascii="Calibri" w:eastAsia="Times New Roman" w:hAnsi="Calibri" w:cs="Calibri"/>
              </w:rPr>
              <w:t>Yes vs. n</w:t>
            </w:r>
            <w:r w:rsidR="004078E3" w:rsidRPr="00852BFD">
              <w:rPr>
                <w:rFonts w:ascii="Calibri" w:eastAsia="Times New Roman" w:hAnsi="Calibri" w:cs="Calibri"/>
              </w:rPr>
              <w:t>o</w:t>
            </w:r>
          </w:p>
        </w:tc>
        <w:tc>
          <w:tcPr>
            <w:tcW w:w="1710" w:type="dxa"/>
            <w:shd w:val="clear" w:color="auto" w:fill="auto"/>
            <w:noWrap/>
            <w:vAlign w:val="bottom"/>
            <w:hideMark/>
          </w:tcPr>
          <w:p w14:paraId="147AA86D" w14:textId="77777777" w:rsidR="004078E3" w:rsidRPr="00852BFD" w:rsidRDefault="004078E3" w:rsidP="004078E3">
            <w:pPr>
              <w:spacing w:after="0" w:line="240" w:lineRule="auto"/>
              <w:rPr>
                <w:rFonts w:ascii="Calibri" w:eastAsia="Times New Roman" w:hAnsi="Calibri" w:cs="Calibri"/>
              </w:rPr>
            </w:pPr>
            <w:r>
              <w:rPr>
                <w:rFonts w:ascii="Calibri" w:hAnsi="Calibri" w:cs="Calibri"/>
                <w:color w:val="000000"/>
              </w:rPr>
              <w:t>1.52 (0.83,2.77)</w:t>
            </w:r>
          </w:p>
        </w:tc>
        <w:tc>
          <w:tcPr>
            <w:tcW w:w="1710" w:type="dxa"/>
            <w:shd w:val="clear" w:color="auto" w:fill="auto"/>
            <w:noWrap/>
            <w:vAlign w:val="bottom"/>
            <w:hideMark/>
          </w:tcPr>
          <w:p w14:paraId="409C0815" w14:textId="77777777" w:rsidR="004078E3" w:rsidRPr="00852BFD" w:rsidRDefault="004078E3" w:rsidP="004078E3">
            <w:pPr>
              <w:spacing w:after="0" w:line="240" w:lineRule="auto"/>
              <w:rPr>
                <w:rFonts w:ascii="Calibri" w:eastAsia="Times New Roman" w:hAnsi="Calibri" w:cs="Calibri"/>
              </w:rPr>
            </w:pPr>
            <w:r>
              <w:rPr>
                <w:rFonts w:ascii="Calibri" w:hAnsi="Calibri" w:cs="Calibri"/>
                <w:color w:val="000000"/>
              </w:rPr>
              <w:t>0.99 (0.43,2.27)</w:t>
            </w:r>
          </w:p>
        </w:tc>
        <w:tc>
          <w:tcPr>
            <w:tcW w:w="1710" w:type="dxa"/>
            <w:shd w:val="clear" w:color="auto" w:fill="auto"/>
            <w:noWrap/>
            <w:vAlign w:val="bottom"/>
            <w:hideMark/>
          </w:tcPr>
          <w:p w14:paraId="3CEEE718" w14:textId="77777777" w:rsidR="004078E3" w:rsidRPr="00852BFD" w:rsidRDefault="004078E3" w:rsidP="004078E3">
            <w:pPr>
              <w:spacing w:after="0" w:line="240" w:lineRule="auto"/>
              <w:rPr>
                <w:rFonts w:ascii="Calibri" w:eastAsia="Times New Roman" w:hAnsi="Calibri" w:cs="Calibri"/>
              </w:rPr>
            </w:pPr>
            <w:r>
              <w:rPr>
                <w:rFonts w:ascii="Calibri" w:hAnsi="Calibri" w:cs="Calibri"/>
                <w:color w:val="000000"/>
              </w:rPr>
              <w:t>1.39 (0.94,2.05)</w:t>
            </w:r>
          </w:p>
        </w:tc>
        <w:tc>
          <w:tcPr>
            <w:tcW w:w="1800" w:type="dxa"/>
            <w:shd w:val="clear" w:color="auto" w:fill="auto"/>
            <w:noWrap/>
            <w:vAlign w:val="bottom"/>
            <w:hideMark/>
          </w:tcPr>
          <w:p w14:paraId="342458EA" w14:textId="6A2A9324" w:rsidR="004078E3" w:rsidRPr="00852BFD" w:rsidRDefault="004078E3" w:rsidP="004078E3">
            <w:pPr>
              <w:spacing w:after="0" w:line="240" w:lineRule="auto"/>
              <w:rPr>
                <w:rFonts w:ascii="Calibri" w:eastAsia="Times New Roman" w:hAnsi="Calibri" w:cs="Calibri"/>
              </w:rPr>
            </w:pPr>
            <w:r>
              <w:rPr>
                <w:rFonts w:ascii="Calibri" w:hAnsi="Calibri" w:cs="Calibri"/>
                <w:color w:val="000000"/>
              </w:rPr>
              <w:t>1</w:t>
            </w:r>
            <w:r w:rsidR="002C0ADB">
              <w:rPr>
                <w:rFonts w:ascii="Calibri" w:hAnsi="Calibri" w:cs="Calibri"/>
                <w:color w:val="000000"/>
              </w:rPr>
              <w:t>.00</w:t>
            </w:r>
            <w:r>
              <w:rPr>
                <w:rFonts w:ascii="Calibri" w:hAnsi="Calibri" w:cs="Calibri"/>
                <w:color w:val="000000"/>
              </w:rPr>
              <w:t xml:space="preserve"> (0.62,1.6</w:t>
            </w:r>
            <w:r w:rsidR="002C0ADB">
              <w:rPr>
                <w:rFonts w:ascii="Calibri" w:hAnsi="Calibri" w:cs="Calibri"/>
                <w:color w:val="000000"/>
              </w:rPr>
              <w:t>0</w:t>
            </w:r>
            <w:r>
              <w:rPr>
                <w:rFonts w:ascii="Calibri" w:hAnsi="Calibri" w:cs="Calibri"/>
                <w:color w:val="000000"/>
              </w:rPr>
              <w:t>)</w:t>
            </w:r>
          </w:p>
        </w:tc>
      </w:tr>
      <w:tr w:rsidR="004078E3" w:rsidRPr="00712FFF" w14:paraId="15FC0D0D" w14:textId="77777777" w:rsidTr="00E13AD2">
        <w:trPr>
          <w:trHeight w:val="300"/>
        </w:trPr>
        <w:tc>
          <w:tcPr>
            <w:tcW w:w="2610" w:type="dxa"/>
            <w:shd w:val="clear" w:color="auto" w:fill="auto"/>
            <w:noWrap/>
            <w:vAlign w:val="bottom"/>
            <w:hideMark/>
          </w:tcPr>
          <w:p w14:paraId="0317EFEF" w14:textId="77777777" w:rsidR="004078E3" w:rsidRPr="00852BFD" w:rsidRDefault="004078E3" w:rsidP="004078E3">
            <w:pPr>
              <w:spacing w:after="0" w:line="240" w:lineRule="auto"/>
              <w:rPr>
                <w:rFonts w:ascii="Calibri" w:eastAsia="Times New Roman" w:hAnsi="Calibri" w:cs="Calibri"/>
              </w:rPr>
            </w:pPr>
            <w:r w:rsidRPr="00852BFD">
              <w:rPr>
                <w:rFonts w:ascii="Calibri" w:eastAsia="Times New Roman" w:hAnsi="Calibri" w:cs="Calibri"/>
              </w:rPr>
              <w:t>Duration of symptoms</w:t>
            </w:r>
          </w:p>
        </w:tc>
        <w:tc>
          <w:tcPr>
            <w:tcW w:w="1890" w:type="dxa"/>
            <w:shd w:val="clear" w:color="auto" w:fill="auto"/>
            <w:noWrap/>
            <w:vAlign w:val="bottom"/>
            <w:hideMark/>
          </w:tcPr>
          <w:p w14:paraId="485C5AE5" w14:textId="4E04E88C" w:rsidR="004078E3" w:rsidRPr="00852BFD" w:rsidRDefault="004078E3" w:rsidP="004078E3">
            <w:pPr>
              <w:spacing w:after="0" w:line="240" w:lineRule="auto"/>
              <w:rPr>
                <w:rFonts w:ascii="Calibri" w:eastAsia="Times New Roman" w:hAnsi="Calibri" w:cs="Calibri"/>
              </w:rPr>
            </w:pPr>
            <w:r w:rsidRPr="00852BFD">
              <w:rPr>
                <w:rFonts w:ascii="Calibri" w:eastAsia="Times New Roman" w:hAnsi="Calibri" w:cs="Calibri"/>
              </w:rPr>
              <w:t xml:space="preserve">1 or more days vs. less than </w:t>
            </w:r>
            <w:r w:rsidR="00EA4DAF">
              <w:rPr>
                <w:rFonts w:ascii="Calibri" w:eastAsia="Times New Roman" w:hAnsi="Calibri" w:cs="Calibri"/>
              </w:rPr>
              <w:t>a</w:t>
            </w:r>
            <w:r w:rsidRPr="00852BFD">
              <w:rPr>
                <w:rFonts w:ascii="Calibri" w:eastAsia="Times New Roman" w:hAnsi="Calibri" w:cs="Calibri"/>
              </w:rPr>
              <w:t xml:space="preserve"> day</w:t>
            </w:r>
          </w:p>
        </w:tc>
        <w:tc>
          <w:tcPr>
            <w:tcW w:w="1710" w:type="dxa"/>
            <w:shd w:val="clear" w:color="auto" w:fill="auto"/>
            <w:noWrap/>
            <w:vAlign w:val="bottom"/>
            <w:hideMark/>
          </w:tcPr>
          <w:p w14:paraId="1A17F071" w14:textId="77777777" w:rsidR="004078E3" w:rsidRPr="00852BFD" w:rsidRDefault="004078E3" w:rsidP="004078E3">
            <w:pPr>
              <w:spacing w:after="0" w:line="240" w:lineRule="auto"/>
              <w:rPr>
                <w:rFonts w:ascii="Calibri" w:eastAsia="Times New Roman" w:hAnsi="Calibri" w:cs="Calibri"/>
              </w:rPr>
            </w:pPr>
            <w:r>
              <w:rPr>
                <w:rFonts w:ascii="Calibri" w:hAnsi="Calibri" w:cs="Calibri"/>
                <w:color w:val="000000"/>
              </w:rPr>
              <w:t>0.78 (0.41,1.48)</w:t>
            </w:r>
          </w:p>
        </w:tc>
        <w:tc>
          <w:tcPr>
            <w:tcW w:w="1710" w:type="dxa"/>
            <w:shd w:val="clear" w:color="auto" w:fill="auto"/>
            <w:noWrap/>
            <w:vAlign w:val="bottom"/>
            <w:hideMark/>
          </w:tcPr>
          <w:p w14:paraId="236FE316" w14:textId="77777777" w:rsidR="004078E3" w:rsidRPr="00852BFD" w:rsidRDefault="004078E3" w:rsidP="004078E3">
            <w:pPr>
              <w:spacing w:after="0" w:line="240" w:lineRule="auto"/>
              <w:rPr>
                <w:rFonts w:ascii="Calibri" w:eastAsia="Times New Roman" w:hAnsi="Calibri" w:cs="Calibri"/>
              </w:rPr>
            </w:pPr>
            <w:r>
              <w:rPr>
                <w:rFonts w:ascii="Calibri" w:hAnsi="Calibri" w:cs="Calibri"/>
                <w:color w:val="000000"/>
              </w:rPr>
              <w:t>0.99 (0.45,2.17)</w:t>
            </w:r>
          </w:p>
        </w:tc>
        <w:tc>
          <w:tcPr>
            <w:tcW w:w="1710" w:type="dxa"/>
            <w:shd w:val="clear" w:color="auto" w:fill="auto"/>
            <w:noWrap/>
            <w:vAlign w:val="bottom"/>
            <w:hideMark/>
          </w:tcPr>
          <w:p w14:paraId="16679A23" w14:textId="77777777" w:rsidR="004078E3" w:rsidRPr="00852BFD" w:rsidRDefault="004078E3" w:rsidP="004078E3">
            <w:pPr>
              <w:spacing w:after="0" w:line="240" w:lineRule="auto"/>
              <w:rPr>
                <w:rFonts w:ascii="Calibri" w:eastAsia="Times New Roman" w:hAnsi="Calibri" w:cs="Calibri"/>
              </w:rPr>
            </w:pPr>
            <w:r>
              <w:rPr>
                <w:rFonts w:ascii="Calibri" w:hAnsi="Calibri" w:cs="Calibri"/>
                <w:color w:val="000000"/>
              </w:rPr>
              <w:t>1.22 (0.82,1.82)</w:t>
            </w:r>
          </w:p>
        </w:tc>
        <w:tc>
          <w:tcPr>
            <w:tcW w:w="1800" w:type="dxa"/>
            <w:shd w:val="clear" w:color="auto" w:fill="auto"/>
            <w:noWrap/>
            <w:vAlign w:val="bottom"/>
            <w:hideMark/>
          </w:tcPr>
          <w:p w14:paraId="1F90EDB5" w14:textId="77777777" w:rsidR="004078E3" w:rsidRPr="00852BFD" w:rsidRDefault="004078E3" w:rsidP="004078E3">
            <w:pPr>
              <w:spacing w:after="0" w:line="240" w:lineRule="auto"/>
              <w:rPr>
                <w:rFonts w:ascii="Calibri" w:eastAsia="Times New Roman" w:hAnsi="Calibri" w:cs="Calibri"/>
              </w:rPr>
            </w:pPr>
            <w:r>
              <w:rPr>
                <w:rFonts w:ascii="Calibri" w:hAnsi="Calibri" w:cs="Calibri"/>
                <w:color w:val="000000"/>
              </w:rPr>
              <w:t>1.06 (0.66,1.68)</w:t>
            </w:r>
          </w:p>
        </w:tc>
      </w:tr>
      <w:tr w:rsidR="004078E3" w:rsidRPr="00712FFF" w14:paraId="1D1626A1" w14:textId="77777777" w:rsidTr="00E13AD2">
        <w:trPr>
          <w:trHeight w:val="300"/>
        </w:trPr>
        <w:tc>
          <w:tcPr>
            <w:tcW w:w="2610" w:type="dxa"/>
            <w:shd w:val="clear" w:color="auto" w:fill="auto"/>
            <w:noWrap/>
            <w:vAlign w:val="bottom"/>
            <w:hideMark/>
          </w:tcPr>
          <w:p w14:paraId="018D6C77" w14:textId="34B4E70E" w:rsidR="004078E3" w:rsidRPr="00852BFD" w:rsidRDefault="00ED495E" w:rsidP="004078E3">
            <w:pPr>
              <w:spacing w:after="0" w:line="240" w:lineRule="auto"/>
              <w:rPr>
                <w:rFonts w:ascii="Calibri" w:eastAsia="Times New Roman" w:hAnsi="Calibri" w:cs="Calibri"/>
              </w:rPr>
            </w:pPr>
            <w:r>
              <w:rPr>
                <w:rFonts w:ascii="Calibri" w:eastAsia="Times New Roman" w:hAnsi="Calibri" w:cs="Calibri"/>
              </w:rPr>
              <w:t>Average pain previous</w:t>
            </w:r>
            <w:r w:rsidR="004078E3" w:rsidRPr="00852BFD">
              <w:rPr>
                <w:rFonts w:ascii="Calibri" w:eastAsia="Times New Roman" w:hAnsi="Calibri" w:cs="Calibri"/>
              </w:rPr>
              <w:t xml:space="preserve"> 7</w:t>
            </w:r>
            <w:r>
              <w:rPr>
                <w:rFonts w:ascii="Calibri" w:eastAsia="Times New Roman" w:hAnsi="Calibri" w:cs="Calibri"/>
              </w:rPr>
              <w:t xml:space="preserve"> </w:t>
            </w:r>
            <w:r w:rsidR="004078E3" w:rsidRPr="00852BFD">
              <w:rPr>
                <w:rFonts w:ascii="Calibri" w:eastAsia="Times New Roman" w:hAnsi="Calibri" w:cs="Calibri"/>
              </w:rPr>
              <w:t>d</w:t>
            </w:r>
            <w:r>
              <w:rPr>
                <w:rFonts w:ascii="Calibri" w:eastAsia="Times New Roman" w:hAnsi="Calibri" w:cs="Calibri"/>
              </w:rPr>
              <w:t>ays</w:t>
            </w:r>
          </w:p>
        </w:tc>
        <w:tc>
          <w:tcPr>
            <w:tcW w:w="1890" w:type="dxa"/>
            <w:shd w:val="clear" w:color="auto" w:fill="auto"/>
            <w:noWrap/>
            <w:vAlign w:val="bottom"/>
            <w:hideMark/>
          </w:tcPr>
          <w:p w14:paraId="2986C24F" w14:textId="2D5A18BB" w:rsidR="004078E3" w:rsidRPr="00852BFD" w:rsidRDefault="00EA4DAF" w:rsidP="004078E3">
            <w:pPr>
              <w:spacing w:after="0" w:line="240" w:lineRule="auto"/>
              <w:rPr>
                <w:rFonts w:ascii="Calibri" w:eastAsia="Times New Roman" w:hAnsi="Calibri" w:cs="Calibri"/>
              </w:rPr>
            </w:pPr>
            <w:r>
              <w:rPr>
                <w:rFonts w:ascii="Calibri" w:eastAsia="Times New Roman" w:hAnsi="Calibri" w:cs="Calibri"/>
              </w:rPr>
              <w:t>F</w:t>
            </w:r>
            <w:r w:rsidR="004078E3">
              <w:rPr>
                <w:rFonts w:ascii="Calibri" w:eastAsia="Times New Roman" w:hAnsi="Calibri" w:cs="Calibri"/>
              </w:rPr>
              <w:t>or increase of 1 point</w:t>
            </w:r>
          </w:p>
        </w:tc>
        <w:tc>
          <w:tcPr>
            <w:tcW w:w="1710" w:type="dxa"/>
            <w:shd w:val="clear" w:color="auto" w:fill="auto"/>
            <w:noWrap/>
            <w:vAlign w:val="bottom"/>
            <w:hideMark/>
          </w:tcPr>
          <w:p w14:paraId="31D92991" w14:textId="77777777" w:rsidR="004078E3" w:rsidRPr="00852BFD" w:rsidRDefault="004078E3" w:rsidP="004078E3">
            <w:pPr>
              <w:spacing w:after="0" w:line="240" w:lineRule="auto"/>
              <w:rPr>
                <w:rFonts w:ascii="Calibri" w:eastAsia="Times New Roman" w:hAnsi="Calibri" w:cs="Calibri"/>
              </w:rPr>
            </w:pPr>
            <w:r>
              <w:rPr>
                <w:rFonts w:ascii="Calibri" w:hAnsi="Calibri" w:cs="Calibri"/>
                <w:color w:val="000000"/>
              </w:rPr>
              <w:t>0.96 (0.88,1.06)</w:t>
            </w:r>
          </w:p>
        </w:tc>
        <w:tc>
          <w:tcPr>
            <w:tcW w:w="1710" w:type="dxa"/>
            <w:shd w:val="clear" w:color="auto" w:fill="auto"/>
            <w:noWrap/>
            <w:vAlign w:val="bottom"/>
            <w:hideMark/>
          </w:tcPr>
          <w:p w14:paraId="731C6EFC" w14:textId="1D4D62B5" w:rsidR="004078E3" w:rsidRPr="00852BFD" w:rsidRDefault="004078E3" w:rsidP="004078E3">
            <w:pPr>
              <w:spacing w:after="0" w:line="240" w:lineRule="auto"/>
              <w:rPr>
                <w:rFonts w:ascii="Calibri" w:eastAsia="Times New Roman" w:hAnsi="Calibri" w:cs="Calibri"/>
              </w:rPr>
            </w:pPr>
            <w:r>
              <w:rPr>
                <w:rFonts w:ascii="Calibri" w:hAnsi="Calibri" w:cs="Calibri"/>
                <w:color w:val="000000"/>
              </w:rPr>
              <w:t>1</w:t>
            </w:r>
            <w:r w:rsidR="002C0ADB">
              <w:rPr>
                <w:rFonts w:ascii="Calibri" w:hAnsi="Calibri" w:cs="Calibri"/>
                <w:color w:val="000000"/>
              </w:rPr>
              <w:t>.00</w:t>
            </w:r>
            <w:r>
              <w:rPr>
                <w:rFonts w:ascii="Calibri" w:hAnsi="Calibri" w:cs="Calibri"/>
                <w:color w:val="000000"/>
              </w:rPr>
              <w:t xml:space="preserve"> (0.89,1.13)</w:t>
            </w:r>
          </w:p>
        </w:tc>
        <w:tc>
          <w:tcPr>
            <w:tcW w:w="1710" w:type="dxa"/>
            <w:shd w:val="clear" w:color="auto" w:fill="auto"/>
            <w:noWrap/>
            <w:vAlign w:val="bottom"/>
            <w:hideMark/>
          </w:tcPr>
          <w:p w14:paraId="24DAB0CC" w14:textId="77777777" w:rsidR="004078E3" w:rsidRPr="00E9513F" w:rsidRDefault="004078E3" w:rsidP="004078E3">
            <w:pPr>
              <w:spacing w:after="0" w:line="240" w:lineRule="auto"/>
              <w:rPr>
                <w:rFonts w:ascii="Calibri" w:eastAsia="Times New Roman" w:hAnsi="Calibri" w:cs="Calibri"/>
                <w:b/>
                <w:bCs/>
              </w:rPr>
            </w:pPr>
            <w:r w:rsidRPr="00E9513F">
              <w:rPr>
                <w:rFonts w:ascii="Calibri" w:hAnsi="Calibri" w:cs="Calibri"/>
                <w:b/>
                <w:color w:val="000000"/>
              </w:rPr>
              <w:t>1.08 (1.02,1.14)</w:t>
            </w:r>
          </w:p>
        </w:tc>
        <w:tc>
          <w:tcPr>
            <w:tcW w:w="1800" w:type="dxa"/>
            <w:shd w:val="clear" w:color="auto" w:fill="auto"/>
            <w:noWrap/>
            <w:vAlign w:val="bottom"/>
            <w:hideMark/>
          </w:tcPr>
          <w:p w14:paraId="74BD4BE9" w14:textId="77777777" w:rsidR="004078E3" w:rsidRPr="00E9513F" w:rsidRDefault="004078E3" w:rsidP="004078E3">
            <w:pPr>
              <w:spacing w:after="0" w:line="240" w:lineRule="auto"/>
              <w:rPr>
                <w:rFonts w:ascii="Calibri" w:eastAsia="Times New Roman" w:hAnsi="Calibri" w:cs="Calibri"/>
                <w:b/>
                <w:bCs/>
              </w:rPr>
            </w:pPr>
            <w:r w:rsidRPr="00E9513F">
              <w:rPr>
                <w:rFonts w:ascii="Calibri" w:hAnsi="Calibri" w:cs="Calibri"/>
                <w:b/>
                <w:color w:val="000000"/>
              </w:rPr>
              <w:t>1.18 (1.09,1.27)</w:t>
            </w:r>
          </w:p>
        </w:tc>
      </w:tr>
      <w:tr w:rsidR="004078E3" w:rsidRPr="00712FFF" w14:paraId="36178674" w14:textId="77777777" w:rsidTr="00E13AD2">
        <w:trPr>
          <w:trHeight w:val="300"/>
        </w:trPr>
        <w:tc>
          <w:tcPr>
            <w:tcW w:w="2610" w:type="dxa"/>
            <w:shd w:val="clear" w:color="auto" w:fill="auto"/>
            <w:noWrap/>
            <w:vAlign w:val="bottom"/>
            <w:hideMark/>
          </w:tcPr>
          <w:p w14:paraId="75D4A110" w14:textId="77777777" w:rsidR="004078E3" w:rsidRPr="00852BFD" w:rsidRDefault="004078E3" w:rsidP="004078E3">
            <w:pPr>
              <w:spacing w:after="0" w:line="240" w:lineRule="auto"/>
              <w:rPr>
                <w:rFonts w:ascii="Calibri" w:eastAsia="Times New Roman" w:hAnsi="Calibri" w:cs="Calibri"/>
              </w:rPr>
            </w:pPr>
            <w:r w:rsidRPr="00852BFD">
              <w:rPr>
                <w:rFonts w:ascii="Calibri" w:eastAsia="Times New Roman" w:hAnsi="Calibri" w:cs="Calibri"/>
              </w:rPr>
              <w:t>Discharge pain controlled</w:t>
            </w:r>
          </w:p>
        </w:tc>
        <w:tc>
          <w:tcPr>
            <w:tcW w:w="1890" w:type="dxa"/>
            <w:shd w:val="clear" w:color="auto" w:fill="auto"/>
            <w:noWrap/>
            <w:vAlign w:val="bottom"/>
            <w:hideMark/>
          </w:tcPr>
          <w:p w14:paraId="7933D3F3" w14:textId="4C375FC7" w:rsidR="004078E3" w:rsidRPr="00852BFD" w:rsidRDefault="008B00C7" w:rsidP="004078E3">
            <w:pPr>
              <w:spacing w:after="0" w:line="240" w:lineRule="auto"/>
              <w:rPr>
                <w:rFonts w:ascii="Calibri" w:eastAsia="Times New Roman" w:hAnsi="Calibri" w:cs="Calibri"/>
              </w:rPr>
            </w:pPr>
            <w:r>
              <w:rPr>
                <w:rFonts w:ascii="Calibri" w:eastAsia="Times New Roman" w:hAnsi="Calibri" w:cs="Calibri"/>
              </w:rPr>
              <w:t>No vs. y</w:t>
            </w:r>
            <w:r w:rsidR="004078E3" w:rsidRPr="00852BFD">
              <w:rPr>
                <w:rFonts w:ascii="Calibri" w:eastAsia="Times New Roman" w:hAnsi="Calibri" w:cs="Calibri"/>
              </w:rPr>
              <w:t>es</w:t>
            </w:r>
          </w:p>
        </w:tc>
        <w:tc>
          <w:tcPr>
            <w:tcW w:w="1710" w:type="dxa"/>
            <w:shd w:val="clear" w:color="auto" w:fill="auto"/>
            <w:noWrap/>
            <w:vAlign w:val="bottom"/>
            <w:hideMark/>
          </w:tcPr>
          <w:p w14:paraId="54571C45" w14:textId="77777777" w:rsidR="004078E3" w:rsidRPr="00852BFD" w:rsidRDefault="004078E3" w:rsidP="004078E3">
            <w:pPr>
              <w:spacing w:after="0" w:line="240" w:lineRule="auto"/>
              <w:rPr>
                <w:rFonts w:ascii="Calibri" w:eastAsia="Times New Roman" w:hAnsi="Calibri" w:cs="Calibri"/>
              </w:rPr>
            </w:pPr>
            <w:r>
              <w:rPr>
                <w:rFonts w:ascii="Calibri" w:hAnsi="Calibri" w:cs="Calibri"/>
                <w:color w:val="000000"/>
              </w:rPr>
              <w:t>1.25 (0.48,3.24)</w:t>
            </w:r>
          </w:p>
        </w:tc>
        <w:tc>
          <w:tcPr>
            <w:tcW w:w="1710" w:type="dxa"/>
            <w:shd w:val="clear" w:color="auto" w:fill="auto"/>
            <w:noWrap/>
            <w:vAlign w:val="bottom"/>
            <w:hideMark/>
          </w:tcPr>
          <w:p w14:paraId="2CE45ACF" w14:textId="3CD07FBD" w:rsidR="004078E3" w:rsidRPr="00852BFD" w:rsidRDefault="004078E3" w:rsidP="004078E3">
            <w:pPr>
              <w:spacing w:after="0" w:line="240" w:lineRule="auto"/>
              <w:rPr>
                <w:rFonts w:ascii="Calibri" w:eastAsia="Times New Roman" w:hAnsi="Calibri" w:cs="Calibri"/>
              </w:rPr>
            </w:pPr>
            <w:r>
              <w:rPr>
                <w:rFonts w:ascii="Calibri" w:hAnsi="Calibri" w:cs="Calibri"/>
                <w:color w:val="000000"/>
              </w:rPr>
              <w:t>1.45 (0.5</w:t>
            </w:r>
            <w:r w:rsidR="002C0ADB">
              <w:rPr>
                <w:rFonts w:ascii="Calibri" w:hAnsi="Calibri" w:cs="Calibri"/>
                <w:color w:val="000000"/>
              </w:rPr>
              <w:t>0</w:t>
            </w:r>
            <w:r>
              <w:rPr>
                <w:rFonts w:ascii="Calibri" w:hAnsi="Calibri" w:cs="Calibri"/>
                <w:color w:val="000000"/>
              </w:rPr>
              <w:t>,4.18)</w:t>
            </w:r>
          </w:p>
        </w:tc>
        <w:tc>
          <w:tcPr>
            <w:tcW w:w="1710" w:type="dxa"/>
            <w:shd w:val="clear" w:color="auto" w:fill="auto"/>
            <w:noWrap/>
            <w:vAlign w:val="bottom"/>
            <w:hideMark/>
          </w:tcPr>
          <w:p w14:paraId="4F7C8593" w14:textId="77777777" w:rsidR="004078E3" w:rsidRPr="00852BFD" w:rsidRDefault="004078E3" w:rsidP="004078E3">
            <w:pPr>
              <w:spacing w:after="0" w:line="240" w:lineRule="auto"/>
              <w:rPr>
                <w:rFonts w:ascii="Calibri" w:eastAsia="Times New Roman" w:hAnsi="Calibri" w:cs="Calibri"/>
              </w:rPr>
            </w:pPr>
            <w:r>
              <w:rPr>
                <w:rFonts w:ascii="Calibri" w:hAnsi="Calibri" w:cs="Calibri"/>
                <w:color w:val="000000"/>
              </w:rPr>
              <w:t>1.13 (0.64,1.99)</w:t>
            </w:r>
          </w:p>
        </w:tc>
        <w:tc>
          <w:tcPr>
            <w:tcW w:w="1800" w:type="dxa"/>
            <w:shd w:val="clear" w:color="auto" w:fill="auto"/>
            <w:noWrap/>
            <w:vAlign w:val="bottom"/>
            <w:hideMark/>
          </w:tcPr>
          <w:p w14:paraId="771D3217" w14:textId="39B3265C" w:rsidR="004078E3" w:rsidRPr="00E9513F" w:rsidRDefault="004078E3" w:rsidP="004078E3">
            <w:pPr>
              <w:spacing w:after="0" w:line="240" w:lineRule="auto"/>
              <w:rPr>
                <w:rFonts w:ascii="Calibri" w:eastAsia="Times New Roman" w:hAnsi="Calibri" w:cs="Calibri"/>
                <w:b/>
                <w:bCs/>
              </w:rPr>
            </w:pPr>
            <w:r w:rsidRPr="00E9513F">
              <w:rPr>
                <w:rFonts w:ascii="Calibri" w:hAnsi="Calibri" w:cs="Calibri"/>
                <w:b/>
                <w:color w:val="000000"/>
              </w:rPr>
              <w:t>2</w:t>
            </w:r>
            <w:r w:rsidR="002C0ADB" w:rsidRPr="00E9513F">
              <w:rPr>
                <w:rFonts w:ascii="Calibri" w:hAnsi="Calibri" w:cs="Calibri"/>
                <w:b/>
                <w:color w:val="000000"/>
              </w:rPr>
              <w:t>.00</w:t>
            </w:r>
            <w:r w:rsidRPr="00E9513F">
              <w:rPr>
                <w:rFonts w:ascii="Calibri" w:hAnsi="Calibri" w:cs="Calibri"/>
                <w:b/>
                <w:color w:val="000000"/>
              </w:rPr>
              <w:t xml:space="preserve"> (1.03,3.87)</w:t>
            </w:r>
          </w:p>
        </w:tc>
      </w:tr>
      <w:tr w:rsidR="004078E3" w:rsidRPr="00712FFF" w14:paraId="429FE1D2" w14:textId="77777777" w:rsidTr="00E13AD2">
        <w:trPr>
          <w:trHeight w:val="300"/>
        </w:trPr>
        <w:tc>
          <w:tcPr>
            <w:tcW w:w="2610" w:type="dxa"/>
            <w:shd w:val="clear" w:color="auto" w:fill="auto"/>
            <w:noWrap/>
            <w:vAlign w:val="bottom"/>
            <w:hideMark/>
          </w:tcPr>
          <w:p w14:paraId="3F8DF1C6" w14:textId="77777777" w:rsidR="004078E3" w:rsidRPr="00852BFD" w:rsidRDefault="004078E3" w:rsidP="004078E3">
            <w:pPr>
              <w:spacing w:after="0" w:line="240" w:lineRule="auto"/>
              <w:rPr>
                <w:rFonts w:ascii="Calibri" w:eastAsia="Times New Roman" w:hAnsi="Calibri" w:cs="Calibri"/>
                <w:bCs/>
              </w:rPr>
            </w:pPr>
          </w:p>
        </w:tc>
        <w:tc>
          <w:tcPr>
            <w:tcW w:w="1890" w:type="dxa"/>
            <w:shd w:val="clear" w:color="auto" w:fill="auto"/>
            <w:noWrap/>
            <w:vAlign w:val="bottom"/>
            <w:hideMark/>
          </w:tcPr>
          <w:p w14:paraId="43810668" w14:textId="2CAEA14B" w:rsidR="004078E3" w:rsidRPr="00852BFD" w:rsidRDefault="008B00C7" w:rsidP="004078E3">
            <w:pPr>
              <w:spacing w:after="0" w:line="240" w:lineRule="auto"/>
              <w:rPr>
                <w:rFonts w:ascii="Calibri" w:eastAsia="Times New Roman" w:hAnsi="Calibri" w:cs="Calibri"/>
              </w:rPr>
            </w:pPr>
            <w:r>
              <w:rPr>
                <w:rFonts w:ascii="Calibri" w:eastAsia="Times New Roman" w:hAnsi="Calibri" w:cs="Calibri"/>
              </w:rPr>
              <w:t>No pain vs. y</w:t>
            </w:r>
            <w:r w:rsidR="004078E3" w:rsidRPr="00852BFD">
              <w:rPr>
                <w:rFonts w:ascii="Calibri" w:eastAsia="Times New Roman" w:hAnsi="Calibri" w:cs="Calibri"/>
              </w:rPr>
              <w:t>es</w:t>
            </w:r>
          </w:p>
        </w:tc>
        <w:tc>
          <w:tcPr>
            <w:tcW w:w="1710" w:type="dxa"/>
            <w:shd w:val="clear" w:color="auto" w:fill="auto"/>
            <w:noWrap/>
            <w:vAlign w:val="bottom"/>
            <w:hideMark/>
          </w:tcPr>
          <w:p w14:paraId="47DF9694" w14:textId="77777777" w:rsidR="004078E3" w:rsidRPr="00852BFD" w:rsidRDefault="004078E3" w:rsidP="004078E3">
            <w:pPr>
              <w:spacing w:after="0" w:line="240" w:lineRule="auto"/>
              <w:rPr>
                <w:rFonts w:ascii="Calibri" w:eastAsia="Times New Roman" w:hAnsi="Calibri" w:cs="Calibri"/>
              </w:rPr>
            </w:pPr>
            <w:r>
              <w:rPr>
                <w:rFonts w:ascii="Calibri" w:hAnsi="Calibri" w:cs="Calibri"/>
                <w:color w:val="000000"/>
              </w:rPr>
              <w:t>0.94 (0.29,3.04)</w:t>
            </w:r>
          </w:p>
        </w:tc>
        <w:tc>
          <w:tcPr>
            <w:tcW w:w="1710" w:type="dxa"/>
            <w:shd w:val="clear" w:color="auto" w:fill="auto"/>
            <w:noWrap/>
            <w:vAlign w:val="bottom"/>
            <w:hideMark/>
          </w:tcPr>
          <w:p w14:paraId="67A07A97" w14:textId="25C1422A" w:rsidR="004078E3" w:rsidRPr="00852BFD" w:rsidRDefault="004078E3" w:rsidP="004078E3">
            <w:pPr>
              <w:spacing w:after="0" w:line="240" w:lineRule="auto"/>
              <w:rPr>
                <w:rFonts w:ascii="Calibri" w:eastAsia="Times New Roman" w:hAnsi="Calibri" w:cs="Calibri"/>
              </w:rPr>
            </w:pPr>
            <w:r>
              <w:rPr>
                <w:rFonts w:ascii="Calibri" w:hAnsi="Calibri" w:cs="Calibri"/>
                <w:color w:val="000000"/>
              </w:rPr>
              <w:t>1.07 (0.31,3.7</w:t>
            </w:r>
            <w:r w:rsidR="002C0ADB">
              <w:rPr>
                <w:rFonts w:ascii="Calibri" w:hAnsi="Calibri" w:cs="Calibri"/>
                <w:color w:val="000000"/>
              </w:rPr>
              <w:t>0</w:t>
            </w:r>
            <w:r>
              <w:rPr>
                <w:rFonts w:ascii="Calibri" w:hAnsi="Calibri" w:cs="Calibri"/>
                <w:color w:val="000000"/>
              </w:rPr>
              <w:t>)</w:t>
            </w:r>
          </w:p>
        </w:tc>
        <w:tc>
          <w:tcPr>
            <w:tcW w:w="1710" w:type="dxa"/>
            <w:shd w:val="clear" w:color="auto" w:fill="auto"/>
            <w:noWrap/>
            <w:vAlign w:val="bottom"/>
            <w:hideMark/>
          </w:tcPr>
          <w:p w14:paraId="128BCFFF" w14:textId="77777777" w:rsidR="004078E3" w:rsidRPr="00852BFD" w:rsidRDefault="004078E3" w:rsidP="004078E3">
            <w:pPr>
              <w:spacing w:after="0" w:line="240" w:lineRule="auto"/>
              <w:rPr>
                <w:rFonts w:ascii="Calibri" w:eastAsia="Times New Roman" w:hAnsi="Calibri" w:cs="Calibri"/>
              </w:rPr>
            </w:pPr>
            <w:r>
              <w:rPr>
                <w:rFonts w:ascii="Calibri" w:hAnsi="Calibri" w:cs="Calibri"/>
                <w:color w:val="000000"/>
              </w:rPr>
              <w:t>0.78 (0.41,1.49)</w:t>
            </w:r>
          </w:p>
        </w:tc>
        <w:tc>
          <w:tcPr>
            <w:tcW w:w="1800" w:type="dxa"/>
            <w:shd w:val="clear" w:color="auto" w:fill="auto"/>
            <w:noWrap/>
            <w:vAlign w:val="bottom"/>
            <w:hideMark/>
          </w:tcPr>
          <w:p w14:paraId="18B714A6" w14:textId="2F2BE4B6" w:rsidR="004078E3" w:rsidRPr="00852BFD" w:rsidRDefault="004078E3" w:rsidP="004078E3">
            <w:pPr>
              <w:spacing w:after="0" w:line="240" w:lineRule="auto"/>
              <w:rPr>
                <w:rFonts w:ascii="Calibri" w:eastAsia="Times New Roman" w:hAnsi="Calibri" w:cs="Calibri"/>
              </w:rPr>
            </w:pPr>
            <w:r>
              <w:rPr>
                <w:rFonts w:ascii="Calibri" w:hAnsi="Calibri" w:cs="Calibri"/>
                <w:color w:val="000000"/>
              </w:rPr>
              <w:t>1.99 (1</w:t>
            </w:r>
            <w:r w:rsidR="002C0ADB">
              <w:rPr>
                <w:rFonts w:ascii="Calibri" w:hAnsi="Calibri" w:cs="Calibri"/>
                <w:color w:val="000000"/>
              </w:rPr>
              <w:t>.00</w:t>
            </w:r>
            <w:r>
              <w:rPr>
                <w:rFonts w:ascii="Calibri" w:hAnsi="Calibri" w:cs="Calibri"/>
                <w:color w:val="000000"/>
              </w:rPr>
              <w:t>,3.95)</w:t>
            </w:r>
          </w:p>
        </w:tc>
      </w:tr>
      <w:tr w:rsidR="004078E3" w:rsidRPr="00712FFF" w14:paraId="491E8666" w14:textId="77777777" w:rsidTr="00E13AD2">
        <w:trPr>
          <w:trHeight w:val="300"/>
        </w:trPr>
        <w:tc>
          <w:tcPr>
            <w:tcW w:w="2610" w:type="dxa"/>
            <w:shd w:val="clear" w:color="auto" w:fill="auto"/>
            <w:noWrap/>
            <w:vAlign w:val="bottom"/>
            <w:hideMark/>
          </w:tcPr>
          <w:p w14:paraId="0AA71401" w14:textId="3EDCEC31" w:rsidR="004078E3" w:rsidRPr="00852BFD" w:rsidRDefault="008B00C7" w:rsidP="004078E3">
            <w:pPr>
              <w:spacing w:after="0" w:line="240" w:lineRule="auto"/>
              <w:rPr>
                <w:rFonts w:ascii="Calibri" w:eastAsia="Times New Roman" w:hAnsi="Calibri" w:cs="Calibri"/>
              </w:rPr>
            </w:pPr>
            <w:r>
              <w:rPr>
                <w:rFonts w:ascii="Calibri" w:eastAsia="Times New Roman" w:hAnsi="Calibri" w:cs="Calibri"/>
              </w:rPr>
              <w:t>White blood cell</w:t>
            </w:r>
            <w:r w:rsidR="004078E3" w:rsidRPr="00852BFD">
              <w:rPr>
                <w:rFonts w:ascii="Calibri" w:eastAsia="Times New Roman" w:hAnsi="Calibri" w:cs="Calibri"/>
              </w:rPr>
              <w:t xml:space="preserve"> count</w:t>
            </w:r>
          </w:p>
        </w:tc>
        <w:tc>
          <w:tcPr>
            <w:tcW w:w="1890" w:type="dxa"/>
            <w:shd w:val="clear" w:color="auto" w:fill="auto"/>
            <w:noWrap/>
            <w:vAlign w:val="bottom"/>
            <w:hideMark/>
          </w:tcPr>
          <w:p w14:paraId="46B70E41" w14:textId="2B47A8ED" w:rsidR="004078E3" w:rsidRPr="00852BFD" w:rsidRDefault="008B00C7" w:rsidP="004078E3">
            <w:pPr>
              <w:spacing w:after="0" w:line="240" w:lineRule="auto"/>
              <w:rPr>
                <w:rFonts w:ascii="Calibri" w:eastAsia="Times New Roman" w:hAnsi="Calibri" w:cs="Calibri"/>
              </w:rPr>
            </w:pPr>
            <w:r>
              <w:rPr>
                <w:rFonts w:ascii="Calibri" w:eastAsia="Times New Roman" w:hAnsi="Calibri" w:cs="Calibri"/>
              </w:rPr>
              <w:t>F</w:t>
            </w:r>
            <w:r w:rsidR="004078E3">
              <w:rPr>
                <w:rFonts w:ascii="Calibri" w:eastAsia="Times New Roman" w:hAnsi="Calibri" w:cs="Calibri"/>
              </w:rPr>
              <w:t xml:space="preserve">or increase of 1,000 per </w:t>
            </w:r>
            <w:proofErr w:type="spellStart"/>
            <w:r w:rsidR="004078E3">
              <w:rPr>
                <w:rFonts w:ascii="Calibri" w:eastAsia="Times New Roman" w:hAnsi="Calibri" w:cs="Calibri"/>
              </w:rPr>
              <w:t>microL</w:t>
            </w:r>
            <w:proofErr w:type="spellEnd"/>
          </w:p>
        </w:tc>
        <w:tc>
          <w:tcPr>
            <w:tcW w:w="1710" w:type="dxa"/>
            <w:shd w:val="clear" w:color="auto" w:fill="auto"/>
            <w:noWrap/>
            <w:vAlign w:val="bottom"/>
            <w:hideMark/>
          </w:tcPr>
          <w:p w14:paraId="77AAADAD" w14:textId="5C03F2BC" w:rsidR="004078E3" w:rsidRPr="00852BFD" w:rsidRDefault="004078E3" w:rsidP="004078E3">
            <w:pPr>
              <w:spacing w:after="0" w:line="240" w:lineRule="auto"/>
              <w:rPr>
                <w:rFonts w:ascii="Calibri" w:eastAsia="Times New Roman" w:hAnsi="Calibri" w:cs="Calibri"/>
              </w:rPr>
            </w:pPr>
            <w:r>
              <w:rPr>
                <w:rFonts w:ascii="Calibri" w:hAnsi="Calibri" w:cs="Calibri"/>
                <w:color w:val="000000"/>
              </w:rPr>
              <w:t>1</w:t>
            </w:r>
            <w:r w:rsidR="002C0ADB">
              <w:rPr>
                <w:rFonts w:ascii="Calibri" w:hAnsi="Calibri" w:cs="Calibri"/>
                <w:color w:val="000000"/>
              </w:rPr>
              <w:t>.00</w:t>
            </w:r>
            <w:r>
              <w:rPr>
                <w:rFonts w:ascii="Calibri" w:hAnsi="Calibri" w:cs="Calibri"/>
                <w:color w:val="000000"/>
              </w:rPr>
              <w:t xml:space="preserve"> (0.92,1.08)</w:t>
            </w:r>
          </w:p>
        </w:tc>
        <w:tc>
          <w:tcPr>
            <w:tcW w:w="1710" w:type="dxa"/>
            <w:shd w:val="clear" w:color="auto" w:fill="auto"/>
            <w:noWrap/>
            <w:vAlign w:val="bottom"/>
            <w:hideMark/>
          </w:tcPr>
          <w:p w14:paraId="69D5AC6C" w14:textId="77777777" w:rsidR="004078E3" w:rsidRPr="00852BFD" w:rsidRDefault="004078E3" w:rsidP="004078E3">
            <w:pPr>
              <w:spacing w:after="0" w:line="240" w:lineRule="auto"/>
              <w:rPr>
                <w:rFonts w:ascii="Calibri" w:eastAsia="Times New Roman" w:hAnsi="Calibri" w:cs="Calibri"/>
              </w:rPr>
            </w:pPr>
            <w:r>
              <w:rPr>
                <w:rFonts w:ascii="Calibri" w:hAnsi="Calibri" w:cs="Calibri"/>
                <w:color w:val="000000"/>
              </w:rPr>
              <w:t>0.94 (0.86,1.03)</w:t>
            </w:r>
          </w:p>
        </w:tc>
        <w:tc>
          <w:tcPr>
            <w:tcW w:w="1710" w:type="dxa"/>
            <w:shd w:val="clear" w:color="auto" w:fill="auto"/>
            <w:noWrap/>
            <w:vAlign w:val="bottom"/>
            <w:hideMark/>
          </w:tcPr>
          <w:p w14:paraId="45449EB3" w14:textId="4E4D0D85" w:rsidR="004078E3" w:rsidRPr="00852BFD" w:rsidRDefault="004078E3" w:rsidP="004078E3">
            <w:pPr>
              <w:spacing w:after="0" w:line="240" w:lineRule="auto"/>
              <w:rPr>
                <w:rFonts w:ascii="Calibri" w:eastAsia="Times New Roman" w:hAnsi="Calibri" w:cs="Calibri"/>
              </w:rPr>
            </w:pPr>
            <w:r>
              <w:rPr>
                <w:rFonts w:ascii="Calibri" w:hAnsi="Calibri" w:cs="Calibri"/>
                <w:color w:val="000000"/>
              </w:rPr>
              <w:t>1.04 (1</w:t>
            </w:r>
            <w:r w:rsidR="002C0ADB">
              <w:rPr>
                <w:rFonts w:ascii="Calibri" w:hAnsi="Calibri" w:cs="Calibri"/>
                <w:color w:val="000000"/>
              </w:rPr>
              <w:t>.00</w:t>
            </w:r>
            <w:r>
              <w:rPr>
                <w:rFonts w:ascii="Calibri" w:hAnsi="Calibri" w:cs="Calibri"/>
                <w:color w:val="000000"/>
              </w:rPr>
              <w:t>,1.09)</w:t>
            </w:r>
          </w:p>
        </w:tc>
        <w:tc>
          <w:tcPr>
            <w:tcW w:w="1800" w:type="dxa"/>
            <w:shd w:val="clear" w:color="auto" w:fill="auto"/>
            <w:noWrap/>
            <w:vAlign w:val="bottom"/>
            <w:hideMark/>
          </w:tcPr>
          <w:p w14:paraId="74890F58" w14:textId="77777777" w:rsidR="004078E3" w:rsidRPr="00852BFD" w:rsidRDefault="004078E3" w:rsidP="004078E3">
            <w:pPr>
              <w:spacing w:after="0" w:line="240" w:lineRule="auto"/>
              <w:rPr>
                <w:rFonts w:ascii="Calibri" w:eastAsia="Times New Roman" w:hAnsi="Calibri" w:cs="Calibri"/>
                <w:bCs/>
              </w:rPr>
            </w:pPr>
            <w:r>
              <w:rPr>
                <w:rFonts w:ascii="Calibri" w:hAnsi="Calibri" w:cs="Calibri"/>
                <w:color w:val="000000"/>
              </w:rPr>
              <w:t>1.04 (0.99,1.09)</w:t>
            </w:r>
          </w:p>
        </w:tc>
      </w:tr>
      <w:tr w:rsidR="004078E3" w:rsidRPr="00712FFF" w14:paraId="535F81B2" w14:textId="77777777" w:rsidTr="00E13AD2">
        <w:trPr>
          <w:trHeight w:val="300"/>
        </w:trPr>
        <w:tc>
          <w:tcPr>
            <w:tcW w:w="2610" w:type="dxa"/>
            <w:shd w:val="clear" w:color="auto" w:fill="auto"/>
            <w:noWrap/>
            <w:vAlign w:val="bottom"/>
            <w:hideMark/>
          </w:tcPr>
          <w:p w14:paraId="3316D265" w14:textId="77777777" w:rsidR="004078E3" w:rsidRPr="00852BFD" w:rsidRDefault="004078E3" w:rsidP="004078E3">
            <w:pPr>
              <w:spacing w:after="0" w:line="240" w:lineRule="auto"/>
              <w:rPr>
                <w:rFonts w:ascii="Calibri" w:eastAsia="Times New Roman" w:hAnsi="Calibri" w:cs="Calibri"/>
              </w:rPr>
            </w:pPr>
            <w:r w:rsidRPr="00852BFD">
              <w:rPr>
                <w:rFonts w:ascii="Calibri" w:eastAsia="Times New Roman" w:hAnsi="Calibri" w:cs="Calibri"/>
              </w:rPr>
              <w:t>Fever</w:t>
            </w:r>
          </w:p>
        </w:tc>
        <w:tc>
          <w:tcPr>
            <w:tcW w:w="1890" w:type="dxa"/>
            <w:shd w:val="clear" w:color="auto" w:fill="auto"/>
            <w:noWrap/>
            <w:vAlign w:val="bottom"/>
            <w:hideMark/>
          </w:tcPr>
          <w:p w14:paraId="0D923048" w14:textId="1266E3C1" w:rsidR="004078E3" w:rsidRPr="00852BFD" w:rsidRDefault="008B00C7" w:rsidP="004078E3">
            <w:pPr>
              <w:spacing w:after="0" w:line="240" w:lineRule="auto"/>
              <w:rPr>
                <w:rFonts w:ascii="Calibri" w:eastAsia="Times New Roman" w:hAnsi="Calibri" w:cs="Calibri"/>
              </w:rPr>
            </w:pPr>
            <w:r>
              <w:rPr>
                <w:rFonts w:ascii="Calibri" w:eastAsia="Times New Roman" w:hAnsi="Calibri" w:cs="Calibri"/>
              </w:rPr>
              <w:t>Yes vs. n</w:t>
            </w:r>
            <w:r w:rsidR="004078E3" w:rsidRPr="00852BFD">
              <w:rPr>
                <w:rFonts w:ascii="Calibri" w:eastAsia="Times New Roman" w:hAnsi="Calibri" w:cs="Calibri"/>
              </w:rPr>
              <w:t>o</w:t>
            </w:r>
          </w:p>
        </w:tc>
        <w:tc>
          <w:tcPr>
            <w:tcW w:w="1710" w:type="dxa"/>
            <w:shd w:val="clear" w:color="auto" w:fill="auto"/>
            <w:noWrap/>
            <w:vAlign w:val="bottom"/>
            <w:hideMark/>
          </w:tcPr>
          <w:p w14:paraId="3C52E77D" w14:textId="10DEF1B3" w:rsidR="004078E3" w:rsidRPr="00852BFD" w:rsidRDefault="004078E3" w:rsidP="004078E3">
            <w:pPr>
              <w:spacing w:after="0" w:line="240" w:lineRule="auto"/>
              <w:rPr>
                <w:rFonts w:ascii="Calibri" w:eastAsia="Times New Roman" w:hAnsi="Calibri" w:cs="Calibri"/>
              </w:rPr>
            </w:pPr>
            <w:r>
              <w:rPr>
                <w:rFonts w:ascii="Calibri" w:hAnsi="Calibri" w:cs="Calibri"/>
                <w:color w:val="000000"/>
              </w:rPr>
              <w:t>0.98 (0.48,2</w:t>
            </w:r>
            <w:r w:rsidR="002C0ADB">
              <w:rPr>
                <w:rFonts w:ascii="Calibri" w:hAnsi="Calibri" w:cs="Calibri"/>
                <w:color w:val="000000"/>
              </w:rPr>
              <w:t>.00</w:t>
            </w:r>
            <w:r>
              <w:rPr>
                <w:rFonts w:ascii="Calibri" w:hAnsi="Calibri" w:cs="Calibri"/>
                <w:color w:val="000000"/>
              </w:rPr>
              <w:t>)</w:t>
            </w:r>
          </w:p>
        </w:tc>
        <w:tc>
          <w:tcPr>
            <w:tcW w:w="1710" w:type="dxa"/>
            <w:shd w:val="clear" w:color="auto" w:fill="auto"/>
            <w:noWrap/>
            <w:vAlign w:val="bottom"/>
            <w:hideMark/>
          </w:tcPr>
          <w:p w14:paraId="53877C21" w14:textId="77777777" w:rsidR="004078E3" w:rsidRPr="00852BFD" w:rsidRDefault="004078E3" w:rsidP="004078E3">
            <w:pPr>
              <w:spacing w:after="0" w:line="240" w:lineRule="auto"/>
              <w:rPr>
                <w:rFonts w:ascii="Calibri" w:eastAsia="Times New Roman" w:hAnsi="Calibri" w:cs="Calibri"/>
              </w:rPr>
            </w:pPr>
            <w:r>
              <w:rPr>
                <w:rFonts w:ascii="Calibri" w:hAnsi="Calibri" w:cs="Calibri"/>
                <w:color w:val="000000"/>
              </w:rPr>
              <w:t>0.92 (0.42,2.03)</w:t>
            </w:r>
          </w:p>
        </w:tc>
        <w:tc>
          <w:tcPr>
            <w:tcW w:w="1710" w:type="dxa"/>
            <w:shd w:val="clear" w:color="auto" w:fill="auto"/>
            <w:noWrap/>
            <w:vAlign w:val="bottom"/>
            <w:hideMark/>
          </w:tcPr>
          <w:p w14:paraId="0FB1D00A" w14:textId="77777777" w:rsidR="004078E3" w:rsidRPr="00852BFD" w:rsidRDefault="004078E3" w:rsidP="004078E3">
            <w:pPr>
              <w:spacing w:after="0" w:line="240" w:lineRule="auto"/>
              <w:rPr>
                <w:rFonts w:ascii="Calibri" w:eastAsia="Times New Roman" w:hAnsi="Calibri" w:cs="Calibri"/>
              </w:rPr>
            </w:pPr>
            <w:r>
              <w:rPr>
                <w:rFonts w:ascii="Calibri" w:hAnsi="Calibri" w:cs="Calibri"/>
                <w:color w:val="000000"/>
              </w:rPr>
              <w:t>1.25 (0.87,1.79)</w:t>
            </w:r>
          </w:p>
        </w:tc>
        <w:tc>
          <w:tcPr>
            <w:tcW w:w="1800" w:type="dxa"/>
            <w:shd w:val="clear" w:color="auto" w:fill="auto"/>
            <w:noWrap/>
            <w:vAlign w:val="bottom"/>
            <w:hideMark/>
          </w:tcPr>
          <w:p w14:paraId="3386BF23" w14:textId="77777777" w:rsidR="004078E3" w:rsidRPr="00852BFD" w:rsidRDefault="004078E3" w:rsidP="004078E3">
            <w:pPr>
              <w:spacing w:after="0" w:line="240" w:lineRule="auto"/>
              <w:rPr>
                <w:rFonts w:ascii="Calibri" w:eastAsia="Times New Roman" w:hAnsi="Calibri" w:cs="Calibri"/>
              </w:rPr>
            </w:pPr>
            <w:r>
              <w:rPr>
                <w:rFonts w:ascii="Calibri" w:hAnsi="Calibri" w:cs="Calibri"/>
                <w:color w:val="000000"/>
              </w:rPr>
              <w:t>1.24 (0.78,1.95)</w:t>
            </w:r>
          </w:p>
        </w:tc>
      </w:tr>
      <w:tr w:rsidR="004078E3" w:rsidRPr="00712FFF" w14:paraId="37EB85C0" w14:textId="77777777" w:rsidTr="00E13AD2">
        <w:trPr>
          <w:trHeight w:val="300"/>
        </w:trPr>
        <w:tc>
          <w:tcPr>
            <w:tcW w:w="2610" w:type="dxa"/>
            <w:shd w:val="clear" w:color="auto" w:fill="auto"/>
            <w:noWrap/>
            <w:vAlign w:val="bottom"/>
            <w:hideMark/>
          </w:tcPr>
          <w:p w14:paraId="11FF7DA8" w14:textId="77777777" w:rsidR="004078E3" w:rsidRPr="00852BFD" w:rsidRDefault="004078E3" w:rsidP="004078E3">
            <w:pPr>
              <w:spacing w:after="0" w:line="240" w:lineRule="auto"/>
              <w:rPr>
                <w:rFonts w:ascii="Calibri" w:eastAsia="Times New Roman" w:hAnsi="Calibri" w:cs="Calibri"/>
              </w:rPr>
            </w:pPr>
            <w:r w:rsidRPr="00852BFD">
              <w:rPr>
                <w:rFonts w:ascii="Calibri" w:eastAsia="Times New Roman" w:hAnsi="Calibri" w:cs="Calibri"/>
              </w:rPr>
              <w:t>Nausea/vomiting/anorexia</w:t>
            </w:r>
          </w:p>
        </w:tc>
        <w:tc>
          <w:tcPr>
            <w:tcW w:w="1890" w:type="dxa"/>
            <w:shd w:val="clear" w:color="auto" w:fill="auto"/>
            <w:noWrap/>
            <w:vAlign w:val="bottom"/>
            <w:hideMark/>
          </w:tcPr>
          <w:p w14:paraId="11845067" w14:textId="0CBE5037" w:rsidR="004078E3" w:rsidRPr="00852BFD" w:rsidRDefault="00EA4DAF" w:rsidP="004078E3">
            <w:pPr>
              <w:spacing w:after="0" w:line="240" w:lineRule="auto"/>
              <w:rPr>
                <w:rFonts w:ascii="Calibri" w:eastAsia="Times New Roman" w:hAnsi="Calibri" w:cs="Calibri"/>
              </w:rPr>
            </w:pPr>
            <w:r>
              <w:rPr>
                <w:rFonts w:ascii="Calibri" w:eastAsia="Times New Roman" w:hAnsi="Calibri" w:cs="Calibri"/>
              </w:rPr>
              <w:t>Yes</w:t>
            </w:r>
            <w:r w:rsidR="004078E3" w:rsidRPr="00852BFD">
              <w:rPr>
                <w:rFonts w:ascii="Calibri" w:eastAsia="Times New Roman" w:hAnsi="Calibri" w:cs="Calibri"/>
              </w:rPr>
              <w:t xml:space="preserve"> vs. </w:t>
            </w:r>
            <w:r>
              <w:rPr>
                <w:rFonts w:ascii="Calibri" w:eastAsia="Times New Roman" w:hAnsi="Calibri" w:cs="Calibri"/>
              </w:rPr>
              <w:t>no</w:t>
            </w:r>
          </w:p>
        </w:tc>
        <w:tc>
          <w:tcPr>
            <w:tcW w:w="1710" w:type="dxa"/>
            <w:shd w:val="clear" w:color="auto" w:fill="auto"/>
            <w:noWrap/>
            <w:vAlign w:val="bottom"/>
            <w:hideMark/>
          </w:tcPr>
          <w:p w14:paraId="1C0D4601" w14:textId="77777777" w:rsidR="004078E3" w:rsidRPr="00852BFD" w:rsidRDefault="004078E3" w:rsidP="004078E3">
            <w:pPr>
              <w:spacing w:after="0" w:line="240" w:lineRule="auto"/>
              <w:rPr>
                <w:rFonts w:ascii="Calibri" w:eastAsia="Times New Roman" w:hAnsi="Calibri" w:cs="Calibri"/>
              </w:rPr>
            </w:pPr>
            <w:r>
              <w:rPr>
                <w:rFonts w:ascii="Calibri" w:hAnsi="Calibri" w:cs="Calibri"/>
                <w:color w:val="000000"/>
              </w:rPr>
              <w:t>1.12 (0.52,2.41)</w:t>
            </w:r>
          </w:p>
        </w:tc>
        <w:tc>
          <w:tcPr>
            <w:tcW w:w="1710" w:type="dxa"/>
            <w:shd w:val="clear" w:color="auto" w:fill="auto"/>
            <w:noWrap/>
            <w:vAlign w:val="bottom"/>
            <w:hideMark/>
          </w:tcPr>
          <w:p w14:paraId="44434BE3" w14:textId="77777777" w:rsidR="004078E3" w:rsidRPr="00852BFD" w:rsidRDefault="004078E3" w:rsidP="004078E3">
            <w:pPr>
              <w:spacing w:after="0" w:line="240" w:lineRule="auto"/>
              <w:rPr>
                <w:rFonts w:ascii="Calibri" w:eastAsia="Times New Roman" w:hAnsi="Calibri" w:cs="Calibri"/>
              </w:rPr>
            </w:pPr>
            <w:r>
              <w:rPr>
                <w:rFonts w:ascii="Calibri" w:hAnsi="Calibri" w:cs="Calibri"/>
                <w:color w:val="000000"/>
              </w:rPr>
              <w:t>1.21 (0.47,3.11)</w:t>
            </w:r>
          </w:p>
        </w:tc>
        <w:tc>
          <w:tcPr>
            <w:tcW w:w="1710" w:type="dxa"/>
            <w:shd w:val="clear" w:color="auto" w:fill="auto"/>
            <w:noWrap/>
            <w:vAlign w:val="bottom"/>
            <w:hideMark/>
          </w:tcPr>
          <w:p w14:paraId="64C30DCB" w14:textId="77777777" w:rsidR="004078E3" w:rsidRPr="00852BFD" w:rsidRDefault="004078E3" w:rsidP="004078E3">
            <w:pPr>
              <w:spacing w:after="0" w:line="240" w:lineRule="auto"/>
              <w:rPr>
                <w:rFonts w:ascii="Calibri" w:eastAsia="Times New Roman" w:hAnsi="Calibri" w:cs="Calibri"/>
              </w:rPr>
            </w:pPr>
            <w:r>
              <w:rPr>
                <w:rFonts w:ascii="Calibri" w:hAnsi="Calibri" w:cs="Calibri"/>
                <w:color w:val="000000"/>
              </w:rPr>
              <w:t>1.31 (0.86,1.98)</w:t>
            </w:r>
          </w:p>
        </w:tc>
        <w:tc>
          <w:tcPr>
            <w:tcW w:w="1800" w:type="dxa"/>
            <w:shd w:val="clear" w:color="auto" w:fill="auto"/>
            <w:noWrap/>
            <w:vAlign w:val="bottom"/>
            <w:hideMark/>
          </w:tcPr>
          <w:p w14:paraId="29F505C8" w14:textId="41F1E160" w:rsidR="004078E3" w:rsidRPr="00852BFD" w:rsidRDefault="004078E3" w:rsidP="004078E3">
            <w:pPr>
              <w:spacing w:after="0" w:line="240" w:lineRule="auto"/>
              <w:rPr>
                <w:rFonts w:ascii="Calibri" w:eastAsia="Times New Roman" w:hAnsi="Calibri" w:cs="Calibri"/>
              </w:rPr>
            </w:pPr>
            <w:r>
              <w:rPr>
                <w:rFonts w:ascii="Calibri" w:hAnsi="Calibri" w:cs="Calibri"/>
                <w:color w:val="000000"/>
              </w:rPr>
              <w:t>1.33 (0.8</w:t>
            </w:r>
            <w:r w:rsidR="002C0ADB">
              <w:rPr>
                <w:rFonts w:ascii="Calibri" w:hAnsi="Calibri" w:cs="Calibri"/>
                <w:color w:val="000000"/>
              </w:rPr>
              <w:t>0</w:t>
            </w:r>
            <w:r>
              <w:rPr>
                <w:rFonts w:ascii="Calibri" w:hAnsi="Calibri" w:cs="Calibri"/>
                <w:color w:val="000000"/>
              </w:rPr>
              <w:t>,2.21)</w:t>
            </w:r>
          </w:p>
        </w:tc>
      </w:tr>
      <w:tr w:rsidR="004078E3" w:rsidRPr="00712FFF" w14:paraId="56E99D5A" w14:textId="77777777" w:rsidTr="00E13AD2">
        <w:trPr>
          <w:trHeight w:val="300"/>
        </w:trPr>
        <w:tc>
          <w:tcPr>
            <w:tcW w:w="2610" w:type="dxa"/>
            <w:shd w:val="clear" w:color="auto" w:fill="auto"/>
            <w:noWrap/>
            <w:vAlign w:val="bottom"/>
            <w:hideMark/>
          </w:tcPr>
          <w:p w14:paraId="6176E426" w14:textId="77777777" w:rsidR="004078E3" w:rsidRPr="00852BFD" w:rsidRDefault="004078E3" w:rsidP="004078E3">
            <w:pPr>
              <w:spacing w:after="0" w:line="240" w:lineRule="auto"/>
              <w:rPr>
                <w:rFonts w:ascii="Calibri" w:eastAsia="Times New Roman" w:hAnsi="Calibri" w:cs="Calibri"/>
              </w:rPr>
            </w:pPr>
            <w:proofErr w:type="spellStart"/>
            <w:r w:rsidRPr="00852BFD">
              <w:rPr>
                <w:rFonts w:ascii="Calibri" w:eastAsia="Times New Roman" w:hAnsi="Calibri" w:cs="Calibri"/>
              </w:rPr>
              <w:t>Charlson</w:t>
            </w:r>
            <w:proofErr w:type="spellEnd"/>
          </w:p>
        </w:tc>
        <w:tc>
          <w:tcPr>
            <w:tcW w:w="1890" w:type="dxa"/>
            <w:shd w:val="clear" w:color="auto" w:fill="auto"/>
            <w:noWrap/>
            <w:vAlign w:val="bottom"/>
            <w:hideMark/>
          </w:tcPr>
          <w:p w14:paraId="291B77FF" w14:textId="77777777" w:rsidR="004078E3" w:rsidRPr="00852BFD" w:rsidRDefault="004078E3" w:rsidP="004078E3">
            <w:pPr>
              <w:spacing w:after="0" w:line="240" w:lineRule="auto"/>
              <w:rPr>
                <w:rFonts w:ascii="Calibri" w:eastAsia="Times New Roman" w:hAnsi="Calibri" w:cs="Calibri"/>
              </w:rPr>
            </w:pPr>
            <w:r w:rsidRPr="00852BFD">
              <w:rPr>
                <w:rFonts w:ascii="Calibri" w:eastAsia="Times New Roman" w:hAnsi="Calibri" w:cs="Calibri"/>
              </w:rPr>
              <w:t>Above 0 vs. 0</w:t>
            </w:r>
          </w:p>
        </w:tc>
        <w:tc>
          <w:tcPr>
            <w:tcW w:w="1710" w:type="dxa"/>
            <w:shd w:val="clear" w:color="auto" w:fill="auto"/>
            <w:noWrap/>
            <w:vAlign w:val="bottom"/>
            <w:hideMark/>
          </w:tcPr>
          <w:p w14:paraId="1DD74496" w14:textId="53EB1886" w:rsidR="004078E3" w:rsidRPr="00852BFD" w:rsidRDefault="004078E3" w:rsidP="004078E3">
            <w:pPr>
              <w:spacing w:after="0" w:line="240" w:lineRule="auto"/>
              <w:rPr>
                <w:rFonts w:ascii="Calibri" w:eastAsia="Times New Roman" w:hAnsi="Calibri" w:cs="Calibri"/>
              </w:rPr>
            </w:pPr>
            <w:r>
              <w:rPr>
                <w:rFonts w:ascii="Calibri" w:hAnsi="Calibri" w:cs="Calibri"/>
                <w:color w:val="000000"/>
              </w:rPr>
              <w:t>0.65 (0.28,1.5</w:t>
            </w:r>
            <w:r w:rsidR="002C0ADB">
              <w:rPr>
                <w:rFonts w:ascii="Calibri" w:hAnsi="Calibri" w:cs="Calibri"/>
                <w:color w:val="000000"/>
              </w:rPr>
              <w:t>0</w:t>
            </w:r>
            <w:r>
              <w:rPr>
                <w:rFonts w:ascii="Calibri" w:hAnsi="Calibri" w:cs="Calibri"/>
                <w:color w:val="000000"/>
              </w:rPr>
              <w:t>)</w:t>
            </w:r>
          </w:p>
        </w:tc>
        <w:tc>
          <w:tcPr>
            <w:tcW w:w="1710" w:type="dxa"/>
            <w:shd w:val="clear" w:color="auto" w:fill="auto"/>
            <w:noWrap/>
            <w:vAlign w:val="bottom"/>
            <w:hideMark/>
          </w:tcPr>
          <w:p w14:paraId="666EE4E3" w14:textId="02140A32" w:rsidR="004078E3" w:rsidRPr="00852BFD" w:rsidRDefault="004078E3" w:rsidP="004078E3">
            <w:pPr>
              <w:spacing w:after="0" w:line="240" w:lineRule="auto"/>
              <w:rPr>
                <w:rFonts w:ascii="Calibri" w:eastAsia="Times New Roman" w:hAnsi="Calibri" w:cs="Calibri"/>
              </w:rPr>
            </w:pPr>
            <w:r>
              <w:rPr>
                <w:rFonts w:ascii="Calibri" w:hAnsi="Calibri" w:cs="Calibri"/>
                <w:color w:val="000000"/>
              </w:rPr>
              <w:t>0.98 (0.44,2.2</w:t>
            </w:r>
            <w:r w:rsidR="002C0ADB">
              <w:rPr>
                <w:rFonts w:ascii="Calibri" w:hAnsi="Calibri" w:cs="Calibri"/>
                <w:color w:val="000000"/>
              </w:rPr>
              <w:t>0</w:t>
            </w:r>
            <w:r>
              <w:rPr>
                <w:rFonts w:ascii="Calibri" w:hAnsi="Calibri" w:cs="Calibri"/>
                <w:color w:val="000000"/>
              </w:rPr>
              <w:t>)</w:t>
            </w:r>
          </w:p>
        </w:tc>
        <w:tc>
          <w:tcPr>
            <w:tcW w:w="1710" w:type="dxa"/>
            <w:shd w:val="clear" w:color="auto" w:fill="auto"/>
            <w:noWrap/>
            <w:vAlign w:val="bottom"/>
            <w:hideMark/>
          </w:tcPr>
          <w:p w14:paraId="474FD3B9" w14:textId="77777777" w:rsidR="004078E3" w:rsidRPr="00852BFD" w:rsidRDefault="004078E3" w:rsidP="004078E3">
            <w:pPr>
              <w:spacing w:after="0" w:line="240" w:lineRule="auto"/>
              <w:rPr>
                <w:rFonts w:ascii="Calibri" w:eastAsia="Times New Roman" w:hAnsi="Calibri" w:cs="Calibri"/>
              </w:rPr>
            </w:pPr>
            <w:r>
              <w:rPr>
                <w:rFonts w:ascii="Calibri" w:hAnsi="Calibri" w:cs="Calibri"/>
                <w:color w:val="000000"/>
              </w:rPr>
              <w:t>1.19 (0.81,1.74)</w:t>
            </w:r>
          </w:p>
        </w:tc>
        <w:tc>
          <w:tcPr>
            <w:tcW w:w="1800" w:type="dxa"/>
            <w:shd w:val="clear" w:color="auto" w:fill="auto"/>
            <w:noWrap/>
            <w:vAlign w:val="bottom"/>
            <w:hideMark/>
          </w:tcPr>
          <w:p w14:paraId="5C7A3254" w14:textId="77777777" w:rsidR="004078E3" w:rsidRPr="00852BFD" w:rsidRDefault="004078E3" w:rsidP="004078E3">
            <w:pPr>
              <w:spacing w:after="0" w:line="240" w:lineRule="auto"/>
              <w:rPr>
                <w:rFonts w:ascii="Calibri" w:eastAsia="Times New Roman" w:hAnsi="Calibri" w:cs="Calibri"/>
              </w:rPr>
            </w:pPr>
            <w:r>
              <w:rPr>
                <w:rFonts w:ascii="Calibri" w:hAnsi="Calibri" w:cs="Calibri"/>
                <w:color w:val="000000"/>
              </w:rPr>
              <w:t>0.88 (0.52,1.51)</w:t>
            </w:r>
          </w:p>
        </w:tc>
      </w:tr>
      <w:tr w:rsidR="00796E00" w:rsidRPr="00712FFF" w14:paraId="3F02C6FC" w14:textId="77777777" w:rsidTr="00E13AD2">
        <w:trPr>
          <w:trHeight w:val="300"/>
        </w:trPr>
        <w:tc>
          <w:tcPr>
            <w:tcW w:w="2610" w:type="dxa"/>
            <w:shd w:val="clear" w:color="auto" w:fill="auto"/>
            <w:noWrap/>
            <w:vAlign w:val="bottom"/>
          </w:tcPr>
          <w:p w14:paraId="03F391F8" w14:textId="29FE5C8C" w:rsidR="00796E00" w:rsidRPr="00852BFD" w:rsidRDefault="00796E00" w:rsidP="00796E00">
            <w:pPr>
              <w:spacing w:after="0" w:line="240" w:lineRule="auto"/>
              <w:rPr>
                <w:rFonts w:ascii="Calibri" w:eastAsia="Times New Roman" w:hAnsi="Calibri" w:cs="Calibri"/>
              </w:rPr>
            </w:pPr>
            <w:r w:rsidRPr="00852BFD">
              <w:rPr>
                <w:rFonts w:ascii="Calibri" w:eastAsia="Times New Roman" w:hAnsi="Calibri" w:cs="Calibri"/>
              </w:rPr>
              <w:lastRenderedPageBreak/>
              <w:t>Alvarado</w:t>
            </w:r>
          </w:p>
        </w:tc>
        <w:tc>
          <w:tcPr>
            <w:tcW w:w="1890" w:type="dxa"/>
            <w:shd w:val="clear" w:color="auto" w:fill="auto"/>
            <w:noWrap/>
            <w:vAlign w:val="bottom"/>
          </w:tcPr>
          <w:p w14:paraId="32338C25" w14:textId="1E311F0F" w:rsidR="00796E00" w:rsidRPr="00852BFD" w:rsidRDefault="00796E00" w:rsidP="00796E00">
            <w:pPr>
              <w:spacing w:after="0" w:line="240" w:lineRule="auto"/>
              <w:rPr>
                <w:rFonts w:ascii="Calibri" w:eastAsia="Times New Roman" w:hAnsi="Calibri" w:cs="Calibri"/>
              </w:rPr>
            </w:pPr>
            <w:r>
              <w:rPr>
                <w:rFonts w:ascii="Calibri" w:eastAsia="Times New Roman" w:hAnsi="Calibri" w:cs="Calibri"/>
              </w:rPr>
              <w:t>For increase of 1 point</w:t>
            </w:r>
          </w:p>
        </w:tc>
        <w:tc>
          <w:tcPr>
            <w:tcW w:w="1710" w:type="dxa"/>
            <w:shd w:val="clear" w:color="auto" w:fill="auto"/>
            <w:noWrap/>
            <w:vAlign w:val="bottom"/>
          </w:tcPr>
          <w:p w14:paraId="7E9431FE" w14:textId="5D813EC4" w:rsidR="00796E00" w:rsidRDefault="00796E00" w:rsidP="00796E00">
            <w:pPr>
              <w:spacing w:after="0" w:line="240" w:lineRule="auto"/>
              <w:rPr>
                <w:rFonts w:ascii="Calibri" w:hAnsi="Calibri" w:cs="Calibri"/>
                <w:color w:val="000000"/>
              </w:rPr>
            </w:pPr>
            <w:r>
              <w:rPr>
                <w:rFonts w:ascii="Calibri" w:hAnsi="Calibri" w:cs="Calibri"/>
                <w:color w:val="000000"/>
              </w:rPr>
              <w:t>1.01 (0.85,1.20)</w:t>
            </w:r>
          </w:p>
        </w:tc>
        <w:tc>
          <w:tcPr>
            <w:tcW w:w="1710" w:type="dxa"/>
            <w:shd w:val="clear" w:color="auto" w:fill="auto"/>
            <w:noWrap/>
            <w:vAlign w:val="bottom"/>
          </w:tcPr>
          <w:p w14:paraId="164ED337" w14:textId="4251C782" w:rsidR="00796E00" w:rsidRDefault="00796E00" w:rsidP="00796E00">
            <w:pPr>
              <w:spacing w:after="0" w:line="240" w:lineRule="auto"/>
              <w:rPr>
                <w:rFonts w:ascii="Calibri" w:hAnsi="Calibri" w:cs="Calibri"/>
                <w:color w:val="000000"/>
              </w:rPr>
            </w:pPr>
            <w:r>
              <w:rPr>
                <w:rFonts w:ascii="Calibri" w:hAnsi="Calibri" w:cs="Calibri"/>
                <w:color w:val="000000"/>
              </w:rPr>
              <w:t>1.09 (0.89,1.32)</w:t>
            </w:r>
          </w:p>
        </w:tc>
        <w:tc>
          <w:tcPr>
            <w:tcW w:w="1710" w:type="dxa"/>
            <w:shd w:val="clear" w:color="auto" w:fill="auto"/>
            <w:noWrap/>
            <w:vAlign w:val="bottom"/>
          </w:tcPr>
          <w:p w14:paraId="690994DC" w14:textId="565FAC0E" w:rsidR="00796E00" w:rsidRDefault="00796E00" w:rsidP="00796E00">
            <w:pPr>
              <w:spacing w:after="0" w:line="240" w:lineRule="auto"/>
              <w:rPr>
                <w:rFonts w:ascii="Calibri" w:hAnsi="Calibri" w:cs="Calibri"/>
                <w:color w:val="000000"/>
              </w:rPr>
            </w:pPr>
            <w:r>
              <w:rPr>
                <w:rFonts w:ascii="Calibri" w:hAnsi="Calibri" w:cs="Calibri"/>
                <w:color w:val="000000"/>
              </w:rPr>
              <w:t>1.09 (0.98,1.20)</w:t>
            </w:r>
          </w:p>
        </w:tc>
        <w:tc>
          <w:tcPr>
            <w:tcW w:w="1800" w:type="dxa"/>
            <w:shd w:val="clear" w:color="auto" w:fill="auto"/>
            <w:noWrap/>
            <w:vAlign w:val="bottom"/>
          </w:tcPr>
          <w:p w14:paraId="2FA09862" w14:textId="2F586928" w:rsidR="00796E00" w:rsidRDefault="00796E00" w:rsidP="00796E00">
            <w:pPr>
              <w:spacing w:after="0" w:line="240" w:lineRule="auto"/>
              <w:rPr>
                <w:rFonts w:ascii="Calibri" w:hAnsi="Calibri" w:cs="Calibri"/>
                <w:color w:val="000000"/>
              </w:rPr>
            </w:pPr>
            <w:r>
              <w:rPr>
                <w:rFonts w:ascii="Calibri" w:hAnsi="Calibri" w:cs="Calibri"/>
                <w:color w:val="000000"/>
              </w:rPr>
              <w:t>1.04 (0.92,1.17)</w:t>
            </w:r>
          </w:p>
        </w:tc>
      </w:tr>
      <w:bookmarkEnd w:id="1"/>
    </w:tbl>
    <w:p w14:paraId="5B46618E" w14:textId="735CCBED" w:rsidR="004078E3" w:rsidRDefault="004078E3" w:rsidP="004078E3"/>
    <w:p w14:paraId="361978F3" w14:textId="2E56656D" w:rsidR="004078E3" w:rsidRDefault="004E609F" w:rsidP="004078E3">
      <w:r w:rsidRPr="004E609F">
        <w:t>Note: Odds ratios summarize association between baseline factors and odds of regret (decisional regret score over 50), dissatisfaction (somewhat or very dissatisfied with treatment for appendicitis), problems with activities (having problems performing usual activities, e.g., work, housework, leisure), and prolonged missed work (missed more than 10 days of work, among those who were employed) at 30 days; bold text indicates that the confidence interval excludes 1, italic text indicates that the odds ratio is large (&gt;2) or small (&lt;0.5), considering a 1-standard deviation increase for continuous baseline factors; missing data in both the baseline factors and outcomes was addressed via multiple imputation; n/a indicates that there were not enough participants or poor outcomes reported within a subgroup to calculate a confidence interval</w:t>
      </w:r>
    </w:p>
    <w:p w14:paraId="0A41DF7E" w14:textId="77777777" w:rsidR="004078E3" w:rsidRDefault="004078E3" w:rsidP="004078E3"/>
    <w:p w14:paraId="1C2796C1" w14:textId="77777777" w:rsidR="004078E3" w:rsidRDefault="004078E3" w:rsidP="004078E3"/>
    <w:p w14:paraId="5A4B3658" w14:textId="77777777" w:rsidR="004078E3" w:rsidRPr="00961301" w:rsidRDefault="004078E3" w:rsidP="00BC7B77">
      <w:pPr>
        <w:spacing w:line="360" w:lineRule="auto"/>
        <w:rPr>
          <w:color w:val="00B050"/>
          <w:sz w:val="20"/>
          <w:szCs w:val="20"/>
        </w:rPr>
      </w:pPr>
    </w:p>
    <w:p w14:paraId="5FDA9A0D" w14:textId="2B24DB2A" w:rsidR="004D75E6" w:rsidRDefault="004D75E6">
      <w:r>
        <w:br w:type="page"/>
      </w:r>
    </w:p>
    <w:p w14:paraId="3A408939" w14:textId="5F752B1E" w:rsidR="004D75E6" w:rsidRPr="003A097F" w:rsidRDefault="004D75E6" w:rsidP="004D75E6">
      <w:pPr>
        <w:rPr>
          <w:b/>
        </w:rPr>
      </w:pPr>
      <w:r w:rsidRPr="003A097F">
        <w:rPr>
          <w:b/>
        </w:rPr>
        <w:lastRenderedPageBreak/>
        <w:t xml:space="preserve">Supplemental Table </w:t>
      </w:r>
      <w:r>
        <w:rPr>
          <w:b/>
        </w:rPr>
        <w:t>4. Univariate odds ratios and 95% confidence intervals for association between cohort and worse outcomes in the antibiotics and appendectomy arms</w:t>
      </w:r>
    </w:p>
    <w:p w14:paraId="3FF8A7A9" w14:textId="72B65026" w:rsidR="00752BF6" w:rsidRDefault="004D75E6">
      <w:r>
        <w:t xml:space="preserve">Note that the </w:t>
      </w:r>
      <w:r w:rsidR="00A13298">
        <w:t>randomized clinical trial (</w:t>
      </w:r>
      <w:r>
        <w:t>RCT</w:t>
      </w:r>
      <w:r w:rsidR="00A13298">
        <w:t>)</w:t>
      </w:r>
      <w:r>
        <w:t xml:space="preserve"> and observational cohorts differed in many ways. In addition to some differences in measured baseline characteristics (see Supplemental Table 1), cohort recruitment opportunities differed by site and over time. </w:t>
      </w:r>
    </w:p>
    <w:tbl>
      <w:tblPr>
        <w:tblW w:w="11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890"/>
        <w:gridCol w:w="1710"/>
        <w:gridCol w:w="1710"/>
        <w:gridCol w:w="1710"/>
        <w:gridCol w:w="1800"/>
      </w:tblGrid>
      <w:tr w:rsidR="00A16648" w:rsidRPr="00ED495E" w14:paraId="4915FDEA" w14:textId="77777777" w:rsidTr="00A16648">
        <w:trPr>
          <w:trHeight w:val="300"/>
        </w:trPr>
        <w:tc>
          <w:tcPr>
            <w:tcW w:w="2610" w:type="dxa"/>
            <w:shd w:val="clear" w:color="auto" w:fill="auto"/>
            <w:noWrap/>
            <w:vAlign w:val="bottom"/>
            <w:hideMark/>
          </w:tcPr>
          <w:p w14:paraId="2E750DA8" w14:textId="77777777" w:rsidR="00A16648" w:rsidRPr="00ED495E" w:rsidRDefault="00A16648" w:rsidP="004F71C6">
            <w:pPr>
              <w:spacing w:after="0" w:line="240" w:lineRule="auto"/>
              <w:rPr>
                <w:rFonts w:ascii="Calibri" w:eastAsia="Times New Roman" w:hAnsi="Calibri" w:cs="Calibri"/>
                <w:b/>
              </w:rPr>
            </w:pPr>
            <w:r>
              <w:rPr>
                <w:rFonts w:ascii="Calibri" w:eastAsia="Times New Roman" w:hAnsi="Calibri" w:cs="Calibri"/>
                <w:b/>
              </w:rPr>
              <w:t>Baseline F</w:t>
            </w:r>
            <w:r w:rsidRPr="00ED495E">
              <w:rPr>
                <w:rFonts w:ascii="Calibri" w:eastAsia="Times New Roman" w:hAnsi="Calibri" w:cs="Calibri"/>
                <w:b/>
              </w:rPr>
              <w:t>actor</w:t>
            </w:r>
          </w:p>
        </w:tc>
        <w:tc>
          <w:tcPr>
            <w:tcW w:w="1890" w:type="dxa"/>
            <w:shd w:val="clear" w:color="auto" w:fill="auto"/>
            <w:noWrap/>
            <w:vAlign w:val="bottom"/>
            <w:hideMark/>
          </w:tcPr>
          <w:p w14:paraId="5B99B049" w14:textId="77777777" w:rsidR="00A16648" w:rsidRPr="00ED495E" w:rsidRDefault="00A16648" w:rsidP="004F71C6">
            <w:pPr>
              <w:spacing w:after="0" w:line="240" w:lineRule="auto"/>
              <w:rPr>
                <w:rFonts w:ascii="Calibri" w:eastAsia="Times New Roman" w:hAnsi="Calibri" w:cs="Calibri"/>
                <w:b/>
              </w:rPr>
            </w:pPr>
            <w:r w:rsidRPr="00ED495E">
              <w:rPr>
                <w:rFonts w:ascii="Calibri" w:eastAsia="Times New Roman" w:hAnsi="Calibri" w:cs="Calibri"/>
                <w:b/>
              </w:rPr>
              <w:t>Comparison</w:t>
            </w:r>
          </w:p>
        </w:tc>
        <w:tc>
          <w:tcPr>
            <w:tcW w:w="1710" w:type="dxa"/>
            <w:shd w:val="clear" w:color="auto" w:fill="auto"/>
            <w:noWrap/>
            <w:vAlign w:val="bottom"/>
            <w:hideMark/>
          </w:tcPr>
          <w:p w14:paraId="320CBA96" w14:textId="77777777" w:rsidR="00A16648" w:rsidRPr="00ED495E" w:rsidRDefault="00A16648" w:rsidP="004F71C6">
            <w:pPr>
              <w:spacing w:after="0" w:line="240" w:lineRule="auto"/>
              <w:rPr>
                <w:rFonts w:ascii="Calibri" w:eastAsia="Times New Roman" w:hAnsi="Calibri" w:cs="Calibri"/>
                <w:b/>
              </w:rPr>
            </w:pPr>
            <w:r w:rsidRPr="00ED495E">
              <w:rPr>
                <w:rFonts w:ascii="Calibri" w:eastAsia="Times New Roman" w:hAnsi="Calibri" w:cs="Calibri"/>
                <w:b/>
              </w:rPr>
              <w:t>Regret</w:t>
            </w:r>
          </w:p>
        </w:tc>
        <w:tc>
          <w:tcPr>
            <w:tcW w:w="1710" w:type="dxa"/>
            <w:shd w:val="clear" w:color="auto" w:fill="auto"/>
            <w:noWrap/>
            <w:vAlign w:val="bottom"/>
            <w:hideMark/>
          </w:tcPr>
          <w:p w14:paraId="2D5ECCB5" w14:textId="77777777" w:rsidR="00A16648" w:rsidRPr="00ED495E" w:rsidRDefault="00A16648" w:rsidP="004F71C6">
            <w:pPr>
              <w:spacing w:after="0" w:line="240" w:lineRule="auto"/>
              <w:rPr>
                <w:rFonts w:ascii="Calibri" w:eastAsia="Times New Roman" w:hAnsi="Calibri" w:cs="Calibri"/>
                <w:b/>
              </w:rPr>
            </w:pPr>
            <w:r w:rsidRPr="00ED495E">
              <w:rPr>
                <w:rFonts w:ascii="Calibri" w:eastAsia="Times New Roman" w:hAnsi="Calibri" w:cs="Calibri"/>
                <w:b/>
              </w:rPr>
              <w:t>Dissatisfaction</w:t>
            </w:r>
          </w:p>
        </w:tc>
        <w:tc>
          <w:tcPr>
            <w:tcW w:w="1710" w:type="dxa"/>
            <w:shd w:val="clear" w:color="auto" w:fill="auto"/>
            <w:noWrap/>
            <w:vAlign w:val="bottom"/>
            <w:hideMark/>
          </w:tcPr>
          <w:p w14:paraId="28E008C8" w14:textId="77777777" w:rsidR="00A16648" w:rsidRPr="00ED495E" w:rsidRDefault="00A16648" w:rsidP="004F71C6">
            <w:pPr>
              <w:spacing w:after="0" w:line="240" w:lineRule="auto"/>
              <w:rPr>
                <w:rFonts w:ascii="Calibri" w:eastAsia="Times New Roman" w:hAnsi="Calibri" w:cs="Calibri"/>
                <w:b/>
              </w:rPr>
            </w:pPr>
            <w:r>
              <w:rPr>
                <w:rFonts w:ascii="Calibri" w:eastAsia="Times New Roman" w:hAnsi="Calibri" w:cs="Calibri"/>
                <w:b/>
              </w:rPr>
              <w:t>Problems with A</w:t>
            </w:r>
            <w:r w:rsidRPr="00ED495E">
              <w:rPr>
                <w:rFonts w:ascii="Calibri" w:eastAsia="Times New Roman" w:hAnsi="Calibri" w:cs="Calibri"/>
                <w:b/>
              </w:rPr>
              <w:t>ctivities</w:t>
            </w:r>
          </w:p>
        </w:tc>
        <w:tc>
          <w:tcPr>
            <w:tcW w:w="1800" w:type="dxa"/>
            <w:shd w:val="clear" w:color="auto" w:fill="auto"/>
            <w:noWrap/>
            <w:vAlign w:val="bottom"/>
            <w:hideMark/>
          </w:tcPr>
          <w:p w14:paraId="35BDB002" w14:textId="77777777" w:rsidR="00A16648" w:rsidRPr="00ED495E" w:rsidRDefault="00A16648" w:rsidP="004F71C6">
            <w:pPr>
              <w:spacing w:after="0" w:line="240" w:lineRule="auto"/>
              <w:rPr>
                <w:rFonts w:ascii="Calibri" w:eastAsia="Times New Roman" w:hAnsi="Calibri" w:cs="Calibri"/>
                <w:b/>
              </w:rPr>
            </w:pPr>
            <w:r>
              <w:rPr>
                <w:rFonts w:ascii="Calibri" w:eastAsia="Times New Roman" w:hAnsi="Calibri" w:cs="Calibri"/>
                <w:b/>
              </w:rPr>
              <w:t>Prolonged Missed W</w:t>
            </w:r>
            <w:r w:rsidRPr="00ED495E">
              <w:rPr>
                <w:rFonts w:ascii="Calibri" w:eastAsia="Times New Roman" w:hAnsi="Calibri" w:cs="Calibri"/>
                <w:b/>
              </w:rPr>
              <w:t>ork</w:t>
            </w:r>
          </w:p>
        </w:tc>
      </w:tr>
      <w:tr w:rsidR="00A16648" w:rsidRPr="00712FFF" w14:paraId="375DDACE" w14:textId="77777777" w:rsidTr="00A16648">
        <w:trPr>
          <w:trHeight w:val="300"/>
        </w:trPr>
        <w:tc>
          <w:tcPr>
            <w:tcW w:w="2610" w:type="dxa"/>
            <w:shd w:val="clear" w:color="auto" w:fill="auto"/>
            <w:noWrap/>
            <w:vAlign w:val="bottom"/>
            <w:hideMark/>
          </w:tcPr>
          <w:p w14:paraId="6BBAD4E5" w14:textId="159AF577" w:rsidR="00A16648" w:rsidRPr="00852BFD" w:rsidRDefault="00A16648" w:rsidP="00A16648">
            <w:pPr>
              <w:spacing w:after="0" w:line="240" w:lineRule="auto"/>
              <w:rPr>
                <w:rFonts w:ascii="Calibri" w:eastAsia="Times New Roman" w:hAnsi="Calibri" w:cs="Calibri"/>
              </w:rPr>
            </w:pPr>
            <w:r>
              <w:rPr>
                <w:rFonts w:ascii="Calibri" w:eastAsia="Times New Roman" w:hAnsi="Calibri" w:cs="Calibri"/>
              </w:rPr>
              <w:t>Cohort (within antibiotics arm)</w:t>
            </w:r>
          </w:p>
        </w:tc>
        <w:tc>
          <w:tcPr>
            <w:tcW w:w="1890" w:type="dxa"/>
            <w:shd w:val="clear" w:color="auto" w:fill="auto"/>
            <w:noWrap/>
            <w:vAlign w:val="bottom"/>
            <w:hideMark/>
          </w:tcPr>
          <w:p w14:paraId="79863BB1" w14:textId="53BC6FAA" w:rsidR="00A16648" w:rsidRPr="00852BFD" w:rsidRDefault="00603051" w:rsidP="00A16648">
            <w:pPr>
              <w:spacing w:after="0" w:line="240" w:lineRule="auto"/>
              <w:rPr>
                <w:rFonts w:ascii="Calibri" w:eastAsia="Times New Roman" w:hAnsi="Calibri" w:cs="Calibri"/>
              </w:rPr>
            </w:pPr>
            <w:r>
              <w:rPr>
                <w:rFonts w:ascii="Calibri" w:eastAsia="Times New Roman" w:hAnsi="Calibri" w:cs="Calibri"/>
              </w:rPr>
              <w:t>Chose antibiotics (o</w:t>
            </w:r>
            <w:r w:rsidR="00A16648">
              <w:rPr>
                <w:rFonts w:ascii="Calibri" w:eastAsia="Times New Roman" w:hAnsi="Calibri" w:cs="Calibri"/>
              </w:rPr>
              <w:t>bservational</w:t>
            </w:r>
            <w:r>
              <w:rPr>
                <w:rFonts w:ascii="Calibri" w:eastAsia="Times New Roman" w:hAnsi="Calibri" w:cs="Calibri"/>
              </w:rPr>
              <w:t>)</w:t>
            </w:r>
            <w:r w:rsidR="00A16648">
              <w:rPr>
                <w:rFonts w:ascii="Calibri" w:eastAsia="Times New Roman" w:hAnsi="Calibri" w:cs="Calibri"/>
              </w:rPr>
              <w:t xml:space="preserve"> vs. </w:t>
            </w:r>
            <w:proofErr w:type="gramStart"/>
            <w:r>
              <w:rPr>
                <w:rFonts w:ascii="Calibri" w:eastAsia="Times New Roman" w:hAnsi="Calibri" w:cs="Calibri"/>
              </w:rPr>
              <w:t>antibiotics-assigned</w:t>
            </w:r>
            <w:proofErr w:type="gramEnd"/>
            <w:r>
              <w:rPr>
                <w:rFonts w:ascii="Calibri" w:eastAsia="Times New Roman" w:hAnsi="Calibri" w:cs="Calibri"/>
              </w:rPr>
              <w:t xml:space="preserve"> (</w:t>
            </w:r>
            <w:r w:rsidR="00A16648">
              <w:rPr>
                <w:rFonts w:ascii="Calibri" w:eastAsia="Times New Roman" w:hAnsi="Calibri" w:cs="Calibri"/>
              </w:rPr>
              <w:t>RCT</w:t>
            </w:r>
            <w:r>
              <w:rPr>
                <w:rFonts w:ascii="Calibri" w:eastAsia="Times New Roman" w:hAnsi="Calibri" w:cs="Calibri"/>
              </w:rPr>
              <w:t>)</w:t>
            </w:r>
          </w:p>
        </w:tc>
        <w:tc>
          <w:tcPr>
            <w:tcW w:w="1710" w:type="dxa"/>
            <w:shd w:val="clear" w:color="auto" w:fill="auto"/>
            <w:noWrap/>
            <w:vAlign w:val="bottom"/>
            <w:hideMark/>
          </w:tcPr>
          <w:p w14:paraId="2DACE1B9" w14:textId="206285D5" w:rsidR="00A16648" w:rsidRPr="00852BFD" w:rsidRDefault="00A16648" w:rsidP="00A16648">
            <w:pPr>
              <w:spacing w:after="0" w:line="240" w:lineRule="auto"/>
              <w:rPr>
                <w:rFonts w:ascii="Calibri" w:eastAsia="Times New Roman" w:hAnsi="Calibri" w:cs="Calibri"/>
              </w:rPr>
            </w:pPr>
            <w:r>
              <w:rPr>
                <w:rFonts w:ascii="Calibri" w:hAnsi="Calibri" w:cs="Calibri"/>
                <w:color w:val="000000"/>
              </w:rPr>
              <w:t>0.8</w:t>
            </w:r>
            <w:r w:rsidR="0061715D">
              <w:rPr>
                <w:rFonts w:ascii="Calibri" w:hAnsi="Calibri" w:cs="Calibri"/>
                <w:color w:val="000000"/>
              </w:rPr>
              <w:t>0</w:t>
            </w:r>
            <w:r>
              <w:rPr>
                <w:rFonts w:ascii="Calibri" w:hAnsi="Calibri" w:cs="Calibri"/>
                <w:color w:val="000000"/>
              </w:rPr>
              <w:t xml:space="preserve"> (0.5</w:t>
            </w:r>
            <w:r w:rsidR="0061715D">
              <w:rPr>
                <w:rFonts w:ascii="Calibri" w:hAnsi="Calibri" w:cs="Calibri"/>
                <w:color w:val="000000"/>
              </w:rPr>
              <w:t>0</w:t>
            </w:r>
            <w:r>
              <w:rPr>
                <w:rFonts w:ascii="Calibri" w:hAnsi="Calibri" w:cs="Calibri"/>
                <w:color w:val="000000"/>
              </w:rPr>
              <w:t>,1.27)</w:t>
            </w:r>
          </w:p>
        </w:tc>
        <w:tc>
          <w:tcPr>
            <w:tcW w:w="1710" w:type="dxa"/>
            <w:shd w:val="clear" w:color="auto" w:fill="auto"/>
            <w:noWrap/>
            <w:vAlign w:val="bottom"/>
            <w:hideMark/>
          </w:tcPr>
          <w:p w14:paraId="5C5C49C0" w14:textId="18C829D7" w:rsidR="00A16648" w:rsidRPr="00852BFD" w:rsidRDefault="00A16648" w:rsidP="00A16648">
            <w:pPr>
              <w:spacing w:after="0" w:line="240" w:lineRule="auto"/>
              <w:rPr>
                <w:rFonts w:ascii="Calibri" w:eastAsia="Times New Roman" w:hAnsi="Calibri" w:cs="Calibri"/>
              </w:rPr>
            </w:pPr>
            <w:r>
              <w:rPr>
                <w:rFonts w:ascii="Calibri" w:hAnsi="Calibri" w:cs="Calibri"/>
                <w:color w:val="000000"/>
              </w:rPr>
              <w:t>0.94 (0.47,1.88)</w:t>
            </w:r>
          </w:p>
        </w:tc>
        <w:tc>
          <w:tcPr>
            <w:tcW w:w="1710" w:type="dxa"/>
            <w:shd w:val="clear" w:color="auto" w:fill="auto"/>
            <w:noWrap/>
            <w:vAlign w:val="bottom"/>
            <w:hideMark/>
          </w:tcPr>
          <w:p w14:paraId="5B8638E5" w14:textId="77481B5C" w:rsidR="00A16648" w:rsidRPr="00852BFD" w:rsidRDefault="00A16648" w:rsidP="00A16648">
            <w:pPr>
              <w:spacing w:after="0" w:line="240" w:lineRule="auto"/>
              <w:rPr>
                <w:rFonts w:ascii="Calibri" w:eastAsia="Times New Roman" w:hAnsi="Calibri" w:cs="Calibri"/>
              </w:rPr>
            </w:pPr>
            <w:r>
              <w:rPr>
                <w:rFonts w:ascii="Calibri" w:hAnsi="Calibri" w:cs="Calibri"/>
                <w:color w:val="000000"/>
              </w:rPr>
              <w:t>1.06 (0.71,1.56)</w:t>
            </w:r>
          </w:p>
        </w:tc>
        <w:tc>
          <w:tcPr>
            <w:tcW w:w="1800" w:type="dxa"/>
            <w:shd w:val="clear" w:color="auto" w:fill="auto"/>
            <w:noWrap/>
            <w:vAlign w:val="bottom"/>
            <w:hideMark/>
          </w:tcPr>
          <w:p w14:paraId="4741837B" w14:textId="2078BB75" w:rsidR="00A16648" w:rsidRPr="00852BFD" w:rsidRDefault="00A16648" w:rsidP="00A16648">
            <w:pPr>
              <w:spacing w:after="0" w:line="240" w:lineRule="auto"/>
              <w:rPr>
                <w:rFonts w:ascii="Calibri" w:eastAsia="Times New Roman" w:hAnsi="Calibri" w:cs="Calibri"/>
                <w:bCs/>
              </w:rPr>
            </w:pPr>
            <w:r>
              <w:rPr>
                <w:rFonts w:ascii="Calibri" w:hAnsi="Calibri" w:cs="Calibri"/>
                <w:color w:val="000000"/>
              </w:rPr>
              <w:t>0.55 (0.26,1.16)</w:t>
            </w:r>
          </w:p>
        </w:tc>
      </w:tr>
      <w:tr w:rsidR="00A16648" w:rsidRPr="00712FFF" w14:paraId="1CC24F3F" w14:textId="77777777" w:rsidTr="00A16648">
        <w:trPr>
          <w:trHeight w:val="300"/>
        </w:trPr>
        <w:tc>
          <w:tcPr>
            <w:tcW w:w="2610" w:type="dxa"/>
            <w:shd w:val="clear" w:color="auto" w:fill="auto"/>
            <w:noWrap/>
            <w:vAlign w:val="bottom"/>
            <w:hideMark/>
          </w:tcPr>
          <w:p w14:paraId="269FD180" w14:textId="59E3D83D" w:rsidR="00A16648" w:rsidRPr="00852BFD" w:rsidRDefault="00A16648" w:rsidP="00A16648">
            <w:pPr>
              <w:spacing w:after="0" w:line="240" w:lineRule="auto"/>
              <w:rPr>
                <w:rFonts w:ascii="Calibri" w:eastAsia="Times New Roman" w:hAnsi="Calibri" w:cs="Calibri"/>
              </w:rPr>
            </w:pPr>
            <w:r>
              <w:rPr>
                <w:rFonts w:ascii="Calibri" w:eastAsia="Times New Roman" w:hAnsi="Calibri" w:cs="Calibri"/>
              </w:rPr>
              <w:t>Cohort (within appendectomy arm)</w:t>
            </w:r>
          </w:p>
        </w:tc>
        <w:tc>
          <w:tcPr>
            <w:tcW w:w="1890" w:type="dxa"/>
            <w:shd w:val="clear" w:color="auto" w:fill="auto"/>
            <w:noWrap/>
            <w:vAlign w:val="bottom"/>
            <w:hideMark/>
          </w:tcPr>
          <w:p w14:paraId="5C34EBF9" w14:textId="3FADBB28" w:rsidR="00A16648" w:rsidRPr="00852BFD" w:rsidRDefault="00603051" w:rsidP="00A16648">
            <w:pPr>
              <w:spacing w:after="0" w:line="240" w:lineRule="auto"/>
              <w:rPr>
                <w:rFonts w:ascii="Calibri" w:eastAsia="Times New Roman" w:hAnsi="Calibri" w:cs="Calibri"/>
              </w:rPr>
            </w:pPr>
            <w:r>
              <w:rPr>
                <w:rFonts w:ascii="Calibri" w:eastAsia="Times New Roman" w:hAnsi="Calibri" w:cs="Calibri"/>
              </w:rPr>
              <w:t xml:space="preserve">Chose appendectomy (observational) vs. </w:t>
            </w:r>
            <w:proofErr w:type="gramStart"/>
            <w:r>
              <w:rPr>
                <w:rFonts w:ascii="Calibri" w:eastAsia="Times New Roman" w:hAnsi="Calibri" w:cs="Calibri"/>
              </w:rPr>
              <w:t>appendectomy-assigned</w:t>
            </w:r>
            <w:proofErr w:type="gramEnd"/>
            <w:r>
              <w:rPr>
                <w:rFonts w:ascii="Calibri" w:eastAsia="Times New Roman" w:hAnsi="Calibri" w:cs="Calibri"/>
              </w:rPr>
              <w:t xml:space="preserve"> (RCT)</w:t>
            </w:r>
          </w:p>
        </w:tc>
        <w:tc>
          <w:tcPr>
            <w:tcW w:w="1710" w:type="dxa"/>
            <w:shd w:val="clear" w:color="auto" w:fill="auto"/>
            <w:noWrap/>
            <w:vAlign w:val="bottom"/>
            <w:hideMark/>
          </w:tcPr>
          <w:p w14:paraId="754D8C71" w14:textId="63CF95E0" w:rsidR="00A16648" w:rsidRPr="00852BFD" w:rsidRDefault="00A16648" w:rsidP="00A16648">
            <w:pPr>
              <w:spacing w:after="0" w:line="240" w:lineRule="auto"/>
              <w:rPr>
                <w:rFonts w:ascii="Calibri" w:eastAsia="Times New Roman" w:hAnsi="Calibri" w:cs="Calibri"/>
              </w:rPr>
            </w:pPr>
            <w:r>
              <w:rPr>
                <w:rFonts w:ascii="Calibri" w:hAnsi="Calibri" w:cs="Calibri"/>
                <w:color w:val="000000"/>
              </w:rPr>
              <w:t>0.79 (0.34,1.87)</w:t>
            </w:r>
          </w:p>
        </w:tc>
        <w:tc>
          <w:tcPr>
            <w:tcW w:w="1710" w:type="dxa"/>
            <w:shd w:val="clear" w:color="auto" w:fill="auto"/>
            <w:noWrap/>
            <w:vAlign w:val="bottom"/>
            <w:hideMark/>
          </w:tcPr>
          <w:p w14:paraId="3B11B4DA" w14:textId="2E23855B" w:rsidR="00A16648" w:rsidRPr="00852BFD" w:rsidRDefault="00A16648" w:rsidP="00A16648">
            <w:pPr>
              <w:spacing w:after="0" w:line="240" w:lineRule="auto"/>
              <w:rPr>
                <w:rFonts w:ascii="Calibri" w:eastAsia="Times New Roman" w:hAnsi="Calibri" w:cs="Calibri"/>
              </w:rPr>
            </w:pPr>
            <w:r>
              <w:rPr>
                <w:rFonts w:ascii="Calibri" w:hAnsi="Calibri" w:cs="Calibri"/>
                <w:color w:val="000000"/>
              </w:rPr>
              <w:t>0.85 (0.33,2.18)</w:t>
            </w:r>
          </w:p>
        </w:tc>
        <w:tc>
          <w:tcPr>
            <w:tcW w:w="1710" w:type="dxa"/>
            <w:shd w:val="clear" w:color="auto" w:fill="auto"/>
            <w:noWrap/>
            <w:vAlign w:val="bottom"/>
            <w:hideMark/>
          </w:tcPr>
          <w:p w14:paraId="3153D4F4" w14:textId="0F566D39" w:rsidR="00A16648" w:rsidRPr="00852BFD" w:rsidRDefault="00A16648" w:rsidP="00A16648">
            <w:pPr>
              <w:spacing w:after="0" w:line="240" w:lineRule="auto"/>
              <w:rPr>
                <w:rFonts w:ascii="Calibri" w:eastAsia="Times New Roman" w:hAnsi="Calibri" w:cs="Calibri"/>
              </w:rPr>
            </w:pPr>
            <w:r>
              <w:rPr>
                <w:rFonts w:ascii="Calibri" w:hAnsi="Calibri" w:cs="Calibri"/>
                <w:color w:val="000000"/>
              </w:rPr>
              <w:t>1.11 (0.77,1.61)</w:t>
            </w:r>
          </w:p>
        </w:tc>
        <w:tc>
          <w:tcPr>
            <w:tcW w:w="1800" w:type="dxa"/>
            <w:shd w:val="clear" w:color="auto" w:fill="auto"/>
            <w:noWrap/>
            <w:vAlign w:val="bottom"/>
            <w:hideMark/>
          </w:tcPr>
          <w:p w14:paraId="781D7299" w14:textId="3E16EA15" w:rsidR="00A16648" w:rsidRPr="00852BFD" w:rsidRDefault="00A16648" w:rsidP="00A16648">
            <w:pPr>
              <w:spacing w:after="0" w:line="240" w:lineRule="auto"/>
              <w:rPr>
                <w:rFonts w:ascii="Calibri" w:eastAsia="Times New Roman" w:hAnsi="Calibri" w:cs="Calibri"/>
              </w:rPr>
            </w:pPr>
            <w:r>
              <w:rPr>
                <w:rFonts w:ascii="Calibri" w:hAnsi="Calibri" w:cs="Calibri"/>
                <w:color w:val="000000"/>
              </w:rPr>
              <w:t>0.82 (0.49,1.37)</w:t>
            </w:r>
          </w:p>
        </w:tc>
      </w:tr>
    </w:tbl>
    <w:p w14:paraId="60BAB3B4" w14:textId="5FA7B8B9" w:rsidR="004D75E6" w:rsidRDefault="004D75E6"/>
    <w:p w14:paraId="40668891" w14:textId="6F959C79" w:rsidR="0061715D" w:rsidRDefault="00A13298" w:rsidP="0061715D">
      <w:r>
        <w:t>Note: Odds ratio</w:t>
      </w:r>
      <w:r w:rsidR="0061715D">
        <w:t>s summarize association between cohort a</w:t>
      </w:r>
      <w:r>
        <w:t>nd odds of</w:t>
      </w:r>
      <w:r w:rsidR="0061715D">
        <w:t xml:space="preserve"> regret (decisional regret score over 50), dissatisfaction (somewhat or very dissatisfied with treatment for appendicitis), problems with activities (having problems performing usual activities, e.g.</w:t>
      </w:r>
      <w:r>
        <w:t>,</w:t>
      </w:r>
      <w:r w:rsidR="0061715D">
        <w:t xml:space="preserve"> work, housework, leisure), and prolonged missed work (missed more than 10 days of work, among those who were employed) at 30 days; missing data in the outcomes was addressed via multiple imputation</w:t>
      </w:r>
      <w:r>
        <w:t>.</w:t>
      </w:r>
    </w:p>
    <w:sectPr w:rsidR="0061715D" w:rsidSect="001A57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23F75" w14:textId="77777777" w:rsidR="00C50DCC" w:rsidRDefault="00C50DCC" w:rsidP="00DC79F2">
      <w:pPr>
        <w:spacing w:after="0" w:line="240" w:lineRule="auto"/>
      </w:pPr>
      <w:r>
        <w:separator/>
      </w:r>
    </w:p>
  </w:endnote>
  <w:endnote w:type="continuationSeparator" w:id="0">
    <w:p w14:paraId="6137C88C" w14:textId="77777777" w:rsidR="00C50DCC" w:rsidRDefault="00C50DCC" w:rsidP="00DC7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D3660" w14:textId="167F5652" w:rsidR="00C50DCC" w:rsidRDefault="00C50DCC" w:rsidP="00DC79F2">
    <w:pPr>
      <w:pStyle w:val="Footer"/>
      <w:tabs>
        <w:tab w:val="left" w:pos="7920"/>
        <w:tab w:val="left" w:pos="8640"/>
      </w:tabs>
    </w:pPr>
    <w:r>
      <w:t>Supplementary material, CODA Secondary PROs</w:t>
    </w:r>
    <w:r>
      <w:tab/>
    </w:r>
    <w:r>
      <w:tab/>
    </w:r>
    <w:r>
      <w:tab/>
      <w:t xml:space="preserve">page </w:t>
    </w:r>
    <w:r>
      <w:fldChar w:fldCharType="begin"/>
    </w:r>
    <w:r>
      <w:instrText xml:space="preserve"> PAGE   \* MERGEFORMAT </w:instrText>
    </w:r>
    <w:r>
      <w:fldChar w:fldCharType="separate"/>
    </w:r>
    <w:r>
      <w:rPr>
        <w:noProof/>
      </w:rPr>
      <w:t>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C6AA8" w14:textId="77777777" w:rsidR="00C50DCC" w:rsidRDefault="00C50DCC" w:rsidP="00DC79F2">
      <w:pPr>
        <w:spacing w:after="0" w:line="240" w:lineRule="auto"/>
      </w:pPr>
      <w:r>
        <w:separator/>
      </w:r>
    </w:p>
  </w:footnote>
  <w:footnote w:type="continuationSeparator" w:id="0">
    <w:p w14:paraId="06C1BC38" w14:textId="77777777" w:rsidR="00C50DCC" w:rsidRDefault="00C50DCC" w:rsidP="00DC79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61BB1"/>
    <w:multiLevelType w:val="hybridMultilevel"/>
    <w:tmpl w:val="7932D78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DC593D"/>
    <w:multiLevelType w:val="hybridMultilevel"/>
    <w:tmpl w:val="8F38B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3C4BAC"/>
    <w:multiLevelType w:val="hybridMultilevel"/>
    <w:tmpl w:val="B394B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BF6E93"/>
    <w:multiLevelType w:val="hybridMultilevel"/>
    <w:tmpl w:val="AFBAF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D671C6"/>
    <w:multiLevelType w:val="hybridMultilevel"/>
    <w:tmpl w:val="CAA013F6"/>
    <w:lvl w:ilvl="0" w:tplc="27DA5AFC">
      <w:start w:val="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1855D5"/>
    <w:multiLevelType w:val="hybridMultilevel"/>
    <w:tmpl w:val="A1BC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802005"/>
    <w:multiLevelType w:val="multilevel"/>
    <w:tmpl w:val="1138D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912D22"/>
    <w:multiLevelType w:val="hybridMultilevel"/>
    <w:tmpl w:val="4D6A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F60DE4"/>
    <w:multiLevelType w:val="hybridMultilevel"/>
    <w:tmpl w:val="8EFE16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9B2C09"/>
    <w:multiLevelType w:val="multilevel"/>
    <w:tmpl w:val="094AC9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507ECA"/>
    <w:multiLevelType w:val="hybridMultilevel"/>
    <w:tmpl w:val="DFD8E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2"/>
  </w:num>
  <w:num w:numId="5">
    <w:abstractNumId w:val="5"/>
  </w:num>
  <w:num w:numId="6">
    <w:abstractNumId w:val="0"/>
  </w:num>
  <w:num w:numId="7">
    <w:abstractNumId w:val="4"/>
  </w:num>
  <w:num w:numId="8">
    <w:abstractNumId w:val="3"/>
  </w:num>
  <w:num w:numId="9">
    <w:abstractNumId w:val="9"/>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B77"/>
    <w:rsid w:val="00015083"/>
    <w:rsid w:val="00021572"/>
    <w:rsid w:val="000236A0"/>
    <w:rsid w:val="000564B9"/>
    <w:rsid w:val="00075B89"/>
    <w:rsid w:val="000B4A1D"/>
    <w:rsid w:val="000B7A64"/>
    <w:rsid w:val="000E77E3"/>
    <w:rsid w:val="000F771C"/>
    <w:rsid w:val="00123F51"/>
    <w:rsid w:val="00126CF1"/>
    <w:rsid w:val="0012768E"/>
    <w:rsid w:val="0013077E"/>
    <w:rsid w:val="00130BBF"/>
    <w:rsid w:val="00151DBA"/>
    <w:rsid w:val="00165608"/>
    <w:rsid w:val="0017741E"/>
    <w:rsid w:val="001A5086"/>
    <w:rsid w:val="001A5717"/>
    <w:rsid w:val="001B1C7E"/>
    <w:rsid w:val="001B349D"/>
    <w:rsid w:val="001C3BFC"/>
    <w:rsid w:val="00204DA2"/>
    <w:rsid w:val="002530B4"/>
    <w:rsid w:val="0025311B"/>
    <w:rsid w:val="0025484F"/>
    <w:rsid w:val="00255A69"/>
    <w:rsid w:val="0027460A"/>
    <w:rsid w:val="00280145"/>
    <w:rsid w:val="0029336E"/>
    <w:rsid w:val="002A0944"/>
    <w:rsid w:val="002C0ADB"/>
    <w:rsid w:val="002E6E81"/>
    <w:rsid w:val="00325AE2"/>
    <w:rsid w:val="00377E07"/>
    <w:rsid w:val="003A097F"/>
    <w:rsid w:val="003A112E"/>
    <w:rsid w:val="003B5CA0"/>
    <w:rsid w:val="003C73F8"/>
    <w:rsid w:val="003D7425"/>
    <w:rsid w:val="003F5166"/>
    <w:rsid w:val="003F5CF3"/>
    <w:rsid w:val="004078E3"/>
    <w:rsid w:val="00426B28"/>
    <w:rsid w:val="004457E9"/>
    <w:rsid w:val="00450125"/>
    <w:rsid w:val="00472EC8"/>
    <w:rsid w:val="004D75E6"/>
    <w:rsid w:val="004E0E92"/>
    <w:rsid w:val="004E609F"/>
    <w:rsid w:val="004F71C6"/>
    <w:rsid w:val="004F7433"/>
    <w:rsid w:val="00513F01"/>
    <w:rsid w:val="00556BDD"/>
    <w:rsid w:val="005A74CD"/>
    <w:rsid w:val="005E0D0C"/>
    <w:rsid w:val="00603051"/>
    <w:rsid w:val="0061715D"/>
    <w:rsid w:val="0062232C"/>
    <w:rsid w:val="00662378"/>
    <w:rsid w:val="00677C44"/>
    <w:rsid w:val="006C27B2"/>
    <w:rsid w:val="006D34AD"/>
    <w:rsid w:val="006D36EB"/>
    <w:rsid w:val="006E498A"/>
    <w:rsid w:val="006F05EE"/>
    <w:rsid w:val="00715DD5"/>
    <w:rsid w:val="00720A92"/>
    <w:rsid w:val="00752BF6"/>
    <w:rsid w:val="00754D42"/>
    <w:rsid w:val="00762875"/>
    <w:rsid w:val="007740F4"/>
    <w:rsid w:val="0077653A"/>
    <w:rsid w:val="00796E00"/>
    <w:rsid w:val="007A575B"/>
    <w:rsid w:val="007B6128"/>
    <w:rsid w:val="007B78C7"/>
    <w:rsid w:val="007E4471"/>
    <w:rsid w:val="007F5555"/>
    <w:rsid w:val="0080137C"/>
    <w:rsid w:val="00803BB5"/>
    <w:rsid w:val="008233BB"/>
    <w:rsid w:val="00836EEC"/>
    <w:rsid w:val="00891FE6"/>
    <w:rsid w:val="00896B43"/>
    <w:rsid w:val="008B00C7"/>
    <w:rsid w:val="008E7FED"/>
    <w:rsid w:val="00900FC1"/>
    <w:rsid w:val="009229CA"/>
    <w:rsid w:val="00924B8C"/>
    <w:rsid w:val="00A13298"/>
    <w:rsid w:val="00A16648"/>
    <w:rsid w:val="00A20A84"/>
    <w:rsid w:val="00A96A80"/>
    <w:rsid w:val="00AC02CC"/>
    <w:rsid w:val="00AF618B"/>
    <w:rsid w:val="00B11F7A"/>
    <w:rsid w:val="00B32C2E"/>
    <w:rsid w:val="00B47EC1"/>
    <w:rsid w:val="00B54693"/>
    <w:rsid w:val="00B5683B"/>
    <w:rsid w:val="00BA3655"/>
    <w:rsid w:val="00BC66A9"/>
    <w:rsid w:val="00BC7B77"/>
    <w:rsid w:val="00BD531D"/>
    <w:rsid w:val="00BE2421"/>
    <w:rsid w:val="00BF1ED6"/>
    <w:rsid w:val="00C306B9"/>
    <w:rsid w:val="00C35488"/>
    <w:rsid w:val="00C417BF"/>
    <w:rsid w:val="00C50DCC"/>
    <w:rsid w:val="00CF6AAD"/>
    <w:rsid w:val="00D04289"/>
    <w:rsid w:val="00D35F96"/>
    <w:rsid w:val="00D446D0"/>
    <w:rsid w:val="00DC79F2"/>
    <w:rsid w:val="00E01067"/>
    <w:rsid w:val="00E13AD2"/>
    <w:rsid w:val="00E278A2"/>
    <w:rsid w:val="00E33FFC"/>
    <w:rsid w:val="00E90056"/>
    <w:rsid w:val="00E9513F"/>
    <w:rsid w:val="00EA162D"/>
    <w:rsid w:val="00EA4DAF"/>
    <w:rsid w:val="00EA4F74"/>
    <w:rsid w:val="00ED495E"/>
    <w:rsid w:val="00F36F34"/>
    <w:rsid w:val="00F4643D"/>
    <w:rsid w:val="00F83FE2"/>
    <w:rsid w:val="00FB6DDB"/>
    <w:rsid w:val="00FC0CCA"/>
    <w:rsid w:val="00FC7586"/>
    <w:rsid w:val="00FD1FD8"/>
    <w:rsid w:val="00FE2875"/>
    <w:rsid w:val="00FF4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81E135F"/>
  <w15:chartTrackingRefBased/>
  <w15:docId w15:val="{0C7025B4-63B0-47D0-9D4D-67C63B2B1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B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A575B"/>
    <w:rPr>
      <w:sz w:val="16"/>
      <w:szCs w:val="16"/>
    </w:rPr>
  </w:style>
  <w:style w:type="paragraph" w:styleId="CommentText">
    <w:name w:val="annotation text"/>
    <w:basedOn w:val="Normal"/>
    <w:link w:val="CommentTextChar"/>
    <w:uiPriority w:val="99"/>
    <w:unhideWhenUsed/>
    <w:rsid w:val="007A575B"/>
    <w:pPr>
      <w:spacing w:line="240" w:lineRule="auto"/>
    </w:pPr>
    <w:rPr>
      <w:sz w:val="20"/>
      <w:szCs w:val="20"/>
    </w:rPr>
  </w:style>
  <w:style w:type="character" w:customStyle="1" w:styleId="CommentTextChar">
    <w:name w:val="Comment Text Char"/>
    <w:basedOn w:val="DefaultParagraphFont"/>
    <w:link w:val="CommentText"/>
    <w:uiPriority w:val="99"/>
    <w:rsid w:val="007A575B"/>
    <w:rPr>
      <w:sz w:val="20"/>
      <w:szCs w:val="20"/>
    </w:rPr>
  </w:style>
  <w:style w:type="paragraph" w:styleId="BalloonText">
    <w:name w:val="Balloon Text"/>
    <w:basedOn w:val="Normal"/>
    <w:link w:val="BalloonTextChar"/>
    <w:uiPriority w:val="99"/>
    <w:semiHidden/>
    <w:unhideWhenUsed/>
    <w:rsid w:val="007A5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75B"/>
    <w:rPr>
      <w:rFonts w:ascii="Segoe UI" w:hAnsi="Segoe UI" w:cs="Segoe UI"/>
      <w:sz w:val="18"/>
      <w:szCs w:val="18"/>
    </w:rPr>
  </w:style>
  <w:style w:type="paragraph" w:styleId="ListParagraph">
    <w:name w:val="List Paragraph"/>
    <w:basedOn w:val="Normal"/>
    <w:uiPriority w:val="34"/>
    <w:qFormat/>
    <w:rsid w:val="004078E3"/>
    <w:pPr>
      <w:ind w:left="720"/>
      <w:contextualSpacing/>
    </w:pPr>
  </w:style>
  <w:style w:type="character" w:customStyle="1" w:styleId="CommentSubjectChar">
    <w:name w:val="Comment Subject Char"/>
    <w:basedOn w:val="CommentTextChar"/>
    <w:link w:val="CommentSubject"/>
    <w:uiPriority w:val="99"/>
    <w:semiHidden/>
    <w:rsid w:val="004078E3"/>
    <w:rPr>
      <w:b/>
      <w:bCs/>
      <w:sz w:val="20"/>
      <w:szCs w:val="20"/>
    </w:rPr>
  </w:style>
  <w:style w:type="paragraph" w:styleId="CommentSubject">
    <w:name w:val="annotation subject"/>
    <w:basedOn w:val="CommentText"/>
    <w:next w:val="CommentText"/>
    <w:link w:val="CommentSubjectChar"/>
    <w:uiPriority w:val="99"/>
    <w:semiHidden/>
    <w:unhideWhenUsed/>
    <w:rsid w:val="004078E3"/>
    <w:rPr>
      <w:b/>
      <w:bCs/>
    </w:rPr>
  </w:style>
  <w:style w:type="character" w:styleId="Hyperlink">
    <w:name w:val="Hyperlink"/>
    <w:basedOn w:val="DefaultParagraphFont"/>
    <w:uiPriority w:val="99"/>
    <w:unhideWhenUsed/>
    <w:rsid w:val="004078E3"/>
    <w:rPr>
      <w:color w:val="0563C1" w:themeColor="hyperlink"/>
      <w:u w:val="single"/>
    </w:rPr>
  </w:style>
  <w:style w:type="paragraph" w:customStyle="1" w:styleId="EndNoteBibliographyTitle">
    <w:name w:val="EndNote Bibliography Title"/>
    <w:basedOn w:val="Normal"/>
    <w:link w:val="EndNoteBibliographyTitleChar"/>
    <w:rsid w:val="004078E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078E3"/>
    <w:rPr>
      <w:rFonts w:ascii="Calibri" w:hAnsi="Calibri" w:cs="Calibri"/>
      <w:noProof/>
    </w:rPr>
  </w:style>
  <w:style w:type="paragraph" w:customStyle="1" w:styleId="EndNoteBibliography">
    <w:name w:val="EndNote Bibliography"/>
    <w:basedOn w:val="Normal"/>
    <w:link w:val="EndNoteBibliographyChar"/>
    <w:rsid w:val="004078E3"/>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4078E3"/>
    <w:rPr>
      <w:rFonts w:ascii="Calibri" w:hAnsi="Calibri" w:cs="Calibri"/>
      <w:noProof/>
    </w:rPr>
  </w:style>
  <w:style w:type="character" w:styleId="Strong">
    <w:name w:val="Strong"/>
    <w:basedOn w:val="DefaultParagraphFont"/>
    <w:uiPriority w:val="22"/>
    <w:qFormat/>
    <w:rsid w:val="004078E3"/>
    <w:rPr>
      <w:b/>
      <w:bCs/>
    </w:rPr>
  </w:style>
  <w:style w:type="paragraph" w:styleId="Header">
    <w:name w:val="header"/>
    <w:basedOn w:val="Normal"/>
    <w:link w:val="HeaderChar"/>
    <w:uiPriority w:val="99"/>
    <w:unhideWhenUsed/>
    <w:rsid w:val="00407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8E3"/>
  </w:style>
  <w:style w:type="paragraph" w:styleId="Footer">
    <w:name w:val="footer"/>
    <w:basedOn w:val="Normal"/>
    <w:link w:val="FooterChar"/>
    <w:uiPriority w:val="99"/>
    <w:unhideWhenUsed/>
    <w:rsid w:val="00407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38956">
      <w:bodyDiv w:val="1"/>
      <w:marLeft w:val="0"/>
      <w:marRight w:val="0"/>
      <w:marTop w:val="0"/>
      <w:marBottom w:val="0"/>
      <w:divBdr>
        <w:top w:val="none" w:sz="0" w:space="0" w:color="auto"/>
        <w:left w:val="none" w:sz="0" w:space="0" w:color="auto"/>
        <w:bottom w:val="none" w:sz="0" w:space="0" w:color="auto"/>
        <w:right w:val="none" w:sz="0" w:space="0" w:color="auto"/>
      </w:divBdr>
    </w:div>
    <w:div w:id="854852862">
      <w:bodyDiv w:val="1"/>
      <w:marLeft w:val="0"/>
      <w:marRight w:val="0"/>
      <w:marTop w:val="0"/>
      <w:marBottom w:val="0"/>
      <w:divBdr>
        <w:top w:val="none" w:sz="0" w:space="0" w:color="auto"/>
        <w:left w:val="none" w:sz="0" w:space="0" w:color="auto"/>
        <w:bottom w:val="none" w:sz="0" w:space="0" w:color="auto"/>
        <w:right w:val="none" w:sz="0" w:space="0" w:color="auto"/>
      </w:divBdr>
    </w:div>
    <w:div w:id="156587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4190</Words>
  <Characters>23889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Department of Surgery</Company>
  <LinksUpToDate>false</LinksUpToDate>
  <CharactersWithSpaces>28023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Shevrin</dc:creator>
  <cp:keywords/>
  <dc:description/>
  <cp:lastModifiedBy>Caroline Shevrin</cp:lastModifiedBy>
  <cp:revision>3</cp:revision>
  <dcterms:created xsi:type="dcterms:W3CDTF">2021-12-16T17:56:00Z</dcterms:created>
  <dcterms:modified xsi:type="dcterms:W3CDTF">2021-12-16T18:07:00Z</dcterms:modified>
</cp:coreProperties>
</file>