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1C00" w14:textId="6FFF885F" w:rsidR="00906F22" w:rsidRPr="00906F22" w:rsidRDefault="00906F22" w:rsidP="00906F2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906F22">
        <w:rPr>
          <w:rFonts w:ascii="Arial" w:hAnsi="Arial" w:cs="Arial"/>
          <w:b/>
          <w:bCs/>
          <w:sz w:val="22"/>
          <w:szCs w:val="22"/>
        </w:rPr>
        <w:t>Supplementa</w:t>
      </w:r>
      <w:r w:rsidRPr="00906F22">
        <w:rPr>
          <w:rFonts w:ascii="Arial" w:hAnsi="Arial" w:cs="Arial"/>
          <w:b/>
          <w:bCs/>
          <w:sz w:val="22"/>
          <w:szCs w:val="22"/>
        </w:rPr>
        <w:t xml:space="preserve">l </w:t>
      </w:r>
      <w:r w:rsidR="00DF1F61">
        <w:rPr>
          <w:rFonts w:ascii="Arial" w:hAnsi="Arial" w:cs="Arial"/>
          <w:b/>
          <w:bCs/>
          <w:sz w:val="22"/>
          <w:szCs w:val="22"/>
        </w:rPr>
        <w:t>T</w:t>
      </w:r>
      <w:r w:rsidRPr="00906F22">
        <w:rPr>
          <w:rFonts w:ascii="Arial" w:hAnsi="Arial" w:cs="Arial"/>
          <w:b/>
          <w:bCs/>
          <w:sz w:val="22"/>
          <w:szCs w:val="22"/>
        </w:rPr>
        <w:t>able</w:t>
      </w:r>
      <w:r w:rsidRPr="00906F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06F2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4687D">
        <w:rPr>
          <w:rFonts w:ascii="Arial" w:hAnsi="Arial" w:cs="Arial"/>
          <w:sz w:val="22"/>
          <w:szCs w:val="22"/>
        </w:rPr>
        <w:t>Methods of Outcome Reporting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906F22" w:rsidRPr="00DF35E0" w14:paraId="382CCB2B" w14:textId="77777777" w:rsidTr="00E9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4EE6AB" w14:textId="77777777" w:rsidR="00906F22" w:rsidRPr="00502D1A" w:rsidRDefault="00906F22" w:rsidP="00E930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02D1A">
              <w:rPr>
                <w:rFonts w:ascii="Arial" w:hAnsi="Arial" w:cs="Arial"/>
                <w:bCs w:val="0"/>
                <w:sz w:val="22"/>
                <w:szCs w:val="22"/>
              </w:rPr>
              <w:t>Outcome</w:t>
            </w:r>
          </w:p>
        </w:tc>
        <w:tc>
          <w:tcPr>
            <w:tcW w:w="6747" w:type="dxa"/>
          </w:tcPr>
          <w:p w14:paraId="12F41094" w14:textId="77777777" w:rsidR="00906F22" w:rsidRPr="00502D1A" w:rsidRDefault="00906F22" w:rsidP="00E9301E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02D1A">
              <w:rPr>
                <w:rFonts w:ascii="Arial" w:hAnsi="Arial" w:cs="Arial"/>
                <w:bCs w:val="0"/>
                <w:sz w:val="22"/>
                <w:szCs w:val="22"/>
              </w:rPr>
              <w:t>Measurement Tool and Definition</w:t>
            </w:r>
          </w:p>
        </w:tc>
      </w:tr>
      <w:tr w:rsidR="00906F22" w:rsidRPr="00DF35E0" w14:paraId="4CC387F8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7AFC73" w14:textId="77777777" w:rsidR="00906F22" w:rsidRPr="00502D1A" w:rsidRDefault="00906F22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Lymphedema</w:t>
            </w:r>
          </w:p>
        </w:tc>
        <w:tc>
          <w:tcPr>
            <w:tcW w:w="6747" w:type="dxa"/>
          </w:tcPr>
          <w:p w14:paraId="6E339AB8" w14:textId="77777777" w:rsidR="00906F22" w:rsidRPr="00502D1A" w:rsidRDefault="00906F22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Arm volume/circumference: More than 5%, &gt;10%</w:t>
            </w:r>
            <w:r>
              <w:rPr>
                <w:rFonts w:ascii="Arial" w:hAnsi="Arial" w:cs="Arial"/>
                <w:sz w:val="22"/>
                <w:szCs w:val="22"/>
              </w:rPr>
              <w:t>, or</w:t>
            </w:r>
            <w:r w:rsidRPr="00502D1A">
              <w:rPr>
                <w:rFonts w:ascii="Arial" w:hAnsi="Arial" w:cs="Arial"/>
                <w:sz w:val="22"/>
                <w:szCs w:val="22"/>
              </w:rPr>
              <w:t xml:space="preserve"> &gt;200mL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2D1A">
              <w:rPr>
                <w:rFonts w:ascii="Arial" w:hAnsi="Arial" w:cs="Arial"/>
                <w:sz w:val="22"/>
                <w:szCs w:val="22"/>
              </w:rPr>
              <w:t xml:space="preserve">difference in volume (compared to baseline and/or contralateral limb) measured by water displacement method, tape measurement and </w:t>
            </w:r>
            <w:proofErr w:type="spellStart"/>
            <w:r w:rsidRPr="00502D1A">
              <w:rPr>
                <w:rFonts w:ascii="Arial" w:hAnsi="Arial" w:cs="Arial"/>
                <w:sz w:val="22"/>
                <w:szCs w:val="22"/>
              </w:rPr>
              <w:t>perometry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502D1A">
              <w:rPr>
                <w:rFonts w:ascii="Arial" w:hAnsi="Arial" w:cs="Arial"/>
                <w:sz w:val="22"/>
                <w:szCs w:val="22"/>
              </w:rPr>
              <w:t xml:space="preserve"> or &gt;2cm difference at any site on the upper extremity using tape circumferential measurements (compared to baseline and/or contralateral limb); Bioimpedance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spectroscopy analysis</w:t>
            </w:r>
            <w:r w:rsidRPr="00502D1A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measurement increased by</w:t>
            </w:r>
            <w:r w:rsidRPr="00502D1A">
              <w:rPr>
                <w:rFonts w:ascii="Arial" w:hAnsi="Arial" w:cs="Arial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sz w:val="22"/>
                <w:szCs w:val="22"/>
              </w:rPr>
              <w:t xml:space="preserve">% or more compared to baseline or if </w:t>
            </w:r>
            <w:r w:rsidRPr="00D37B93">
              <w:rPr>
                <w:rFonts w:ascii="Arial" w:hAnsi="Arial" w:cs="Arial"/>
                <w:sz w:val="22"/>
                <w:szCs w:val="22"/>
              </w:rPr>
              <w:t xml:space="preserve">impedance ratio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D37B93">
              <w:rPr>
                <w:rFonts w:ascii="Arial" w:hAnsi="Arial" w:cs="Arial"/>
                <w:sz w:val="22"/>
                <w:szCs w:val="22"/>
              </w:rPr>
              <w:t xml:space="preserve"> more than three standard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B93">
              <w:rPr>
                <w:rFonts w:ascii="Arial" w:hAnsi="Arial" w:cs="Arial"/>
                <w:sz w:val="22"/>
                <w:szCs w:val="22"/>
              </w:rPr>
              <w:t>deviations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B93">
              <w:rPr>
                <w:rFonts w:ascii="Arial" w:hAnsi="Arial" w:cs="Arial"/>
                <w:sz w:val="22"/>
                <w:szCs w:val="22"/>
              </w:rPr>
              <w:t>than normative data</w:t>
            </w:r>
          </w:p>
        </w:tc>
      </w:tr>
      <w:tr w:rsidR="00906F22" w:rsidRPr="00DF35E0" w14:paraId="2C014086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440A24" w14:textId="77777777" w:rsidR="00906F22" w:rsidRPr="00502D1A" w:rsidRDefault="00906F22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Pain</w:t>
            </w:r>
          </w:p>
        </w:tc>
        <w:tc>
          <w:tcPr>
            <w:tcW w:w="6747" w:type="dxa"/>
          </w:tcPr>
          <w:p w14:paraId="4145C0C6" w14:textId="77777777" w:rsidR="00906F22" w:rsidRPr="00502D1A" w:rsidRDefault="00906F22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 xml:space="preserve">Any pain (mild, moderate, severe, </w:t>
            </w:r>
            <w:proofErr w:type="gramStart"/>
            <w:r w:rsidRPr="00502D1A">
              <w:rPr>
                <w:rFonts w:ascii="Arial" w:hAnsi="Arial" w:cs="Arial"/>
                <w:sz w:val="22"/>
                <w:szCs w:val="22"/>
              </w:rPr>
              <w:t>intermittent</w:t>
            </w:r>
            <w:proofErr w:type="gramEnd"/>
            <w:r w:rsidRPr="00502D1A">
              <w:rPr>
                <w:rFonts w:ascii="Arial" w:hAnsi="Arial" w:cs="Arial"/>
                <w:sz w:val="22"/>
                <w:szCs w:val="22"/>
              </w:rPr>
              <w:t xml:space="preserve"> or persistent) measured by Visual Analogue Scale (VAS), numerical rating scale (NRS) or McGill Pain Questionnaire</w:t>
            </w:r>
          </w:p>
        </w:tc>
      </w:tr>
      <w:tr w:rsidR="00906F22" w:rsidRPr="00DF35E0" w14:paraId="07369242" w14:textId="77777777" w:rsidTr="00E9301E">
        <w:trPr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15314A" w14:textId="77777777" w:rsidR="00906F22" w:rsidRPr="00502D1A" w:rsidRDefault="00906F22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Range of motion</w:t>
            </w:r>
          </w:p>
        </w:tc>
        <w:tc>
          <w:tcPr>
            <w:tcW w:w="6747" w:type="dxa"/>
          </w:tcPr>
          <w:p w14:paraId="1310D135" w14:textId="6587BFCE" w:rsidR="00906F22" w:rsidRPr="00502D1A" w:rsidRDefault="00906F22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Goniometer: Restriction in shoulder movement of more than 10</w:t>
            </w:r>
            <w:r>
              <w:rPr>
                <w:rFonts w:ascii="Arial" w:hAnsi="Arial" w:cs="Arial"/>
                <w:sz w:val="22"/>
                <w:szCs w:val="22"/>
              </w:rPr>
              <w:t xml:space="preserve"> degrees, 15 degrees, 20 degrees</w:t>
            </w:r>
            <w:r w:rsidRPr="00502D1A">
              <w:rPr>
                <w:rFonts w:ascii="Arial" w:hAnsi="Arial" w:cs="Arial"/>
                <w:sz w:val="22"/>
                <w:szCs w:val="22"/>
              </w:rPr>
              <w:t xml:space="preserve"> or 25 degrees for each movement in comparison to contralateral arm or baseline measurement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502D1A"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35DDC">
              <w:rPr>
                <w:rFonts w:ascii="Arial" w:hAnsi="Arial" w:cs="Arial"/>
                <w:sz w:val="22"/>
                <w:szCs w:val="22"/>
              </w:rPr>
              <w:t xml:space="preserve">he limit for reduced mobility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535DDC">
              <w:rPr>
                <w:rFonts w:ascii="Arial" w:hAnsi="Arial" w:cs="Arial"/>
                <w:sz w:val="22"/>
                <w:szCs w:val="22"/>
              </w:rPr>
              <w:t xml:space="preserve"> set at 5%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DDC">
              <w:rPr>
                <w:rFonts w:ascii="Arial" w:hAnsi="Arial" w:cs="Arial"/>
                <w:sz w:val="22"/>
                <w:szCs w:val="22"/>
              </w:rPr>
              <w:t>for flexion and abduction, and 10% for internal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DDC">
              <w:rPr>
                <w:rFonts w:ascii="Arial" w:hAnsi="Arial" w:cs="Arial"/>
                <w:sz w:val="22"/>
                <w:szCs w:val="22"/>
              </w:rPr>
              <w:t>and external rotation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as recommended by </w:t>
            </w:r>
            <w:r w:rsidRPr="00535DDC">
              <w:rPr>
                <w:rFonts w:ascii="Arial" w:hAnsi="Arial" w:cs="Arial"/>
                <w:sz w:val="22"/>
                <w:szCs w:val="22"/>
              </w:rPr>
              <w:t>the American Academy of Orthopaedic Surgeons</w:t>
            </w:r>
            <w:r>
              <w:rPr>
                <w:rFonts w:ascii="Arial" w:hAnsi="Arial" w:cs="Arial"/>
                <w:sz w:val="22"/>
                <w:szCs w:val="22"/>
              </w:rPr>
              <w:t>; or</w:t>
            </w:r>
            <w:r w:rsidR="00DF1F61">
              <w:rPr>
                <w:rFonts w:ascii="Arial" w:hAnsi="Arial" w:cs="Arial"/>
                <w:sz w:val="22"/>
                <w:szCs w:val="22"/>
              </w:rPr>
              <w:t xml:space="preserve"> range of motion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impairment </w:t>
            </w:r>
            <w:r w:rsidRPr="00357BBC">
              <w:rPr>
                <w:rFonts w:ascii="Arial" w:hAnsi="Arial" w:cs="Arial"/>
                <w:sz w:val="22"/>
                <w:szCs w:val="22"/>
              </w:rPr>
              <w:t>less than 80°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7BBC">
              <w:rPr>
                <w:rFonts w:ascii="Arial" w:hAnsi="Arial" w:cs="Arial"/>
                <w:sz w:val="22"/>
                <w:szCs w:val="22"/>
              </w:rPr>
              <w:t>for rotation and less than 170° for abduction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; or </w:t>
            </w:r>
            <w:r w:rsidRPr="00502D1A">
              <w:rPr>
                <w:rFonts w:ascii="Arial" w:hAnsi="Arial" w:cs="Arial"/>
                <w:sz w:val="22"/>
                <w:szCs w:val="22"/>
              </w:rPr>
              <w:t>using a scale from 0 to 3 (0, no motion restriction; 1, minor restriction; 2, moderate restriction; and 3, severe restriction)</w:t>
            </w:r>
          </w:p>
        </w:tc>
      </w:tr>
      <w:tr w:rsidR="00906F22" w:rsidRPr="00DF35E0" w14:paraId="144F5DAD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95A3B3" w14:textId="77777777" w:rsidR="00906F22" w:rsidRPr="00502D1A" w:rsidRDefault="00906F22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Strength</w:t>
            </w:r>
          </w:p>
        </w:tc>
        <w:tc>
          <w:tcPr>
            <w:tcW w:w="6747" w:type="dxa"/>
          </w:tcPr>
          <w:p w14:paraId="2EB5ECEF" w14:textId="77777777" w:rsidR="00906F22" w:rsidRPr="00502D1A" w:rsidRDefault="00906F22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 xml:space="preserve">Dynamometer: Assessment of external rotators, internal rotators, </w:t>
            </w:r>
            <w:proofErr w:type="gramStart"/>
            <w:r w:rsidRPr="00502D1A">
              <w:rPr>
                <w:rFonts w:ascii="Arial" w:hAnsi="Arial" w:cs="Arial"/>
                <w:sz w:val="22"/>
                <w:szCs w:val="22"/>
              </w:rPr>
              <w:t>abductors</w:t>
            </w:r>
            <w:proofErr w:type="gramEnd"/>
            <w:r w:rsidRPr="00502D1A">
              <w:rPr>
                <w:rFonts w:ascii="Arial" w:hAnsi="Arial" w:cs="Arial"/>
                <w:sz w:val="22"/>
                <w:szCs w:val="22"/>
              </w:rPr>
              <w:t xml:space="preserve"> and adductors using a protocol described by </w:t>
            </w:r>
            <w:proofErr w:type="spellStart"/>
            <w:r w:rsidRPr="00502D1A">
              <w:rPr>
                <w:rFonts w:ascii="Arial" w:hAnsi="Arial" w:cs="Arial"/>
                <w:sz w:val="22"/>
                <w:szCs w:val="22"/>
              </w:rPr>
              <w:t>Donatelli</w:t>
            </w:r>
            <w:proofErr w:type="spellEnd"/>
            <w:r w:rsidRPr="00502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FD4">
              <w:rPr>
                <w:rFonts w:ascii="Arial" w:hAnsi="Arial" w:cs="Arial"/>
                <w:i/>
                <w:iCs/>
                <w:sz w:val="22"/>
                <w:szCs w:val="22"/>
              </w:rPr>
              <w:t>et a</w:t>
            </w:r>
            <w:r w:rsidRPr="00502D1A">
              <w:rPr>
                <w:rFonts w:ascii="Arial" w:hAnsi="Arial" w:cs="Arial"/>
                <w:sz w:val="22"/>
                <w:szCs w:val="22"/>
              </w:rPr>
              <w:t>l or as recommended by The Americans Society of Hands Therapists</w:t>
            </w:r>
          </w:p>
        </w:tc>
      </w:tr>
      <w:tr w:rsidR="00906F22" w:rsidRPr="00DF35E0" w14:paraId="4E477497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C968F3" w14:textId="77777777" w:rsidR="00906F22" w:rsidRPr="00502D1A" w:rsidRDefault="00906F22" w:rsidP="00E9301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Upper limb function</w:t>
            </w:r>
          </w:p>
        </w:tc>
        <w:tc>
          <w:tcPr>
            <w:tcW w:w="6747" w:type="dxa"/>
          </w:tcPr>
          <w:p w14:paraId="20CC0779" w14:textId="77777777" w:rsidR="00906F22" w:rsidRPr="00502D1A" w:rsidRDefault="00906F22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Disability of Arms, Shoulder and Hand (DASH) questionnaire</w:t>
            </w:r>
          </w:p>
        </w:tc>
      </w:tr>
      <w:tr w:rsidR="00906F22" w:rsidRPr="00DF35E0" w14:paraId="64C900A7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509136" w14:textId="77777777" w:rsidR="00906F22" w:rsidRPr="00502D1A" w:rsidRDefault="00906F22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Quality of life</w:t>
            </w:r>
          </w:p>
        </w:tc>
        <w:tc>
          <w:tcPr>
            <w:tcW w:w="6747" w:type="dxa"/>
          </w:tcPr>
          <w:p w14:paraId="0E2E8732" w14:textId="2254B839" w:rsidR="00E918D4" w:rsidRPr="00E918D4" w:rsidRDefault="005D549D" w:rsidP="00E918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D549D">
              <w:rPr>
                <w:rFonts w:ascii="Arial" w:hAnsi="Arial" w:cs="Arial"/>
                <w:sz w:val="22"/>
                <w:szCs w:val="22"/>
              </w:rPr>
              <w:t>Functional Assessment of Cancer Therapy - Breast (FACT-B)</w:t>
            </w:r>
            <w:r w:rsidR="00906F22" w:rsidRPr="00502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D549D">
              <w:rPr>
                <w:rFonts w:ascii="Arial" w:hAnsi="Arial" w:cs="Arial"/>
                <w:sz w:val="22"/>
                <w:szCs w:val="22"/>
              </w:rPr>
              <w:t>36-Item Short Form Survey </w:t>
            </w:r>
            <w:r w:rsidRPr="005D549D">
              <w:rPr>
                <w:rFonts w:ascii="Arial" w:hAnsi="Arial" w:cs="Arial"/>
                <w:sz w:val="22"/>
                <w:szCs w:val="22"/>
              </w:rPr>
              <w:t>(</w:t>
            </w:r>
            <w:r w:rsidR="00906F22" w:rsidRPr="005D549D">
              <w:rPr>
                <w:rFonts w:ascii="Arial" w:hAnsi="Arial" w:cs="Arial"/>
                <w:sz w:val="22"/>
                <w:szCs w:val="22"/>
              </w:rPr>
              <w:t>SF-36</w:t>
            </w:r>
            <w:r w:rsidR="00E918D4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E918D4" w:rsidRPr="00E918D4">
              <w:rPr>
                <w:rFonts w:ascii="Arial" w:hAnsi="Arial" w:cs="Arial"/>
                <w:sz w:val="22"/>
                <w:szCs w:val="22"/>
              </w:rPr>
              <w:t>European Organization for Research and Treatment of Cancer core quality of life</w:t>
            </w:r>
          </w:p>
          <w:p w14:paraId="6DFAA139" w14:textId="77777777" w:rsidR="008B629F" w:rsidRPr="008B629F" w:rsidRDefault="008B629F" w:rsidP="008B629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629F">
              <w:rPr>
                <w:rFonts w:ascii="Arial" w:hAnsi="Arial" w:cs="Arial"/>
                <w:sz w:val="22"/>
                <w:szCs w:val="22"/>
              </w:rPr>
              <w:t>(EORTC QLQ-C30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06F22" w:rsidRPr="00502D1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B629F">
              <w:rPr>
                <w:rFonts w:ascii="Arial" w:hAnsi="Arial" w:cs="Arial"/>
                <w:sz w:val="22"/>
                <w:szCs w:val="22"/>
              </w:rPr>
              <w:t>breast cancer specific module</w:t>
            </w:r>
          </w:p>
          <w:p w14:paraId="7BDF7B9C" w14:textId="2552857C" w:rsidR="00906F22" w:rsidRPr="008B629F" w:rsidRDefault="008B629F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(QLQ-</w:t>
            </w:r>
            <w:r w:rsidR="00906F22" w:rsidRPr="00502D1A">
              <w:rPr>
                <w:rFonts w:ascii="Arial" w:hAnsi="Arial" w:cs="Arial"/>
                <w:sz w:val="22"/>
                <w:szCs w:val="22"/>
              </w:rPr>
              <w:t>BR23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06F22" w:rsidRPr="00502D1A">
              <w:rPr>
                <w:rFonts w:ascii="Arial" w:hAnsi="Arial" w:cs="Arial"/>
                <w:sz w:val="22"/>
                <w:szCs w:val="22"/>
              </w:rPr>
              <w:t xml:space="preserve"> questionnaires</w:t>
            </w:r>
          </w:p>
          <w:p w14:paraId="47961C50" w14:textId="77777777" w:rsidR="00906F22" w:rsidRPr="00502D1A" w:rsidRDefault="00906F22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2AED79" w14:textId="77777777" w:rsidR="00906F22" w:rsidRDefault="00906F22" w:rsidP="00906F22">
      <w:pPr>
        <w:spacing w:line="48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E4F687" w14:textId="77777777" w:rsidR="00906F22" w:rsidRDefault="00906F22" w:rsidP="00906F2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7B369B" w14:textId="77777777" w:rsidR="00CB7B5C" w:rsidRDefault="008B629F"/>
    <w:sectPr w:rsidR="00CB7B5C" w:rsidSect="00AE48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22"/>
    <w:rsid w:val="00050125"/>
    <w:rsid w:val="00050DB5"/>
    <w:rsid w:val="00062839"/>
    <w:rsid w:val="000D515D"/>
    <w:rsid w:val="0017123E"/>
    <w:rsid w:val="00196E36"/>
    <w:rsid w:val="001F30C7"/>
    <w:rsid w:val="001F3B4C"/>
    <w:rsid w:val="002958B0"/>
    <w:rsid w:val="002C0904"/>
    <w:rsid w:val="002E0B80"/>
    <w:rsid w:val="002E15EE"/>
    <w:rsid w:val="002F2AFC"/>
    <w:rsid w:val="00321E05"/>
    <w:rsid w:val="00330DAE"/>
    <w:rsid w:val="0036525F"/>
    <w:rsid w:val="00391A61"/>
    <w:rsid w:val="003B2E0F"/>
    <w:rsid w:val="003B37F9"/>
    <w:rsid w:val="0042332C"/>
    <w:rsid w:val="004366AC"/>
    <w:rsid w:val="00442A33"/>
    <w:rsid w:val="00450211"/>
    <w:rsid w:val="004725C2"/>
    <w:rsid w:val="00485DF0"/>
    <w:rsid w:val="00497475"/>
    <w:rsid w:val="004A13B1"/>
    <w:rsid w:val="00572525"/>
    <w:rsid w:val="005840C8"/>
    <w:rsid w:val="005A3E0C"/>
    <w:rsid w:val="005A7C2B"/>
    <w:rsid w:val="005D549D"/>
    <w:rsid w:val="005D5C5A"/>
    <w:rsid w:val="005D685C"/>
    <w:rsid w:val="006073BB"/>
    <w:rsid w:val="00612A9F"/>
    <w:rsid w:val="0067547C"/>
    <w:rsid w:val="006A1348"/>
    <w:rsid w:val="006D3E41"/>
    <w:rsid w:val="006D3EA4"/>
    <w:rsid w:val="00755112"/>
    <w:rsid w:val="007B46C7"/>
    <w:rsid w:val="007C6AF8"/>
    <w:rsid w:val="00812B6D"/>
    <w:rsid w:val="008778B4"/>
    <w:rsid w:val="008A1BA1"/>
    <w:rsid w:val="008B629F"/>
    <w:rsid w:val="00906F22"/>
    <w:rsid w:val="009E2E8F"/>
    <w:rsid w:val="00A44B61"/>
    <w:rsid w:val="00A529C3"/>
    <w:rsid w:val="00AB1E90"/>
    <w:rsid w:val="00AB300C"/>
    <w:rsid w:val="00AE36E6"/>
    <w:rsid w:val="00AE489E"/>
    <w:rsid w:val="00B17A05"/>
    <w:rsid w:val="00B35AD1"/>
    <w:rsid w:val="00B73DD3"/>
    <w:rsid w:val="00B860EA"/>
    <w:rsid w:val="00BD75C6"/>
    <w:rsid w:val="00BF228D"/>
    <w:rsid w:val="00C415D3"/>
    <w:rsid w:val="00D162B1"/>
    <w:rsid w:val="00DD2CDF"/>
    <w:rsid w:val="00DF1F61"/>
    <w:rsid w:val="00E25E9E"/>
    <w:rsid w:val="00E60311"/>
    <w:rsid w:val="00E918D4"/>
    <w:rsid w:val="00EC3460"/>
    <w:rsid w:val="00F45C47"/>
    <w:rsid w:val="00F54943"/>
    <w:rsid w:val="00F6140F"/>
    <w:rsid w:val="00FA4552"/>
    <w:rsid w:val="00FA4BFE"/>
    <w:rsid w:val="00FC1C5B"/>
    <w:rsid w:val="00FE24FE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5466B"/>
  <w15:chartTrackingRefBased/>
  <w15:docId w15:val="{0CA9E62C-051D-EB45-B205-CFD674F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2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4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A4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4"/>
    <w:rPr>
      <w:rFonts w:ascii="Times New Roman" w:hAnsi="Times New Roman" w:cs="Times New Roman"/>
      <w:sz w:val="18"/>
      <w:szCs w:val="18"/>
    </w:rPr>
  </w:style>
  <w:style w:type="table" w:styleId="GridTable1Light">
    <w:name w:val="Grid Table 1 Light"/>
    <w:basedOn w:val="TableNormal"/>
    <w:uiPriority w:val="46"/>
    <w:rsid w:val="00906F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D5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Amalina Bakri</dc:creator>
  <cp:keywords/>
  <dc:description/>
  <cp:lastModifiedBy>Amalina Bakri</cp:lastModifiedBy>
  <cp:revision>4</cp:revision>
  <dcterms:created xsi:type="dcterms:W3CDTF">2022-07-07T09:04:00Z</dcterms:created>
  <dcterms:modified xsi:type="dcterms:W3CDTF">2022-07-07T09:26:00Z</dcterms:modified>
</cp:coreProperties>
</file>