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BDAB" w14:textId="782D0CEC" w:rsidR="00B14427" w:rsidRPr="00B14427" w:rsidRDefault="00FB6ACE" w:rsidP="00B14427">
      <w:pPr>
        <w:spacing w:after="0" w:line="240" w:lineRule="auto"/>
        <w:ind w:right="-567"/>
        <w:rPr>
          <w:b/>
          <w:lang w:val="en-US"/>
        </w:rPr>
      </w:pPr>
      <w:r>
        <w:rPr>
          <w:b/>
          <w:highlight w:val="green"/>
          <w:lang w:val="en-US"/>
        </w:rPr>
        <w:t xml:space="preserve">Supplemental Digital Content </w:t>
      </w:r>
      <w:r w:rsidR="00B14427" w:rsidRPr="00B14427">
        <w:rPr>
          <w:b/>
          <w:highlight w:val="green"/>
          <w:lang w:val="en-US"/>
        </w:rPr>
        <w:t xml:space="preserve">Table </w:t>
      </w:r>
      <w:r w:rsidR="00B14427" w:rsidRPr="00B14427">
        <w:rPr>
          <w:b/>
          <w:highlight w:val="green"/>
          <w:lang w:val="en-US"/>
        </w:rPr>
        <w:t>2</w:t>
      </w:r>
    </w:p>
    <w:p w14:paraId="23D8F791" w14:textId="2A9BB3FD" w:rsidR="00690D64" w:rsidRDefault="00D677DD" w:rsidP="00B14427">
      <w:pPr>
        <w:spacing w:after="0" w:line="240" w:lineRule="auto"/>
        <w:ind w:right="-567"/>
        <w:rPr>
          <w:b/>
          <w:lang w:val="en-US"/>
        </w:rPr>
      </w:pPr>
      <w:r>
        <w:rPr>
          <w:b/>
          <w:lang w:val="en-US"/>
        </w:rPr>
        <w:t>F</w:t>
      </w:r>
      <w:r w:rsidR="00764C6D" w:rsidRPr="00764C6D">
        <w:rPr>
          <w:b/>
          <w:lang w:val="en-US"/>
        </w:rPr>
        <w:t>unctional</w:t>
      </w:r>
      <w:r w:rsidR="00085F35">
        <w:rPr>
          <w:b/>
          <w:lang w:val="en-US"/>
        </w:rPr>
        <w:t xml:space="preserve"> urinary</w:t>
      </w:r>
      <w:r w:rsidR="00764C6D" w:rsidRPr="00764C6D">
        <w:rPr>
          <w:b/>
          <w:lang w:val="en-US"/>
        </w:rPr>
        <w:t xml:space="preserve"> performance at baseline</w:t>
      </w:r>
      <w:r>
        <w:rPr>
          <w:b/>
          <w:lang w:val="en-US"/>
        </w:rPr>
        <w:t xml:space="preserve"> in patients with rectal cancer</w:t>
      </w:r>
    </w:p>
    <w:p w14:paraId="56C33E17" w14:textId="77777777" w:rsidR="00B14427" w:rsidRPr="00B14427" w:rsidRDefault="00B14427" w:rsidP="00B14427">
      <w:pPr>
        <w:spacing w:after="0" w:line="240" w:lineRule="auto"/>
        <w:ind w:right="-567"/>
        <w:rPr>
          <w:rFonts w:cstheme="minorHAnsi"/>
          <w:b/>
          <w:lang w:val="en-US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9"/>
        <w:gridCol w:w="1780"/>
        <w:gridCol w:w="1762"/>
        <w:gridCol w:w="1797"/>
        <w:gridCol w:w="1674"/>
      </w:tblGrid>
      <w:tr w:rsidR="00690D64" w14:paraId="40B2E5B5" w14:textId="77777777" w:rsidTr="00E01E5E">
        <w:tc>
          <w:tcPr>
            <w:tcW w:w="2855" w:type="dxa"/>
          </w:tcPr>
          <w:p w14:paraId="559E396A" w14:textId="77777777" w:rsidR="00690D64" w:rsidRPr="00764C6D" w:rsidRDefault="00690D64" w:rsidP="00085F35">
            <w:pPr>
              <w:rPr>
                <w:b/>
              </w:rPr>
            </w:pPr>
            <w:r w:rsidRPr="00764C6D">
              <w:rPr>
                <w:b/>
              </w:rPr>
              <w:t>Variable</w:t>
            </w:r>
          </w:p>
        </w:tc>
        <w:tc>
          <w:tcPr>
            <w:tcW w:w="2855" w:type="dxa"/>
          </w:tcPr>
          <w:p w14:paraId="320D69C8" w14:textId="77777777" w:rsidR="00690D64" w:rsidRPr="00CA0A14" w:rsidRDefault="006F67FD" w:rsidP="00085F35">
            <w:pPr>
              <w:rPr>
                <w:b/>
              </w:rPr>
            </w:pPr>
            <w:r w:rsidRPr="00CA0A14">
              <w:rPr>
                <w:b/>
              </w:rPr>
              <w:t>T</w:t>
            </w:r>
            <w:r w:rsidR="00C834BB" w:rsidRPr="00CA0A14">
              <w:rPr>
                <w:b/>
              </w:rPr>
              <w:t>otal</w:t>
            </w:r>
          </w:p>
          <w:p w14:paraId="479FE211" w14:textId="77777777" w:rsidR="006F67FD" w:rsidRPr="006F67FD" w:rsidRDefault="006F67FD" w:rsidP="00085F35">
            <w:pPr>
              <w:rPr>
                <w:highlight w:val="yellow"/>
              </w:rPr>
            </w:pPr>
            <w:r w:rsidRPr="00CA0A14">
              <w:t>(n=171)</w:t>
            </w:r>
          </w:p>
        </w:tc>
        <w:tc>
          <w:tcPr>
            <w:tcW w:w="2855" w:type="dxa"/>
          </w:tcPr>
          <w:p w14:paraId="5BB079CB" w14:textId="77777777" w:rsidR="00690D64" w:rsidRPr="00764C6D" w:rsidRDefault="00690D64" w:rsidP="00085F35">
            <w:pPr>
              <w:rPr>
                <w:b/>
              </w:rPr>
            </w:pPr>
            <w:r w:rsidRPr="00764C6D">
              <w:rPr>
                <w:b/>
              </w:rPr>
              <w:t xml:space="preserve">TME </w:t>
            </w:r>
            <w:proofErr w:type="spellStart"/>
            <w:r w:rsidRPr="00764C6D">
              <w:rPr>
                <w:b/>
              </w:rPr>
              <w:t>with</w:t>
            </w:r>
            <w:proofErr w:type="spellEnd"/>
            <w:r w:rsidRPr="00764C6D">
              <w:rPr>
                <w:b/>
              </w:rPr>
              <w:t xml:space="preserve"> </w:t>
            </w:r>
            <w:proofErr w:type="spellStart"/>
            <w:r w:rsidRPr="00764C6D">
              <w:rPr>
                <w:b/>
              </w:rPr>
              <w:t>pIONM</w:t>
            </w:r>
            <w:proofErr w:type="spellEnd"/>
          </w:p>
          <w:p w14:paraId="1C3D55DD" w14:textId="77777777" w:rsidR="00690D64" w:rsidRDefault="00690D64" w:rsidP="00085F35">
            <w:r>
              <w:t>(n=82)</w:t>
            </w:r>
          </w:p>
        </w:tc>
        <w:tc>
          <w:tcPr>
            <w:tcW w:w="2856" w:type="dxa"/>
          </w:tcPr>
          <w:p w14:paraId="7813AF16" w14:textId="77777777" w:rsidR="00690D64" w:rsidRPr="00764C6D" w:rsidRDefault="00690D64" w:rsidP="00085F35">
            <w:pPr>
              <w:rPr>
                <w:b/>
              </w:rPr>
            </w:pPr>
            <w:r w:rsidRPr="00764C6D">
              <w:rPr>
                <w:b/>
              </w:rPr>
              <w:t xml:space="preserve">TME </w:t>
            </w:r>
            <w:proofErr w:type="spellStart"/>
            <w:r w:rsidRPr="00764C6D">
              <w:rPr>
                <w:b/>
              </w:rPr>
              <w:t>without</w:t>
            </w:r>
            <w:proofErr w:type="spellEnd"/>
            <w:r w:rsidRPr="00764C6D">
              <w:rPr>
                <w:b/>
              </w:rPr>
              <w:t xml:space="preserve"> </w:t>
            </w:r>
            <w:proofErr w:type="spellStart"/>
            <w:r w:rsidRPr="00764C6D">
              <w:rPr>
                <w:b/>
              </w:rPr>
              <w:t>pIONM</w:t>
            </w:r>
            <w:proofErr w:type="spellEnd"/>
          </w:p>
          <w:p w14:paraId="2630DADA" w14:textId="77777777" w:rsidR="00690D64" w:rsidRDefault="00690D64" w:rsidP="00085F35">
            <w:r>
              <w:t>(n=89)</w:t>
            </w:r>
          </w:p>
        </w:tc>
        <w:tc>
          <w:tcPr>
            <w:tcW w:w="2856" w:type="dxa"/>
          </w:tcPr>
          <w:p w14:paraId="3B489A6A" w14:textId="77777777" w:rsidR="00690D64" w:rsidRDefault="00690D64" w:rsidP="00085F35">
            <w:pPr>
              <w:rPr>
                <w:i/>
              </w:rPr>
            </w:pPr>
            <w:r w:rsidRPr="00764C6D">
              <w:rPr>
                <w:i/>
              </w:rPr>
              <w:t>P</w:t>
            </w:r>
          </w:p>
          <w:p w14:paraId="6B589757" w14:textId="77777777" w:rsidR="00690D64" w:rsidRPr="00764C6D" w:rsidRDefault="00690D64" w:rsidP="00085F35">
            <w:pPr>
              <w:rPr>
                <w:i/>
              </w:rPr>
            </w:pPr>
          </w:p>
        </w:tc>
      </w:tr>
      <w:tr w:rsidR="00690D64" w14:paraId="5FE6AE3E" w14:textId="77777777" w:rsidTr="00E01E5E">
        <w:tc>
          <w:tcPr>
            <w:tcW w:w="2855" w:type="dxa"/>
          </w:tcPr>
          <w:p w14:paraId="6B89AE9E" w14:textId="77777777" w:rsidR="00C834BB" w:rsidRPr="00E26C04" w:rsidRDefault="00AC5AB3" w:rsidP="00085F35">
            <w:pPr>
              <w:rPr>
                <w:b/>
              </w:rPr>
            </w:pPr>
            <w:proofErr w:type="spellStart"/>
            <w:r w:rsidRPr="00E26C04">
              <w:rPr>
                <w:b/>
              </w:rPr>
              <w:t>Micturation-related</w:t>
            </w:r>
            <w:proofErr w:type="spellEnd"/>
            <w:r w:rsidRPr="00E26C04">
              <w:rPr>
                <w:b/>
              </w:rPr>
              <w:t xml:space="preserve"> </w:t>
            </w:r>
            <w:proofErr w:type="spellStart"/>
            <w:r w:rsidRPr="00E26C04">
              <w:rPr>
                <w:b/>
              </w:rPr>
              <w:t>QoL</w:t>
            </w:r>
            <w:proofErr w:type="spellEnd"/>
          </w:p>
        </w:tc>
        <w:tc>
          <w:tcPr>
            <w:tcW w:w="2855" w:type="dxa"/>
          </w:tcPr>
          <w:p w14:paraId="1BFCC51C" w14:textId="77777777" w:rsidR="00690D64" w:rsidRPr="00690D64" w:rsidRDefault="00690D64" w:rsidP="00085F35">
            <w:pPr>
              <w:rPr>
                <w:highlight w:val="yellow"/>
              </w:rPr>
            </w:pPr>
          </w:p>
        </w:tc>
        <w:tc>
          <w:tcPr>
            <w:tcW w:w="2855" w:type="dxa"/>
          </w:tcPr>
          <w:p w14:paraId="4B227141" w14:textId="77777777" w:rsidR="00690D64" w:rsidRDefault="00690D64" w:rsidP="00085F35"/>
        </w:tc>
        <w:tc>
          <w:tcPr>
            <w:tcW w:w="2856" w:type="dxa"/>
          </w:tcPr>
          <w:p w14:paraId="035F994B" w14:textId="77777777" w:rsidR="00690D64" w:rsidRDefault="00690D64" w:rsidP="00085F35"/>
        </w:tc>
        <w:tc>
          <w:tcPr>
            <w:tcW w:w="2856" w:type="dxa"/>
          </w:tcPr>
          <w:p w14:paraId="05887B16" w14:textId="77777777" w:rsidR="00690D64" w:rsidRDefault="009245B4" w:rsidP="00085F35">
            <w:r>
              <w:t>0.083</w:t>
            </w:r>
          </w:p>
        </w:tc>
      </w:tr>
      <w:tr w:rsidR="00C834BB" w:rsidRPr="00C834BB" w14:paraId="4A355193" w14:textId="77777777" w:rsidTr="00E01E5E">
        <w:trPr>
          <w:trHeight w:val="208"/>
        </w:trPr>
        <w:tc>
          <w:tcPr>
            <w:tcW w:w="2855" w:type="dxa"/>
          </w:tcPr>
          <w:p w14:paraId="2FB763A8" w14:textId="77777777" w:rsidR="00C834BB" w:rsidRPr="00C834BB" w:rsidRDefault="00C834BB" w:rsidP="00085F35">
            <w:pPr>
              <w:rPr>
                <w:lang w:val="en-US"/>
              </w:rPr>
            </w:pPr>
            <w:r w:rsidRPr="00C834BB">
              <w:rPr>
                <w:lang w:val="en-US"/>
              </w:rPr>
              <w:t>Excellent</w:t>
            </w:r>
            <w:r w:rsidR="00E26C04">
              <w:rPr>
                <w:lang w:val="en-US"/>
              </w:rPr>
              <w:t>, n (%)</w:t>
            </w:r>
          </w:p>
        </w:tc>
        <w:tc>
          <w:tcPr>
            <w:tcW w:w="2855" w:type="dxa"/>
          </w:tcPr>
          <w:p w14:paraId="2976E36C" w14:textId="77777777" w:rsidR="00C834BB" w:rsidRPr="00C834BB" w:rsidRDefault="00C834BB" w:rsidP="00085F35">
            <w:pPr>
              <w:tabs>
                <w:tab w:val="left" w:pos="1350"/>
              </w:tabs>
              <w:rPr>
                <w:highlight w:val="yellow"/>
                <w:lang w:val="en-US"/>
              </w:rPr>
            </w:pPr>
            <w:r>
              <w:t>38 (</w:t>
            </w:r>
            <w:r w:rsidR="00E26C04">
              <w:t>22</w:t>
            </w:r>
            <w:r>
              <w:t>)</w:t>
            </w:r>
          </w:p>
        </w:tc>
        <w:tc>
          <w:tcPr>
            <w:tcW w:w="2855" w:type="dxa"/>
          </w:tcPr>
          <w:p w14:paraId="50FF7356" w14:textId="77777777" w:rsidR="00C834BB" w:rsidRPr="00C834BB" w:rsidRDefault="00E26C04" w:rsidP="00085F35">
            <w:pPr>
              <w:rPr>
                <w:lang w:val="en-US"/>
              </w:rPr>
            </w:pPr>
            <w:r>
              <w:t>19 ( 23)</w:t>
            </w:r>
          </w:p>
        </w:tc>
        <w:tc>
          <w:tcPr>
            <w:tcW w:w="2856" w:type="dxa"/>
          </w:tcPr>
          <w:p w14:paraId="72F8808F" w14:textId="77777777" w:rsidR="00C834BB" w:rsidRPr="00C834BB" w:rsidRDefault="00E26C04" w:rsidP="00085F35">
            <w:pPr>
              <w:rPr>
                <w:lang w:val="en-US"/>
              </w:rPr>
            </w:pPr>
            <w:r>
              <w:t>19 (21)</w:t>
            </w:r>
          </w:p>
        </w:tc>
        <w:tc>
          <w:tcPr>
            <w:tcW w:w="2856" w:type="dxa"/>
          </w:tcPr>
          <w:p w14:paraId="4268D161" w14:textId="77777777" w:rsidR="00C834BB" w:rsidRPr="00C834BB" w:rsidRDefault="00C834BB" w:rsidP="00085F35">
            <w:pPr>
              <w:rPr>
                <w:lang w:val="en-US"/>
              </w:rPr>
            </w:pPr>
          </w:p>
        </w:tc>
      </w:tr>
      <w:tr w:rsidR="00C834BB" w14:paraId="67676D7D" w14:textId="77777777" w:rsidTr="00E01E5E">
        <w:tc>
          <w:tcPr>
            <w:tcW w:w="2855" w:type="dxa"/>
          </w:tcPr>
          <w:p w14:paraId="7A875E59" w14:textId="77777777" w:rsidR="00C834BB" w:rsidRDefault="00C834BB" w:rsidP="00085F35">
            <w:r w:rsidRPr="00C834BB">
              <w:rPr>
                <w:lang w:val="en-US"/>
              </w:rPr>
              <w:t>Satisfied</w:t>
            </w:r>
            <w:r w:rsidR="00E26C04">
              <w:rPr>
                <w:lang w:val="en-US"/>
              </w:rPr>
              <w:t>, n (%)</w:t>
            </w:r>
          </w:p>
        </w:tc>
        <w:tc>
          <w:tcPr>
            <w:tcW w:w="2855" w:type="dxa"/>
          </w:tcPr>
          <w:p w14:paraId="363B7664" w14:textId="77777777" w:rsidR="00C834BB" w:rsidRPr="00690D64" w:rsidRDefault="00C834BB" w:rsidP="00085F35">
            <w:pPr>
              <w:rPr>
                <w:highlight w:val="yellow"/>
              </w:rPr>
            </w:pPr>
            <w:r>
              <w:t>100 (</w:t>
            </w:r>
            <w:r w:rsidR="00E26C04">
              <w:t>58</w:t>
            </w:r>
            <w:r>
              <w:t>)</w:t>
            </w:r>
          </w:p>
        </w:tc>
        <w:tc>
          <w:tcPr>
            <w:tcW w:w="2855" w:type="dxa"/>
          </w:tcPr>
          <w:p w14:paraId="2239B020" w14:textId="77777777" w:rsidR="00C834BB" w:rsidRDefault="00E26C04" w:rsidP="00085F35">
            <w:r>
              <w:t>44 ( 54)</w:t>
            </w:r>
          </w:p>
        </w:tc>
        <w:tc>
          <w:tcPr>
            <w:tcW w:w="2856" w:type="dxa"/>
          </w:tcPr>
          <w:p w14:paraId="1A266E47" w14:textId="77777777" w:rsidR="00C834BB" w:rsidRDefault="00E26C04" w:rsidP="00085F35">
            <w:r>
              <w:t>56 (63)</w:t>
            </w:r>
          </w:p>
        </w:tc>
        <w:tc>
          <w:tcPr>
            <w:tcW w:w="2856" w:type="dxa"/>
          </w:tcPr>
          <w:p w14:paraId="4F616B8A" w14:textId="77777777" w:rsidR="00C834BB" w:rsidRDefault="00C834BB" w:rsidP="00085F35"/>
        </w:tc>
      </w:tr>
      <w:tr w:rsidR="00C834BB" w14:paraId="1E063B25" w14:textId="77777777" w:rsidTr="00E01E5E">
        <w:tc>
          <w:tcPr>
            <w:tcW w:w="2855" w:type="dxa"/>
          </w:tcPr>
          <w:p w14:paraId="05E044E2" w14:textId="77777777" w:rsidR="00C834BB" w:rsidRDefault="00C834BB" w:rsidP="00085F35">
            <w:r w:rsidRPr="00C834BB">
              <w:rPr>
                <w:lang w:val="en-US"/>
              </w:rPr>
              <w:t>Mostly satisfied</w:t>
            </w:r>
            <w:r w:rsidR="00E26C04">
              <w:rPr>
                <w:lang w:val="en-US"/>
              </w:rPr>
              <w:t>, n (%)</w:t>
            </w:r>
          </w:p>
        </w:tc>
        <w:tc>
          <w:tcPr>
            <w:tcW w:w="2855" w:type="dxa"/>
          </w:tcPr>
          <w:p w14:paraId="07BF37DF" w14:textId="77777777" w:rsidR="00C834BB" w:rsidRPr="00690D64" w:rsidRDefault="00C834BB" w:rsidP="00085F35">
            <w:pPr>
              <w:rPr>
                <w:highlight w:val="yellow"/>
              </w:rPr>
            </w:pPr>
            <w:r>
              <w:t>22 (</w:t>
            </w:r>
            <w:r w:rsidR="00E26C04">
              <w:t>13</w:t>
            </w:r>
            <w:r>
              <w:t>)</w:t>
            </w:r>
          </w:p>
        </w:tc>
        <w:tc>
          <w:tcPr>
            <w:tcW w:w="2855" w:type="dxa"/>
          </w:tcPr>
          <w:p w14:paraId="4DCF081B" w14:textId="77777777" w:rsidR="00E26C04" w:rsidRDefault="00E26C04" w:rsidP="00085F35">
            <w:r>
              <w:t>15 ( 18)</w:t>
            </w:r>
          </w:p>
          <w:p w14:paraId="1A76C017" w14:textId="77777777" w:rsidR="00C834BB" w:rsidRDefault="00C834BB" w:rsidP="00085F35"/>
        </w:tc>
        <w:tc>
          <w:tcPr>
            <w:tcW w:w="2856" w:type="dxa"/>
          </w:tcPr>
          <w:p w14:paraId="58B3E262" w14:textId="77777777" w:rsidR="00C834BB" w:rsidRDefault="00E26C04" w:rsidP="00085F35">
            <w:r>
              <w:t>7 (8)</w:t>
            </w:r>
          </w:p>
        </w:tc>
        <w:tc>
          <w:tcPr>
            <w:tcW w:w="2856" w:type="dxa"/>
          </w:tcPr>
          <w:p w14:paraId="0800B401" w14:textId="77777777" w:rsidR="00C834BB" w:rsidRDefault="00C834BB" w:rsidP="00085F35"/>
        </w:tc>
      </w:tr>
      <w:tr w:rsidR="00C834BB" w14:paraId="55C20CE2" w14:textId="77777777" w:rsidTr="00E01E5E">
        <w:tc>
          <w:tcPr>
            <w:tcW w:w="2855" w:type="dxa"/>
          </w:tcPr>
          <w:p w14:paraId="7017B76E" w14:textId="77777777" w:rsidR="00C834BB" w:rsidRPr="005D44C5" w:rsidRDefault="00C834BB" w:rsidP="00085F35">
            <w:pPr>
              <w:rPr>
                <w:lang w:val="en-US"/>
              </w:rPr>
            </w:pPr>
            <w:r w:rsidRPr="00C834BB">
              <w:rPr>
                <w:lang w:val="en-US"/>
              </w:rPr>
              <w:t>Mixed, partly satisfied,</w:t>
            </w:r>
            <w:r w:rsidR="005D44C5">
              <w:rPr>
                <w:lang w:val="en-US"/>
              </w:rPr>
              <w:t xml:space="preserve"> </w:t>
            </w:r>
            <w:r w:rsidRPr="00C834BB">
              <w:rPr>
                <w:lang w:val="en-US"/>
              </w:rPr>
              <w:t>partly unsatisfied</w:t>
            </w:r>
            <w:r w:rsidR="00E26C04">
              <w:rPr>
                <w:lang w:val="en-US"/>
              </w:rPr>
              <w:t>, n (%)</w:t>
            </w:r>
          </w:p>
        </w:tc>
        <w:tc>
          <w:tcPr>
            <w:tcW w:w="2855" w:type="dxa"/>
          </w:tcPr>
          <w:p w14:paraId="58E4F19E" w14:textId="77777777" w:rsidR="00C834BB" w:rsidRPr="00690D64" w:rsidRDefault="00C834BB" w:rsidP="00085F35">
            <w:pPr>
              <w:rPr>
                <w:highlight w:val="yellow"/>
              </w:rPr>
            </w:pPr>
            <w:r w:rsidRPr="005D44C5">
              <w:rPr>
                <w:lang w:val="en-US"/>
              </w:rPr>
              <w:t xml:space="preserve">  </w:t>
            </w:r>
            <w:r>
              <w:t>6 (</w:t>
            </w:r>
            <w:r w:rsidR="00E26C04">
              <w:t>4</w:t>
            </w:r>
            <w:r>
              <w:t>)</w:t>
            </w:r>
          </w:p>
        </w:tc>
        <w:tc>
          <w:tcPr>
            <w:tcW w:w="2855" w:type="dxa"/>
          </w:tcPr>
          <w:p w14:paraId="62162193" w14:textId="77777777" w:rsidR="00C834BB" w:rsidRDefault="00E26C04" w:rsidP="00085F35">
            <w:r>
              <w:t>4 (5)</w:t>
            </w:r>
          </w:p>
        </w:tc>
        <w:tc>
          <w:tcPr>
            <w:tcW w:w="2856" w:type="dxa"/>
          </w:tcPr>
          <w:p w14:paraId="0612E2D1" w14:textId="77777777" w:rsidR="00C834BB" w:rsidRDefault="00E26C04" w:rsidP="00085F35">
            <w:r>
              <w:t>2 (2)</w:t>
            </w:r>
          </w:p>
        </w:tc>
        <w:tc>
          <w:tcPr>
            <w:tcW w:w="2856" w:type="dxa"/>
          </w:tcPr>
          <w:p w14:paraId="1D941A4F" w14:textId="77777777" w:rsidR="00C834BB" w:rsidRDefault="00C834BB" w:rsidP="00085F35"/>
        </w:tc>
      </w:tr>
      <w:tr w:rsidR="00C834BB" w14:paraId="2D6404FA" w14:textId="77777777" w:rsidTr="00E01E5E">
        <w:tc>
          <w:tcPr>
            <w:tcW w:w="2855" w:type="dxa"/>
          </w:tcPr>
          <w:p w14:paraId="10751F2F" w14:textId="77777777" w:rsidR="00C834BB" w:rsidRDefault="00C834BB" w:rsidP="00085F35">
            <w:r w:rsidRPr="00C834BB">
              <w:rPr>
                <w:lang w:val="en-US"/>
              </w:rPr>
              <w:t>Unhappy</w:t>
            </w:r>
            <w:r w:rsidR="00E26C04">
              <w:rPr>
                <w:lang w:val="en-US"/>
              </w:rPr>
              <w:t>, n (%)</w:t>
            </w:r>
          </w:p>
        </w:tc>
        <w:tc>
          <w:tcPr>
            <w:tcW w:w="2855" w:type="dxa"/>
          </w:tcPr>
          <w:p w14:paraId="783A02D2" w14:textId="77777777" w:rsidR="00C834BB" w:rsidRPr="00690D64" w:rsidRDefault="00C834BB" w:rsidP="00085F35">
            <w:pPr>
              <w:rPr>
                <w:highlight w:val="yellow"/>
              </w:rPr>
            </w:pPr>
            <w:r>
              <w:t>0 (</w:t>
            </w:r>
            <w:r w:rsidR="00E26C04">
              <w:t>0</w:t>
            </w:r>
            <w:r>
              <w:t>)</w:t>
            </w:r>
          </w:p>
        </w:tc>
        <w:tc>
          <w:tcPr>
            <w:tcW w:w="2855" w:type="dxa"/>
          </w:tcPr>
          <w:p w14:paraId="648B2DB2" w14:textId="77777777" w:rsidR="00C834BB" w:rsidRDefault="00E26C04" w:rsidP="00085F35">
            <w:r>
              <w:t>0 (0)</w:t>
            </w:r>
          </w:p>
        </w:tc>
        <w:tc>
          <w:tcPr>
            <w:tcW w:w="2856" w:type="dxa"/>
          </w:tcPr>
          <w:p w14:paraId="4A64E5CC" w14:textId="77777777" w:rsidR="00C834BB" w:rsidRDefault="00E26C04" w:rsidP="00085F35">
            <w:r>
              <w:t>0 (0)</w:t>
            </w:r>
          </w:p>
        </w:tc>
        <w:tc>
          <w:tcPr>
            <w:tcW w:w="2856" w:type="dxa"/>
          </w:tcPr>
          <w:p w14:paraId="1BD09EAD" w14:textId="77777777" w:rsidR="00C834BB" w:rsidRDefault="00C834BB" w:rsidP="00085F35"/>
        </w:tc>
      </w:tr>
      <w:tr w:rsidR="00C834BB" w14:paraId="28B0E3C6" w14:textId="77777777" w:rsidTr="00E01E5E">
        <w:tc>
          <w:tcPr>
            <w:tcW w:w="2855" w:type="dxa"/>
          </w:tcPr>
          <w:p w14:paraId="711FB226" w14:textId="77777777" w:rsidR="00C834BB" w:rsidRDefault="00C834BB" w:rsidP="00085F35">
            <w:r w:rsidRPr="00C834BB">
              <w:rPr>
                <w:lang w:val="en-US"/>
              </w:rPr>
              <w:t>Mostly dissatisfied</w:t>
            </w:r>
            <w:r w:rsidR="00E26C04">
              <w:rPr>
                <w:lang w:val="en-US"/>
              </w:rPr>
              <w:t>, n (%)</w:t>
            </w:r>
          </w:p>
        </w:tc>
        <w:tc>
          <w:tcPr>
            <w:tcW w:w="2855" w:type="dxa"/>
          </w:tcPr>
          <w:p w14:paraId="68025902" w14:textId="77777777" w:rsidR="00C834BB" w:rsidRPr="00690D64" w:rsidRDefault="00C834BB" w:rsidP="00085F35">
            <w:pPr>
              <w:rPr>
                <w:highlight w:val="yellow"/>
              </w:rPr>
            </w:pPr>
            <w:r>
              <w:t>3 (</w:t>
            </w:r>
            <w:r w:rsidR="00E26C04">
              <w:t>2</w:t>
            </w:r>
            <w:r>
              <w:t>)</w:t>
            </w:r>
          </w:p>
        </w:tc>
        <w:tc>
          <w:tcPr>
            <w:tcW w:w="2855" w:type="dxa"/>
          </w:tcPr>
          <w:p w14:paraId="3D1D8FA6" w14:textId="77777777" w:rsidR="00C834BB" w:rsidRDefault="00E26C04" w:rsidP="00085F35">
            <w:r>
              <w:t>0 (0)</w:t>
            </w:r>
          </w:p>
        </w:tc>
        <w:tc>
          <w:tcPr>
            <w:tcW w:w="2856" w:type="dxa"/>
          </w:tcPr>
          <w:p w14:paraId="321C98B1" w14:textId="77777777" w:rsidR="00C834BB" w:rsidRDefault="00E26C04" w:rsidP="00085F35">
            <w:r>
              <w:t>3 (3)</w:t>
            </w:r>
          </w:p>
        </w:tc>
        <w:tc>
          <w:tcPr>
            <w:tcW w:w="2856" w:type="dxa"/>
          </w:tcPr>
          <w:p w14:paraId="0E1A796C" w14:textId="77777777" w:rsidR="00C834BB" w:rsidRDefault="00C834BB" w:rsidP="00085F35"/>
        </w:tc>
      </w:tr>
      <w:tr w:rsidR="00C834BB" w14:paraId="55F6D1E3" w14:textId="77777777" w:rsidTr="00E01E5E">
        <w:tc>
          <w:tcPr>
            <w:tcW w:w="2855" w:type="dxa"/>
          </w:tcPr>
          <w:p w14:paraId="251EFDF8" w14:textId="77777777" w:rsidR="00C834BB" w:rsidRDefault="00C834BB" w:rsidP="00085F35">
            <w:r w:rsidRPr="00C834BB">
              <w:rPr>
                <w:lang w:val="en-US"/>
              </w:rPr>
              <w:t>Very bad</w:t>
            </w:r>
            <w:r w:rsidR="00E26C04">
              <w:rPr>
                <w:lang w:val="en-US"/>
              </w:rPr>
              <w:t>, n (%)</w:t>
            </w:r>
          </w:p>
        </w:tc>
        <w:tc>
          <w:tcPr>
            <w:tcW w:w="2855" w:type="dxa"/>
          </w:tcPr>
          <w:p w14:paraId="3101E12C" w14:textId="77777777" w:rsidR="00C834BB" w:rsidRPr="00690D64" w:rsidRDefault="00C834BB" w:rsidP="00085F35">
            <w:pPr>
              <w:rPr>
                <w:highlight w:val="yellow"/>
              </w:rPr>
            </w:pPr>
            <w:r>
              <w:t>2 (</w:t>
            </w:r>
            <w:r w:rsidR="00E26C04">
              <w:t>1</w:t>
            </w:r>
            <w:r w:rsidRPr="00C834BB">
              <w:t>)</w:t>
            </w:r>
          </w:p>
        </w:tc>
        <w:tc>
          <w:tcPr>
            <w:tcW w:w="2855" w:type="dxa"/>
          </w:tcPr>
          <w:p w14:paraId="302812CD" w14:textId="77777777" w:rsidR="00C834BB" w:rsidRDefault="00E26C04" w:rsidP="00085F35">
            <w:r>
              <w:t>0 (0)</w:t>
            </w:r>
          </w:p>
        </w:tc>
        <w:tc>
          <w:tcPr>
            <w:tcW w:w="2856" w:type="dxa"/>
          </w:tcPr>
          <w:p w14:paraId="0C6616B2" w14:textId="77777777" w:rsidR="00C834BB" w:rsidRDefault="00E26C04" w:rsidP="00085F35">
            <w:r>
              <w:t>2 (2)</w:t>
            </w:r>
          </w:p>
        </w:tc>
        <w:tc>
          <w:tcPr>
            <w:tcW w:w="2856" w:type="dxa"/>
          </w:tcPr>
          <w:p w14:paraId="4381646F" w14:textId="77777777" w:rsidR="00C834BB" w:rsidRDefault="00C834BB" w:rsidP="00085F35"/>
        </w:tc>
      </w:tr>
      <w:tr w:rsidR="00C834BB" w14:paraId="46BEBFE6" w14:textId="77777777" w:rsidTr="00E01E5E">
        <w:tc>
          <w:tcPr>
            <w:tcW w:w="2855" w:type="dxa"/>
          </w:tcPr>
          <w:p w14:paraId="78DEC9F4" w14:textId="017E59E5" w:rsidR="00C834BB" w:rsidRPr="006F67FD" w:rsidRDefault="009245B4" w:rsidP="00085F35">
            <w:pPr>
              <w:rPr>
                <w:lang w:val="en-US"/>
              </w:rPr>
            </w:pPr>
            <w:r w:rsidRPr="006F67FD">
              <w:rPr>
                <w:lang w:val="en-US"/>
              </w:rPr>
              <w:t>Missing data, n</w:t>
            </w:r>
          </w:p>
        </w:tc>
        <w:tc>
          <w:tcPr>
            <w:tcW w:w="2855" w:type="dxa"/>
          </w:tcPr>
          <w:p w14:paraId="15F68357" w14:textId="77777777" w:rsidR="00C834BB" w:rsidRPr="006F67FD" w:rsidRDefault="009245B4" w:rsidP="00085F35">
            <w:r w:rsidRPr="006F67FD">
              <w:t>0</w:t>
            </w:r>
          </w:p>
        </w:tc>
        <w:tc>
          <w:tcPr>
            <w:tcW w:w="2855" w:type="dxa"/>
          </w:tcPr>
          <w:p w14:paraId="2D195116" w14:textId="77777777" w:rsidR="00C834BB" w:rsidRDefault="009245B4" w:rsidP="00085F35">
            <w:r>
              <w:t>0</w:t>
            </w:r>
          </w:p>
        </w:tc>
        <w:tc>
          <w:tcPr>
            <w:tcW w:w="2856" w:type="dxa"/>
          </w:tcPr>
          <w:p w14:paraId="3F488079" w14:textId="77777777" w:rsidR="00C834BB" w:rsidRDefault="009245B4" w:rsidP="00085F35">
            <w:r>
              <w:t>0</w:t>
            </w:r>
          </w:p>
        </w:tc>
        <w:tc>
          <w:tcPr>
            <w:tcW w:w="2856" w:type="dxa"/>
          </w:tcPr>
          <w:p w14:paraId="5B7586BC" w14:textId="77777777" w:rsidR="00C834BB" w:rsidRDefault="00C834BB" w:rsidP="00085F35"/>
        </w:tc>
      </w:tr>
      <w:tr w:rsidR="00E26C04" w14:paraId="7CB7E7E9" w14:textId="77777777" w:rsidTr="00E01E5E">
        <w:tc>
          <w:tcPr>
            <w:tcW w:w="2855" w:type="dxa"/>
          </w:tcPr>
          <w:p w14:paraId="1ED4C016" w14:textId="77777777" w:rsidR="00E26C04" w:rsidRDefault="00E26C04" w:rsidP="00085F35">
            <w:pPr>
              <w:rPr>
                <w:lang w:val="en-US"/>
              </w:rPr>
            </w:pPr>
          </w:p>
        </w:tc>
        <w:tc>
          <w:tcPr>
            <w:tcW w:w="2855" w:type="dxa"/>
          </w:tcPr>
          <w:p w14:paraId="62D9C430" w14:textId="77777777" w:rsidR="00E26C04" w:rsidRDefault="00E26C04" w:rsidP="00085F35">
            <w:pPr>
              <w:rPr>
                <w:highlight w:val="yellow"/>
              </w:rPr>
            </w:pPr>
          </w:p>
        </w:tc>
        <w:tc>
          <w:tcPr>
            <w:tcW w:w="2855" w:type="dxa"/>
          </w:tcPr>
          <w:p w14:paraId="5748481E" w14:textId="77777777" w:rsidR="00E26C04" w:rsidRDefault="00E26C04" w:rsidP="00085F35"/>
        </w:tc>
        <w:tc>
          <w:tcPr>
            <w:tcW w:w="2856" w:type="dxa"/>
          </w:tcPr>
          <w:p w14:paraId="0B038935" w14:textId="77777777" w:rsidR="00E26C04" w:rsidRDefault="00E26C04" w:rsidP="00085F35"/>
        </w:tc>
        <w:tc>
          <w:tcPr>
            <w:tcW w:w="2856" w:type="dxa"/>
          </w:tcPr>
          <w:p w14:paraId="21B375B8" w14:textId="77777777" w:rsidR="00E26C04" w:rsidRDefault="00E26C04" w:rsidP="00085F35"/>
        </w:tc>
      </w:tr>
      <w:tr w:rsidR="00690D64" w14:paraId="6A8EED96" w14:textId="77777777" w:rsidTr="00E01E5E">
        <w:tc>
          <w:tcPr>
            <w:tcW w:w="2855" w:type="dxa"/>
          </w:tcPr>
          <w:p w14:paraId="3648CE34" w14:textId="77777777" w:rsidR="00690D64" w:rsidRPr="006F67FD" w:rsidRDefault="00AC5AB3" w:rsidP="00085F35">
            <w:pPr>
              <w:rPr>
                <w:lang w:val="en-US"/>
              </w:rPr>
            </w:pPr>
            <w:r w:rsidRPr="006F67FD">
              <w:rPr>
                <w:b/>
                <w:lang w:val="en-US"/>
              </w:rPr>
              <w:t>Residual urinary volume</w:t>
            </w:r>
            <w:r w:rsidR="00E26C04" w:rsidRPr="006F67FD">
              <w:rPr>
                <w:lang w:val="en-US"/>
              </w:rPr>
              <w:t>, ml</w:t>
            </w:r>
          </w:p>
          <w:p w14:paraId="221B84C6" w14:textId="77777777" w:rsidR="00E26C04" w:rsidRPr="006F67FD" w:rsidRDefault="00E26C04" w:rsidP="00085F35">
            <w:pPr>
              <w:rPr>
                <w:highlight w:val="yellow"/>
                <w:lang w:val="en-US"/>
              </w:rPr>
            </w:pPr>
            <w:r w:rsidRPr="006F67FD">
              <w:rPr>
                <w:lang w:val="en-US"/>
              </w:rPr>
              <w:t>Mean (SD)</w:t>
            </w:r>
          </w:p>
        </w:tc>
        <w:tc>
          <w:tcPr>
            <w:tcW w:w="2855" w:type="dxa"/>
          </w:tcPr>
          <w:p w14:paraId="14C15847" w14:textId="77777777" w:rsidR="00690D64" w:rsidRPr="006F67FD" w:rsidRDefault="00E26C04" w:rsidP="00085F35">
            <w:r w:rsidRPr="006F67FD">
              <w:t>26 (59)</w:t>
            </w:r>
          </w:p>
        </w:tc>
        <w:tc>
          <w:tcPr>
            <w:tcW w:w="2855" w:type="dxa"/>
          </w:tcPr>
          <w:p w14:paraId="5864660C" w14:textId="77777777" w:rsidR="00690D64" w:rsidRPr="006F67FD" w:rsidRDefault="006F67FD" w:rsidP="00085F35">
            <w:r w:rsidRPr="006F67FD">
              <w:t>20 (28)</w:t>
            </w:r>
          </w:p>
        </w:tc>
        <w:tc>
          <w:tcPr>
            <w:tcW w:w="2856" w:type="dxa"/>
          </w:tcPr>
          <w:p w14:paraId="1EABB46D" w14:textId="77777777" w:rsidR="00690D64" w:rsidRPr="006F67FD" w:rsidRDefault="006F67FD" w:rsidP="00085F35">
            <w:r w:rsidRPr="006F67FD">
              <w:t>32 (78)</w:t>
            </w:r>
          </w:p>
        </w:tc>
        <w:tc>
          <w:tcPr>
            <w:tcW w:w="2856" w:type="dxa"/>
          </w:tcPr>
          <w:p w14:paraId="3C3579D0" w14:textId="77777777" w:rsidR="00690D64" w:rsidRPr="00690D64" w:rsidRDefault="006F67FD" w:rsidP="00085F35">
            <w:pPr>
              <w:rPr>
                <w:highlight w:val="yellow"/>
              </w:rPr>
            </w:pPr>
            <w:r w:rsidRPr="006F67FD">
              <w:t>0.214</w:t>
            </w:r>
          </w:p>
        </w:tc>
      </w:tr>
      <w:tr w:rsidR="006F67FD" w14:paraId="33E3D1E5" w14:textId="77777777" w:rsidTr="00E01E5E">
        <w:tc>
          <w:tcPr>
            <w:tcW w:w="2855" w:type="dxa"/>
          </w:tcPr>
          <w:p w14:paraId="083D8935" w14:textId="77777777" w:rsidR="006F67FD" w:rsidRDefault="006F67FD" w:rsidP="00085F35">
            <w:pPr>
              <w:rPr>
                <w:highlight w:val="yellow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2855" w:type="dxa"/>
          </w:tcPr>
          <w:p w14:paraId="3BC57771" w14:textId="77777777" w:rsidR="006F67FD" w:rsidRPr="006F67FD" w:rsidRDefault="006F67FD" w:rsidP="00085F35">
            <w:r w:rsidRPr="006F67FD">
              <w:t>31</w:t>
            </w:r>
          </w:p>
        </w:tc>
        <w:tc>
          <w:tcPr>
            <w:tcW w:w="2855" w:type="dxa"/>
          </w:tcPr>
          <w:p w14:paraId="218404F1" w14:textId="77777777" w:rsidR="006F67FD" w:rsidRPr="006F67FD" w:rsidRDefault="006F67FD" w:rsidP="00085F35">
            <w:r w:rsidRPr="006F67FD">
              <w:t>13</w:t>
            </w:r>
          </w:p>
        </w:tc>
        <w:tc>
          <w:tcPr>
            <w:tcW w:w="2856" w:type="dxa"/>
          </w:tcPr>
          <w:p w14:paraId="60BE51B0" w14:textId="77777777" w:rsidR="006F67FD" w:rsidRPr="006F67FD" w:rsidRDefault="006F67FD" w:rsidP="00085F35">
            <w:r w:rsidRPr="006F67FD">
              <w:t>18</w:t>
            </w:r>
          </w:p>
        </w:tc>
        <w:tc>
          <w:tcPr>
            <w:tcW w:w="2856" w:type="dxa"/>
          </w:tcPr>
          <w:p w14:paraId="0050B95D" w14:textId="77777777" w:rsidR="006F67FD" w:rsidRPr="00690D64" w:rsidRDefault="006F67FD" w:rsidP="00085F35">
            <w:pPr>
              <w:rPr>
                <w:highlight w:val="yellow"/>
              </w:rPr>
            </w:pPr>
          </w:p>
        </w:tc>
      </w:tr>
      <w:tr w:rsidR="00F358B1" w14:paraId="36565082" w14:textId="77777777" w:rsidTr="00E01E5E">
        <w:tc>
          <w:tcPr>
            <w:tcW w:w="2855" w:type="dxa"/>
          </w:tcPr>
          <w:p w14:paraId="45F7FF01" w14:textId="77777777" w:rsidR="00F358B1" w:rsidRPr="0014157A" w:rsidRDefault="00F358B1" w:rsidP="00085F35">
            <w:pPr>
              <w:rPr>
                <w:lang w:val="en-US"/>
              </w:rPr>
            </w:pPr>
          </w:p>
        </w:tc>
        <w:tc>
          <w:tcPr>
            <w:tcW w:w="2855" w:type="dxa"/>
          </w:tcPr>
          <w:p w14:paraId="55FEB628" w14:textId="77777777" w:rsidR="00F358B1" w:rsidRPr="006F67FD" w:rsidRDefault="00F358B1" w:rsidP="00085F35"/>
        </w:tc>
        <w:tc>
          <w:tcPr>
            <w:tcW w:w="2855" w:type="dxa"/>
          </w:tcPr>
          <w:p w14:paraId="279F12D8" w14:textId="77777777" w:rsidR="00F358B1" w:rsidRPr="006F67FD" w:rsidRDefault="00F358B1" w:rsidP="00085F35"/>
        </w:tc>
        <w:tc>
          <w:tcPr>
            <w:tcW w:w="2856" w:type="dxa"/>
          </w:tcPr>
          <w:p w14:paraId="1CA2BB0B" w14:textId="77777777" w:rsidR="00F358B1" w:rsidRPr="006F67FD" w:rsidRDefault="00F358B1" w:rsidP="00085F35"/>
        </w:tc>
        <w:tc>
          <w:tcPr>
            <w:tcW w:w="2856" w:type="dxa"/>
          </w:tcPr>
          <w:p w14:paraId="29EE4EEB" w14:textId="77777777" w:rsidR="00F358B1" w:rsidRPr="00690D64" w:rsidRDefault="00F358B1" w:rsidP="00085F35">
            <w:pPr>
              <w:rPr>
                <w:highlight w:val="yellow"/>
              </w:rPr>
            </w:pPr>
          </w:p>
        </w:tc>
      </w:tr>
      <w:tr w:rsidR="00690D64" w14:paraId="279D8DCC" w14:textId="77777777" w:rsidTr="00E01E5E">
        <w:tc>
          <w:tcPr>
            <w:tcW w:w="2855" w:type="dxa"/>
          </w:tcPr>
          <w:p w14:paraId="285B5B7A" w14:textId="77777777" w:rsidR="00690D64" w:rsidRPr="001F6A1C" w:rsidRDefault="00AC5AB3" w:rsidP="00085F35">
            <w:pPr>
              <w:rPr>
                <w:b/>
                <w:lang w:val="en-US"/>
              </w:rPr>
            </w:pPr>
            <w:r w:rsidRPr="001F6A1C">
              <w:rPr>
                <w:b/>
                <w:lang w:val="en-US"/>
              </w:rPr>
              <w:t xml:space="preserve">Medication </w:t>
            </w:r>
            <w:r w:rsidR="001F6A1C" w:rsidRPr="001F6A1C">
              <w:rPr>
                <w:b/>
                <w:lang w:val="en-US"/>
              </w:rPr>
              <w:t>used in</w:t>
            </w:r>
            <w:r w:rsidRPr="001F6A1C">
              <w:rPr>
                <w:b/>
                <w:lang w:val="en-US"/>
              </w:rPr>
              <w:t xml:space="preserve"> urinary incontinence</w:t>
            </w:r>
            <w:r w:rsidR="001F6A1C" w:rsidRPr="001F6A1C">
              <w:rPr>
                <w:b/>
                <w:lang w:val="en-US"/>
              </w:rPr>
              <w:t xml:space="preserve"> n (%)</w:t>
            </w:r>
          </w:p>
        </w:tc>
        <w:tc>
          <w:tcPr>
            <w:tcW w:w="2855" w:type="dxa"/>
          </w:tcPr>
          <w:p w14:paraId="53D11F67" w14:textId="77777777" w:rsidR="00690D64" w:rsidRPr="001F6A1C" w:rsidRDefault="006F67FD" w:rsidP="00085F35">
            <w:r w:rsidRPr="001F6A1C">
              <w:t>7</w:t>
            </w:r>
            <w:r w:rsidR="001F6A1C" w:rsidRPr="001F6A1C">
              <w:t xml:space="preserve"> </w:t>
            </w:r>
            <w:r w:rsidR="001F6A1C">
              <w:t>(4)</w:t>
            </w:r>
          </w:p>
        </w:tc>
        <w:tc>
          <w:tcPr>
            <w:tcW w:w="2855" w:type="dxa"/>
          </w:tcPr>
          <w:p w14:paraId="18AE8238" w14:textId="77777777" w:rsidR="00690D64" w:rsidRDefault="006F67FD" w:rsidP="00085F35">
            <w:r>
              <w:t>2</w:t>
            </w:r>
            <w:r w:rsidR="001F6A1C">
              <w:t xml:space="preserve"> (2)</w:t>
            </w:r>
          </w:p>
        </w:tc>
        <w:tc>
          <w:tcPr>
            <w:tcW w:w="2856" w:type="dxa"/>
          </w:tcPr>
          <w:p w14:paraId="79C662FA" w14:textId="77777777" w:rsidR="00690D64" w:rsidRDefault="006F67FD" w:rsidP="00085F35">
            <w:r>
              <w:t>5</w:t>
            </w:r>
            <w:r w:rsidR="001F6A1C">
              <w:t xml:space="preserve"> (6)</w:t>
            </w:r>
          </w:p>
        </w:tc>
        <w:tc>
          <w:tcPr>
            <w:tcW w:w="2856" w:type="dxa"/>
          </w:tcPr>
          <w:p w14:paraId="4ACFF958" w14:textId="77777777" w:rsidR="00690D64" w:rsidRDefault="00690D64" w:rsidP="00085F35"/>
        </w:tc>
      </w:tr>
      <w:tr w:rsidR="00F358B1" w14:paraId="7F009938" w14:textId="77777777" w:rsidTr="00E01E5E">
        <w:tc>
          <w:tcPr>
            <w:tcW w:w="2855" w:type="dxa"/>
          </w:tcPr>
          <w:p w14:paraId="62558301" w14:textId="77777777" w:rsidR="00F358B1" w:rsidRPr="001F6A1C" w:rsidRDefault="00F358B1" w:rsidP="00085F35">
            <w:pPr>
              <w:rPr>
                <w:b/>
                <w:lang w:val="en-US"/>
              </w:rPr>
            </w:pPr>
          </w:p>
        </w:tc>
        <w:tc>
          <w:tcPr>
            <w:tcW w:w="2855" w:type="dxa"/>
          </w:tcPr>
          <w:p w14:paraId="058FAA8A" w14:textId="77777777" w:rsidR="00F358B1" w:rsidRPr="001F6A1C" w:rsidRDefault="00F358B1" w:rsidP="00085F35"/>
        </w:tc>
        <w:tc>
          <w:tcPr>
            <w:tcW w:w="2855" w:type="dxa"/>
          </w:tcPr>
          <w:p w14:paraId="738E1632" w14:textId="77777777" w:rsidR="00F358B1" w:rsidRDefault="00F358B1" w:rsidP="00085F35"/>
        </w:tc>
        <w:tc>
          <w:tcPr>
            <w:tcW w:w="2856" w:type="dxa"/>
          </w:tcPr>
          <w:p w14:paraId="2CF6607F" w14:textId="77777777" w:rsidR="00F358B1" w:rsidRDefault="00F358B1" w:rsidP="00085F35"/>
        </w:tc>
        <w:tc>
          <w:tcPr>
            <w:tcW w:w="2856" w:type="dxa"/>
          </w:tcPr>
          <w:p w14:paraId="02E0A402" w14:textId="77777777" w:rsidR="00F358B1" w:rsidRDefault="00F358B1" w:rsidP="00085F35"/>
        </w:tc>
      </w:tr>
    </w:tbl>
    <w:p w14:paraId="5502F7E6" w14:textId="77777777" w:rsidR="00C834BB" w:rsidRDefault="00C834BB" w:rsidP="00690D64">
      <w:pPr>
        <w:rPr>
          <w:lang w:val="en-US"/>
        </w:rPr>
      </w:pPr>
    </w:p>
    <w:p w14:paraId="6DED1B60" w14:textId="77777777" w:rsidR="00C834BB" w:rsidRDefault="00C834BB" w:rsidP="00690D64">
      <w:pPr>
        <w:rPr>
          <w:lang w:val="en-US"/>
        </w:rPr>
      </w:pPr>
    </w:p>
    <w:p w14:paraId="3C403680" w14:textId="77777777" w:rsidR="00690D64" w:rsidRPr="00690D64" w:rsidRDefault="00690D64" w:rsidP="00690D64">
      <w:pPr>
        <w:rPr>
          <w:lang w:val="en-US"/>
        </w:rPr>
      </w:pPr>
      <w:r w:rsidRPr="00690D64">
        <w:rPr>
          <w:lang w:val="en-US"/>
        </w:rPr>
        <w:t xml:space="preserve">TME: total </w:t>
      </w:r>
      <w:proofErr w:type="spellStart"/>
      <w:r w:rsidRPr="00690D64">
        <w:rPr>
          <w:lang w:val="en-US"/>
        </w:rPr>
        <w:t>mesorectal</w:t>
      </w:r>
      <w:proofErr w:type="spellEnd"/>
      <w:r w:rsidRPr="00690D64">
        <w:rPr>
          <w:lang w:val="en-US"/>
        </w:rPr>
        <w:t xml:space="preserve"> excision; </w:t>
      </w:r>
      <w:proofErr w:type="spellStart"/>
      <w:r w:rsidRPr="00690D64">
        <w:rPr>
          <w:lang w:val="en-US"/>
        </w:rPr>
        <w:t>pIONM</w:t>
      </w:r>
      <w:proofErr w:type="spellEnd"/>
      <w:r w:rsidRPr="00690D64">
        <w:rPr>
          <w:lang w:val="en-US"/>
        </w:rPr>
        <w:t xml:space="preserve">: pelvic intraoperative </w:t>
      </w:r>
      <w:proofErr w:type="spellStart"/>
      <w:r w:rsidRPr="00690D64">
        <w:rPr>
          <w:lang w:val="en-US"/>
        </w:rPr>
        <w:t>neuromonitoring</w:t>
      </w:r>
      <w:proofErr w:type="spellEnd"/>
      <w:r w:rsidRPr="00690D64">
        <w:rPr>
          <w:lang w:val="en-US"/>
        </w:rPr>
        <w:t xml:space="preserve">; SD: standard deviation; n: number; </w:t>
      </w:r>
      <w:proofErr w:type="spellStart"/>
      <w:r w:rsidR="00AC5AB3">
        <w:rPr>
          <w:lang w:val="en-US"/>
        </w:rPr>
        <w:t>QoL</w:t>
      </w:r>
      <w:proofErr w:type="spellEnd"/>
      <w:r w:rsidR="00AC5AB3">
        <w:rPr>
          <w:lang w:val="en-US"/>
        </w:rPr>
        <w:t>: quality of life</w:t>
      </w:r>
    </w:p>
    <w:p w14:paraId="06779376" w14:textId="77777777" w:rsidR="00AC2542" w:rsidRPr="00690D64" w:rsidRDefault="00AC2542" w:rsidP="00690D64">
      <w:pPr>
        <w:rPr>
          <w:lang w:val="en-US"/>
        </w:rPr>
      </w:pPr>
    </w:p>
    <w:sectPr w:rsidR="00AC2542" w:rsidRPr="00690D64" w:rsidSect="00E01E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B4C6" w16cex:dateUtc="2022-02-23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8CDF87" w16cid:durableId="25C0B4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C35A3" w14:textId="77777777" w:rsidR="000E784E" w:rsidRDefault="000E784E" w:rsidP="00F358B1">
      <w:pPr>
        <w:spacing w:after="0" w:line="240" w:lineRule="auto"/>
      </w:pPr>
      <w:r>
        <w:separator/>
      </w:r>
    </w:p>
  </w:endnote>
  <w:endnote w:type="continuationSeparator" w:id="0">
    <w:p w14:paraId="114DEF67" w14:textId="77777777" w:rsidR="000E784E" w:rsidRDefault="000E784E" w:rsidP="00F3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9D3A" w14:textId="77777777" w:rsidR="000E784E" w:rsidRDefault="000E784E" w:rsidP="00F358B1">
      <w:pPr>
        <w:spacing w:after="0" w:line="240" w:lineRule="auto"/>
      </w:pPr>
      <w:r>
        <w:separator/>
      </w:r>
    </w:p>
  </w:footnote>
  <w:footnote w:type="continuationSeparator" w:id="0">
    <w:p w14:paraId="63E4974E" w14:textId="77777777" w:rsidR="000E784E" w:rsidRDefault="000E784E" w:rsidP="00F35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68"/>
    <w:rsid w:val="000513F2"/>
    <w:rsid w:val="00085F35"/>
    <w:rsid w:val="000E784E"/>
    <w:rsid w:val="0014157A"/>
    <w:rsid w:val="001F6A1C"/>
    <w:rsid w:val="0022024E"/>
    <w:rsid w:val="002A599B"/>
    <w:rsid w:val="00320BAB"/>
    <w:rsid w:val="0032217A"/>
    <w:rsid w:val="00326972"/>
    <w:rsid w:val="00372E5E"/>
    <w:rsid w:val="0039263E"/>
    <w:rsid w:val="00471368"/>
    <w:rsid w:val="00494129"/>
    <w:rsid w:val="00506AB9"/>
    <w:rsid w:val="005B624A"/>
    <w:rsid w:val="005D44C5"/>
    <w:rsid w:val="00640302"/>
    <w:rsid w:val="00690D64"/>
    <w:rsid w:val="006F67FD"/>
    <w:rsid w:val="007510EB"/>
    <w:rsid w:val="00764C6D"/>
    <w:rsid w:val="00791FD9"/>
    <w:rsid w:val="007D07A2"/>
    <w:rsid w:val="007E4942"/>
    <w:rsid w:val="00837A16"/>
    <w:rsid w:val="008979E5"/>
    <w:rsid w:val="009245B4"/>
    <w:rsid w:val="009B098A"/>
    <w:rsid w:val="009B1B4D"/>
    <w:rsid w:val="00A73F0E"/>
    <w:rsid w:val="00AC2542"/>
    <w:rsid w:val="00AC5AB3"/>
    <w:rsid w:val="00B14427"/>
    <w:rsid w:val="00C834BB"/>
    <w:rsid w:val="00CA0A14"/>
    <w:rsid w:val="00CD57C1"/>
    <w:rsid w:val="00D677DD"/>
    <w:rsid w:val="00E01E5E"/>
    <w:rsid w:val="00E26C04"/>
    <w:rsid w:val="00E50F42"/>
    <w:rsid w:val="00E82343"/>
    <w:rsid w:val="00F358B1"/>
    <w:rsid w:val="00F47BC6"/>
    <w:rsid w:val="00F95011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7F13"/>
  <w15:chartTrackingRefBased/>
  <w15:docId w15:val="{45D7CB78-5743-4D21-91D7-6243820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8B1"/>
  </w:style>
  <w:style w:type="paragraph" w:styleId="Fuzeile">
    <w:name w:val="footer"/>
    <w:basedOn w:val="Standard"/>
    <w:link w:val="FuzeileZchn"/>
    <w:uiPriority w:val="99"/>
    <w:unhideWhenUsed/>
    <w:rsid w:val="00F3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8B1"/>
  </w:style>
  <w:style w:type="paragraph" w:styleId="berarbeitung">
    <w:name w:val="Revision"/>
    <w:hidden/>
    <w:uiPriority w:val="99"/>
    <w:semiHidden/>
    <w:rsid w:val="00085F3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7A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7A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7A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7A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7A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Kneist</dc:creator>
  <cp:keywords/>
  <dc:description/>
  <cp:lastModifiedBy>Werner Kneist</cp:lastModifiedBy>
  <cp:revision>6</cp:revision>
  <dcterms:created xsi:type="dcterms:W3CDTF">2022-02-24T03:28:00Z</dcterms:created>
  <dcterms:modified xsi:type="dcterms:W3CDTF">2022-03-20T08:57:00Z</dcterms:modified>
</cp:coreProperties>
</file>