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9A78" w14:textId="0482FF0F" w:rsidR="00255518" w:rsidRPr="00BA1A69" w:rsidRDefault="00AE5A1F" w:rsidP="00BA1A69">
      <w:pPr>
        <w:pStyle w:val="Heading1"/>
        <w:spacing w:line="480" w:lineRule="auto"/>
        <w:rPr>
          <w:b/>
          <w:bCs/>
        </w:rPr>
      </w:pPr>
      <w:bookmarkStart w:id="0" w:name="_Hlk92076727"/>
      <w:bookmarkEnd w:id="0"/>
      <w:r w:rsidRPr="00BA1A69">
        <w:rPr>
          <w:b/>
          <w:bCs/>
        </w:rPr>
        <w:t>SUPPLEMENTARY DIGITAL CONTENT</w:t>
      </w:r>
    </w:p>
    <w:p w14:paraId="1461DD01" w14:textId="77777777" w:rsidR="00821A48" w:rsidRPr="00BA1A69" w:rsidRDefault="00821A48" w:rsidP="00BA1A69">
      <w:pPr>
        <w:spacing w:line="480" w:lineRule="auto"/>
        <w:rPr>
          <w:rFonts w:cstheme="minorHAnsi"/>
        </w:rPr>
      </w:pPr>
      <w:proofErr w:type="spellStart"/>
      <w:r w:rsidRPr="00BA1A69">
        <w:rPr>
          <w:rFonts w:cstheme="minorHAnsi"/>
          <w:b/>
          <w:bCs/>
        </w:rPr>
        <w:t>eMethods</w:t>
      </w:r>
      <w:proofErr w:type="spellEnd"/>
      <w:r w:rsidRPr="00BA1A69">
        <w:rPr>
          <w:rFonts w:cstheme="minorHAnsi"/>
          <w:b/>
          <w:bCs/>
        </w:rPr>
        <w:t xml:space="preserve">: </w:t>
      </w:r>
      <w:r w:rsidRPr="00BA1A69">
        <w:rPr>
          <w:rFonts w:cstheme="minorHAnsi"/>
        </w:rPr>
        <w:t>OPCS and ICD codes used to identify colectomy, inflammatory bowel disease and diverticular disease.</w:t>
      </w:r>
    </w:p>
    <w:p w14:paraId="0C59D6A0" w14:textId="77777777" w:rsidR="00BA1A69" w:rsidRPr="00C27478" w:rsidRDefault="00BA1A69" w:rsidP="00BA1A69">
      <w:pPr>
        <w:spacing w:line="480" w:lineRule="auto"/>
        <w:rPr>
          <w:b/>
          <w:bCs/>
          <w:lang w:eastAsia="en-GB"/>
        </w:rPr>
      </w:pPr>
      <w:proofErr w:type="spellStart"/>
      <w:r>
        <w:rPr>
          <w:b/>
          <w:bCs/>
          <w:lang w:eastAsia="en-GB"/>
        </w:rPr>
        <w:t>e</w:t>
      </w:r>
      <w:r w:rsidRPr="00C27478">
        <w:rPr>
          <w:b/>
          <w:bCs/>
          <w:lang w:eastAsia="en-GB"/>
        </w:rPr>
        <w:t>Figure</w:t>
      </w:r>
      <w:proofErr w:type="spellEnd"/>
      <w:r w:rsidRPr="00C27478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1</w:t>
      </w:r>
      <w:r w:rsidRPr="00C27478">
        <w:rPr>
          <w:b/>
          <w:bCs/>
          <w:lang w:eastAsia="en-GB"/>
        </w:rPr>
        <w:t xml:space="preserve">: Post-discharge venous thromboembolism rates by post-operative week stratified by admission type and </w:t>
      </w:r>
      <w:r>
        <w:rPr>
          <w:b/>
          <w:bCs/>
          <w:lang w:eastAsia="en-GB"/>
        </w:rPr>
        <w:t>age</w:t>
      </w:r>
    </w:p>
    <w:p w14:paraId="6D8B62E8" w14:textId="77777777" w:rsidR="00BA1A69" w:rsidRDefault="00BA1A69" w:rsidP="00BA1A69">
      <w:pPr>
        <w:spacing w:line="480" w:lineRule="auto"/>
        <w:rPr>
          <w:lang w:eastAsia="en-GB"/>
        </w:rPr>
      </w:pPr>
      <w:r>
        <w:rPr>
          <w:lang w:eastAsia="en-GB"/>
        </w:rPr>
        <w:t>(A) Elective (B) Emergency</w:t>
      </w:r>
    </w:p>
    <w:p w14:paraId="175E539F" w14:textId="77777777" w:rsidR="00BA1A69" w:rsidRDefault="00BA1A69" w:rsidP="00BA1A69">
      <w:pPr>
        <w:spacing w:line="480" w:lineRule="auto"/>
        <w:rPr>
          <w:lang w:eastAsia="en-GB"/>
        </w:rPr>
      </w:pPr>
      <w:r>
        <w:rPr>
          <w:lang w:eastAsia="en-GB"/>
        </w:rPr>
        <w:t>Data missing within Week 1 indicates no post-discharge venous thromboembolism events occurred within the first post-operative week.</w:t>
      </w:r>
    </w:p>
    <w:p w14:paraId="18BABFA0" w14:textId="77777777" w:rsidR="00BA1A69" w:rsidRDefault="00BA1A69" w:rsidP="00BA1A69">
      <w:pPr>
        <w:spacing w:line="480" w:lineRule="auto"/>
        <w:rPr>
          <w:lang w:eastAsia="en-GB"/>
        </w:rPr>
      </w:pPr>
      <w:r w:rsidRPr="00492739">
        <w:rPr>
          <w:lang w:eastAsia="en-GB"/>
        </w:rPr>
        <w:t>Error bars indicate 95% confidence intervals.</w:t>
      </w:r>
    </w:p>
    <w:p w14:paraId="4F560DD4" w14:textId="77777777" w:rsidR="00BA1A69" w:rsidRDefault="00BA1A69" w:rsidP="00BA1A69">
      <w:pPr>
        <w:spacing w:line="480" w:lineRule="auto"/>
        <w:rPr>
          <w:lang w:eastAsia="en-GB"/>
        </w:rPr>
      </w:pPr>
    </w:p>
    <w:p w14:paraId="335D5A67" w14:textId="77777777" w:rsidR="00BA1A69" w:rsidRPr="00C27478" w:rsidRDefault="00BA1A69" w:rsidP="00BA1A69">
      <w:pPr>
        <w:spacing w:line="480" w:lineRule="auto"/>
        <w:rPr>
          <w:b/>
          <w:bCs/>
          <w:lang w:eastAsia="en-GB"/>
        </w:rPr>
      </w:pPr>
      <w:proofErr w:type="spellStart"/>
      <w:r>
        <w:rPr>
          <w:b/>
          <w:bCs/>
          <w:lang w:eastAsia="en-GB"/>
        </w:rPr>
        <w:t>e</w:t>
      </w:r>
      <w:r w:rsidRPr="00C27478">
        <w:rPr>
          <w:b/>
          <w:bCs/>
          <w:lang w:eastAsia="en-GB"/>
        </w:rPr>
        <w:t>Figure</w:t>
      </w:r>
      <w:proofErr w:type="spellEnd"/>
      <w:r w:rsidRPr="00C27478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2</w:t>
      </w:r>
      <w:r w:rsidRPr="00C27478">
        <w:rPr>
          <w:b/>
          <w:bCs/>
          <w:lang w:eastAsia="en-GB"/>
        </w:rPr>
        <w:t xml:space="preserve">: Post-discharge venous thromboembolism rates by post-operative week stratified by admission type and </w:t>
      </w:r>
      <w:r>
        <w:rPr>
          <w:b/>
          <w:bCs/>
          <w:lang w:eastAsia="en-GB"/>
        </w:rPr>
        <w:t>co-morbidity</w:t>
      </w:r>
    </w:p>
    <w:p w14:paraId="1F61F9D6" w14:textId="77777777" w:rsidR="00BA1A69" w:rsidRDefault="00BA1A69" w:rsidP="00BA1A69">
      <w:pPr>
        <w:spacing w:line="480" w:lineRule="auto"/>
        <w:rPr>
          <w:lang w:eastAsia="en-GB"/>
        </w:rPr>
      </w:pPr>
      <w:r>
        <w:rPr>
          <w:lang w:eastAsia="en-GB"/>
        </w:rPr>
        <w:t>(A) Elective (B) Emergency</w:t>
      </w:r>
    </w:p>
    <w:p w14:paraId="0CBA471C" w14:textId="77777777" w:rsidR="00BA1A69" w:rsidRDefault="00BA1A69" w:rsidP="00BA1A69">
      <w:pPr>
        <w:spacing w:line="480" w:lineRule="auto"/>
        <w:rPr>
          <w:lang w:eastAsia="en-GB"/>
        </w:rPr>
      </w:pPr>
      <w:r>
        <w:rPr>
          <w:lang w:eastAsia="en-GB"/>
        </w:rPr>
        <w:t>Data missing within Week 1 indicates no post-discharge venous thromboembolism events occurred within the first post-operative week.</w:t>
      </w:r>
    </w:p>
    <w:p w14:paraId="6146B1C5" w14:textId="77777777" w:rsidR="00BA1A69" w:rsidRDefault="00BA1A69" w:rsidP="00BA1A69">
      <w:pPr>
        <w:spacing w:line="480" w:lineRule="auto"/>
        <w:rPr>
          <w:lang w:eastAsia="en-GB"/>
        </w:rPr>
      </w:pPr>
      <w:r w:rsidRPr="00492739">
        <w:rPr>
          <w:lang w:eastAsia="en-GB"/>
        </w:rPr>
        <w:t>Error bars indicate 95% confidence intervals.</w:t>
      </w:r>
    </w:p>
    <w:p w14:paraId="701EC009" w14:textId="681F49E6" w:rsidR="00BA1A69" w:rsidRDefault="00BA1A69" w:rsidP="00BA1A69">
      <w:pPr>
        <w:spacing w:line="480" w:lineRule="auto"/>
        <w:rPr>
          <w:lang w:eastAsia="en-GB"/>
        </w:rPr>
      </w:pPr>
    </w:p>
    <w:p w14:paraId="1362F9EA" w14:textId="571A3510" w:rsidR="00531A0F" w:rsidRDefault="00531A0F" w:rsidP="00BA1A69">
      <w:pPr>
        <w:spacing w:line="480" w:lineRule="auto"/>
        <w:rPr>
          <w:lang w:eastAsia="en-GB"/>
        </w:rPr>
      </w:pPr>
    </w:p>
    <w:p w14:paraId="2372835A" w14:textId="7B25D3AE" w:rsidR="00531A0F" w:rsidRDefault="00531A0F" w:rsidP="00BA1A69">
      <w:pPr>
        <w:spacing w:line="480" w:lineRule="auto"/>
        <w:rPr>
          <w:lang w:eastAsia="en-GB"/>
        </w:rPr>
      </w:pPr>
    </w:p>
    <w:p w14:paraId="7536BF0E" w14:textId="77777777" w:rsidR="00531A0F" w:rsidRDefault="00531A0F" w:rsidP="00BA1A69">
      <w:pPr>
        <w:spacing w:line="480" w:lineRule="auto"/>
        <w:rPr>
          <w:lang w:eastAsia="en-GB"/>
        </w:rPr>
      </w:pPr>
      <w:bookmarkStart w:id="1" w:name="_GoBack"/>
      <w:bookmarkEnd w:id="1"/>
    </w:p>
    <w:p w14:paraId="66BA0191" w14:textId="77777777" w:rsidR="00BA1A69" w:rsidRPr="00C27478" w:rsidRDefault="00BA1A69" w:rsidP="00BA1A69">
      <w:pPr>
        <w:spacing w:line="480" w:lineRule="auto"/>
        <w:rPr>
          <w:b/>
          <w:bCs/>
          <w:lang w:eastAsia="en-GB"/>
        </w:rPr>
      </w:pPr>
      <w:proofErr w:type="spellStart"/>
      <w:r>
        <w:rPr>
          <w:b/>
          <w:bCs/>
          <w:lang w:eastAsia="en-GB"/>
        </w:rPr>
        <w:lastRenderedPageBreak/>
        <w:t>e</w:t>
      </w:r>
      <w:r w:rsidRPr="00D04044">
        <w:rPr>
          <w:b/>
          <w:bCs/>
          <w:lang w:eastAsia="en-GB"/>
        </w:rPr>
        <w:t>Figure</w:t>
      </w:r>
      <w:proofErr w:type="spellEnd"/>
      <w:r w:rsidRPr="00D04044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3</w:t>
      </w:r>
      <w:r w:rsidRPr="00C27478">
        <w:rPr>
          <w:b/>
          <w:bCs/>
          <w:lang w:eastAsia="en-GB"/>
        </w:rPr>
        <w:t>: Post-discharge venous thromboembolism rates by post-operative week stratified by admission type</w:t>
      </w:r>
      <w:r>
        <w:rPr>
          <w:b/>
          <w:bCs/>
          <w:lang w:eastAsia="en-GB"/>
        </w:rPr>
        <w:t xml:space="preserve"> and post-operative length of stay</w:t>
      </w:r>
    </w:p>
    <w:p w14:paraId="08DB11E3" w14:textId="77777777" w:rsidR="00BA1A69" w:rsidRDefault="00BA1A69" w:rsidP="00BA1A69">
      <w:pPr>
        <w:spacing w:line="480" w:lineRule="auto"/>
        <w:rPr>
          <w:lang w:eastAsia="en-GB"/>
        </w:rPr>
      </w:pPr>
      <w:r>
        <w:rPr>
          <w:lang w:eastAsia="en-GB"/>
        </w:rPr>
        <w:t>(A) Elective (B) Emergency</w:t>
      </w:r>
    </w:p>
    <w:p w14:paraId="5749EEC1" w14:textId="77777777" w:rsidR="00BA1A69" w:rsidRDefault="00BA1A69" w:rsidP="00BA1A69">
      <w:pPr>
        <w:spacing w:line="480" w:lineRule="auto"/>
        <w:rPr>
          <w:lang w:eastAsia="en-GB"/>
        </w:rPr>
      </w:pPr>
      <w:r>
        <w:rPr>
          <w:lang w:eastAsia="en-GB"/>
        </w:rPr>
        <w:t>Data missing within Week 1 indicates no post-discharge venous thromboembolism events occurred within the first post-operative week.</w:t>
      </w:r>
    </w:p>
    <w:p w14:paraId="4A595248" w14:textId="77777777" w:rsidR="00BA1A69" w:rsidRDefault="00BA1A69" w:rsidP="00BA1A69">
      <w:pPr>
        <w:spacing w:line="480" w:lineRule="auto"/>
        <w:rPr>
          <w:lang w:eastAsia="en-GB"/>
        </w:rPr>
      </w:pPr>
      <w:r w:rsidRPr="00492739">
        <w:rPr>
          <w:lang w:eastAsia="en-GB"/>
        </w:rPr>
        <w:t>Error bars indicate 95% confidence intervals.</w:t>
      </w:r>
    </w:p>
    <w:p w14:paraId="5FB66AC6" w14:textId="77777777" w:rsidR="00BA1A69" w:rsidRDefault="00BA1A69" w:rsidP="00BA1A69">
      <w:pPr>
        <w:spacing w:line="480" w:lineRule="auto"/>
        <w:rPr>
          <w:lang w:eastAsia="en-GB"/>
        </w:rPr>
      </w:pPr>
    </w:p>
    <w:p w14:paraId="742B06DE" w14:textId="77777777" w:rsidR="00BA1A69" w:rsidRPr="00C27478" w:rsidRDefault="00BA1A69" w:rsidP="00BA1A69">
      <w:pPr>
        <w:spacing w:line="480" w:lineRule="auto"/>
        <w:rPr>
          <w:b/>
          <w:bCs/>
          <w:lang w:eastAsia="en-GB"/>
        </w:rPr>
      </w:pPr>
      <w:proofErr w:type="spellStart"/>
      <w:r>
        <w:rPr>
          <w:b/>
          <w:bCs/>
          <w:lang w:eastAsia="en-GB"/>
        </w:rPr>
        <w:t>eTable</w:t>
      </w:r>
      <w:proofErr w:type="spellEnd"/>
      <w:r>
        <w:rPr>
          <w:b/>
          <w:bCs/>
          <w:lang w:eastAsia="en-GB"/>
        </w:rPr>
        <w:t xml:space="preserve"> 1</w:t>
      </w:r>
      <w:r w:rsidRPr="00C27478">
        <w:rPr>
          <w:b/>
          <w:bCs/>
          <w:lang w:eastAsia="en-GB"/>
        </w:rPr>
        <w:t xml:space="preserve">: </w:t>
      </w:r>
      <w:r w:rsidRPr="00CA71A9">
        <w:rPr>
          <w:b/>
          <w:bCs/>
          <w:lang w:eastAsia="en-GB"/>
        </w:rPr>
        <w:t>4-Weekly rates of post</w:t>
      </w:r>
      <w:r>
        <w:rPr>
          <w:b/>
          <w:bCs/>
          <w:lang w:eastAsia="en-GB"/>
        </w:rPr>
        <w:t>-</w:t>
      </w:r>
      <w:r w:rsidRPr="00CA71A9">
        <w:rPr>
          <w:b/>
          <w:bCs/>
          <w:lang w:eastAsia="en-GB"/>
        </w:rPr>
        <w:t xml:space="preserve">operative post-discharge </w:t>
      </w:r>
      <w:r>
        <w:rPr>
          <w:b/>
          <w:bCs/>
          <w:lang w:eastAsia="en-GB"/>
        </w:rPr>
        <w:t>v</w:t>
      </w:r>
      <w:r w:rsidRPr="00CA71A9">
        <w:rPr>
          <w:b/>
          <w:bCs/>
          <w:lang w:eastAsia="en-GB"/>
        </w:rPr>
        <w:t>enous thromboembolism rates by admission type and surgical indication</w:t>
      </w:r>
    </w:p>
    <w:p w14:paraId="13EC788D" w14:textId="47F8875E" w:rsidR="00821A48" w:rsidRPr="00BA1A69" w:rsidRDefault="00BA1A69" w:rsidP="00BA1A69">
      <w:pPr>
        <w:spacing w:line="480" w:lineRule="auto"/>
        <w:rPr>
          <w:lang w:eastAsia="en-GB"/>
        </w:rPr>
      </w:pPr>
      <w:proofErr w:type="spellStart"/>
      <w:r>
        <w:rPr>
          <w:vertAlign w:val="superscript"/>
          <w:lang w:eastAsia="en-GB"/>
        </w:rPr>
        <w:t>a</w:t>
      </w:r>
      <w:r w:rsidRPr="00E74C0D">
        <w:rPr>
          <w:lang w:eastAsia="en-GB"/>
        </w:rPr>
        <w:t>Adjusted</w:t>
      </w:r>
      <w:proofErr w:type="spellEnd"/>
      <w:r w:rsidRPr="00E74C0D">
        <w:rPr>
          <w:lang w:eastAsia="en-GB"/>
        </w:rPr>
        <w:t xml:space="preserve"> for age, sex, Charlson score and operative technique.</w:t>
      </w:r>
      <w:r w:rsidR="00821A48" w:rsidRPr="00BA1A69">
        <w:rPr>
          <w:rFonts w:ascii="Arial" w:hAnsi="Arial" w:cs="Arial"/>
          <w:sz w:val="18"/>
          <w:szCs w:val="18"/>
        </w:rPr>
        <w:br w:type="page"/>
      </w:r>
    </w:p>
    <w:p w14:paraId="3D655E1D" w14:textId="418BE0A8" w:rsidR="00821A48" w:rsidRPr="00BA1A69" w:rsidRDefault="009D6EE7" w:rsidP="00BA1A69">
      <w:pPr>
        <w:pStyle w:val="Heading2"/>
        <w:spacing w:line="480" w:lineRule="auto"/>
        <w:rPr>
          <w:i/>
          <w:iCs/>
        </w:rPr>
      </w:pPr>
      <w:proofErr w:type="spellStart"/>
      <w:r w:rsidRPr="00BA1A69">
        <w:rPr>
          <w:i/>
          <w:iCs/>
        </w:rPr>
        <w:lastRenderedPageBreak/>
        <w:t>eMethods</w:t>
      </w:r>
      <w:proofErr w:type="spellEnd"/>
    </w:p>
    <w:p w14:paraId="74D85261" w14:textId="77777777" w:rsidR="00821A48" w:rsidRPr="00BA1A69" w:rsidRDefault="00821A48" w:rsidP="00BA1A69">
      <w:pPr>
        <w:spacing w:line="480" w:lineRule="auto"/>
        <w:rPr>
          <w:rFonts w:cstheme="minorHAnsi"/>
        </w:rPr>
      </w:pPr>
      <w:r w:rsidRPr="00BA1A69">
        <w:rPr>
          <w:rFonts w:cstheme="minorHAnsi"/>
        </w:rPr>
        <w:t>OPCS and ICD codes used to identify colectomy, inflammatory bowel disease and diverticular disease</w:t>
      </w:r>
    </w:p>
    <w:p w14:paraId="29DD36E5" w14:textId="77777777" w:rsidR="00821A48" w:rsidRPr="00BA1A69" w:rsidRDefault="00821A48" w:rsidP="00BA1A69">
      <w:pPr>
        <w:spacing w:line="480" w:lineRule="auto"/>
        <w:rPr>
          <w:rFonts w:cstheme="minorHAnsi"/>
        </w:rPr>
      </w:pPr>
    </w:p>
    <w:p w14:paraId="268FB926" w14:textId="77777777" w:rsidR="00821A48" w:rsidRPr="00BA1A69" w:rsidRDefault="00821A48" w:rsidP="00BA1A69">
      <w:pPr>
        <w:spacing w:line="480" w:lineRule="auto"/>
        <w:rPr>
          <w:rFonts w:cstheme="minorHAnsi"/>
          <w:b/>
          <w:bCs/>
          <w:iCs/>
        </w:rPr>
      </w:pPr>
      <w:r w:rsidRPr="00BA1A69">
        <w:rPr>
          <w:rFonts w:cstheme="minorHAnsi"/>
          <w:b/>
          <w:bCs/>
          <w:iCs/>
        </w:rPr>
        <w:t>Colectomy codes</w:t>
      </w:r>
    </w:p>
    <w:p w14:paraId="16CC9B56" w14:textId="3110C577" w:rsidR="00821A48" w:rsidRPr="00BA1A69" w:rsidRDefault="00821A48" w:rsidP="00BA1A69">
      <w:pPr>
        <w:spacing w:line="480" w:lineRule="auto"/>
        <w:rPr>
          <w:rFonts w:cstheme="minorHAnsi"/>
        </w:rPr>
      </w:pPr>
      <w:r w:rsidRPr="00BA1A69">
        <w:rPr>
          <w:rFonts w:cstheme="minorHAnsi"/>
        </w:rPr>
        <w:t>H041, H042, H043, H048, H049, H051, H052, H053, H058, H059, H061, H062, H063, H064, H068, H069, H071, H072, H073, H074, H078, H079, H081, H082, H083, H084, H085, H088, H089, H091, H092, H093, H094, H095, H098, H099, H101, H102, H103, H104, H105, H108, H109, H111, H112, H113, H114, H115, H118, H119, H291, H292, H293, H294, H298, H299, H331, H332, H333, H334, H335, H336, H337, H338, H339</w:t>
      </w:r>
    </w:p>
    <w:p w14:paraId="6B7420E6" w14:textId="77777777" w:rsidR="0077407D" w:rsidRPr="00BA1A69" w:rsidRDefault="0077407D" w:rsidP="00BA1A69">
      <w:pPr>
        <w:spacing w:line="480" w:lineRule="auto"/>
        <w:rPr>
          <w:rFonts w:cstheme="minorHAnsi"/>
        </w:rPr>
      </w:pPr>
    </w:p>
    <w:p w14:paraId="426FFDD8" w14:textId="77777777" w:rsidR="00821A48" w:rsidRPr="00BA1A69" w:rsidRDefault="00821A48" w:rsidP="00BA1A69">
      <w:pPr>
        <w:spacing w:line="480" w:lineRule="auto"/>
        <w:rPr>
          <w:rFonts w:cstheme="minorHAnsi"/>
          <w:b/>
          <w:bCs/>
          <w:iCs/>
        </w:rPr>
      </w:pPr>
      <w:r w:rsidRPr="00BA1A69">
        <w:rPr>
          <w:rFonts w:cstheme="minorHAnsi"/>
          <w:b/>
          <w:bCs/>
          <w:iCs/>
        </w:rPr>
        <w:t>Inflammatory bowel disease codes</w:t>
      </w:r>
    </w:p>
    <w:p w14:paraId="4D21F323" w14:textId="35B624BD" w:rsidR="00821A48" w:rsidRPr="00BA1A69" w:rsidRDefault="00821A48" w:rsidP="00BA1A69">
      <w:pPr>
        <w:spacing w:line="480" w:lineRule="auto"/>
        <w:rPr>
          <w:rFonts w:cstheme="minorHAnsi"/>
        </w:rPr>
      </w:pPr>
      <w:r w:rsidRPr="00BA1A69">
        <w:rPr>
          <w:rFonts w:cstheme="minorHAnsi"/>
        </w:rPr>
        <w:t>K50, K500, K501, K508, K509, K51, K510, K512, K513, K514, K515, K518, K519, K520, K521, K522, K523, K528, K529</w:t>
      </w:r>
    </w:p>
    <w:p w14:paraId="27AC2C6C" w14:textId="77777777" w:rsidR="0077407D" w:rsidRPr="00BA1A69" w:rsidRDefault="0077407D" w:rsidP="00BA1A69">
      <w:pPr>
        <w:spacing w:line="480" w:lineRule="auto"/>
        <w:rPr>
          <w:rFonts w:cstheme="minorHAnsi"/>
        </w:rPr>
      </w:pPr>
    </w:p>
    <w:p w14:paraId="2A79597C" w14:textId="77777777" w:rsidR="00821A48" w:rsidRPr="00BA1A69" w:rsidRDefault="00821A48" w:rsidP="00BA1A69">
      <w:pPr>
        <w:spacing w:line="480" w:lineRule="auto"/>
        <w:rPr>
          <w:rFonts w:cstheme="minorHAnsi"/>
          <w:b/>
          <w:bCs/>
          <w:iCs/>
        </w:rPr>
      </w:pPr>
      <w:r w:rsidRPr="00BA1A69">
        <w:rPr>
          <w:rFonts w:cstheme="minorHAnsi"/>
          <w:b/>
          <w:bCs/>
          <w:iCs/>
        </w:rPr>
        <w:t>Diverticular disease codes</w:t>
      </w:r>
    </w:p>
    <w:p w14:paraId="7756E838" w14:textId="77777777" w:rsidR="00821A48" w:rsidRPr="00BA1A69" w:rsidRDefault="00821A48" w:rsidP="00BA1A69">
      <w:pPr>
        <w:spacing w:line="480" w:lineRule="auto"/>
        <w:rPr>
          <w:rFonts w:cstheme="minorHAnsi"/>
        </w:rPr>
        <w:sectPr w:rsidR="00821A48" w:rsidRPr="00BA1A69" w:rsidSect="00BA1A69">
          <w:headerReference w:type="defaul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BA1A69">
        <w:rPr>
          <w:rFonts w:cstheme="minorHAnsi"/>
        </w:rPr>
        <w:t>K57, K570, K571, K572, K573, K574, K575, K578, K579</w:t>
      </w:r>
    </w:p>
    <w:p w14:paraId="4899CE79" w14:textId="0C7FE35A" w:rsidR="00821A48" w:rsidRDefault="00BA1A69" w:rsidP="0077407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1419A49" wp14:editId="6CC8AAE6">
            <wp:extent cx="8886825" cy="428625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DFCA8" w14:textId="77777777" w:rsidR="00BA1A69" w:rsidRPr="00C27478" w:rsidRDefault="00BA1A69" w:rsidP="00BA1A69">
      <w:pPr>
        <w:spacing w:line="480" w:lineRule="auto"/>
        <w:rPr>
          <w:b/>
          <w:bCs/>
          <w:lang w:eastAsia="en-GB"/>
        </w:rPr>
      </w:pPr>
      <w:proofErr w:type="spellStart"/>
      <w:r>
        <w:rPr>
          <w:b/>
          <w:bCs/>
          <w:lang w:eastAsia="en-GB"/>
        </w:rPr>
        <w:t>e</w:t>
      </w:r>
      <w:r w:rsidRPr="00C27478">
        <w:rPr>
          <w:b/>
          <w:bCs/>
          <w:lang w:eastAsia="en-GB"/>
        </w:rPr>
        <w:t>Figure</w:t>
      </w:r>
      <w:proofErr w:type="spellEnd"/>
      <w:r w:rsidRPr="00C27478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1</w:t>
      </w:r>
      <w:r w:rsidRPr="00C27478">
        <w:rPr>
          <w:b/>
          <w:bCs/>
          <w:lang w:eastAsia="en-GB"/>
        </w:rPr>
        <w:t xml:space="preserve">: Post-discharge venous thromboembolism rates by post-operative week stratified by admission type and </w:t>
      </w:r>
      <w:r>
        <w:rPr>
          <w:b/>
          <w:bCs/>
          <w:lang w:eastAsia="en-GB"/>
        </w:rPr>
        <w:t>age</w:t>
      </w:r>
    </w:p>
    <w:p w14:paraId="110220C3" w14:textId="77777777" w:rsidR="00BA1A69" w:rsidRPr="00033A5D" w:rsidRDefault="00BA1A69" w:rsidP="00BA1A69">
      <w:pPr>
        <w:spacing w:line="480" w:lineRule="auto"/>
        <w:rPr>
          <w:sz w:val="20"/>
          <w:szCs w:val="20"/>
          <w:lang w:eastAsia="en-GB"/>
        </w:rPr>
      </w:pPr>
      <w:r w:rsidRPr="00033A5D">
        <w:rPr>
          <w:sz w:val="20"/>
          <w:szCs w:val="20"/>
          <w:lang w:eastAsia="en-GB"/>
        </w:rPr>
        <w:t>(A) Elective (B) Emergency</w:t>
      </w:r>
    </w:p>
    <w:p w14:paraId="19AFA498" w14:textId="77777777" w:rsidR="00BA1A69" w:rsidRPr="00033A5D" w:rsidRDefault="00BA1A69" w:rsidP="00BA1A69">
      <w:pPr>
        <w:spacing w:line="480" w:lineRule="auto"/>
        <w:rPr>
          <w:sz w:val="20"/>
          <w:szCs w:val="20"/>
          <w:lang w:eastAsia="en-GB"/>
        </w:rPr>
      </w:pPr>
      <w:r w:rsidRPr="00033A5D">
        <w:rPr>
          <w:sz w:val="20"/>
          <w:szCs w:val="20"/>
          <w:lang w:eastAsia="en-GB"/>
        </w:rPr>
        <w:t>Data missing within Week 1 indicates no post-discharge venous thromboembolism events occurred within the first post-operative week.</w:t>
      </w:r>
    </w:p>
    <w:p w14:paraId="31FDB73B" w14:textId="6D6B1604" w:rsidR="00BA1A69" w:rsidRDefault="00BA1A69" w:rsidP="00BA1A69">
      <w:pPr>
        <w:spacing w:line="480" w:lineRule="auto"/>
        <w:rPr>
          <w:lang w:eastAsia="en-GB"/>
        </w:rPr>
      </w:pPr>
      <w:r w:rsidRPr="00033A5D">
        <w:rPr>
          <w:sz w:val="20"/>
          <w:szCs w:val="20"/>
          <w:lang w:eastAsia="en-GB"/>
        </w:rPr>
        <w:t>Error bars indicate 95% confidence intervals.</w:t>
      </w:r>
      <w:r>
        <w:rPr>
          <w:lang w:eastAsia="en-GB"/>
        </w:rPr>
        <w:br w:type="page"/>
      </w:r>
    </w:p>
    <w:p w14:paraId="0586716E" w14:textId="133DAA9C" w:rsidR="00BA1A69" w:rsidRDefault="00BA1A69" w:rsidP="00BA1A69">
      <w:pPr>
        <w:spacing w:line="480" w:lineRule="auto"/>
        <w:rPr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D102B26" wp14:editId="34B9A5BE">
            <wp:extent cx="8879229" cy="428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229" cy="4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85948" w14:textId="77777777" w:rsidR="00BA1A69" w:rsidRPr="00C27478" w:rsidRDefault="00BA1A69" w:rsidP="00BA1A69">
      <w:pPr>
        <w:spacing w:line="480" w:lineRule="auto"/>
        <w:rPr>
          <w:b/>
          <w:bCs/>
          <w:lang w:eastAsia="en-GB"/>
        </w:rPr>
      </w:pPr>
      <w:proofErr w:type="spellStart"/>
      <w:r>
        <w:rPr>
          <w:b/>
          <w:bCs/>
          <w:lang w:eastAsia="en-GB"/>
        </w:rPr>
        <w:t>e</w:t>
      </w:r>
      <w:r w:rsidRPr="00C27478">
        <w:rPr>
          <w:b/>
          <w:bCs/>
          <w:lang w:eastAsia="en-GB"/>
        </w:rPr>
        <w:t>Figure</w:t>
      </w:r>
      <w:proofErr w:type="spellEnd"/>
      <w:r w:rsidRPr="00C27478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2</w:t>
      </w:r>
      <w:r w:rsidRPr="00C27478">
        <w:rPr>
          <w:b/>
          <w:bCs/>
          <w:lang w:eastAsia="en-GB"/>
        </w:rPr>
        <w:t xml:space="preserve">: Post-discharge venous thromboembolism rates by post-operative week stratified by admission type and </w:t>
      </w:r>
      <w:r>
        <w:rPr>
          <w:b/>
          <w:bCs/>
          <w:lang w:eastAsia="en-GB"/>
        </w:rPr>
        <w:t>co-morbidity</w:t>
      </w:r>
    </w:p>
    <w:p w14:paraId="5D260415" w14:textId="77777777" w:rsidR="00BA1A69" w:rsidRPr="00033A5D" w:rsidRDefault="00BA1A69" w:rsidP="00BA1A69">
      <w:pPr>
        <w:spacing w:line="480" w:lineRule="auto"/>
        <w:rPr>
          <w:sz w:val="20"/>
          <w:szCs w:val="20"/>
          <w:lang w:eastAsia="en-GB"/>
        </w:rPr>
      </w:pPr>
      <w:r w:rsidRPr="00033A5D">
        <w:rPr>
          <w:sz w:val="20"/>
          <w:szCs w:val="20"/>
          <w:lang w:eastAsia="en-GB"/>
        </w:rPr>
        <w:t>(A) Elective (B) Emergency</w:t>
      </w:r>
    </w:p>
    <w:p w14:paraId="16778D2C" w14:textId="77777777" w:rsidR="00BA1A69" w:rsidRPr="00033A5D" w:rsidRDefault="00BA1A69" w:rsidP="00BA1A69">
      <w:pPr>
        <w:spacing w:line="480" w:lineRule="auto"/>
        <w:rPr>
          <w:sz w:val="20"/>
          <w:szCs w:val="20"/>
          <w:lang w:eastAsia="en-GB"/>
        </w:rPr>
      </w:pPr>
      <w:r w:rsidRPr="00033A5D">
        <w:rPr>
          <w:sz w:val="20"/>
          <w:szCs w:val="20"/>
          <w:lang w:eastAsia="en-GB"/>
        </w:rPr>
        <w:t>Data missing within Week 1 indicates no post-discharge venous thromboembolism events occurred within the first post-operative week.</w:t>
      </w:r>
    </w:p>
    <w:p w14:paraId="3B69A145" w14:textId="5E5CB2B3" w:rsidR="00033A5D" w:rsidRDefault="00BA1A69" w:rsidP="00033A5D">
      <w:pPr>
        <w:spacing w:line="480" w:lineRule="auto"/>
        <w:rPr>
          <w:lang w:eastAsia="en-GB"/>
        </w:rPr>
      </w:pPr>
      <w:r w:rsidRPr="00033A5D">
        <w:rPr>
          <w:sz w:val="20"/>
          <w:szCs w:val="20"/>
          <w:lang w:eastAsia="en-GB"/>
        </w:rPr>
        <w:t>Error bars indicate 95% confidence intervals.</w:t>
      </w:r>
      <w:r w:rsidR="00033A5D">
        <w:rPr>
          <w:lang w:eastAsia="en-GB"/>
        </w:rPr>
        <w:br w:type="page"/>
      </w:r>
    </w:p>
    <w:p w14:paraId="10142705" w14:textId="21898B5B" w:rsidR="00BA1A69" w:rsidRDefault="00BA1A69" w:rsidP="0077407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FFA2E69" wp14:editId="3190F812">
            <wp:extent cx="8888730" cy="4284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65499" w14:textId="77777777" w:rsidR="00033A5D" w:rsidRPr="00C27478" w:rsidRDefault="00033A5D" w:rsidP="00033A5D">
      <w:pPr>
        <w:spacing w:line="480" w:lineRule="auto"/>
        <w:rPr>
          <w:b/>
          <w:bCs/>
          <w:lang w:eastAsia="en-GB"/>
        </w:rPr>
      </w:pPr>
      <w:proofErr w:type="spellStart"/>
      <w:r>
        <w:rPr>
          <w:b/>
          <w:bCs/>
          <w:lang w:eastAsia="en-GB"/>
        </w:rPr>
        <w:t>e</w:t>
      </w:r>
      <w:r w:rsidRPr="00D04044">
        <w:rPr>
          <w:b/>
          <w:bCs/>
          <w:lang w:eastAsia="en-GB"/>
        </w:rPr>
        <w:t>Figure</w:t>
      </w:r>
      <w:proofErr w:type="spellEnd"/>
      <w:r w:rsidRPr="00D04044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3</w:t>
      </w:r>
      <w:r w:rsidRPr="00C27478">
        <w:rPr>
          <w:b/>
          <w:bCs/>
          <w:lang w:eastAsia="en-GB"/>
        </w:rPr>
        <w:t>: Post-discharge venous thromboembolism rates by post-operative week stratified by admission type</w:t>
      </w:r>
      <w:r>
        <w:rPr>
          <w:b/>
          <w:bCs/>
          <w:lang w:eastAsia="en-GB"/>
        </w:rPr>
        <w:t xml:space="preserve"> and post-operative length of stay</w:t>
      </w:r>
    </w:p>
    <w:p w14:paraId="40E8590F" w14:textId="77777777" w:rsidR="00033A5D" w:rsidRPr="00033A5D" w:rsidRDefault="00033A5D" w:rsidP="00033A5D">
      <w:pPr>
        <w:spacing w:line="480" w:lineRule="auto"/>
        <w:rPr>
          <w:sz w:val="20"/>
          <w:szCs w:val="20"/>
          <w:lang w:eastAsia="en-GB"/>
        </w:rPr>
      </w:pPr>
      <w:r w:rsidRPr="00033A5D">
        <w:rPr>
          <w:sz w:val="20"/>
          <w:szCs w:val="20"/>
          <w:lang w:eastAsia="en-GB"/>
        </w:rPr>
        <w:t>(A) Elective (B) Emergency</w:t>
      </w:r>
    </w:p>
    <w:p w14:paraId="2CAD685F" w14:textId="77777777" w:rsidR="00033A5D" w:rsidRPr="00033A5D" w:rsidRDefault="00033A5D" w:rsidP="00033A5D">
      <w:pPr>
        <w:spacing w:line="480" w:lineRule="auto"/>
        <w:rPr>
          <w:sz w:val="20"/>
          <w:szCs w:val="20"/>
          <w:lang w:eastAsia="en-GB"/>
        </w:rPr>
      </w:pPr>
      <w:r w:rsidRPr="00033A5D">
        <w:rPr>
          <w:sz w:val="20"/>
          <w:szCs w:val="20"/>
          <w:lang w:eastAsia="en-GB"/>
        </w:rPr>
        <w:t>Data missing within Week 1 indicates no post-discharge venous thromboembolism events occurred within the first post-operative week.</w:t>
      </w:r>
    </w:p>
    <w:p w14:paraId="0D2C78B9" w14:textId="7E200ECB" w:rsidR="00033A5D" w:rsidRDefault="00033A5D" w:rsidP="00033A5D">
      <w:pPr>
        <w:spacing w:line="480" w:lineRule="auto"/>
        <w:rPr>
          <w:lang w:eastAsia="en-GB"/>
        </w:rPr>
      </w:pPr>
      <w:r w:rsidRPr="00033A5D">
        <w:rPr>
          <w:sz w:val="20"/>
          <w:szCs w:val="20"/>
          <w:lang w:eastAsia="en-GB"/>
        </w:rPr>
        <w:t>Error bars indicate 95% confidence intervals.</w:t>
      </w:r>
      <w:r>
        <w:rPr>
          <w:lang w:eastAsia="en-GB"/>
        </w:rPr>
        <w:br w:type="page"/>
      </w:r>
    </w:p>
    <w:tbl>
      <w:tblPr>
        <w:tblpPr w:leftFromText="180" w:rightFromText="180" w:vertAnchor="page" w:horzAnchor="margin" w:tblpY="1591"/>
        <w:tblW w:w="14902" w:type="dxa"/>
        <w:tblLook w:val="04A0" w:firstRow="1" w:lastRow="0" w:firstColumn="1" w:lastColumn="0" w:noHBand="0" w:noVBand="1"/>
      </w:tblPr>
      <w:tblGrid>
        <w:gridCol w:w="2315"/>
        <w:gridCol w:w="1214"/>
        <w:gridCol w:w="1418"/>
        <w:gridCol w:w="1067"/>
        <w:gridCol w:w="981"/>
        <w:gridCol w:w="1187"/>
        <w:gridCol w:w="1126"/>
        <w:gridCol w:w="1117"/>
        <w:gridCol w:w="1117"/>
        <w:gridCol w:w="1126"/>
        <w:gridCol w:w="1117"/>
        <w:gridCol w:w="1117"/>
      </w:tblGrid>
      <w:tr w:rsidR="00033A5D" w:rsidRPr="00A3254F" w14:paraId="24F49496" w14:textId="77777777" w:rsidTr="00033A5D">
        <w:trPr>
          <w:trHeight w:val="330"/>
        </w:trPr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878665" w14:textId="77777777" w:rsidR="00033A5D" w:rsidRPr="00A3254F" w:rsidRDefault="00033A5D" w:rsidP="00033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A0B6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No.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16606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Person-years</w:t>
            </w:r>
          </w:p>
        </w:tc>
        <w:tc>
          <w:tcPr>
            <w:tcW w:w="323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3AA0D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Rate per 1,000 person-years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A591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Unadjusted Incidence Rate Ratio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F9F7FBE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Adjusted Incidence Rate </w:t>
            </w:r>
            <w:proofErr w:type="spellStart"/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Ratio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a</w:t>
            </w:r>
            <w:proofErr w:type="spellEnd"/>
          </w:p>
        </w:tc>
      </w:tr>
      <w:tr w:rsidR="00033A5D" w:rsidRPr="00A3254F" w14:paraId="17EC6840" w14:textId="77777777" w:rsidTr="00033A5D">
        <w:trPr>
          <w:trHeight w:val="315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4FC02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Elective Malignant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B770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0DF1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2.59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B09E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28.95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95D9D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23.09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91D10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36.31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BE29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81271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(Reference)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7A4E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18C28C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(Reference)</w:t>
            </w:r>
          </w:p>
        </w:tc>
      </w:tr>
      <w:tr w:rsidR="00033A5D" w:rsidRPr="00A3254F" w14:paraId="131FDC3D" w14:textId="77777777" w:rsidTr="00033A5D">
        <w:trPr>
          <w:trHeight w:val="300"/>
        </w:trPr>
        <w:tc>
          <w:tcPr>
            <w:tcW w:w="23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82E99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Elective Benign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08B22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723E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74AA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20.66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D63D0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13.73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B1C65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31.08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3605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E23E0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1BD9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1.14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14A5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4DC5B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63D71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1.50</w:t>
            </w:r>
          </w:p>
        </w:tc>
      </w:tr>
      <w:tr w:rsidR="00033A5D" w:rsidRPr="00A3254F" w14:paraId="5E0B0B17" w14:textId="77777777" w:rsidTr="00033A5D">
        <w:trPr>
          <w:trHeight w:val="300"/>
        </w:trPr>
        <w:tc>
          <w:tcPr>
            <w:tcW w:w="23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0CEE0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Emergency Benign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D427C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8A75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6433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47.31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8CD20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34.43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065F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65.02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67C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7577F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482AC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2.41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E1AB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F2727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1.22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DC853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2.94</w:t>
            </w:r>
          </w:p>
        </w:tc>
      </w:tr>
      <w:tr w:rsidR="00033A5D" w:rsidRPr="00A3254F" w14:paraId="2525A9BA" w14:textId="77777777" w:rsidTr="00033A5D">
        <w:trPr>
          <w:trHeight w:val="315"/>
        </w:trPr>
        <w:tc>
          <w:tcPr>
            <w:tcW w:w="23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5639E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Emergency Malignant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A4AE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597C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E5AF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107.18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A12D0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78.62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7DCA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146.12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B27B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9FB84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2.52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C0D4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5.43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88F7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40A0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2.06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F0C3F" w14:textId="77777777" w:rsidR="00033A5D" w:rsidRPr="00A3254F" w:rsidRDefault="00033A5D" w:rsidP="00033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54F">
              <w:rPr>
                <w:rFonts w:ascii="Calibri" w:eastAsia="Times New Roman" w:hAnsi="Calibri" w:cs="Calibri"/>
                <w:color w:val="000000"/>
                <w:lang w:eastAsia="en-GB"/>
              </w:rPr>
              <w:t>4.76</w:t>
            </w:r>
          </w:p>
        </w:tc>
      </w:tr>
    </w:tbl>
    <w:p w14:paraId="44DF5045" w14:textId="77777777" w:rsidR="00BA1A69" w:rsidRDefault="00BA1A69" w:rsidP="0077407D">
      <w:pPr>
        <w:spacing w:line="480" w:lineRule="auto"/>
        <w:rPr>
          <w:rFonts w:ascii="Arial" w:hAnsi="Arial" w:cs="Arial"/>
          <w:sz w:val="20"/>
          <w:szCs w:val="20"/>
        </w:rPr>
      </w:pPr>
    </w:p>
    <w:p w14:paraId="299196BD" w14:textId="77777777" w:rsidR="00033A5D" w:rsidRDefault="00033A5D" w:rsidP="00033A5D">
      <w:pPr>
        <w:spacing w:line="480" w:lineRule="auto"/>
        <w:rPr>
          <w:b/>
          <w:bCs/>
          <w:lang w:eastAsia="en-GB"/>
        </w:rPr>
      </w:pPr>
    </w:p>
    <w:p w14:paraId="21655559" w14:textId="51183AB8" w:rsidR="00033A5D" w:rsidRPr="00C27478" w:rsidRDefault="00033A5D" w:rsidP="00033A5D">
      <w:pPr>
        <w:spacing w:line="480" w:lineRule="auto"/>
        <w:rPr>
          <w:b/>
          <w:bCs/>
          <w:lang w:eastAsia="en-GB"/>
        </w:rPr>
      </w:pPr>
      <w:proofErr w:type="spellStart"/>
      <w:r>
        <w:rPr>
          <w:b/>
          <w:bCs/>
          <w:lang w:eastAsia="en-GB"/>
        </w:rPr>
        <w:t>eTable</w:t>
      </w:r>
      <w:proofErr w:type="spellEnd"/>
      <w:r>
        <w:rPr>
          <w:b/>
          <w:bCs/>
          <w:lang w:eastAsia="en-GB"/>
        </w:rPr>
        <w:t xml:space="preserve"> 1</w:t>
      </w:r>
      <w:r w:rsidRPr="00C27478">
        <w:rPr>
          <w:b/>
          <w:bCs/>
          <w:lang w:eastAsia="en-GB"/>
        </w:rPr>
        <w:t xml:space="preserve">: </w:t>
      </w:r>
      <w:r w:rsidRPr="00CA71A9">
        <w:rPr>
          <w:b/>
          <w:bCs/>
          <w:lang w:eastAsia="en-GB"/>
        </w:rPr>
        <w:t>4-Weekly rates of post</w:t>
      </w:r>
      <w:r>
        <w:rPr>
          <w:b/>
          <w:bCs/>
          <w:lang w:eastAsia="en-GB"/>
        </w:rPr>
        <w:t>-</w:t>
      </w:r>
      <w:r w:rsidRPr="00CA71A9">
        <w:rPr>
          <w:b/>
          <w:bCs/>
          <w:lang w:eastAsia="en-GB"/>
        </w:rPr>
        <w:t xml:space="preserve">operative post-discharge </w:t>
      </w:r>
      <w:r>
        <w:rPr>
          <w:b/>
          <w:bCs/>
          <w:lang w:eastAsia="en-GB"/>
        </w:rPr>
        <w:t>v</w:t>
      </w:r>
      <w:r w:rsidRPr="00CA71A9">
        <w:rPr>
          <w:b/>
          <w:bCs/>
          <w:lang w:eastAsia="en-GB"/>
        </w:rPr>
        <w:t>enous thromboembolism rates by admission type and surgical indication</w:t>
      </w:r>
    </w:p>
    <w:p w14:paraId="262D6241" w14:textId="03C24826" w:rsidR="00033A5D" w:rsidRPr="00033A5D" w:rsidRDefault="00033A5D" w:rsidP="00033A5D">
      <w:pPr>
        <w:spacing w:line="480" w:lineRule="auto"/>
        <w:rPr>
          <w:sz w:val="20"/>
          <w:szCs w:val="20"/>
          <w:lang w:eastAsia="en-GB"/>
        </w:rPr>
      </w:pPr>
      <w:proofErr w:type="spellStart"/>
      <w:r w:rsidRPr="00033A5D">
        <w:rPr>
          <w:sz w:val="20"/>
          <w:szCs w:val="20"/>
          <w:vertAlign w:val="superscript"/>
          <w:lang w:eastAsia="en-GB"/>
        </w:rPr>
        <w:t>a</w:t>
      </w:r>
      <w:r w:rsidRPr="00033A5D">
        <w:rPr>
          <w:sz w:val="20"/>
          <w:szCs w:val="20"/>
          <w:lang w:eastAsia="en-GB"/>
        </w:rPr>
        <w:t>Adjusted</w:t>
      </w:r>
      <w:proofErr w:type="spellEnd"/>
      <w:r w:rsidRPr="00033A5D">
        <w:rPr>
          <w:sz w:val="20"/>
          <w:szCs w:val="20"/>
          <w:lang w:eastAsia="en-GB"/>
        </w:rPr>
        <w:t xml:space="preserve"> for age, sex, Charlson score and operative technique.</w:t>
      </w:r>
    </w:p>
    <w:sectPr w:rsidR="00033A5D" w:rsidRPr="00033A5D" w:rsidSect="00033A5D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5C3B7" w14:textId="77777777" w:rsidR="00A904C0" w:rsidRDefault="00A904C0" w:rsidP="00821A48">
      <w:pPr>
        <w:spacing w:after="0" w:line="240" w:lineRule="auto"/>
      </w:pPr>
      <w:r>
        <w:separator/>
      </w:r>
    </w:p>
  </w:endnote>
  <w:endnote w:type="continuationSeparator" w:id="0">
    <w:p w14:paraId="33631567" w14:textId="77777777" w:rsidR="00A904C0" w:rsidRDefault="00A904C0" w:rsidP="0082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B1264" w14:textId="77777777" w:rsidR="00A904C0" w:rsidRDefault="00A904C0" w:rsidP="00821A48">
      <w:pPr>
        <w:spacing w:after="0" w:line="240" w:lineRule="auto"/>
      </w:pPr>
      <w:r>
        <w:separator/>
      </w:r>
    </w:p>
  </w:footnote>
  <w:footnote w:type="continuationSeparator" w:id="0">
    <w:p w14:paraId="673C62B4" w14:textId="77777777" w:rsidR="00A904C0" w:rsidRDefault="00A904C0" w:rsidP="0082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5905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764F7B" w14:textId="5AD11FDE" w:rsidR="00033A5D" w:rsidRDefault="00033A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121EE2" w14:textId="77777777" w:rsidR="00033A5D" w:rsidRDefault="00033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48"/>
    <w:rsid w:val="00033A5D"/>
    <w:rsid w:val="004576B9"/>
    <w:rsid w:val="004B18B3"/>
    <w:rsid w:val="00531A0F"/>
    <w:rsid w:val="005C6B31"/>
    <w:rsid w:val="006F5826"/>
    <w:rsid w:val="0077407D"/>
    <w:rsid w:val="00821A48"/>
    <w:rsid w:val="009D6EE7"/>
    <w:rsid w:val="00A904C0"/>
    <w:rsid w:val="00AE5A1F"/>
    <w:rsid w:val="00BA1A69"/>
    <w:rsid w:val="00C73A23"/>
    <w:rsid w:val="00E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8394"/>
  <w15:chartTrackingRefBased/>
  <w15:docId w15:val="{9045DBBA-7115-456D-BD01-C87C4FAA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5D"/>
  </w:style>
  <w:style w:type="paragraph" w:styleId="Heading1">
    <w:name w:val="heading 1"/>
    <w:basedOn w:val="Normal"/>
    <w:next w:val="Normal"/>
    <w:link w:val="Heading1Char"/>
    <w:uiPriority w:val="9"/>
    <w:qFormat/>
    <w:rsid w:val="00AE5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48"/>
  </w:style>
  <w:style w:type="paragraph" w:styleId="Footer">
    <w:name w:val="footer"/>
    <w:basedOn w:val="Normal"/>
    <w:link w:val="FooterChar"/>
    <w:uiPriority w:val="99"/>
    <w:unhideWhenUsed/>
    <w:rsid w:val="0082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48"/>
  </w:style>
  <w:style w:type="character" w:customStyle="1" w:styleId="Heading1Char">
    <w:name w:val="Heading 1 Char"/>
    <w:basedOn w:val="DefaultParagraphFont"/>
    <w:link w:val="Heading1"/>
    <w:uiPriority w:val="9"/>
    <w:rsid w:val="00AE5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8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72EE3C428DF4D833AC74BC99098AB" ma:contentTypeVersion="14" ma:contentTypeDescription="Create a new document." ma:contentTypeScope="" ma:versionID="6878ec0c9d245fa41b56f6954743ff70">
  <xsd:schema xmlns:xsd="http://www.w3.org/2001/XMLSchema" xmlns:xs="http://www.w3.org/2001/XMLSchema" xmlns:p="http://schemas.microsoft.com/office/2006/metadata/properties" xmlns:ns3="b354b876-44e6-4bdf-be01-d5f43e9738db" xmlns:ns4="9f63a44e-126d-45b5-a0e5-fcf6bdc988b2" targetNamespace="http://schemas.microsoft.com/office/2006/metadata/properties" ma:root="true" ma:fieldsID="84f2abd29acfe6035e74d23d389e8bf8" ns3:_="" ns4:_="">
    <xsd:import namespace="b354b876-44e6-4bdf-be01-d5f43e9738db"/>
    <xsd:import namespace="9f63a44e-126d-45b5-a0e5-fcf6bdc98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4b876-44e6-4bdf-be01-d5f43e973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a44e-126d-45b5-a0e5-fcf6bdc98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A4D9A-FAB8-440A-9E0E-5138D595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4b876-44e6-4bdf-be01-d5f43e9738db"/>
    <ds:schemaRef ds:uri="9f63a44e-126d-45b5-a0e5-fcf6bdc98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0E1B1-8E6F-4C78-ACAB-5C811B7B3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8BB45-17B3-4D25-BBCA-A1132F8A7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Lewis-Lloyd</dc:creator>
  <cp:keywords/>
  <dc:description/>
  <cp:lastModifiedBy>Christopher Lewis-Lloyd</cp:lastModifiedBy>
  <cp:revision>3</cp:revision>
  <dcterms:created xsi:type="dcterms:W3CDTF">2022-01-03T04:44:00Z</dcterms:created>
  <dcterms:modified xsi:type="dcterms:W3CDTF">2022-01-06T16:01:00Z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0x01010046F72EE3C428DF4D833AC74BC99098AB</vt:lpwstr>
  </property>
</Properties>
</file>