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Theme="minorHAnsi" w:hAnsi="Arial" w:cs="Arial"/>
          <w:color w:val="auto"/>
          <w:sz w:val="22"/>
          <w:szCs w:val="22"/>
          <w:lang w:val="nl-NL"/>
        </w:rPr>
        <w:id w:val="183941928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C0F6C20" w14:textId="77777777" w:rsidR="0002499F" w:rsidRDefault="00CA652B" w:rsidP="003B2032">
          <w:pPr>
            <w:pStyle w:val="Kopvaninhoudsopgave"/>
            <w:rPr>
              <w:noProof/>
            </w:rPr>
          </w:pPr>
          <w:r w:rsidRPr="008309A4">
            <w:rPr>
              <w:rFonts w:ascii="Arial" w:hAnsi="Arial" w:cs="Arial"/>
              <w:b/>
              <w:bCs/>
              <w:color w:val="auto"/>
              <w:sz w:val="24"/>
              <w:szCs w:val="24"/>
            </w:rPr>
            <w:t>Supplementa</w:t>
          </w:r>
          <w:r w:rsidR="00321B63" w:rsidRPr="008309A4">
            <w:rPr>
              <w:rFonts w:ascii="Arial" w:hAnsi="Arial" w:cs="Arial"/>
              <w:b/>
              <w:bCs/>
              <w:color w:val="auto"/>
              <w:sz w:val="24"/>
              <w:szCs w:val="24"/>
            </w:rPr>
            <w:t>l Digital Content</w:t>
          </w:r>
          <w:r w:rsidR="005A1635" w:rsidRPr="008309A4">
            <w:rPr>
              <w:rFonts w:ascii="Arial" w:hAnsi="Arial" w:cs="Arial"/>
              <w:b/>
              <w:bCs/>
              <w:color w:val="auto"/>
              <w:sz w:val="24"/>
              <w:szCs w:val="24"/>
            </w:rPr>
            <w:t xml:space="preserve"> No.2-Trial</w:t>
          </w:r>
          <w:r w:rsidRPr="008309A4">
            <w:rPr>
              <w:rFonts w:ascii="Arial" w:hAnsi="Arial" w:cs="Arial"/>
              <w:color w:val="auto"/>
              <w:sz w:val="24"/>
              <w:szCs w:val="24"/>
            </w:rPr>
            <w:br/>
          </w:r>
          <w:r w:rsidRPr="008309A4">
            <w:rPr>
              <w:rFonts w:ascii="Arial" w:hAnsi="Arial" w:cs="Arial"/>
              <w:color w:val="auto"/>
              <w:sz w:val="24"/>
              <w:szCs w:val="24"/>
              <w:lang w:val="en-GB"/>
            </w:rPr>
            <w:fldChar w:fldCharType="begin"/>
          </w:r>
          <w:r w:rsidRPr="008309A4">
            <w:rPr>
              <w:rFonts w:ascii="Arial" w:hAnsi="Arial" w:cs="Arial"/>
              <w:color w:val="auto"/>
              <w:sz w:val="24"/>
              <w:szCs w:val="24"/>
            </w:rPr>
            <w:instrText xml:space="preserve"> TOC \o "1-3" \h \z \u </w:instrText>
          </w:r>
          <w:r w:rsidRPr="008309A4">
            <w:rPr>
              <w:rFonts w:ascii="Arial" w:hAnsi="Arial" w:cs="Arial"/>
              <w:color w:val="auto"/>
              <w:sz w:val="24"/>
              <w:szCs w:val="24"/>
              <w:lang w:val="en-GB"/>
            </w:rPr>
            <w:fldChar w:fldCharType="separate"/>
          </w:r>
        </w:p>
        <w:bookmarkStart w:id="0" w:name="_Hlk150276014"/>
        <w:p w14:paraId="26B4031C" w14:textId="7FD7BE87" w:rsidR="0002499F" w:rsidRPr="0002499F" w:rsidRDefault="00000000">
          <w:pPr>
            <w:pStyle w:val="Inhopg1"/>
            <w:rPr>
              <w:rFonts w:eastAsiaTheme="minorEastAsia" w:cstheme="minorBidi"/>
              <w:b w:val="0"/>
              <w:bCs w:val="0"/>
              <w:kern w:val="2"/>
              <w:lang w:val="en-US"/>
              <w14:ligatures w14:val="standardContextual"/>
            </w:rPr>
          </w:pPr>
          <w:r>
            <w:fldChar w:fldCharType="begin"/>
          </w:r>
          <w:r>
            <w:instrText>HYPERLINK \l "_Toc143001065"</w:instrText>
          </w:r>
          <w:r>
            <w:fldChar w:fldCharType="separate"/>
          </w:r>
          <w:r w:rsidR="0002499F" w:rsidRPr="0002499F">
            <w:rPr>
              <w:rStyle w:val="Hyperlink"/>
              <w:rFonts w:ascii="Arial" w:hAnsi="Arial" w:cs="Arial"/>
              <w:b w:val="0"/>
              <w:bCs w:val="0"/>
            </w:rPr>
            <w:t>Figure 1. List of inclusion and exclusion criteria</w:t>
          </w:r>
          <w:r w:rsidR="0002499F" w:rsidRPr="0002499F">
            <w:rPr>
              <w:b w:val="0"/>
              <w:bCs w:val="0"/>
              <w:webHidden/>
            </w:rPr>
            <w:tab/>
          </w:r>
          <w:r w:rsidR="0002499F" w:rsidRPr="0002499F">
            <w:rPr>
              <w:b w:val="0"/>
              <w:bCs w:val="0"/>
              <w:webHidden/>
            </w:rPr>
            <w:fldChar w:fldCharType="begin"/>
          </w:r>
          <w:r w:rsidR="0002499F" w:rsidRPr="0002499F">
            <w:rPr>
              <w:b w:val="0"/>
              <w:bCs w:val="0"/>
              <w:webHidden/>
            </w:rPr>
            <w:instrText xml:space="preserve"> PAGEREF _Toc143001065 \h </w:instrText>
          </w:r>
          <w:r w:rsidR="0002499F" w:rsidRPr="0002499F">
            <w:rPr>
              <w:b w:val="0"/>
              <w:bCs w:val="0"/>
              <w:webHidden/>
            </w:rPr>
          </w:r>
          <w:r w:rsidR="0002499F" w:rsidRPr="0002499F">
            <w:rPr>
              <w:b w:val="0"/>
              <w:bCs w:val="0"/>
              <w:webHidden/>
            </w:rPr>
            <w:fldChar w:fldCharType="separate"/>
          </w:r>
          <w:r w:rsidR="0002499F" w:rsidRPr="0002499F">
            <w:rPr>
              <w:b w:val="0"/>
              <w:bCs w:val="0"/>
              <w:webHidden/>
            </w:rPr>
            <w:t>2</w:t>
          </w:r>
          <w:r w:rsidR="0002499F" w:rsidRPr="0002499F">
            <w:rPr>
              <w:b w:val="0"/>
              <w:bCs w:val="0"/>
              <w:webHidden/>
            </w:rPr>
            <w:fldChar w:fldCharType="end"/>
          </w:r>
          <w:r>
            <w:rPr>
              <w:b w:val="0"/>
              <w:bCs w:val="0"/>
            </w:rPr>
            <w:fldChar w:fldCharType="end"/>
          </w:r>
        </w:p>
        <w:p w14:paraId="62E809D5" w14:textId="4C39F705" w:rsidR="0002499F" w:rsidRPr="0002499F" w:rsidRDefault="00000000">
          <w:pPr>
            <w:pStyle w:val="Inhopg1"/>
            <w:rPr>
              <w:rFonts w:eastAsiaTheme="minorEastAsia" w:cstheme="minorBidi"/>
              <w:b w:val="0"/>
              <w:bCs w:val="0"/>
              <w:kern w:val="2"/>
              <w:lang w:val="en-US"/>
              <w14:ligatures w14:val="standardContextual"/>
            </w:rPr>
          </w:pPr>
          <w:hyperlink w:anchor="_Toc143001066" w:history="1">
            <w:r w:rsidR="0002499F" w:rsidRPr="0002499F">
              <w:rPr>
                <w:rStyle w:val="Hyperlink"/>
                <w:rFonts w:ascii="Arial" w:hAnsi="Arial" w:cs="Arial"/>
                <w:b w:val="0"/>
                <w:bCs w:val="0"/>
              </w:rPr>
              <w:t>Figure 2. No.2-Trial flow chart of patients randomized to the SNM group, undergoing the SNM procedures</w:t>
            </w:r>
            <w:r w:rsidR="0002499F" w:rsidRPr="0002499F">
              <w:rPr>
                <w:b w:val="0"/>
                <w:bCs w:val="0"/>
                <w:webHidden/>
              </w:rPr>
              <w:tab/>
            </w:r>
            <w:r w:rsidR="0002499F" w:rsidRPr="0002499F">
              <w:rPr>
                <w:b w:val="0"/>
                <w:bCs w:val="0"/>
                <w:webHidden/>
              </w:rPr>
              <w:fldChar w:fldCharType="begin"/>
            </w:r>
            <w:r w:rsidR="0002499F" w:rsidRPr="0002499F">
              <w:rPr>
                <w:b w:val="0"/>
                <w:bCs w:val="0"/>
                <w:webHidden/>
              </w:rPr>
              <w:instrText xml:space="preserve"> PAGEREF _Toc143001066 \h </w:instrText>
            </w:r>
            <w:r w:rsidR="0002499F" w:rsidRPr="0002499F">
              <w:rPr>
                <w:b w:val="0"/>
                <w:bCs w:val="0"/>
                <w:webHidden/>
              </w:rPr>
            </w:r>
            <w:r w:rsidR="0002499F" w:rsidRPr="0002499F">
              <w:rPr>
                <w:b w:val="0"/>
                <w:bCs w:val="0"/>
                <w:webHidden/>
              </w:rPr>
              <w:fldChar w:fldCharType="separate"/>
            </w:r>
            <w:r w:rsidR="0002499F" w:rsidRPr="0002499F">
              <w:rPr>
                <w:b w:val="0"/>
                <w:bCs w:val="0"/>
                <w:webHidden/>
              </w:rPr>
              <w:t>3</w:t>
            </w:r>
            <w:r w:rsidR="0002499F" w:rsidRPr="0002499F">
              <w:rPr>
                <w:b w:val="0"/>
                <w:bCs w:val="0"/>
                <w:webHidden/>
              </w:rPr>
              <w:fldChar w:fldCharType="end"/>
            </w:r>
          </w:hyperlink>
        </w:p>
        <w:p w14:paraId="7ACE2736" w14:textId="37F2F7D1" w:rsidR="0002499F" w:rsidRPr="0002499F" w:rsidRDefault="00000000">
          <w:pPr>
            <w:pStyle w:val="Inhopg1"/>
            <w:rPr>
              <w:rFonts w:eastAsiaTheme="minorEastAsia" w:cstheme="minorBidi"/>
              <w:b w:val="0"/>
              <w:bCs w:val="0"/>
              <w:kern w:val="2"/>
              <w:lang w:val="en-US"/>
              <w14:ligatures w14:val="standardContextual"/>
            </w:rPr>
          </w:pPr>
          <w:hyperlink w:anchor="_Toc143001067" w:history="1">
            <w:r w:rsidR="0002499F" w:rsidRPr="0002499F">
              <w:rPr>
                <w:rStyle w:val="Hyperlink"/>
                <w:rFonts w:ascii="Arial" w:hAnsi="Arial" w:cs="Arial"/>
                <w:b w:val="0"/>
                <w:bCs w:val="0"/>
              </w:rPr>
              <w:t>Table 1. Overview of outcome measures and measurement instruments in the No.2-Trial, shown per outcome measurement</w:t>
            </w:r>
            <w:r w:rsidR="0002499F" w:rsidRPr="0002499F">
              <w:rPr>
                <w:b w:val="0"/>
                <w:bCs w:val="0"/>
                <w:webHidden/>
              </w:rPr>
              <w:tab/>
            </w:r>
            <w:r w:rsidR="0002499F" w:rsidRPr="0002499F">
              <w:rPr>
                <w:b w:val="0"/>
                <w:bCs w:val="0"/>
                <w:webHidden/>
              </w:rPr>
              <w:fldChar w:fldCharType="begin"/>
            </w:r>
            <w:r w:rsidR="0002499F" w:rsidRPr="0002499F">
              <w:rPr>
                <w:b w:val="0"/>
                <w:bCs w:val="0"/>
                <w:webHidden/>
              </w:rPr>
              <w:instrText xml:space="preserve"> PAGEREF _Toc143001067 \h </w:instrText>
            </w:r>
            <w:r w:rsidR="0002499F" w:rsidRPr="0002499F">
              <w:rPr>
                <w:b w:val="0"/>
                <w:bCs w:val="0"/>
                <w:webHidden/>
              </w:rPr>
            </w:r>
            <w:r w:rsidR="0002499F" w:rsidRPr="0002499F">
              <w:rPr>
                <w:b w:val="0"/>
                <w:bCs w:val="0"/>
                <w:webHidden/>
              </w:rPr>
              <w:fldChar w:fldCharType="separate"/>
            </w:r>
            <w:r w:rsidR="0002499F" w:rsidRPr="0002499F">
              <w:rPr>
                <w:b w:val="0"/>
                <w:bCs w:val="0"/>
                <w:webHidden/>
              </w:rPr>
              <w:t>4</w:t>
            </w:r>
            <w:r w:rsidR="0002499F" w:rsidRPr="0002499F">
              <w:rPr>
                <w:b w:val="0"/>
                <w:bCs w:val="0"/>
                <w:webHidden/>
              </w:rPr>
              <w:fldChar w:fldCharType="end"/>
            </w:r>
          </w:hyperlink>
        </w:p>
        <w:p w14:paraId="51C345F7" w14:textId="0C1522F1" w:rsidR="0002499F" w:rsidRPr="0002499F" w:rsidRDefault="00000000">
          <w:pPr>
            <w:pStyle w:val="Inhopg1"/>
            <w:rPr>
              <w:rFonts w:eastAsiaTheme="minorEastAsia" w:cstheme="minorBidi"/>
              <w:b w:val="0"/>
              <w:bCs w:val="0"/>
              <w:kern w:val="2"/>
              <w:lang w:val="en-US"/>
              <w14:ligatures w14:val="standardContextual"/>
            </w:rPr>
          </w:pPr>
          <w:hyperlink w:anchor="_Toc143001068" w:history="1">
            <w:r w:rsidR="0002499F" w:rsidRPr="0002499F">
              <w:rPr>
                <w:rStyle w:val="Hyperlink"/>
                <w:rFonts w:ascii="Arial" w:hAnsi="Arial" w:cs="Arial"/>
                <w:b w:val="0"/>
                <w:bCs w:val="0"/>
                <w:lang w:val="en-US"/>
              </w:rPr>
              <w:t>Table 2. Baseline demographic and clinical characteristics of patients stratified by study site</w:t>
            </w:r>
            <w:r w:rsidR="0002499F" w:rsidRPr="0002499F">
              <w:rPr>
                <w:b w:val="0"/>
                <w:bCs w:val="0"/>
                <w:webHidden/>
              </w:rPr>
              <w:tab/>
            </w:r>
            <w:r w:rsidR="0002499F" w:rsidRPr="0002499F">
              <w:rPr>
                <w:b w:val="0"/>
                <w:bCs w:val="0"/>
                <w:webHidden/>
              </w:rPr>
              <w:fldChar w:fldCharType="begin"/>
            </w:r>
            <w:r w:rsidR="0002499F" w:rsidRPr="0002499F">
              <w:rPr>
                <w:b w:val="0"/>
                <w:bCs w:val="0"/>
                <w:webHidden/>
              </w:rPr>
              <w:instrText xml:space="preserve"> PAGEREF _Toc143001068 \h </w:instrText>
            </w:r>
            <w:r w:rsidR="0002499F" w:rsidRPr="0002499F">
              <w:rPr>
                <w:b w:val="0"/>
                <w:bCs w:val="0"/>
                <w:webHidden/>
              </w:rPr>
            </w:r>
            <w:r w:rsidR="0002499F" w:rsidRPr="0002499F">
              <w:rPr>
                <w:b w:val="0"/>
                <w:bCs w:val="0"/>
                <w:webHidden/>
              </w:rPr>
              <w:fldChar w:fldCharType="separate"/>
            </w:r>
            <w:r w:rsidR="0002499F" w:rsidRPr="0002499F">
              <w:rPr>
                <w:b w:val="0"/>
                <w:bCs w:val="0"/>
                <w:webHidden/>
              </w:rPr>
              <w:t>5</w:t>
            </w:r>
            <w:r w:rsidR="0002499F" w:rsidRPr="0002499F">
              <w:rPr>
                <w:b w:val="0"/>
                <w:bCs w:val="0"/>
                <w:webHidden/>
              </w:rPr>
              <w:fldChar w:fldCharType="end"/>
            </w:r>
          </w:hyperlink>
        </w:p>
        <w:p w14:paraId="4B5FFE9B" w14:textId="7FA9ADB4" w:rsidR="0002499F" w:rsidRPr="0002499F" w:rsidRDefault="00000000">
          <w:pPr>
            <w:pStyle w:val="Inhopg1"/>
            <w:rPr>
              <w:rFonts w:eastAsiaTheme="minorEastAsia" w:cstheme="minorBidi"/>
              <w:b w:val="0"/>
              <w:bCs w:val="0"/>
              <w:kern w:val="2"/>
              <w:lang w:val="en-US"/>
              <w14:ligatures w14:val="standardContextual"/>
            </w:rPr>
          </w:pPr>
          <w:hyperlink w:anchor="_Toc143001069" w:history="1">
            <w:r w:rsidR="0002499F" w:rsidRPr="0002499F">
              <w:rPr>
                <w:rStyle w:val="Hyperlink"/>
                <w:rFonts w:ascii="Arial" w:hAnsi="Arial" w:cs="Arial"/>
                <w:b w:val="0"/>
                <w:bCs w:val="0"/>
              </w:rPr>
              <w:t>Table 3. Baseline and six months follow-up secondary outcome measures:  Hospital I</w:t>
            </w:r>
            <w:r w:rsidR="0002499F" w:rsidRPr="0002499F">
              <w:rPr>
                <w:b w:val="0"/>
                <w:bCs w:val="0"/>
                <w:webHidden/>
              </w:rPr>
              <w:tab/>
            </w:r>
            <w:r w:rsidR="0002499F" w:rsidRPr="0002499F">
              <w:rPr>
                <w:b w:val="0"/>
                <w:bCs w:val="0"/>
                <w:webHidden/>
              </w:rPr>
              <w:fldChar w:fldCharType="begin"/>
            </w:r>
            <w:r w:rsidR="0002499F" w:rsidRPr="0002499F">
              <w:rPr>
                <w:b w:val="0"/>
                <w:bCs w:val="0"/>
                <w:webHidden/>
              </w:rPr>
              <w:instrText xml:space="preserve"> PAGEREF _Toc143001069 \h </w:instrText>
            </w:r>
            <w:r w:rsidR="0002499F" w:rsidRPr="0002499F">
              <w:rPr>
                <w:b w:val="0"/>
                <w:bCs w:val="0"/>
                <w:webHidden/>
              </w:rPr>
            </w:r>
            <w:r w:rsidR="0002499F" w:rsidRPr="0002499F">
              <w:rPr>
                <w:b w:val="0"/>
                <w:bCs w:val="0"/>
                <w:webHidden/>
              </w:rPr>
              <w:fldChar w:fldCharType="separate"/>
            </w:r>
            <w:r w:rsidR="0002499F" w:rsidRPr="0002499F">
              <w:rPr>
                <w:b w:val="0"/>
                <w:bCs w:val="0"/>
                <w:webHidden/>
              </w:rPr>
              <w:t>6</w:t>
            </w:r>
            <w:r w:rsidR="0002499F" w:rsidRPr="0002499F">
              <w:rPr>
                <w:b w:val="0"/>
                <w:bCs w:val="0"/>
                <w:webHidden/>
              </w:rPr>
              <w:fldChar w:fldCharType="end"/>
            </w:r>
          </w:hyperlink>
        </w:p>
        <w:p w14:paraId="3CB74D09" w14:textId="340333AD" w:rsidR="0002499F" w:rsidRPr="0002499F" w:rsidRDefault="00000000">
          <w:pPr>
            <w:pStyle w:val="Inhopg1"/>
            <w:rPr>
              <w:rFonts w:eastAsiaTheme="minorEastAsia" w:cstheme="minorBidi"/>
              <w:b w:val="0"/>
              <w:bCs w:val="0"/>
              <w:kern w:val="2"/>
              <w:lang w:val="en-US"/>
              <w14:ligatures w14:val="standardContextual"/>
            </w:rPr>
          </w:pPr>
          <w:hyperlink w:anchor="_Toc143001070" w:history="1">
            <w:r w:rsidR="0002499F" w:rsidRPr="0002499F">
              <w:rPr>
                <w:rStyle w:val="Hyperlink"/>
                <w:rFonts w:ascii="Arial" w:hAnsi="Arial" w:cs="Arial"/>
                <w:b w:val="0"/>
                <w:bCs w:val="0"/>
              </w:rPr>
              <w:t>Table 4. Baseline and six months follow-up secondary outcome measures:  Hospital II</w:t>
            </w:r>
            <w:r w:rsidR="0002499F" w:rsidRPr="0002499F">
              <w:rPr>
                <w:b w:val="0"/>
                <w:bCs w:val="0"/>
                <w:webHidden/>
              </w:rPr>
              <w:tab/>
            </w:r>
            <w:r w:rsidR="0002499F" w:rsidRPr="0002499F">
              <w:rPr>
                <w:b w:val="0"/>
                <w:bCs w:val="0"/>
                <w:webHidden/>
              </w:rPr>
              <w:fldChar w:fldCharType="begin"/>
            </w:r>
            <w:r w:rsidR="0002499F" w:rsidRPr="0002499F">
              <w:rPr>
                <w:b w:val="0"/>
                <w:bCs w:val="0"/>
                <w:webHidden/>
              </w:rPr>
              <w:instrText xml:space="preserve"> PAGEREF _Toc143001070 \h </w:instrText>
            </w:r>
            <w:r w:rsidR="0002499F" w:rsidRPr="0002499F">
              <w:rPr>
                <w:b w:val="0"/>
                <w:bCs w:val="0"/>
                <w:webHidden/>
              </w:rPr>
            </w:r>
            <w:r w:rsidR="0002499F" w:rsidRPr="0002499F">
              <w:rPr>
                <w:b w:val="0"/>
                <w:bCs w:val="0"/>
                <w:webHidden/>
              </w:rPr>
              <w:fldChar w:fldCharType="separate"/>
            </w:r>
            <w:r w:rsidR="0002499F" w:rsidRPr="0002499F">
              <w:rPr>
                <w:b w:val="0"/>
                <w:bCs w:val="0"/>
                <w:webHidden/>
              </w:rPr>
              <w:t>7</w:t>
            </w:r>
            <w:r w:rsidR="0002499F" w:rsidRPr="0002499F">
              <w:rPr>
                <w:b w:val="0"/>
                <w:bCs w:val="0"/>
                <w:webHidden/>
              </w:rPr>
              <w:fldChar w:fldCharType="end"/>
            </w:r>
          </w:hyperlink>
        </w:p>
        <w:p w14:paraId="5F132C1B" w14:textId="28433B23" w:rsidR="0002499F" w:rsidRPr="0002499F" w:rsidRDefault="00000000">
          <w:pPr>
            <w:pStyle w:val="Inhopg1"/>
            <w:rPr>
              <w:rFonts w:eastAsiaTheme="minorEastAsia" w:cstheme="minorBidi"/>
              <w:b w:val="0"/>
              <w:bCs w:val="0"/>
              <w:kern w:val="2"/>
              <w:lang w:val="en-US"/>
              <w14:ligatures w14:val="standardContextual"/>
            </w:rPr>
          </w:pPr>
          <w:hyperlink w:anchor="_Toc143001071" w:history="1">
            <w:r w:rsidR="0002499F" w:rsidRPr="0002499F">
              <w:rPr>
                <w:rStyle w:val="Hyperlink"/>
                <w:rFonts w:ascii="Arial" w:hAnsi="Arial" w:cs="Arial"/>
                <w:b w:val="0"/>
                <w:bCs w:val="0"/>
                <w:lang w:val="en-US"/>
              </w:rPr>
              <w:t xml:space="preserve">Table 5. </w:t>
            </w:r>
            <w:r w:rsidR="0002499F" w:rsidRPr="0002499F">
              <w:rPr>
                <w:rStyle w:val="Hyperlink"/>
                <w:rFonts w:ascii="Arial" w:hAnsi="Arial" w:cs="Arial"/>
                <w:b w:val="0"/>
                <w:bCs w:val="0"/>
              </w:rPr>
              <w:t>Overview of follow-up data of secondary outcome measures across all measurement moments in the No.2-Trial</w:t>
            </w:r>
            <w:r w:rsidR="0002499F" w:rsidRPr="0002499F">
              <w:rPr>
                <w:b w:val="0"/>
                <w:bCs w:val="0"/>
                <w:webHidden/>
              </w:rPr>
              <w:tab/>
            </w:r>
            <w:r w:rsidR="0002499F" w:rsidRPr="0002499F">
              <w:rPr>
                <w:b w:val="0"/>
                <w:bCs w:val="0"/>
                <w:webHidden/>
              </w:rPr>
              <w:fldChar w:fldCharType="begin"/>
            </w:r>
            <w:r w:rsidR="0002499F" w:rsidRPr="0002499F">
              <w:rPr>
                <w:b w:val="0"/>
                <w:bCs w:val="0"/>
                <w:webHidden/>
              </w:rPr>
              <w:instrText xml:space="preserve"> PAGEREF _Toc143001071 \h </w:instrText>
            </w:r>
            <w:r w:rsidR="0002499F" w:rsidRPr="0002499F">
              <w:rPr>
                <w:b w:val="0"/>
                <w:bCs w:val="0"/>
                <w:webHidden/>
              </w:rPr>
            </w:r>
            <w:r w:rsidR="0002499F" w:rsidRPr="0002499F">
              <w:rPr>
                <w:b w:val="0"/>
                <w:bCs w:val="0"/>
                <w:webHidden/>
              </w:rPr>
              <w:fldChar w:fldCharType="separate"/>
            </w:r>
            <w:r w:rsidR="0002499F" w:rsidRPr="0002499F">
              <w:rPr>
                <w:b w:val="0"/>
                <w:bCs w:val="0"/>
                <w:webHidden/>
              </w:rPr>
              <w:t>8</w:t>
            </w:r>
            <w:r w:rsidR="0002499F" w:rsidRPr="0002499F">
              <w:rPr>
                <w:b w:val="0"/>
                <w:bCs w:val="0"/>
                <w:webHidden/>
              </w:rPr>
              <w:fldChar w:fldCharType="end"/>
            </w:r>
          </w:hyperlink>
        </w:p>
        <w:p w14:paraId="7D8FFFD7" w14:textId="2935208C" w:rsidR="0002499F" w:rsidRPr="0002499F" w:rsidRDefault="00000000">
          <w:pPr>
            <w:pStyle w:val="Inhopg1"/>
            <w:rPr>
              <w:rFonts w:eastAsiaTheme="minorEastAsia" w:cstheme="minorBidi"/>
              <w:b w:val="0"/>
              <w:bCs w:val="0"/>
              <w:kern w:val="2"/>
              <w:lang w:val="en-US"/>
              <w14:ligatures w14:val="standardContextual"/>
            </w:rPr>
          </w:pPr>
          <w:hyperlink w:anchor="_Toc143001072" w:history="1">
            <w:r w:rsidR="0002499F" w:rsidRPr="0002499F">
              <w:rPr>
                <w:rStyle w:val="Hyperlink"/>
                <w:rFonts w:ascii="Arial" w:hAnsi="Arial" w:cs="Arial"/>
                <w:b w:val="0"/>
                <w:bCs w:val="0"/>
              </w:rPr>
              <w:t>Table 6. List of (serious) adverse (device) events reported in the No.2-Trial</w:t>
            </w:r>
            <w:r w:rsidR="0002499F" w:rsidRPr="0002499F">
              <w:rPr>
                <w:b w:val="0"/>
                <w:bCs w:val="0"/>
                <w:webHidden/>
              </w:rPr>
              <w:tab/>
            </w:r>
            <w:r w:rsidR="0002499F" w:rsidRPr="0002499F">
              <w:rPr>
                <w:b w:val="0"/>
                <w:bCs w:val="0"/>
                <w:webHidden/>
              </w:rPr>
              <w:fldChar w:fldCharType="begin"/>
            </w:r>
            <w:r w:rsidR="0002499F" w:rsidRPr="0002499F">
              <w:rPr>
                <w:b w:val="0"/>
                <w:bCs w:val="0"/>
                <w:webHidden/>
              </w:rPr>
              <w:instrText xml:space="preserve"> PAGEREF _Toc143001072 \h </w:instrText>
            </w:r>
            <w:r w:rsidR="0002499F" w:rsidRPr="0002499F">
              <w:rPr>
                <w:b w:val="0"/>
                <w:bCs w:val="0"/>
                <w:webHidden/>
              </w:rPr>
            </w:r>
            <w:r w:rsidR="0002499F" w:rsidRPr="0002499F">
              <w:rPr>
                <w:b w:val="0"/>
                <w:bCs w:val="0"/>
                <w:webHidden/>
              </w:rPr>
              <w:fldChar w:fldCharType="separate"/>
            </w:r>
            <w:r w:rsidR="0002499F" w:rsidRPr="0002499F">
              <w:rPr>
                <w:b w:val="0"/>
                <w:bCs w:val="0"/>
                <w:webHidden/>
              </w:rPr>
              <w:t>10</w:t>
            </w:r>
            <w:r w:rsidR="0002499F" w:rsidRPr="0002499F">
              <w:rPr>
                <w:b w:val="0"/>
                <w:bCs w:val="0"/>
                <w:webHidden/>
              </w:rPr>
              <w:fldChar w:fldCharType="end"/>
            </w:r>
          </w:hyperlink>
        </w:p>
        <w:p w14:paraId="1856DADC" w14:textId="367A5360" w:rsidR="0002499F" w:rsidRPr="0002499F" w:rsidRDefault="00000000">
          <w:pPr>
            <w:pStyle w:val="Inhopg1"/>
            <w:rPr>
              <w:rFonts w:eastAsiaTheme="minorEastAsia" w:cstheme="minorBidi"/>
              <w:b w:val="0"/>
              <w:bCs w:val="0"/>
              <w:kern w:val="2"/>
              <w:lang w:val="en-US"/>
              <w14:ligatures w14:val="standardContextual"/>
            </w:rPr>
          </w:pPr>
          <w:hyperlink w:anchor="_Toc143001073" w:history="1">
            <w:r w:rsidR="0002499F" w:rsidRPr="0002499F">
              <w:rPr>
                <w:rStyle w:val="Hyperlink"/>
                <w:rFonts w:ascii="Arial" w:hAnsi="Arial" w:cs="Arial"/>
                <w:b w:val="0"/>
                <w:bCs w:val="0"/>
              </w:rPr>
              <w:t>Table 7. Overview of randomized controlled trials on sacral neuromodulation for functional constipation</w:t>
            </w:r>
            <w:r w:rsidR="0002499F" w:rsidRPr="0002499F">
              <w:rPr>
                <w:b w:val="0"/>
                <w:bCs w:val="0"/>
                <w:webHidden/>
              </w:rPr>
              <w:tab/>
            </w:r>
            <w:r w:rsidR="0002499F" w:rsidRPr="0002499F">
              <w:rPr>
                <w:b w:val="0"/>
                <w:bCs w:val="0"/>
                <w:webHidden/>
              </w:rPr>
              <w:fldChar w:fldCharType="begin"/>
            </w:r>
            <w:r w:rsidR="0002499F" w:rsidRPr="0002499F">
              <w:rPr>
                <w:b w:val="0"/>
                <w:bCs w:val="0"/>
                <w:webHidden/>
              </w:rPr>
              <w:instrText xml:space="preserve"> PAGEREF _Toc143001073 \h </w:instrText>
            </w:r>
            <w:r w:rsidR="0002499F" w:rsidRPr="0002499F">
              <w:rPr>
                <w:b w:val="0"/>
                <w:bCs w:val="0"/>
                <w:webHidden/>
              </w:rPr>
            </w:r>
            <w:r w:rsidR="0002499F" w:rsidRPr="0002499F">
              <w:rPr>
                <w:b w:val="0"/>
                <w:bCs w:val="0"/>
                <w:webHidden/>
              </w:rPr>
              <w:fldChar w:fldCharType="separate"/>
            </w:r>
            <w:r w:rsidR="0002499F" w:rsidRPr="0002499F">
              <w:rPr>
                <w:b w:val="0"/>
                <w:bCs w:val="0"/>
                <w:webHidden/>
              </w:rPr>
              <w:t>12</w:t>
            </w:r>
            <w:r w:rsidR="0002499F" w:rsidRPr="0002499F">
              <w:rPr>
                <w:b w:val="0"/>
                <w:bCs w:val="0"/>
                <w:webHidden/>
              </w:rPr>
              <w:fldChar w:fldCharType="end"/>
            </w:r>
          </w:hyperlink>
        </w:p>
        <w:bookmarkEnd w:id="0"/>
        <w:p w14:paraId="0DAC2FEF" w14:textId="0249E604" w:rsidR="00CA652B" w:rsidRPr="008309A4" w:rsidRDefault="00CA652B">
          <w:pPr>
            <w:rPr>
              <w:rFonts w:ascii="Arial" w:hAnsi="Arial" w:cs="Arial"/>
            </w:rPr>
          </w:pPr>
          <w:r w:rsidRPr="008309A4">
            <w:rPr>
              <w:rFonts w:ascii="Arial" w:hAnsi="Arial" w:cs="Arial"/>
              <w:noProof/>
              <w:sz w:val="24"/>
              <w:szCs w:val="24"/>
            </w:rPr>
            <w:fldChar w:fldCharType="end"/>
          </w:r>
        </w:p>
      </w:sdtContent>
    </w:sdt>
    <w:p w14:paraId="5C32CDA3" w14:textId="6D25C777" w:rsidR="008B271B" w:rsidRPr="008309A4" w:rsidRDefault="002B7DA9">
      <w:pPr>
        <w:rPr>
          <w:rFonts w:ascii="Arial" w:hAnsi="Arial" w:cs="Arial"/>
          <w:lang w:val="en-US"/>
        </w:rPr>
      </w:pPr>
      <w:r w:rsidRPr="008309A4">
        <w:rPr>
          <w:rFonts w:ascii="Arial" w:hAnsi="Arial" w:cs="Arial"/>
          <w:lang w:val="en-US"/>
        </w:rPr>
        <w:br w:type="page"/>
      </w:r>
    </w:p>
    <w:p w14:paraId="4E8597F0" w14:textId="01E0E4B9" w:rsidR="00527343" w:rsidRPr="008309A4" w:rsidRDefault="00F8665C" w:rsidP="00F8665C">
      <w:pPr>
        <w:pStyle w:val="Kop1"/>
        <w:rPr>
          <w:rFonts w:ascii="Arial" w:hAnsi="Arial" w:cs="Arial"/>
          <w:b/>
          <w:bCs/>
          <w:color w:val="auto"/>
          <w:sz w:val="24"/>
          <w:szCs w:val="24"/>
          <w:lang w:val="en-GB"/>
        </w:rPr>
      </w:pPr>
      <w:bookmarkStart w:id="1" w:name="_Toc143001065"/>
      <w:bookmarkStart w:id="2" w:name="_Toc85114527"/>
      <w:r>
        <w:rPr>
          <w:rFonts w:ascii="Arial" w:hAnsi="Arial" w:cs="Arial"/>
          <w:b/>
          <w:bCs/>
          <w:color w:val="auto"/>
          <w:sz w:val="24"/>
          <w:szCs w:val="24"/>
          <w:lang w:val="en-GB"/>
        </w:rPr>
        <w:lastRenderedPageBreak/>
        <w:t xml:space="preserve">Figure 1. </w:t>
      </w:r>
      <w:r w:rsidR="00527343" w:rsidRPr="008309A4">
        <w:rPr>
          <w:rFonts w:ascii="Arial" w:hAnsi="Arial" w:cs="Arial"/>
          <w:b/>
          <w:bCs/>
          <w:color w:val="auto"/>
          <w:sz w:val="24"/>
          <w:szCs w:val="24"/>
          <w:lang w:val="en-GB"/>
        </w:rPr>
        <w:t>List of inclusion and exclusion criteria</w:t>
      </w:r>
      <w:bookmarkEnd w:id="1"/>
    </w:p>
    <w:p w14:paraId="2AEF1D10" w14:textId="77777777" w:rsidR="00527343" w:rsidRPr="008309A4" w:rsidRDefault="00527343" w:rsidP="00527343">
      <w:pPr>
        <w:spacing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23AAFC7" w14:textId="77777777" w:rsidR="00527343" w:rsidRPr="008309A4" w:rsidRDefault="00527343" w:rsidP="00315023">
      <w:pPr>
        <w:spacing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8309A4">
        <w:rPr>
          <w:rFonts w:ascii="Arial" w:hAnsi="Arial" w:cs="Arial"/>
          <w:b/>
          <w:bCs/>
          <w:sz w:val="20"/>
          <w:szCs w:val="20"/>
          <w:lang w:val="en-US"/>
        </w:rPr>
        <w:t>Inclusion criteria:</w:t>
      </w:r>
    </w:p>
    <w:p w14:paraId="10762B47" w14:textId="77777777" w:rsidR="00527343" w:rsidRPr="008309A4" w:rsidRDefault="00527343" w:rsidP="00315023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309A4">
        <w:rPr>
          <w:rFonts w:ascii="Arial" w:hAnsi="Arial" w:cs="Arial"/>
          <w:bCs/>
          <w:sz w:val="20"/>
          <w:szCs w:val="20"/>
          <w:lang w:val="en-GB"/>
        </w:rPr>
        <w:t>Aged between 14 and 80 years</w:t>
      </w:r>
    </w:p>
    <w:p w14:paraId="20670F4C" w14:textId="77777777" w:rsidR="00527343" w:rsidRPr="008309A4" w:rsidRDefault="00527343" w:rsidP="00315023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309A4">
        <w:rPr>
          <w:rFonts w:ascii="Arial" w:hAnsi="Arial" w:cs="Arial"/>
          <w:sz w:val="20"/>
          <w:szCs w:val="20"/>
          <w:lang w:val="en-US"/>
        </w:rPr>
        <w:t>Average defecation frequency of &lt; 3 per week</w:t>
      </w:r>
    </w:p>
    <w:p w14:paraId="2CC29B8B" w14:textId="21D17F03" w:rsidR="00527343" w:rsidRPr="008309A4" w:rsidRDefault="00527343" w:rsidP="00315023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309A4">
        <w:rPr>
          <w:rFonts w:ascii="Arial" w:hAnsi="Arial" w:cs="Arial"/>
          <w:sz w:val="20"/>
          <w:szCs w:val="20"/>
          <w:lang w:val="en-US"/>
        </w:rPr>
        <w:t xml:space="preserve">Meeting at least </w:t>
      </w:r>
      <w:r w:rsidRPr="00920075">
        <w:rPr>
          <w:rFonts w:ascii="Arial" w:hAnsi="Arial" w:cs="Arial"/>
          <w:sz w:val="20"/>
          <w:szCs w:val="20"/>
          <w:highlight w:val="green"/>
          <w:lang w:val="en-US"/>
        </w:rPr>
        <w:t xml:space="preserve">one </w:t>
      </w:r>
      <w:r w:rsidR="008D4164" w:rsidRPr="00920075">
        <w:rPr>
          <w:rFonts w:ascii="Arial" w:hAnsi="Arial" w:cs="Arial"/>
          <w:sz w:val="20"/>
          <w:szCs w:val="20"/>
          <w:highlight w:val="green"/>
          <w:lang w:val="en-US"/>
        </w:rPr>
        <w:t>other item of the</w:t>
      </w:r>
      <w:r w:rsidRPr="00920075">
        <w:rPr>
          <w:rFonts w:ascii="Arial" w:hAnsi="Arial" w:cs="Arial"/>
          <w:sz w:val="20"/>
          <w:szCs w:val="20"/>
          <w:highlight w:val="green"/>
          <w:lang w:val="en-US"/>
        </w:rPr>
        <w:t xml:space="preserve"> Rome-IV criteri</w:t>
      </w:r>
      <w:r w:rsidR="008D4164" w:rsidRPr="00920075">
        <w:rPr>
          <w:rFonts w:ascii="Arial" w:hAnsi="Arial" w:cs="Arial"/>
          <w:sz w:val="20"/>
          <w:szCs w:val="20"/>
          <w:highlight w:val="green"/>
          <w:lang w:val="en-US"/>
        </w:rPr>
        <w:t>a</w:t>
      </w:r>
      <w:r w:rsidRPr="00920075">
        <w:rPr>
          <w:rFonts w:ascii="Arial" w:hAnsi="Arial" w:cs="Arial"/>
          <w:sz w:val="20"/>
          <w:szCs w:val="20"/>
          <w:highlight w:val="green"/>
          <w:lang w:val="en-US"/>
        </w:rPr>
        <w:t xml:space="preserve"> for functional constipation</w:t>
      </w:r>
      <w:r w:rsidRPr="00920075">
        <w:rPr>
          <w:rFonts w:ascii="Arial" w:hAnsi="Arial" w:cs="Arial"/>
          <w:sz w:val="20"/>
          <w:szCs w:val="20"/>
          <w:highlight w:val="green"/>
          <w:vertAlign w:val="superscript"/>
          <w:lang w:val="en-US"/>
        </w:rPr>
        <w:t>1</w:t>
      </w:r>
      <w:r w:rsidRPr="008309A4">
        <w:rPr>
          <w:rFonts w:ascii="Arial" w:hAnsi="Arial" w:cs="Arial"/>
          <w:sz w:val="20"/>
          <w:szCs w:val="20"/>
          <w:lang w:val="en-US"/>
        </w:rPr>
        <w:t>:</w:t>
      </w:r>
    </w:p>
    <w:p w14:paraId="40D60188" w14:textId="77777777" w:rsidR="00527343" w:rsidRPr="008309A4" w:rsidRDefault="00527343" w:rsidP="00315023">
      <w:pPr>
        <w:pStyle w:val="Lijstalinea"/>
        <w:numPr>
          <w:ilvl w:val="1"/>
          <w:numId w:val="1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309A4">
        <w:rPr>
          <w:rFonts w:ascii="Arial" w:hAnsi="Arial" w:cs="Arial"/>
          <w:sz w:val="20"/>
          <w:szCs w:val="20"/>
          <w:lang w:val="en-US"/>
        </w:rPr>
        <w:t>In &gt; 25% of the defecations:</w:t>
      </w:r>
    </w:p>
    <w:p w14:paraId="6D0596AB" w14:textId="77777777" w:rsidR="00527343" w:rsidRPr="008309A4" w:rsidRDefault="00527343" w:rsidP="00315023">
      <w:pPr>
        <w:pStyle w:val="Lijstalinea"/>
        <w:numPr>
          <w:ilvl w:val="2"/>
          <w:numId w:val="1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309A4">
        <w:rPr>
          <w:rFonts w:ascii="Arial" w:hAnsi="Arial" w:cs="Arial"/>
          <w:sz w:val="20"/>
          <w:szCs w:val="20"/>
          <w:lang w:val="en-US"/>
        </w:rPr>
        <w:t>Straining</w:t>
      </w:r>
    </w:p>
    <w:p w14:paraId="0A721D47" w14:textId="77777777" w:rsidR="00527343" w:rsidRPr="008309A4" w:rsidRDefault="00527343" w:rsidP="00315023">
      <w:pPr>
        <w:pStyle w:val="Lijstalinea"/>
        <w:numPr>
          <w:ilvl w:val="2"/>
          <w:numId w:val="1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309A4">
        <w:rPr>
          <w:rFonts w:ascii="Arial" w:hAnsi="Arial" w:cs="Arial"/>
          <w:sz w:val="20"/>
          <w:szCs w:val="20"/>
          <w:lang w:val="en-US"/>
        </w:rPr>
        <w:t>Lumpy or hard stools</w:t>
      </w:r>
    </w:p>
    <w:p w14:paraId="56D9E9B5" w14:textId="77777777" w:rsidR="00527343" w:rsidRPr="008309A4" w:rsidRDefault="00527343" w:rsidP="00315023">
      <w:pPr>
        <w:pStyle w:val="Lijstalinea"/>
        <w:numPr>
          <w:ilvl w:val="2"/>
          <w:numId w:val="1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309A4">
        <w:rPr>
          <w:rFonts w:ascii="Arial" w:hAnsi="Arial" w:cs="Arial"/>
          <w:sz w:val="20"/>
          <w:szCs w:val="20"/>
          <w:lang w:val="en-US"/>
        </w:rPr>
        <w:t>Sensation of incomplete evacuation</w:t>
      </w:r>
    </w:p>
    <w:p w14:paraId="00E7B873" w14:textId="77777777" w:rsidR="00527343" w:rsidRPr="008309A4" w:rsidRDefault="00527343" w:rsidP="00315023">
      <w:pPr>
        <w:pStyle w:val="Lijstalinea"/>
        <w:numPr>
          <w:ilvl w:val="2"/>
          <w:numId w:val="1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309A4">
        <w:rPr>
          <w:rFonts w:ascii="Arial" w:hAnsi="Arial" w:cs="Arial"/>
          <w:sz w:val="20"/>
          <w:szCs w:val="20"/>
          <w:lang w:val="en-US"/>
        </w:rPr>
        <w:t>Sensation of anorectal obstruction/blockage</w:t>
      </w:r>
    </w:p>
    <w:p w14:paraId="549BB246" w14:textId="77777777" w:rsidR="00527343" w:rsidRPr="008309A4" w:rsidRDefault="00527343" w:rsidP="00315023">
      <w:pPr>
        <w:pStyle w:val="Lijstalinea"/>
        <w:numPr>
          <w:ilvl w:val="2"/>
          <w:numId w:val="1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309A4">
        <w:rPr>
          <w:rFonts w:ascii="Arial" w:hAnsi="Arial" w:cs="Arial"/>
          <w:sz w:val="20"/>
          <w:szCs w:val="20"/>
          <w:lang w:val="en-US"/>
        </w:rPr>
        <w:t>Manual maneuvers to facilitate defecation</w:t>
      </w:r>
    </w:p>
    <w:p w14:paraId="7412FE7F" w14:textId="77777777" w:rsidR="00527343" w:rsidRPr="008309A4" w:rsidRDefault="00527343" w:rsidP="00315023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309A4">
        <w:rPr>
          <w:rFonts w:ascii="Arial" w:hAnsi="Arial" w:cs="Arial"/>
          <w:bCs/>
          <w:sz w:val="20"/>
          <w:szCs w:val="20"/>
          <w:lang w:val="en-GB"/>
        </w:rPr>
        <w:t>Diagnosed with idiopathic slow-transit constipation:</w:t>
      </w:r>
    </w:p>
    <w:p w14:paraId="17BA35FD" w14:textId="77777777" w:rsidR="00527343" w:rsidRPr="008309A4" w:rsidRDefault="00527343" w:rsidP="00315023">
      <w:pPr>
        <w:pStyle w:val="Lijstalinea"/>
        <w:numPr>
          <w:ilvl w:val="1"/>
          <w:numId w:val="1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309A4">
        <w:rPr>
          <w:rFonts w:ascii="Arial" w:hAnsi="Arial" w:cs="Arial"/>
          <w:bCs/>
          <w:sz w:val="20"/>
          <w:szCs w:val="20"/>
          <w:lang w:val="en-GB"/>
        </w:rPr>
        <w:t>Identified by a radio-opaque marker study with a colonic transit time &gt; 62 hours</w:t>
      </w:r>
      <w:r w:rsidRPr="008309A4">
        <w:rPr>
          <w:rFonts w:ascii="Arial" w:hAnsi="Arial" w:cs="Arial"/>
          <w:bCs/>
          <w:sz w:val="20"/>
          <w:szCs w:val="20"/>
          <w:vertAlign w:val="superscript"/>
          <w:lang w:val="en-GB"/>
        </w:rPr>
        <w:t>2</w:t>
      </w:r>
    </w:p>
    <w:p w14:paraId="5DB5FB75" w14:textId="71372210" w:rsidR="00527343" w:rsidRPr="008309A4" w:rsidRDefault="00527343" w:rsidP="00315023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309A4">
        <w:rPr>
          <w:rFonts w:ascii="Arial" w:hAnsi="Arial" w:cs="Arial"/>
          <w:sz w:val="20"/>
          <w:szCs w:val="20"/>
          <w:lang w:val="en-US"/>
        </w:rPr>
        <w:t xml:space="preserve">Refractory to conservative treatment including (a combination of) </w:t>
      </w:r>
      <w:r w:rsidRPr="008309A4">
        <w:rPr>
          <w:rFonts w:ascii="Arial" w:hAnsi="Arial" w:cs="Arial"/>
          <w:bCs/>
          <w:sz w:val="20"/>
          <w:szCs w:val="20"/>
          <w:lang w:val="en-GB"/>
        </w:rPr>
        <w:t>oral and rectal laxatives, prokinetics, secretagogues</w:t>
      </w:r>
      <w:r w:rsidR="00E638F3" w:rsidRPr="008309A4">
        <w:rPr>
          <w:rFonts w:ascii="Arial" w:hAnsi="Arial" w:cs="Arial"/>
          <w:bCs/>
          <w:sz w:val="20"/>
          <w:szCs w:val="20"/>
          <w:lang w:val="en-GB"/>
        </w:rPr>
        <w:t xml:space="preserve"> (i.e. linaclotide)</w:t>
      </w:r>
      <w:r w:rsidRPr="008309A4">
        <w:rPr>
          <w:rFonts w:ascii="Arial" w:hAnsi="Arial" w:cs="Arial"/>
          <w:bCs/>
          <w:sz w:val="20"/>
          <w:szCs w:val="20"/>
          <w:lang w:val="en-GB"/>
        </w:rPr>
        <w:t>, and retrograde colonic irrigation</w:t>
      </w:r>
    </w:p>
    <w:p w14:paraId="297C9B76" w14:textId="77777777" w:rsidR="00527343" w:rsidRPr="008309A4" w:rsidRDefault="00527343" w:rsidP="00315023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2C64BD2F" w14:textId="77777777" w:rsidR="00527343" w:rsidRPr="008309A4" w:rsidRDefault="00527343" w:rsidP="00315023">
      <w:pPr>
        <w:spacing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8309A4">
        <w:rPr>
          <w:rFonts w:ascii="Arial" w:hAnsi="Arial" w:cs="Arial"/>
          <w:b/>
          <w:bCs/>
          <w:sz w:val="20"/>
          <w:szCs w:val="20"/>
          <w:lang w:val="en-US"/>
        </w:rPr>
        <w:t>Exclusion criteria:</w:t>
      </w:r>
    </w:p>
    <w:p w14:paraId="2FBA7A35" w14:textId="77777777" w:rsidR="00527343" w:rsidRPr="008309A4" w:rsidRDefault="00527343" w:rsidP="00315023">
      <w:pPr>
        <w:pStyle w:val="Lijstalinea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309A4">
        <w:rPr>
          <w:rFonts w:ascii="Arial" w:hAnsi="Arial" w:cs="Arial"/>
          <w:sz w:val="20"/>
          <w:szCs w:val="20"/>
          <w:lang w:val="en-US"/>
        </w:rPr>
        <w:t>Diagnosed with outlet obstruction syndrome</w:t>
      </w:r>
    </w:p>
    <w:p w14:paraId="1FEF1DB2" w14:textId="77777777" w:rsidR="00527343" w:rsidRPr="008309A4" w:rsidRDefault="00527343" w:rsidP="00315023">
      <w:pPr>
        <w:pStyle w:val="Lijstalinea"/>
        <w:numPr>
          <w:ilvl w:val="1"/>
          <w:numId w:val="2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309A4">
        <w:rPr>
          <w:rFonts w:ascii="Arial" w:hAnsi="Arial" w:cs="Arial"/>
          <w:sz w:val="20"/>
          <w:szCs w:val="20"/>
          <w:lang w:val="en-US"/>
        </w:rPr>
        <w:t>Objectified with defecography</w:t>
      </w:r>
    </w:p>
    <w:p w14:paraId="3352F25B" w14:textId="77777777" w:rsidR="00527343" w:rsidRPr="008309A4" w:rsidRDefault="00527343" w:rsidP="00315023">
      <w:pPr>
        <w:pStyle w:val="Lijstalinea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309A4">
        <w:rPr>
          <w:rFonts w:ascii="Arial" w:hAnsi="Arial" w:cs="Arial"/>
          <w:sz w:val="20"/>
          <w:szCs w:val="20"/>
          <w:lang w:val="en-US"/>
        </w:rPr>
        <w:t>Diagnosed with irritable bowel syndrome</w:t>
      </w:r>
    </w:p>
    <w:p w14:paraId="10286BD9" w14:textId="77777777" w:rsidR="00527343" w:rsidRPr="008309A4" w:rsidRDefault="00527343" w:rsidP="00315023">
      <w:pPr>
        <w:pStyle w:val="Lijstalinea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309A4">
        <w:rPr>
          <w:rFonts w:ascii="Arial" w:hAnsi="Arial" w:cs="Arial"/>
          <w:sz w:val="20"/>
          <w:szCs w:val="20"/>
          <w:lang w:val="en-US"/>
        </w:rPr>
        <w:t>Congenital or organic bowel pathology</w:t>
      </w:r>
    </w:p>
    <w:p w14:paraId="79BE0EB0" w14:textId="77777777" w:rsidR="00527343" w:rsidRPr="008309A4" w:rsidRDefault="00527343" w:rsidP="00315023">
      <w:pPr>
        <w:pStyle w:val="Lijstalinea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309A4">
        <w:rPr>
          <w:rFonts w:ascii="Arial" w:hAnsi="Arial" w:cs="Arial"/>
          <w:sz w:val="20"/>
          <w:szCs w:val="20"/>
          <w:lang w:val="en-US"/>
        </w:rPr>
        <w:t>Rectal prolapse</w:t>
      </w:r>
    </w:p>
    <w:p w14:paraId="0B46723F" w14:textId="77777777" w:rsidR="00527343" w:rsidRPr="008309A4" w:rsidRDefault="00527343" w:rsidP="00315023">
      <w:pPr>
        <w:pStyle w:val="Lijstalinea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309A4">
        <w:rPr>
          <w:rFonts w:ascii="Arial" w:hAnsi="Arial" w:cs="Arial"/>
          <w:sz w:val="20"/>
          <w:szCs w:val="20"/>
          <w:lang w:val="en-US"/>
        </w:rPr>
        <w:t>Anatomical limitations preventing placement of an electrode</w:t>
      </w:r>
    </w:p>
    <w:p w14:paraId="28999B8D" w14:textId="77777777" w:rsidR="00527343" w:rsidRPr="008309A4" w:rsidRDefault="00527343" w:rsidP="00315023">
      <w:pPr>
        <w:pStyle w:val="Lijstalinea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309A4">
        <w:rPr>
          <w:rFonts w:ascii="Arial" w:hAnsi="Arial" w:cs="Arial"/>
          <w:sz w:val="20"/>
          <w:szCs w:val="20"/>
          <w:lang w:val="en-US"/>
        </w:rPr>
        <w:t>Skin and perineal disease with risk of infection</w:t>
      </w:r>
    </w:p>
    <w:p w14:paraId="27F140B3" w14:textId="77777777" w:rsidR="00527343" w:rsidRPr="008309A4" w:rsidRDefault="00527343" w:rsidP="00315023">
      <w:pPr>
        <w:pStyle w:val="Lijstalinea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309A4">
        <w:rPr>
          <w:rFonts w:ascii="Arial" w:hAnsi="Arial" w:cs="Arial"/>
          <w:sz w:val="20"/>
          <w:szCs w:val="20"/>
          <w:lang w:val="en-US"/>
        </w:rPr>
        <w:t>Previous large bowel/rectal surgery</w:t>
      </w:r>
    </w:p>
    <w:p w14:paraId="6D4BC9A6" w14:textId="77777777" w:rsidR="00527343" w:rsidRPr="008309A4" w:rsidRDefault="00527343" w:rsidP="00315023">
      <w:pPr>
        <w:pStyle w:val="Lijstalinea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309A4">
        <w:rPr>
          <w:rFonts w:ascii="Arial" w:hAnsi="Arial" w:cs="Arial"/>
          <w:sz w:val="20"/>
          <w:szCs w:val="20"/>
          <w:lang w:val="en-US"/>
        </w:rPr>
        <w:t>Stoma</w:t>
      </w:r>
    </w:p>
    <w:p w14:paraId="0F83CF1B" w14:textId="77777777" w:rsidR="00527343" w:rsidRPr="008309A4" w:rsidRDefault="00527343" w:rsidP="00315023">
      <w:pPr>
        <w:pStyle w:val="Lijstalinea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309A4">
        <w:rPr>
          <w:rFonts w:ascii="Arial" w:hAnsi="Arial" w:cs="Arial"/>
          <w:sz w:val="20"/>
          <w:szCs w:val="20"/>
          <w:lang w:val="en-US"/>
        </w:rPr>
        <w:t>Coexisting neurological disease</w:t>
      </w:r>
    </w:p>
    <w:p w14:paraId="4EAD0491" w14:textId="77777777" w:rsidR="00527343" w:rsidRPr="008309A4" w:rsidRDefault="00527343" w:rsidP="00315023">
      <w:pPr>
        <w:pStyle w:val="Lijstalinea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309A4">
        <w:rPr>
          <w:rFonts w:ascii="Arial" w:hAnsi="Arial" w:cs="Arial"/>
          <w:sz w:val="20"/>
          <w:szCs w:val="20"/>
          <w:lang w:val="en-US"/>
        </w:rPr>
        <w:t>Significant psychological comorbidity</w:t>
      </w:r>
    </w:p>
    <w:p w14:paraId="5E950CA2" w14:textId="77777777" w:rsidR="00527343" w:rsidRPr="008309A4" w:rsidRDefault="00527343" w:rsidP="00315023">
      <w:pPr>
        <w:pStyle w:val="Lijstalinea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309A4">
        <w:rPr>
          <w:rFonts w:ascii="Arial" w:hAnsi="Arial" w:cs="Arial"/>
          <w:sz w:val="20"/>
          <w:szCs w:val="20"/>
          <w:lang w:val="en-US"/>
        </w:rPr>
        <w:t>(Attempted) pregnancy during study follow-up</w:t>
      </w:r>
    </w:p>
    <w:p w14:paraId="17129A84" w14:textId="77777777" w:rsidR="00527343" w:rsidRPr="008309A4" w:rsidRDefault="00527343" w:rsidP="00527343">
      <w:pPr>
        <w:spacing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8309A4">
        <w:rPr>
          <w:rFonts w:ascii="Arial" w:hAnsi="Arial" w:cs="Arial"/>
          <w:sz w:val="20"/>
          <w:szCs w:val="20"/>
          <w:lang w:val="en-US"/>
        </w:rPr>
        <w:br/>
      </w:r>
      <w:r w:rsidRPr="008309A4">
        <w:rPr>
          <w:rFonts w:ascii="Arial" w:hAnsi="Arial" w:cs="Arial"/>
          <w:b/>
          <w:bCs/>
          <w:sz w:val="20"/>
          <w:szCs w:val="20"/>
          <w:lang w:val="en-US"/>
        </w:rPr>
        <w:t>References</w:t>
      </w:r>
    </w:p>
    <w:p w14:paraId="382E92AF" w14:textId="77777777" w:rsidR="00762A22" w:rsidRPr="008309A4" w:rsidRDefault="00527343" w:rsidP="00527343">
      <w:pPr>
        <w:pStyle w:val="Lijstalinea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8309A4">
        <w:rPr>
          <w:rFonts w:ascii="Arial" w:hAnsi="Arial" w:cs="Arial"/>
          <w:sz w:val="20"/>
          <w:szCs w:val="20"/>
          <w:lang w:val="en-US"/>
        </w:rPr>
        <w:t xml:space="preserve">Lacy BE, </w:t>
      </w:r>
      <w:proofErr w:type="spellStart"/>
      <w:r w:rsidRPr="008309A4">
        <w:rPr>
          <w:rFonts w:ascii="Arial" w:hAnsi="Arial" w:cs="Arial"/>
          <w:sz w:val="20"/>
          <w:szCs w:val="20"/>
          <w:lang w:val="en-US"/>
        </w:rPr>
        <w:t>Mearin</w:t>
      </w:r>
      <w:proofErr w:type="spellEnd"/>
      <w:r w:rsidRPr="008309A4">
        <w:rPr>
          <w:rFonts w:ascii="Arial" w:hAnsi="Arial" w:cs="Arial"/>
          <w:sz w:val="20"/>
          <w:szCs w:val="20"/>
          <w:lang w:val="en-US"/>
        </w:rPr>
        <w:t xml:space="preserve"> F, Chang L, et al. Bowel Disorders. Gastroenterology 2016;150:1393-1407.</w:t>
      </w:r>
    </w:p>
    <w:p w14:paraId="63D461B7" w14:textId="7D22B960" w:rsidR="00527343" w:rsidRPr="00F8665C" w:rsidRDefault="00527343" w:rsidP="00527343">
      <w:pPr>
        <w:pStyle w:val="Lijstalinea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8309A4">
        <w:rPr>
          <w:rFonts w:ascii="Arial" w:hAnsi="Arial" w:cs="Arial"/>
          <w:sz w:val="20"/>
          <w:szCs w:val="20"/>
          <w:lang w:val="en-US"/>
        </w:rPr>
        <w:t>Bouchoucha</w:t>
      </w:r>
      <w:proofErr w:type="spellEnd"/>
      <w:r w:rsidRPr="008309A4">
        <w:rPr>
          <w:rFonts w:ascii="Arial" w:hAnsi="Arial" w:cs="Arial"/>
          <w:sz w:val="20"/>
          <w:szCs w:val="20"/>
          <w:lang w:val="en-US"/>
        </w:rPr>
        <w:t xml:space="preserve"> M, </w:t>
      </w:r>
      <w:proofErr w:type="spellStart"/>
      <w:r w:rsidRPr="008309A4">
        <w:rPr>
          <w:rFonts w:ascii="Arial" w:hAnsi="Arial" w:cs="Arial"/>
          <w:sz w:val="20"/>
          <w:szCs w:val="20"/>
          <w:lang w:val="en-US"/>
        </w:rPr>
        <w:t>Devroede</w:t>
      </w:r>
      <w:proofErr w:type="spellEnd"/>
      <w:r w:rsidRPr="008309A4">
        <w:rPr>
          <w:rFonts w:ascii="Arial" w:hAnsi="Arial" w:cs="Arial"/>
          <w:sz w:val="20"/>
          <w:szCs w:val="20"/>
          <w:lang w:val="en-US"/>
        </w:rPr>
        <w:t xml:space="preserve"> G, Bon C, Raynaud JJ, </w:t>
      </w:r>
      <w:proofErr w:type="spellStart"/>
      <w:r w:rsidRPr="008309A4">
        <w:rPr>
          <w:rFonts w:ascii="Arial" w:hAnsi="Arial" w:cs="Arial"/>
          <w:sz w:val="20"/>
          <w:szCs w:val="20"/>
          <w:lang w:val="en-US"/>
        </w:rPr>
        <w:t>Bejou</w:t>
      </w:r>
      <w:proofErr w:type="spellEnd"/>
      <w:r w:rsidRPr="008309A4">
        <w:rPr>
          <w:rFonts w:ascii="Arial" w:hAnsi="Arial" w:cs="Arial"/>
          <w:sz w:val="20"/>
          <w:szCs w:val="20"/>
          <w:lang w:val="en-US"/>
        </w:rPr>
        <w:t xml:space="preserve"> B, </w:t>
      </w:r>
      <w:proofErr w:type="spellStart"/>
      <w:r w:rsidRPr="008309A4">
        <w:rPr>
          <w:rFonts w:ascii="Arial" w:hAnsi="Arial" w:cs="Arial"/>
          <w:sz w:val="20"/>
          <w:szCs w:val="20"/>
          <w:lang w:val="en-US"/>
        </w:rPr>
        <w:t>Benamouzig</w:t>
      </w:r>
      <w:proofErr w:type="spellEnd"/>
      <w:r w:rsidRPr="008309A4">
        <w:rPr>
          <w:rFonts w:ascii="Arial" w:hAnsi="Arial" w:cs="Arial"/>
          <w:sz w:val="20"/>
          <w:szCs w:val="20"/>
          <w:lang w:val="en-US"/>
        </w:rPr>
        <w:t xml:space="preserve"> R. How many segments are necessary to characterize delayed colonic transit time? Int J Colorectal Dis. 2015;30(10):1381-1389.</w:t>
      </w:r>
      <w:r w:rsidRPr="008309A4">
        <w:rPr>
          <w:rFonts w:ascii="Arial" w:hAnsi="Arial" w:cs="Arial"/>
          <w:lang w:val="en-GB"/>
        </w:rPr>
        <w:t xml:space="preserve"> </w:t>
      </w:r>
      <w:r w:rsidRPr="008309A4">
        <w:rPr>
          <w:rFonts w:ascii="Arial" w:hAnsi="Arial" w:cs="Arial"/>
          <w:lang w:val="en-GB"/>
        </w:rPr>
        <w:br w:type="page"/>
      </w:r>
    </w:p>
    <w:p w14:paraId="480A5FBF" w14:textId="77777777" w:rsidR="00F8665C" w:rsidRPr="008309A4" w:rsidRDefault="00F8665C" w:rsidP="00F8665C">
      <w:pPr>
        <w:rPr>
          <w:rFonts w:ascii="Arial" w:hAnsi="Arial" w:cs="Arial"/>
          <w:sz w:val="16"/>
          <w:szCs w:val="16"/>
          <w:lang w:val="en-GB"/>
        </w:rPr>
      </w:pPr>
    </w:p>
    <w:p w14:paraId="5107F2A2" w14:textId="51BFB1D1" w:rsidR="00F8665C" w:rsidRPr="008309A4" w:rsidRDefault="00F8665C" w:rsidP="00F8665C">
      <w:pPr>
        <w:pStyle w:val="Kop1"/>
        <w:rPr>
          <w:rFonts w:ascii="Arial" w:hAnsi="Arial" w:cs="Arial"/>
          <w:b/>
          <w:bCs/>
          <w:color w:val="auto"/>
          <w:sz w:val="24"/>
          <w:szCs w:val="24"/>
          <w:lang w:val="en-GB"/>
        </w:rPr>
      </w:pPr>
      <w:bookmarkStart w:id="3" w:name="_Toc143001066"/>
      <w:r>
        <w:rPr>
          <w:rFonts w:ascii="Arial" w:hAnsi="Arial" w:cs="Arial"/>
          <w:b/>
          <w:bCs/>
          <w:color w:val="auto"/>
          <w:sz w:val="24"/>
          <w:szCs w:val="24"/>
          <w:lang w:val="en-GB"/>
        </w:rPr>
        <w:t xml:space="preserve">Figure 2. </w:t>
      </w:r>
      <w:r w:rsidRPr="008309A4">
        <w:rPr>
          <w:rFonts w:ascii="Arial" w:hAnsi="Arial" w:cs="Arial"/>
          <w:b/>
          <w:bCs/>
          <w:color w:val="auto"/>
          <w:sz w:val="24"/>
          <w:szCs w:val="24"/>
          <w:lang w:val="en-GB"/>
        </w:rPr>
        <w:t>No.2-Trial flow chart of patients randomized to the SNM group, undergoing the SNM procedures</w:t>
      </w:r>
      <w:bookmarkEnd w:id="3"/>
    </w:p>
    <w:p w14:paraId="38F41F4C" w14:textId="77777777" w:rsidR="00F8665C" w:rsidRPr="008309A4" w:rsidRDefault="00F8665C" w:rsidP="00F8665C">
      <w:pPr>
        <w:rPr>
          <w:rFonts w:ascii="Arial" w:hAnsi="Arial" w:cs="Arial"/>
          <w:lang w:val="en-GB"/>
        </w:rPr>
      </w:pPr>
    </w:p>
    <w:p w14:paraId="08617669" w14:textId="77777777" w:rsidR="00F8665C" w:rsidRPr="008309A4" w:rsidRDefault="00F8665C" w:rsidP="00F8665C">
      <w:pPr>
        <w:rPr>
          <w:rFonts w:ascii="Arial" w:hAnsi="Arial" w:cs="Arial"/>
          <w:lang w:val="en-GB"/>
        </w:rPr>
      </w:pPr>
      <w:r w:rsidRPr="008309A4">
        <w:rPr>
          <w:rFonts w:ascii="Arial" w:hAnsi="Arial" w:cs="Arial"/>
          <w:noProof/>
          <w:lang w:val="en-GB"/>
        </w:rPr>
        <w:drawing>
          <wp:inline distT="0" distB="0" distL="0" distR="0" wp14:anchorId="4228E0D1" wp14:editId="35459AAD">
            <wp:extent cx="5955193" cy="3133725"/>
            <wp:effectExtent l="0" t="0" r="762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2" t="4727" r="6084" b="28875"/>
                    <a:stretch/>
                  </pic:blipFill>
                  <pic:spPr bwMode="auto">
                    <a:xfrm>
                      <a:off x="0" y="0"/>
                      <a:ext cx="5962250" cy="3137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09A4">
        <w:rPr>
          <w:rFonts w:ascii="Arial" w:hAnsi="Arial" w:cs="Arial"/>
          <w:lang w:val="en-GB"/>
        </w:rPr>
        <w:fldChar w:fldCharType="begin"/>
      </w:r>
      <w:r w:rsidRPr="008309A4">
        <w:rPr>
          <w:rFonts w:ascii="Arial" w:hAnsi="Arial" w:cs="Arial"/>
          <w:lang w:val="en-GB"/>
        </w:rPr>
        <w:instrText xml:space="preserve"> ADDIN </w:instrText>
      </w:r>
      <w:r w:rsidRPr="008309A4">
        <w:rPr>
          <w:rFonts w:ascii="Arial" w:hAnsi="Arial" w:cs="Arial"/>
          <w:lang w:val="en-GB"/>
        </w:rPr>
        <w:fldChar w:fldCharType="end"/>
      </w:r>
      <w:r w:rsidRPr="008309A4">
        <w:rPr>
          <w:rFonts w:ascii="Arial" w:hAnsi="Arial" w:cs="Arial"/>
          <w:lang w:val="en-GB"/>
        </w:rPr>
        <w:fldChar w:fldCharType="begin"/>
      </w:r>
      <w:r w:rsidRPr="008309A4">
        <w:rPr>
          <w:rFonts w:ascii="Arial" w:hAnsi="Arial" w:cs="Arial"/>
          <w:lang w:val="en-GB"/>
        </w:rPr>
        <w:instrText xml:space="preserve"> ADDIN </w:instrText>
      </w:r>
      <w:r w:rsidRPr="008309A4">
        <w:rPr>
          <w:rFonts w:ascii="Arial" w:hAnsi="Arial" w:cs="Arial"/>
          <w:lang w:val="en-GB"/>
        </w:rPr>
        <w:fldChar w:fldCharType="end"/>
      </w:r>
      <w:r w:rsidRPr="008309A4">
        <w:rPr>
          <w:rFonts w:ascii="Arial" w:hAnsi="Arial" w:cs="Arial"/>
          <w:lang w:val="en-GB"/>
        </w:rPr>
        <w:fldChar w:fldCharType="begin"/>
      </w:r>
      <w:r w:rsidRPr="008309A4">
        <w:rPr>
          <w:rFonts w:ascii="Arial" w:hAnsi="Arial" w:cs="Arial"/>
          <w:lang w:val="en-GB"/>
        </w:rPr>
        <w:instrText xml:space="preserve"> ADDIN </w:instrText>
      </w:r>
      <w:r w:rsidRPr="008309A4">
        <w:rPr>
          <w:rFonts w:ascii="Arial" w:hAnsi="Arial" w:cs="Arial"/>
          <w:lang w:val="en-GB"/>
        </w:rPr>
        <w:fldChar w:fldCharType="end"/>
      </w:r>
    </w:p>
    <w:p w14:paraId="1E085EC8" w14:textId="77777777" w:rsidR="00F8665C" w:rsidRPr="008309A4" w:rsidRDefault="00F8665C" w:rsidP="00F8665C">
      <w:pPr>
        <w:pStyle w:val="Geenafstand"/>
        <w:spacing w:line="276" w:lineRule="auto"/>
        <w:rPr>
          <w:rFonts w:ascii="Arial" w:hAnsi="Arial" w:cs="Arial"/>
          <w:sz w:val="16"/>
          <w:szCs w:val="16"/>
          <w:lang w:val="en-GB"/>
        </w:rPr>
      </w:pPr>
      <w:r w:rsidRPr="008309A4">
        <w:rPr>
          <w:rFonts w:ascii="Arial" w:hAnsi="Arial" w:cs="Arial"/>
          <w:bCs/>
          <w:sz w:val="16"/>
          <w:szCs w:val="16"/>
          <w:lang w:val="en-GB"/>
        </w:rPr>
        <w:t xml:space="preserve">Abbreviations: GHZ: Groene Hart Hospital; MUMC+: Maastricht University Medical Centre+; </w:t>
      </w:r>
      <w:r w:rsidRPr="008309A4">
        <w:rPr>
          <w:rFonts w:ascii="Arial" w:hAnsi="Arial" w:cs="Arial"/>
          <w:sz w:val="16"/>
          <w:szCs w:val="16"/>
          <w:lang w:val="en-GB"/>
        </w:rPr>
        <w:t>SNM: sacral neuromodulation.; TLP: tined lead procedure.</w:t>
      </w:r>
    </w:p>
    <w:p w14:paraId="7F1AB8EB" w14:textId="77777777" w:rsidR="00F8665C" w:rsidRPr="00867253" w:rsidRDefault="00F8665C" w:rsidP="00867253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4F9E0828" w14:textId="77777777" w:rsidR="00F8665C" w:rsidRDefault="00F8665C">
      <w:pPr>
        <w:rPr>
          <w:rFonts w:ascii="Arial" w:eastAsiaTheme="majorEastAsia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br w:type="page"/>
      </w:r>
    </w:p>
    <w:p w14:paraId="758A76AE" w14:textId="65FF8B00" w:rsidR="002B7DA9" w:rsidRPr="008309A4" w:rsidRDefault="00F8665C" w:rsidP="00F8665C">
      <w:pPr>
        <w:pStyle w:val="Kop1"/>
        <w:rPr>
          <w:rFonts w:ascii="Arial" w:hAnsi="Arial" w:cs="Arial"/>
          <w:b/>
          <w:bCs/>
          <w:color w:val="auto"/>
          <w:sz w:val="24"/>
          <w:szCs w:val="24"/>
          <w:lang w:val="en-GB"/>
        </w:rPr>
      </w:pPr>
      <w:bookmarkStart w:id="4" w:name="_Toc143001067"/>
      <w:r>
        <w:rPr>
          <w:rFonts w:ascii="Arial" w:hAnsi="Arial" w:cs="Arial"/>
          <w:b/>
          <w:bCs/>
          <w:color w:val="auto"/>
          <w:sz w:val="24"/>
          <w:szCs w:val="24"/>
          <w:lang w:val="en-GB"/>
        </w:rPr>
        <w:lastRenderedPageBreak/>
        <w:t xml:space="preserve">Table 1. </w:t>
      </w:r>
      <w:r w:rsidR="002B7DA9" w:rsidRPr="008309A4">
        <w:rPr>
          <w:rFonts w:ascii="Arial" w:hAnsi="Arial" w:cs="Arial"/>
          <w:b/>
          <w:bCs/>
          <w:color w:val="auto"/>
          <w:sz w:val="24"/>
          <w:szCs w:val="24"/>
          <w:lang w:val="en-GB"/>
        </w:rPr>
        <w:t>Overview of outcome measures and measurement instruments in the No.2-</w:t>
      </w:r>
      <w:r w:rsidR="0065596C" w:rsidRPr="008309A4">
        <w:rPr>
          <w:rFonts w:ascii="Arial" w:hAnsi="Arial" w:cs="Arial"/>
          <w:b/>
          <w:bCs/>
          <w:color w:val="auto"/>
          <w:sz w:val="24"/>
          <w:szCs w:val="24"/>
          <w:lang w:val="en-GB"/>
        </w:rPr>
        <w:t>T</w:t>
      </w:r>
      <w:r w:rsidR="002B7DA9" w:rsidRPr="008309A4">
        <w:rPr>
          <w:rFonts w:ascii="Arial" w:hAnsi="Arial" w:cs="Arial"/>
          <w:b/>
          <w:bCs/>
          <w:color w:val="auto"/>
          <w:sz w:val="24"/>
          <w:szCs w:val="24"/>
          <w:lang w:val="en-GB"/>
        </w:rPr>
        <w:t>rial, shown per outcome measurement</w:t>
      </w:r>
      <w:bookmarkEnd w:id="2"/>
      <w:bookmarkEnd w:id="4"/>
      <w:r w:rsidR="00DF0012" w:rsidRPr="008309A4">
        <w:rPr>
          <w:rFonts w:ascii="Arial" w:hAnsi="Arial" w:cs="Arial"/>
          <w:b/>
          <w:bCs/>
          <w:color w:val="auto"/>
          <w:sz w:val="24"/>
          <w:szCs w:val="24"/>
          <w:lang w:val="en-GB"/>
        </w:rPr>
        <w:br/>
      </w:r>
    </w:p>
    <w:tbl>
      <w:tblPr>
        <w:tblStyle w:val="Tabelraster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1"/>
        <w:gridCol w:w="1039"/>
        <w:gridCol w:w="1162"/>
        <w:gridCol w:w="1162"/>
        <w:gridCol w:w="1163"/>
        <w:gridCol w:w="1165"/>
      </w:tblGrid>
      <w:tr w:rsidR="00165699" w:rsidRPr="008309A4" w14:paraId="76475601" w14:textId="77777777" w:rsidTr="003F0F93">
        <w:trPr>
          <w:trHeight w:val="283"/>
        </w:trPr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</w:tcPr>
          <w:p w14:paraId="68002784" w14:textId="77777777" w:rsidR="002B7DA9" w:rsidRPr="008309A4" w:rsidRDefault="002B7DA9" w:rsidP="008421C1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BF7DC5B" w14:textId="76B3BA54" w:rsidR="008C6F27" w:rsidRPr="008309A4" w:rsidRDefault="008C6F27" w:rsidP="008C6F27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D85AB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Baseline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DDF91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month</w:t>
            </w:r>
            <w:r w:rsidRPr="008309A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68D7A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3 months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E45F5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6 months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E8A2B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12 </w:t>
            </w:r>
            <w:proofErr w:type="spellStart"/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months</w:t>
            </w:r>
            <w:r w:rsidRPr="008309A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</w:tr>
      <w:tr w:rsidR="00165699" w:rsidRPr="008309A4" w14:paraId="3BCF6810" w14:textId="77777777" w:rsidTr="003F0F93">
        <w:trPr>
          <w:trHeight w:val="283"/>
        </w:trPr>
        <w:tc>
          <w:tcPr>
            <w:tcW w:w="1875" w:type="pct"/>
            <w:tcBorders>
              <w:top w:val="single" w:sz="4" w:space="0" w:color="auto"/>
              <w:bottom w:val="nil"/>
            </w:tcBorders>
            <w:vAlign w:val="center"/>
          </w:tcPr>
          <w:p w14:paraId="29BB6205" w14:textId="77777777" w:rsidR="002B7DA9" w:rsidRPr="008309A4" w:rsidRDefault="002B7DA9" w:rsidP="008421C1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Treatment success</w:t>
            </w:r>
          </w:p>
        </w:tc>
        <w:tc>
          <w:tcPr>
            <w:tcW w:w="516" w:type="pct"/>
            <w:tcBorders>
              <w:top w:val="single" w:sz="4" w:space="0" w:color="auto"/>
              <w:bottom w:val="nil"/>
            </w:tcBorders>
            <w:vAlign w:val="bottom"/>
          </w:tcPr>
          <w:p w14:paraId="14AC24D3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nil"/>
            </w:tcBorders>
            <w:vAlign w:val="bottom"/>
          </w:tcPr>
          <w:p w14:paraId="2B0D5F50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nil"/>
            </w:tcBorders>
            <w:vAlign w:val="bottom"/>
          </w:tcPr>
          <w:p w14:paraId="3B0E3D6E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nil"/>
            </w:tcBorders>
            <w:vAlign w:val="bottom"/>
          </w:tcPr>
          <w:p w14:paraId="2C5775BC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nil"/>
            </w:tcBorders>
            <w:vAlign w:val="bottom"/>
          </w:tcPr>
          <w:p w14:paraId="324C7FCB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65699" w:rsidRPr="008309A4" w14:paraId="06CC5141" w14:textId="77777777" w:rsidTr="003F0F93">
        <w:trPr>
          <w:trHeight w:val="283"/>
        </w:trPr>
        <w:tc>
          <w:tcPr>
            <w:tcW w:w="1875" w:type="pct"/>
            <w:tcBorders>
              <w:top w:val="nil"/>
              <w:bottom w:val="single" w:sz="4" w:space="0" w:color="auto"/>
            </w:tcBorders>
            <w:vAlign w:val="center"/>
          </w:tcPr>
          <w:p w14:paraId="1ED7F512" w14:textId="77777777" w:rsidR="002B7DA9" w:rsidRPr="008309A4" w:rsidRDefault="002B7DA9" w:rsidP="008421C1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3-week defecation diary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  <w:vAlign w:val="bottom"/>
          </w:tcPr>
          <w:p w14:paraId="5DE18369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GB"/>
              </w:rPr>
              <w:t>··</w:t>
            </w:r>
          </w:p>
        </w:tc>
        <w:tc>
          <w:tcPr>
            <w:tcW w:w="652" w:type="pct"/>
            <w:tcBorders>
              <w:top w:val="nil"/>
              <w:bottom w:val="single" w:sz="4" w:space="0" w:color="auto"/>
            </w:tcBorders>
            <w:vAlign w:val="bottom"/>
          </w:tcPr>
          <w:p w14:paraId="2F7B451D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GB"/>
              </w:rPr>
              <w:t>··</w:t>
            </w:r>
          </w:p>
        </w:tc>
        <w:tc>
          <w:tcPr>
            <w:tcW w:w="652" w:type="pct"/>
            <w:tcBorders>
              <w:top w:val="nil"/>
              <w:bottom w:val="single" w:sz="4" w:space="0" w:color="auto"/>
            </w:tcBorders>
            <w:vAlign w:val="bottom"/>
          </w:tcPr>
          <w:p w14:paraId="27172794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GB"/>
              </w:rPr>
              <w:t>··</w:t>
            </w:r>
          </w:p>
        </w:tc>
        <w:tc>
          <w:tcPr>
            <w:tcW w:w="652" w:type="pct"/>
            <w:tcBorders>
              <w:top w:val="nil"/>
              <w:bottom w:val="single" w:sz="4" w:space="0" w:color="auto"/>
            </w:tcBorders>
            <w:vAlign w:val="bottom"/>
          </w:tcPr>
          <w:p w14:paraId="3E561B87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Ѵ</w:t>
            </w:r>
          </w:p>
        </w:tc>
        <w:tc>
          <w:tcPr>
            <w:tcW w:w="653" w:type="pct"/>
            <w:tcBorders>
              <w:top w:val="nil"/>
              <w:bottom w:val="single" w:sz="4" w:space="0" w:color="auto"/>
            </w:tcBorders>
            <w:vAlign w:val="bottom"/>
          </w:tcPr>
          <w:p w14:paraId="086ADDD1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Ѵ</w:t>
            </w:r>
          </w:p>
        </w:tc>
      </w:tr>
      <w:tr w:rsidR="00165699" w:rsidRPr="00867253" w14:paraId="4BB80FEF" w14:textId="77777777" w:rsidTr="003F0F93">
        <w:trPr>
          <w:trHeight w:val="283"/>
        </w:trPr>
        <w:tc>
          <w:tcPr>
            <w:tcW w:w="1875" w:type="pct"/>
            <w:tcBorders>
              <w:top w:val="single" w:sz="4" w:space="0" w:color="auto"/>
              <w:bottom w:val="nil"/>
            </w:tcBorders>
            <w:vAlign w:val="center"/>
          </w:tcPr>
          <w:p w14:paraId="6755D22C" w14:textId="77777777" w:rsidR="002B7DA9" w:rsidRPr="008309A4" w:rsidRDefault="002B7DA9" w:rsidP="008421C1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Proportion of patients with 50% reduction in 1) defecations with straining, and 2) defecations with a sense of incomplete evacuation</w:t>
            </w:r>
          </w:p>
        </w:tc>
        <w:tc>
          <w:tcPr>
            <w:tcW w:w="516" w:type="pct"/>
            <w:tcBorders>
              <w:top w:val="single" w:sz="4" w:space="0" w:color="auto"/>
              <w:bottom w:val="nil"/>
            </w:tcBorders>
            <w:vAlign w:val="bottom"/>
          </w:tcPr>
          <w:p w14:paraId="626CDE97" w14:textId="77777777" w:rsidR="002B7DA9" w:rsidRPr="008309A4" w:rsidRDefault="002B7DA9" w:rsidP="008421C1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nil"/>
            </w:tcBorders>
            <w:vAlign w:val="bottom"/>
          </w:tcPr>
          <w:p w14:paraId="05A42352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nil"/>
            </w:tcBorders>
            <w:vAlign w:val="bottom"/>
          </w:tcPr>
          <w:p w14:paraId="04EBB9D0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nil"/>
            </w:tcBorders>
            <w:vAlign w:val="bottom"/>
          </w:tcPr>
          <w:p w14:paraId="62441CCE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nil"/>
            </w:tcBorders>
            <w:vAlign w:val="bottom"/>
          </w:tcPr>
          <w:p w14:paraId="6A11E62C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65699" w:rsidRPr="008309A4" w14:paraId="16A4812F" w14:textId="77777777" w:rsidTr="003F0F93">
        <w:trPr>
          <w:trHeight w:val="283"/>
        </w:trPr>
        <w:tc>
          <w:tcPr>
            <w:tcW w:w="1875" w:type="pct"/>
            <w:tcBorders>
              <w:top w:val="nil"/>
              <w:bottom w:val="single" w:sz="4" w:space="0" w:color="auto"/>
            </w:tcBorders>
            <w:vAlign w:val="center"/>
          </w:tcPr>
          <w:p w14:paraId="6F481784" w14:textId="77777777" w:rsidR="002B7DA9" w:rsidRPr="008309A4" w:rsidRDefault="002B7DA9" w:rsidP="008421C1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3-week defecation diary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  <w:vAlign w:val="bottom"/>
          </w:tcPr>
          <w:p w14:paraId="3BBB1F09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Ѵ</w:t>
            </w:r>
          </w:p>
        </w:tc>
        <w:tc>
          <w:tcPr>
            <w:tcW w:w="652" w:type="pct"/>
            <w:tcBorders>
              <w:top w:val="nil"/>
              <w:bottom w:val="single" w:sz="4" w:space="0" w:color="auto"/>
            </w:tcBorders>
            <w:vAlign w:val="bottom"/>
          </w:tcPr>
          <w:p w14:paraId="14A26E52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Ѵ</w:t>
            </w:r>
          </w:p>
        </w:tc>
        <w:tc>
          <w:tcPr>
            <w:tcW w:w="652" w:type="pct"/>
            <w:tcBorders>
              <w:top w:val="nil"/>
              <w:bottom w:val="single" w:sz="4" w:space="0" w:color="auto"/>
            </w:tcBorders>
            <w:vAlign w:val="bottom"/>
          </w:tcPr>
          <w:p w14:paraId="366EEF4B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Ѵ</w:t>
            </w:r>
          </w:p>
        </w:tc>
        <w:tc>
          <w:tcPr>
            <w:tcW w:w="652" w:type="pct"/>
            <w:tcBorders>
              <w:top w:val="nil"/>
              <w:bottom w:val="single" w:sz="4" w:space="0" w:color="auto"/>
            </w:tcBorders>
            <w:vAlign w:val="bottom"/>
          </w:tcPr>
          <w:p w14:paraId="58DEF03A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Ѵ</w:t>
            </w:r>
          </w:p>
        </w:tc>
        <w:tc>
          <w:tcPr>
            <w:tcW w:w="653" w:type="pct"/>
            <w:tcBorders>
              <w:top w:val="nil"/>
              <w:bottom w:val="single" w:sz="4" w:space="0" w:color="auto"/>
            </w:tcBorders>
            <w:vAlign w:val="bottom"/>
          </w:tcPr>
          <w:p w14:paraId="7BB2D50E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Ѵ</w:t>
            </w:r>
          </w:p>
        </w:tc>
      </w:tr>
      <w:tr w:rsidR="00165699" w:rsidRPr="008309A4" w14:paraId="6AE1F08E" w14:textId="77777777" w:rsidTr="003F0F93">
        <w:trPr>
          <w:trHeight w:val="283"/>
        </w:trPr>
        <w:tc>
          <w:tcPr>
            <w:tcW w:w="1875" w:type="pct"/>
            <w:tcBorders>
              <w:top w:val="single" w:sz="4" w:space="0" w:color="auto"/>
              <w:bottom w:val="nil"/>
            </w:tcBorders>
            <w:vAlign w:val="center"/>
          </w:tcPr>
          <w:p w14:paraId="3FFCAEBB" w14:textId="77777777" w:rsidR="002B7DA9" w:rsidRPr="008309A4" w:rsidRDefault="002B7DA9" w:rsidP="008421C1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Constipation severity</w:t>
            </w:r>
          </w:p>
        </w:tc>
        <w:tc>
          <w:tcPr>
            <w:tcW w:w="516" w:type="pct"/>
            <w:tcBorders>
              <w:top w:val="single" w:sz="4" w:space="0" w:color="auto"/>
              <w:bottom w:val="nil"/>
            </w:tcBorders>
            <w:vAlign w:val="bottom"/>
          </w:tcPr>
          <w:p w14:paraId="5BC820C9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nil"/>
            </w:tcBorders>
            <w:vAlign w:val="bottom"/>
          </w:tcPr>
          <w:p w14:paraId="279EAB98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nil"/>
            </w:tcBorders>
            <w:vAlign w:val="bottom"/>
          </w:tcPr>
          <w:p w14:paraId="0D29A144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nil"/>
            </w:tcBorders>
            <w:vAlign w:val="bottom"/>
          </w:tcPr>
          <w:p w14:paraId="111C6647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nil"/>
            </w:tcBorders>
            <w:vAlign w:val="bottom"/>
          </w:tcPr>
          <w:p w14:paraId="098C6A98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65699" w:rsidRPr="008309A4" w14:paraId="409CB822" w14:textId="77777777" w:rsidTr="003F0F93">
        <w:trPr>
          <w:trHeight w:val="283"/>
        </w:trPr>
        <w:tc>
          <w:tcPr>
            <w:tcW w:w="1875" w:type="pct"/>
            <w:tcBorders>
              <w:top w:val="nil"/>
              <w:bottom w:val="single" w:sz="4" w:space="0" w:color="auto"/>
            </w:tcBorders>
            <w:vAlign w:val="center"/>
          </w:tcPr>
          <w:p w14:paraId="78D65F49" w14:textId="77777777" w:rsidR="002B7DA9" w:rsidRPr="008309A4" w:rsidRDefault="002B7DA9" w:rsidP="008421C1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Wexner constipation score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  <w:vAlign w:val="bottom"/>
          </w:tcPr>
          <w:p w14:paraId="53125C58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Ѵ</w:t>
            </w:r>
          </w:p>
        </w:tc>
        <w:tc>
          <w:tcPr>
            <w:tcW w:w="652" w:type="pct"/>
            <w:tcBorders>
              <w:top w:val="nil"/>
              <w:bottom w:val="single" w:sz="4" w:space="0" w:color="auto"/>
            </w:tcBorders>
            <w:vAlign w:val="bottom"/>
          </w:tcPr>
          <w:p w14:paraId="026D7A4F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Ѵ</w:t>
            </w:r>
          </w:p>
        </w:tc>
        <w:tc>
          <w:tcPr>
            <w:tcW w:w="652" w:type="pct"/>
            <w:tcBorders>
              <w:top w:val="nil"/>
              <w:bottom w:val="single" w:sz="4" w:space="0" w:color="auto"/>
            </w:tcBorders>
            <w:vAlign w:val="bottom"/>
          </w:tcPr>
          <w:p w14:paraId="3CF9D01D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Ѵ</w:t>
            </w:r>
          </w:p>
        </w:tc>
        <w:tc>
          <w:tcPr>
            <w:tcW w:w="652" w:type="pct"/>
            <w:tcBorders>
              <w:top w:val="nil"/>
              <w:bottom w:val="single" w:sz="4" w:space="0" w:color="auto"/>
            </w:tcBorders>
            <w:vAlign w:val="bottom"/>
          </w:tcPr>
          <w:p w14:paraId="56B1B0D8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Ѵ</w:t>
            </w:r>
          </w:p>
        </w:tc>
        <w:tc>
          <w:tcPr>
            <w:tcW w:w="653" w:type="pct"/>
            <w:tcBorders>
              <w:top w:val="nil"/>
              <w:bottom w:val="single" w:sz="4" w:space="0" w:color="auto"/>
            </w:tcBorders>
            <w:vAlign w:val="bottom"/>
          </w:tcPr>
          <w:p w14:paraId="79DA23CF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Ѵ</w:t>
            </w:r>
          </w:p>
        </w:tc>
      </w:tr>
      <w:tr w:rsidR="00165699" w:rsidRPr="008309A4" w14:paraId="771B6AB2" w14:textId="77777777" w:rsidTr="003F0F93">
        <w:trPr>
          <w:trHeight w:val="283"/>
        </w:trPr>
        <w:tc>
          <w:tcPr>
            <w:tcW w:w="1875" w:type="pct"/>
            <w:tcBorders>
              <w:top w:val="single" w:sz="4" w:space="0" w:color="auto"/>
              <w:bottom w:val="nil"/>
            </w:tcBorders>
            <w:vAlign w:val="center"/>
          </w:tcPr>
          <w:p w14:paraId="5750B49C" w14:textId="77777777" w:rsidR="002B7DA9" w:rsidRPr="008309A4" w:rsidRDefault="002B7DA9" w:rsidP="008421C1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Fatigue</w:t>
            </w:r>
          </w:p>
        </w:tc>
        <w:tc>
          <w:tcPr>
            <w:tcW w:w="516" w:type="pct"/>
            <w:tcBorders>
              <w:top w:val="single" w:sz="4" w:space="0" w:color="auto"/>
              <w:bottom w:val="nil"/>
            </w:tcBorders>
            <w:vAlign w:val="bottom"/>
          </w:tcPr>
          <w:p w14:paraId="4E2DB0B8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nil"/>
            </w:tcBorders>
            <w:vAlign w:val="bottom"/>
          </w:tcPr>
          <w:p w14:paraId="49E159D6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nil"/>
            </w:tcBorders>
            <w:vAlign w:val="bottom"/>
          </w:tcPr>
          <w:p w14:paraId="65403C29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nil"/>
            </w:tcBorders>
            <w:vAlign w:val="bottom"/>
          </w:tcPr>
          <w:p w14:paraId="6C50CD6E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nil"/>
            </w:tcBorders>
            <w:vAlign w:val="bottom"/>
          </w:tcPr>
          <w:p w14:paraId="72E5DB4F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65699" w:rsidRPr="008309A4" w14:paraId="1428E7DE" w14:textId="77777777" w:rsidTr="003F0F93">
        <w:trPr>
          <w:trHeight w:val="283"/>
        </w:trPr>
        <w:tc>
          <w:tcPr>
            <w:tcW w:w="1875" w:type="pct"/>
            <w:tcBorders>
              <w:top w:val="nil"/>
              <w:bottom w:val="single" w:sz="4" w:space="0" w:color="auto"/>
            </w:tcBorders>
            <w:vAlign w:val="center"/>
          </w:tcPr>
          <w:p w14:paraId="71D91863" w14:textId="77777777" w:rsidR="002B7DA9" w:rsidRPr="008309A4" w:rsidRDefault="002B7DA9" w:rsidP="008421C1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Dutch fatigue questionnaire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  <w:vAlign w:val="bottom"/>
          </w:tcPr>
          <w:p w14:paraId="30897332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Ѵ</w:t>
            </w:r>
          </w:p>
        </w:tc>
        <w:tc>
          <w:tcPr>
            <w:tcW w:w="652" w:type="pct"/>
            <w:tcBorders>
              <w:top w:val="nil"/>
              <w:bottom w:val="single" w:sz="4" w:space="0" w:color="auto"/>
            </w:tcBorders>
            <w:vAlign w:val="bottom"/>
          </w:tcPr>
          <w:p w14:paraId="241507ED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Ѵ</w:t>
            </w:r>
          </w:p>
        </w:tc>
        <w:tc>
          <w:tcPr>
            <w:tcW w:w="652" w:type="pct"/>
            <w:tcBorders>
              <w:top w:val="nil"/>
              <w:bottom w:val="single" w:sz="4" w:space="0" w:color="auto"/>
            </w:tcBorders>
            <w:vAlign w:val="bottom"/>
          </w:tcPr>
          <w:p w14:paraId="55DDE2DE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Ѵ</w:t>
            </w:r>
          </w:p>
        </w:tc>
        <w:tc>
          <w:tcPr>
            <w:tcW w:w="652" w:type="pct"/>
            <w:tcBorders>
              <w:top w:val="nil"/>
              <w:bottom w:val="single" w:sz="4" w:space="0" w:color="auto"/>
            </w:tcBorders>
            <w:vAlign w:val="bottom"/>
          </w:tcPr>
          <w:p w14:paraId="3C553B56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Ѵ</w:t>
            </w:r>
          </w:p>
        </w:tc>
        <w:tc>
          <w:tcPr>
            <w:tcW w:w="653" w:type="pct"/>
            <w:tcBorders>
              <w:top w:val="nil"/>
              <w:bottom w:val="single" w:sz="4" w:space="0" w:color="auto"/>
            </w:tcBorders>
            <w:vAlign w:val="bottom"/>
          </w:tcPr>
          <w:p w14:paraId="2CD2202B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kern w:val="24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GB"/>
              </w:rPr>
              <w:t>··</w:t>
            </w:r>
          </w:p>
        </w:tc>
      </w:tr>
      <w:tr w:rsidR="00165699" w:rsidRPr="008309A4" w14:paraId="2940A2B6" w14:textId="77777777" w:rsidTr="003F0F93">
        <w:trPr>
          <w:trHeight w:val="283"/>
        </w:trPr>
        <w:tc>
          <w:tcPr>
            <w:tcW w:w="1875" w:type="pct"/>
            <w:tcBorders>
              <w:top w:val="single" w:sz="4" w:space="0" w:color="auto"/>
              <w:bottom w:val="nil"/>
            </w:tcBorders>
            <w:vAlign w:val="center"/>
          </w:tcPr>
          <w:p w14:paraId="0053E5C0" w14:textId="77777777" w:rsidR="002B7DA9" w:rsidRPr="008309A4" w:rsidRDefault="002B7DA9" w:rsidP="008421C1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Constipation specific (HR)QOL</w:t>
            </w:r>
          </w:p>
        </w:tc>
        <w:tc>
          <w:tcPr>
            <w:tcW w:w="516" w:type="pct"/>
            <w:tcBorders>
              <w:top w:val="single" w:sz="4" w:space="0" w:color="auto"/>
              <w:bottom w:val="nil"/>
            </w:tcBorders>
            <w:vAlign w:val="bottom"/>
          </w:tcPr>
          <w:p w14:paraId="2DA1AFC6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nil"/>
            </w:tcBorders>
            <w:vAlign w:val="bottom"/>
          </w:tcPr>
          <w:p w14:paraId="2EE0FB2D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nil"/>
            </w:tcBorders>
            <w:vAlign w:val="bottom"/>
          </w:tcPr>
          <w:p w14:paraId="0810B0B6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nil"/>
            </w:tcBorders>
            <w:vAlign w:val="bottom"/>
          </w:tcPr>
          <w:p w14:paraId="0357F4E9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nil"/>
            </w:tcBorders>
            <w:vAlign w:val="bottom"/>
          </w:tcPr>
          <w:p w14:paraId="605B4A5C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65699" w:rsidRPr="008309A4" w14:paraId="3CEB56AF" w14:textId="77777777" w:rsidTr="003F0F93">
        <w:trPr>
          <w:trHeight w:val="283"/>
        </w:trPr>
        <w:tc>
          <w:tcPr>
            <w:tcW w:w="1875" w:type="pct"/>
            <w:tcBorders>
              <w:top w:val="nil"/>
              <w:bottom w:val="single" w:sz="4" w:space="0" w:color="auto"/>
            </w:tcBorders>
            <w:vAlign w:val="center"/>
          </w:tcPr>
          <w:p w14:paraId="2FAEDA30" w14:textId="77777777" w:rsidR="002B7DA9" w:rsidRPr="008309A4" w:rsidRDefault="002B7DA9" w:rsidP="008421C1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PAC-QOL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  <w:vAlign w:val="bottom"/>
          </w:tcPr>
          <w:p w14:paraId="61F53482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Ѵ</w:t>
            </w:r>
          </w:p>
        </w:tc>
        <w:tc>
          <w:tcPr>
            <w:tcW w:w="652" w:type="pct"/>
            <w:tcBorders>
              <w:top w:val="nil"/>
              <w:bottom w:val="single" w:sz="4" w:space="0" w:color="auto"/>
            </w:tcBorders>
            <w:vAlign w:val="bottom"/>
          </w:tcPr>
          <w:p w14:paraId="16EC4D99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Ѵ</w:t>
            </w:r>
          </w:p>
        </w:tc>
        <w:tc>
          <w:tcPr>
            <w:tcW w:w="652" w:type="pct"/>
            <w:tcBorders>
              <w:top w:val="nil"/>
              <w:bottom w:val="single" w:sz="4" w:space="0" w:color="auto"/>
            </w:tcBorders>
            <w:vAlign w:val="bottom"/>
          </w:tcPr>
          <w:p w14:paraId="0269AF6B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Ѵ</w:t>
            </w:r>
          </w:p>
        </w:tc>
        <w:tc>
          <w:tcPr>
            <w:tcW w:w="652" w:type="pct"/>
            <w:tcBorders>
              <w:top w:val="nil"/>
              <w:bottom w:val="single" w:sz="4" w:space="0" w:color="auto"/>
            </w:tcBorders>
            <w:vAlign w:val="bottom"/>
          </w:tcPr>
          <w:p w14:paraId="2B7B3E44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Ѵ</w:t>
            </w:r>
          </w:p>
        </w:tc>
        <w:tc>
          <w:tcPr>
            <w:tcW w:w="653" w:type="pct"/>
            <w:tcBorders>
              <w:top w:val="nil"/>
              <w:bottom w:val="single" w:sz="4" w:space="0" w:color="auto"/>
            </w:tcBorders>
            <w:vAlign w:val="bottom"/>
          </w:tcPr>
          <w:p w14:paraId="3210787E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kern w:val="24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GB"/>
              </w:rPr>
              <w:t>··</w:t>
            </w:r>
          </w:p>
        </w:tc>
      </w:tr>
      <w:tr w:rsidR="00165699" w:rsidRPr="008309A4" w14:paraId="710E2E21" w14:textId="77777777" w:rsidTr="003F0F93">
        <w:trPr>
          <w:trHeight w:val="283"/>
        </w:trPr>
        <w:tc>
          <w:tcPr>
            <w:tcW w:w="1875" w:type="pct"/>
            <w:tcBorders>
              <w:top w:val="single" w:sz="4" w:space="0" w:color="auto"/>
              <w:bottom w:val="nil"/>
            </w:tcBorders>
            <w:vAlign w:val="center"/>
          </w:tcPr>
          <w:p w14:paraId="2B695A68" w14:textId="77777777" w:rsidR="002B7DA9" w:rsidRPr="008309A4" w:rsidRDefault="002B7DA9" w:rsidP="008421C1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Generic (HR)QOL</w:t>
            </w:r>
          </w:p>
        </w:tc>
        <w:tc>
          <w:tcPr>
            <w:tcW w:w="516" w:type="pct"/>
            <w:tcBorders>
              <w:top w:val="single" w:sz="4" w:space="0" w:color="auto"/>
              <w:bottom w:val="nil"/>
            </w:tcBorders>
            <w:vAlign w:val="bottom"/>
          </w:tcPr>
          <w:p w14:paraId="03BE11AA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nil"/>
            </w:tcBorders>
            <w:vAlign w:val="bottom"/>
          </w:tcPr>
          <w:p w14:paraId="2DB85DFB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nil"/>
            </w:tcBorders>
            <w:vAlign w:val="bottom"/>
          </w:tcPr>
          <w:p w14:paraId="14FA3B01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nil"/>
            </w:tcBorders>
            <w:vAlign w:val="bottom"/>
          </w:tcPr>
          <w:p w14:paraId="5EB66084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nil"/>
            </w:tcBorders>
            <w:vAlign w:val="bottom"/>
          </w:tcPr>
          <w:p w14:paraId="15A188EA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kern w:val="24"/>
                <w:sz w:val="20"/>
                <w:szCs w:val="20"/>
                <w:lang w:val="en-GB"/>
              </w:rPr>
            </w:pPr>
          </w:p>
        </w:tc>
      </w:tr>
      <w:tr w:rsidR="00165699" w:rsidRPr="008309A4" w14:paraId="0D2CF3E4" w14:textId="77777777" w:rsidTr="003F0F93">
        <w:trPr>
          <w:trHeight w:val="283"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14:paraId="480C9FE0" w14:textId="77777777" w:rsidR="002B7DA9" w:rsidRPr="008309A4" w:rsidRDefault="002B7DA9" w:rsidP="008421C1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EQ-5D-5L</w:t>
            </w:r>
          </w:p>
        </w:tc>
        <w:tc>
          <w:tcPr>
            <w:tcW w:w="516" w:type="pct"/>
            <w:tcBorders>
              <w:top w:val="nil"/>
              <w:bottom w:val="nil"/>
            </w:tcBorders>
            <w:vAlign w:val="bottom"/>
          </w:tcPr>
          <w:p w14:paraId="275E1FD4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Ѵ</w:t>
            </w:r>
          </w:p>
        </w:tc>
        <w:tc>
          <w:tcPr>
            <w:tcW w:w="652" w:type="pct"/>
            <w:tcBorders>
              <w:top w:val="nil"/>
              <w:bottom w:val="nil"/>
            </w:tcBorders>
            <w:vAlign w:val="bottom"/>
          </w:tcPr>
          <w:p w14:paraId="60F7DE7B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Ѵ</w:t>
            </w:r>
          </w:p>
        </w:tc>
        <w:tc>
          <w:tcPr>
            <w:tcW w:w="652" w:type="pct"/>
            <w:tcBorders>
              <w:top w:val="nil"/>
              <w:bottom w:val="nil"/>
            </w:tcBorders>
            <w:vAlign w:val="bottom"/>
          </w:tcPr>
          <w:p w14:paraId="201F060D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Ѵ</w:t>
            </w:r>
          </w:p>
        </w:tc>
        <w:tc>
          <w:tcPr>
            <w:tcW w:w="652" w:type="pct"/>
            <w:tcBorders>
              <w:top w:val="nil"/>
              <w:bottom w:val="nil"/>
            </w:tcBorders>
            <w:vAlign w:val="bottom"/>
          </w:tcPr>
          <w:p w14:paraId="6137F3BE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Ѵ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bottom"/>
          </w:tcPr>
          <w:p w14:paraId="3A8EA3C1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Ѵ</w:t>
            </w:r>
          </w:p>
        </w:tc>
      </w:tr>
      <w:tr w:rsidR="00165699" w:rsidRPr="008309A4" w14:paraId="64477DB9" w14:textId="77777777" w:rsidTr="003F0F93">
        <w:trPr>
          <w:trHeight w:val="343"/>
        </w:trPr>
        <w:tc>
          <w:tcPr>
            <w:tcW w:w="1875" w:type="pct"/>
            <w:tcBorders>
              <w:top w:val="nil"/>
              <w:bottom w:val="nil"/>
            </w:tcBorders>
            <w:vAlign w:val="center"/>
          </w:tcPr>
          <w:p w14:paraId="10951DF7" w14:textId="77777777" w:rsidR="002B7DA9" w:rsidRPr="008309A4" w:rsidRDefault="002B7DA9" w:rsidP="008421C1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ICECAP-A (in adults only)</w:t>
            </w:r>
          </w:p>
        </w:tc>
        <w:tc>
          <w:tcPr>
            <w:tcW w:w="516" w:type="pct"/>
            <w:tcBorders>
              <w:top w:val="nil"/>
              <w:bottom w:val="nil"/>
            </w:tcBorders>
            <w:vAlign w:val="bottom"/>
          </w:tcPr>
          <w:p w14:paraId="43AB3FAF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Ѵ</w:t>
            </w:r>
          </w:p>
        </w:tc>
        <w:tc>
          <w:tcPr>
            <w:tcW w:w="652" w:type="pct"/>
            <w:tcBorders>
              <w:top w:val="nil"/>
              <w:bottom w:val="nil"/>
            </w:tcBorders>
            <w:vAlign w:val="bottom"/>
          </w:tcPr>
          <w:p w14:paraId="1BB6E3D5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Ѵ</w:t>
            </w:r>
          </w:p>
        </w:tc>
        <w:tc>
          <w:tcPr>
            <w:tcW w:w="652" w:type="pct"/>
            <w:tcBorders>
              <w:top w:val="nil"/>
              <w:bottom w:val="nil"/>
            </w:tcBorders>
            <w:vAlign w:val="bottom"/>
          </w:tcPr>
          <w:p w14:paraId="524F3240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Ѵ</w:t>
            </w:r>
          </w:p>
        </w:tc>
        <w:tc>
          <w:tcPr>
            <w:tcW w:w="652" w:type="pct"/>
            <w:tcBorders>
              <w:top w:val="nil"/>
              <w:bottom w:val="nil"/>
            </w:tcBorders>
            <w:vAlign w:val="bottom"/>
          </w:tcPr>
          <w:p w14:paraId="4347B337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Ѵ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bottom"/>
          </w:tcPr>
          <w:p w14:paraId="30B32963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GB"/>
              </w:rPr>
              <w:t>··</w:t>
            </w:r>
          </w:p>
        </w:tc>
      </w:tr>
      <w:tr w:rsidR="00165699" w:rsidRPr="008309A4" w14:paraId="40DEE7FD" w14:textId="77777777" w:rsidTr="003F0F93">
        <w:trPr>
          <w:trHeight w:val="283"/>
        </w:trPr>
        <w:tc>
          <w:tcPr>
            <w:tcW w:w="1875" w:type="pct"/>
            <w:tcBorders>
              <w:top w:val="nil"/>
              <w:bottom w:val="single" w:sz="4" w:space="0" w:color="auto"/>
            </w:tcBorders>
            <w:vAlign w:val="center"/>
          </w:tcPr>
          <w:p w14:paraId="25AF1C58" w14:textId="77777777" w:rsidR="002B7DA9" w:rsidRPr="008309A4" w:rsidRDefault="002B7DA9" w:rsidP="008421C1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KIDSCREEN-27 (in adolescents only)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  <w:vAlign w:val="bottom"/>
          </w:tcPr>
          <w:p w14:paraId="49DF124B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Ѵ</w:t>
            </w:r>
          </w:p>
        </w:tc>
        <w:tc>
          <w:tcPr>
            <w:tcW w:w="652" w:type="pct"/>
            <w:tcBorders>
              <w:top w:val="nil"/>
              <w:bottom w:val="single" w:sz="4" w:space="0" w:color="auto"/>
            </w:tcBorders>
            <w:vAlign w:val="bottom"/>
          </w:tcPr>
          <w:p w14:paraId="0DCD952D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Ѵ</w:t>
            </w:r>
          </w:p>
        </w:tc>
        <w:tc>
          <w:tcPr>
            <w:tcW w:w="652" w:type="pct"/>
            <w:tcBorders>
              <w:top w:val="nil"/>
              <w:bottom w:val="single" w:sz="4" w:space="0" w:color="auto"/>
            </w:tcBorders>
            <w:vAlign w:val="bottom"/>
          </w:tcPr>
          <w:p w14:paraId="22E08F3B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Ѵ</w:t>
            </w:r>
          </w:p>
        </w:tc>
        <w:tc>
          <w:tcPr>
            <w:tcW w:w="652" w:type="pct"/>
            <w:tcBorders>
              <w:top w:val="nil"/>
              <w:bottom w:val="single" w:sz="4" w:space="0" w:color="auto"/>
            </w:tcBorders>
            <w:vAlign w:val="bottom"/>
          </w:tcPr>
          <w:p w14:paraId="1BE38089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Ѵ</w:t>
            </w:r>
          </w:p>
        </w:tc>
        <w:tc>
          <w:tcPr>
            <w:tcW w:w="653" w:type="pct"/>
            <w:tcBorders>
              <w:top w:val="nil"/>
              <w:bottom w:val="single" w:sz="4" w:space="0" w:color="auto"/>
            </w:tcBorders>
            <w:vAlign w:val="bottom"/>
          </w:tcPr>
          <w:p w14:paraId="01C6C0CB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GB"/>
              </w:rPr>
              <w:t>··</w:t>
            </w:r>
          </w:p>
        </w:tc>
      </w:tr>
      <w:tr w:rsidR="00165699" w:rsidRPr="008309A4" w14:paraId="5167585C" w14:textId="77777777" w:rsidTr="003F0F93">
        <w:trPr>
          <w:trHeight w:val="283"/>
        </w:trPr>
        <w:tc>
          <w:tcPr>
            <w:tcW w:w="1875" w:type="pct"/>
            <w:tcBorders>
              <w:top w:val="single" w:sz="4" w:space="0" w:color="auto"/>
              <w:bottom w:val="nil"/>
            </w:tcBorders>
            <w:vAlign w:val="center"/>
          </w:tcPr>
          <w:p w14:paraId="4276B040" w14:textId="77777777" w:rsidR="002B7DA9" w:rsidRPr="008309A4" w:rsidRDefault="002B7DA9" w:rsidP="008421C1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(Serious) Adverse events</w:t>
            </w:r>
          </w:p>
        </w:tc>
        <w:tc>
          <w:tcPr>
            <w:tcW w:w="516" w:type="pct"/>
            <w:tcBorders>
              <w:top w:val="single" w:sz="4" w:space="0" w:color="auto"/>
              <w:bottom w:val="nil"/>
            </w:tcBorders>
            <w:vAlign w:val="bottom"/>
          </w:tcPr>
          <w:p w14:paraId="5E5461D6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nil"/>
            </w:tcBorders>
            <w:vAlign w:val="bottom"/>
          </w:tcPr>
          <w:p w14:paraId="663A3FBB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nil"/>
            </w:tcBorders>
            <w:vAlign w:val="bottom"/>
          </w:tcPr>
          <w:p w14:paraId="63ABE5D6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nil"/>
            </w:tcBorders>
            <w:vAlign w:val="bottom"/>
          </w:tcPr>
          <w:p w14:paraId="549D3B13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nil"/>
            </w:tcBorders>
            <w:vAlign w:val="bottom"/>
          </w:tcPr>
          <w:p w14:paraId="2EF03D2B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65699" w:rsidRPr="008309A4" w14:paraId="2166D6ED" w14:textId="77777777" w:rsidTr="003F0F93">
        <w:trPr>
          <w:trHeight w:val="283"/>
        </w:trPr>
        <w:tc>
          <w:tcPr>
            <w:tcW w:w="1875" w:type="pct"/>
            <w:tcBorders>
              <w:top w:val="nil"/>
              <w:bottom w:val="single" w:sz="4" w:space="0" w:color="auto"/>
            </w:tcBorders>
            <w:vAlign w:val="center"/>
          </w:tcPr>
          <w:p w14:paraId="04B5B50A" w14:textId="77777777" w:rsidR="002B7DA9" w:rsidRPr="008309A4" w:rsidRDefault="002B7DA9" w:rsidP="008421C1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Clinician reported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  <w:vAlign w:val="bottom"/>
          </w:tcPr>
          <w:p w14:paraId="49EEFE86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Ѵ</w:t>
            </w:r>
          </w:p>
        </w:tc>
        <w:tc>
          <w:tcPr>
            <w:tcW w:w="652" w:type="pct"/>
            <w:tcBorders>
              <w:top w:val="nil"/>
              <w:bottom w:val="single" w:sz="4" w:space="0" w:color="auto"/>
            </w:tcBorders>
            <w:vAlign w:val="bottom"/>
          </w:tcPr>
          <w:p w14:paraId="70A735DD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Ѵ</w:t>
            </w:r>
          </w:p>
        </w:tc>
        <w:tc>
          <w:tcPr>
            <w:tcW w:w="652" w:type="pct"/>
            <w:tcBorders>
              <w:top w:val="nil"/>
              <w:bottom w:val="single" w:sz="4" w:space="0" w:color="auto"/>
            </w:tcBorders>
            <w:vAlign w:val="bottom"/>
          </w:tcPr>
          <w:p w14:paraId="59CA61A9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Ѵ</w:t>
            </w:r>
          </w:p>
        </w:tc>
        <w:tc>
          <w:tcPr>
            <w:tcW w:w="652" w:type="pct"/>
            <w:tcBorders>
              <w:top w:val="nil"/>
              <w:bottom w:val="single" w:sz="4" w:space="0" w:color="auto"/>
            </w:tcBorders>
            <w:vAlign w:val="bottom"/>
          </w:tcPr>
          <w:p w14:paraId="44116C55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Ѵ</w:t>
            </w:r>
          </w:p>
        </w:tc>
        <w:tc>
          <w:tcPr>
            <w:tcW w:w="653" w:type="pct"/>
            <w:tcBorders>
              <w:top w:val="nil"/>
              <w:bottom w:val="single" w:sz="4" w:space="0" w:color="auto"/>
            </w:tcBorders>
            <w:vAlign w:val="bottom"/>
          </w:tcPr>
          <w:p w14:paraId="6B75CDD8" w14:textId="77777777" w:rsidR="002B7DA9" w:rsidRPr="008309A4" w:rsidRDefault="002B7DA9" w:rsidP="008421C1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Ѵ</w:t>
            </w:r>
          </w:p>
        </w:tc>
      </w:tr>
    </w:tbl>
    <w:p w14:paraId="5D39C487" w14:textId="77777777" w:rsidR="002B7DA9" w:rsidRPr="008309A4" w:rsidRDefault="002B7DA9" w:rsidP="00A12529">
      <w:pPr>
        <w:pStyle w:val="Geenafstand"/>
        <w:spacing w:line="276" w:lineRule="auto"/>
        <w:rPr>
          <w:rFonts w:ascii="Arial" w:hAnsi="Arial" w:cs="Arial"/>
          <w:sz w:val="16"/>
          <w:szCs w:val="16"/>
          <w:lang w:val="en-GB"/>
        </w:rPr>
      </w:pPr>
      <w:r w:rsidRPr="008309A4">
        <w:rPr>
          <w:rFonts w:ascii="Arial" w:hAnsi="Arial" w:cs="Arial"/>
          <w:sz w:val="16"/>
          <w:szCs w:val="16"/>
          <w:vertAlign w:val="superscript"/>
          <w:lang w:val="en-GB"/>
        </w:rPr>
        <w:t xml:space="preserve">a </w:t>
      </w:r>
      <w:r w:rsidRPr="008309A4">
        <w:rPr>
          <w:rFonts w:ascii="Arial" w:hAnsi="Arial" w:cs="Arial"/>
          <w:sz w:val="16"/>
          <w:szCs w:val="16"/>
          <w:lang w:val="en-GB"/>
        </w:rPr>
        <w:t xml:space="preserve">Outcome measurements after one month of treatment in the SNM-group were assessed at the end of the four-week test stimulation phase. </w:t>
      </w:r>
      <w:r w:rsidRPr="008309A4">
        <w:rPr>
          <w:rFonts w:ascii="Arial" w:hAnsi="Arial" w:cs="Arial"/>
          <w:sz w:val="16"/>
          <w:szCs w:val="16"/>
          <w:vertAlign w:val="superscript"/>
          <w:lang w:val="en-GB"/>
        </w:rPr>
        <w:t xml:space="preserve">b </w:t>
      </w:r>
      <w:r w:rsidRPr="008309A4">
        <w:rPr>
          <w:rFonts w:ascii="Arial" w:hAnsi="Arial" w:cs="Arial"/>
          <w:sz w:val="16"/>
          <w:szCs w:val="16"/>
          <w:lang w:val="en-GB"/>
        </w:rPr>
        <w:t xml:space="preserve">Outcome measurements after 12 months of treatment were only assessed in a subset of patients in the SNM group with an implanted pulse generator at six months follow-up. Abbreviations: EQ-5D-5L: EuroQol-5D-5L; (HR)QOL: (Heath Related) Quality of Life; ICECAP-A: </w:t>
      </w:r>
      <w:proofErr w:type="spellStart"/>
      <w:r w:rsidRPr="008309A4">
        <w:rPr>
          <w:rFonts w:ascii="Arial" w:hAnsi="Arial" w:cs="Arial"/>
          <w:sz w:val="16"/>
          <w:szCs w:val="16"/>
          <w:lang w:val="en-GB"/>
        </w:rPr>
        <w:t>ICEpop</w:t>
      </w:r>
      <w:proofErr w:type="spellEnd"/>
      <w:r w:rsidRPr="008309A4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8309A4">
        <w:rPr>
          <w:rFonts w:ascii="Arial" w:hAnsi="Arial" w:cs="Arial"/>
          <w:sz w:val="16"/>
          <w:szCs w:val="16"/>
          <w:lang w:val="en-GB"/>
        </w:rPr>
        <w:t>CAPability</w:t>
      </w:r>
      <w:proofErr w:type="spellEnd"/>
      <w:r w:rsidRPr="008309A4">
        <w:rPr>
          <w:rFonts w:ascii="Arial" w:hAnsi="Arial" w:cs="Arial"/>
          <w:sz w:val="16"/>
          <w:szCs w:val="16"/>
          <w:lang w:val="en-GB"/>
        </w:rPr>
        <w:t xml:space="preserve"> measure for Adults; PAC-QOL: Patient Assessment of Constipation - Quality of Life; SNM: Sacral neuromodulation.</w:t>
      </w:r>
    </w:p>
    <w:p w14:paraId="774D48D3" w14:textId="77777777" w:rsidR="002B7DA9" w:rsidRPr="008309A4" w:rsidRDefault="002B7DA9" w:rsidP="00A12529">
      <w:pPr>
        <w:pStyle w:val="Geenafstand"/>
        <w:spacing w:line="276" w:lineRule="auto"/>
        <w:rPr>
          <w:rFonts w:ascii="Arial" w:hAnsi="Arial" w:cs="Arial"/>
          <w:sz w:val="16"/>
          <w:szCs w:val="16"/>
          <w:lang w:val="en-GB"/>
        </w:rPr>
      </w:pPr>
    </w:p>
    <w:p w14:paraId="60D62523" w14:textId="77777777" w:rsidR="002B7DA9" w:rsidRPr="008309A4" w:rsidRDefault="002B7DA9" w:rsidP="002B7DA9">
      <w:pPr>
        <w:pStyle w:val="Geenafstand"/>
        <w:rPr>
          <w:rFonts w:ascii="Arial" w:hAnsi="Arial" w:cs="Arial"/>
          <w:sz w:val="16"/>
          <w:szCs w:val="16"/>
          <w:lang w:val="en-GB"/>
        </w:rPr>
        <w:sectPr w:rsidR="002B7DA9" w:rsidRPr="008309A4" w:rsidSect="00CA652B">
          <w:headerReference w:type="default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2C44" w14:textId="072D0C27" w:rsidR="005E0394" w:rsidRPr="008309A4" w:rsidRDefault="00F8665C" w:rsidP="00F8665C">
      <w:pPr>
        <w:pStyle w:val="Kop1"/>
        <w:rPr>
          <w:rFonts w:ascii="Arial" w:hAnsi="Arial" w:cs="Arial"/>
          <w:b/>
          <w:bCs/>
          <w:color w:val="auto"/>
          <w:sz w:val="24"/>
          <w:szCs w:val="24"/>
          <w:lang w:val="en-US"/>
        </w:rPr>
      </w:pPr>
      <w:bookmarkStart w:id="5" w:name="_Toc143001068"/>
      <w:bookmarkStart w:id="6" w:name="_Toc85114528"/>
      <w:r>
        <w:rPr>
          <w:rFonts w:ascii="Arial" w:hAnsi="Arial" w:cs="Arial"/>
          <w:b/>
          <w:bCs/>
          <w:color w:val="auto"/>
          <w:sz w:val="24"/>
          <w:szCs w:val="24"/>
          <w:lang w:val="en-US"/>
        </w:rPr>
        <w:lastRenderedPageBreak/>
        <w:t xml:space="preserve">Table 2. </w:t>
      </w:r>
      <w:r w:rsidR="005E0394" w:rsidRPr="008309A4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Baseline demographic and clinical characteristics of patients stratified by study site</w:t>
      </w:r>
      <w:bookmarkEnd w:id="5"/>
    </w:p>
    <w:p w14:paraId="611835C9" w14:textId="77777777" w:rsidR="00165699" w:rsidRPr="008309A4" w:rsidRDefault="00165699" w:rsidP="00165699">
      <w:pPr>
        <w:rPr>
          <w:rFonts w:ascii="Arial" w:hAnsi="Arial" w:cs="Arial"/>
          <w:lang w:val="en-US"/>
        </w:rPr>
      </w:pPr>
    </w:p>
    <w:tbl>
      <w:tblPr>
        <w:tblStyle w:val="Tabelraster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86"/>
        <w:gridCol w:w="836"/>
        <w:gridCol w:w="686"/>
        <w:gridCol w:w="1094"/>
        <w:gridCol w:w="428"/>
        <w:gridCol w:w="991"/>
        <w:gridCol w:w="532"/>
        <w:gridCol w:w="884"/>
      </w:tblGrid>
      <w:tr w:rsidR="00165699" w:rsidRPr="008309A4" w14:paraId="5A6FFC40" w14:textId="458CE078" w:rsidTr="00383783">
        <w:tc>
          <w:tcPr>
            <w:tcW w:w="1563" w:type="pct"/>
            <w:tcBorders>
              <w:bottom w:val="single" w:sz="4" w:space="0" w:color="auto"/>
            </w:tcBorders>
          </w:tcPr>
          <w:p w14:paraId="71F734FB" w14:textId="77777777" w:rsidR="005E0394" w:rsidRPr="008309A4" w:rsidRDefault="005E0394" w:rsidP="0066375C">
            <w:pPr>
              <w:pStyle w:val="Geenafsta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75" w:type="pct"/>
            <w:gridSpan w:val="4"/>
            <w:tcBorders>
              <w:bottom w:val="single" w:sz="4" w:space="0" w:color="auto"/>
            </w:tcBorders>
          </w:tcPr>
          <w:p w14:paraId="46DE5502" w14:textId="7F53587C" w:rsidR="005E0394" w:rsidRPr="008309A4" w:rsidRDefault="00F8665C" w:rsidP="0066375C">
            <w:pPr>
              <w:pStyle w:val="Geenafstand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Hospital I </w:t>
            </w:r>
            <w:r w:rsidR="008D3B7C" w:rsidRPr="008309A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(n=35</w:t>
            </w:r>
            <w:r w:rsidR="00266096" w:rsidRPr="008309A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563" w:type="pct"/>
            <w:gridSpan w:val="4"/>
            <w:tcBorders>
              <w:bottom w:val="single" w:sz="4" w:space="0" w:color="auto"/>
            </w:tcBorders>
          </w:tcPr>
          <w:p w14:paraId="0161ABA5" w14:textId="0E61D4A9" w:rsidR="005E0394" w:rsidRPr="008309A4" w:rsidRDefault="00F8665C" w:rsidP="0066375C">
            <w:pPr>
              <w:pStyle w:val="Geenafstand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Hospital II</w:t>
            </w:r>
            <w:r w:rsidR="008D3B7C" w:rsidRPr="008309A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(n=32)</w:t>
            </w:r>
          </w:p>
        </w:tc>
      </w:tr>
      <w:tr w:rsidR="00165699" w:rsidRPr="008309A4" w14:paraId="7A5C77F7" w14:textId="444707E1" w:rsidTr="00383783">
        <w:tc>
          <w:tcPr>
            <w:tcW w:w="1563" w:type="pct"/>
            <w:tcBorders>
              <w:bottom w:val="single" w:sz="4" w:space="0" w:color="auto"/>
            </w:tcBorders>
          </w:tcPr>
          <w:p w14:paraId="52361E25" w14:textId="77777777" w:rsidR="008D3B7C" w:rsidRPr="008309A4" w:rsidRDefault="008D3B7C" w:rsidP="008D3B7C">
            <w:pPr>
              <w:pStyle w:val="Geenafsta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94" w:type="pct"/>
            <w:gridSpan w:val="2"/>
            <w:tcBorders>
              <w:bottom w:val="single" w:sz="4" w:space="0" w:color="auto"/>
            </w:tcBorders>
          </w:tcPr>
          <w:p w14:paraId="012F4B96" w14:textId="2BCE4CAC" w:rsidR="008D3B7C" w:rsidRPr="008309A4" w:rsidRDefault="008D3B7C" w:rsidP="008D3B7C">
            <w:pPr>
              <w:pStyle w:val="Geenafstand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SNM (n=22)</w:t>
            </w:r>
          </w:p>
        </w:tc>
        <w:tc>
          <w:tcPr>
            <w:tcW w:w="981" w:type="pct"/>
            <w:gridSpan w:val="2"/>
            <w:tcBorders>
              <w:bottom w:val="single" w:sz="4" w:space="0" w:color="auto"/>
            </w:tcBorders>
          </w:tcPr>
          <w:p w14:paraId="0E735A50" w14:textId="1A281723" w:rsidR="008D3B7C" w:rsidRPr="008309A4" w:rsidRDefault="008D3B7C" w:rsidP="008D3B7C">
            <w:pPr>
              <w:pStyle w:val="Geenafstand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PCT (n=13)</w:t>
            </w:r>
          </w:p>
        </w:tc>
        <w:tc>
          <w:tcPr>
            <w:tcW w:w="782" w:type="pct"/>
            <w:gridSpan w:val="2"/>
            <w:tcBorders>
              <w:bottom w:val="single" w:sz="4" w:space="0" w:color="auto"/>
            </w:tcBorders>
          </w:tcPr>
          <w:p w14:paraId="2D202A84" w14:textId="1991B4F5" w:rsidR="008D3B7C" w:rsidRPr="008309A4" w:rsidRDefault="008D3B7C" w:rsidP="008D3B7C">
            <w:pPr>
              <w:pStyle w:val="Geenafstand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SNM (n=</w:t>
            </w:r>
            <w:r w:rsidR="00672552" w:rsidRPr="008309A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19</w:t>
            </w: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780" w:type="pct"/>
            <w:gridSpan w:val="2"/>
            <w:tcBorders>
              <w:bottom w:val="single" w:sz="4" w:space="0" w:color="auto"/>
            </w:tcBorders>
          </w:tcPr>
          <w:p w14:paraId="4D27C727" w14:textId="464971A0" w:rsidR="008D3B7C" w:rsidRPr="008309A4" w:rsidRDefault="008D3B7C" w:rsidP="008D3B7C">
            <w:pPr>
              <w:pStyle w:val="Geenafstand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PCT (n=</w:t>
            </w:r>
            <w:r w:rsidR="00672552" w:rsidRPr="008309A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13</w:t>
            </w: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165699" w:rsidRPr="008309A4" w14:paraId="466AFDB8" w14:textId="27A0412B" w:rsidTr="00383783">
        <w:tc>
          <w:tcPr>
            <w:tcW w:w="1563" w:type="pct"/>
            <w:tcBorders>
              <w:top w:val="single" w:sz="4" w:space="0" w:color="auto"/>
            </w:tcBorders>
          </w:tcPr>
          <w:p w14:paraId="48734052" w14:textId="77777777" w:rsidR="008D3B7C" w:rsidRPr="008309A4" w:rsidRDefault="008D3B7C" w:rsidP="008D3B7C">
            <w:pPr>
              <w:pStyle w:val="Geenafsta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Sex</w:t>
            </w:r>
          </w:p>
        </w:tc>
        <w:tc>
          <w:tcPr>
            <w:tcW w:w="433" w:type="pct"/>
            <w:tcBorders>
              <w:top w:val="single" w:sz="4" w:space="0" w:color="auto"/>
            </w:tcBorders>
          </w:tcPr>
          <w:p w14:paraId="08775625" w14:textId="77777777" w:rsidR="008D3B7C" w:rsidRPr="008309A4" w:rsidRDefault="008D3B7C" w:rsidP="008D3B7C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14:paraId="65308070" w14:textId="77777777" w:rsidR="008D3B7C" w:rsidRPr="008309A4" w:rsidRDefault="008D3B7C" w:rsidP="008D3B7C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</w:tcPr>
          <w:p w14:paraId="10BC2EF8" w14:textId="77777777" w:rsidR="008D3B7C" w:rsidRPr="008309A4" w:rsidRDefault="008D3B7C" w:rsidP="008D3B7C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</w:tcPr>
          <w:p w14:paraId="1E629140" w14:textId="77777777" w:rsidR="008D3B7C" w:rsidRPr="008309A4" w:rsidRDefault="008D3B7C" w:rsidP="008D3B7C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14:paraId="7AC68D2E" w14:textId="77777777" w:rsidR="008D3B7C" w:rsidRPr="008309A4" w:rsidRDefault="008D3B7C" w:rsidP="008D3B7C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</w:tcPr>
          <w:p w14:paraId="4CA84889" w14:textId="0B0931C2" w:rsidR="008D3B7C" w:rsidRPr="008309A4" w:rsidRDefault="008D3B7C" w:rsidP="008D3B7C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</w:tcPr>
          <w:p w14:paraId="6A95BA11" w14:textId="77777777" w:rsidR="008D3B7C" w:rsidRPr="008309A4" w:rsidRDefault="008D3B7C" w:rsidP="00672552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14:paraId="255115EF" w14:textId="2AE33C86" w:rsidR="008D3B7C" w:rsidRPr="008309A4" w:rsidRDefault="008D3B7C" w:rsidP="008D3B7C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65699" w:rsidRPr="008309A4" w14:paraId="57AA65EA" w14:textId="348C882B" w:rsidTr="00383783">
        <w:tc>
          <w:tcPr>
            <w:tcW w:w="1563" w:type="pct"/>
            <w:tcBorders>
              <w:top w:val="nil"/>
            </w:tcBorders>
          </w:tcPr>
          <w:p w14:paraId="119461E6" w14:textId="77777777" w:rsidR="002406E0" w:rsidRPr="008309A4" w:rsidRDefault="002406E0" w:rsidP="002406E0">
            <w:pPr>
              <w:pStyle w:val="Geenafsta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433" w:type="pct"/>
            <w:tcBorders>
              <w:top w:val="nil"/>
            </w:tcBorders>
          </w:tcPr>
          <w:p w14:paraId="047C772B" w14:textId="429DAFBC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461" w:type="pct"/>
            <w:tcBorders>
              <w:top w:val="nil"/>
            </w:tcBorders>
          </w:tcPr>
          <w:p w14:paraId="35F47275" w14:textId="46872D53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(95.5)</w:t>
            </w:r>
          </w:p>
        </w:tc>
        <w:tc>
          <w:tcPr>
            <w:tcW w:w="378" w:type="pct"/>
            <w:tcBorders>
              <w:top w:val="nil"/>
            </w:tcBorders>
          </w:tcPr>
          <w:p w14:paraId="7DD7B111" w14:textId="3AB97FE4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603" w:type="pct"/>
            <w:tcBorders>
              <w:top w:val="nil"/>
              <w:bottom w:val="nil"/>
            </w:tcBorders>
          </w:tcPr>
          <w:p w14:paraId="56B0CCB7" w14:textId="379785F6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(92.3)</w:t>
            </w:r>
          </w:p>
        </w:tc>
        <w:tc>
          <w:tcPr>
            <w:tcW w:w="236" w:type="pct"/>
            <w:tcBorders>
              <w:bottom w:val="nil"/>
            </w:tcBorders>
          </w:tcPr>
          <w:p w14:paraId="0C4D42D2" w14:textId="303B31AE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546" w:type="pct"/>
            <w:tcBorders>
              <w:bottom w:val="nil"/>
            </w:tcBorders>
          </w:tcPr>
          <w:p w14:paraId="118E04DA" w14:textId="1259A99E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(10.5)</w:t>
            </w:r>
          </w:p>
        </w:tc>
        <w:tc>
          <w:tcPr>
            <w:tcW w:w="293" w:type="pct"/>
            <w:tcBorders>
              <w:bottom w:val="nil"/>
            </w:tcBorders>
          </w:tcPr>
          <w:p w14:paraId="5A0C74A1" w14:textId="06D73E7D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pct"/>
            <w:tcBorders>
              <w:bottom w:val="nil"/>
            </w:tcBorders>
          </w:tcPr>
          <w:p w14:paraId="0438841D" w14:textId="29DC2378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(7.7)</w:t>
            </w:r>
          </w:p>
        </w:tc>
      </w:tr>
      <w:tr w:rsidR="00165699" w:rsidRPr="008309A4" w14:paraId="2BD749AB" w14:textId="4815D225" w:rsidTr="00383783">
        <w:tc>
          <w:tcPr>
            <w:tcW w:w="1563" w:type="pct"/>
            <w:tcBorders>
              <w:top w:val="nil"/>
              <w:bottom w:val="single" w:sz="4" w:space="0" w:color="auto"/>
            </w:tcBorders>
          </w:tcPr>
          <w:p w14:paraId="3F14AF41" w14:textId="77777777" w:rsidR="002406E0" w:rsidRPr="008309A4" w:rsidRDefault="002406E0" w:rsidP="002406E0">
            <w:pPr>
              <w:pStyle w:val="Geenafsta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Male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</w:tcPr>
          <w:p w14:paraId="17942403" w14:textId="366B9923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461" w:type="pct"/>
            <w:tcBorders>
              <w:top w:val="nil"/>
              <w:bottom w:val="single" w:sz="4" w:space="0" w:color="auto"/>
            </w:tcBorders>
          </w:tcPr>
          <w:p w14:paraId="293640F0" w14:textId="1EA54CFC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(4.5)</w:t>
            </w:r>
          </w:p>
        </w:tc>
        <w:tc>
          <w:tcPr>
            <w:tcW w:w="378" w:type="pct"/>
            <w:tcBorders>
              <w:top w:val="nil"/>
              <w:bottom w:val="single" w:sz="4" w:space="0" w:color="auto"/>
            </w:tcBorders>
          </w:tcPr>
          <w:p w14:paraId="2165F35B" w14:textId="796C2DBC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03" w:type="pct"/>
            <w:tcBorders>
              <w:top w:val="nil"/>
              <w:bottom w:val="single" w:sz="4" w:space="0" w:color="auto"/>
            </w:tcBorders>
          </w:tcPr>
          <w:p w14:paraId="5F35BE6D" w14:textId="4AFAF566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(7.7)</w:t>
            </w:r>
          </w:p>
        </w:tc>
        <w:tc>
          <w:tcPr>
            <w:tcW w:w="236" w:type="pct"/>
            <w:tcBorders>
              <w:top w:val="nil"/>
              <w:bottom w:val="single" w:sz="4" w:space="0" w:color="auto"/>
            </w:tcBorders>
          </w:tcPr>
          <w:p w14:paraId="5AC13B65" w14:textId="4F04867E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546" w:type="pct"/>
            <w:tcBorders>
              <w:top w:val="nil"/>
              <w:bottom w:val="single" w:sz="4" w:space="0" w:color="auto"/>
            </w:tcBorders>
          </w:tcPr>
          <w:p w14:paraId="57A87883" w14:textId="7BA86929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(89.5)</w:t>
            </w:r>
          </w:p>
        </w:tc>
        <w:tc>
          <w:tcPr>
            <w:tcW w:w="293" w:type="pct"/>
            <w:tcBorders>
              <w:top w:val="nil"/>
              <w:bottom w:val="single" w:sz="4" w:space="0" w:color="auto"/>
            </w:tcBorders>
          </w:tcPr>
          <w:p w14:paraId="02482927" w14:textId="27971274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487" w:type="pct"/>
            <w:tcBorders>
              <w:top w:val="nil"/>
              <w:bottom w:val="single" w:sz="4" w:space="0" w:color="auto"/>
            </w:tcBorders>
          </w:tcPr>
          <w:p w14:paraId="7D44CB7C" w14:textId="7D496A69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(92.3)</w:t>
            </w:r>
          </w:p>
        </w:tc>
      </w:tr>
      <w:tr w:rsidR="00165699" w:rsidRPr="008309A4" w14:paraId="275A7647" w14:textId="0DC53C48" w:rsidTr="00383783">
        <w:tc>
          <w:tcPr>
            <w:tcW w:w="1563" w:type="pct"/>
            <w:tcBorders>
              <w:top w:val="single" w:sz="4" w:space="0" w:color="auto"/>
            </w:tcBorders>
          </w:tcPr>
          <w:p w14:paraId="7D31F870" w14:textId="77777777" w:rsidR="002406E0" w:rsidRPr="008309A4" w:rsidRDefault="002406E0" w:rsidP="002406E0">
            <w:pPr>
              <w:pStyle w:val="Geenafsta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Age (years)</w:t>
            </w:r>
          </w:p>
        </w:tc>
        <w:tc>
          <w:tcPr>
            <w:tcW w:w="433" w:type="pct"/>
            <w:tcBorders>
              <w:top w:val="single" w:sz="4" w:space="0" w:color="auto"/>
            </w:tcBorders>
          </w:tcPr>
          <w:p w14:paraId="0114E04B" w14:textId="5AE2C704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14:paraId="18ED5D9D" w14:textId="38B6E101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</w:tcPr>
          <w:p w14:paraId="652D04A2" w14:textId="0D23FD3E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</w:tcPr>
          <w:p w14:paraId="0B17B3D4" w14:textId="541A39B0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14:paraId="236CF3F4" w14:textId="77777777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</w:tcPr>
          <w:p w14:paraId="06549A41" w14:textId="6789902D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</w:tcPr>
          <w:p w14:paraId="4917E29D" w14:textId="77777777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14:paraId="3D1D4931" w14:textId="77EC8E31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65699" w:rsidRPr="008309A4" w14:paraId="0CBD88A1" w14:textId="214F52EC" w:rsidTr="00383783">
        <w:tc>
          <w:tcPr>
            <w:tcW w:w="1563" w:type="pct"/>
            <w:tcBorders>
              <w:top w:val="nil"/>
            </w:tcBorders>
          </w:tcPr>
          <w:p w14:paraId="5478465A" w14:textId="77777777" w:rsidR="002406E0" w:rsidRPr="008309A4" w:rsidRDefault="002406E0" w:rsidP="002406E0">
            <w:pPr>
              <w:pStyle w:val="Geenafsta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Adolescents (14-17 years)</w:t>
            </w:r>
          </w:p>
        </w:tc>
        <w:tc>
          <w:tcPr>
            <w:tcW w:w="433" w:type="pct"/>
            <w:tcBorders>
              <w:top w:val="nil"/>
            </w:tcBorders>
          </w:tcPr>
          <w:p w14:paraId="252FCC41" w14:textId="46D6C528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461" w:type="pct"/>
            <w:tcBorders>
              <w:top w:val="nil"/>
            </w:tcBorders>
          </w:tcPr>
          <w:p w14:paraId="35BBA01F" w14:textId="1A4D32DF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(13.6)</w:t>
            </w:r>
          </w:p>
        </w:tc>
        <w:tc>
          <w:tcPr>
            <w:tcW w:w="378" w:type="pct"/>
            <w:tcBorders>
              <w:top w:val="nil"/>
            </w:tcBorders>
          </w:tcPr>
          <w:p w14:paraId="79FA9C2D" w14:textId="616B89C6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03" w:type="pct"/>
            <w:tcBorders>
              <w:top w:val="nil"/>
              <w:bottom w:val="nil"/>
            </w:tcBorders>
          </w:tcPr>
          <w:p w14:paraId="1E465F2A" w14:textId="2801595C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(30.8)</w:t>
            </w:r>
          </w:p>
        </w:tc>
        <w:tc>
          <w:tcPr>
            <w:tcW w:w="236" w:type="pct"/>
            <w:tcBorders>
              <w:bottom w:val="nil"/>
            </w:tcBorders>
          </w:tcPr>
          <w:p w14:paraId="09ED169F" w14:textId="5CDD2D7C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546" w:type="pct"/>
            <w:tcBorders>
              <w:bottom w:val="nil"/>
            </w:tcBorders>
          </w:tcPr>
          <w:p w14:paraId="1B8F35DB" w14:textId="5D01E747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(36.8)</w:t>
            </w:r>
          </w:p>
        </w:tc>
        <w:tc>
          <w:tcPr>
            <w:tcW w:w="293" w:type="pct"/>
            <w:tcBorders>
              <w:bottom w:val="nil"/>
            </w:tcBorders>
          </w:tcPr>
          <w:p w14:paraId="7A8FC103" w14:textId="2D89D279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pct"/>
            <w:tcBorders>
              <w:bottom w:val="nil"/>
            </w:tcBorders>
          </w:tcPr>
          <w:p w14:paraId="0045FE8B" w14:textId="09F2B725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(7.7)</w:t>
            </w:r>
          </w:p>
        </w:tc>
      </w:tr>
      <w:tr w:rsidR="00165699" w:rsidRPr="008309A4" w14:paraId="55DE81D0" w14:textId="03EAEC65" w:rsidTr="00383783">
        <w:tc>
          <w:tcPr>
            <w:tcW w:w="1563" w:type="pct"/>
            <w:tcBorders>
              <w:top w:val="nil"/>
              <w:bottom w:val="single" w:sz="4" w:space="0" w:color="auto"/>
            </w:tcBorders>
          </w:tcPr>
          <w:p w14:paraId="5E2F4F12" w14:textId="77777777" w:rsidR="002406E0" w:rsidRPr="008309A4" w:rsidRDefault="002406E0" w:rsidP="002406E0">
            <w:pPr>
              <w:pStyle w:val="Geenafsta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Adults (18-80 years)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</w:tcPr>
          <w:p w14:paraId="57F9436C" w14:textId="180FB1DF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461" w:type="pct"/>
            <w:tcBorders>
              <w:top w:val="nil"/>
              <w:bottom w:val="single" w:sz="4" w:space="0" w:color="auto"/>
            </w:tcBorders>
          </w:tcPr>
          <w:p w14:paraId="109C76EE" w14:textId="10474C77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(86.4)</w:t>
            </w:r>
          </w:p>
        </w:tc>
        <w:tc>
          <w:tcPr>
            <w:tcW w:w="378" w:type="pct"/>
            <w:tcBorders>
              <w:top w:val="nil"/>
              <w:bottom w:val="single" w:sz="4" w:space="0" w:color="auto"/>
            </w:tcBorders>
          </w:tcPr>
          <w:p w14:paraId="5D8B4321" w14:textId="13E38CFA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603" w:type="pct"/>
            <w:tcBorders>
              <w:top w:val="nil"/>
              <w:bottom w:val="single" w:sz="4" w:space="0" w:color="auto"/>
            </w:tcBorders>
          </w:tcPr>
          <w:p w14:paraId="429B2B72" w14:textId="56CDE3F4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(69.2)</w:t>
            </w:r>
          </w:p>
        </w:tc>
        <w:tc>
          <w:tcPr>
            <w:tcW w:w="236" w:type="pct"/>
            <w:tcBorders>
              <w:top w:val="nil"/>
              <w:bottom w:val="single" w:sz="4" w:space="0" w:color="auto"/>
            </w:tcBorders>
          </w:tcPr>
          <w:p w14:paraId="1AED96D4" w14:textId="6BC5A7F9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546" w:type="pct"/>
            <w:tcBorders>
              <w:top w:val="nil"/>
              <w:bottom w:val="single" w:sz="4" w:space="0" w:color="auto"/>
            </w:tcBorders>
          </w:tcPr>
          <w:p w14:paraId="28E66AE7" w14:textId="4C4927D4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(63.2)</w:t>
            </w:r>
          </w:p>
        </w:tc>
        <w:tc>
          <w:tcPr>
            <w:tcW w:w="293" w:type="pct"/>
            <w:tcBorders>
              <w:top w:val="nil"/>
              <w:bottom w:val="single" w:sz="4" w:space="0" w:color="auto"/>
            </w:tcBorders>
          </w:tcPr>
          <w:p w14:paraId="519802AC" w14:textId="309FD34F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487" w:type="pct"/>
            <w:tcBorders>
              <w:top w:val="nil"/>
              <w:bottom w:val="single" w:sz="4" w:space="0" w:color="auto"/>
            </w:tcBorders>
          </w:tcPr>
          <w:p w14:paraId="53E7D205" w14:textId="50C85394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(92.3)</w:t>
            </w:r>
          </w:p>
        </w:tc>
      </w:tr>
      <w:tr w:rsidR="00165699" w:rsidRPr="008309A4" w14:paraId="2300F6E3" w14:textId="2E44460D" w:rsidTr="00383783"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14:paraId="5426FAC1" w14:textId="77777777" w:rsidR="002406E0" w:rsidRPr="008309A4" w:rsidRDefault="002406E0" w:rsidP="002406E0">
            <w:pPr>
              <w:pStyle w:val="Geenafsta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BMI (kg/m</w:t>
            </w:r>
            <w:r w:rsidRPr="008309A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/>
              </w:rPr>
              <w:t>2</w:t>
            </w: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14:paraId="766E910E" w14:textId="14045F5A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24.2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14:paraId="0ABFC937" w14:textId="173AECA0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(19.7-26.1)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14:paraId="7A96F1A8" w14:textId="53653A0E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23.1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0BC1C075" w14:textId="7F1CDF90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(21.5-24.3)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14:paraId="1A6843F9" w14:textId="2DFF354D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23.4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14:paraId="54C7A9F6" w14:textId="2EB50EA1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(20.9-25.1)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474F06E6" w14:textId="6162E28C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24.6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14:paraId="2B0484CC" w14:textId="6445D32D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(20.7-26.9)</w:t>
            </w:r>
          </w:p>
        </w:tc>
      </w:tr>
      <w:tr w:rsidR="00165699" w:rsidRPr="008309A4" w14:paraId="22D7D976" w14:textId="16EB39CC" w:rsidTr="00383783">
        <w:tc>
          <w:tcPr>
            <w:tcW w:w="1563" w:type="pct"/>
            <w:tcBorders>
              <w:top w:val="single" w:sz="4" w:space="0" w:color="auto"/>
            </w:tcBorders>
          </w:tcPr>
          <w:p w14:paraId="770C26A6" w14:textId="77777777" w:rsidR="002406E0" w:rsidRPr="008309A4" w:rsidRDefault="002406E0" w:rsidP="002406E0">
            <w:pPr>
              <w:pStyle w:val="Geenafsta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Smoking</w:t>
            </w:r>
          </w:p>
        </w:tc>
        <w:tc>
          <w:tcPr>
            <w:tcW w:w="433" w:type="pct"/>
            <w:tcBorders>
              <w:top w:val="single" w:sz="4" w:space="0" w:color="auto"/>
            </w:tcBorders>
          </w:tcPr>
          <w:p w14:paraId="28339362" w14:textId="77777777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14:paraId="5DA9F1CA" w14:textId="77777777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</w:tcPr>
          <w:p w14:paraId="5BADAE65" w14:textId="77777777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</w:tcPr>
          <w:p w14:paraId="310834A1" w14:textId="77777777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14:paraId="64525E9E" w14:textId="77777777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</w:tcPr>
          <w:p w14:paraId="6C91F207" w14:textId="5DAD819D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</w:tcPr>
          <w:p w14:paraId="1C7C4553" w14:textId="77777777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14:paraId="7FFBEB6F" w14:textId="15B6AFA0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65699" w:rsidRPr="008309A4" w14:paraId="28EB4B6A" w14:textId="17B27D94" w:rsidTr="00383783">
        <w:tc>
          <w:tcPr>
            <w:tcW w:w="1563" w:type="pct"/>
            <w:tcBorders>
              <w:top w:val="nil"/>
            </w:tcBorders>
          </w:tcPr>
          <w:p w14:paraId="4DBE3698" w14:textId="77777777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  <w:tc>
          <w:tcPr>
            <w:tcW w:w="433" w:type="pct"/>
            <w:tcBorders>
              <w:top w:val="nil"/>
            </w:tcBorders>
          </w:tcPr>
          <w:p w14:paraId="15413DF0" w14:textId="16A89F84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461" w:type="pct"/>
            <w:tcBorders>
              <w:top w:val="nil"/>
            </w:tcBorders>
          </w:tcPr>
          <w:p w14:paraId="02F1D611" w14:textId="5F746B5A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(72.7)</w:t>
            </w:r>
          </w:p>
        </w:tc>
        <w:tc>
          <w:tcPr>
            <w:tcW w:w="378" w:type="pct"/>
            <w:tcBorders>
              <w:top w:val="nil"/>
            </w:tcBorders>
          </w:tcPr>
          <w:p w14:paraId="12ADEE4B" w14:textId="0D3F7487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603" w:type="pct"/>
            <w:tcBorders>
              <w:top w:val="nil"/>
            </w:tcBorders>
          </w:tcPr>
          <w:p w14:paraId="359B7BDB" w14:textId="0E4DF4B6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(76.9)</w:t>
            </w:r>
          </w:p>
        </w:tc>
        <w:tc>
          <w:tcPr>
            <w:tcW w:w="236" w:type="pct"/>
            <w:tcBorders>
              <w:bottom w:val="nil"/>
            </w:tcBorders>
          </w:tcPr>
          <w:p w14:paraId="1B105C31" w14:textId="7B315172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546" w:type="pct"/>
            <w:tcBorders>
              <w:bottom w:val="nil"/>
            </w:tcBorders>
          </w:tcPr>
          <w:p w14:paraId="0ECEABD9" w14:textId="2E0E7162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(100)</w:t>
            </w:r>
          </w:p>
        </w:tc>
        <w:tc>
          <w:tcPr>
            <w:tcW w:w="293" w:type="pct"/>
            <w:tcBorders>
              <w:bottom w:val="nil"/>
            </w:tcBorders>
          </w:tcPr>
          <w:p w14:paraId="5F0D20F8" w14:textId="6232F8AA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487" w:type="pct"/>
            <w:tcBorders>
              <w:bottom w:val="nil"/>
            </w:tcBorders>
          </w:tcPr>
          <w:p w14:paraId="28E52DAC" w14:textId="5FBE1691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(76.9)</w:t>
            </w:r>
          </w:p>
        </w:tc>
      </w:tr>
      <w:tr w:rsidR="00165699" w:rsidRPr="008309A4" w14:paraId="7CC16986" w14:textId="481C43A0" w:rsidTr="00383783">
        <w:tc>
          <w:tcPr>
            <w:tcW w:w="1563" w:type="pct"/>
            <w:tcBorders>
              <w:top w:val="nil"/>
              <w:bottom w:val="single" w:sz="4" w:space="0" w:color="auto"/>
            </w:tcBorders>
          </w:tcPr>
          <w:p w14:paraId="65B8E697" w14:textId="77777777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</w:tcPr>
          <w:p w14:paraId="01731AD5" w14:textId="33519479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461" w:type="pct"/>
            <w:tcBorders>
              <w:top w:val="nil"/>
              <w:bottom w:val="single" w:sz="4" w:space="0" w:color="auto"/>
            </w:tcBorders>
          </w:tcPr>
          <w:p w14:paraId="37D9070A" w14:textId="3DDCECC7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(27.3)</w:t>
            </w:r>
          </w:p>
        </w:tc>
        <w:tc>
          <w:tcPr>
            <w:tcW w:w="378" w:type="pct"/>
            <w:tcBorders>
              <w:top w:val="nil"/>
              <w:bottom w:val="single" w:sz="4" w:space="0" w:color="auto"/>
            </w:tcBorders>
          </w:tcPr>
          <w:p w14:paraId="1BEFE42D" w14:textId="26513970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03" w:type="pct"/>
            <w:tcBorders>
              <w:top w:val="nil"/>
              <w:bottom w:val="single" w:sz="4" w:space="0" w:color="auto"/>
            </w:tcBorders>
          </w:tcPr>
          <w:p w14:paraId="5D11539C" w14:textId="5FB1B2F2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(23.1)</w:t>
            </w:r>
          </w:p>
        </w:tc>
        <w:tc>
          <w:tcPr>
            <w:tcW w:w="236" w:type="pct"/>
            <w:tcBorders>
              <w:top w:val="nil"/>
              <w:bottom w:val="single" w:sz="4" w:space="0" w:color="auto"/>
            </w:tcBorders>
          </w:tcPr>
          <w:p w14:paraId="0473A524" w14:textId="7B2096E3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546" w:type="pct"/>
            <w:tcBorders>
              <w:top w:val="nil"/>
              <w:bottom w:val="single" w:sz="4" w:space="0" w:color="auto"/>
            </w:tcBorders>
          </w:tcPr>
          <w:p w14:paraId="7A732234" w14:textId="60631698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293" w:type="pct"/>
            <w:tcBorders>
              <w:top w:val="nil"/>
              <w:bottom w:val="single" w:sz="4" w:space="0" w:color="auto"/>
            </w:tcBorders>
          </w:tcPr>
          <w:p w14:paraId="57A4F9FB" w14:textId="587A75B6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487" w:type="pct"/>
            <w:tcBorders>
              <w:top w:val="nil"/>
              <w:bottom w:val="single" w:sz="4" w:space="0" w:color="auto"/>
            </w:tcBorders>
          </w:tcPr>
          <w:p w14:paraId="118F9EEB" w14:textId="1A7494EA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(23.1)</w:t>
            </w:r>
          </w:p>
        </w:tc>
      </w:tr>
      <w:tr w:rsidR="00165699" w:rsidRPr="008309A4" w14:paraId="7F4C25EE" w14:textId="6A6BF64B" w:rsidTr="00383783">
        <w:tc>
          <w:tcPr>
            <w:tcW w:w="1563" w:type="pct"/>
            <w:tcBorders>
              <w:top w:val="single" w:sz="4" w:space="0" w:color="auto"/>
            </w:tcBorders>
          </w:tcPr>
          <w:p w14:paraId="22FA426D" w14:textId="77777777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Previous surgery</w:t>
            </w:r>
          </w:p>
        </w:tc>
        <w:tc>
          <w:tcPr>
            <w:tcW w:w="433" w:type="pct"/>
            <w:tcBorders>
              <w:top w:val="single" w:sz="4" w:space="0" w:color="auto"/>
            </w:tcBorders>
          </w:tcPr>
          <w:p w14:paraId="75D3161A" w14:textId="77777777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14:paraId="3E03E0BA" w14:textId="77777777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</w:tcPr>
          <w:p w14:paraId="35D10E05" w14:textId="77777777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</w:tcPr>
          <w:p w14:paraId="3013B67A" w14:textId="77777777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14:paraId="717A2C2E" w14:textId="436F0A35" w:rsidR="002406E0" w:rsidRPr="008309A4" w:rsidRDefault="002406E0" w:rsidP="002406E0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</w:tcPr>
          <w:p w14:paraId="0A5F7A1F" w14:textId="5ACC7A3C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</w:tcPr>
          <w:p w14:paraId="3EE3C9C8" w14:textId="77777777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14:paraId="4D63D35D" w14:textId="59F59F0E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65699" w:rsidRPr="008309A4" w14:paraId="25E1B9F9" w14:textId="5670FE13" w:rsidTr="00383783">
        <w:tc>
          <w:tcPr>
            <w:tcW w:w="1563" w:type="pct"/>
            <w:tcBorders>
              <w:top w:val="nil"/>
            </w:tcBorders>
          </w:tcPr>
          <w:p w14:paraId="275823D5" w14:textId="77777777" w:rsidR="002406E0" w:rsidRPr="008309A4" w:rsidRDefault="002406E0" w:rsidP="002406E0">
            <w:pPr>
              <w:pStyle w:val="Geenafsta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 xml:space="preserve">No </w:t>
            </w:r>
          </w:p>
        </w:tc>
        <w:tc>
          <w:tcPr>
            <w:tcW w:w="433" w:type="pct"/>
            <w:tcBorders>
              <w:top w:val="nil"/>
            </w:tcBorders>
          </w:tcPr>
          <w:p w14:paraId="7B636C54" w14:textId="5AA67928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461" w:type="pct"/>
            <w:tcBorders>
              <w:top w:val="nil"/>
            </w:tcBorders>
          </w:tcPr>
          <w:p w14:paraId="303FDD6F" w14:textId="47525D95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(18.2)</w:t>
            </w:r>
          </w:p>
        </w:tc>
        <w:tc>
          <w:tcPr>
            <w:tcW w:w="378" w:type="pct"/>
            <w:tcBorders>
              <w:top w:val="nil"/>
            </w:tcBorders>
          </w:tcPr>
          <w:p w14:paraId="1D1EBC2D" w14:textId="28A5420A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03" w:type="pct"/>
            <w:tcBorders>
              <w:top w:val="nil"/>
            </w:tcBorders>
          </w:tcPr>
          <w:p w14:paraId="3F25BD73" w14:textId="324373EA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(23.1)</w:t>
            </w:r>
          </w:p>
        </w:tc>
        <w:tc>
          <w:tcPr>
            <w:tcW w:w="236" w:type="pct"/>
            <w:tcBorders>
              <w:bottom w:val="nil"/>
            </w:tcBorders>
          </w:tcPr>
          <w:p w14:paraId="4C0E4727" w14:textId="5635E776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546" w:type="pct"/>
            <w:tcBorders>
              <w:bottom w:val="nil"/>
            </w:tcBorders>
          </w:tcPr>
          <w:p w14:paraId="2C88FB15" w14:textId="569B2631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(78.9)</w:t>
            </w:r>
          </w:p>
        </w:tc>
        <w:tc>
          <w:tcPr>
            <w:tcW w:w="293" w:type="pct"/>
            <w:tcBorders>
              <w:bottom w:val="nil"/>
            </w:tcBorders>
          </w:tcPr>
          <w:p w14:paraId="30A235C5" w14:textId="5466A87F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487" w:type="pct"/>
            <w:tcBorders>
              <w:bottom w:val="nil"/>
            </w:tcBorders>
          </w:tcPr>
          <w:p w14:paraId="5161B5D9" w14:textId="0BE89E24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(61.5)</w:t>
            </w:r>
          </w:p>
        </w:tc>
      </w:tr>
      <w:tr w:rsidR="00165699" w:rsidRPr="008309A4" w14:paraId="6ACE7C19" w14:textId="100DA821" w:rsidTr="00383783">
        <w:tc>
          <w:tcPr>
            <w:tcW w:w="1563" w:type="pct"/>
            <w:tcBorders>
              <w:top w:val="nil"/>
              <w:bottom w:val="single" w:sz="4" w:space="0" w:color="auto"/>
            </w:tcBorders>
          </w:tcPr>
          <w:p w14:paraId="5FA84D16" w14:textId="77777777" w:rsidR="002406E0" w:rsidRPr="008309A4" w:rsidRDefault="002406E0" w:rsidP="002406E0">
            <w:pPr>
              <w:pStyle w:val="Geenafsta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</w:tcPr>
          <w:p w14:paraId="56A237B5" w14:textId="5F3EFBE6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461" w:type="pct"/>
            <w:tcBorders>
              <w:top w:val="nil"/>
              <w:bottom w:val="single" w:sz="4" w:space="0" w:color="auto"/>
            </w:tcBorders>
          </w:tcPr>
          <w:p w14:paraId="283FF81E" w14:textId="6CA9C0B2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(81.8)</w:t>
            </w:r>
          </w:p>
        </w:tc>
        <w:tc>
          <w:tcPr>
            <w:tcW w:w="378" w:type="pct"/>
            <w:tcBorders>
              <w:top w:val="nil"/>
              <w:bottom w:val="single" w:sz="4" w:space="0" w:color="auto"/>
            </w:tcBorders>
          </w:tcPr>
          <w:p w14:paraId="391E56D0" w14:textId="1CE82D21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603" w:type="pct"/>
            <w:tcBorders>
              <w:top w:val="nil"/>
              <w:bottom w:val="single" w:sz="4" w:space="0" w:color="auto"/>
            </w:tcBorders>
          </w:tcPr>
          <w:p w14:paraId="5BF54114" w14:textId="60C2A8EE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(76.9)</w:t>
            </w:r>
          </w:p>
        </w:tc>
        <w:tc>
          <w:tcPr>
            <w:tcW w:w="236" w:type="pct"/>
            <w:tcBorders>
              <w:top w:val="nil"/>
              <w:bottom w:val="single" w:sz="4" w:space="0" w:color="auto"/>
            </w:tcBorders>
          </w:tcPr>
          <w:p w14:paraId="731BB40E" w14:textId="6CFD7CB2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546" w:type="pct"/>
            <w:tcBorders>
              <w:top w:val="nil"/>
              <w:bottom w:val="single" w:sz="4" w:space="0" w:color="auto"/>
            </w:tcBorders>
          </w:tcPr>
          <w:p w14:paraId="2B967AEF" w14:textId="586831C7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(21.1)</w:t>
            </w:r>
          </w:p>
        </w:tc>
        <w:tc>
          <w:tcPr>
            <w:tcW w:w="293" w:type="pct"/>
            <w:tcBorders>
              <w:top w:val="nil"/>
              <w:bottom w:val="single" w:sz="4" w:space="0" w:color="auto"/>
            </w:tcBorders>
          </w:tcPr>
          <w:p w14:paraId="3A70A483" w14:textId="015B03D5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487" w:type="pct"/>
            <w:tcBorders>
              <w:top w:val="nil"/>
              <w:bottom w:val="single" w:sz="4" w:space="0" w:color="auto"/>
            </w:tcBorders>
          </w:tcPr>
          <w:p w14:paraId="4A32D80D" w14:textId="0BDB50E3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(38.5)</w:t>
            </w:r>
          </w:p>
        </w:tc>
      </w:tr>
      <w:tr w:rsidR="00165699" w:rsidRPr="008309A4" w14:paraId="3DB73BFA" w14:textId="19A65ECC" w:rsidTr="00383783"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14:paraId="0E7BB123" w14:textId="77777777" w:rsidR="002406E0" w:rsidRPr="008309A4" w:rsidRDefault="002406E0" w:rsidP="002406E0">
            <w:pPr>
              <w:pStyle w:val="Geenafsta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Duration of constipation (years)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14:paraId="3A474E7A" w14:textId="25357845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14:paraId="5C9A7217" w14:textId="334528F7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(10-24)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14:paraId="2C17B90B" w14:textId="3F90C44F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2522A8EC" w14:textId="59686F1E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(9-25)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14:paraId="4DDC37AC" w14:textId="0FDD14C8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14:paraId="0A3F8ED7" w14:textId="62B68E56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(5-20)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5410816D" w14:textId="016C29BE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14:paraId="1789BED4" w14:textId="54C0A3C2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(7-25.5)</w:t>
            </w:r>
          </w:p>
        </w:tc>
      </w:tr>
      <w:tr w:rsidR="00165699" w:rsidRPr="008309A4" w14:paraId="2DDAA631" w14:textId="01F38A94" w:rsidTr="00383783">
        <w:trPr>
          <w:trHeight w:val="50"/>
        </w:trPr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14:paraId="3984C248" w14:textId="77777777" w:rsidR="002406E0" w:rsidRPr="008309A4" w:rsidRDefault="002406E0" w:rsidP="002406E0">
            <w:pPr>
              <w:pStyle w:val="Geenafsta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Colonic transit time (hours)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14:paraId="351E238A" w14:textId="35FDE378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110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14:paraId="604647BD" w14:textId="4276090C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(85-138)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14:paraId="033AF900" w14:textId="003B4B35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121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086F3897" w14:textId="7BA7F939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(88.8-144)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14:paraId="792FAF87" w14:textId="11F83523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103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14:paraId="118E4639" w14:textId="77D001E6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(96-142)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32A7ED82" w14:textId="19F56649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115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14:paraId="04FBDCFF" w14:textId="49522BC0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(80-127.5)</w:t>
            </w:r>
          </w:p>
        </w:tc>
      </w:tr>
      <w:tr w:rsidR="00165699" w:rsidRPr="00867253" w14:paraId="75C616D0" w14:textId="6EC878A0" w:rsidTr="00383783">
        <w:trPr>
          <w:trHeight w:val="190"/>
        </w:trPr>
        <w:tc>
          <w:tcPr>
            <w:tcW w:w="1563" w:type="pct"/>
            <w:tcBorders>
              <w:top w:val="single" w:sz="4" w:space="0" w:color="auto"/>
            </w:tcBorders>
          </w:tcPr>
          <w:p w14:paraId="38266C26" w14:textId="77777777" w:rsidR="002406E0" w:rsidRPr="008309A4" w:rsidRDefault="002406E0" w:rsidP="002406E0">
            <w:pPr>
              <w:pStyle w:val="Geenafsta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Rome-IV criteria (in &gt;25% of defecations…)</w:t>
            </w:r>
          </w:p>
        </w:tc>
        <w:tc>
          <w:tcPr>
            <w:tcW w:w="433" w:type="pct"/>
            <w:tcBorders>
              <w:top w:val="single" w:sz="4" w:space="0" w:color="auto"/>
            </w:tcBorders>
          </w:tcPr>
          <w:p w14:paraId="350FCDE7" w14:textId="77777777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14:paraId="3A5ADBDA" w14:textId="77777777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</w:tcPr>
          <w:p w14:paraId="4AB1183B" w14:textId="77777777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</w:tcPr>
          <w:p w14:paraId="06FB67B4" w14:textId="77777777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</w:tcPr>
          <w:p w14:paraId="3E084926" w14:textId="13606108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</w:tcPr>
          <w:p w14:paraId="26CF6853" w14:textId="4EF47604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</w:tcPr>
          <w:p w14:paraId="3EE3A5AA" w14:textId="4A4B89DB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14:paraId="0C8310AC" w14:textId="1A9B1399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65699" w:rsidRPr="008309A4" w14:paraId="32C33AC4" w14:textId="7937EB89" w:rsidTr="00383783">
        <w:trPr>
          <w:trHeight w:val="66"/>
        </w:trPr>
        <w:tc>
          <w:tcPr>
            <w:tcW w:w="1563" w:type="pct"/>
          </w:tcPr>
          <w:p w14:paraId="4B663321" w14:textId="77777777" w:rsidR="002406E0" w:rsidRPr="008309A4" w:rsidRDefault="002406E0" w:rsidP="002406E0">
            <w:pPr>
              <w:pStyle w:val="Geenafsta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Straining</w:t>
            </w:r>
          </w:p>
        </w:tc>
        <w:tc>
          <w:tcPr>
            <w:tcW w:w="433" w:type="pct"/>
          </w:tcPr>
          <w:p w14:paraId="2AC465B6" w14:textId="0F0C68EB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461" w:type="pct"/>
          </w:tcPr>
          <w:p w14:paraId="4B7EC019" w14:textId="6A21B29F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(86.4)</w:t>
            </w:r>
          </w:p>
        </w:tc>
        <w:tc>
          <w:tcPr>
            <w:tcW w:w="378" w:type="pct"/>
          </w:tcPr>
          <w:p w14:paraId="589C55C6" w14:textId="40CB30B0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603" w:type="pct"/>
          </w:tcPr>
          <w:p w14:paraId="00936CD8" w14:textId="4E17AAC0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(86.4)</w:t>
            </w:r>
          </w:p>
        </w:tc>
        <w:tc>
          <w:tcPr>
            <w:tcW w:w="236" w:type="pct"/>
          </w:tcPr>
          <w:p w14:paraId="1384128D" w14:textId="74675081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546" w:type="pct"/>
          </w:tcPr>
          <w:p w14:paraId="61161A45" w14:textId="38976D9F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(78.9)</w:t>
            </w:r>
          </w:p>
        </w:tc>
        <w:tc>
          <w:tcPr>
            <w:tcW w:w="293" w:type="pct"/>
          </w:tcPr>
          <w:p w14:paraId="0AD6694F" w14:textId="3A999127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487" w:type="pct"/>
          </w:tcPr>
          <w:p w14:paraId="365D1712" w14:textId="5282AD25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(76.9)</w:t>
            </w:r>
          </w:p>
        </w:tc>
      </w:tr>
      <w:tr w:rsidR="00165699" w:rsidRPr="008309A4" w14:paraId="42C8756C" w14:textId="386C6BD3" w:rsidTr="00383783">
        <w:trPr>
          <w:trHeight w:val="226"/>
        </w:trPr>
        <w:tc>
          <w:tcPr>
            <w:tcW w:w="1563" w:type="pct"/>
          </w:tcPr>
          <w:p w14:paraId="06B22FB3" w14:textId="77777777" w:rsidR="002406E0" w:rsidRPr="008309A4" w:rsidRDefault="002406E0" w:rsidP="002406E0">
            <w:pPr>
              <w:pStyle w:val="Geenafsta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Lumpy or hard stools</w:t>
            </w:r>
          </w:p>
        </w:tc>
        <w:tc>
          <w:tcPr>
            <w:tcW w:w="433" w:type="pct"/>
          </w:tcPr>
          <w:p w14:paraId="7CDC915F" w14:textId="29CE60E5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461" w:type="pct"/>
          </w:tcPr>
          <w:p w14:paraId="34C1D991" w14:textId="6D67F094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(68.2)</w:t>
            </w:r>
          </w:p>
        </w:tc>
        <w:tc>
          <w:tcPr>
            <w:tcW w:w="378" w:type="pct"/>
          </w:tcPr>
          <w:p w14:paraId="0BC46F10" w14:textId="7CFE6748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603" w:type="pct"/>
          </w:tcPr>
          <w:p w14:paraId="09E5750F" w14:textId="46CD25B3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(68.2)</w:t>
            </w:r>
          </w:p>
        </w:tc>
        <w:tc>
          <w:tcPr>
            <w:tcW w:w="236" w:type="pct"/>
          </w:tcPr>
          <w:p w14:paraId="279A066E" w14:textId="21A0B6B4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546" w:type="pct"/>
          </w:tcPr>
          <w:p w14:paraId="5525F181" w14:textId="24552E8E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(89.5)</w:t>
            </w:r>
          </w:p>
        </w:tc>
        <w:tc>
          <w:tcPr>
            <w:tcW w:w="293" w:type="pct"/>
          </w:tcPr>
          <w:p w14:paraId="6BA5BD7C" w14:textId="1E2D204B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487" w:type="pct"/>
          </w:tcPr>
          <w:p w14:paraId="502E0AD3" w14:textId="7A395282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(92.3)</w:t>
            </w:r>
          </w:p>
        </w:tc>
      </w:tr>
      <w:tr w:rsidR="00165699" w:rsidRPr="008309A4" w14:paraId="4356EDA1" w14:textId="428F3EED" w:rsidTr="00383783">
        <w:trPr>
          <w:trHeight w:val="206"/>
        </w:trPr>
        <w:tc>
          <w:tcPr>
            <w:tcW w:w="1563" w:type="pct"/>
          </w:tcPr>
          <w:p w14:paraId="1F4D9A2F" w14:textId="77777777" w:rsidR="002406E0" w:rsidRPr="008309A4" w:rsidRDefault="002406E0" w:rsidP="002406E0">
            <w:pPr>
              <w:pStyle w:val="Geenafsta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Sensation of incomplete evacuation</w:t>
            </w:r>
          </w:p>
        </w:tc>
        <w:tc>
          <w:tcPr>
            <w:tcW w:w="433" w:type="pct"/>
          </w:tcPr>
          <w:p w14:paraId="7F20D0C4" w14:textId="4785513B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461" w:type="pct"/>
          </w:tcPr>
          <w:p w14:paraId="28F5EB49" w14:textId="608A1AD3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(100)</w:t>
            </w:r>
          </w:p>
        </w:tc>
        <w:tc>
          <w:tcPr>
            <w:tcW w:w="378" w:type="pct"/>
          </w:tcPr>
          <w:p w14:paraId="7D502190" w14:textId="472C1746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603" w:type="pct"/>
          </w:tcPr>
          <w:p w14:paraId="06248D8C" w14:textId="0185AAB5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(100)</w:t>
            </w:r>
          </w:p>
        </w:tc>
        <w:tc>
          <w:tcPr>
            <w:tcW w:w="236" w:type="pct"/>
          </w:tcPr>
          <w:p w14:paraId="4C8AEC46" w14:textId="192D9A76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546" w:type="pct"/>
          </w:tcPr>
          <w:p w14:paraId="6AFBE7B2" w14:textId="72E7B422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(84.2)</w:t>
            </w:r>
          </w:p>
        </w:tc>
        <w:tc>
          <w:tcPr>
            <w:tcW w:w="293" w:type="pct"/>
          </w:tcPr>
          <w:p w14:paraId="1905AD1F" w14:textId="7F8028F2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487" w:type="pct"/>
          </w:tcPr>
          <w:p w14:paraId="7C06A0C9" w14:textId="041F3EEA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(84.6)</w:t>
            </w:r>
          </w:p>
        </w:tc>
      </w:tr>
      <w:tr w:rsidR="00165699" w:rsidRPr="008309A4" w14:paraId="790EDCD1" w14:textId="6F5DF964" w:rsidTr="00383783">
        <w:trPr>
          <w:trHeight w:val="172"/>
        </w:trPr>
        <w:tc>
          <w:tcPr>
            <w:tcW w:w="1563" w:type="pct"/>
            <w:tcBorders>
              <w:bottom w:val="nil"/>
            </w:tcBorders>
          </w:tcPr>
          <w:p w14:paraId="78E7150C" w14:textId="77777777" w:rsidR="002406E0" w:rsidRPr="008309A4" w:rsidRDefault="002406E0" w:rsidP="002406E0">
            <w:pPr>
              <w:pStyle w:val="Geenafsta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Sensation of anorectal obstruction/blockage</w:t>
            </w:r>
          </w:p>
        </w:tc>
        <w:tc>
          <w:tcPr>
            <w:tcW w:w="433" w:type="pct"/>
            <w:tcBorders>
              <w:bottom w:val="nil"/>
            </w:tcBorders>
          </w:tcPr>
          <w:p w14:paraId="541F6C36" w14:textId="2D33FB0D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461" w:type="pct"/>
            <w:tcBorders>
              <w:bottom w:val="nil"/>
            </w:tcBorders>
          </w:tcPr>
          <w:p w14:paraId="54874163" w14:textId="3E32F8DD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(68.2)</w:t>
            </w:r>
          </w:p>
        </w:tc>
        <w:tc>
          <w:tcPr>
            <w:tcW w:w="378" w:type="pct"/>
            <w:tcBorders>
              <w:bottom w:val="nil"/>
            </w:tcBorders>
          </w:tcPr>
          <w:p w14:paraId="63E450C6" w14:textId="7FF27FCC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603" w:type="pct"/>
            <w:tcBorders>
              <w:bottom w:val="nil"/>
            </w:tcBorders>
          </w:tcPr>
          <w:p w14:paraId="48FBA5A7" w14:textId="151DAF19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(68.2)</w:t>
            </w:r>
          </w:p>
        </w:tc>
        <w:tc>
          <w:tcPr>
            <w:tcW w:w="236" w:type="pct"/>
          </w:tcPr>
          <w:p w14:paraId="26007421" w14:textId="15974DF0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546" w:type="pct"/>
          </w:tcPr>
          <w:p w14:paraId="2CEC02FC" w14:textId="3DF65F2F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(42.1)</w:t>
            </w:r>
          </w:p>
        </w:tc>
        <w:tc>
          <w:tcPr>
            <w:tcW w:w="293" w:type="pct"/>
          </w:tcPr>
          <w:p w14:paraId="53F61A7A" w14:textId="15AE2221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487" w:type="pct"/>
          </w:tcPr>
          <w:p w14:paraId="065F7770" w14:textId="3DBD49E2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(61.5)</w:t>
            </w:r>
          </w:p>
        </w:tc>
      </w:tr>
      <w:tr w:rsidR="00165699" w:rsidRPr="008309A4" w14:paraId="18EA2C82" w14:textId="321DD981" w:rsidTr="00383783">
        <w:trPr>
          <w:trHeight w:val="280"/>
        </w:trPr>
        <w:tc>
          <w:tcPr>
            <w:tcW w:w="1563" w:type="pct"/>
            <w:tcBorders>
              <w:top w:val="nil"/>
              <w:bottom w:val="single" w:sz="4" w:space="0" w:color="auto"/>
            </w:tcBorders>
          </w:tcPr>
          <w:p w14:paraId="4A3A465F" w14:textId="77777777" w:rsidR="002406E0" w:rsidRPr="008309A4" w:rsidRDefault="002406E0" w:rsidP="002406E0">
            <w:pPr>
              <w:pStyle w:val="Geenafstan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 xml:space="preserve">Manual </w:t>
            </w:r>
            <w:proofErr w:type="spellStart"/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manoeuvres</w:t>
            </w:r>
            <w:proofErr w:type="spellEnd"/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 xml:space="preserve"> to facilitate</w:t>
            </w:r>
          </w:p>
        </w:tc>
        <w:tc>
          <w:tcPr>
            <w:tcW w:w="433" w:type="pct"/>
            <w:tcBorders>
              <w:top w:val="nil"/>
              <w:bottom w:val="single" w:sz="4" w:space="0" w:color="auto"/>
            </w:tcBorders>
          </w:tcPr>
          <w:p w14:paraId="38AA7B83" w14:textId="448219A4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461" w:type="pct"/>
            <w:tcBorders>
              <w:top w:val="nil"/>
              <w:bottom w:val="single" w:sz="4" w:space="0" w:color="auto"/>
            </w:tcBorders>
          </w:tcPr>
          <w:p w14:paraId="7F5111A0" w14:textId="4E1E7CDF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378" w:type="pct"/>
            <w:tcBorders>
              <w:top w:val="nil"/>
              <w:bottom w:val="single" w:sz="4" w:space="0" w:color="auto"/>
            </w:tcBorders>
          </w:tcPr>
          <w:p w14:paraId="641E1A70" w14:textId="2ED30602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603" w:type="pct"/>
            <w:tcBorders>
              <w:top w:val="nil"/>
              <w:bottom w:val="single" w:sz="4" w:space="0" w:color="auto"/>
            </w:tcBorders>
          </w:tcPr>
          <w:p w14:paraId="71E92981" w14:textId="709A4FD8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14:paraId="3E09D313" w14:textId="0A5E8A0C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7F4F713F" w14:textId="2FAE5808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(21.1)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14:paraId="1FFAE97D" w14:textId="54D20154" w:rsidR="002406E0" w:rsidRPr="008309A4" w:rsidRDefault="002406E0" w:rsidP="002406E0">
            <w:pPr>
              <w:pStyle w:val="Geenafstan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14:paraId="1CEED62E" w14:textId="21C849C1" w:rsidR="002406E0" w:rsidRPr="008309A4" w:rsidRDefault="002406E0" w:rsidP="002406E0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US"/>
              </w:rPr>
              <w:t>(7.7)</w:t>
            </w:r>
          </w:p>
        </w:tc>
      </w:tr>
    </w:tbl>
    <w:p w14:paraId="6ABA2767" w14:textId="77777777" w:rsidR="005E0394" w:rsidRPr="008309A4" w:rsidRDefault="005E0394" w:rsidP="005E0394">
      <w:pPr>
        <w:pStyle w:val="Geenafstand"/>
        <w:spacing w:line="480" w:lineRule="auto"/>
        <w:rPr>
          <w:rFonts w:ascii="Arial" w:hAnsi="Arial" w:cs="Arial"/>
          <w:sz w:val="16"/>
          <w:szCs w:val="16"/>
          <w:lang w:val="en-US"/>
        </w:rPr>
      </w:pPr>
      <w:bookmarkStart w:id="7" w:name="_Hlk46918759"/>
      <w:r w:rsidRPr="008309A4">
        <w:rPr>
          <w:rFonts w:ascii="Arial" w:hAnsi="Arial" w:cs="Arial"/>
          <w:sz w:val="16"/>
          <w:szCs w:val="16"/>
          <w:lang w:val="en-US"/>
        </w:rPr>
        <w:t>Values are n (%) and median (IQR). Abbreviations: PCT: personalized conservative treatment; SNM: sacral neuromodulation.</w:t>
      </w:r>
    </w:p>
    <w:bookmarkEnd w:id="7"/>
    <w:p w14:paraId="15190721" w14:textId="77777777" w:rsidR="005E0394" w:rsidRPr="008309A4" w:rsidRDefault="005E0394">
      <w:pPr>
        <w:rPr>
          <w:rFonts w:ascii="Arial" w:eastAsiaTheme="majorEastAsia" w:hAnsi="Arial" w:cs="Arial"/>
          <w:b/>
          <w:bCs/>
          <w:sz w:val="24"/>
          <w:szCs w:val="24"/>
          <w:lang w:val="en-GB"/>
        </w:rPr>
      </w:pPr>
      <w:r w:rsidRPr="008309A4">
        <w:rPr>
          <w:rFonts w:ascii="Arial" w:hAnsi="Arial" w:cs="Arial"/>
          <w:b/>
          <w:bCs/>
          <w:sz w:val="24"/>
          <w:szCs w:val="24"/>
          <w:lang w:val="en-GB"/>
        </w:rPr>
        <w:br w:type="page"/>
      </w:r>
    </w:p>
    <w:p w14:paraId="44B847DA" w14:textId="669A9177" w:rsidR="00165699" w:rsidRPr="008309A4" w:rsidRDefault="005F77E2" w:rsidP="005F77E2">
      <w:pPr>
        <w:pStyle w:val="Kop1"/>
        <w:rPr>
          <w:rFonts w:ascii="Arial" w:hAnsi="Arial" w:cs="Arial"/>
          <w:b/>
          <w:bCs/>
          <w:color w:val="auto"/>
          <w:sz w:val="24"/>
          <w:szCs w:val="24"/>
          <w:lang w:val="en-GB"/>
        </w:rPr>
      </w:pPr>
      <w:bookmarkStart w:id="8" w:name="_Toc143001069"/>
      <w:bookmarkEnd w:id="6"/>
      <w:r>
        <w:rPr>
          <w:rFonts w:ascii="Arial" w:hAnsi="Arial" w:cs="Arial"/>
          <w:b/>
          <w:bCs/>
          <w:color w:val="auto"/>
          <w:sz w:val="24"/>
          <w:szCs w:val="24"/>
          <w:lang w:val="en-GB"/>
        </w:rPr>
        <w:lastRenderedPageBreak/>
        <w:t xml:space="preserve">Table 3. </w:t>
      </w:r>
      <w:r w:rsidR="00651C22" w:rsidRPr="008309A4">
        <w:rPr>
          <w:rFonts w:ascii="Arial" w:hAnsi="Arial" w:cs="Arial"/>
          <w:b/>
          <w:bCs/>
          <w:color w:val="auto"/>
          <w:sz w:val="24"/>
          <w:szCs w:val="24"/>
          <w:lang w:val="en-GB"/>
        </w:rPr>
        <w:t xml:space="preserve">Baseline and six months follow-up secondary outcome measures: </w:t>
      </w:r>
      <w:r w:rsidR="00651C22" w:rsidRPr="008309A4">
        <w:rPr>
          <w:rFonts w:ascii="Arial" w:hAnsi="Arial" w:cs="Arial"/>
          <w:b/>
          <w:bCs/>
          <w:color w:val="auto"/>
          <w:sz w:val="24"/>
          <w:szCs w:val="24"/>
          <w:lang w:val="en-GB"/>
        </w:rPr>
        <w:br/>
      </w:r>
      <w:r w:rsidR="00A81AE6" w:rsidRPr="008309A4">
        <w:rPr>
          <w:rFonts w:ascii="Arial" w:hAnsi="Arial" w:cs="Arial"/>
          <w:b/>
          <w:bCs/>
          <w:color w:val="auto"/>
          <w:sz w:val="24"/>
          <w:szCs w:val="24"/>
          <w:lang w:val="en-GB"/>
        </w:rPr>
        <w:t>Hospital I</w:t>
      </w:r>
      <w:bookmarkEnd w:id="8"/>
    </w:p>
    <w:p w14:paraId="03689FD1" w14:textId="77777777" w:rsidR="00165699" w:rsidRPr="008309A4" w:rsidRDefault="00165699">
      <w:pPr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elraster"/>
        <w:tblW w:w="5235" w:type="pct"/>
        <w:tblLook w:val="04A0" w:firstRow="1" w:lastRow="0" w:firstColumn="1" w:lastColumn="0" w:noHBand="0" w:noVBand="1"/>
      </w:tblPr>
      <w:tblGrid>
        <w:gridCol w:w="2125"/>
        <w:gridCol w:w="1837"/>
        <w:gridCol w:w="1850"/>
        <w:gridCol w:w="1841"/>
        <w:gridCol w:w="1845"/>
      </w:tblGrid>
      <w:tr w:rsidR="00651C22" w:rsidRPr="008309A4" w14:paraId="581ABE50" w14:textId="77777777" w:rsidTr="00B3166A">
        <w:trPr>
          <w:trHeight w:val="226"/>
        </w:trPr>
        <w:tc>
          <w:tcPr>
            <w:tcW w:w="1119" w:type="pct"/>
            <w:tcBorders>
              <w:left w:val="nil"/>
              <w:bottom w:val="nil"/>
              <w:right w:val="nil"/>
            </w:tcBorders>
            <w:vAlign w:val="center"/>
          </w:tcPr>
          <w:p w14:paraId="1D453701" w14:textId="77777777" w:rsidR="00651C22" w:rsidRPr="008309A4" w:rsidRDefault="00651C22" w:rsidP="0066375C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9" w:name="_Hlk82456939"/>
          </w:p>
        </w:tc>
        <w:tc>
          <w:tcPr>
            <w:tcW w:w="1941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035BEFAB" w14:textId="77777777" w:rsidR="00651C22" w:rsidRPr="008309A4" w:rsidRDefault="00651C22" w:rsidP="0066375C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1940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79061F7A" w14:textId="77777777" w:rsidR="00651C22" w:rsidRPr="008309A4" w:rsidRDefault="00651C22" w:rsidP="0066375C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 months follow-up</w:t>
            </w:r>
          </w:p>
        </w:tc>
      </w:tr>
      <w:tr w:rsidR="00651C22" w:rsidRPr="008309A4" w14:paraId="45471989" w14:textId="77777777" w:rsidTr="00B3166A">
        <w:trPr>
          <w:trHeight w:val="356"/>
        </w:trPr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3F2A2" w14:textId="77777777" w:rsidR="00651C22" w:rsidRPr="008309A4" w:rsidRDefault="00651C22" w:rsidP="0066375C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7FF616" w14:textId="3B3DB90A" w:rsidR="00651C22" w:rsidRPr="008309A4" w:rsidRDefault="00651C22" w:rsidP="0066375C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SNM (n=</w:t>
            </w:r>
            <w:r w:rsidR="00775B07"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22</w:t>
            </w: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107D89" w14:textId="0016C576" w:rsidR="00651C22" w:rsidRPr="008309A4" w:rsidRDefault="00651C22" w:rsidP="0066375C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PCT (n=</w:t>
            </w:r>
            <w:r w:rsidR="00F76564"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ACDEE9" w14:textId="281559B7" w:rsidR="00651C22" w:rsidRPr="008309A4" w:rsidRDefault="00651C22" w:rsidP="0066375C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SNM (n=</w:t>
            </w:r>
            <w:r w:rsidR="00775B07"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22</w:t>
            </w: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F09173" w14:textId="50D07DDB" w:rsidR="00651C22" w:rsidRPr="008309A4" w:rsidRDefault="00651C22" w:rsidP="0066375C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PCT (n=</w:t>
            </w:r>
            <w:r w:rsidR="00F76564"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="00B352F3"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  <w:r w:rsidR="00806C84"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775B07" w:rsidRPr="008309A4" w14:paraId="41CE4258" w14:textId="77777777" w:rsidTr="00B3166A">
        <w:trPr>
          <w:trHeight w:val="148"/>
        </w:trPr>
        <w:tc>
          <w:tcPr>
            <w:tcW w:w="1119" w:type="pct"/>
            <w:vMerge w:val="restart"/>
            <w:tcBorders>
              <w:left w:val="nil"/>
              <w:right w:val="nil"/>
            </w:tcBorders>
          </w:tcPr>
          <w:p w14:paraId="53AB79C1" w14:textId="77777777" w:rsidR="00775B07" w:rsidRPr="008309A4" w:rsidRDefault="00775B07" w:rsidP="00775B07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Wexner Constipation </w:t>
            </w:r>
            <w:proofErr w:type="spellStart"/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Score</w:t>
            </w:r>
            <w:r w:rsidRPr="008309A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967" w:type="pct"/>
            <w:tcBorders>
              <w:left w:val="nil"/>
              <w:bottom w:val="nil"/>
              <w:right w:val="nil"/>
            </w:tcBorders>
          </w:tcPr>
          <w:p w14:paraId="746ACAE9" w14:textId="4E9BA449" w:rsidR="00775B07" w:rsidRPr="008309A4" w:rsidRDefault="00775B07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  <w:r w:rsidR="00B3166A" w:rsidRPr="008309A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  <w:r w:rsidR="001264E6" w:rsidRPr="008309A4">
              <w:rPr>
                <w:rFonts w:ascii="Arial" w:hAnsi="Arial" w:cs="Arial"/>
                <w:sz w:val="20"/>
                <w:szCs w:val="20"/>
                <w:lang w:val="en-US"/>
              </w:rPr>
              <w:t xml:space="preserve"> (3.52)</w:t>
            </w: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 w14:paraId="3FF738C4" w14:textId="77253F8A" w:rsidR="00775B07" w:rsidRPr="008309A4" w:rsidRDefault="00775B07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  <w:r w:rsidR="00B3166A" w:rsidRPr="008309A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  <w:r w:rsidR="001264E6" w:rsidRPr="008309A4">
              <w:rPr>
                <w:rFonts w:ascii="Arial" w:hAnsi="Arial" w:cs="Arial"/>
                <w:sz w:val="20"/>
                <w:szCs w:val="20"/>
                <w:lang w:val="en-US"/>
              </w:rPr>
              <w:t xml:space="preserve"> (3.84)</w:t>
            </w:r>
          </w:p>
        </w:tc>
        <w:tc>
          <w:tcPr>
            <w:tcW w:w="969" w:type="pct"/>
            <w:tcBorders>
              <w:left w:val="nil"/>
              <w:bottom w:val="nil"/>
              <w:right w:val="nil"/>
            </w:tcBorders>
          </w:tcPr>
          <w:p w14:paraId="0A49953E" w14:textId="013FE80A" w:rsidR="00775B07" w:rsidRPr="008309A4" w:rsidRDefault="00C258F2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12.51 (4.13)</w:t>
            </w:r>
          </w:p>
        </w:tc>
        <w:tc>
          <w:tcPr>
            <w:tcW w:w="971" w:type="pct"/>
            <w:tcBorders>
              <w:left w:val="nil"/>
              <w:bottom w:val="nil"/>
              <w:right w:val="nil"/>
            </w:tcBorders>
          </w:tcPr>
          <w:p w14:paraId="43EF1D6D" w14:textId="62A097CB" w:rsidR="00775B07" w:rsidRPr="008309A4" w:rsidRDefault="00C258F2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19.22 (4.42)</w:t>
            </w:r>
          </w:p>
        </w:tc>
      </w:tr>
      <w:tr w:rsidR="00775B07" w:rsidRPr="008309A4" w14:paraId="0E3A62B1" w14:textId="77777777" w:rsidTr="00B3166A">
        <w:trPr>
          <w:trHeight w:val="138"/>
        </w:trPr>
        <w:tc>
          <w:tcPr>
            <w:tcW w:w="1119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20D3F2F3" w14:textId="77777777" w:rsidR="00775B07" w:rsidRPr="008309A4" w:rsidRDefault="00775B07" w:rsidP="00775B07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C2AF7" w14:textId="0130B5E9" w:rsidR="00775B07" w:rsidRPr="008309A4" w:rsidRDefault="00775B07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  <w:r w:rsidR="00B3166A" w:rsidRPr="008309A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  <w:r w:rsidR="007119C8" w:rsidRPr="008309A4">
              <w:rPr>
                <w:rFonts w:ascii="Arial" w:hAnsi="Arial" w:cs="Arial"/>
                <w:sz w:val="20"/>
                <w:szCs w:val="20"/>
                <w:lang w:val="en-US"/>
              </w:rPr>
              <w:t xml:space="preserve"> (16.75-20.50)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94C01" w14:textId="7B0D4CD0" w:rsidR="00775B07" w:rsidRPr="008309A4" w:rsidRDefault="00775B07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 w:rsidR="00B3166A" w:rsidRPr="008309A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="001264E6" w:rsidRPr="008309A4">
              <w:rPr>
                <w:rFonts w:ascii="Arial" w:hAnsi="Arial" w:cs="Arial"/>
                <w:sz w:val="20"/>
                <w:szCs w:val="20"/>
                <w:lang w:val="en-US"/>
              </w:rPr>
              <w:t xml:space="preserve"> (15.00-21.50)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58906" w14:textId="6D4B72C3" w:rsidR="00775B07" w:rsidRPr="008309A4" w:rsidRDefault="00C258F2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12.45 (10.63-15.05)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669AC" w14:textId="65CC2A2F" w:rsidR="00C258F2" w:rsidRPr="008309A4" w:rsidRDefault="00C258F2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18.40 (</w:t>
            </w:r>
            <w:r w:rsidR="00317FAE" w:rsidRPr="008309A4">
              <w:rPr>
                <w:rFonts w:ascii="Arial" w:hAnsi="Arial" w:cs="Arial"/>
                <w:sz w:val="20"/>
                <w:szCs w:val="20"/>
                <w:lang w:val="en-US"/>
              </w:rPr>
              <w:t>16.30</w:t>
            </w: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-21.00)</w:t>
            </w:r>
          </w:p>
        </w:tc>
      </w:tr>
      <w:tr w:rsidR="00775B07" w:rsidRPr="008309A4" w14:paraId="52A32E40" w14:textId="77777777" w:rsidTr="00B3166A">
        <w:trPr>
          <w:trHeight w:val="168"/>
        </w:trPr>
        <w:tc>
          <w:tcPr>
            <w:tcW w:w="1119" w:type="pct"/>
            <w:vMerge w:val="restart"/>
            <w:tcBorders>
              <w:left w:val="nil"/>
              <w:right w:val="nil"/>
            </w:tcBorders>
          </w:tcPr>
          <w:p w14:paraId="70E8D918" w14:textId="77777777" w:rsidR="00775B07" w:rsidRPr="008309A4" w:rsidRDefault="00775B07" w:rsidP="00775B07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Fatigue </w:t>
            </w:r>
            <w:proofErr w:type="spellStart"/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Score</w:t>
            </w:r>
            <w:r w:rsidRPr="008309A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967" w:type="pct"/>
            <w:tcBorders>
              <w:left w:val="nil"/>
              <w:bottom w:val="nil"/>
              <w:right w:val="nil"/>
            </w:tcBorders>
          </w:tcPr>
          <w:p w14:paraId="2FDD61C9" w14:textId="2AF95DD1" w:rsidR="00775B07" w:rsidRPr="008309A4" w:rsidRDefault="00775B07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="00B3166A" w:rsidRPr="008309A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82</w:t>
            </w:r>
            <w:r w:rsidR="001264E6" w:rsidRPr="008309A4">
              <w:rPr>
                <w:rFonts w:ascii="Arial" w:hAnsi="Arial" w:cs="Arial"/>
                <w:sz w:val="20"/>
                <w:szCs w:val="20"/>
                <w:lang w:val="en-US"/>
              </w:rPr>
              <w:t xml:space="preserve"> (5.35)</w:t>
            </w: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 w14:paraId="5AFD1D6E" w14:textId="40BD8F63" w:rsidR="00775B07" w:rsidRPr="008309A4" w:rsidRDefault="00775B07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  <w:r w:rsidR="00B3166A" w:rsidRPr="008309A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  <w:r w:rsidR="001264E6" w:rsidRPr="008309A4">
              <w:rPr>
                <w:rFonts w:ascii="Arial" w:hAnsi="Arial" w:cs="Arial"/>
                <w:sz w:val="20"/>
                <w:szCs w:val="20"/>
                <w:lang w:val="en-US"/>
              </w:rPr>
              <w:t xml:space="preserve"> (3.57)</w:t>
            </w:r>
          </w:p>
        </w:tc>
        <w:tc>
          <w:tcPr>
            <w:tcW w:w="969" w:type="pct"/>
            <w:tcBorders>
              <w:left w:val="nil"/>
              <w:bottom w:val="nil"/>
              <w:right w:val="nil"/>
            </w:tcBorders>
          </w:tcPr>
          <w:p w14:paraId="3B5EF4C1" w14:textId="081CDB1A" w:rsidR="00775B07" w:rsidRPr="008309A4" w:rsidRDefault="00317FAE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15.60 (5.67)</w:t>
            </w:r>
          </w:p>
        </w:tc>
        <w:tc>
          <w:tcPr>
            <w:tcW w:w="971" w:type="pct"/>
            <w:tcBorders>
              <w:left w:val="nil"/>
              <w:bottom w:val="nil"/>
              <w:right w:val="nil"/>
            </w:tcBorders>
          </w:tcPr>
          <w:p w14:paraId="44E06A41" w14:textId="20055AB1" w:rsidR="00775B07" w:rsidRPr="008309A4" w:rsidRDefault="00317FAE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24.55 (3.46)</w:t>
            </w:r>
          </w:p>
        </w:tc>
      </w:tr>
      <w:tr w:rsidR="00775B07" w:rsidRPr="008309A4" w14:paraId="155751B9" w14:textId="77777777" w:rsidTr="00B3166A">
        <w:trPr>
          <w:trHeight w:val="20"/>
        </w:trPr>
        <w:tc>
          <w:tcPr>
            <w:tcW w:w="1119" w:type="pct"/>
            <w:vMerge/>
            <w:tcBorders>
              <w:left w:val="nil"/>
              <w:right w:val="nil"/>
            </w:tcBorders>
          </w:tcPr>
          <w:p w14:paraId="5932383F" w14:textId="77777777" w:rsidR="00775B07" w:rsidRPr="008309A4" w:rsidRDefault="00775B07" w:rsidP="00775B07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4B169" w14:textId="08AAE9DD" w:rsidR="00775B07" w:rsidRPr="008309A4" w:rsidRDefault="00775B07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  <w:r w:rsidR="00B3166A" w:rsidRPr="008309A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="007119C8" w:rsidRPr="008309A4">
              <w:rPr>
                <w:rFonts w:ascii="Arial" w:hAnsi="Arial" w:cs="Arial"/>
                <w:sz w:val="20"/>
                <w:szCs w:val="20"/>
                <w:lang w:val="en-US"/>
              </w:rPr>
              <w:t xml:space="preserve"> (16.50-26.25)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6F1E5" w14:textId="1DA2EAA4" w:rsidR="00775B07" w:rsidRPr="008309A4" w:rsidRDefault="00775B07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  <w:r w:rsidR="00B3166A" w:rsidRPr="008309A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="001264E6" w:rsidRPr="008309A4">
              <w:rPr>
                <w:rFonts w:ascii="Arial" w:hAnsi="Arial" w:cs="Arial"/>
                <w:sz w:val="20"/>
                <w:szCs w:val="20"/>
                <w:lang w:val="en-US"/>
              </w:rPr>
              <w:t xml:space="preserve"> (22.50-28.00)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AB5A3" w14:textId="4FB8F434" w:rsidR="00775B07" w:rsidRPr="008309A4" w:rsidRDefault="00317FAE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16.65 (10.58-20.00)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6E0B8" w14:textId="12A4654C" w:rsidR="00775B07" w:rsidRPr="008309A4" w:rsidRDefault="00317FAE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25.00 (23.00-27.00)</w:t>
            </w:r>
          </w:p>
        </w:tc>
      </w:tr>
      <w:tr w:rsidR="00775B07" w:rsidRPr="008309A4" w14:paraId="4EC659C2" w14:textId="77777777" w:rsidTr="00B3166A">
        <w:trPr>
          <w:trHeight w:val="20"/>
        </w:trPr>
        <w:tc>
          <w:tcPr>
            <w:tcW w:w="1119" w:type="pct"/>
            <w:vMerge w:val="restart"/>
            <w:tcBorders>
              <w:left w:val="nil"/>
              <w:right w:val="nil"/>
            </w:tcBorders>
          </w:tcPr>
          <w:p w14:paraId="51E6D3D6" w14:textId="77777777" w:rsidR="00775B07" w:rsidRPr="008309A4" w:rsidRDefault="00775B07" w:rsidP="00775B07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PAC-</w:t>
            </w:r>
            <w:proofErr w:type="spellStart"/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QOL</w:t>
            </w:r>
            <w:r w:rsidRPr="008309A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967" w:type="pct"/>
            <w:tcBorders>
              <w:left w:val="nil"/>
              <w:bottom w:val="nil"/>
              <w:right w:val="nil"/>
            </w:tcBorders>
          </w:tcPr>
          <w:p w14:paraId="1F59AA56" w14:textId="22CF4440" w:rsidR="00775B07" w:rsidRPr="008309A4" w:rsidRDefault="00775B07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B3166A" w:rsidRPr="008309A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73</w:t>
            </w:r>
            <w:r w:rsidR="001264E6" w:rsidRPr="008309A4">
              <w:rPr>
                <w:rFonts w:ascii="Arial" w:hAnsi="Arial" w:cs="Arial"/>
                <w:sz w:val="20"/>
                <w:szCs w:val="20"/>
                <w:lang w:val="en-US"/>
              </w:rPr>
              <w:t xml:space="preserve"> (0.39)</w:t>
            </w: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 w14:paraId="4DE866CE" w14:textId="59A37AEB" w:rsidR="00775B07" w:rsidRPr="008309A4" w:rsidRDefault="00775B07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B3166A" w:rsidRPr="008309A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76</w:t>
            </w:r>
            <w:r w:rsidR="001264E6" w:rsidRPr="008309A4">
              <w:rPr>
                <w:rFonts w:ascii="Arial" w:hAnsi="Arial" w:cs="Arial"/>
                <w:sz w:val="20"/>
                <w:szCs w:val="20"/>
                <w:lang w:val="en-US"/>
              </w:rPr>
              <w:t xml:space="preserve"> (0.66)</w:t>
            </w:r>
          </w:p>
        </w:tc>
        <w:tc>
          <w:tcPr>
            <w:tcW w:w="969" w:type="pct"/>
            <w:tcBorders>
              <w:left w:val="nil"/>
              <w:bottom w:val="nil"/>
              <w:right w:val="nil"/>
            </w:tcBorders>
            <w:vAlign w:val="center"/>
          </w:tcPr>
          <w:p w14:paraId="67BCC433" w14:textId="51BB8787" w:rsidR="00775B07" w:rsidRPr="008309A4" w:rsidRDefault="005A59B9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1.55</w:t>
            </w:r>
            <w:r w:rsidR="00D52F54" w:rsidRPr="008309A4">
              <w:rPr>
                <w:rFonts w:ascii="Arial" w:hAnsi="Arial" w:cs="Arial"/>
                <w:sz w:val="20"/>
                <w:szCs w:val="20"/>
                <w:lang w:val="en-US"/>
              </w:rPr>
              <w:t xml:space="preserve"> (0.73)</w:t>
            </w:r>
          </w:p>
        </w:tc>
        <w:tc>
          <w:tcPr>
            <w:tcW w:w="971" w:type="pct"/>
            <w:tcBorders>
              <w:left w:val="nil"/>
              <w:bottom w:val="nil"/>
              <w:right w:val="nil"/>
            </w:tcBorders>
            <w:vAlign w:val="center"/>
          </w:tcPr>
          <w:p w14:paraId="4FBFD0C9" w14:textId="45A36B8E" w:rsidR="00775B07" w:rsidRPr="008309A4" w:rsidRDefault="005A59B9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2.64</w:t>
            </w:r>
            <w:r w:rsidR="00D52F54" w:rsidRPr="008309A4">
              <w:rPr>
                <w:rFonts w:ascii="Arial" w:hAnsi="Arial" w:cs="Arial"/>
                <w:sz w:val="20"/>
                <w:szCs w:val="20"/>
                <w:lang w:val="en-US"/>
              </w:rPr>
              <w:t xml:space="preserve"> (0.74)</w:t>
            </w:r>
          </w:p>
        </w:tc>
      </w:tr>
      <w:tr w:rsidR="00775B07" w:rsidRPr="008309A4" w14:paraId="0C9FCC28" w14:textId="77777777" w:rsidTr="00B3166A">
        <w:trPr>
          <w:trHeight w:val="20"/>
        </w:trPr>
        <w:tc>
          <w:tcPr>
            <w:tcW w:w="1119" w:type="pct"/>
            <w:vMerge/>
            <w:tcBorders>
              <w:left w:val="nil"/>
              <w:right w:val="nil"/>
            </w:tcBorders>
          </w:tcPr>
          <w:p w14:paraId="2A6E4F41" w14:textId="77777777" w:rsidR="00775B07" w:rsidRPr="008309A4" w:rsidRDefault="00775B07" w:rsidP="00775B07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33A0B" w14:textId="392721A4" w:rsidR="00775B07" w:rsidRPr="008309A4" w:rsidRDefault="00775B07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B3166A" w:rsidRPr="008309A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73</w:t>
            </w:r>
            <w:r w:rsidR="007119C8" w:rsidRPr="008309A4">
              <w:rPr>
                <w:rFonts w:ascii="Arial" w:hAnsi="Arial" w:cs="Arial"/>
                <w:sz w:val="20"/>
                <w:szCs w:val="20"/>
                <w:lang w:val="en-US"/>
              </w:rPr>
              <w:t xml:space="preserve"> (2.53-2.96)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69222" w14:textId="65477B94" w:rsidR="00775B07" w:rsidRPr="008309A4" w:rsidRDefault="00775B07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B3166A" w:rsidRPr="008309A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68</w:t>
            </w:r>
            <w:r w:rsidR="001264E6" w:rsidRPr="008309A4">
              <w:rPr>
                <w:rFonts w:ascii="Arial" w:hAnsi="Arial" w:cs="Arial"/>
                <w:sz w:val="20"/>
                <w:szCs w:val="20"/>
                <w:lang w:val="en-US"/>
              </w:rPr>
              <w:t xml:space="preserve"> (2.22-3.30)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910FE5" w14:textId="366CC066" w:rsidR="00775B07" w:rsidRPr="008309A4" w:rsidRDefault="00D52F54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1.66 (0.98-2.11)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1BB39C" w14:textId="7C432F13" w:rsidR="00775B07" w:rsidRPr="008309A4" w:rsidRDefault="00D52F54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2.49 (2.07-3.22)</w:t>
            </w:r>
          </w:p>
        </w:tc>
      </w:tr>
      <w:tr w:rsidR="00775B07" w:rsidRPr="008309A4" w14:paraId="2D2BFDB3" w14:textId="77777777" w:rsidTr="00B3166A">
        <w:trPr>
          <w:trHeight w:val="52"/>
        </w:trPr>
        <w:tc>
          <w:tcPr>
            <w:tcW w:w="1119" w:type="pct"/>
            <w:vMerge w:val="restart"/>
            <w:tcBorders>
              <w:left w:val="nil"/>
              <w:right w:val="nil"/>
            </w:tcBorders>
          </w:tcPr>
          <w:p w14:paraId="6967D57F" w14:textId="77777777" w:rsidR="00775B07" w:rsidRPr="008309A4" w:rsidRDefault="00775B07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Physical discomfort</w:t>
            </w:r>
          </w:p>
        </w:tc>
        <w:tc>
          <w:tcPr>
            <w:tcW w:w="967" w:type="pct"/>
            <w:tcBorders>
              <w:left w:val="nil"/>
              <w:bottom w:val="nil"/>
              <w:right w:val="nil"/>
            </w:tcBorders>
            <w:vAlign w:val="center"/>
          </w:tcPr>
          <w:p w14:paraId="4F766777" w14:textId="3E42B707" w:rsidR="00775B07" w:rsidRPr="008309A4" w:rsidRDefault="00CA5A5D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B3166A" w:rsidRPr="008309A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97 (0.66)</w:t>
            </w: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center"/>
          </w:tcPr>
          <w:p w14:paraId="0C6C2384" w14:textId="29DA6B86" w:rsidR="00775B07" w:rsidRPr="008309A4" w:rsidRDefault="00CA5A5D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B3166A" w:rsidRPr="008309A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00 (0.68)</w:t>
            </w:r>
          </w:p>
        </w:tc>
        <w:tc>
          <w:tcPr>
            <w:tcW w:w="969" w:type="pct"/>
            <w:tcBorders>
              <w:left w:val="nil"/>
              <w:bottom w:val="nil"/>
              <w:right w:val="nil"/>
            </w:tcBorders>
            <w:vAlign w:val="center"/>
          </w:tcPr>
          <w:p w14:paraId="2B9B25EB" w14:textId="5DE59D45" w:rsidR="00775B07" w:rsidRPr="008309A4" w:rsidRDefault="005A59B9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1.82</w:t>
            </w:r>
            <w:r w:rsidR="009121EF" w:rsidRPr="008309A4">
              <w:rPr>
                <w:rFonts w:ascii="Arial" w:hAnsi="Arial" w:cs="Arial"/>
                <w:sz w:val="20"/>
                <w:szCs w:val="20"/>
                <w:lang w:val="en-US"/>
              </w:rPr>
              <w:t xml:space="preserve"> (0.85)</w:t>
            </w:r>
          </w:p>
        </w:tc>
        <w:tc>
          <w:tcPr>
            <w:tcW w:w="9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A6D3A" w14:textId="17BAB77B" w:rsidR="00775B07" w:rsidRPr="008309A4" w:rsidRDefault="005A59B9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3.10</w:t>
            </w:r>
            <w:r w:rsidR="009121EF" w:rsidRPr="008309A4">
              <w:rPr>
                <w:rFonts w:ascii="Arial" w:hAnsi="Arial" w:cs="Arial"/>
                <w:sz w:val="20"/>
                <w:szCs w:val="20"/>
                <w:lang w:val="en-US"/>
              </w:rPr>
              <w:t xml:space="preserve"> (0.68)</w:t>
            </w:r>
          </w:p>
        </w:tc>
      </w:tr>
      <w:tr w:rsidR="00775B07" w:rsidRPr="008309A4" w14:paraId="08F408AA" w14:textId="77777777" w:rsidTr="00B3166A">
        <w:trPr>
          <w:trHeight w:val="20"/>
        </w:trPr>
        <w:tc>
          <w:tcPr>
            <w:tcW w:w="1119" w:type="pct"/>
            <w:vMerge/>
            <w:tcBorders>
              <w:left w:val="nil"/>
              <w:right w:val="nil"/>
            </w:tcBorders>
          </w:tcPr>
          <w:p w14:paraId="0BB07B1F" w14:textId="77777777" w:rsidR="00775B07" w:rsidRPr="008309A4" w:rsidRDefault="00775B07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7010FF" w14:textId="4778CC12" w:rsidR="00775B07" w:rsidRPr="008309A4" w:rsidRDefault="00CA5A5D" w:rsidP="00775B07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2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88 (2.50-3.50)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48AF5C" w14:textId="4167671B" w:rsidR="00775B07" w:rsidRPr="008309A4" w:rsidRDefault="00CA5A5D" w:rsidP="00775B07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3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25 (2.25-1.63)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7C3EC3" w14:textId="6E047F17" w:rsidR="00775B07" w:rsidRPr="008309A4" w:rsidRDefault="009121EF" w:rsidP="00775B07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1.78 (</w:t>
            </w:r>
            <w:r w:rsidR="00610E9D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0.99-2.58)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0BB5F" w14:textId="1286975A" w:rsidR="00775B07" w:rsidRPr="008309A4" w:rsidRDefault="009121EF" w:rsidP="00775B07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3.25 (</w:t>
            </w:r>
            <w:r w:rsidR="00610E9D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2.50-3.75)</w:t>
            </w:r>
          </w:p>
        </w:tc>
      </w:tr>
      <w:tr w:rsidR="00775B07" w:rsidRPr="008309A4" w14:paraId="79FA5246" w14:textId="77777777" w:rsidTr="00B3166A">
        <w:trPr>
          <w:trHeight w:val="20"/>
        </w:trPr>
        <w:tc>
          <w:tcPr>
            <w:tcW w:w="1119" w:type="pct"/>
            <w:vMerge w:val="restart"/>
            <w:tcBorders>
              <w:left w:val="nil"/>
              <w:right w:val="nil"/>
            </w:tcBorders>
          </w:tcPr>
          <w:p w14:paraId="14FD1B02" w14:textId="77777777" w:rsidR="00775B07" w:rsidRPr="008309A4" w:rsidRDefault="00775B07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Psychosocial discomfort</w:t>
            </w:r>
          </w:p>
        </w:tc>
        <w:tc>
          <w:tcPr>
            <w:tcW w:w="967" w:type="pct"/>
            <w:tcBorders>
              <w:left w:val="nil"/>
              <w:bottom w:val="nil"/>
              <w:right w:val="nil"/>
            </w:tcBorders>
            <w:vAlign w:val="center"/>
          </w:tcPr>
          <w:p w14:paraId="4D01C683" w14:textId="7BE3B779" w:rsidR="00CA5A5D" w:rsidRPr="008309A4" w:rsidRDefault="00CA5A5D" w:rsidP="00775B07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1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82 (0.69)</w:t>
            </w: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center"/>
          </w:tcPr>
          <w:p w14:paraId="58295E90" w14:textId="0003AEDA" w:rsidR="00775B07" w:rsidRPr="008309A4" w:rsidRDefault="00CA5A5D" w:rsidP="00775B07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2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16 (1.06)</w:t>
            </w:r>
          </w:p>
        </w:tc>
        <w:tc>
          <w:tcPr>
            <w:tcW w:w="969" w:type="pct"/>
            <w:tcBorders>
              <w:left w:val="nil"/>
              <w:bottom w:val="nil"/>
              <w:right w:val="nil"/>
            </w:tcBorders>
            <w:vAlign w:val="center"/>
          </w:tcPr>
          <w:p w14:paraId="461DA563" w14:textId="1D42B7DD" w:rsidR="00775B07" w:rsidRPr="008309A4" w:rsidRDefault="005A59B9" w:rsidP="00775B07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0.95</w:t>
            </w:r>
            <w:r w:rsidR="009121EF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 xml:space="preserve"> (0.60)</w:t>
            </w:r>
          </w:p>
        </w:tc>
        <w:tc>
          <w:tcPr>
            <w:tcW w:w="9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E9017" w14:textId="75AE063E" w:rsidR="00775B07" w:rsidRPr="008309A4" w:rsidRDefault="005A59B9" w:rsidP="00775B07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1.93</w:t>
            </w:r>
            <w:r w:rsidR="009121EF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 xml:space="preserve"> (1.09)</w:t>
            </w:r>
          </w:p>
        </w:tc>
      </w:tr>
      <w:tr w:rsidR="00775B07" w:rsidRPr="008309A4" w14:paraId="68357200" w14:textId="77777777" w:rsidTr="00B3166A">
        <w:trPr>
          <w:trHeight w:val="20"/>
        </w:trPr>
        <w:tc>
          <w:tcPr>
            <w:tcW w:w="1119" w:type="pct"/>
            <w:vMerge/>
            <w:tcBorders>
              <w:left w:val="nil"/>
              <w:right w:val="nil"/>
            </w:tcBorders>
          </w:tcPr>
          <w:p w14:paraId="1333477C" w14:textId="77777777" w:rsidR="00775B07" w:rsidRPr="008309A4" w:rsidRDefault="00775B07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4A23DC" w14:textId="42798176" w:rsidR="00775B07" w:rsidRPr="008309A4" w:rsidRDefault="00CA5A5D" w:rsidP="00775B07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1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75 (1.39-2.03)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4E712A" w14:textId="20A702D3" w:rsidR="00775B07" w:rsidRPr="008309A4" w:rsidRDefault="00CA5A5D" w:rsidP="00775B07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2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13 (1.32-3.01)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57FB40" w14:textId="6AE6816B" w:rsidR="00775B07" w:rsidRPr="008309A4" w:rsidRDefault="009121EF" w:rsidP="00775B07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0.92 (</w:t>
            </w:r>
            <w:r w:rsidR="00610E9D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0.50-1.35)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E996B" w14:textId="3EB6E84B" w:rsidR="00775B07" w:rsidRPr="008309A4" w:rsidRDefault="009121EF" w:rsidP="00775B07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1.55 (</w:t>
            </w:r>
            <w:r w:rsidR="00610E9D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1.11-2.63)</w:t>
            </w:r>
          </w:p>
        </w:tc>
      </w:tr>
      <w:tr w:rsidR="00775B07" w:rsidRPr="008309A4" w14:paraId="29AEB671" w14:textId="77777777" w:rsidTr="00B3166A">
        <w:trPr>
          <w:trHeight w:val="20"/>
        </w:trPr>
        <w:tc>
          <w:tcPr>
            <w:tcW w:w="1119" w:type="pct"/>
            <w:vMerge w:val="restart"/>
            <w:tcBorders>
              <w:left w:val="nil"/>
              <w:right w:val="nil"/>
            </w:tcBorders>
          </w:tcPr>
          <w:p w14:paraId="656362A2" w14:textId="77777777" w:rsidR="00775B07" w:rsidRPr="008309A4" w:rsidRDefault="00775B07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Worries/concerns</w:t>
            </w:r>
          </w:p>
        </w:tc>
        <w:tc>
          <w:tcPr>
            <w:tcW w:w="967" w:type="pct"/>
            <w:tcBorders>
              <w:left w:val="nil"/>
              <w:bottom w:val="nil"/>
              <w:right w:val="nil"/>
            </w:tcBorders>
            <w:vAlign w:val="center"/>
          </w:tcPr>
          <w:p w14:paraId="30CBCBA0" w14:textId="7FC9336D" w:rsidR="00775B07" w:rsidRPr="008309A4" w:rsidRDefault="00CA5A5D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B3166A" w:rsidRPr="008309A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52 (0.86)</w:t>
            </w: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center"/>
          </w:tcPr>
          <w:p w14:paraId="154F8CBF" w14:textId="3D8165AB" w:rsidR="00775B07" w:rsidRPr="008309A4" w:rsidRDefault="00CA5A5D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B3166A" w:rsidRPr="008309A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51 (0.97)</w:t>
            </w:r>
          </w:p>
        </w:tc>
        <w:tc>
          <w:tcPr>
            <w:tcW w:w="969" w:type="pct"/>
            <w:tcBorders>
              <w:left w:val="nil"/>
              <w:bottom w:val="nil"/>
              <w:right w:val="nil"/>
            </w:tcBorders>
            <w:vAlign w:val="center"/>
          </w:tcPr>
          <w:p w14:paraId="27D74A23" w14:textId="68E35337" w:rsidR="00775B07" w:rsidRPr="008309A4" w:rsidRDefault="005A59B9" w:rsidP="00775B07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1.30</w:t>
            </w:r>
            <w:r w:rsidR="009121EF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 xml:space="preserve"> (0.78)</w:t>
            </w:r>
          </w:p>
        </w:tc>
        <w:tc>
          <w:tcPr>
            <w:tcW w:w="9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3F6E3" w14:textId="649D2B48" w:rsidR="00775B07" w:rsidRPr="008309A4" w:rsidRDefault="005A59B9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2.22</w:t>
            </w:r>
            <w:r w:rsidR="009121EF" w:rsidRPr="008309A4">
              <w:rPr>
                <w:rFonts w:ascii="Arial" w:hAnsi="Arial" w:cs="Arial"/>
                <w:sz w:val="20"/>
                <w:szCs w:val="20"/>
                <w:lang w:val="en-US"/>
              </w:rPr>
              <w:t xml:space="preserve"> (0.96)</w:t>
            </w:r>
          </w:p>
        </w:tc>
      </w:tr>
      <w:tr w:rsidR="00775B07" w:rsidRPr="008309A4" w14:paraId="2690E355" w14:textId="77777777" w:rsidTr="00B3166A">
        <w:trPr>
          <w:trHeight w:val="20"/>
        </w:trPr>
        <w:tc>
          <w:tcPr>
            <w:tcW w:w="1119" w:type="pct"/>
            <w:vMerge/>
            <w:tcBorders>
              <w:left w:val="nil"/>
              <w:right w:val="nil"/>
            </w:tcBorders>
          </w:tcPr>
          <w:p w14:paraId="2E99C58C" w14:textId="77777777" w:rsidR="00775B07" w:rsidRPr="008309A4" w:rsidRDefault="00775B07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3C640C" w14:textId="57F53773" w:rsidR="00775B07" w:rsidRPr="008309A4" w:rsidRDefault="00CA5A5D" w:rsidP="00775B07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2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50 (1.93-3.18)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D7188C" w14:textId="0DB53630" w:rsidR="00775B07" w:rsidRPr="008309A4" w:rsidRDefault="00CA5A5D" w:rsidP="00775B07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2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64 (1.45-3.46)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D573D3" w14:textId="1080B6CB" w:rsidR="00775B07" w:rsidRPr="008309A4" w:rsidRDefault="009121EF" w:rsidP="00775B07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1.65 (</w:t>
            </w:r>
            <w:r w:rsidR="00610E9D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0.45-1.87)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C92BA3" w14:textId="47C573EA" w:rsidR="00775B07" w:rsidRPr="008309A4" w:rsidRDefault="009121EF" w:rsidP="00775B07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2.00 (</w:t>
            </w:r>
            <w:r w:rsidR="00610E9D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1.38-3.00)</w:t>
            </w:r>
          </w:p>
        </w:tc>
      </w:tr>
      <w:tr w:rsidR="00775B07" w:rsidRPr="008309A4" w14:paraId="51542A75" w14:textId="77777777" w:rsidTr="00B3166A">
        <w:trPr>
          <w:trHeight w:val="20"/>
        </w:trPr>
        <w:tc>
          <w:tcPr>
            <w:tcW w:w="1119" w:type="pct"/>
            <w:vMerge w:val="restart"/>
            <w:tcBorders>
              <w:left w:val="nil"/>
              <w:right w:val="nil"/>
            </w:tcBorders>
          </w:tcPr>
          <w:p w14:paraId="1F6DF166" w14:textId="77777777" w:rsidR="00775B07" w:rsidRPr="008309A4" w:rsidRDefault="00775B07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Satisfaction</w:t>
            </w:r>
          </w:p>
        </w:tc>
        <w:tc>
          <w:tcPr>
            <w:tcW w:w="967" w:type="pct"/>
            <w:tcBorders>
              <w:left w:val="nil"/>
              <w:bottom w:val="nil"/>
              <w:right w:val="nil"/>
            </w:tcBorders>
            <w:vAlign w:val="center"/>
          </w:tcPr>
          <w:p w14:paraId="57D28E66" w14:textId="3AD1A368" w:rsidR="00775B07" w:rsidRPr="008309A4" w:rsidRDefault="00CA5A5D" w:rsidP="00775B07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3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70 (0.24)</w:t>
            </w: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center"/>
          </w:tcPr>
          <w:p w14:paraId="43ADCFAC" w14:textId="3B760F5E" w:rsidR="00775B07" w:rsidRPr="008309A4" w:rsidRDefault="00CA5A5D" w:rsidP="00775B07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3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38 (0.45)</w:t>
            </w:r>
          </w:p>
        </w:tc>
        <w:tc>
          <w:tcPr>
            <w:tcW w:w="969" w:type="pct"/>
            <w:tcBorders>
              <w:left w:val="nil"/>
              <w:bottom w:val="nil"/>
              <w:right w:val="nil"/>
            </w:tcBorders>
            <w:vAlign w:val="center"/>
          </w:tcPr>
          <w:p w14:paraId="7E04D38B" w14:textId="674CA6DB" w:rsidR="00775B07" w:rsidRPr="008309A4" w:rsidRDefault="005A59B9" w:rsidP="00775B07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2.12</w:t>
            </w:r>
            <w:r w:rsidR="009121EF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 xml:space="preserve"> (1.16)</w:t>
            </w:r>
          </w:p>
        </w:tc>
        <w:tc>
          <w:tcPr>
            <w:tcW w:w="9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48870" w14:textId="4528F62A" w:rsidR="00775B07" w:rsidRPr="008309A4" w:rsidRDefault="005A59B9" w:rsidP="00775B07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3.31</w:t>
            </w:r>
            <w:r w:rsidR="009121EF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 xml:space="preserve"> (0.73)</w:t>
            </w:r>
          </w:p>
        </w:tc>
      </w:tr>
      <w:tr w:rsidR="00775B07" w:rsidRPr="008309A4" w14:paraId="0D4FA62B" w14:textId="77777777" w:rsidTr="00B3166A">
        <w:trPr>
          <w:trHeight w:val="20"/>
        </w:trPr>
        <w:tc>
          <w:tcPr>
            <w:tcW w:w="1119" w:type="pct"/>
            <w:vMerge/>
            <w:tcBorders>
              <w:left w:val="nil"/>
              <w:right w:val="nil"/>
            </w:tcBorders>
          </w:tcPr>
          <w:p w14:paraId="24EDA5C5" w14:textId="77777777" w:rsidR="00775B07" w:rsidRPr="008309A4" w:rsidRDefault="00775B07" w:rsidP="00775B07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FD332F" w14:textId="7E5408E8" w:rsidR="00775B07" w:rsidRPr="008309A4" w:rsidRDefault="00CA5A5D" w:rsidP="00775B07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3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80 (3.60-3.80)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A169E4" w14:textId="415A867D" w:rsidR="00775B07" w:rsidRPr="008309A4" w:rsidRDefault="00CA5A5D" w:rsidP="00775B07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3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40 (3.10-3.80)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68252D" w14:textId="2DED7E09" w:rsidR="00775B07" w:rsidRPr="008309A4" w:rsidRDefault="009121EF" w:rsidP="00775B07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2.30 (</w:t>
            </w:r>
            <w:r w:rsidR="00610E9D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1.26-3.10)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66DE8D" w14:textId="4D1EF480" w:rsidR="00775B07" w:rsidRPr="008309A4" w:rsidRDefault="009121EF" w:rsidP="00775B07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3.60 (</w:t>
            </w:r>
            <w:r w:rsidR="00610E9D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3.00-3.80)</w:t>
            </w:r>
          </w:p>
        </w:tc>
      </w:tr>
      <w:tr w:rsidR="00775B07" w:rsidRPr="008309A4" w14:paraId="7919CD04" w14:textId="77777777" w:rsidTr="00B3166A">
        <w:trPr>
          <w:trHeight w:val="20"/>
        </w:trPr>
        <w:tc>
          <w:tcPr>
            <w:tcW w:w="1119" w:type="pct"/>
            <w:vMerge w:val="restart"/>
            <w:tcBorders>
              <w:left w:val="nil"/>
              <w:right w:val="nil"/>
            </w:tcBorders>
          </w:tcPr>
          <w:p w14:paraId="43A66DEE" w14:textId="77777777" w:rsidR="00775B07" w:rsidRPr="008309A4" w:rsidRDefault="00775B07" w:rsidP="00775B07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EQ-5D-5L Utility Score</w:t>
            </w:r>
            <w:r w:rsidRPr="008309A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967" w:type="pct"/>
            <w:tcBorders>
              <w:left w:val="nil"/>
              <w:bottom w:val="nil"/>
              <w:right w:val="nil"/>
            </w:tcBorders>
          </w:tcPr>
          <w:p w14:paraId="62D40C2D" w14:textId="43A64BD2" w:rsidR="00775B07" w:rsidRPr="008309A4" w:rsidRDefault="00775B07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B3166A" w:rsidRPr="008309A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581</w:t>
            </w:r>
            <w:r w:rsidR="001264E6" w:rsidRPr="008309A4">
              <w:rPr>
                <w:rFonts w:ascii="Arial" w:hAnsi="Arial" w:cs="Arial"/>
                <w:sz w:val="20"/>
                <w:szCs w:val="20"/>
                <w:lang w:val="en-US"/>
              </w:rPr>
              <w:t xml:space="preserve"> (0.240)</w:t>
            </w: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E4123B" w14:textId="6589B932" w:rsidR="00775B07" w:rsidRPr="008309A4" w:rsidRDefault="00775B07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B3166A" w:rsidRPr="008309A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344</w:t>
            </w:r>
            <w:r w:rsidR="001264E6" w:rsidRPr="008309A4">
              <w:rPr>
                <w:rFonts w:ascii="Arial" w:hAnsi="Arial" w:cs="Arial"/>
                <w:sz w:val="20"/>
                <w:szCs w:val="20"/>
                <w:lang w:val="en-US"/>
              </w:rPr>
              <w:t xml:space="preserve"> (0.266)</w:t>
            </w:r>
          </w:p>
        </w:tc>
        <w:tc>
          <w:tcPr>
            <w:tcW w:w="969" w:type="pct"/>
            <w:tcBorders>
              <w:left w:val="nil"/>
              <w:bottom w:val="nil"/>
              <w:right w:val="nil"/>
            </w:tcBorders>
          </w:tcPr>
          <w:p w14:paraId="779C533F" w14:textId="204EEBB2" w:rsidR="00775B07" w:rsidRPr="008309A4" w:rsidRDefault="003C7253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0.736 (0.189)</w:t>
            </w:r>
          </w:p>
        </w:tc>
        <w:tc>
          <w:tcPr>
            <w:tcW w:w="971" w:type="pct"/>
            <w:tcBorders>
              <w:left w:val="nil"/>
              <w:bottom w:val="nil"/>
              <w:right w:val="nil"/>
            </w:tcBorders>
          </w:tcPr>
          <w:p w14:paraId="433294CB" w14:textId="0E8000C3" w:rsidR="00775B07" w:rsidRPr="008309A4" w:rsidRDefault="003C7253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0.449 (0.210)</w:t>
            </w:r>
          </w:p>
        </w:tc>
      </w:tr>
      <w:tr w:rsidR="00775B07" w:rsidRPr="008309A4" w14:paraId="773A22B4" w14:textId="77777777" w:rsidTr="00B3166A">
        <w:trPr>
          <w:trHeight w:val="20"/>
        </w:trPr>
        <w:tc>
          <w:tcPr>
            <w:tcW w:w="1119" w:type="pct"/>
            <w:vMerge/>
            <w:tcBorders>
              <w:left w:val="nil"/>
              <w:right w:val="nil"/>
            </w:tcBorders>
          </w:tcPr>
          <w:p w14:paraId="6DDB0684" w14:textId="77777777" w:rsidR="00775B07" w:rsidRPr="008309A4" w:rsidRDefault="00775B07" w:rsidP="00775B07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5DDBC" w14:textId="64AB2BDC" w:rsidR="00775B07" w:rsidRPr="008309A4" w:rsidRDefault="00775B07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B3166A" w:rsidRPr="008309A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677</w:t>
            </w:r>
            <w:r w:rsidR="007119C8" w:rsidRPr="008309A4">
              <w:rPr>
                <w:rFonts w:ascii="Arial" w:hAnsi="Arial" w:cs="Arial"/>
                <w:sz w:val="20"/>
                <w:szCs w:val="20"/>
                <w:lang w:val="en-US"/>
              </w:rPr>
              <w:t xml:space="preserve"> (0.408-0.776)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681870" w14:textId="49F80C79" w:rsidR="00775B07" w:rsidRPr="008309A4" w:rsidRDefault="00775B07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B3166A" w:rsidRPr="008309A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331</w:t>
            </w:r>
            <w:r w:rsidR="001264E6" w:rsidRPr="008309A4">
              <w:rPr>
                <w:rFonts w:ascii="Arial" w:hAnsi="Arial" w:cs="Arial"/>
                <w:sz w:val="20"/>
                <w:szCs w:val="20"/>
                <w:lang w:val="en-US"/>
              </w:rPr>
              <w:t xml:space="preserve"> (0.099-0.589)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E61CC" w14:textId="3EDE6814" w:rsidR="00775B07" w:rsidRPr="008309A4" w:rsidRDefault="003C7253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0.765 (0.604-0.861)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A922C" w14:textId="604987DC" w:rsidR="00775B07" w:rsidRPr="008309A4" w:rsidRDefault="003C7253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0.422 (0.349-0.672)</w:t>
            </w:r>
          </w:p>
        </w:tc>
      </w:tr>
      <w:tr w:rsidR="00775B07" w:rsidRPr="008309A4" w14:paraId="2FFF66BA" w14:textId="77777777" w:rsidTr="00B3166A">
        <w:trPr>
          <w:trHeight w:val="20"/>
        </w:trPr>
        <w:tc>
          <w:tcPr>
            <w:tcW w:w="1119" w:type="pct"/>
            <w:vMerge w:val="restart"/>
            <w:tcBorders>
              <w:left w:val="nil"/>
              <w:right w:val="nil"/>
            </w:tcBorders>
          </w:tcPr>
          <w:p w14:paraId="0C5258EB" w14:textId="77777777" w:rsidR="00775B07" w:rsidRPr="008309A4" w:rsidRDefault="00775B07" w:rsidP="00775B07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EQ-5D-5L </w:t>
            </w:r>
            <w:proofErr w:type="spellStart"/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VAS</w:t>
            </w:r>
            <w:r w:rsidRPr="008309A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e</w:t>
            </w:r>
            <w:proofErr w:type="spellEnd"/>
          </w:p>
        </w:tc>
        <w:tc>
          <w:tcPr>
            <w:tcW w:w="967" w:type="pct"/>
            <w:tcBorders>
              <w:left w:val="nil"/>
              <w:bottom w:val="nil"/>
              <w:right w:val="nil"/>
            </w:tcBorders>
          </w:tcPr>
          <w:p w14:paraId="4E29D6DC" w14:textId="35D64F98" w:rsidR="00775B07" w:rsidRPr="008309A4" w:rsidRDefault="00775B07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  <w:r w:rsidR="00B3166A" w:rsidRPr="008309A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 w:rsidR="001264E6" w:rsidRPr="008309A4">
              <w:rPr>
                <w:rFonts w:ascii="Arial" w:hAnsi="Arial" w:cs="Arial"/>
                <w:sz w:val="20"/>
                <w:szCs w:val="20"/>
                <w:lang w:val="en-US"/>
              </w:rPr>
              <w:t xml:space="preserve"> (16.98)</w:t>
            </w: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 w14:paraId="36248532" w14:textId="2F38983A" w:rsidR="00775B07" w:rsidRPr="008309A4" w:rsidRDefault="00775B07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41</w:t>
            </w:r>
            <w:r w:rsidR="00B3166A" w:rsidRPr="008309A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  <w:r w:rsidR="001264E6" w:rsidRPr="008309A4">
              <w:rPr>
                <w:rFonts w:ascii="Arial" w:hAnsi="Arial" w:cs="Arial"/>
                <w:sz w:val="20"/>
                <w:szCs w:val="20"/>
                <w:lang w:val="en-US"/>
              </w:rPr>
              <w:t xml:space="preserve"> (15.19)</w:t>
            </w:r>
          </w:p>
        </w:tc>
        <w:tc>
          <w:tcPr>
            <w:tcW w:w="969" w:type="pct"/>
            <w:tcBorders>
              <w:left w:val="nil"/>
              <w:bottom w:val="nil"/>
              <w:right w:val="nil"/>
            </w:tcBorders>
          </w:tcPr>
          <w:p w14:paraId="3216AFBF" w14:textId="3D724A8D" w:rsidR="00775B07" w:rsidRPr="008309A4" w:rsidRDefault="00FB23E7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68.37 (11.61)</w:t>
            </w:r>
          </w:p>
        </w:tc>
        <w:tc>
          <w:tcPr>
            <w:tcW w:w="971" w:type="pct"/>
            <w:tcBorders>
              <w:left w:val="nil"/>
              <w:bottom w:val="nil"/>
              <w:right w:val="nil"/>
            </w:tcBorders>
          </w:tcPr>
          <w:p w14:paraId="2B611166" w14:textId="3F517DEC" w:rsidR="00775B07" w:rsidRPr="008309A4" w:rsidRDefault="00FB23E7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39.84 (9.98)</w:t>
            </w:r>
          </w:p>
        </w:tc>
      </w:tr>
      <w:tr w:rsidR="00775B07" w:rsidRPr="008309A4" w14:paraId="18BAD096" w14:textId="77777777" w:rsidTr="00B3166A">
        <w:trPr>
          <w:trHeight w:val="20"/>
        </w:trPr>
        <w:tc>
          <w:tcPr>
            <w:tcW w:w="1119" w:type="pct"/>
            <w:vMerge/>
            <w:tcBorders>
              <w:left w:val="nil"/>
              <w:right w:val="nil"/>
            </w:tcBorders>
          </w:tcPr>
          <w:p w14:paraId="7414AC82" w14:textId="77777777" w:rsidR="00775B07" w:rsidRPr="008309A4" w:rsidRDefault="00775B07" w:rsidP="00775B07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AE73E" w14:textId="65ADD2C4" w:rsidR="00775B07" w:rsidRPr="008309A4" w:rsidRDefault="00775B07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  <w:r w:rsidR="00B3166A" w:rsidRPr="008309A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="007119C8" w:rsidRPr="008309A4">
              <w:rPr>
                <w:rFonts w:ascii="Arial" w:hAnsi="Arial" w:cs="Arial"/>
                <w:sz w:val="20"/>
                <w:szCs w:val="20"/>
                <w:lang w:val="en-US"/>
              </w:rPr>
              <w:t xml:space="preserve"> (35.00-65.00)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624A5" w14:textId="18F1258C" w:rsidR="00775B07" w:rsidRPr="008309A4" w:rsidRDefault="00775B07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  <w:r w:rsidR="00B3166A" w:rsidRPr="008309A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="001264E6" w:rsidRPr="008309A4">
              <w:rPr>
                <w:rFonts w:ascii="Arial" w:hAnsi="Arial" w:cs="Arial"/>
                <w:sz w:val="20"/>
                <w:szCs w:val="20"/>
                <w:lang w:val="en-US"/>
              </w:rPr>
              <w:t xml:space="preserve"> (30.00-55.00)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88FBA" w14:textId="3CB8D041" w:rsidR="00775B07" w:rsidRPr="008309A4" w:rsidRDefault="00FB23E7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65.13 (59.46-80.00)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EBED7" w14:textId="4D8C6EF4" w:rsidR="00775B07" w:rsidRPr="008309A4" w:rsidRDefault="00FB23E7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40.00 (35.00-49.66)</w:t>
            </w:r>
          </w:p>
        </w:tc>
      </w:tr>
      <w:tr w:rsidR="00775B07" w:rsidRPr="008309A4" w14:paraId="5CB18186" w14:textId="77777777" w:rsidTr="00B3166A">
        <w:trPr>
          <w:trHeight w:val="20"/>
        </w:trPr>
        <w:tc>
          <w:tcPr>
            <w:tcW w:w="1119" w:type="pct"/>
            <w:vMerge w:val="restart"/>
            <w:tcBorders>
              <w:left w:val="nil"/>
              <w:right w:val="nil"/>
            </w:tcBorders>
          </w:tcPr>
          <w:p w14:paraId="51E0D39F" w14:textId="77777777" w:rsidR="00775B07" w:rsidRPr="008309A4" w:rsidRDefault="00775B07" w:rsidP="00775B07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ICECAP-A Capability </w:t>
            </w:r>
            <w:proofErr w:type="spellStart"/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Score</w:t>
            </w:r>
            <w:r w:rsidRPr="008309A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f</w:t>
            </w:r>
            <w:proofErr w:type="spellEnd"/>
          </w:p>
        </w:tc>
        <w:tc>
          <w:tcPr>
            <w:tcW w:w="967" w:type="pct"/>
            <w:tcBorders>
              <w:left w:val="nil"/>
              <w:bottom w:val="nil"/>
              <w:right w:val="nil"/>
            </w:tcBorders>
            <w:vAlign w:val="center"/>
          </w:tcPr>
          <w:p w14:paraId="39235F64" w14:textId="340D5CA1" w:rsidR="00775B07" w:rsidRPr="008309A4" w:rsidRDefault="00775B07" w:rsidP="00775B07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0.72 (0.18)</w:t>
            </w: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center"/>
          </w:tcPr>
          <w:p w14:paraId="1D0F56FF" w14:textId="14491EF7" w:rsidR="00775B07" w:rsidRPr="008309A4" w:rsidRDefault="00775B07" w:rsidP="00775B07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0.71 (0.19)</w:t>
            </w:r>
          </w:p>
        </w:tc>
        <w:tc>
          <w:tcPr>
            <w:tcW w:w="969" w:type="pct"/>
            <w:tcBorders>
              <w:left w:val="nil"/>
              <w:bottom w:val="nil"/>
              <w:right w:val="nil"/>
            </w:tcBorders>
            <w:vAlign w:val="center"/>
          </w:tcPr>
          <w:p w14:paraId="70893C0A" w14:textId="67631D08" w:rsidR="00775B07" w:rsidRPr="008309A4" w:rsidRDefault="00215FA9" w:rsidP="00775B07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0.85 (0.10)</w:t>
            </w:r>
          </w:p>
        </w:tc>
        <w:tc>
          <w:tcPr>
            <w:tcW w:w="971" w:type="pct"/>
            <w:tcBorders>
              <w:left w:val="nil"/>
              <w:bottom w:val="nil"/>
              <w:right w:val="nil"/>
            </w:tcBorders>
            <w:vAlign w:val="center"/>
          </w:tcPr>
          <w:p w14:paraId="5BD14FCE" w14:textId="121E96EE" w:rsidR="00775B07" w:rsidRPr="008309A4" w:rsidRDefault="00215FA9" w:rsidP="00775B07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0.74 (0.08)</w:t>
            </w:r>
          </w:p>
        </w:tc>
      </w:tr>
      <w:tr w:rsidR="00775B07" w:rsidRPr="008309A4" w14:paraId="7E8B0FD5" w14:textId="77777777" w:rsidTr="00B3166A">
        <w:trPr>
          <w:trHeight w:val="20"/>
        </w:trPr>
        <w:tc>
          <w:tcPr>
            <w:tcW w:w="1119" w:type="pct"/>
            <w:vMerge/>
            <w:tcBorders>
              <w:left w:val="nil"/>
              <w:right w:val="nil"/>
            </w:tcBorders>
          </w:tcPr>
          <w:p w14:paraId="20C2E8F8" w14:textId="77777777" w:rsidR="00775B07" w:rsidRPr="008309A4" w:rsidRDefault="00775B07" w:rsidP="00775B07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top w:val="nil"/>
              <w:left w:val="nil"/>
              <w:right w:val="nil"/>
            </w:tcBorders>
            <w:vAlign w:val="center"/>
          </w:tcPr>
          <w:p w14:paraId="70702C29" w14:textId="11133FB3" w:rsidR="00775B07" w:rsidRPr="008309A4" w:rsidRDefault="00775B07" w:rsidP="00775B07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0.76 (0.59-0.88)</w:t>
            </w: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vAlign w:val="center"/>
          </w:tcPr>
          <w:p w14:paraId="1A5B1855" w14:textId="4D6C1AB8" w:rsidR="00775B07" w:rsidRPr="008309A4" w:rsidRDefault="00775B07" w:rsidP="00775B07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0.72 (0.51-0.87)</w:t>
            </w:r>
          </w:p>
        </w:tc>
        <w:tc>
          <w:tcPr>
            <w:tcW w:w="969" w:type="pct"/>
            <w:tcBorders>
              <w:top w:val="nil"/>
              <w:left w:val="nil"/>
              <w:right w:val="nil"/>
            </w:tcBorders>
            <w:vAlign w:val="center"/>
          </w:tcPr>
          <w:p w14:paraId="33C13D09" w14:textId="6FB07478" w:rsidR="00775B07" w:rsidRPr="008309A4" w:rsidRDefault="00215FA9" w:rsidP="00775B07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0.88 (0.79-0.95)</w:t>
            </w:r>
          </w:p>
        </w:tc>
        <w:tc>
          <w:tcPr>
            <w:tcW w:w="971" w:type="pct"/>
            <w:tcBorders>
              <w:top w:val="nil"/>
              <w:left w:val="nil"/>
              <w:right w:val="nil"/>
            </w:tcBorders>
            <w:vAlign w:val="center"/>
          </w:tcPr>
          <w:p w14:paraId="174F590A" w14:textId="54CB696D" w:rsidR="00775B07" w:rsidRPr="008309A4" w:rsidRDefault="00215FA9" w:rsidP="00775B07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0.70 (0.69-0.80)</w:t>
            </w:r>
          </w:p>
        </w:tc>
      </w:tr>
      <w:tr w:rsidR="00775B07" w:rsidRPr="008309A4" w14:paraId="162CB1B4" w14:textId="77777777" w:rsidTr="00B3166A">
        <w:trPr>
          <w:trHeight w:val="20"/>
        </w:trPr>
        <w:tc>
          <w:tcPr>
            <w:tcW w:w="1119" w:type="pct"/>
            <w:tcBorders>
              <w:left w:val="nil"/>
              <w:right w:val="nil"/>
            </w:tcBorders>
          </w:tcPr>
          <w:p w14:paraId="37EB476E" w14:textId="77777777" w:rsidR="00775B07" w:rsidRPr="008309A4" w:rsidRDefault="00775B07" w:rsidP="00775B07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/>
              </w:rPr>
              <w:t>KIDSCREEN-27</w:t>
            </w:r>
            <w:r w:rsidRPr="008309A4">
              <w:rPr>
                <w:rFonts w:ascii="Arial" w:hAnsi="Arial" w:cs="Arial"/>
                <w:b/>
                <w:bCs/>
                <w:kern w:val="24"/>
                <w:sz w:val="20"/>
                <w:szCs w:val="20"/>
                <w:vertAlign w:val="superscript"/>
                <w:lang w:val="en-US"/>
              </w:rPr>
              <w:t>g</w:t>
            </w:r>
          </w:p>
        </w:tc>
        <w:tc>
          <w:tcPr>
            <w:tcW w:w="96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2013E9" w14:textId="77777777" w:rsidR="00775B07" w:rsidRPr="008309A4" w:rsidRDefault="00775B07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A8C063" w14:textId="77777777" w:rsidR="00775B07" w:rsidRPr="008309A4" w:rsidRDefault="00775B07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E981A4" w14:textId="77777777" w:rsidR="00775B07" w:rsidRPr="008309A4" w:rsidRDefault="00775B07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1F24BB" w14:textId="77777777" w:rsidR="00775B07" w:rsidRPr="008309A4" w:rsidRDefault="00775B07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5B07" w:rsidRPr="008309A4" w14:paraId="78ED4F60" w14:textId="77777777" w:rsidTr="00B3166A">
        <w:trPr>
          <w:trHeight w:val="20"/>
        </w:trPr>
        <w:tc>
          <w:tcPr>
            <w:tcW w:w="1119" w:type="pct"/>
            <w:vMerge w:val="restart"/>
            <w:tcBorders>
              <w:left w:val="nil"/>
              <w:right w:val="nil"/>
            </w:tcBorders>
          </w:tcPr>
          <w:p w14:paraId="4BA9F273" w14:textId="77777777" w:rsidR="00775B07" w:rsidRPr="008309A4" w:rsidRDefault="00775B07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 xml:space="preserve">  Physical well-being</w:t>
            </w:r>
          </w:p>
        </w:tc>
        <w:tc>
          <w:tcPr>
            <w:tcW w:w="967" w:type="pct"/>
            <w:tcBorders>
              <w:left w:val="nil"/>
              <w:bottom w:val="nil"/>
              <w:right w:val="nil"/>
            </w:tcBorders>
            <w:vAlign w:val="center"/>
          </w:tcPr>
          <w:p w14:paraId="51C6F81F" w14:textId="2DD4034C" w:rsidR="00775B07" w:rsidRPr="008309A4" w:rsidRDefault="00775B07" w:rsidP="00775B07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38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38 (12.41)</w:t>
            </w: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center"/>
          </w:tcPr>
          <w:p w14:paraId="5929AF00" w14:textId="4777362D" w:rsidR="00775B07" w:rsidRPr="008309A4" w:rsidRDefault="00775B07" w:rsidP="00775B07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22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90 (12.47)</w:t>
            </w:r>
          </w:p>
        </w:tc>
        <w:tc>
          <w:tcPr>
            <w:tcW w:w="969" w:type="pct"/>
            <w:tcBorders>
              <w:left w:val="nil"/>
              <w:bottom w:val="nil"/>
              <w:right w:val="nil"/>
            </w:tcBorders>
            <w:vAlign w:val="center"/>
          </w:tcPr>
          <w:p w14:paraId="2F2B88DD" w14:textId="4D1D87DA" w:rsidR="00775B07" w:rsidRPr="008309A4" w:rsidRDefault="00FA095D" w:rsidP="00775B07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35.58 (</w:t>
            </w:r>
            <w:r w:rsidR="00981D50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7.26)</w:t>
            </w:r>
          </w:p>
        </w:tc>
        <w:tc>
          <w:tcPr>
            <w:tcW w:w="971" w:type="pct"/>
            <w:tcBorders>
              <w:left w:val="nil"/>
              <w:bottom w:val="nil"/>
              <w:right w:val="nil"/>
            </w:tcBorders>
            <w:vAlign w:val="center"/>
          </w:tcPr>
          <w:p w14:paraId="342E5569" w14:textId="0C717897" w:rsidR="00775B07" w:rsidRPr="008309A4" w:rsidRDefault="00FA095D" w:rsidP="00775B07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29.67 (</w:t>
            </w:r>
            <w:r w:rsidR="00981D50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3.65)</w:t>
            </w:r>
          </w:p>
        </w:tc>
      </w:tr>
      <w:tr w:rsidR="00775B07" w:rsidRPr="008309A4" w14:paraId="72AE3782" w14:textId="77777777" w:rsidTr="00B3166A">
        <w:trPr>
          <w:trHeight w:val="20"/>
        </w:trPr>
        <w:tc>
          <w:tcPr>
            <w:tcW w:w="1119" w:type="pct"/>
            <w:vMerge/>
            <w:tcBorders>
              <w:left w:val="nil"/>
              <w:right w:val="nil"/>
            </w:tcBorders>
          </w:tcPr>
          <w:p w14:paraId="430B1ACC" w14:textId="77777777" w:rsidR="00775B07" w:rsidRPr="008309A4" w:rsidRDefault="00775B07" w:rsidP="00775B07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0FE6F1" w14:textId="4613C043" w:rsidR="00775B07" w:rsidRPr="008309A4" w:rsidRDefault="00775B07" w:rsidP="00775B07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40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45 (25.07-)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1B756F" w14:textId="30C95E0B" w:rsidR="00775B07" w:rsidRPr="008309A4" w:rsidRDefault="00775B07" w:rsidP="00775B07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22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41 (12.13-34.16)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74DA8C" w14:textId="68952A7B" w:rsidR="00775B07" w:rsidRPr="008309A4" w:rsidRDefault="00981D50" w:rsidP="00775B07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40.45 (30.57-</w:t>
            </w:r>
            <w:r w:rsidR="005D1EDA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F101AE" w14:textId="23377570" w:rsidR="00775B07" w:rsidRPr="008309A4" w:rsidRDefault="00981D50" w:rsidP="00775B07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28.95 (26.61-</w:t>
            </w:r>
            <w:r w:rsidR="005D1EDA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33.44)</w:t>
            </w:r>
          </w:p>
        </w:tc>
      </w:tr>
      <w:tr w:rsidR="00775B07" w:rsidRPr="008309A4" w14:paraId="660528E9" w14:textId="77777777" w:rsidTr="00B3166A">
        <w:trPr>
          <w:trHeight w:val="20"/>
        </w:trPr>
        <w:tc>
          <w:tcPr>
            <w:tcW w:w="1119" w:type="pct"/>
            <w:vMerge w:val="restart"/>
            <w:tcBorders>
              <w:left w:val="nil"/>
              <w:right w:val="nil"/>
            </w:tcBorders>
          </w:tcPr>
          <w:p w14:paraId="20946E30" w14:textId="77777777" w:rsidR="00775B07" w:rsidRPr="008309A4" w:rsidRDefault="00775B07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 xml:space="preserve">  Psychosocial well-being</w:t>
            </w:r>
          </w:p>
        </w:tc>
        <w:tc>
          <w:tcPr>
            <w:tcW w:w="967" w:type="pct"/>
            <w:tcBorders>
              <w:left w:val="nil"/>
              <w:bottom w:val="nil"/>
              <w:right w:val="nil"/>
            </w:tcBorders>
            <w:vAlign w:val="center"/>
          </w:tcPr>
          <w:p w14:paraId="7953F9EE" w14:textId="2CE3816C" w:rsidR="00775B07" w:rsidRPr="008309A4" w:rsidRDefault="00775B07" w:rsidP="00775B07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46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19 (12.68)</w:t>
            </w: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center"/>
          </w:tcPr>
          <w:p w14:paraId="25A81F24" w14:textId="3431A238" w:rsidR="00775B07" w:rsidRPr="008309A4" w:rsidRDefault="00775B07" w:rsidP="00775B07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40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72 (2.23)</w:t>
            </w:r>
          </w:p>
        </w:tc>
        <w:tc>
          <w:tcPr>
            <w:tcW w:w="969" w:type="pct"/>
            <w:tcBorders>
              <w:left w:val="nil"/>
              <w:bottom w:val="nil"/>
              <w:right w:val="nil"/>
            </w:tcBorders>
            <w:vAlign w:val="center"/>
          </w:tcPr>
          <w:p w14:paraId="3DBF6F56" w14:textId="5C4D20D1" w:rsidR="00775B07" w:rsidRPr="008309A4" w:rsidRDefault="00FA095D" w:rsidP="00775B07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44.19 (</w:t>
            </w:r>
            <w:r w:rsidR="00981D50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7.72)</w:t>
            </w:r>
          </w:p>
        </w:tc>
        <w:tc>
          <w:tcPr>
            <w:tcW w:w="971" w:type="pct"/>
            <w:tcBorders>
              <w:left w:val="nil"/>
              <w:bottom w:val="nil"/>
              <w:right w:val="nil"/>
            </w:tcBorders>
            <w:vAlign w:val="center"/>
          </w:tcPr>
          <w:p w14:paraId="741F061D" w14:textId="59D7CCC7" w:rsidR="00775B07" w:rsidRPr="008309A4" w:rsidRDefault="00FA095D" w:rsidP="00775B07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36.63 (</w:t>
            </w:r>
            <w:r w:rsidR="00981D50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6.20)</w:t>
            </w:r>
          </w:p>
        </w:tc>
      </w:tr>
      <w:tr w:rsidR="00775B07" w:rsidRPr="008309A4" w14:paraId="2DEC98B3" w14:textId="77777777" w:rsidTr="00B3166A">
        <w:trPr>
          <w:trHeight w:val="20"/>
        </w:trPr>
        <w:tc>
          <w:tcPr>
            <w:tcW w:w="1119" w:type="pct"/>
            <w:vMerge/>
            <w:tcBorders>
              <w:left w:val="nil"/>
              <w:right w:val="nil"/>
            </w:tcBorders>
          </w:tcPr>
          <w:p w14:paraId="6EFF68A7" w14:textId="77777777" w:rsidR="00775B07" w:rsidRPr="008309A4" w:rsidRDefault="00775B07" w:rsidP="00775B07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5ED217" w14:textId="1424B0AF" w:rsidR="00775B07" w:rsidRPr="008309A4" w:rsidRDefault="00775B07" w:rsidP="00775B07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44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80 (34.26-)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AEAD45" w14:textId="773E8075" w:rsidR="00775B07" w:rsidRPr="008309A4" w:rsidRDefault="00775B07" w:rsidP="00775B07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40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90 (29.50-42.76)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3A2601" w14:textId="3E629FB1" w:rsidR="00775B07" w:rsidRPr="008309A4" w:rsidRDefault="00981D50" w:rsidP="00775B07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40.39 (39.10-</w:t>
            </w:r>
            <w:r w:rsidR="005D1EDA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D0CA9A" w14:textId="12420CDD" w:rsidR="00775B07" w:rsidRPr="008309A4" w:rsidRDefault="00981D50" w:rsidP="00775B07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35.51 (31.33-</w:t>
            </w:r>
            <w:r w:rsidR="005D1EDA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43.06)</w:t>
            </w:r>
          </w:p>
        </w:tc>
      </w:tr>
      <w:tr w:rsidR="00775B07" w:rsidRPr="008309A4" w14:paraId="6751502A" w14:textId="77777777" w:rsidTr="00B3166A">
        <w:trPr>
          <w:trHeight w:val="122"/>
        </w:trPr>
        <w:tc>
          <w:tcPr>
            <w:tcW w:w="1119" w:type="pct"/>
            <w:vMerge w:val="restart"/>
            <w:tcBorders>
              <w:left w:val="nil"/>
              <w:right w:val="nil"/>
            </w:tcBorders>
          </w:tcPr>
          <w:p w14:paraId="68AAE517" w14:textId="77777777" w:rsidR="00775B07" w:rsidRPr="008309A4" w:rsidRDefault="00775B07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 xml:space="preserve">  Parent relations &amp;   autonomy</w:t>
            </w:r>
          </w:p>
        </w:tc>
        <w:tc>
          <w:tcPr>
            <w:tcW w:w="967" w:type="pct"/>
            <w:tcBorders>
              <w:left w:val="nil"/>
              <w:bottom w:val="nil"/>
              <w:right w:val="nil"/>
            </w:tcBorders>
            <w:vAlign w:val="center"/>
          </w:tcPr>
          <w:p w14:paraId="7F2389EE" w14:textId="436C0935" w:rsidR="00775B07" w:rsidRPr="008309A4" w:rsidRDefault="00775B07" w:rsidP="00775B07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56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85 (1.91)</w:t>
            </w: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center"/>
          </w:tcPr>
          <w:p w14:paraId="116F62DB" w14:textId="6F1EB292" w:rsidR="00775B07" w:rsidRPr="008309A4" w:rsidRDefault="00775B07" w:rsidP="00775B07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59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56 (6.04)</w:t>
            </w:r>
          </w:p>
        </w:tc>
        <w:tc>
          <w:tcPr>
            <w:tcW w:w="969" w:type="pct"/>
            <w:tcBorders>
              <w:left w:val="nil"/>
              <w:bottom w:val="nil"/>
              <w:right w:val="nil"/>
            </w:tcBorders>
            <w:vAlign w:val="center"/>
          </w:tcPr>
          <w:p w14:paraId="7930148B" w14:textId="5E675CDE" w:rsidR="00775B07" w:rsidRPr="008309A4" w:rsidRDefault="00FA095D" w:rsidP="00775B07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50</w:t>
            </w:r>
            <w:r w:rsidR="005D1EDA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75 (</w:t>
            </w:r>
            <w:r w:rsidR="00981D50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7.32)</w:t>
            </w:r>
          </w:p>
        </w:tc>
        <w:tc>
          <w:tcPr>
            <w:tcW w:w="971" w:type="pct"/>
            <w:tcBorders>
              <w:left w:val="nil"/>
              <w:bottom w:val="nil"/>
              <w:right w:val="nil"/>
            </w:tcBorders>
            <w:vAlign w:val="center"/>
          </w:tcPr>
          <w:p w14:paraId="4491000C" w14:textId="3EE58EE2" w:rsidR="00775B07" w:rsidRPr="008309A4" w:rsidRDefault="00FA095D" w:rsidP="00775B07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56.37 (</w:t>
            </w:r>
            <w:r w:rsidR="00981D50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6.29)</w:t>
            </w:r>
          </w:p>
        </w:tc>
      </w:tr>
      <w:tr w:rsidR="00775B07" w:rsidRPr="008309A4" w14:paraId="5AEA1BC6" w14:textId="77777777" w:rsidTr="00B3166A">
        <w:trPr>
          <w:trHeight w:val="20"/>
        </w:trPr>
        <w:tc>
          <w:tcPr>
            <w:tcW w:w="1119" w:type="pct"/>
            <w:vMerge/>
            <w:tcBorders>
              <w:left w:val="nil"/>
              <w:right w:val="nil"/>
            </w:tcBorders>
          </w:tcPr>
          <w:p w14:paraId="357D55EB" w14:textId="77777777" w:rsidR="00775B07" w:rsidRPr="008309A4" w:rsidRDefault="00775B07" w:rsidP="00775B07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55D91C" w14:textId="5B1BB64D" w:rsidR="00775B07" w:rsidRPr="008309A4" w:rsidRDefault="00775B07" w:rsidP="00775B07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55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75 (55.75-)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76DE9E" w14:textId="5AC86F80" w:rsidR="00775B07" w:rsidRPr="008309A4" w:rsidRDefault="00775B07" w:rsidP="00775B07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61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53 (53.17-64.00)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4705E6" w14:textId="72D98A29" w:rsidR="00775B07" w:rsidRPr="008309A4" w:rsidRDefault="00981D50" w:rsidP="00775B07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47.93 (45.25-</w:t>
            </w:r>
            <w:r w:rsidR="005D1EDA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BA32BB" w14:textId="7F7026E8" w:rsidR="00775B07" w:rsidRPr="008309A4" w:rsidRDefault="00981D50" w:rsidP="00775B07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55.13 (51.21-</w:t>
            </w:r>
            <w:r w:rsidR="005D1EDA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62.76)</w:t>
            </w:r>
          </w:p>
        </w:tc>
      </w:tr>
      <w:tr w:rsidR="00775B07" w:rsidRPr="008309A4" w14:paraId="65F72400" w14:textId="77777777" w:rsidTr="00B3166A">
        <w:trPr>
          <w:trHeight w:val="20"/>
        </w:trPr>
        <w:tc>
          <w:tcPr>
            <w:tcW w:w="1119" w:type="pct"/>
            <w:vMerge w:val="restart"/>
            <w:tcBorders>
              <w:left w:val="nil"/>
              <w:right w:val="nil"/>
            </w:tcBorders>
          </w:tcPr>
          <w:p w14:paraId="62386C98" w14:textId="77777777" w:rsidR="00775B07" w:rsidRPr="008309A4" w:rsidRDefault="00775B07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 xml:space="preserve">  Social support &amp; peers</w:t>
            </w:r>
          </w:p>
        </w:tc>
        <w:tc>
          <w:tcPr>
            <w:tcW w:w="967" w:type="pct"/>
            <w:tcBorders>
              <w:left w:val="nil"/>
              <w:bottom w:val="nil"/>
              <w:right w:val="nil"/>
            </w:tcBorders>
            <w:vAlign w:val="center"/>
          </w:tcPr>
          <w:p w14:paraId="29AAF21D" w14:textId="49A9457E" w:rsidR="00775B07" w:rsidRPr="008309A4" w:rsidRDefault="00775B07" w:rsidP="00775B07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49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97 (16.29)</w:t>
            </w: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center"/>
          </w:tcPr>
          <w:p w14:paraId="1E1715C8" w14:textId="745993CD" w:rsidR="00775B07" w:rsidRPr="008309A4" w:rsidRDefault="00775B07" w:rsidP="00775B07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51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95 (4.70)</w:t>
            </w:r>
          </w:p>
        </w:tc>
        <w:tc>
          <w:tcPr>
            <w:tcW w:w="969" w:type="pct"/>
            <w:tcBorders>
              <w:left w:val="nil"/>
              <w:bottom w:val="nil"/>
              <w:right w:val="nil"/>
            </w:tcBorders>
            <w:vAlign w:val="center"/>
          </w:tcPr>
          <w:p w14:paraId="76AB6BED" w14:textId="7A8D7D35" w:rsidR="00775B07" w:rsidRPr="008309A4" w:rsidRDefault="00FA095D" w:rsidP="00775B07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50.33 (</w:t>
            </w:r>
            <w:r w:rsidR="00981D50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9.30)</w:t>
            </w:r>
          </w:p>
        </w:tc>
        <w:tc>
          <w:tcPr>
            <w:tcW w:w="971" w:type="pct"/>
            <w:tcBorders>
              <w:left w:val="nil"/>
              <w:bottom w:val="nil"/>
              <w:right w:val="nil"/>
            </w:tcBorders>
            <w:vAlign w:val="center"/>
          </w:tcPr>
          <w:p w14:paraId="29584DDF" w14:textId="358CDB11" w:rsidR="00775B07" w:rsidRPr="008309A4" w:rsidRDefault="00FA095D" w:rsidP="00775B07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49.17 (</w:t>
            </w:r>
            <w:r w:rsidR="00981D50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9.49)</w:t>
            </w:r>
          </w:p>
        </w:tc>
      </w:tr>
      <w:tr w:rsidR="00775B07" w:rsidRPr="008309A4" w14:paraId="6EB58169" w14:textId="77777777" w:rsidTr="00B3166A">
        <w:trPr>
          <w:trHeight w:val="20"/>
        </w:trPr>
        <w:tc>
          <w:tcPr>
            <w:tcW w:w="1119" w:type="pct"/>
            <w:vMerge/>
            <w:tcBorders>
              <w:left w:val="nil"/>
              <w:right w:val="nil"/>
            </w:tcBorders>
          </w:tcPr>
          <w:p w14:paraId="552D104E" w14:textId="77777777" w:rsidR="00775B07" w:rsidRPr="008309A4" w:rsidRDefault="00775B07" w:rsidP="00775B07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D7674A" w14:textId="1BD2F409" w:rsidR="00775B07" w:rsidRPr="008309A4" w:rsidRDefault="00775B07" w:rsidP="00775B07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49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79 (33.76-)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A24B64" w14:textId="28303CCB" w:rsidR="00775B07" w:rsidRPr="008309A4" w:rsidRDefault="00775B07" w:rsidP="00775B07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51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51 (47.65-56.68)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32F613" w14:textId="707E437B" w:rsidR="00775B07" w:rsidRPr="008309A4" w:rsidRDefault="00981D50" w:rsidP="00775B07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53.23 (39.93-</w:t>
            </w:r>
            <w:r w:rsidR="005D1EDA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16F9F6" w14:textId="618875BC" w:rsidR="00775B07" w:rsidRPr="008309A4" w:rsidRDefault="00981D50" w:rsidP="00775B07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51.51 (39.31-</w:t>
            </w:r>
            <w:r w:rsidR="005D1EDA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56.68)</w:t>
            </w:r>
          </w:p>
        </w:tc>
      </w:tr>
      <w:tr w:rsidR="00775B07" w:rsidRPr="008309A4" w14:paraId="04CE4179" w14:textId="77777777" w:rsidTr="00B3166A">
        <w:trPr>
          <w:trHeight w:val="20"/>
        </w:trPr>
        <w:tc>
          <w:tcPr>
            <w:tcW w:w="1119" w:type="pct"/>
            <w:vMerge w:val="restart"/>
            <w:tcBorders>
              <w:left w:val="nil"/>
              <w:right w:val="nil"/>
            </w:tcBorders>
          </w:tcPr>
          <w:p w14:paraId="44327F6C" w14:textId="77777777" w:rsidR="00775B07" w:rsidRPr="008309A4" w:rsidRDefault="00775B07" w:rsidP="00775B07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 xml:space="preserve">  School environment</w:t>
            </w:r>
          </w:p>
        </w:tc>
        <w:tc>
          <w:tcPr>
            <w:tcW w:w="967" w:type="pct"/>
            <w:tcBorders>
              <w:left w:val="nil"/>
              <w:bottom w:val="nil"/>
              <w:right w:val="nil"/>
            </w:tcBorders>
            <w:vAlign w:val="center"/>
          </w:tcPr>
          <w:p w14:paraId="604F29D3" w14:textId="51113E05" w:rsidR="00775B07" w:rsidRPr="008309A4" w:rsidRDefault="00775B07" w:rsidP="00775B07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48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18 (2.85)</w:t>
            </w: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center"/>
          </w:tcPr>
          <w:p w14:paraId="58046A74" w14:textId="1A9479BE" w:rsidR="00775B07" w:rsidRPr="008309A4" w:rsidRDefault="00775B07" w:rsidP="00775B07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42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61 (9.14)</w:t>
            </w:r>
          </w:p>
        </w:tc>
        <w:tc>
          <w:tcPr>
            <w:tcW w:w="969" w:type="pct"/>
            <w:tcBorders>
              <w:left w:val="nil"/>
              <w:bottom w:val="nil"/>
              <w:right w:val="nil"/>
            </w:tcBorders>
            <w:vAlign w:val="center"/>
          </w:tcPr>
          <w:p w14:paraId="3C74C613" w14:textId="2F0041A5" w:rsidR="00775B07" w:rsidRPr="008309A4" w:rsidRDefault="00FA095D" w:rsidP="00775B07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48.08 (</w:t>
            </w:r>
            <w:r w:rsidR="00981D50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0.00)</w:t>
            </w:r>
          </w:p>
        </w:tc>
        <w:tc>
          <w:tcPr>
            <w:tcW w:w="971" w:type="pct"/>
            <w:tcBorders>
              <w:left w:val="nil"/>
              <w:bottom w:val="nil"/>
              <w:right w:val="nil"/>
            </w:tcBorders>
            <w:vAlign w:val="center"/>
          </w:tcPr>
          <w:p w14:paraId="66DF89E3" w14:textId="44A00B58" w:rsidR="00775B07" w:rsidRPr="008309A4" w:rsidRDefault="00FA095D" w:rsidP="00775B07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49.15 (</w:t>
            </w:r>
            <w:r w:rsidR="00981D50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7.65)</w:t>
            </w:r>
          </w:p>
        </w:tc>
      </w:tr>
      <w:tr w:rsidR="00775B07" w:rsidRPr="008309A4" w14:paraId="2CAD59C8" w14:textId="77777777" w:rsidTr="00B3166A">
        <w:trPr>
          <w:trHeight w:val="20"/>
        </w:trPr>
        <w:tc>
          <w:tcPr>
            <w:tcW w:w="1119" w:type="pct"/>
            <w:vMerge/>
            <w:tcBorders>
              <w:left w:val="nil"/>
              <w:right w:val="nil"/>
            </w:tcBorders>
          </w:tcPr>
          <w:p w14:paraId="77B26458" w14:textId="77777777" w:rsidR="00775B07" w:rsidRPr="008309A4" w:rsidRDefault="00775B07" w:rsidP="00775B07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top w:val="nil"/>
              <w:left w:val="nil"/>
              <w:right w:val="nil"/>
            </w:tcBorders>
            <w:vAlign w:val="center"/>
          </w:tcPr>
          <w:p w14:paraId="11C07650" w14:textId="5D16E889" w:rsidR="00775B07" w:rsidRPr="008309A4" w:rsidRDefault="00775B07" w:rsidP="00775B07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48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09 (45.38-)</w:t>
            </w: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vAlign w:val="center"/>
          </w:tcPr>
          <w:p w14:paraId="1F8795BC" w14:textId="047865A1" w:rsidR="00775B07" w:rsidRPr="008309A4" w:rsidRDefault="00775B07" w:rsidP="00775B07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44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40 (33.09-50.33)</w:t>
            </w:r>
          </w:p>
        </w:tc>
        <w:tc>
          <w:tcPr>
            <w:tcW w:w="969" w:type="pct"/>
            <w:tcBorders>
              <w:top w:val="nil"/>
              <w:left w:val="nil"/>
              <w:right w:val="nil"/>
            </w:tcBorders>
            <w:vAlign w:val="center"/>
          </w:tcPr>
          <w:p w14:paraId="2F880964" w14:textId="756E3194" w:rsidR="00775B07" w:rsidRPr="008309A4" w:rsidRDefault="00981D50" w:rsidP="00775B07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48.09 (48.09-</w:t>
            </w:r>
            <w:r w:rsidR="005D1EDA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48.09)</w:t>
            </w:r>
          </w:p>
        </w:tc>
        <w:tc>
          <w:tcPr>
            <w:tcW w:w="971" w:type="pct"/>
            <w:tcBorders>
              <w:top w:val="nil"/>
              <w:left w:val="nil"/>
              <w:right w:val="nil"/>
            </w:tcBorders>
            <w:vAlign w:val="center"/>
          </w:tcPr>
          <w:p w14:paraId="10DD0EBB" w14:textId="6395CCF3" w:rsidR="00775B07" w:rsidRPr="008309A4" w:rsidRDefault="00981D50" w:rsidP="00775B07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46.73 (43.55-</w:t>
            </w:r>
            <w:r w:rsidR="005D1EDA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57.15)</w:t>
            </w:r>
          </w:p>
        </w:tc>
      </w:tr>
    </w:tbl>
    <w:bookmarkEnd w:id="9"/>
    <w:p w14:paraId="5B1F25E2" w14:textId="0EF8B34E" w:rsidR="00651C22" w:rsidRPr="008309A4" w:rsidRDefault="00651C22" w:rsidP="00651C22">
      <w:pPr>
        <w:pStyle w:val="Geenafstand"/>
        <w:rPr>
          <w:rFonts w:ascii="Arial" w:hAnsi="Arial" w:cs="Arial"/>
          <w:lang w:val="en-US"/>
        </w:rPr>
      </w:pPr>
      <w:r w:rsidRPr="008309A4">
        <w:rPr>
          <w:rFonts w:ascii="Arial" w:hAnsi="Arial" w:cs="Arial"/>
          <w:sz w:val="16"/>
          <w:szCs w:val="16"/>
          <w:lang w:val="en-US"/>
        </w:rPr>
        <w:t xml:space="preserve">Values are means (SD) and medians (IQR) after multiple imputation; </w:t>
      </w:r>
      <w:r w:rsidR="00806C84" w:rsidRPr="008309A4">
        <w:rPr>
          <w:rFonts w:ascii="Arial" w:hAnsi="Arial" w:cs="Arial"/>
          <w:sz w:val="16"/>
          <w:szCs w:val="16"/>
          <w:lang w:val="en-US"/>
        </w:rPr>
        <w:t>* Two patients were excluded from secondary</w:t>
      </w:r>
      <w:r w:rsidR="00EA387F" w:rsidRPr="008309A4">
        <w:rPr>
          <w:rFonts w:ascii="Arial" w:hAnsi="Arial" w:cs="Arial"/>
          <w:sz w:val="16"/>
          <w:szCs w:val="16"/>
          <w:lang w:val="en-US"/>
        </w:rPr>
        <w:t xml:space="preserve"> outcome</w:t>
      </w:r>
      <w:r w:rsidR="00806C84" w:rsidRPr="008309A4">
        <w:rPr>
          <w:rFonts w:ascii="Arial" w:hAnsi="Arial" w:cs="Arial"/>
          <w:sz w:val="16"/>
          <w:szCs w:val="16"/>
          <w:lang w:val="en-US"/>
        </w:rPr>
        <w:t xml:space="preserve"> analyses due to </w:t>
      </w:r>
      <w:r w:rsidR="00EA387F" w:rsidRPr="008309A4">
        <w:rPr>
          <w:rFonts w:ascii="Arial" w:hAnsi="Arial" w:cs="Arial"/>
          <w:sz w:val="16"/>
          <w:szCs w:val="16"/>
          <w:lang w:val="en-US"/>
        </w:rPr>
        <w:t xml:space="preserve">missing post-randomization measurements; </w:t>
      </w:r>
      <w:r w:rsidRPr="008309A4">
        <w:rPr>
          <w:rFonts w:ascii="Arial" w:hAnsi="Arial" w:cs="Arial"/>
          <w:sz w:val="16"/>
          <w:szCs w:val="16"/>
          <w:vertAlign w:val="superscript"/>
          <w:lang w:val="en-US"/>
        </w:rPr>
        <w:t>a</w:t>
      </w:r>
      <w:r w:rsidRPr="008309A4">
        <w:rPr>
          <w:rFonts w:ascii="Arial" w:hAnsi="Arial" w:cs="Arial"/>
          <w:sz w:val="16"/>
          <w:szCs w:val="16"/>
          <w:lang w:val="en-US"/>
        </w:rPr>
        <w:t xml:space="preserve"> Scores range from 0 (best) to 30 (worst); </w:t>
      </w:r>
      <w:r w:rsidRPr="008309A4">
        <w:rPr>
          <w:rFonts w:ascii="Arial" w:hAnsi="Arial" w:cs="Arial"/>
          <w:sz w:val="16"/>
          <w:szCs w:val="16"/>
          <w:vertAlign w:val="superscript"/>
          <w:lang w:val="en-US"/>
        </w:rPr>
        <w:t xml:space="preserve">b </w:t>
      </w:r>
      <w:r w:rsidRPr="008309A4">
        <w:rPr>
          <w:rFonts w:ascii="Arial" w:hAnsi="Arial" w:cs="Arial"/>
          <w:sz w:val="16"/>
          <w:szCs w:val="16"/>
          <w:lang w:val="en-US"/>
        </w:rPr>
        <w:t xml:space="preserve">Scores range from 4 (best) to 28 (worst); </w:t>
      </w:r>
      <w:r w:rsidRPr="008309A4">
        <w:rPr>
          <w:rFonts w:ascii="Arial" w:hAnsi="Arial" w:cs="Arial"/>
          <w:sz w:val="16"/>
          <w:szCs w:val="16"/>
          <w:vertAlign w:val="superscript"/>
          <w:lang w:val="en-US"/>
        </w:rPr>
        <w:t xml:space="preserve">c </w:t>
      </w:r>
      <w:r w:rsidRPr="008309A4">
        <w:rPr>
          <w:rFonts w:ascii="Arial" w:hAnsi="Arial" w:cs="Arial"/>
          <w:sz w:val="16"/>
          <w:szCs w:val="16"/>
          <w:lang w:val="en-US"/>
        </w:rPr>
        <w:t xml:space="preserve">Scores range from 0 (best) to 4 (worst) for both overall and subscale scores; </w:t>
      </w:r>
      <w:r w:rsidRPr="008309A4">
        <w:rPr>
          <w:rFonts w:ascii="Arial" w:hAnsi="Arial" w:cs="Arial"/>
          <w:sz w:val="16"/>
          <w:szCs w:val="16"/>
          <w:vertAlign w:val="superscript"/>
          <w:lang w:val="en-US"/>
        </w:rPr>
        <w:t xml:space="preserve">d </w:t>
      </w:r>
      <w:r w:rsidRPr="008309A4">
        <w:rPr>
          <w:rFonts w:ascii="Arial" w:hAnsi="Arial" w:cs="Arial"/>
          <w:sz w:val="16"/>
          <w:szCs w:val="16"/>
          <w:lang w:val="en-US"/>
        </w:rPr>
        <w:t>Scores range from -0</w:t>
      </w:r>
      <w:r w:rsidRPr="008309A4">
        <w:rPr>
          <w:rFonts w:ascii="Arial" w:eastAsia="Calibri" w:hAnsi="Arial" w:cs="Arial"/>
          <w:color w:val="000000" w:themeColor="text1"/>
          <w:kern w:val="24"/>
          <w:sz w:val="16"/>
          <w:szCs w:val="16"/>
          <w:lang w:val="en-US"/>
        </w:rPr>
        <w:t>.</w:t>
      </w:r>
      <w:r w:rsidRPr="008309A4">
        <w:rPr>
          <w:rFonts w:ascii="Arial" w:hAnsi="Arial" w:cs="Arial"/>
          <w:sz w:val="16"/>
          <w:szCs w:val="16"/>
          <w:lang w:val="en-US"/>
        </w:rPr>
        <w:t>446 (worst) to 1</w:t>
      </w:r>
      <w:r w:rsidRPr="008309A4">
        <w:rPr>
          <w:rFonts w:ascii="Arial" w:eastAsia="Calibri" w:hAnsi="Arial" w:cs="Arial"/>
          <w:color w:val="000000" w:themeColor="text1"/>
          <w:kern w:val="24"/>
          <w:sz w:val="16"/>
          <w:szCs w:val="16"/>
          <w:lang w:val="en-US"/>
        </w:rPr>
        <w:t>.</w:t>
      </w:r>
      <w:r w:rsidRPr="008309A4">
        <w:rPr>
          <w:rFonts w:ascii="Arial" w:hAnsi="Arial" w:cs="Arial"/>
          <w:sz w:val="16"/>
          <w:szCs w:val="16"/>
          <w:lang w:val="en-US"/>
        </w:rPr>
        <w:t xml:space="preserve">000 (best) according to the Dutch value set; </w:t>
      </w:r>
      <w:r w:rsidRPr="008309A4">
        <w:rPr>
          <w:rFonts w:ascii="Arial" w:hAnsi="Arial" w:cs="Arial"/>
          <w:sz w:val="16"/>
          <w:szCs w:val="16"/>
          <w:vertAlign w:val="superscript"/>
          <w:lang w:val="en-US"/>
        </w:rPr>
        <w:t>e</w:t>
      </w:r>
      <w:r w:rsidRPr="008309A4">
        <w:rPr>
          <w:rFonts w:ascii="Arial" w:hAnsi="Arial" w:cs="Arial"/>
          <w:sz w:val="16"/>
          <w:szCs w:val="16"/>
          <w:lang w:val="en-US"/>
        </w:rPr>
        <w:t xml:space="preserve"> Scores range from 0 (worst) to 100 (best); </w:t>
      </w:r>
      <w:r w:rsidRPr="008309A4">
        <w:rPr>
          <w:rFonts w:ascii="Arial" w:hAnsi="Arial" w:cs="Arial"/>
          <w:sz w:val="16"/>
          <w:szCs w:val="16"/>
          <w:vertAlign w:val="superscript"/>
          <w:lang w:val="en-US"/>
        </w:rPr>
        <w:t>f</w:t>
      </w:r>
      <w:r w:rsidRPr="008309A4">
        <w:rPr>
          <w:rFonts w:ascii="Arial" w:hAnsi="Arial" w:cs="Arial"/>
          <w:sz w:val="16"/>
          <w:szCs w:val="16"/>
          <w:lang w:val="en-US"/>
        </w:rPr>
        <w:t xml:space="preserve"> Only measured in adult patients (SNM n=</w:t>
      </w:r>
      <w:r w:rsidR="00135816" w:rsidRPr="008309A4">
        <w:rPr>
          <w:rFonts w:ascii="Arial" w:hAnsi="Arial" w:cs="Arial"/>
          <w:sz w:val="16"/>
          <w:szCs w:val="16"/>
          <w:lang w:val="en-US"/>
        </w:rPr>
        <w:t>19</w:t>
      </w:r>
      <w:r w:rsidRPr="008309A4">
        <w:rPr>
          <w:rFonts w:ascii="Arial" w:hAnsi="Arial" w:cs="Arial"/>
          <w:sz w:val="16"/>
          <w:szCs w:val="16"/>
          <w:lang w:val="en-US"/>
        </w:rPr>
        <w:t>, PCT n=</w:t>
      </w:r>
      <w:r w:rsidR="00F76564" w:rsidRPr="008309A4">
        <w:rPr>
          <w:rFonts w:ascii="Arial" w:hAnsi="Arial" w:cs="Arial"/>
          <w:sz w:val="16"/>
          <w:szCs w:val="16"/>
          <w:lang w:val="en-US"/>
        </w:rPr>
        <w:t>9</w:t>
      </w:r>
      <w:r w:rsidRPr="008309A4">
        <w:rPr>
          <w:rFonts w:ascii="Arial" w:hAnsi="Arial" w:cs="Arial"/>
          <w:sz w:val="16"/>
          <w:szCs w:val="16"/>
          <w:lang w:val="en-US"/>
        </w:rPr>
        <w:t>), scores range from 0</w:t>
      </w:r>
      <w:r w:rsidRPr="008309A4">
        <w:rPr>
          <w:rFonts w:ascii="Arial" w:eastAsia="Calibri" w:hAnsi="Arial" w:cs="Arial"/>
          <w:color w:val="000000" w:themeColor="text1"/>
          <w:kern w:val="24"/>
          <w:sz w:val="16"/>
          <w:szCs w:val="16"/>
          <w:lang w:val="en-US"/>
        </w:rPr>
        <w:t>.</w:t>
      </w:r>
      <w:r w:rsidRPr="008309A4">
        <w:rPr>
          <w:rFonts w:ascii="Arial" w:hAnsi="Arial" w:cs="Arial"/>
          <w:sz w:val="16"/>
          <w:szCs w:val="16"/>
          <w:lang w:val="en-US"/>
        </w:rPr>
        <w:t>000 (worst) to 1</w:t>
      </w:r>
      <w:r w:rsidRPr="008309A4">
        <w:rPr>
          <w:rFonts w:ascii="Arial" w:eastAsia="Calibri" w:hAnsi="Arial" w:cs="Arial"/>
          <w:color w:val="000000" w:themeColor="text1"/>
          <w:kern w:val="24"/>
          <w:sz w:val="16"/>
          <w:szCs w:val="16"/>
          <w:lang w:val="en-US"/>
        </w:rPr>
        <w:t>.</w:t>
      </w:r>
      <w:r w:rsidRPr="008309A4">
        <w:rPr>
          <w:rFonts w:ascii="Arial" w:hAnsi="Arial" w:cs="Arial"/>
          <w:sz w:val="16"/>
          <w:szCs w:val="16"/>
          <w:lang w:val="en-US"/>
        </w:rPr>
        <w:t xml:space="preserve">000 (best) according to UK value set; </w:t>
      </w:r>
      <w:r w:rsidRPr="008309A4">
        <w:rPr>
          <w:rFonts w:ascii="Arial" w:hAnsi="Arial" w:cs="Arial"/>
          <w:sz w:val="16"/>
          <w:szCs w:val="16"/>
          <w:vertAlign w:val="superscript"/>
          <w:lang w:val="en-US"/>
        </w:rPr>
        <w:t>g</w:t>
      </w:r>
      <w:r w:rsidRPr="008309A4">
        <w:rPr>
          <w:rFonts w:ascii="Arial" w:hAnsi="Arial" w:cs="Arial"/>
          <w:sz w:val="16"/>
          <w:szCs w:val="16"/>
          <w:lang w:val="en-US"/>
        </w:rPr>
        <w:t xml:space="preserve"> Only measured in adolescent patients (SNM n=</w:t>
      </w:r>
      <w:r w:rsidR="00135816" w:rsidRPr="008309A4">
        <w:rPr>
          <w:rFonts w:ascii="Arial" w:hAnsi="Arial" w:cs="Arial"/>
          <w:sz w:val="16"/>
          <w:szCs w:val="16"/>
          <w:lang w:val="en-US"/>
        </w:rPr>
        <w:t>3</w:t>
      </w:r>
      <w:r w:rsidRPr="008309A4">
        <w:rPr>
          <w:rFonts w:ascii="Arial" w:hAnsi="Arial" w:cs="Arial"/>
          <w:sz w:val="16"/>
          <w:szCs w:val="16"/>
          <w:lang w:val="en-US"/>
        </w:rPr>
        <w:t>, PCT n=</w:t>
      </w:r>
      <w:r w:rsidR="00135816" w:rsidRPr="008309A4">
        <w:rPr>
          <w:rFonts w:ascii="Arial" w:hAnsi="Arial" w:cs="Arial"/>
          <w:sz w:val="16"/>
          <w:szCs w:val="16"/>
          <w:lang w:val="en-US"/>
        </w:rPr>
        <w:t>4</w:t>
      </w:r>
      <w:r w:rsidRPr="008309A4">
        <w:rPr>
          <w:rFonts w:ascii="Arial" w:hAnsi="Arial" w:cs="Arial"/>
          <w:sz w:val="16"/>
          <w:szCs w:val="16"/>
          <w:lang w:val="en-US"/>
        </w:rPr>
        <w:t>), each domain has its specific scoring range (see KIDSCREEN handbook</w:t>
      </w:r>
      <w:r w:rsidRPr="008309A4">
        <w:rPr>
          <w:rFonts w:ascii="Arial" w:hAnsi="Arial" w:cs="Arial"/>
          <w:noProof/>
          <w:sz w:val="16"/>
          <w:szCs w:val="16"/>
          <w:vertAlign w:val="superscript"/>
          <w:lang w:val="en-US"/>
        </w:rPr>
        <w:t>23</w:t>
      </w:r>
      <w:r w:rsidRPr="008309A4">
        <w:rPr>
          <w:rFonts w:ascii="Arial" w:hAnsi="Arial" w:cs="Arial"/>
          <w:sz w:val="16"/>
          <w:szCs w:val="16"/>
          <w:lang w:val="en-US"/>
        </w:rPr>
        <w:t xml:space="preserve">). Abbreviations: EQ-5D-5L: EuroQol-5D-5L; ICECAP-A: </w:t>
      </w:r>
      <w:proofErr w:type="spellStart"/>
      <w:r w:rsidRPr="008309A4">
        <w:rPr>
          <w:rFonts w:ascii="Arial" w:hAnsi="Arial" w:cs="Arial"/>
          <w:sz w:val="16"/>
          <w:szCs w:val="16"/>
          <w:lang w:val="en-US"/>
        </w:rPr>
        <w:t>ICEpop</w:t>
      </w:r>
      <w:proofErr w:type="spellEnd"/>
      <w:r w:rsidRPr="008309A4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8309A4">
        <w:rPr>
          <w:rFonts w:ascii="Arial" w:hAnsi="Arial" w:cs="Arial"/>
          <w:sz w:val="16"/>
          <w:szCs w:val="16"/>
          <w:lang w:val="en-US"/>
        </w:rPr>
        <w:t>CAPability</w:t>
      </w:r>
      <w:proofErr w:type="spellEnd"/>
      <w:r w:rsidRPr="008309A4">
        <w:rPr>
          <w:rFonts w:ascii="Arial" w:hAnsi="Arial" w:cs="Arial"/>
          <w:sz w:val="16"/>
          <w:szCs w:val="16"/>
          <w:lang w:val="en-US"/>
        </w:rPr>
        <w:t xml:space="preserve"> measure for Adults; PAC-QOL: Patient Assessment of Constipation - Quality Of Life; PCT: personalized conservative treatment; SNM: sacral neuromodulation; VAS: visual analogue scale.</w:t>
      </w:r>
    </w:p>
    <w:p w14:paraId="0E4C3596" w14:textId="724E44D9" w:rsidR="00651C22" w:rsidRPr="008309A4" w:rsidRDefault="00651C22">
      <w:pPr>
        <w:rPr>
          <w:rFonts w:ascii="Arial" w:hAnsi="Arial" w:cs="Arial"/>
          <w:sz w:val="16"/>
          <w:szCs w:val="16"/>
          <w:lang w:val="en-US"/>
        </w:rPr>
      </w:pPr>
      <w:r w:rsidRPr="008309A4">
        <w:rPr>
          <w:rFonts w:ascii="Arial" w:hAnsi="Arial" w:cs="Arial"/>
          <w:sz w:val="16"/>
          <w:szCs w:val="16"/>
          <w:lang w:val="en-US"/>
        </w:rPr>
        <w:br w:type="page"/>
      </w:r>
    </w:p>
    <w:p w14:paraId="011F32E2" w14:textId="1326717F" w:rsidR="00651C22" w:rsidRPr="008309A4" w:rsidRDefault="005F77E2" w:rsidP="005F77E2">
      <w:pPr>
        <w:pStyle w:val="Kop1"/>
        <w:rPr>
          <w:rFonts w:ascii="Arial" w:hAnsi="Arial" w:cs="Arial"/>
          <w:b/>
          <w:bCs/>
          <w:color w:val="auto"/>
          <w:sz w:val="24"/>
          <w:szCs w:val="24"/>
          <w:lang w:val="en-GB"/>
        </w:rPr>
      </w:pPr>
      <w:bookmarkStart w:id="10" w:name="_Toc143001070"/>
      <w:r>
        <w:rPr>
          <w:rFonts w:ascii="Arial" w:hAnsi="Arial" w:cs="Arial"/>
          <w:b/>
          <w:bCs/>
          <w:color w:val="auto"/>
          <w:sz w:val="24"/>
          <w:szCs w:val="24"/>
          <w:lang w:val="en-GB"/>
        </w:rPr>
        <w:lastRenderedPageBreak/>
        <w:t xml:space="preserve">Table 4. </w:t>
      </w:r>
      <w:r w:rsidR="00651C22" w:rsidRPr="008309A4">
        <w:rPr>
          <w:rFonts w:ascii="Arial" w:hAnsi="Arial" w:cs="Arial"/>
          <w:b/>
          <w:bCs/>
          <w:color w:val="auto"/>
          <w:sz w:val="24"/>
          <w:szCs w:val="24"/>
          <w:lang w:val="en-GB"/>
        </w:rPr>
        <w:t xml:space="preserve">Baseline and six months follow-up secondary outcome measures: </w:t>
      </w:r>
      <w:r w:rsidR="00651C22" w:rsidRPr="008309A4">
        <w:rPr>
          <w:rFonts w:ascii="Arial" w:hAnsi="Arial" w:cs="Arial"/>
          <w:b/>
          <w:bCs/>
          <w:color w:val="auto"/>
          <w:sz w:val="24"/>
          <w:szCs w:val="24"/>
          <w:lang w:val="en-GB"/>
        </w:rPr>
        <w:br/>
      </w:r>
      <w:r w:rsidR="00A81AE6" w:rsidRPr="008309A4">
        <w:rPr>
          <w:rFonts w:ascii="Arial" w:hAnsi="Arial" w:cs="Arial"/>
          <w:b/>
          <w:bCs/>
          <w:color w:val="auto"/>
          <w:sz w:val="24"/>
          <w:szCs w:val="24"/>
          <w:lang w:val="en-GB"/>
        </w:rPr>
        <w:t>Hospital II</w:t>
      </w:r>
      <w:bookmarkEnd w:id="10"/>
    </w:p>
    <w:p w14:paraId="24EFC0E6" w14:textId="77777777" w:rsidR="00651C22" w:rsidRPr="008309A4" w:rsidRDefault="00651C22" w:rsidP="00651C22">
      <w:pPr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elraster"/>
        <w:tblW w:w="5235" w:type="pct"/>
        <w:tblLook w:val="04A0" w:firstRow="1" w:lastRow="0" w:firstColumn="1" w:lastColumn="0" w:noHBand="0" w:noVBand="1"/>
      </w:tblPr>
      <w:tblGrid>
        <w:gridCol w:w="2127"/>
        <w:gridCol w:w="1835"/>
        <w:gridCol w:w="1850"/>
        <w:gridCol w:w="1843"/>
        <w:gridCol w:w="1843"/>
      </w:tblGrid>
      <w:tr w:rsidR="00651C22" w:rsidRPr="008309A4" w14:paraId="4ED937FA" w14:textId="77777777" w:rsidTr="00B3166A">
        <w:trPr>
          <w:trHeight w:val="226"/>
        </w:trPr>
        <w:tc>
          <w:tcPr>
            <w:tcW w:w="1120" w:type="pct"/>
            <w:tcBorders>
              <w:left w:val="nil"/>
              <w:bottom w:val="nil"/>
              <w:right w:val="nil"/>
            </w:tcBorders>
            <w:vAlign w:val="center"/>
          </w:tcPr>
          <w:p w14:paraId="1CC80542" w14:textId="77777777" w:rsidR="00651C22" w:rsidRPr="008309A4" w:rsidRDefault="00651C22" w:rsidP="0066375C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0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07E81D1" w14:textId="77777777" w:rsidR="00651C22" w:rsidRPr="008309A4" w:rsidRDefault="00651C22" w:rsidP="0066375C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1940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50470009" w14:textId="77777777" w:rsidR="00651C22" w:rsidRPr="008309A4" w:rsidRDefault="00651C22" w:rsidP="0066375C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 months follow-up</w:t>
            </w:r>
          </w:p>
        </w:tc>
      </w:tr>
      <w:tr w:rsidR="00651C22" w:rsidRPr="008309A4" w14:paraId="7CF9306C" w14:textId="77777777" w:rsidTr="00B3166A">
        <w:trPr>
          <w:trHeight w:val="356"/>
        </w:trPr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5626F" w14:textId="77777777" w:rsidR="00651C22" w:rsidRPr="008309A4" w:rsidRDefault="00651C22" w:rsidP="0066375C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DE3CC0" w14:textId="6C2D94D0" w:rsidR="00651C22" w:rsidRPr="008309A4" w:rsidRDefault="00651C22" w:rsidP="0066375C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SNM (n=</w:t>
            </w:r>
            <w:r w:rsidR="00F76564"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19</w:t>
            </w: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CD787A" w14:textId="76EC042E" w:rsidR="00651C22" w:rsidRPr="008309A4" w:rsidRDefault="00651C22" w:rsidP="0066375C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PCT (n=</w:t>
            </w:r>
            <w:r w:rsidR="00F76564"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93BB49" w14:textId="35089D73" w:rsidR="00651C22" w:rsidRPr="008309A4" w:rsidRDefault="00651C22" w:rsidP="0066375C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SNM (n=</w:t>
            </w:r>
            <w:r w:rsidR="00F76564"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19</w:t>
            </w: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84A6A0" w14:textId="1B9956DE" w:rsidR="00651C22" w:rsidRPr="008309A4" w:rsidRDefault="00651C22" w:rsidP="0066375C">
            <w:pPr>
              <w:pStyle w:val="Geenafstan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PCT (n=</w:t>
            </w:r>
            <w:r w:rsidR="00F76564"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="00D3163E"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1B7FBA" w:rsidRPr="008309A4" w14:paraId="19AACE7E" w14:textId="77777777" w:rsidTr="00B3166A">
        <w:trPr>
          <w:trHeight w:val="148"/>
        </w:trPr>
        <w:tc>
          <w:tcPr>
            <w:tcW w:w="1120" w:type="pct"/>
            <w:vMerge w:val="restart"/>
            <w:tcBorders>
              <w:left w:val="nil"/>
              <w:right w:val="nil"/>
            </w:tcBorders>
          </w:tcPr>
          <w:p w14:paraId="7EC39970" w14:textId="77777777" w:rsidR="001B7FBA" w:rsidRPr="008309A4" w:rsidRDefault="001B7FBA" w:rsidP="001B7FBA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Wexner Constipation </w:t>
            </w:r>
            <w:proofErr w:type="spellStart"/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Score</w:t>
            </w:r>
            <w:r w:rsidRPr="008309A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966" w:type="pct"/>
            <w:tcBorders>
              <w:left w:val="nil"/>
              <w:bottom w:val="nil"/>
              <w:right w:val="nil"/>
            </w:tcBorders>
          </w:tcPr>
          <w:p w14:paraId="30E267C8" w14:textId="59918F1A" w:rsidR="001B7FBA" w:rsidRPr="008309A4" w:rsidRDefault="0084622D" w:rsidP="001B7FBA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="00B3166A" w:rsidRPr="008309A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17 (5.17)</w:t>
            </w: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 w14:paraId="78B43480" w14:textId="5242819C" w:rsidR="001B7FBA" w:rsidRPr="008309A4" w:rsidRDefault="001B7FBA" w:rsidP="001B7FBA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</w:rPr>
              <w:t>20</w:t>
            </w:r>
            <w:r w:rsidR="00B3166A" w:rsidRPr="008309A4">
              <w:rPr>
                <w:rFonts w:ascii="Arial" w:hAnsi="Arial" w:cs="Arial"/>
              </w:rPr>
              <w:t>.</w:t>
            </w:r>
            <w:r w:rsidRPr="008309A4">
              <w:rPr>
                <w:rFonts w:ascii="Arial" w:hAnsi="Arial" w:cs="Arial"/>
              </w:rPr>
              <w:t>00 (3</w:t>
            </w:r>
            <w:r w:rsidR="00B3166A" w:rsidRPr="008309A4">
              <w:rPr>
                <w:rFonts w:ascii="Arial" w:hAnsi="Arial" w:cs="Arial"/>
              </w:rPr>
              <w:t>.</w:t>
            </w:r>
            <w:r w:rsidRPr="008309A4">
              <w:rPr>
                <w:rFonts w:ascii="Arial" w:hAnsi="Arial" w:cs="Arial"/>
              </w:rPr>
              <w:t>19)</w:t>
            </w:r>
          </w:p>
        </w:tc>
        <w:tc>
          <w:tcPr>
            <w:tcW w:w="970" w:type="pct"/>
            <w:tcBorders>
              <w:left w:val="nil"/>
              <w:bottom w:val="nil"/>
              <w:right w:val="nil"/>
            </w:tcBorders>
          </w:tcPr>
          <w:p w14:paraId="344F1254" w14:textId="54822687" w:rsidR="001B7FBA" w:rsidRPr="008309A4" w:rsidRDefault="00C258F2" w:rsidP="001B7FBA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11.01 (4.99)</w:t>
            </w:r>
          </w:p>
        </w:tc>
        <w:tc>
          <w:tcPr>
            <w:tcW w:w="970" w:type="pct"/>
            <w:tcBorders>
              <w:left w:val="nil"/>
              <w:bottom w:val="nil"/>
              <w:right w:val="nil"/>
            </w:tcBorders>
          </w:tcPr>
          <w:p w14:paraId="587EF5DC" w14:textId="47A4F44D" w:rsidR="001B7FBA" w:rsidRPr="008309A4" w:rsidRDefault="00C258F2" w:rsidP="001B7FBA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18.47 (4.42)</w:t>
            </w:r>
          </w:p>
        </w:tc>
      </w:tr>
      <w:tr w:rsidR="001B7FBA" w:rsidRPr="008309A4" w14:paraId="7470447B" w14:textId="77777777" w:rsidTr="00B3166A">
        <w:trPr>
          <w:trHeight w:val="138"/>
        </w:trPr>
        <w:tc>
          <w:tcPr>
            <w:tcW w:w="1120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48C07BE2" w14:textId="77777777" w:rsidR="001B7FBA" w:rsidRPr="008309A4" w:rsidRDefault="001B7FBA" w:rsidP="001B7FBA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D6B37" w14:textId="37637B1D" w:rsidR="001B7FBA" w:rsidRPr="008309A4" w:rsidRDefault="0084622D" w:rsidP="001B7FBA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19.00 (16.75-25.25)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6D5D9" w14:textId="44A7C1CA" w:rsidR="001B7FBA" w:rsidRPr="008309A4" w:rsidRDefault="001B7FBA" w:rsidP="001B7FBA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 w:rsidR="00B3166A" w:rsidRPr="008309A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00 (17.50-22.00)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6E0DD" w14:textId="250A157B" w:rsidR="001B7FBA" w:rsidRPr="008309A4" w:rsidRDefault="00C258F2" w:rsidP="001B7FBA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11.00 (8.00-14.50)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D61DE" w14:textId="5AFA4E42" w:rsidR="001B7FBA" w:rsidRPr="008309A4" w:rsidRDefault="00C258F2" w:rsidP="001B7FBA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18.40 (14.65-22.00)</w:t>
            </w:r>
          </w:p>
        </w:tc>
      </w:tr>
      <w:tr w:rsidR="001B7FBA" w:rsidRPr="008309A4" w14:paraId="65D0EF67" w14:textId="77777777" w:rsidTr="00B3166A">
        <w:trPr>
          <w:trHeight w:val="168"/>
        </w:trPr>
        <w:tc>
          <w:tcPr>
            <w:tcW w:w="1120" w:type="pct"/>
            <w:vMerge w:val="restart"/>
            <w:tcBorders>
              <w:left w:val="nil"/>
              <w:right w:val="nil"/>
            </w:tcBorders>
          </w:tcPr>
          <w:p w14:paraId="120023CA" w14:textId="77777777" w:rsidR="001B7FBA" w:rsidRPr="008309A4" w:rsidRDefault="001B7FBA" w:rsidP="001B7FBA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Fatigue </w:t>
            </w:r>
            <w:proofErr w:type="spellStart"/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Score</w:t>
            </w:r>
            <w:r w:rsidRPr="008309A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966" w:type="pct"/>
            <w:tcBorders>
              <w:left w:val="nil"/>
              <w:bottom w:val="nil"/>
              <w:right w:val="nil"/>
            </w:tcBorders>
          </w:tcPr>
          <w:p w14:paraId="2A69AEA9" w14:textId="21C0BA8B" w:rsidR="001B7FBA" w:rsidRPr="008309A4" w:rsidRDefault="0084622D" w:rsidP="001B7FBA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  <w:r w:rsidR="00B3166A" w:rsidRPr="008309A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17 (3.87)</w:t>
            </w: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 w14:paraId="335E5EAA" w14:textId="02E85649" w:rsidR="001B7FBA" w:rsidRPr="008309A4" w:rsidRDefault="001B7FBA" w:rsidP="001B7FBA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</w:rPr>
              <w:t>24</w:t>
            </w:r>
            <w:r w:rsidR="00B3166A" w:rsidRPr="008309A4">
              <w:rPr>
                <w:rFonts w:ascii="Arial" w:hAnsi="Arial" w:cs="Arial"/>
              </w:rPr>
              <w:t>.</w:t>
            </w:r>
            <w:r w:rsidRPr="008309A4">
              <w:rPr>
                <w:rFonts w:ascii="Arial" w:hAnsi="Arial" w:cs="Arial"/>
              </w:rPr>
              <w:t>38 (3.10)</w:t>
            </w:r>
          </w:p>
        </w:tc>
        <w:tc>
          <w:tcPr>
            <w:tcW w:w="970" w:type="pct"/>
            <w:tcBorders>
              <w:left w:val="nil"/>
              <w:bottom w:val="nil"/>
              <w:right w:val="nil"/>
            </w:tcBorders>
          </w:tcPr>
          <w:p w14:paraId="46626E5C" w14:textId="1071DD51" w:rsidR="001B7FBA" w:rsidRPr="008309A4" w:rsidRDefault="00317FAE" w:rsidP="001B7FBA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16.89 (8.28)</w:t>
            </w:r>
          </w:p>
        </w:tc>
        <w:tc>
          <w:tcPr>
            <w:tcW w:w="970" w:type="pct"/>
            <w:tcBorders>
              <w:left w:val="nil"/>
              <w:bottom w:val="nil"/>
              <w:right w:val="nil"/>
            </w:tcBorders>
          </w:tcPr>
          <w:p w14:paraId="493087A7" w14:textId="5D7DDBC4" w:rsidR="001B7FBA" w:rsidRPr="008309A4" w:rsidRDefault="00317FAE" w:rsidP="001B7FBA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20.96 (5.97)</w:t>
            </w:r>
          </w:p>
        </w:tc>
      </w:tr>
      <w:tr w:rsidR="001B7FBA" w:rsidRPr="008309A4" w14:paraId="4F578FD8" w14:textId="77777777" w:rsidTr="00B3166A">
        <w:trPr>
          <w:trHeight w:val="20"/>
        </w:trPr>
        <w:tc>
          <w:tcPr>
            <w:tcW w:w="1120" w:type="pct"/>
            <w:vMerge/>
            <w:tcBorders>
              <w:left w:val="nil"/>
              <w:right w:val="nil"/>
            </w:tcBorders>
          </w:tcPr>
          <w:p w14:paraId="1B7D252D" w14:textId="77777777" w:rsidR="001B7FBA" w:rsidRPr="008309A4" w:rsidRDefault="001B7FBA" w:rsidP="001B7FBA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7F243" w14:textId="3A522FDB" w:rsidR="001B7FBA" w:rsidRPr="008309A4" w:rsidRDefault="0084622D" w:rsidP="001B7FBA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25.00 (21.25-28.00)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5AFAE" w14:textId="6D2FD8F7" w:rsidR="001B7FBA" w:rsidRPr="008309A4" w:rsidRDefault="001B7FBA" w:rsidP="001B7FBA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  <w:r w:rsidR="00B3166A" w:rsidRPr="008309A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00 (21.00-27.5)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1A106" w14:textId="3A6A022E" w:rsidR="001B7FBA" w:rsidRPr="008309A4" w:rsidRDefault="00317FAE" w:rsidP="001B7FBA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17.00 (10.00-24.00)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B0B91" w14:textId="00982757" w:rsidR="001B7FBA" w:rsidRPr="008309A4" w:rsidRDefault="00317FAE" w:rsidP="001B7FBA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22.10 (14.90-26.50)</w:t>
            </w:r>
          </w:p>
        </w:tc>
      </w:tr>
      <w:tr w:rsidR="001B7FBA" w:rsidRPr="008309A4" w14:paraId="57DCA862" w14:textId="77777777" w:rsidTr="00B3166A">
        <w:trPr>
          <w:trHeight w:val="20"/>
        </w:trPr>
        <w:tc>
          <w:tcPr>
            <w:tcW w:w="1120" w:type="pct"/>
            <w:vMerge w:val="restart"/>
            <w:tcBorders>
              <w:left w:val="nil"/>
              <w:right w:val="nil"/>
            </w:tcBorders>
          </w:tcPr>
          <w:p w14:paraId="6D3626F6" w14:textId="77777777" w:rsidR="001B7FBA" w:rsidRPr="008309A4" w:rsidRDefault="001B7FBA" w:rsidP="001B7FBA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PAC-</w:t>
            </w:r>
            <w:proofErr w:type="spellStart"/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QOL</w:t>
            </w:r>
            <w:r w:rsidRPr="008309A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966" w:type="pct"/>
            <w:tcBorders>
              <w:left w:val="nil"/>
              <w:bottom w:val="nil"/>
              <w:right w:val="nil"/>
            </w:tcBorders>
          </w:tcPr>
          <w:p w14:paraId="51818EDF" w14:textId="1D5AB70F" w:rsidR="001B7FBA" w:rsidRPr="008309A4" w:rsidRDefault="0084622D" w:rsidP="001B7FBA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B3166A" w:rsidRPr="008309A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57 (0.64)</w:t>
            </w: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 w14:paraId="7252E33D" w14:textId="395CE68D" w:rsidR="001B7FBA" w:rsidRPr="008309A4" w:rsidRDefault="001B7FBA" w:rsidP="001B7FBA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</w:rPr>
              <w:t>2</w:t>
            </w:r>
            <w:r w:rsidR="00B3166A" w:rsidRPr="008309A4">
              <w:rPr>
                <w:rFonts w:ascii="Arial" w:hAnsi="Arial" w:cs="Arial"/>
              </w:rPr>
              <w:t>.</w:t>
            </w:r>
            <w:r w:rsidRPr="008309A4">
              <w:rPr>
                <w:rFonts w:ascii="Arial" w:hAnsi="Arial" w:cs="Arial"/>
              </w:rPr>
              <w:t>89 (0.45)</w:t>
            </w:r>
          </w:p>
        </w:tc>
        <w:tc>
          <w:tcPr>
            <w:tcW w:w="970" w:type="pct"/>
            <w:tcBorders>
              <w:left w:val="nil"/>
              <w:bottom w:val="nil"/>
              <w:right w:val="nil"/>
            </w:tcBorders>
            <w:vAlign w:val="center"/>
          </w:tcPr>
          <w:p w14:paraId="70E4A061" w14:textId="2300D6E2" w:rsidR="001B7FBA" w:rsidRPr="008309A4" w:rsidRDefault="005A59B9" w:rsidP="001B7FBA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1.24</w:t>
            </w:r>
            <w:r w:rsidR="002610FE" w:rsidRPr="008309A4">
              <w:rPr>
                <w:rFonts w:ascii="Arial" w:hAnsi="Arial" w:cs="Arial"/>
                <w:sz w:val="20"/>
                <w:szCs w:val="20"/>
                <w:lang w:val="en-US"/>
              </w:rPr>
              <w:t xml:space="preserve"> (0.85)</w:t>
            </w:r>
          </w:p>
        </w:tc>
        <w:tc>
          <w:tcPr>
            <w:tcW w:w="970" w:type="pct"/>
            <w:tcBorders>
              <w:left w:val="nil"/>
              <w:bottom w:val="nil"/>
              <w:right w:val="nil"/>
            </w:tcBorders>
            <w:vAlign w:val="center"/>
          </w:tcPr>
          <w:p w14:paraId="0DE9A7F2" w14:textId="23F19C6D" w:rsidR="001B7FBA" w:rsidRPr="008309A4" w:rsidRDefault="005A59B9" w:rsidP="001B7FBA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2.34</w:t>
            </w:r>
            <w:r w:rsidR="002610FE" w:rsidRPr="008309A4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FB23E7" w:rsidRPr="008309A4">
              <w:rPr>
                <w:rFonts w:ascii="Arial" w:hAnsi="Arial" w:cs="Arial"/>
                <w:sz w:val="20"/>
                <w:szCs w:val="20"/>
                <w:lang w:val="en-US"/>
              </w:rPr>
              <w:t>0.67</w:t>
            </w:r>
            <w:r w:rsidR="002610FE" w:rsidRPr="008309A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1B7FBA" w:rsidRPr="008309A4" w14:paraId="08C3103E" w14:textId="77777777" w:rsidTr="00B3166A">
        <w:trPr>
          <w:trHeight w:val="20"/>
        </w:trPr>
        <w:tc>
          <w:tcPr>
            <w:tcW w:w="1120" w:type="pct"/>
            <w:vMerge/>
            <w:tcBorders>
              <w:left w:val="nil"/>
              <w:right w:val="nil"/>
            </w:tcBorders>
          </w:tcPr>
          <w:p w14:paraId="47349DA7" w14:textId="77777777" w:rsidR="001B7FBA" w:rsidRPr="008309A4" w:rsidRDefault="001B7FBA" w:rsidP="001B7FBA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0F8A4" w14:textId="676E5859" w:rsidR="001B7FBA" w:rsidRPr="008309A4" w:rsidRDefault="0084622D" w:rsidP="001B7FBA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2.46 (2.09-3.17)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F97C5" w14:textId="38FDF84A" w:rsidR="001B7FBA" w:rsidRPr="008309A4" w:rsidRDefault="001B7FBA" w:rsidP="001B7FBA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B3166A" w:rsidRPr="008309A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92 (2.63-3.19)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8E6BDC" w14:textId="47D9DDF0" w:rsidR="001B7FBA" w:rsidRPr="008309A4" w:rsidRDefault="002610FE" w:rsidP="001B7FBA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1.07 (0.66-1.73)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CCA42D" w14:textId="7F5119E1" w:rsidR="001B7FBA" w:rsidRPr="008309A4" w:rsidRDefault="002610FE" w:rsidP="001B7FBA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2.50 (1.64-2.96)</w:t>
            </w:r>
          </w:p>
        </w:tc>
      </w:tr>
      <w:tr w:rsidR="004E7276" w:rsidRPr="008309A4" w14:paraId="7A7D5F51" w14:textId="77777777" w:rsidTr="00B3166A">
        <w:trPr>
          <w:trHeight w:val="52"/>
        </w:trPr>
        <w:tc>
          <w:tcPr>
            <w:tcW w:w="1120" w:type="pct"/>
            <w:vMerge w:val="restart"/>
            <w:tcBorders>
              <w:left w:val="nil"/>
              <w:right w:val="nil"/>
            </w:tcBorders>
          </w:tcPr>
          <w:p w14:paraId="3E52CF59" w14:textId="77777777" w:rsidR="004E7276" w:rsidRPr="008309A4" w:rsidRDefault="004E7276" w:rsidP="004E7276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Physical discomfort</w:t>
            </w:r>
          </w:p>
        </w:tc>
        <w:tc>
          <w:tcPr>
            <w:tcW w:w="966" w:type="pct"/>
            <w:tcBorders>
              <w:left w:val="nil"/>
              <w:bottom w:val="nil"/>
              <w:right w:val="nil"/>
            </w:tcBorders>
            <w:vAlign w:val="center"/>
          </w:tcPr>
          <w:p w14:paraId="09E96559" w14:textId="48760D51" w:rsidR="004E7276" w:rsidRPr="008309A4" w:rsidRDefault="004E7276" w:rsidP="004E7276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2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90 (0.77)</w:t>
            </w: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 w14:paraId="59E1BCE8" w14:textId="6A217EEF" w:rsidR="004E7276" w:rsidRPr="008309A4" w:rsidRDefault="004E7276" w:rsidP="004E7276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B3166A" w:rsidRPr="008309A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 xml:space="preserve">13 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(0.58)</w:t>
            </w:r>
          </w:p>
        </w:tc>
        <w:tc>
          <w:tcPr>
            <w:tcW w:w="970" w:type="pct"/>
            <w:tcBorders>
              <w:left w:val="nil"/>
              <w:bottom w:val="nil"/>
              <w:right w:val="nil"/>
            </w:tcBorders>
            <w:vAlign w:val="center"/>
          </w:tcPr>
          <w:p w14:paraId="4418E540" w14:textId="70D130BA" w:rsidR="004E7276" w:rsidRPr="008309A4" w:rsidRDefault="005A59B9" w:rsidP="004E7276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1.35</w:t>
            </w:r>
            <w:r w:rsidR="00E421FA" w:rsidRPr="008309A4">
              <w:rPr>
                <w:rFonts w:ascii="Arial" w:hAnsi="Arial" w:cs="Arial"/>
                <w:sz w:val="20"/>
                <w:szCs w:val="20"/>
                <w:lang w:val="en-US"/>
              </w:rPr>
              <w:t xml:space="preserve"> (1.11</w:t>
            </w:r>
            <w:r w:rsidR="00E421FA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)</w:t>
            </w:r>
          </w:p>
        </w:tc>
        <w:tc>
          <w:tcPr>
            <w:tcW w:w="97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FA158" w14:textId="20FF6004" w:rsidR="004E7276" w:rsidRPr="008309A4" w:rsidRDefault="005A59B9" w:rsidP="004E7276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2.35</w:t>
            </w:r>
            <w:r w:rsidR="00E421FA" w:rsidRPr="008309A4">
              <w:rPr>
                <w:rFonts w:ascii="Arial" w:hAnsi="Arial" w:cs="Arial"/>
                <w:sz w:val="20"/>
                <w:szCs w:val="20"/>
                <w:lang w:val="en-US"/>
              </w:rPr>
              <w:t xml:space="preserve"> (0.90</w:t>
            </w:r>
            <w:r w:rsidR="00E421FA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)</w:t>
            </w:r>
          </w:p>
        </w:tc>
      </w:tr>
      <w:tr w:rsidR="004E7276" w:rsidRPr="008309A4" w14:paraId="4411A86E" w14:textId="77777777" w:rsidTr="00B3166A">
        <w:trPr>
          <w:trHeight w:val="20"/>
        </w:trPr>
        <w:tc>
          <w:tcPr>
            <w:tcW w:w="1120" w:type="pct"/>
            <w:vMerge/>
            <w:tcBorders>
              <w:left w:val="nil"/>
              <w:right w:val="nil"/>
            </w:tcBorders>
          </w:tcPr>
          <w:p w14:paraId="36BEA907" w14:textId="77777777" w:rsidR="004E7276" w:rsidRPr="008309A4" w:rsidRDefault="004E7276" w:rsidP="004E7276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673C19" w14:textId="47FCDD6D" w:rsidR="004E7276" w:rsidRPr="008309A4" w:rsidRDefault="004E7276" w:rsidP="004E7276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3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00 (2.69-3.50)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95AA8" w14:textId="61C5EDF6" w:rsidR="004E7276" w:rsidRPr="008309A4" w:rsidRDefault="004E7276" w:rsidP="004E7276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3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00 (3.00-3.62)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97B520" w14:textId="0C43B4FD" w:rsidR="004E7276" w:rsidRPr="008309A4" w:rsidRDefault="00E421FA" w:rsidP="004E7276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1.23 (0.50-2.08)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C5B27" w14:textId="6A10319B" w:rsidR="004E7276" w:rsidRPr="008309A4" w:rsidRDefault="00E421FA" w:rsidP="004E7276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2.35 (1.68-3.13)</w:t>
            </w:r>
          </w:p>
        </w:tc>
      </w:tr>
      <w:tr w:rsidR="004E7276" w:rsidRPr="008309A4" w14:paraId="6D209EFB" w14:textId="77777777" w:rsidTr="00B3166A">
        <w:trPr>
          <w:trHeight w:val="20"/>
        </w:trPr>
        <w:tc>
          <w:tcPr>
            <w:tcW w:w="1120" w:type="pct"/>
            <w:vMerge w:val="restart"/>
            <w:tcBorders>
              <w:left w:val="nil"/>
              <w:right w:val="nil"/>
            </w:tcBorders>
          </w:tcPr>
          <w:p w14:paraId="747765D0" w14:textId="77777777" w:rsidR="004E7276" w:rsidRPr="008309A4" w:rsidRDefault="004E7276" w:rsidP="004E7276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Psychosocial discomfort</w:t>
            </w:r>
          </w:p>
        </w:tc>
        <w:tc>
          <w:tcPr>
            <w:tcW w:w="966" w:type="pct"/>
            <w:tcBorders>
              <w:left w:val="nil"/>
              <w:bottom w:val="nil"/>
              <w:right w:val="nil"/>
            </w:tcBorders>
            <w:vAlign w:val="center"/>
          </w:tcPr>
          <w:p w14:paraId="2389E54F" w14:textId="169CBCAF" w:rsidR="004E7276" w:rsidRPr="008309A4" w:rsidRDefault="004E7276" w:rsidP="004E7276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3166A" w:rsidRPr="008309A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61 (0.91)</w:t>
            </w: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center"/>
          </w:tcPr>
          <w:p w14:paraId="7C2ECE34" w14:textId="7E2DA302" w:rsidR="004E7276" w:rsidRPr="008309A4" w:rsidRDefault="004E7276" w:rsidP="004E7276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2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19 (0.70)</w:t>
            </w:r>
          </w:p>
        </w:tc>
        <w:tc>
          <w:tcPr>
            <w:tcW w:w="970" w:type="pct"/>
            <w:tcBorders>
              <w:left w:val="nil"/>
              <w:bottom w:val="nil"/>
              <w:right w:val="nil"/>
            </w:tcBorders>
            <w:vAlign w:val="center"/>
          </w:tcPr>
          <w:p w14:paraId="2AA99E2C" w14:textId="15C3E60C" w:rsidR="004E7276" w:rsidRPr="008309A4" w:rsidRDefault="005A59B9" w:rsidP="004E7276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0.67</w:t>
            </w:r>
            <w:r w:rsidR="00E421FA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 xml:space="preserve"> (0.71)</w:t>
            </w:r>
          </w:p>
        </w:tc>
        <w:tc>
          <w:tcPr>
            <w:tcW w:w="97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5CC6F" w14:textId="1F5B68A6" w:rsidR="004E7276" w:rsidRPr="008309A4" w:rsidRDefault="005A59B9" w:rsidP="004E7276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1.78</w:t>
            </w:r>
            <w:r w:rsidR="00E421FA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 xml:space="preserve"> (0.59)</w:t>
            </w:r>
          </w:p>
        </w:tc>
      </w:tr>
      <w:tr w:rsidR="004E7276" w:rsidRPr="008309A4" w14:paraId="1C7A09A5" w14:textId="77777777" w:rsidTr="00B3166A">
        <w:trPr>
          <w:trHeight w:val="20"/>
        </w:trPr>
        <w:tc>
          <w:tcPr>
            <w:tcW w:w="1120" w:type="pct"/>
            <w:vMerge/>
            <w:tcBorders>
              <w:left w:val="nil"/>
              <w:right w:val="nil"/>
            </w:tcBorders>
          </w:tcPr>
          <w:p w14:paraId="177FE92A" w14:textId="77777777" w:rsidR="004E7276" w:rsidRPr="008309A4" w:rsidRDefault="004E7276" w:rsidP="004E7276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20ABFA" w14:textId="49C5144F" w:rsidR="004E7276" w:rsidRPr="008309A4" w:rsidRDefault="004E7276" w:rsidP="004E7276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1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57 (0.85-1.96)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7266BD" w14:textId="73E28D80" w:rsidR="004E7276" w:rsidRPr="008309A4" w:rsidRDefault="004E7276" w:rsidP="004E7276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2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13 (1.75-2.63)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DC6775" w14:textId="74CC65AE" w:rsidR="004E7276" w:rsidRPr="008309A4" w:rsidRDefault="00E421FA" w:rsidP="004E7276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0.50 (0.13-0.99)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79C4A7" w14:textId="02E8D027" w:rsidR="004E7276" w:rsidRPr="008309A4" w:rsidRDefault="00E421FA" w:rsidP="004E7276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1.81 (1.30-2.13)</w:t>
            </w:r>
          </w:p>
        </w:tc>
      </w:tr>
      <w:tr w:rsidR="004E7276" w:rsidRPr="008309A4" w14:paraId="2D31D28C" w14:textId="77777777" w:rsidTr="00B3166A">
        <w:trPr>
          <w:trHeight w:val="20"/>
        </w:trPr>
        <w:tc>
          <w:tcPr>
            <w:tcW w:w="1120" w:type="pct"/>
            <w:vMerge w:val="restart"/>
            <w:tcBorders>
              <w:left w:val="nil"/>
              <w:right w:val="nil"/>
            </w:tcBorders>
          </w:tcPr>
          <w:p w14:paraId="10D0C3A7" w14:textId="77777777" w:rsidR="004E7276" w:rsidRPr="008309A4" w:rsidRDefault="004E7276" w:rsidP="004E7276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Worries/concerns</w:t>
            </w:r>
          </w:p>
        </w:tc>
        <w:tc>
          <w:tcPr>
            <w:tcW w:w="966" w:type="pct"/>
            <w:tcBorders>
              <w:left w:val="nil"/>
              <w:bottom w:val="nil"/>
              <w:right w:val="nil"/>
            </w:tcBorders>
            <w:vAlign w:val="center"/>
          </w:tcPr>
          <w:p w14:paraId="33EEA6CD" w14:textId="2EE8533D" w:rsidR="004E7276" w:rsidRPr="008309A4" w:rsidRDefault="004E7276" w:rsidP="004E7276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2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16 (0.96)</w:t>
            </w: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center"/>
          </w:tcPr>
          <w:p w14:paraId="6581C4BC" w14:textId="7BBEEA8F" w:rsidR="004E7276" w:rsidRPr="008309A4" w:rsidRDefault="004E7276" w:rsidP="004E7276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B3166A" w:rsidRPr="008309A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56 (0.89)</w:t>
            </w:r>
          </w:p>
        </w:tc>
        <w:tc>
          <w:tcPr>
            <w:tcW w:w="970" w:type="pct"/>
            <w:tcBorders>
              <w:left w:val="nil"/>
              <w:bottom w:val="nil"/>
              <w:right w:val="nil"/>
            </w:tcBorders>
            <w:vAlign w:val="center"/>
          </w:tcPr>
          <w:p w14:paraId="3E655E54" w14:textId="2963B302" w:rsidR="004E7276" w:rsidRPr="008309A4" w:rsidRDefault="005A59B9" w:rsidP="004E7276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1.15</w:t>
            </w:r>
            <w:r w:rsidR="00E421FA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 xml:space="preserve"> (0.88)</w:t>
            </w:r>
          </w:p>
        </w:tc>
        <w:tc>
          <w:tcPr>
            <w:tcW w:w="97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083EC" w14:textId="352C775D" w:rsidR="004E7276" w:rsidRPr="008309A4" w:rsidRDefault="005A59B9" w:rsidP="004E7276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2.21</w:t>
            </w:r>
            <w:r w:rsidR="00E421FA" w:rsidRPr="008309A4">
              <w:rPr>
                <w:rFonts w:ascii="Arial" w:hAnsi="Arial" w:cs="Arial"/>
                <w:sz w:val="20"/>
                <w:szCs w:val="20"/>
                <w:lang w:val="en-US"/>
              </w:rPr>
              <w:t xml:space="preserve"> (0.86</w:t>
            </w:r>
            <w:r w:rsidR="00E421FA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)</w:t>
            </w:r>
          </w:p>
        </w:tc>
      </w:tr>
      <w:tr w:rsidR="004E7276" w:rsidRPr="008309A4" w14:paraId="05D0CCF0" w14:textId="77777777" w:rsidTr="00B3166A">
        <w:trPr>
          <w:trHeight w:val="20"/>
        </w:trPr>
        <w:tc>
          <w:tcPr>
            <w:tcW w:w="1120" w:type="pct"/>
            <w:vMerge/>
            <w:tcBorders>
              <w:left w:val="nil"/>
              <w:right w:val="nil"/>
            </w:tcBorders>
          </w:tcPr>
          <w:p w14:paraId="6B670838" w14:textId="77777777" w:rsidR="004E7276" w:rsidRPr="008309A4" w:rsidRDefault="004E7276" w:rsidP="004E7276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B3317F" w14:textId="41ECD83B" w:rsidR="004E7276" w:rsidRPr="008309A4" w:rsidRDefault="004E7276" w:rsidP="004E7276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1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78 (1.43-3.11)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7EB75D" w14:textId="720244B6" w:rsidR="004E7276" w:rsidRPr="008309A4" w:rsidRDefault="004E7276" w:rsidP="004E7276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2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82 (2.05-3.14)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4D7002" w14:textId="134C03E9" w:rsidR="004E7276" w:rsidRPr="008309A4" w:rsidRDefault="00E421FA" w:rsidP="004E7276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1.00 (0.45-1.92)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CED511" w14:textId="55F6381B" w:rsidR="004E7276" w:rsidRPr="008309A4" w:rsidRDefault="00E421FA" w:rsidP="004E7276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2.37 (1.48-2.73)</w:t>
            </w:r>
          </w:p>
        </w:tc>
      </w:tr>
      <w:tr w:rsidR="004E7276" w:rsidRPr="008309A4" w14:paraId="6F6503D6" w14:textId="77777777" w:rsidTr="00B3166A">
        <w:trPr>
          <w:trHeight w:val="20"/>
        </w:trPr>
        <w:tc>
          <w:tcPr>
            <w:tcW w:w="1120" w:type="pct"/>
            <w:vMerge w:val="restart"/>
            <w:tcBorders>
              <w:left w:val="nil"/>
              <w:right w:val="nil"/>
            </w:tcBorders>
          </w:tcPr>
          <w:p w14:paraId="3652CBE9" w14:textId="77777777" w:rsidR="004E7276" w:rsidRPr="008309A4" w:rsidRDefault="004E7276" w:rsidP="004E7276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Satisfaction</w:t>
            </w:r>
          </w:p>
        </w:tc>
        <w:tc>
          <w:tcPr>
            <w:tcW w:w="966" w:type="pct"/>
            <w:tcBorders>
              <w:left w:val="nil"/>
              <w:bottom w:val="nil"/>
              <w:right w:val="nil"/>
            </w:tcBorders>
            <w:vAlign w:val="center"/>
          </w:tcPr>
          <w:p w14:paraId="21657061" w14:textId="5A880218" w:rsidR="004E7276" w:rsidRPr="008309A4" w:rsidRDefault="004E7276" w:rsidP="004E7276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3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59 (0.49)</w:t>
            </w: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center"/>
          </w:tcPr>
          <w:p w14:paraId="4B94FEB2" w14:textId="615EACAD" w:rsidR="004E7276" w:rsidRPr="008309A4" w:rsidRDefault="004E7276" w:rsidP="004E7276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3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68 (0.37)</w:t>
            </w:r>
          </w:p>
        </w:tc>
        <w:tc>
          <w:tcPr>
            <w:tcW w:w="970" w:type="pct"/>
            <w:tcBorders>
              <w:left w:val="nil"/>
              <w:bottom w:val="nil"/>
              <w:right w:val="nil"/>
            </w:tcBorders>
            <w:vAlign w:val="center"/>
          </w:tcPr>
          <w:p w14:paraId="2DFBDB1E" w14:textId="53443622" w:rsidR="004E7276" w:rsidRPr="008309A4" w:rsidRDefault="005A59B9" w:rsidP="004E7276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1.79</w:t>
            </w:r>
            <w:r w:rsidR="00E421FA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 xml:space="preserve"> (1.31)</w:t>
            </w:r>
          </w:p>
        </w:tc>
        <w:tc>
          <w:tcPr>
            <w:tcW w:w="97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1C951" w14:textId="74163AE2" w:rsidR="004E7276" w:rsidRPr="008309A4" w:rsidRDefault="005A59B9" w:rsidP="004E7276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3.00</w:t>
            </w:r>
            <w:r w:rsidR="00E421FA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 xml:space="preserve"> (1.06)</w:t>
            </w:r>
          </w:p>
        </w:tc>
      </w:tr>
      <w:tr w:rsidR="004E7276" w:rsidRPr="008309A4" w14:paraId="77BCEF6D" w14:textId="77777777" w:rsidTr="00B3166A">
        <w:trPr>
          <w:trHeight w:val="20"/>
        </w:trPr>
        <w:tc>
          <w:tcPr>
            <w:tcW w:w="1120" w:type="pct"/>
            <w:vMerge/>
            <w:tcBorders>
              <w:left w:val="nil"/>
              <w:right w:val="nil"/>
            </w:tcBorders>
          </w:tcPr>
          <w:p w14:paraId="115119AA" w14:textId="77777777" w:rsidR="004E7276" w:rsidRPr="008309A4" w:rsidRDefault="004E7276" w:rsidP="004E7276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52380A" w14:textId="65E98BFF" w:rsidR="004E7276" w:rsidRPr="008309A4" w:rsidRDefault="004E7276" w:rsidP="004E7276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3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80 (3.40-3.85)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3CDB0F" w14:textId="37D2186E" w:rsidR="004E7276" w:rsidRPr="008309A4" w:rsidRDefault="004E7276" w:rsidP="004E7276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3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80 (3.30-4.00)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AC9900" w14:textId="0F4AA26B" w:rsidR="004E7276" w:rsidRPr="008309A4" w:rsidRDefault="00E421FA" w:rsidP="004E7276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1.64 (0.80-3.00)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768AEF" w14:textId="1F8F0879" w:rsidR="004E7276" w:rsidRPr="008309A4" w:rsidRDefault="00E421FA" w:rsidP="004E7276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3.40 (1.89-3.80)</w:t>
            </w:r>
          </w:p>
        </w:tc>
      </w:tr>
      <w:tr w:rsidR="004E7276" w:rsidRPr="008309A4" w14:paraId="748286CA" w14:textId="77777777" w:rsidTr="00B3166A">
        <w:trPr>
          <w:trHeight w:val="20"/>
        </w:trPr>
        <w:tc>
          <w:tcPr>
            <w:tcW w:w="1120" w:type="pct"/>
            <w:vMerge w:val="restart"/>
            <w:tcBorders>
              <w:left w:val="nil"/>
              <w:right w:val="nil"/>
            </w:tcBorders>
          </w:tcPr>
          <w:p w14:paraId="263A2B80" w14:textId="77777777" w:rsidR="004E7276" w:rsidRPr="008309A4" w:rsidRDefault="004E7276" w:rsidP="004E7276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EQ-5D-5L Utility Score</w:t>
            </w:r>
            <w:r w:rsidRPr="008309A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966" w:type="pct"/>
            <w:tcBorders>
              <w:left w:val="nil"/>
              <w:bottom w:val="nil"/>
              <w:right w:val="nil"/>
            </w:tcBorders>
          </w:tcPr>
          <w:p w14:paraId="20A38D91" w14:textId="2697293A" w:rsidR="004E7276" w:rsidRPr="008309A4" w:rsidRDefault="004E7276" w:rsidP="004E7276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B3166A" w:rsidRPr="008309A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431 (0.31)</w:t>
            </w: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7AB2C4" w14:textId="3505484E" w:rsidR="004E7276" w:rsidRPr="008309A4" w:rsidRDefault="004E7276" w:rsidP="004E7276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</w:rPr>
              <w:t>0.349 (0.276)</w:t>
            </w:r>
          </w:p>
        </w:tc>
        <w:tc>
          <w:tcPr>
            <w:tcW w:w="970" w:type="pct"/>
            <w:tcBorders>
              <w:left w:val="nil"/>
              <w:bottom w:val="nil"/>
              <w:right w:val="nil"/>
            </w:tcBorders>
          </w:tcPr>
          <w:p w14:paraId="2728E0CC" w14:textId="5330DA72" w:rsidR="004E7276" w:rsidRPr="008309A4" w:rsidRDefault="003C7253" w:rsidP="004E7276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0.679 (0.278)</w:t>
            </w:r>
          </w:p>
        </w:tc>
        <w:tc>
          <w:tcPr>
            <w:tcW w:w="970" w:type="pct"/>
            <w:tcBorders>
              <w:left w:val="nil"/>
              <w:bottom w:val="nil"/>
              <w:right w:val="nil"/>
            </w:tcBorders>
          </w:tcPr>
          <w:p w14:paraId="6644B28C" w14:textId="2EA9A262" w:rsidR="004E7276" w:rsidRPr="008309A4" w:rsidRDefault="003C7253" w:rsidP="004E7276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0.400 (</w:t>
            </w:r>
            <w:r w:rsidR="00FB23E7" w:rsidRPr="008309A4">
              <w:rPr>
                <w:rFonts w:ascii="Arial" w:hAnsi="Arial" w:cs="Arial"/>
                <w:sz w:val="20"/>
                <w:szCs w:val="20"/>
                <w:lang w:val="en-US"/>
              </w:rPr>
              <w:t>0.293)</w:t>
            </w:r>
          </w:p>
        </w:tc>
      </w:tr>
      <w:tr w:rsidR="004E7276" w:rsidRPr="008309A4" w14:paraId="04849726" w14:textId="77777777" w:rsidTr="00B3166A">
        <w:trPr>
          <w:trHeight w:val="20"/>
        </w:trPr>
        <w:tc>
          <w:tcPr>
            <w:tcW w:w="1120" w:type="pct"/>
            <w:vMerge/>
            <w:tcBorders>
              <w:left w:val="nil"/>
              <w:right w:val="nil"/>
            </w:tcBorders>
          </w:tcPr>
          <w:p w14:paraId="4E79DCBB" w14:textId="77777777" w:rsidR="004E7276" w:rsidRPr="008309A4" w:rsidRDefault="004E7276" w:rsidP="004E7276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5DAC2" w14:textId="3549AAFD" w:rsidR="004E7276" w:rsidRPr="008309A4" w:rsidRDefault="004E7276" w:rsidP="004E7276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0.361 (0.199-0.763)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7622BD" w14:textId="032261A6" w:rsidR="004E7276" w:rsidRPr="008309A4" w:rsidRDefault="004E7276" w:rsidP="004E7276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0.318 (0.256-0.585)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F7377" w14:textId="6B767966" w:rsidR="004E7276" w:rsidRPr="008309A4" w:rsidRDefault="003C7253" w:rsidP="004E7276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0.759 (0.499-0.887)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D8F06" w14:textId="4CD235F8" w:rsidR="004E7276" w:rsidRPr="008309A4" w:rsidRDefault="003C7253" w:rsidP="004E7276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0.395 (0.133-0.676)</w:t>
            </w:r>
          </w:p>
        </w:tc>
      </w:tr>
      <w:tr w:rsidR="004E7276" w:rsidRPr="008309A4" w14:paraId="14FAAA8E" w14:textId="77777777" w:rsidTr="00B3166A">
        <w:trPr>
          <w:trHeight w:val="20"/>
        </w:trPr>
        <w:tc>
          <w:tcPr>
            <w:tcW w:w="1120" w:type="pct"/>
            <w:vMerge w:val="restart"/>
            <w:tcBorders>
              <w:left w:val="nil"/>
              <w:right w:val="nil"/>
            </w:tcBorders>
          </w:tcPr>
          <w:p w14:paraId="6DA74898" w14:textId="77777777" w:rsidR="004E7276" w:rsidRPr="008309A4" w:rsidRDefault="004E7276" w:rsidP="004E7276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EQ-5D-5L </w:t>
            </w:r>
            <w:proofErr w:type="spellStart"/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VAS</w:t>
            </w:r>
            <w:r w:rsidRPr="008309A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e</w:t>
            </w:r>
            <w:proofErr w:type="spellEnd"/>
          </w:p>
        </w:tc>
        <w:tc>
          <w:tcPr>
            <w:tcW w:w="966" w:type="pct"/>
            <w:tcBorders>
              <w:left w:val="nil"/>
              <w:bottom w:val="nil"/>
              <w:right w:val="nil"/>
            </w:tcBorders>
          </w:tcPr>
          <w:p w14:paraId="4598ED79" w14:textId="1BE9EF14" w:rsidR="004E7276" w:rsidRPr="008309A4" w:rsidRDefault="004E7276" w:rsidP="004E7276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43</w:t>
            </w:r>
            <w:r w:rsidR="00B3166A" w:rsidRPr="008309A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06 (19.49)</w:t>
            </w: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 w14:paraId="16DB1759" w14:textId="351AFF30" w:rsidR="004E7276" w:rsidRPr="008309A4" w:rsidRDefault="004E7276" w:rsidP="004E7276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</w:rPr>
              <w:t>41</w:t>
            </w:r>
            <w:r w:rsidR="00B3166A" w:rsidRPr="008309A4">
              <w:rPr>
                <w:rFonts w:ascii="Arial" w:hAnsi="Arial" w:cs="Arial"/>
              </w:rPr>
              <w:t>.</w:t>
            </w:r>
            <w:r w:rsidRPr="008309A4">
              <w:rPr>
                <w:rFonts w:ascii="Arial" w:hAnsi="Arial" w:cs="Arial"/>
              </w:rPr>
              <w:t>15 (16.97)</w:t>
            </w:r>
          </w:p>
        </w:tc>
        <w:tc>
          <w:tcPr>
            <w:tcW w:w="970" w:type="pct"/>
            <w:tcBorders>
              <w:left w:val="nil"/>
              <w:bottom w:val="nil"/>
              <w:right w:val="nil"/>
            </w:tcBorders>
          </w:tcPr>
          <w:p w14:paraId="6E1B6362" w14:textId="45B9D67F" w:rsidR="004E7276" w:rsidRPr="008309A4" w:rsidRDefault="00FB23E7" w:rsidP="004E7276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59.60 (23.48)</w:t>
            </w:r>
          </w:p>
        </w:tc>
        <w:tc>
          <w:tcPr>
            <w:tcW w:w="970" w:type="pct"/>
            <w:tcBorders>
              <w:left w:val="nil"/>
              <w:bottom w:val="nil"/>
              <w:right w:val="nil"/>
            </w:tcBorders>
          </w:tcPr>
          <w:p w14:paraId="2BC08D54" w14:textId="053A5E78" w:rsidR="004E7276" w:rsidRPr="008309A4" w:rsidRDefault="00FB23E7" w:rsidP="004E7276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46.47 (20.04)</w:t>
            </w:r>
          </w:p>
        </w:tc>
      </w:tr>
      <w:tr w:rsidR="004E7276" w:rsidRPr="008309A4" w14:paraId="16C6D4CF" w14:textId="77777777" w:rsidTr="00B3166A">
        <w:trPr>
          <w:trHeight w:val="20"/>
        </w:trPr>
        <w:tc>
          <w:tcPr>
            <w:tcW w:w="1120" w:type="pct"/>
            <w:vMerge/>
            <w:tcBorders>
              <w:left w:val="nil"/>
              <w:right w:val="nil"/>
            </w:tcBorders>
          </w:tcPr>
          <w:p w14:paraId="6F6DD7A9" w14:textId="77777777" w:rsidR="004E7276" w:rsidRPr="008309A4" w:rsidRDefault="004E7276" w:rsidP="004E7276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75292" w14:textId="2358D456" w:rsidR="004E7276" w:rsidRPr="008309A4" w:rsidRDefault="004E7276" w:rsidP="004E7276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45.00 (28.75-60.00)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7A5B3" w14:textId="541CE313" w:rsidR="004E7276" w:rsidRPr="008309A4" w:rsidRDefault="004E7276" w:rsidP="004E7276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40.00 (30.00-57.5)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C84C3" w14:textId="1DC426C6" w:rsidR="004E7276" w:rsidRPr="008309A4" w:rsidRDefault="00FB23E7" w:rsidP="004E7276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59.25 (40.00-80.00)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E2AA6" w14:textId="1A91D003" w:rsidR="004E7276" w:rsidRPr="008309A4" w:rsidRDefault="00FB23E7" w:rsidP="004E7276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50.00 (30.00-60.32)</w:t>
            </w:r>
          </w:p>
        </w:tc>
      </w:tr>
      <w:tr w:rsidR="004E7276" w:rsidRPr="008309A4" w14:paraId="23CAA6C5" w14:textId="77777777" w:rsidTr="00B3166A">
        <w:trPr>
          <w:trHeight w:val="20"/>
        </w:trPr>
        <w:tc>
          <w:tcPr>
            <w:tcW w:w="1120" w:type="pct"/>
            <w:vMerge w:val="restart"/>
            <w:tcBorders>
              <w:left w:val="nil"/>
              <w:right w:val="nil"/>
            </w:tcBorders>
          </w:tcPr>
          <w:p w14:paraId="64DECD02" w14:textId="77777777" w:rsidR="004E7276" w:rsidRPr="008309A4" w:rsidRDefault="004E7276" w:rsidP="004E7276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ICECAP-A Capability </w:t>
            </w:r>
            <w:proofErr w:type="spellStart"/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Score</w:t>
            </w:r>
            <w:r w:rsidRPr="008309A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f</w:t>
            </w:r>
            <w:proofErr w:type="spellEnd"/>
          </w:p>
        </w:tc>
        <w:tc>
          <w:tcPr>
            <w:tcW w:w="966" w:type="pct"/>
            <w:tcBorders>
              <w:left w:val="nil"/>
              <w:bottom w:val="nil"/>
              <w:right w:val="nil"/>
            </w:tcBorders>
            <w:vAlign w:val="center"/>
          </w:tcPr>
          <w:p w14:paraId="526BAE53" w14:textId="022547AF" w:rsidR="004E7276" w:rsidRPr="008309A4" w:rsidRDefault="00E22F48" w:rsidP="004E7276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0.75 (0.25)</w:t>
            </w: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center"/>
          </w:tcPr>
          <w:p w14:paraId="080B95E0" w14:textId="29A04701" w:rsidR="004E7276" w:rsidRPr="008309A4" w:rsidRDefault="00F76564" w:rsidP="004E7276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0.68 (0.19)</w:t>
            </w:r>
          </w:p>
        </w:tc>
        <w:tc>
          <w:tcPr>
            <w:tcW w:w="970" w:type="pct"/>
            <w:tcBorders>
              <w:left w:val="nil"/>
              <w:bottom w:val="nil"/>
              <w:right w:val="nil"/>
            </w:tcBorders>
            <w:vAlign w:val="center"/>
          </w:tcPr>
          <w:p w14:paraId="3F815F2F" w14:textId="31560818" w:rsidR="004E7276" w:rsidRPr="008309A4" w:rsidRDefault="00215FA9" w:rsidP="004E7276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0.90 (0.14)</w:t>
            </w:r>
          </w:p>
        </w:tc>
        <w:tc>
          <w:tcPr>
            <w:tcW w:w="970" w:type="pct"/>
            <w:tcBorders>
              <w:left w:val="nil"/>
              <w:bottom w:val="nil"/>
              <w:right w:val="nil"/>
            </w:tcBorders>
            <w:vAlign w:val="center"/>
          </w:tcPr>
          <w:p w14:paraId="612D5960" w14:textId="07843A6E" w:rsidR="004E7276" w:rsidRPr="008309A4" w:rsidRDefault="00215FA9" w:rsidP="004E7276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0.70 (0.16)</w:t>
            </w:r>
          </w:p>
        </w:tc>
      </w:tr>
      <w:tr w:rsidR="004E7276" w:rsidRPr="008309A4" w14:paraId="62D9DE84" w14:textId="77777777" w:rsidTr="00B3166A">
        <w:trPr>
          <w:trHeight w:val="20"/>
        </w:trPr>
        <w:tc>
          <w:tcPr>
            <w:tcW w:w="1120" w:type="pct"/>
            <w:vMerge/>
            <w:tcBorders>
              <w:left w:val="nil"/>
              <w:right w:val="nil"/>
            </w:tcBorders>
          </w:tcPr>
          <w:p w14:paraId="306CA6D0" w14:textId="77777777" w:rsidR="004E7276" w:rsidRPr="008309A4" w:rsidRDefault="004E7276" w:rsidP="004E7276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6" w:type="pct"/>
            <w:tcBorders>
              <w:top w:val="nil"/>
              <w:left w:val="nil"/>
              <w:right w:val="nil"/>
            </w:tcBorders>
            <w:vAlign w:val="center"/>
          </w:tcPr>
          <w:p w14:paraId="53484BD5" w14:textId="110B6DA5" w:rsidR="004E7276" w:rsidRPr="008309A4" w:rsidRDefault="00E22F48" w:rsidP="004E7276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0.82 (0.66-0.92)</w:t>
            </w: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vAlign w:val="center"/>
          </w:tcPr>
          <w:p w14:paraId="17921528" w14:textId="36135D1E" w:rsidR="004E7276" w:rsidRPr="008309A4" w:rsidRDefault="00F76564" w:rsidP="004E7276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0.67 (0.53-0.87)</w:t>
            </w:r>
          </w:p>
        </w:tc>
        <w:tc>
          <w:tcPr>
            <w:tcW w:w="970" w:type="pct"/>
            <w:tcBorders>
              <w:top w:val="nil"/>
              <w:left w:val="nil"/>
              <w:right w:val="nil"/>
            </w:tcBorders>
            <w:vAlign w:val="center"/>
          </w:tcPr>
          <w:p w14:paraId="5A424CC9" w14:textId="54A0DB20" w:rsidR="004E7276" w:rsidRPr="008309A4" w:rsidRDefault="00215FA9" w:rsidP="004E7276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0.95 (0.85-1.00)</w:t>
            </w:r>
          </w:p>
        </w:tc>
        <w:tc>
          <w:tcPr>
            <w:tcW w:w="970" w:type="pct"/>
            <w:tcBorders>
              <w:top w:val="nil"/>
              <w:left w:val="nil"/>
              <w:right w:val="nil"/>
            </w:tcBorders>
            <w:vAlign w:val="center"/>
          </w:tcPr>
          <w:p w14:paraId="3C88B022" w14:textId="0D62E89F" w:rsidR="004E7276" w:rsidRPr="008309A4" w:rsidRDefault="00215FA9" w:rsidP="004E7276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0.70 (0.55-0.86)</w:t>
            </w:r>
          </w:p>
        </w:tc>
      </w:tr>
      <w:tr w:rsidR="004E7276" w:rsidRPr="008309A4" w14:paraId="49A4915A" w14:textId="77777777" w:rsidTr="00B3166A">
        <w:trPr>
          <w:trHeight w:val="20"/>
        </w:trPr>
        <w:tc>
          <w:tcPr>
            <w:tcW w:w="1120" w:type="pct"/>
            <w:tcBorders>
              <w:left w:val="nil"/>
              <w:right w:val="nil"/>
            </w:tcBorders>
          </w:tcPr>
          <w:p w14:paraId="5B3A69CF" w14:textId="77777777" w:rsidR="004E7276" w:rsidRPr="008309A4" w:rsidRDefault="004E7276" w:rsidP="004E7276">
            <w:pPr>
              <w:pStyle w:val="Geenafstand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/>
              </w:rPr>
              <w:t>KIDSCREEN-27</w:t>
            </w:r>
            <w:r w:rsidRPr="008309A4">
              <w:rPr>
                <w:rFonts w:ascii="Arial" w:hAnsi="Arial" w:cs="Arial"/>
                <w:b/>
                <w:bCs/>
                <w:kern w:val="24"/>
                <w:sz w:val="20"/>
                <w:szCs w:val="20"/>
                <w:vertAlign w:val="superscript"/>
                <w:lang w:val="en-US"/>
              </w:rPr>
              <w:t>g</w:t>
            </w:r>
          </w:p>
        </w:tc>
        <w:tc>
          <w:tcPr>
            <w:tcW w:w="96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FA0DB4" w14:textId="77777777" w:rsidR="004E7276" w:rsidRPr="008309A4" w:rsidRDefault="004E7276" w:rsidP="004E7276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EC94A0" w14:textId="77777777" w:rsidR="004E7276" w:rsidRPr="008309A4" w:rsidRDefault="004E7276" w:rsidP="004E7276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0E76B2" w14:textId="77777777" w:rsidR="004E7276" w:rsidRPr="008309A4" w:rsidRDefault="004E7276" w:rsidP="004E7276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EC69D3" w14:textId="77777777" w:rsidR="004E7276" w:rsidRPr="008309A4" w:rsidRDefault="004E7276" w:rsidP="004E7276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7276" w:rsidRPr="008309A4" w14:paraId="74314785" w14:textId="77777777" w:rsidTr="00B3166A">
        <w:trPr>
          <w:trHeight w:val="20"/>
        </w:trPr>
        <w:tc>
          <w:tcPr>
            <w:tcW w:w="1120" w:type="pct"/>
            <w:vMerge w:val="restart"/>
            <w:tcBorders>
              <w:left w:val="nil"/>
              <w:right w:val="nil"/>
            </w:tcBorders>
          </w:tcPr>
          <w:p w14:paraId="49691165" w14:textId="77777777" w:rsidR="004E7276" w:rsidRPr="008309A4" w:rsidRDefault="004E7276" w:rsidP="004E7276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 xml:space="preserve">  Physical well-being</w:t>
            </w:r>
          </w:p>
        </w:tc>
        <w:tc>
          <w:tcPr>
            <w:tcW w:w="966" w:type="pct"/>
            <w:tcBorders>
              <w:left w:val="nil"/>
              <w:bottom w:val="nil"/>
              <w:right w:val="nil"/>
            </w:tcBorders>
            <w:vAlign w:val="center"/>
          </w:tcPr>
          <w:p w14:paraId="5ECD3884" w14:textId="4BD5B2B5" w:rsidR="004E7276" w:rsidRPr="008309A4" w:rsidRDefault="005821A9" w:rsidP="004E7276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26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34</w:t>
            </w:r>
            <w:r w:rsidR="000B1E99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 xml:space="preserve"> (10.05)</w:t>
            </w: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center"/>
          </w:tcPr>
          <w:p w14:paraId="01FDFE38" w14:textId="04D78FA3" w:rsidR="004E7276" w:rsidRPr="008309A4" w:rsidRDefault="005821A9" w:rsidP="004E7276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20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70</w:t>
            </w:r>
          </w:p>
        </w:tc>
        <w:tc>
          <w:tcPr>
            <w:tcW w:w="970" w:type="pct"/>
            <w:tcBorders>
              <w:left w:val="nil"/>
              <w:bottom w:val="nil"/>
              <w:right w:val="nil"/>
            </w:tcBorders>
            <w:vAlign w:val="center"/>
          </w:tcPr>
          <w:p w14:paraId="080E4ACB" w14:textId="16D1CF2D" w:rsidR="004E7276" w:rsidRPr="008309A4" w:rsidRDefault="00FA095D" w:rsidP="004E7276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29.31 (</w:t>
            </w:r>
            <w:r w:rsidR="005D1EDA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12.07)</w:t>
            </w:r>
          </w:p>
        </w:tc>
        <w:tc>
          <w:tcPr>
            <w:tcW w:w="970" w:type="pct"/>
            <w:tcBorders>
              <w:left w:val="nil"/>
              <w:bottom w:val="nil"/>
              <w:right w:val="nil"/>
            </w:tcBorders>
            <w:vAlign w:val="center"/>
          </w:tcPr>
          <w:p w14:paraId="2757F3D0" w14:textId="48B34525" w:rsidR="004E7276" w:rsidRPr="008309A4" w:rsidRDefault="00FA095D" w:rsidP="004E7276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20.70</w:t>
            </w:r>
          </w:p>
        </w:tc>
      </w:tr>
      <w:tr w:rsidR="004E7276" w:rsidRPr="008309A4" w14:paraId="517CD413" w14:textId="77777777" w:rsidTr="00B3166A">
        <w:trPr>
          <w:trHeight w:val="20"/>
        </w:trPr>
        <w:tc>
          <w:tcPr>
            <w:tcW w:w="1120" w:type="pct"/>
            <w:vMerge/>
            <w:tcBorders>
              <w:left w:val="nil"/>
              <w:right w:val="nil"/>
            </w:tcBorders>
          </w:tcPr>
          <w:p w14:paraId="2191A986" w14:textId="77777777" w:rsidR="004E7276" w:rsidRPr="008309A4" w:rsidRDefault="004E7276" w:rsidP="004E7276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2140A2" w14:textId="1BE8CDFA" w:rsidR="004E7276" w:rsidRPr="008309A4" w:rsidRDefault="005821A9" w:rsidP="004E7276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25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0</w:t>
            </w:r>
            <w:r w:rsidR="000B1E99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7 (18.56-36.10)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B98794" w14:textId="2D448E8A" w:rsidR="004E7276" w:rsidRPr="008309A4" w:rsidRDefault="005821A9" w:rsidP="004E7276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20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70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931501" w14:textId="47D95F6F" w:rsidR="004E7276" w:rsidRPr="008309A4" w:rsidRDefault="005D1EDA" w:rsidP="004E7276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32.76 (12.13-38.47)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9991D7" w14:textId="209AB517" w:rsidR="004E7276" w:rsidRPr="008309A4" w:rsidRDefault="004E7276" w:rsidP="004E7276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</w:p>
        </w:tc>
      </w:tr>
      <w:tr w:rsidR="004E7276" w:rsidRPr="008309A4" w14:paraId="1CBBF970" w14:textId="77777777" w:rsidTr="00B3166A">
        <w:trPr>
          <w:trHeight w:val="20"/>
        </w:trPr>
        <w:tc>
          <w:tcPr>
            <w:tcW w:w="1120" w:type="pct"/>
            <w:vMerge w:val="restart"/>
            <w:tcBorders>
              <w:left w:val="nil"/>
              <w:right w:val="nil"/>
            </w:tcBorders>
          </w:tcPr>
          <w:p w14:paraId="3CE0B71E" w14:textId="77777777" w:rsidR="004E7276" w:rsidRPr="008309A4" w:rsidRDefault="004E7276" w:rsidP="004E7276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 xml:space="preserve">  Psychosocial well-being</w:t>
            </w:r>
          </w:p>
        </w:tc>
        <w:tc>
          <w:tcPr>
            <w:tcW w:w="966" w:type="pct"/>
            <w:tcBorders>
              <w:left w:val="nil"/>
              <w:bottom w:val="nil"/>
              <w:right w:val="nil"/>
            </w:tcBorders>
            <w:vAlign w:val="center"/>
          </w:tcPr>
          <w:p w14:paraId="13DDC80D" w14:textId="05F1DABA" w:rsidR="004E7276" w:rsidRPr="008309A4" w:rsidRDefault="005821A9" w:rsidP="004E7276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36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9</w:t>
            </w:r>
            <w:r w:rsidR="000B1E99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3 (5.20)</w:t>
            </w: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center"/>
          </w:tcPr>
          <w:p w14:paraId="3E505F82" w14:textId="5AB10ED8" w:rsidR="004E7276" w:rsidRPr="008309A4" w:rsidRDefault="005821A9" w:rsidP="004E7276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39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10</w:t>
            </w:r>
          </w:p>
        </w:tc>
        <w:tc>
          <w:tcPr>
            <w:tcW w:w="970" w:type="pct"/>
            <w:tcBorders>
              <w:left w:val="nil"/>
              <w:bottom w:val="nil"/>
              <w:right w:val="nil"/>
            </w:tcBorders>
            <w:vAlign w:val="center"/>
          </w:tcPr>
          <w:p w14:paraId="2C6CCE54" w14:textId="7A335608" w:rsidR="004E7276" w:rsidRPr="008309A4" w:rsidRDefault="00FA095D" w:rsidP="004E7276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43.09 (</w:t>
            </w:r>
            <w:r w:rsidR="005D1EDA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6.03)</w:t>
            </w:r>
          </w:p>
        </w:tc>
        <w:tc>
          <w:tcPr>
            <w:tcW w:w="970" w:type="pct"/>
            <w:tcBorders>
              <w:left w:val="nil"/>
              <w:bottom w:val="nil"/>
              <w:right w:val="nil"/>
            </w:tcBorders>
            <w:vAlign w:val="center"/>
          </w:tcPr>
          <w:p w14:paraId="653426A8" w14:textId="207079BB" w:rsidR="004E7276" w:rsidRPr="008309A4" w:rsidRDefault="00FA095D" w:rsidP="004E7276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 xml:space="preserve">33.15 </w:t>
            </w:r>
          </w:p>
        </w:tc>
      </w:tr>
      <w:tr w:rsidR="004E7276" w:rsidRPr="008309A4" w14:paraId="741C077D" w14:textId="77777777" w:rsidTr="00B3166A">
        <w:trPr>
          <w:trHeight w:val="20"/>
        </w:trPr>
        <w:tc>
          <w:tcPr>
            <w:tcW w:w="1120" w:type="pct"/>
            <w:vMerge/>
            <w:tcBorders>
              <w:left w:val="nil"/>
              <w:right w:val="nil"/>
            </w:tcBorders>
          </w:tcPr>
          <w:p w14:paraId="725D0192" w14:textId="77777777" w:rsidR="004E7276" w:rsidRPr="008309A4" w:rsidRDefault="004E7276" w:rsidP="004E7276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122D9B" w14:textId="119162F5" w:rsidR="004E7276" w:rsidRPr="008309A4" w:rsidRDefault="005821A9" w:rsidP="004E7276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36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0</w:t>
            </w:r>
            <w:r w:rsidR="000B1E99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8 (34.30-39.13)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6C7EFB" w14:textId="118AE622" w:rsidR="004E7276" w:rsidRPr="008309A4" w:rsidRDefault="005821A9" w:rsidP="004E7276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39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10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503DC6" w14:textId="1EC3066F" w:rsidR="004E7276" w:rsidRPr="008309A4" w:rsidRDefault="005D1EDA" w:rsidP="004E7276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43.21 (39.10-48.45)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5E9F8F" w14:textId="3D6EA6A6" w:rsidR="004E7276" w:rsidRPr="008309A4" w:rsidRDefault="004E7276" w:rsidP="004E7276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</w:p>
        </w:tc>
      </w:tr>
      <w:tr w:rsidR="004E7276" w:rsidRPr="008309A4" w14:paraId="47432E1E" w14:textId="77777777" w:rsidTr="00B3166A">
        <w:trPr>
          <w:trHeight w:val="122"/>
        </w:trPr>
        <w:tc>
          <w:tcPr>
            <w:tcW w:w="1120" w:type="pct"/>
            <w:vMerge w:val="restart"/>
            <w:tcBorders>
              <w:left w:val="nil"/>
              <w:right w:val="nil"/>
            </w:tcBorders>
          </w:tcPr>
          <w:p w14:paraId="72583EBE" w14:textId="77777777" w:rsidR="004E7276" w:rsidRPr="008309A4" w:rsidRDefault="004E7276" w:rsidP="004E7276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 xml:space="preserve">  Parent relations &amp;   autonomy</w:t>
            </w:r>
          </w:p>
        </w:tc>
        <w:tc>
          <w:tcPr>
            <w:tcW w:w="966" w:type="pct"/>
            <w:tcBorders>
              <w:left w:val="nil"/>
              <w:bottom w:val="nil"/>
              <w:right w:val="nil"/>
            </w:tcBorders>
            <w:vAlign w:val="center"/>
          </w:tcPr>
          <w:p w14:paraId="3E6BF470" w14:textId="019EE050" w:rsidR="004E7276" w:rsidRPr="008309A4" w:rsidRDefault="005821A9" w:rsidP="004E7276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48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7</w:t>
            </w:r>
            <w:r w:rsidR="000B1E99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7 (4.70)</w:t>
            </w: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center"/>
          </w:tcPr>
          <w:p w14:paraId="4E8D3870" w14:textId="4BAB2E96" w:rsidR="004E7276" w:rsidRPr="008309A4" w:rsidRDefault="005821A9" w:rsidP="004E7276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53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25</w:t>
            </w:r>
          </w:p>
        </w:tc>
        <w:tc>
          <w:tcPr>
            <w:tcW w:w="970" w:type="pct"/>
            <w:tcBorders>
              <w:left w:val="nil"/>
              <w:bottom w:val="nil"/>
              <w:right w:val="nil"/>
            </w:tcBorders>
            <w:vAlign w:val="center"/>
          </w:tcPr>
          <w:p w14:paraId="1ABB1308" w14:textId="149E1D9B" w:rsidR="004E7276" w:rsidRPr="008309A4" w:rsidRDefault="00FA095D" w:rsidP="004E7276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48.47</w:t>
            </w:r>
            <w:r w:rsidR="005D1EDA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6.36)</w:t>
            </w:r>
          </w:p>
        </w:tc>
        <w:tc>
          <w:tcPr>
            <w:tcW w:w="970" w:type="pct"/>
            <w:tcBorders>
              <w:left w:val="nil"/>
              <w:bottom w:val="nil"/>
              <w:right w:val="nil"/>
            </w:tcBorders>
            <w:vAlign w:val="center"/>
          </w:tcPr>
          <w:p w14:paraId="15D5D46E" w14:textId="15FAB3E2" w:rsidR="004E7276" w:rsidRPr="008309A4" w:rsidRDefault="00FA095D" w:rsidP="004E7276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 xml:space="preserve">49.47 </w:t>
            </w:r>
          </w:p>
        </w:tc>
      </w:tr>
      <w:tr w:rsidR="004E7276" w:rsidRPr="008309A4" w14:paraId="183B235E" w14:textId="77777777" w:rsidTr="00B3166A">
        <w:trPr>
          <w:trHeight w:val="20"/>
        </w:trPr>
        <w:tc>
          <w:tcPr>
            <w:tcW w:w="1120" w:type="pct"/>
            <w:vMerge/>
            <w:tcBorders>
              <w:left w:val="nil"/>
              <w:right w:val="nil"/>
            </w:tcBorders>
          </w:tcPr>
          <w:p w14:paraId="774D0A8A" w14:textId="77777777" w:rsidR="004E7276" w:rsidRPr="008309A4" w:rsidRDefault="004E7276" w:rsidP="004E7276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9A4193" w14:textId="50EC9A40" w:rsidR="004E7276" w:rsidRPr="008309A4" w:rsidRDefault="005821A9" w:rsidP="004E7276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48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="000B1E99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70 (45.33-52.35)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D27E8A" w14:textId="64B66384" w:rsidR="004E7276" w:rsidRPr="008309A4" w:rsidRDefault="005821A9" w:rsidP="004E7276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53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25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4D61AE" w14:textId="5CAAC12D" w:rsidR="004E7276" w:rsidRPr="008309A4" w:rsidRDefault="005D1EDA" w:rsidP="004E7276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51.21 (44.02-53.25)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A91944" w14:textId="322D3E98" w:rsidR="004E7276" w:rsidRPr="008309A4" w:rsidRDefault="004E7276" w:rsidP="004E7276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</w:p>
        </w:tc>
      </w:tr>
      <w:tr w:rsidR="004E7276" w:rsidRPr="008309A4" w14:paraId="3F9354B3" w14:textId="77777777" w:rsidTr="00B3166A">
        <w:trPr>
          <w:trHeight w:val="20"/>
        </w:trPr>
        <w:tc>
          <w:tcPr>
            <w:tcW w:w="1120" w:type="pct"/>
            <w:vMerge w:val="restart"/>
            <w:tcBorders>
              <w:left w:val="nil"/>
              <w:right w:val="nil"/>
            </w:tcBorders>
          </w:tcPr>
          <w:p w14:paraId="2FC88293" w14:textId="77777777" w:rsidR="004E7276" w:rsidRPr="008309A4" w:rsidRDefault="004E7276" w:rsidP="004E7276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 xml:space="preserve">  Social support &amp; peers</w:t>
            </w:r>
          </w:p>
        </w:tc>
        <w:tc>
          <w:tcPr>
            <w:tcW w:w="966" w:type="pct"/>
            <w:tcBorders>
              <w:left w:val="nil"/>
              <w:bottom w:val="nil"/>
              <w:right w:val="nil"/>
            </w:tcBorders>
            <w:vAlign w:val="center"/>
          </w:tcPr>
          <w:p w14:paraId="3A46086F" w14:textId="66FCA0FB" w:rsidR="004E7276" w:rsidRPr="008309A4" w:rsidRDefault="005821A9" w:rsidP="004E7276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38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2</w:t>
            </w:r>
            <w:r w:rsidR="000B1E99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5 (21.63)</w:t>
            </w: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center"/>
          </w:tcPr>
          <w:p w14:paraId="2BBE6BA8" w14:textId="3E5D4F9A" w:rsidR="004E7276" w:rsidRPr="008309A4" w:rsidRDefault="005821A9" w:rsidP="004E7276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44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40</w:t>
            </w:r>
          </w:p>
        </w:tc>
        <w:tc>
          <w:tcPr>
            <w:tcW w:w="970" w:type="pct"/>
            <w:tcBorders>
              <w:left w:val="nil"/>
              <w:bottom w:val="nil"/>
              <w:right w:val="nil"/>
            </w:tcBorders>
            <w:vAlign w:val="center"/>
          </w:tcPr>
          <w:p w14:paraId="4334E3FF" w14:textId="2161C8AE" w:rsidR="004E7276" w:rsidRPr="008309A4" w:rsidRDefault="00FA095D" w:rsidP="004E7276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41.49 (</w:t>
            </w:r>
            <w:r w:rsidR="005D1EDA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15.20)</w:t>
            </w:r>
          </w:p>
        </w:tc>
        <w:tc>
          <w:tcPr>
            <w:tcW w:w="970" w:type="pct"/>
            <w:tcBorders>
              <w:left w:val="nil"/>
              <w:bottom w:val="nil"/>
              <w:right w:val="nil"/>
            </w:tcBorders>
            <w:vAlign w:val="center"/>
          </w:tcPr>
          <w:p w14:paraId="5F1B90EA" w14:textId="4DD39A60" w:rsidR="004E7276" w:rsidRPr="008309A4" w:rsidRDefault="00FA095D" w:rsidP="004E7276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 xml:space="preserve">44.40 </w:t>
            </w:r>
          </w:p>
        </w:tc>
      </w:tr>
      <w:tr w:rsidR="004E7276" w:rsidRPr="008309A4" w14:paraId="5EB80CB9" w14:textId="77777777" w:rsidTr="00B3166A">
        <w:trPr>
          <w:trHeight w:val="20"/>
        </w:trPr>
        <w:tc>
          <w:tcPr>
            <w:tcW w:w="1120" w:type="pct"/>
            <w:vMerge/>
            <w:tcBorders>
              <w:left w:val="nil"/>
              <w:right w:val="nil"/>
            </w:tcBorders>
          </w:tcPr>
          <w:p w14:paraId="12251BE4" w14:textId="77777777" w:rsidR="004E7276" w:rsidRPr="008309A4" w:rsidRDefault="004E7276" w:rsidP="004E7276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ABAA88" w14:textId="18B9C829" w:rsidR="004E7276" w:rsidRPr="008309A4" w:rsidRDefault="005821A9" w:rsidP="004E7276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45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66</w:t>
            </w:r>
            <w:r w:rsidR="000B1E99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 xml:space="preserve"> (11.24-57.83)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B9FFCB" w14:textId="06F414EA" w:rsidR="004E7276" w:rsidRPr="008309A4" w:rsidRDefault="005821A9" w:rsidP="004E7276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44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40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96E729" w14:textId="2DA917B4" w:rsidR="004E7276" w:rsidRPr="008309A4" w:rsidRDefault="005D1EDA" w:rsidP="004E7276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43.30 (35.82-53.23)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2EF6A0" w14:textId="58F80F8D" w:rsidR="004E7276" w:rsidRPr="008309A4" w:rsidRDefault="004E7276" w:rsidP="004E7276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</w:p>
        </w:tc>
      </w:tr>
      <w:tr w:rsidR="004E7276" w:rsidRPr="008309A4" w14:paraId="5D57B2C1" w14:textId="77777777" w:rsidTr="00B3166A">
        <w:trPr>
          <w:trHeight w:val="20"/>
        </w:trPr>
        <w:tc>
          <w:tcPr>
            <w:tcW w:w="1120" w:type="pct"/>
            <w:vMerge w:val="restart"/>
            <w:tcBorders>
              <w:left w:val="nil"/>
              <w:right w:val="nil"/>
            </w:tcBorders>
          </w:tcPr>
          <w:p w14:paraId="55CD02AE" w14:textId="77777777" w:rsidR="004E7276" w:rsidRPr="008309A4" w:rsidRDefault="004E7276" w:rsidP="004E7276">
            <w:pPr>
              <w:pStyle w:val="Ge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 xml:space="preserve">  School environment</w:t>
            </w:r>
          </w:p>
        </w:tc>
        <w:tc>
          <w:tcPr>
            <w:tcW w:w="966" w:type="pct"/>
            <w:tcBorders>
              <w:left w:val="nil"/>
              <w:bottom w:val="nil"/>
              <w:right w:val="nil"/>
            </w:tcBorders>
            <w:vAlign w:val="center"/>
          </w:tcPr>
          <w:p w14:paraId="34ECA627" w14:textId="2486AAEA" w:rsidR="004E7276" w:rsidRPr="008309A4" w:rsidRDefault="005821A9" w:rsidP="004E7276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35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="000B1E99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80 (12.84)</w:t>
            </w: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center"/>
          </w:tcPr>
          <w:p w14:paraId="75AEF0F2" w14:textId="0424F9D3" w:rsidR="004E7276" w:rsidRPr="008309A4" w:rsidRDefault="005821A9" w:rsidP="004E7276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32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79</w:t>
            </w:r>
          </w:p>
        </w:tc>
        <w:tc>
          <w:tcPr>
            <w:tcW w:w="970" w:type="pct"/>
            <w:tcBorders>
              <w:left w:val="nil"/>
              <w:bottom w:val="nil"/>
              <w:right w:val="nil"/>
            </w:tcBorders>
            <w:vAlign w:val="center"/>
          </w:tcPr>
          <w:p w14:paraId="535E5864" w14:textId="0B82593A" w:rsidR="004E7276" w:rsidRPr="008309A4" w:rsidRDefault="00FA095D" w:rsidP="004E7276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46.72 (</w:t>
            </w:r>
            <w:r w:rsidR="005D1EDA"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5.20)</w:t>
            </w:r>
          </w:p>
        </w:tc>
        <w:tc>
          <w:tcPr>
            <w:tcW w:w="970" w:type="pct"/>
            <w:tcBorders>
              <w:left w:val="nil"/>
              <w:bottom w:val="nil"/>
              <w:right w:val="nil"/>
            </w:tcBorders>
            <w:vAlign w:val="center"/>
          </w:tcPr>
          <w:p w14:paraId="6571E47E" w14:textId="49D63455" w:rsidR="004E7276" w:rsidRPr="008309A4" w:rsidRDefault="00FA095D" w:rsidP="004E7276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 xml:space="preserve">38.68 </w:t>
            </w:r>
          </w:p>
        </w:tc>
      </w:tr>
      <w:tr w:rsidR="004E7276" w:rsidRPr="008309A4" w14:paraId="27171F51" w14:textId="77777777" w:rsidTr="00B3166A">
        <w:trPr>
          <w:trHeight w:val="20"/>
        </w:trPr>
        <w:tc>
          <w:tcPr>
            <w:tcW w:w="1120" w:type="pct"/>
            <w:vMerge/>
            <w:tcBorders>
              <w:left w:val="nil"/>
              <w:right w:val="nil"/>
            </w:tcBorders>
          </w:tcPr>
          <w:p w14:paraId="08716F0F" w14:textId="77777777" w:rsidR="004E7276" w:rsidRPr="008309A4" w:rsidRDefault="004E7276" w:rsidP="004E7276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966" w:type="pct"/>
            <w:tcBorders>
              <w:top w:val="nil"/>
              <w:left w:val="nil"/>
              <w:right w:val="nil"/>
            </w:tcBorders>
            <w:vAlign w:val="center"/>
          </w:tcPr>
          <w:p w14:paraId="02BE36DE" w14:textId="6028E632" w:rsidR="004E7276" w:rsidRPr="008309A4" w:rsidRDefault="005821A9" w:rsidP="004E7276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38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68</w:t>
            </w:r>
            <w:r w:rsidR="000B1E99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 xml:space="preserve"> (23.41-46.73)</w:t>
            </w: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vAlign w:val="center"/>
          </w:tcPr>
          <w:p w14:paraId="564BA0C3" w14:textId="4584E257" w:rsidR="004E7276" w:rsidRPr="008309A4" w:rsidRDefault="005821A9" w:rsidP="004E7276">
            <w:pPr>
              <w:pStyle w:val="Geenafstand"/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32</w:t>
            </w:r>
            <w:r w:rsidR="00B3166A"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.</w:t>
            </w:r>
            <w:r w:rsidRPr="008309A4">
              <w:rPr>
                <w:rFonts w:ascii="Arial" w:eastAsia="Calibri" w:hAnsi="Arial" w:cs="Arial"/>
                <w:kern w:val="24"/>
                <w:sz w:val="20"/>
                <w:szCs w:val="20"/>
                <w:lang w:val="en-US"/>
              </w:rPr>
              <w:t>79</w:t>
            </w:r>
          </w:p>
        </w:tc>
        <w:tc>
          <w:tcPr>
            <w:tcW w:w="970" w:type="pct"/>
            <w:tcBorders>
              <w:top w:val="nil"/>
              <w:left w:val="nil"/>
              <w:right w:val="nil"/>
            </w:tcBorders>
            <w:vAlign w:val="center"/>
          </w:tcPr>
          <w:p w14:paraId="2E6348F0" w14:textId="379B391A" w:rsidR="004E7276" w:rsidRPr="008309A4" w:rsidRDefault="005D1EDA" w:rsidP="004E7276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  <w:t>45.92 (43.02-50.58)</w:t>
            </w:r>
          </w:p>
        </w:tc>
        <w:tc>
          <w:tcPr>
            <w:tcW w:w="970" w:type="pct"/>
            <w:tcBorders>
              <w:top w:val="nil"/>
              <w:left w:val="nil"/>
              <w:right w:val="nil"/>
            </w:tcBorders>
            <w:vAlign w:val="center"/>
          </w:tcPr>
          <w:p w14:paraId="31F1DF7A" w14:textId="0FF28109" w:rsidR="004E7276" w:rsidRPr="008309A4" w:rsidRDefault="004E7276" w:rsidP="004E7276">
            <w:pPr>
              <w:pStyle w:val="Geenafstand"/>
              <w:rPr>
                <w:rFonts w:ascii="Arial" w:hAnsi="Arial" w:cs="Arial"/>
                <w:kern w:val="24"/>
                <w:sz w:val="20"/>
                <w:szCs w:val="20"/>
                <w:lang w:val="en-US"/>
              </w:rPr>
            </w:pPr>
          </w:p>
        </w:tc>
      </w:tr>
    </w:tbl>
    <w:p w14:paraId="3D1931A7" w14:textId="4CF2EC7D" w:rsidR="00651C22" w:rsidRPr="008309A4" w:rsidRDefault="00651C22" w:rsidP="00651C22">
      <w:pPr>
        <w:pStyle w:val="Geenafstand"/>
        <w:rPr>
          <w:rFonts w:ascii="Arial" w:hAnsi="Arial" w:cs="Arial"/>
          <w:lang w:val="en-US"/>
        </w:rPr>
      </w:pPr>
      <w:r w:rsidRPr="008309A4">
        <w:rPr>
          <w:rFonts w:ascii="Arial" w:hAnsi="Arial" w:cs="Arial"/>
          <w:sz w:val="16"/>
          <w:szCs w:val="16"/>
          <w:lang w:val="en-US"/>
        </w:rPr>
        <w:t xml:space="preserve">Values are means (SD) and medians (IQR) after multiple imputation; </w:t>
      </w:r>
      <w:r w:rsidRPr="008309A4">
        <w:rPr>
          <w:rFonts w:ascii="Arial" w:hAnsi="Arial" w:cs="Arial"/>
          <w:sz w:val="16"/>
          <w:szCs w:val="16"/>
          <w:vertAlign w:val="superscript"/>
          <w:lang w:val="en-US"/>
        </w:rPr>
        <w:t>a</w:t>
      </w:r>
      <w:r w:rsidRPr="008309A4">
        <w:rPr>
          <w:rFonts w:ascii="Arial" w:hAnsi="Arial" w:cs="Arial"/>
          <w:sz w:val="16"/>
          <w:szCs w:val="16"/>
          <w:lang w:val="en-US"/>
        </w:rPr>
        <w:t xml:space="preserve"> Scores range from 0 (best) to 30 (worst); </w:t>
      </w:r>
      <w:r w:rsidRPr="008309A4">
        <w:rPr>
          <w:rFonts w:ascii="Arial" w:hAnsi="Arial" w:cs="Arial"/>
          <w:sz w:val="16"/>
          <w:szCs w:val="16"/>
          <w:vertAlign w:val="superscript"/>
          <w:lang w:val="en-US"/>
        </w:rPr>
        <w:t xml:space="preserve">b </w:t>
      </w:r>
      <w:r w:rsidRPr="008309A4">
        <w:rPr>
          <w:rFonts w:ascii="Arial" w:hAnsi="Arial" w:cs="Arial"/>
          <w:sz w:val="16"/>
          <w:szCs w:val="16"/>
          <w:lang w:val="en-US"/>
        </w:rPr>
        <w:t xml:space="preserve">Scores range from 4 (best) to 28 (worst); </w:t>
      </w:r>
      <w:r w:rsidRPr="008309A4">
        <w:rPr>
          <w:rFonts w:ascii="Arial" w:hAnsi="Arial" w:cs="Arial"/>
          <w:sz w:val="16"/>
          <w:szCs w:val="16"/>
          <w:vertAlign w:val="superscript"/>
          <w:lang w:val="en-US"/>
        </w:rPr>
        <w:t xml:space="preserve">c </w:t>
      </w:r>
      <w:r w:rsidRPr="008309A4">
        <w:rPr>
          <w:rFonts w:ascii="Arial" w:hAnsi="Arial" w:cs="Arial"/>
          <w:sz w:val="16"/>
          <w:szCs w:val="16"/>
          <w:lang w:val="en-US"/>
        </w:rPr>
        <w:t xml:space="preserve">Scores range from 0 (best) to 4 (worst) for both overall and subscale scores; </w:t>
      </w:r>
      <w:r w:rsidRPr="008309A4">
        <w:rPr>
          <w:rFonts w:ascii="Arial" w:hAnsi="Arial" w:cs="Arial"/>
          <w:sz w:val="16"/>
          <w:szCs w:val="16"/>
          <w:vertAlign w:val="superscript"/>
          <w:lang w:val="en-US"/>
        </w:rPr>
        <w:t xml:space="preserve">d </w:t>
      </w:r>
      <w:r w:rsidRPr="008309A4">
        <w:rPr>
          <w:rFonts w:ascii="Arial" w:hAnsi="Arial" w:cs="Arial"/>
          <w:sz w:val="16"/>
          <w:szCs w:val="16"/>
          <w:lang w:val="en-US"/>
        </w:rPr>
        <w:t>Scores range from -0</w:t>
      </w:r>
      <w:r w:rsidRPr="008309A4">
        <w:rPr>
          <w:rFonts w:ascii="Arial" w:eastAsia="Calibri" w:hAnsi="Arial" w:cs="Arial"/>
          <w:color w:val="000000" w:themeColor="text1"/>
          <w:kern w:val="24"/>
          <w:sz w:val="16"/>
          <w:szCs w:val="16"/>
          <w:lang w:val="en-US"/>
        </w:rPr>
        <w:t>.</w:t>
      </w:r>
      <w:r w:rsidRPr="008309A4">
        <w:rPr>
          <w:rFonts w:ascii="Arial" w:hAnsi="Arial" w:cs="Arial"/>
          <w:sz w:val="16"/>
          <w:szCs w:val="16"/>
          <w:lang w:val="en-US"/>
        </w:rPr>
        <w:t>446 (worst) to 1</w:t>
      </w:r>
      <w:r w:rsidRPr="008309A4">
        <w:rPr>
          <w:rFonts w:ascii="Arial" w:eastAsia="Calibri" w:hAnsi="Arial" w:cs="Arial"/>
          <w:color w:val="000000" w:themeColor="text1"/>
          <w:kern w:val="24"/>
          <w:sz w:val="16"/>
          <w:szCs w:val="16"/>
          <w:lang w:val="en-US"/>
        </w:rPr>
        <w:t>.</w:t>
      </w:r>
      <w:r w:rsidRPr="008309A4">
        <w:rPr>
          <w:rFonts w:ascii="Arial" w:hAnsi="Arial" w:cs="Arial"/>
          <w:sz w:val="16"/>
          <w:szCs w:val="16"/>
          <w:lang w:val="en-US"/>
        </w:rPr>
        <w:t xml:space="preserve">000 (best) according to the Dutch value set; </w:t>
      </w:r>
      <w:r w:rsidRPr="008309A4">
        <w:rPr>
          <w:rFonts w:ascii="Arial" w:hAnsi="Arial" w:cs="Arial"/>
          <w:sz w:val="16"/>
          <w:szCs w:val="16"/>
          <w:vertAlign w:val="superscript"/>
          <w:lang w:val="en-US"/>
        </w:rPr>
        <w:t>e</w:t>
      </w:r>
      <w:r w:rsidRPr="008309A4">
        <w:rPr>
          <w:rFonts w:ascii="Arial" w:hAnsi="Arial" w:cs="Arial"/>
          <w:sz w:val="16"/>
          <w:szCs w:val="16"/>
          <w:lang w:val="en-US"/>
        </w:rPr>
        <w:t xml:space="preserve"> Scores range from 0 (worst) to 100 (best); </w:t>
      </w:r>
      <w:r w:rsidRPr="008309A4">
        <w:rPr>
          <w:rFonts w:ascii="Arial" w:hAnsi="Arial" w:cs="Arial"/>
          <w:sz w:val="16"/>
          <w:szCs w:val="16"/>
          <w:vertAlign w:val="superscript"/>
          <w:lang w:val="en-US"/>
        </w:rPr>
        <w:t>f</w:t>
      </w:r>
      <w:r w:rsidRPr="008309A4">
        <w:rPr>
          <w:rFonts w:ascii="Arial" w:hAnsi="Arial" w:cs="Arial"/>
          <w:sz w:val="16"/>
          <w:szCs w:val="16"/>
          <w:lang w:val="en-US"/>
        </w:rPr>
        <w:t xml:space="preserve"> Only measured in adult patients (SNM n=</w:t>
      </w:r>
      <w:r w:rsidR="00135816" w:rsidRPr="008309A4">
        <w:rPr>
          <w:rFonts w:ascii="Arial" w:hAnsi="Arial" w:cs="Arial"/>
          <w:sz w:val="16"/>
          <w:szCs w:val="16"/>
          <w:lang w:val="en-US"/>
        </w:rPr>
        <w:t>12</w:t>
      </w:r>
      <w:r w:rsidRPr="008309A4">
        <w:rPr>
          <w:rFonts w:ascii="Arial" w:hAnsi="Arial" w:cs="Arial"/>
          <w:sz w:val="16"/>
          <w:szCs w:val="16"/>
          <w:lang w:val="en-US"/>
        </w:rPr>
        <w:t>, PCT n=</w:t>
      </w:r>
      <w:r w:rsidR="00F76564" w:rsidRPr="008309A4">
        <w:rPr>
          <w:rFonts w:ascii="Arial" w:hAnsi="Arial" w:cs="Arial"/>
          <w:sz w:val="16"/>
          <w:szCs w:val="16"/>
          <w:lang w:val="en-US"/>
        </w:rPr>
        <w:t>12</w:t>
      </w:r>
      <w:r w:rsidRPr="008309A4">
        <w:rPr>
          <w:rFonts w:ascii="Arial" w:hAnsi="Arial" w:cs="Arial"/>
          <w:sz w:val="16"/>
          <w:szCs w:val="16"/>
          <w:lang w:val="en-US"/>
        </w:rPr>
        <w:t xml:space="preserve"> at baseline and n=</w:t>
      </w:r>
      <w:r w:rsidR="001A34F0" w:rsidRPr="008309A4">
        <w:rPr>
          <w:rFonts w:ascii="Arial" w:hAnsi="Arial" w:cs="Arial"/>
          <w:sz w:val="16"/>
          <w:szCs w:val="16"/>
          <w:lang w:val="en-US"/>
        </w:rPr>
        <w:t>10</w:t>
      </w:r>
      <w:r w:rsidRPr="008309A4">
        <w:rPr>
          <w:rFonts w:ascii="Arial" w:hAnsi="Arial" w:cs="Arial"/>
          <w:sz w:val="16"/>
          <w:szCs w:val="16"/>
          <w:lang w:val="en-US"/>
        </w:rPr>
        <w:t xml:space="preserve"> at six months follow-up), scores range from 0</w:t>
      </w:r>
      <w:r w:rsidRPr="008309A4">
        <w:rPr>
          <w:rFonts w:ascii="Arial" w:eastAsia="Calibri" w:hAnsi="Arial" w:cs="Arial"/>
          <w:color w:val="000000" w:themeColor="text1"/>
          <w:kern w:val="24"/>
          <w:sz w:val="16"/>
          <w:szCs w:val="16"/>
          <w:lang w:val="en-US"/>
        </w:rPr>
        <w:t>.</w:t>
      </w:r>
      <w:r w:rsidRPr="008309A4">
        <w:rPr>
          <w:rFonts w:ascii="Arial" w:hAnsi="Arial" w:cs="Arial"/>
          <w:sz w:val="16"/>
          <w:szCs w:val="16"/>
          <w:lang w:val="en-US"/>
        </w:rPr>
        <w:t>000 (worst) to 1</w:t>
      </w:r>
      <w:r w:rsidRPr="008309A4">
        <w:rPr>
          <w:rFonts w:ascii="Arial" w:eastAsia="Calibri" w:hAnsi="Arial" w:cs="Arial"/>
          <w:color w:val="000000" w:themeColor="text1"/>
          <w:kern w:val="24"/>
          <w:sz w:val="16"/>
          <w:szCs w:val="16"/>
          <w:lang w:val="en-US"/>
        </w:rPr>
        <w:t>.</w:t>
      </w:r>
      <w:r w:rsidRPr="008309A4">
        <w:rPr>
          <w:rFonts w:ascii="Arial" w:hAnsi="Arial" w:cs="Arial"/>
          <w:sz w:val="16"/>
          <w:szCs w:val="16"/>
          <w:lang w:val="en-US"/>
        </w:rPr>
        <w:t xml:space="preserve">000 (best) according to UK value set; </w:t>
      </w:r>
      <w:r w:rsidRPr="008309A4">
        <w:rPr>
          <w:rFonts w:ascii="Arial" w:hAnsi="Arial" w:cs="Arial"/>
          <w:sz w:val="16"/>
          <w:szCs w:val="16"/>
          <w:vertAlign w:val="superscript"/>
          <w:lang w:val="en-US"/>
        </w:rPr>
        <w:t>g</w:t>
      </w:r>
      <w:r w:rsidRPr="008309A4">
        <w:rPr>
          <w:rFonts w:ascii="Arial" w:hAnsi="Arial" w:cs="Arial"/>
          <w:sz w:val="16"/>
          <w:szCs w:val="16"/>
          <w:lang w:val="en-US"/>
        </w:rPr>
        <w:t xml:space="preserve"> Only measured in adolescent patients (SNM n=</w:t>
      </w:r>
      <w:r w:rsidR="005821A9" w:rsidRPr="008309A4">
        <w:rPr>
          <w:rFonts w:ascii="Arial" w:hAnsi="Arial" w:cs="Arial"/>
          <w:sz w:val="16"/>
          <w:szCs w:val="16"/>
          <w:lang w:val="en-US"/>
        </w:rPr>
        <w:t>7</w:t>
      </w:r>
      <w:r w:rsidRPr="008309A4">
        <w:rPr>
          <w:rFonts w:ascii="Arial" w:hAnsi="Arial" w:cs="Arial"/>
          <w:sz w:val="16"/>
          <w:szCs w:val="16"/>
          <w:lang w:val="en-US"/>
        </w:rPr>
        <w:t>, PCT n=</w:t>
      </w:r>
      <w:r w:rsidR="005821A9" w:rsidRPr="008309A4">
        <w:rPr>
          <w:rFonts w:ascii="Arial" w:hAnsi="Arial" w:cs="Arial"/>
          <w:sz w:val="16"/>
          <w:szCs w:val="16"/>
          <w:lang w:val="en-US"/>
        </w:rPr>
        <w:t>1</w:t>
      </w:r>
      <w:r w:rsidRPr="008309A4">
        <w:rPr>
          <w:rFonts w:ascii="Arial" w:hAnsi="Arial" w:cs="Arial"/>
          <w:sz w:val="16"/>
          <w:szCs w:val="16"/>
          <w:lang w:val="en-US"/>
        </w:rPr>
        <w:t>), each domain has its specific scoring range (see KIDSCREEN handbook</w:t>
      </w:r>
      <w:r w:rsidRPr="008309A4">
        <w:rPr>
          <w:rFonts w:ascii="Arial" w:hAnsi="Arial" w:cs="Arial"/>
          <w:noProof/>
          <w:sz w:val="16"/>
          <w:szCs w:val="16"/>
          <w:vertAlign w:val="superscript"/>
          <w:lang w:val="en-US"/>
        </w:rPr>
        <w:t>23</w:t>
      </w:r>
      <w:r w:rsidRPr="008309A4">
        <w:rPr>
          <w:rFonts w:ascii="Arial" w:hAnsi="Arial" w:cs="Arial"/>
          <w:sz w:val="16"/>
          <w:szCs w:val="16"/>
          <w:lang w:val="en-US"/>
        </w:rPr>
        <w:t xml:space="preserve">). Abbreviations: EQ-5D-5L: EuroQol-5D-5L; ICECAP-A: </w:t>
      </w:r>
      <w:proofErr w:type="spellStart"/>
      <w:r w:rsidRPr="008309A4">
        <w:rPr>
          <w:rFonts w:ascii="Arial" w:hAnsi="Arial" w:cs="Arial"/>
          <w:sz w:val="16"/>
          <w:szCs w:val="16"/>
          <w:lang w:val="en-US"/>
        </w:rPr>
        <w:t>ICEpop</w:t>
      </w:r>
      <w:proofErr w:type="spellEnd"/>
      <w:r w:rsidRPr="008309A4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8309A4">
        <w:rPr>
          <w:rFonts w:ascii="Arial" w:hAnsi="Arial" w:cs="Arial"/>
          <w:sz w:val="16"/>
          <w:szCs w:val="16"/>
          <w:lang w:val="en-US"/>
        </w:rPr>
        <w:t>CAPability</w:t>
      </w:r>
      <w:proofErr w:type="spellEnd"/>
      <w:r w:rsidRPr="008309A4">
        <w:rPr>
          <w:rFonts w:ascii="Arial" w:hAnsi="Arial" w:cs="Arial"/>
          <w:sz w:val="16"/>
          <w:szCs w:val="16"/>
          <w:lang w:val="en-US"/>
        </w:rPr>
        <w:t xml:space="preserve"> measure for Adults; PAC-QOL: Patient Assessment of Constipation - Quality Of Life; PCT: personalized conservative treatment; SNM: sacral neuromodulation; VAS: visual analogue scale.</w:t>
      </w:r>
    </w:p>
    <w:p w14:paraId="50EA6CED" w14:textId="77777777" w:rsidR="00381A2D" w:rsidRPr="008309A4" w:rsidRDefault="00381A2D" w:rsidP="00A12529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</w:p>
    <w:p w14:paraId="393E10EB" w14:textId="77777777" w:rsidR="00B3166A" w:rsidRPr="008309A4" w:rsidRDefault="00B3166A" w:rsidP="00B3166A">
      <w:pPr>
        <w:rPr>
          <w:rFonts w:ascii="Arial" w:hAnsi="Arial" w:cs="Arial"/>
          <w:sz w:val="16"/>
          <w:szCs w:val="16"/>
          <w:lang w:val="en-US"/>
        </w:rPr>
      </w:pPr>
    </w:p>
    <w:p w14:paraId="58FC4559" w14:textId="77777777" w:rsidR="00B3166A" w:rsidRPr="008309A4" w:rsidRDefault="00B3166A" w:rsidP="00B3166A">
      <w:pPr>
        <w:rPr>
          <w:rFonts w:ascii="Arial" w:hAnsi="Arial" w:cs="Arial"/>
          <w:sz w:val="16"/>
          <w:szCs w:val="16"/>
          <w:lang w:val="en-US"/>
        </w:rPr>
        <w:sectPr w:rsidR="00B3166A" w:rsidRPr="008309A4" w:rsidSect="00B3166A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5643D7C5" w14:textId="443C9C71" w:rsidR="00B3166A" w:rsidRPr="008309A4" w:rsidRDefault="005F77E2" w:rsidP="005F77E2">
      <w:pPr>
        <w:pStyle w:val="Kop1"/>
        <w:spacing w:before="0"/>
        <w:rPr>
          <w:rFonts w:ascii="Arial" w:hAnsi="Arial" w:cs="Arial"/>
          <w:b/>
          <w:bCs/>
          <w:color w:val="auto"/>
          <w:sz w:val="24"/>
          <w:szCs w:val="24"/>
          <w:lang w:val="en-GB"/>
        </w:rPr>
      </w:pPr>
      <w:bookmarkStart w:id="11" w:name="_Toc143001071"/>
      <w:r>
        <w:rPr>
          <w:rFonts w:ascii="Arial" w:hAnsi="Arial" w:cs="Arial"/>
          <w:b/>
          <w:bCs/>
          <w:color w:val="auto"/>
          <w:sz w:val="24"/>
          <w:szCs w:val="24"/>
          <w:lang w:val="en-US"/>
        </w:rPr>
        <w:lastRenderedPageBreak/>
        <w:t xml:space="preserve">Table 5. </w:t>
      </w:r>
      <w:r w:rsidR="00B3166A" w:rsidRPr="008309A4">
        <w:rPr>
          <w:rFonts w:ascii="Arial" w:hAnsi="Arial" w:cs="Arial"/>
          <w:b/>
          <w:bCs/>
          <w:color w:val="auto"/>
          <w:sz w:val="24"/>
          <w:szCs w:val="24"/>
          <w:lang w:val="en-GB"/>
        </w:rPr>
        <w:t>Overview of follow-up data of secondary outcome measures across all measurement moments in the No.2-Trial</w:t>
      </w:r>
      <w:bookmarkEnd w:id="11"/>
      <w:r w:rsidR="00B3166A" w:rsidRPr="008309A4">
        <w:rPr>
          <w:rFonts w:ascii="Arial" w:hAnsi="Arial" w:cs="Arial"/>
          <w:b/>
          <w:bCs/>
          <w:color w:val="auto"/>
          <w:sz w:val="24"/>
          <w:szCs w:val="24"/>
          <w:lang w:val="en-GB"/>
        </w:rPr>
        <w:br/>
      </w:r>
    </w:p>
    <w:tbl>
      <w:tblPr>
        <w:tblStyle w:val="Tabelraster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4"/>
        <w:gridCol w:w="1647"/>
        <w:gridCol w:w="1653"/>
        <w:gridCol w:w="1648"/>
        <w:gridCol w:w="1651"/>
        <w:gridCol w:w="1648"/>
        <w:gridCol w:w="1651"/>
        <w:gridCol w:w="1648"/>
        <w:gridCol w:w="1648"/>
      </w:tblGrid>
      <w:tr w:rsidR="00B3166A" w:rsidRPr="008309A4" w14:paraId="66F2B6EB" w14:textId="77777777" w:rsidTr="006701C3">
        <w:trPr>
          <w:trHeight w:val="294"/>
        </w:trPr>
        <w:tc>
          <w:tcPr>
            <w:tcW w:w="716" w:type="pct"/>
            <w:tcBorders>
              <w:bottom w:val="nil"/>
            </w:tcBorders>
            <w:vAlign w:val="center"/>
          </w:tcPr>
          <w:p w14:paraId="03B978E9" w14:textId="77777777" w:rsidR="00B3166A" w:rsidRPr="008309A4" w:rsidRDefault="00B3166A" w:rsidP="006701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072" w:type="pct"/>
            <w:gridSpan w:val="2"/>
            <w:tcBorders>
              <w:bottom w:val="nil"/>
            </w:tcBorders>
            <w:vAlign w:val="center"/>
          </w:tcPr>
          <w:p w14:paraId="7D603C09" w14:textId="77777777" w:rsidR="00B3166A" w:rsidRPr="008309A4" w:rsidRDefault="00B3166A" w:rsidP="006701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Baseline</w:t>
            </w:r>
          </w:p>
        </w:tc>
        <w:tc>
          <w:tcPr>
            <w:tcW w:w="1071" w:type="pct"/>
            <w:gridSpan w:val="2"/>
            <w:tcBorders>
              <w:bottom w:val="nil"/>
            </w:tcBorders>
            <w:vAlign w:val="center"/>
          </w:tcPr>
          <w:p w14:paraId="6FEC2AB7" w14:textId="77777777" w:rsidR="00B3166A" w:rsidRPr="008309A4" w:rsidRDefault="00B3166A" w:rsidP="006701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1 month follow-up</w:t>
            </w:r>
          </w:p>
        </w:tc>
        <w:tc>
          <w:tcPr>
            <w:tcW w:w="1071" w:type="pct"/>
            <w:gridSpan w:val="2"/>
            <w:tcBorders>
              <w:bottom w:val="nil"/>
            </w:tcBorders>
            <w:vAlign w:val="center"/>
          </w:tcPr>
          <w:p w14:paraId="522F9BA6" w14:textId="77777777" w:rsidR="00B3166A" w:rsidRPr="008309A4" w:rsidRDefault="00B3166A" w:rsidP="006701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3 months follow-up</w:t>
            </w:r>
          </w:p>
        </w:tc>
        <w:tc>
          <w:tcPr>
            <w:tcW w:w="1070" w:type="pct"/>
            <w:gridSpan w:val="2"/>
            <w:tcBorders>
              <w:bottom w:val="nil"/>
            </w:tcBorders>
            <w:vAlign w:val="center"/>
          </w:tcPr>
          <w:p w14:paraId="0773222C" w14:textId="77777777" w:rsidR="00B3166A" w:rsidRPr="008309A4" w:rsidRDefault="00B3166A" w:rsidP="006701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6 months follow-up</w:t>
            </w:r>
          </w:p>
        </w:tc>
      </w:tr>
      <w:tr w:rsidR="00B3166A" w:rsidRPr="008309A4" w14:paraId="2A18ECD2" w14:textId="77777777" w:rsidTr="00764965">
        <w:trPr>
          <w:trHeight w:val="257"/>
        </w:trPr>
        <w:tc>
          <w:tcPr>
            <w:tcW w:w="716" w:type="pct"/>
            <w:tcBorders>
              <w:top w:val="nil"/>
              <w:bottom w:val="single" w:sz="4" w:space="0" w:color="auto"/>
            </w:tcBorders>
          </w:tcPr>
          <w:p w14:paraId="08603369" w14:textId="77777777" w:rsidR="00B3166A" w:rsidRPr="008309A4" w:rsidRDefault="00B3166A" w:rsidP="006701C3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vAlign w:val="center"/>
          </w:tcPr>
          <w:p w14:paraId="6DA0F50B" w14:textId="77777777" w:rsidR="00B3166A" w:rsidRPr="008309A4" w:rsidRDefault="00B3166A" w:rsidP="006701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SNM (n=41)</w:t>
            </w: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  <w:vAlign w:val="center"/>
          </w:tcPr>
          <w:p w14:paraId="52E5A626" w14:textId="77777777" w:rsidR="00B3166A" w:rsidRPr="008309A4" w:rsidRDefault="00B3166A" w:rsidP="006701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PCT (n=26)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vAlign w:val="center"/>
          </w:tcPr>
          <w:p w14:paraId="4F23E316" w14:textId="77777777" w:rsidR="00B3166A" w:rsidRPr="008309A4" w:rsidRDefault="00B3166A" w:rsidP="006701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SNM (n=41)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  <w:vAlign w:val="center"/>
          </w:tcPr>
          <w:p w14:paraId="2ECB9052" w14:textId="77777777" w:rsidR="00B3166A" w:rsidRPr="008309A4" w:rsidRDefault="00B3166A" w:rsidP="006701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PCT (n=24)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vAlign w:val="center"/>
          </w:tcPr>
          <w:p w14:paraId="526C5EA6" w14:textId="77777777" w:rsidR="00B3166A" w:rsidRPr="008309A4" w:rsidRDefault="00B3166A" w:rsidP="006701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SNM (n=41)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  <w:vAlign w:val="center"/>
          </w:tcPr>
          <w:p w14:paraId="2277DD60" w14:textId="77777777" w:rsidR="00B3166A" w:rsidRPr="008309A4" w:rsidRDefault="00B3166A" w:rsidP="006701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PCT (n=24)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vAlign w:val="center"/>
          </w:tcPr>
          <w:p w14:paraId="6B7461E5" w14:textId="77777777" w:rsidR="00B3166A" w:rsidRPr="008309A4" w:rsidRDefault="00B3166A" w:rsidP="006701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SNM (n=41)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vAlign w:val="center"/>
          </w:tcPr>
          <w:p w14:paraId="6ADC8CF8" w14:textId="77777777" w:rsidR="00B3166A" w:rsidRPr="008309A4" w:rsidRDefault="00B3166A" w:rsidP="006701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PCT (n=24)</w:t>
            </w:r>
          </w:p>
        </w:tc>
      </w:tr>
      <w:tr w:rsidR="007F3D8F" w:rsidRPr="007F3D8F" w14:paraId="4700AD20" w14:textId="77777777" w:rsidTr="00635784">
        <w:trPr>
          <w:trHeight w:val="173"/>
        </w:trPr>
        <w:tc>
          <w:tcPr>
            <w:tcW w:w="716" w:type="pct"/>
            <w:tcBorders>
              <w:bottom w:val="nil"/>
            </w:tcBorders>
          </w:tcPr>
          <w:p w14:paraId="0546F5CA" w14:textId="331B7047" w:rsidR="007F3D8F" w:rsidRPr="008309A4" w:rsidRDefault="00FB25D9" w:rsidP="007F3D8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7F3D8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efecation </w:t>
            </w:r>
            <w:r w:rsidR="00ED2E5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frequency</w:t>
            </w:r>
            <w:r w:rsidR="007F3D8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per week</w:t>
            </w:r>
          </w:p>
        </w:tc>
        <w:tc>
          <w:tcPr>
            <w:tcW w:w="535" w:type="pct"/>
            <w:tcBorders>
              <w:bottom w:val="nil"/>
            </w:tcBorders>
            <w:vAlign w:val="center"/>
          </w:tcPr>
          <w:p w14:paraId="0E500600" w14:textId="246217D5" w:rsidR="007F3D8F" w:rsidRPr="007F3D8F" w:rsidRDefault="007F3D8F" w:rsidP="006357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F3D8F">
              <w:rPr>
                <w:rFonts w:ascii="Arial" w:hAnsi="Arial" w:cs="Arial"/>
                <w:sz w:val="18"/>
                <w:szCs w:val="18"/>
                <w:lang w:val="en-US"/>
              </w:rPr>
              <w:t>0.71 (0.74)</w:t>
            </w:r>
          </w:p>
        </w:tc>
        <w:tc>
          <w:tcPr>
            <w:tcW w:w="537" w:type="pct"/>
            <w:tcBorders>
              <w:bottom w:val="nil"/>
            </w:tcBorders>
            <w:vAlign w:val="center"/>
          </w:tcPr>
          <w:p w14:paraId="2F02E9A5" w14:textId="623902C5" w:rsidR="007F3D8F" w:rsidRPr="007F3D8F" w:rsidRDefault="007F3D8F" w:rsidP="006357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F3D8F">
              <w:rPr>
                <w:rFonts w:ascii="Arial" w:hAnsi="Arial" w:cs="Arial"/>
                <w:sz w:val="18"/>
                <w:szCs w:val="18"/>
                <w:lang w:val="en-US"/>
              </w:rPr>
              <w:t>0.56 (0.78)</w:t>
            </w:r>
          </w:p>
        </w:tc>
        <w:tc>
          <w:tcPr>
            <w:tcW w:w="535" w:type="pct"/>
            <w:tcBorders>
              <w:bottom w:val="nil"/>
            </w:tcBorders>
            <w:vAlign w:val="center"/>
          </w:tcPr>
          <w:p w14:paraId="1DCA28E6" w14:textId="638EDE03" w:rsidR="007F3D8F" w:rsidRPr="008309A4" w:rsidRDefault="00497CAC" w:rsidP="006357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6.57 (5.54)</w:t>
            </w:r>
          </w:p>
        </w:tc>
        <w:tc>
          <w:tcPr>
            <w:tcW w:w="536" w:type="pct"/>
            <w:tcBorders>
              <w:bottom w:val="nil"/>
            </w:tcBorders>
            <w:vAlign w:val="center"/>
          </w:tcPr>
          <w:p w14:paraId="6F8FBDBE" w14:textId="53D5FBE6" w:rsidR="007F3D8F" w:rsidRPr="008309A4" w:rsidRDefault="00497CAC" w:rsidP="006357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2.66 (4.98)</w:t>
            </w:r>
          </w:p>
        </w:tc>
        <w:tc>
          <w:tcPr>
            <w:tcW w:w="535" w:type="pct"/>
            <w:tcBorders>
              <w:bottom w:val="nil"/>
            </w:tcBorders>
            <w:vAlign w:val="center"/>
          </w:tcPr>
          <w:p w14:paraId="786F1915" w14:textId="5F104FD9" w:rsidR="007F3D8F" w:rsidRPr="008309A4" w:rsidRDefault="00497CAC" w:rsidP="006357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5.55 (3.95)</w:t>
            </w:r>
          </w:p>
        </w:tc>
        <w:tc>
          <w:tcPr>
            <w:tcW w:w="536" w:type="pct"/>
            <w:tcBorders>
              <w:bottom w:val="nil"/>
            </w:tcBorders>
            <w:vAlign w:val="center"/>
          </w:tcPr>
          <w:p w14:paraId="59222C98" w14:textId="56AA86EC" w:rsidR="007F3D8F" w:rsidRPr="008309A4" w:rsidRDefault="00497CAC" w:rsidP="006357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1.41 (4.02)</w:t>
            </w:r>
          </w:p>
        </w:tc>
        <w:tc>
          <w:tcPr>
            <w:tcW w:w="535" w:type="pct"/>
            <w:tcBorders>
              <w:bottom w:val="nil"/>
            </w:tcBorders>
            <w:vAlign w:val="center"/>
          </w:tcPr>
          <w:p w14:paraId="0F15A7B3" w14:textId="0FD41BF1" w:rsidR="007F3D8F" w:rsidRPr="007F3D8F" w:rsidRDefault="007F3D8F" w:rsidP="006357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F3D8F">
              <w:rPr>
                <w:rFonts w:ascii="Arial" w:hAnsi="Arial" w:cs="Arial"/>
                <w:sz w:val="18"/>
                <w:szCs w:val="18"/>
                <w:lang w:val="en-US"/>
              </w:rPr>
              <w:t>5.33 (4.8</w:t>
            </w:r>
            <w:r w:rsidR="00497CAC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7F3D8F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535" w:type="pct"/>
            <w:tcBorders>
              <w:bottom w:val="nil"/>
            </w:tcBorders>
            <w:vAlign w:val="center"/>
          </w:tcPr>
          <w:p w14:paraId="4CCF47C2" w14:textId="1EC36494" w:rsidR="007F3D8F" w:rsidRPr="007F3D8F" w:rsidRDefault="007F3D8F" w:rsidP="006357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F3D8F">
              <w:rPr>
                <w:rFonts w:ascii="Arial" w:hAnsi="Arial" w:cs="Arial"/>
                <w:sz w:val="18"/>
                <w:szCs w:val="18"/>
                <w:lang w:val="en-US"/>
              </w:rPr>
              <w:t>1.64 (3.</w:t>
            </w:r>
            <w:r w:rsidR="00497CAC">
              <w:rPr>
                <w:rFonts w:ascii="Arial" w:hAnsi="Arial" w:cs="Arial"/>
                <w:sz w:val="18"/>
                <w:szCs w:val="18"/>
                <w:lang w:val="en-US"/>
              </w:rPr>
              <w:t>87</w:t>
            </w:r>
            <w:r w:rsidRPr="007F3D8F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7F3D8F" w:rsidRPr="007F3D8F" w14:paraId="0AC6418A" w14:textId="77777777" w:rsidTr="00764965">
        <w:trPr>
          <w:trHeight w:val="173"/>
        </w:trPr>
        <w:tc>
          <w:tcPr>
            <w:tcW w:w="716" w:type="pct"/>
            <w:tcBorders>
              <w:top w:val="nil"/>
              <w:bottom w:val="single" w:sz="4" w:space="0" w:color="auto"/>
            </w:tcBorders>
          </w:tcPr>
          <w:p w14:paraId="60D0C225" w14:textId="77777777" w:rsidR="007F3D8F" w:rsidRPr="008309A4" w:rsidRDefault="007F3D8F" w:rsidP="007F3D8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</w:tcPr>
          <w:p w14:paraId="43B4F7B5" w14:textId="402C28D7" w:rsidR="007F3D8F" w:rsidRPr="007F3D8F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F3D8F">
              <w:rPr>
                <w:rFonts w:ascii="Arial" w:hAnsi="Arial" w:cs="Arial"/>
                <w:sz w:val="18"/>
                <w:szCs w:val="18"/>
                <w:lang w:val="en-US"/>
              </w:rPr>
              <w:t>0.33 (0.00-1.33)</w:t>
            </w: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</w:tcPr>
          <w:p w14:paraId="108FB4AC" w14:textId="7927A1CF" w:rsidR="007F3D8F" w:rsidRPr="007F3D8F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F3D8F">
              <w:rPr>
                <w:rFonts w:ascii="Arial" w:hAnsi="Arial" w:cs="Arial"/>
                <w:sz w:val="18"/>
                <w:szCs w:val="18"/>
                <w:lang w:val="en-US"/>
              </w:rPr>
              <w:t>0.33 (0.00-0.75)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</w:tcPr>
          <w:p w14:paraId="7412DCC2" w14:textId="26A225F3" w:rsidR="007F3D8F" w:rsidRPr="008309A4" w:rsidRDefault="00497CAC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5.33 (3.00-8.60)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</w:tcPr>
          <w:p w14:paraId="12ABFA1D" w14:textId="049592A3" w:rsidR="007F3D8F" w:rsidRPr="008309A4" w:rsidRDefault="00497CAC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0.80 (0.00-3.37)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</w:tcPr>
          <w:p w14:paraId="6AA6D2EB" w14:textId="19C68AED" w:rsidR="007F3D8F" w:rsidRPr="008309A4" w:rsidRDefault="00497CAC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5.31 (2.98-7.50)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</w:tcPr>
          <w:p w14:paraId="1CF67DE8" w14:textId="68EAC8EB" w:rsidR="00497CAC" w:rsidRPr="008309A4" w:rsidRDefault="00497CAC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0.17 (0.00-0.92)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</w:tcPr>
          <w:p w14:paraId="3748DC69" w14:textId="143F27FE" w:rsidR="007F3D8F" w:rsidRPr="007F3D8F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F3D8F">
              <w:rPr>
                <w:rFonts w:ascii="Arial" w:hAnsi="Arial" w:cs="Arial"/>
                <w:sz w:val="18"/>
                <w:szCs w:val="18"/>
                <w:lang w:val="en-US"/>
              </w:rPr>
              <w:t>4.53 (2.32-7.55)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</w:tcPr>
          <w:p w14:paraId="013C8BA7" w14:textId="55EDE65C" w:rsidR="007F3D8F" w:rsidRPr="007F3D8F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F3D8F">
              <w:rPr>
                <w:rFonts w:ascii="Arial" w:hAnsi="Arial" w:cs="Arial"/>
                <w:sz w:val="18"/>
                <w:szCs w:val="18"/>
                <w:lang w:val="en-US"/>
              </w:rPr>
              <w:t>0.33 (0.00-1.00)</w:t>
            </w:r>
          </w:p>
        </w:tc>
      </w:tr>
      <w:tr w:rsidR="007F3D8F" w:rsidRPr="008309A4" w14:paraId="798CE0AD" w14:textId="77777777" w:rsidTr="00635784">
        <w:trPr>
          <w:trHeight w:val="173"/>
        </w:trPr>
        <w:tc>
          <w:tcPr>
            <w:tcW w:w="716" w:type="pct"/>
            <w:tcBorders>
              <w:top w:val="single" w:sz="4" w:space="0" w:color="auto"/>
              <w:bottom w:val="nil"/>
            </w:tcBorders>
          </w:tcPr>
          <w:p w14:paraId="19420F54" w14:textId="77777777" w:rsidR="007F3D8F" w:rsidRPr="008309A4" w:rsidRDefault="007F3D8F" w:rsidP="007F3D8F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Wexner Constipation </w:t>
            </w:r>
            <w:proofErr w:type="spellStart"/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Score</w:t>
            </w:r>
            <w:r w:rsidRPr="008309A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bottom w:val="nil"/>
            </w:tcBorders>
            <w:vAlign w:val="center"/>
          </w:tcPr>
          <w:p w14:paraId="1652D798" w14:textId="77777777" w:rsidR="007F3D8F" w:rsidRPr="008309A4" w:rsidRDefault="007F3D8F" w:rsidP="006357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19·10 (4·39)</w:t>
            </w:r>
          </w:p>
        </w:tc>
        <w:tc>
          <w:tcPr>
            <w:tcW w:w="537" w:type="pct"/>
            <w:tcBorders>
              <w:top w:val="single" w:sz="4" w:space="0" w:color="auto"/>
              <w:bottom w:val="nil"/>
            </w:tcBorders>
            <w:vAlign w:val="center"/>
          </w:tcPr>
          <w:p w14:paraId="0325A00A" w14:textId="77777777" w:rsidR="007F3D8F" w:rsidRPr="008309A4" w:rsidRDefault="007F3D8F" w:rsidP="006357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19·15 (3·56)</w:t>
            </w:r>
          </w:p>
        </w:tc>
        <w:tc>
          <w:tcPr>
            <w:tcW w:w="535" w:type="pct"/>
            <w:tcBorders>
              <w:top w:val="single" w:sz="4" w:space="0" w:color="auto"/>
              <w:bottom w:val="nil"/>
            </w:tcBorders>
            <w:vAlign w:val="center"/>
          </w:tcPr>
          <w:p w14:paraId="55794D7D" w14:textId="77777777" w:rsidR="007F3D8F" w:rsidRPr="008309A4" w:rsidRDefault="007F3D8F" w:rsidP="006357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11·71 (5·44)</w:t>
            </w:r>
          </w:p>
        </w:tc>
        <w:tc>
          <w:tcPr>
            <w:tcW w:w="536" w:type="pct"/>
            <w:tcBorders>
              <w:top w:val="single" w:sz="4" w:space="0" w:color="auto"/>
              <w:bottom w:val="nil"/>
            </w:tcBorders>
            <w:vAlign w:val="center"/>
          </w:tcPr>
          <w:p w14:paraId="299E948C" w14:textId="77777777" w:rsidR="007F3D8F" w:rsidRPr="008309A4" w:rsidRDefault="007F3D8F" w:rsidP="006357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18·98 (5·25)</w:t>
            </w:r>
          </w:p>
        </w:tc>
        <w:tc>
          <w:tcPr>
            <w:tcW w:w="535" w:type="pct"/>
            <w:tcBorders>
              <w:top w:val="single" w:sz="4" w:space="0" w:color="auto"/>
              <w:bottom w:val="nil"/>
            </w:tcBorders>
            <w:vAlign w:val="center"/>
          </w:tcPr>
          <w:p w14:paraId="43B58B10" w14:textId="77777777" w:rsidR="007F3D8F" w:rsidRPr="008309A4" w:rsidRDefault="007F3D8F" w:rsidP="006357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12·14 (4·05)</w:t>
            </w:r>
          </w:p>
        </w:tc>
        <w:tc>
          <w:tcPr>
            <w:tcW w:w="536" w:type="pct"/>
            <w:tcBorders>
              <w:top w:val="single" w:sz="4" w:space="0" w:color="auto"/>
              <w:bottom w:val="nil"/>
            </w:tcBorders>
            <w:vAlign w:val="center"/>
          </w:tcPr>
          <w:p w14:paraId="26A4B43D" w14:textId="77777777" w:rsidR="007F3D8F" w:rsidRPr="008309A4" w:rsidRDefault="007F3D8F" w:rsidP="006357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19·68 (3·76)</w:t>
            </w:r>
          </w:p>
        </w:tc>
        <w:tc>
          <w:tcPr>
            <w:tcW w:w="535" w:type="pct"/>
            <w:tcBorders>
              <w:top w:val="single" w:sz="4" w:space="0" w:color="auto"/>
              <w:bottom w:val="nil"/>
            </w:tcBorders>
            <w:vAlign w:val="center"/>
          </w:tcPr>
          <w:p w14:paraId="17A35052" w14:textId="77777777" w:rsidR="007F3D8F" w:rsidRPr="008309A4" w:rsidRDefault="007F3D8F" w:rsidP="006357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11·81 (4·56)</w:t>
            </w:r>
          </w:p>
        </w:tc>
        <w:tc>
          <w:tcPr>
            <w:tcW w:w="535" w:type="pct"/>
            <w:tcBorders>
              <w:top w:val="single" w:sz="4" w:space="0" w:color="auto"/>
              <w:bottom w:val="nil"/>
            </w:tcBorders>
            <w:vAlign w:val="center"/>
          </w:tcPr>
          <w:p w14:paraId="6F4D0A31" w14:textId="77777777" w:rsidR="007F3D8F" w:rsidRPr="008309A4" w:rsidRDefault="007F3D8F" w:rsidP="0063578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18·81 (4·36)</w:t>
            </w:r>
          </w:p>
        </w:tc>
      </w:tr>
      <w:tr w:rsidR="007F3D8F" w:rsidRPr="008309A4" w14:paraId="2AC9F698" w14:textId="77777777" w:rsidTr="006701C3">
        <w:trPr>
          <w:trHeight w:val="53"/>
        </w:trPr>
        <w:tc>
          <w:tcPr>
            <w:tcW w:w="716" w:type="pct"/>
            <w:tcBorders>
              <w:top w:val="nil"/>
              <w:bottom w:val="single" w:sz="4" w:space="0" w:color="auto"/>
            </w:tcBorders>
          </w:tcPr>
          <w:p w14:paraId="2C9435D3" w14:textId="77777777" w:rsidR="007F3D8F" w:rsidRPr="008309A4" w:rsidRDefault="007F3D8F" w:rsidP="007F3D8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</w:tcPr>
          <w:p w14:paraId="4CE1A58F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19·00 (17·00-22·00)</w:t>
            </w: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</w:tcPr>
          <w:p w14:paraId="07994ADA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19·00 (16·75-21·25)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</w:tcPr>
          <w:p w14:paraId="1ED92FE4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10·90 (8·00-14·20)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</w:tcPr>
          <w:p w14:paraId="0D0EF521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19·00 (16·33-21·38)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</w:tcPr>
          <w:p w14:paraId="11DEA86A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12·40 (8·45-15·10)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</w:tcPr>
          <w:p w14:paraId="25EFB18B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20·55 (16·13-22·78)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</w:tcPr>
          <w:p w14:paraId="777ADC76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12·00 (8·00-14·90)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</w:tcPr>
          <w:p w14:paraId="3F689932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18·40 (15·53-21·00)</w:t>
            </w:r>
          </w:p>
        </w:tc>
      </w:tr>
      <w:tr w:rsidR="007F3D8F" w:rsidRPr="008309A4" w14:paraId="67183703" w14:textId="77777777" w:rsidTr="006701C3">
        <w:trPr>
          <w:trHeight w:val="20"/>
        </w:trPr>
        <w:tc>
          <w:tcPr>
            <w:tcW w:w="716" w:type="pct"/>
            <w:tcBorders>
              <w:top w:val="single" w:sz="4" w:space="0" w:color="auto"/>
              <w:bottom w:val="nil"/>
            </w:tcBorders>
          </w:tcPr>
          <w:p w14:paraId="2106007C" w14:textId="77777777" w:rsidR="007F3D8F" w:rsidRPr="008309A4" w:rsidRDefault="007F3D8F" w:rsidP="007F3D8F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Fatigue </w:t>
            </w:r>
            <w:proofErr w:type="spellStart"/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Score</w:t>
            </w:r>
            <w:r w:rsidRPr="008309A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bottom w:val="nil"/>
            </w:tcBorders>
          </w:tcPr>
          <w:p w14:paraId="7E4D51A9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22·33 (4·98)</w:t>
            </w:r>
          </w:p>
        </w:tc>
        <w:tc>
          <w:tcPr>
            <w:tcW w:w="537" w:type="pct"/>
            <w:tcBorders>
              <w:top w:val="single" w:sz="4" w:space="0" w:color="auto"/>
              <w:bottom w:val="nil"/>
            </w:tcBorders>
          </w:tcPr>
          <w:p w14:paraId="7742BE92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24·46 (3·28)</w:t>
            </w:r>
          </w:p>
        </w:tc>
        <w:tc>
          <w:tcPr>
            <w:tcW w:w="535" w:type="pct"/>
            <w:tcBorders>
              <w:top w:val="single" w:sz="4" w:space="0" w:color="auto"/>
              <w:bottom w:val="nil"/>
            </w:tcBorders>
          </w:tcPr>
          <w:p w14:paraId="5695E2BF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17·01 (7·15)</w:t>
            </w:r>
          </w:p>
        </w:tc>
        <w:tc>
          <w:tcPr>
            <w:tcW w:w="536" w:type="pct"/>
            <w:tcBorders>
              <w:top w:val="single" w:sz="4" w:space="0" w:color="auto"/>
              <w:bottom w:val="nil"/>
            </w:tcBorders>
          </w:tcPr>
          <w:p w14:paraId="4F288F07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24·06 (3·70)</w:t>
            </w:r>
          </w:p>
        </w:tc>
        <w:tc>
          <w:tcPr>
            <w:tcW w:w="535" w:type="pct"/>
            <w:tcBorders>
              <w:top w:val="single" w:sz="4" w:space="0" w:color="auto"/>
              <w:bottom w:val="nil"/>
            </w:tcBorders>
          </w:tcPr>
          <w:p w14:paraId="6203F0FC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15·92 (6·82)</w:t>
            </w:r>
          </w:p>
        </w:tc>
        <w:tc>
          <w:tcPr>
            <w:tcW w:w="536" w:type="pct"/>
            <w:tcBorders>
              <w:top w:val="single" w:sz="4" w:space="0" w:color="auto"/>
              <w:bottom w:val="nil"/>
            </w:tcBorders>
          </w:tcPr>
          <w:p w14:paraId="4C40CD89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23·75 (4·55)</w:t>
            </w:r>
          </w:p>
        </w:tc>
        <w:tc>
          <w:tcPr>
            <w:tcW w:w="535" w:type="pct"/>
            <w:tcBorders>
              <w:top w:val="single" w:sz="4" w:space="0" w:color="auto"/>
              <w:bottom w:val="nil"/>
            </w:tcBorders>
          </w:tcPr>
          <w:p w14:paraId="6D19E060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16·20 (6·94)</w:t>
            </w:r>
          </w:p>
        </w:tc>
        <w:tc>
          <w:tcPr>
            <w:tcW w:w="535" w:type="pct"/>
            <w:tcBorders>
              <w:top w:val="single" w:sz="4" w:space="0" w:color="auto"/>
              <w:bottom w:val="nil"/>
            </w:tcBorders>
          </w:tcPr>
          <w:p w14:paraId="14C1BA63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22·60 (5·23)</w:t>
            </w:r>
          </w:p>
        </w:tc>
      </w:tr>
      <w:tr w:rsidR="007F3D8F" w:rsidRPr="008309A4" w14:paraId="76C711A5" w14:textId="77777777" w:rsidTr="006701C3">
        <w:trPr>
          <w:trHeight w:val="20"/>
        </w:trPr>
        <w:tc>
          <w:tcPr>
            <w:tcW w:w="716" w:type="pct"/>
            <w:tcBorders>
              <w:top w:val="nil"/>
              <w:bottom w:val="single" w:sz="4" w:space="0" w:color="auto"/>
            </w:tcBorders>
          </w:tcPr>
          <w:p w14:paraId="27036022" w14:textId="77777777" w:rsidR="007F3D8F" w:rsidRPr="008309A4" w:rsidRDefault="007F3D8F" w:rsidP="007F3D8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</w:tcPr>
          <w:p w14:paraId="478BBD5C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23·0 (18·00-27·00)</w:t>
            </w: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</w:tcPr>
          <w:p w14:paraId="56EC576D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25·50 (21·75-28·00)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</w:tcPr>
          <w:p w14:paraId="43E2C4BE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17·22 (9·46-22·50)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</w:tcPr>
          <w:p w14:paraId="6DA28630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25·00 (21·00-27·75)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</w:tcPr>
          <w:p w14:paraId="0F02BF20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16·70 (10·35-21·00)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</w:tcPr>
          <w:p w14:paraId="776AE073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25·00 (21·25-27·75)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</w:tcPr>
          <w:p w14:paraId="5A3193F6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16·9 (10·35-21·00)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</w:tcPr>
          <w:p w14:paraId="3B062BB2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24·50 (18·78-26·75)</w:t>
            </w:r>
          </w:p>
        </w:tc>
      </w:tr>
      <w:tr w:rsidR="007F3D8F" w:rsidRPr="008309A4" w14:paraId="1CB8E2EB" w14:textId="77777777" w:rsidTr="006701C3">
        <w:trPr>
          <w:trHeight w:val="20"/>
        </w:trPr>
        <w:tc>
          <w:tcPr>
            <w:tcW w:w="716" w:type="pct"/>
            <w:tcBorders>
              <w:bottom w:val="nil"/>
            </w:tcBorders>
          </w:tcPr>
          <w:p w14:paraId="4DFCD9CE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PAC-</w:t>
            </w:r>
            <w:proofErr w:type="spellStart"/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QOL</w:t>
            </w:r>
            <w:r w:rsidRPr="008309A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535" w:type="pct"/>
            <w:tcBorders>
              <w:bottom w:val="nil"/>
            </w:tcBorders>
          </w:tcPr>
          <w:p w14:paraId="783C9F34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2·63 (0·52)</w:t>
            </w:r>
          </w:p>
        </w:tc>
        <w:tc>
          <w:tcPr>
            <w:tcW w:w="537" w:type="pct"/>
            <w:tcBorders>
              <w:bottom w:val="nil"/>
            </w:tcBorders>
          </w:tcPr>
          <w:p w14:paraId="48B49942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2·83 (0·56)</w:t>
            </w:r>
          </w:p>
        </w:tc>
        <w:tc>
          <w:tcPr>
            <w:tcW w:w="535" w:type="pct"/>
            <w:tcBorders>
              <w:bottom w:val="nil"/>
            </w:tcBorders>
          </w:tcPr>
          <w:p w14:paraId="53684D1F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1·28 (0·81)</w:t>
            </w:r>
          </w:p>
        </w:tc>
        <w:tc>
          <w:tcPr>
            <w:tcW w:w="536" w:type="pct"/>
            <w:tcBorders>
              <w:bottom w:val="nil"/>
            </w:tcBorders>
          </w:tcPr>
          <w:p w14:paraId="6363776D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2·69  (0·52)</w:t>
            </w:r>
          </w:p>
        </w:tc>
        <w:tc>
          <w:tcPr>
            <w:tcW w:w="535" w:type="pct"/>
            <w:tcBorders>
              <w:bottom w:val="nil"/>
            </w:tcBorders>
          </w:tcPr>
          <w:p w14:paraId="79E97047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1·36 (0·68)</w:t>
            </w:r>
          </w:p>
        </w:tc>
        <w:tc>
          <w:tcPr>
            <w:tcW w:w="536" w:type="pct"/>
            <w:tcBorders>
              <w:bottom w:val="nil"/>
            </w:tcBorders>
          </w:tcPr>
          <w:p w14:paraId="0B855247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2·63 (0·72)</w:t>
            </w:r>
          </w:p>
        </w:tc>
        <w:tc>
          <w:tcPr>
            <w:tcW w:w="535" w:type="pct"/>
            <w:tcBorders>
              <w:bottom w:val="nil"/>
            </w:tcBorders>
            <w:vAlign w:val="center"/>
          </w:tcPr>
          <w:p w14:paraId="14B21249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1·40 (0·79)</w:t>
            </w:r>
          </w:p>
        </w:tc>
        <w:tc>
          <w:tcPr>
            <w:tcW w:w="535" w:type="pct"/>
            <w:tcBorders>
              <w:bottom w:val="nil"/>
            </w:tcBorders>
            <w:vAlign w:val="center"/>
          </w:tcPr>
          <w:p w14:paraId="0E743F9B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2·48 (0·71)</w:t>
            </w:r>
          </w:p>
        </w:tc>
      </w:tr>
      <w:tr w:rsidR="007F3D8F" w:rsidRPr="008309A4" w14:paraId="129188B1" w14:textId="77777777" w:rsidTr="006701C3">
        <w:trPr>
          <w:trHeight w:val="20"/>
        </w:trPr>
        <w:tc>
          <w:tcPr>
            <w:tcW w:w="716" w:type="pct"/>
            <w:tcBorders>
              <w:top w:val="nil"/>
              <w:bottom w:val="single" w:sz="4" w:space="0" w:color="auto"/>
            </w:tcBorders>
          </w:tcPr>
          <w:p w14:paraId="7BE62164" w14:textId="77777777" w:rsidR="007F3D8F" w:rsidRPr="008309A4" w:rsidRDefault="007F3D8F" w:rsidP="007F3D8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</w:tcPr>
          <w:p w14:paraId="469BF93B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2·69 (2·34-2·97)</w:t>
            </w: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</w:tcPr>
          <w:p w14:paraId="68B528AB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2·74 (2·51-3·20)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</w:tcPr>
          <w:p w14:paraId="08E618F7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1·21 (0·59-1·73)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</w:tcPr>
          <w:p w14:paraId="7E588455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2·68 (2·41-2·99)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</w:tcPr>
          <w:p w14:paraId="24D9B175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1·47 (0·71-1·81)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</w:tcPr>
          <w:p w14:paraId="4E79A3A7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2·62 (2·23-3·24)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vAlign w:val="center"/>
          </w:tcPr>
          <w:p w14:paraId="2B8828D1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1·49 (0·69-1·93)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vAlign w:val="center"/>
          </w:tcPr>
          <w:p w14:paraId="2192AA07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2·49 (1·80-3·10)</w:t>
            </w:r>
          </w:p>
        </w:tc>
      </w:tr>
      <w:tr w:rsidR="007F3D8F" w:rsidRPr="008309A4" w14:paraId="267A2F18" w14:textId="77777777" w:rsidTr="006701C3">
        <w:trPr>
          <w:trHeight w:val="20"/>
        </w:trPr>
        <w:tc>
          <w:tcPr>
            <w:tcW w:w="716" w:type="pct"/>
            <w:tcBorders>
              <w:bottom w:val="nil"/>
            </w:tcBorders>
          </w:tcPr>
          <w:p w14:paraId="74359FFA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 xml:space="preserve">  Physical discomfort</w:t>
            </w:r>
          </w:p>
        </w:tc>
        <w:tc>
          <w:tcPr>
            <w:tcW w:w="535" w:type="pct"/>
            <w:tcBorders>
              <w:bottom w:val="nil"/>
            </w:tcBorders>
            <w:vAlign w:val="center"/>
          </w:tcPr>
          <w:p w14:paraId="48472412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  <w:t>2·95 (0·70)</w:t>
            </w:r>
          </w:p>
        </w:tc>
        <w:tc>
          <w:tcPr>
            <w:tcW w:w="537" w:type="pct"/>
            <w:tcBorders>
              <w:bottom w:val="nil"/>
            </w:tcBorders>
            <w:vAlign w:val="center"/>
          </w:tcPr>
          <w:p w14:paraId="6C3F8FE4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  <w:t>3·07 (0·62)</w:t>
            </w:r>
          </w:p>
        </w:tc>
        <w:tc>
          <w:tcPr>
            <w:tcW w:w="535" w:type="pct"/>
            <w:tcBorders>
              <w:bottom w:val="nil"/>
            </w:tcBorders>
          </w:tcPr>
          <w:p w14:paraId="5D80175C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1·36 (0·94)</w:t>
            </w:r>
          </w:p>
        </w:tc>
        <w:tc>
          <w:tcPr>
            <w:tcW w:w="536" w:type="pct"/>
            <w:tcBorders>
              <w:bottom w:val="nil"/>
            </w:tcBorders>
          </w:tcPr>
          <w:p w14:paraId="160D163E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2·89 (0·75)</w:t>
            </w:r>
          </w:p>
        </w:tc>
        <w:tc>
          <w:tcPr>
            <w:tcW w:w="535" w:type="pct"/>
            <w:tcBorders>
              <w:bottom w:val="nil"/>
            </w:tcBorders>
          </w:tcPr>
          <w:p w14:paraId="0F1AF8A1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1·56 (1·00)</w:t>
            </w:r>
          </w:p>
        </w:tc>
        <w:tc>
          <w:tcPr>
            <w:tcW w:w="536" w:type="pct"/>
            <w:tcBorders>
              <w:bottom w:val="nil"/>
            </w:tcBorders>
          </w:tcPr>
          <w:p w14:paraId="18C1037F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2·83 (0·89)</w:t>
            </w:r>
          </w:p>
        </w:tc>
        <w:tc>
          <w:tcPr>
            <w:tcW w:w="535" w:type="pct"/>
            <w:tcBorders>
              <w:bottom w:val="nil"/>
            </w:tcBorders>
            <w:vAlign w:val="center"/>
          </w:tcPr>
          <w:p w14:paraId="3FAFCBCB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1·60 (1·00)</w:t>
            </w:r>
          </w:p>
        </w:tc>
        <w:tc>
          <w:tcPr>
            <w:tcW w:w="535" w:type="pct"/>
            <w:tcBorders>
              <w:bottom w:val="nil"/>
            </w:tcBorders>
            <w:shd w:val="clear" w:color="auto" w:fill="auto"/>
            <w:vAlign w:val="center"/>
          </w:tcPr>
          <w:p w14:paraId="562A0E7A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2·69 (0·88)</w:t>
            </w:r>
          </w:p>
        </w:tc>
      </w:tr>
      <w:tr w:rsidR="007F3D8F" w:rsidRPr="008309A4" w14:paraId="48262CE9" w14:textId="77777777" w:rsidTr="006701C3">
        <w:trPr>
          <w:trHeight w:val="20"/>
        </w:trPr>
        <w:tc>
          <w:tcPr>
            <w:tcW w:w="716" w:type="pct"/>
            <w:tcBorders>
              <w:top w:val="nil"/>
              <w:bottom w:val="single" w:sz="4" w:space="0" w:color="auto"/>
            </w:tcBorders>
          </w:tcPr>
          <w:p w14:paraId="386D7E37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vAlign w:val="center"/>
          </w:tcPr>
          <w:p w14:paraId="5B8FDD4B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3·00 (2·56-3·50)</w:t>
            </w: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  <w:vAlign w:val="center"/>
          </w:tcPr>
          <w:p w14:paraId="392973DE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3·13 (2·50-3·56)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</w:tcPr>
          <w:p w14:paraId="064EDB87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1·18 (0·75-1·99)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</w:tcPr>
          <w:p w14:paraId="1A486F49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3·00 (2·37-3·44)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</w:tcPr>
          <w:p w14:paraId="67E2018F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1·50 (0·75-2·16)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</w:tcPr>
          <w:p w14:paraId="6462B412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2·88 (2·09-3·69)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vAlign w:val="center"/>
          </w:tcPr>
          <w:p w14:paraId="39A310AC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1·50 (0·75-2·49)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FC3732C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2·70 (2·02-3·44)</w:t>
            </w:r>
          </w:p>
        </w:tc>
      </w:tr>
      <w:tr w:rsidR="007F3D8F" w:rsidRPr="008309A4" w14:paraId="0BC3F441" w14:textId="77777777" w:rsidTr="006701C3">
        <w:trPr>
          <w:trHeight w:val="20"/>
        </w:trPr>
        <w:tc>
          <w:tcPr>
            <w:tcW w:w="716" w:type="pct"/>
            <w:tcBorders>
              <w:bottom w:val="nil"/>
            </w:tcBorders>
          </w:tcPr>
          <w:p w14:paraId="7B95BCE2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 xml:space="preserve"> Psychosocial discomfort</w:t>
            </w:r>
          </w:p>
        </w:tc>
        <w:tc>
          <w:tcPr>
            <w:tcW w:w="535" w:type="pct"/>
            <w:tcBorders>
              <w:bottom w:val="nil"/>
            </w:tcBorders>
            <w:vAlign w:val="center"/>
          </w:tcPr>
          <w:p w14:paraId="3A7C2CED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  <w:t>1·72 (0·79)</w:t>
            </w:r>
          </w:p>
        </w:tc>
        <w:tc>
          <w:tcPr>
            <w:tcW w:w="537" w:type="pct"/>
            <w:tcBorders>
              <w:bottom w:val="nil"/>
            </w:tcBorders>
            <w:vAlign w:val="center"/>
          </w:tcPr>
          <w:p w14:paraId="48D45FA2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  <w:t>2·17 (0·88)</w:t>
            </w:r>
          </w:p>
        </w:tc>
        <w:tc>
          <w:tcPr>
            <w:tcW w:w="535" w:type="pct"/>
            <w:tcBorders>
              <w:bottom w:val="nil"/>
            </w:tcBorders>
          </w:tcPr>
          <w:p w14:paraId="16659409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0·76 (0·65)</w:t>
            </w:r>
          </w:p>
        </w:tc>
        <w:tc>
          <w:tcPr>
            <w:tcW w:w="536" w:type="pct"/>
            <w:tcBorders>
              <w:bottom w:val="nil"/>
            </w:tcBorders>
          </w:tcPr>
          <w:p w14:paraId="51ECCA00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2·12 (0·80)</w:t>
            </w:r>
          </w:p>
        </w:tc>
        <w:tc>
          <w:tcPr>
            <w:tcW w:w="535" w:type="pct"/>
            <w:tcBorders>
              <w:bottom w:val="nil"/>
            </w:tcBorders>
          </w:tcPr>
          <w:p w14:paraId="040E4CB4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0·81 (0·58)</w:t>
            </w:r>
          </w:p>
        </w:tc>
        <w:tc>
          <w:tcPr>
            <w:tcW w:w="536" w:type="pct"/>
            <w:tcBorders>
              <w:bottom w:val="nil"/>
            </w:tcBorders>
          </w:tcPr>
          <w:p w14:paraId="33A13BAE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2·02 (0·88)</w:t>
            </w:r>
          </w:p>
        </w:tc>
        <w:tc>
          <w:tcPr>
            <w:tcW w:w="535" w:type="pct"/>
            <w:tcBorders>
              <w:bottom w:val="nil"/>
            </w:tcBorders>
            <w:vAlign w:val="center"/>
          </w:tcPr>
          <w:p w14:paraId="4B7B5515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0·82 (0·66)</w:t>
            </w:r>
          </w:p>
        </w:tc>
        <w:tc>
          <w:tcPr>
            <w:tcW w:w="535" w:type="pct"/>
            <w:tcBorders>
              <w:bottom w:val="nil"/>
            </w:tcBorders>
            <w:shd w:val="clear" w:color="auto" w:fill="auto"/>
            <w:vAlign w:val="center"/>
          </w:tcPr>
          <w:p w14:paraId="557BDC6C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1·85 (0·84)</w:t>
            </w:r>
          </w:p>
        </w:tc>
      </w:tr>
      <w:tr w:rsidR="007F3D8F" w:rsidRPr="008309A4" w14:paraId="30D65F69" w14:textId="77777777" w:rsidTr="006701C3">
        <w:trPr>
          <w:trHeight w:val="20"/>
        </w:trPr>
        <w:tc>
          <w:tcPr>
            <w:tcW w:w="716" w:type="pct"/>
            <w:tcBorders>
              <w:top w:val="nil"/>
              <w:bottom w:val="single" w:sz="4" w:space="0" w:color="auto"/>
            </w:tcBorders>
          </w:tcPr>
          <w:p w14:paraId="777E0CFE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vAlign w:val="center"/>
          </w:tcPr>
          <w:p w14:paraId="39C572FF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1·69 (1·13-2·00)</w:t>
            </w: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  <w:vAlign w:val="center"/>
          </w:tcPr>
          <w:p w14:paraId="66D96AE3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2·13 (1·63-2·63)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</w:tcPr>
          <w:p w14:paraId="3DE686E4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0·63 (0·25-1·03)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</w:tcPr>
          <w:p w14:paraId="4FD1BF68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2·13 (1·59-2·60)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</w:tcPr>
          <w:p w14:paraId="3CA8C5CF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0·79 (0·25-1·26)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</w:tcPr>
          <w:p w14:paraId="31B9658D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1·89 (1·39-2·63)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vAlign w:val="center"/>
          </w:tcPr>
          <w:p w14:paraId="30799369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0·75 (0·25-1·16)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18FE08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1·74 (1·24-2·25)</w:t>
            </w:r>
          </w:p>
        </w:tc>
      </w:tr>
      <w:tr w:rsidR="007F3D8F" w:rsidRPr="008309A4" w14:paraId="78B878E4" w14:textId="77777777" w:rsidTr="006701C3">
        <w:trPr>
          <w:trHeight w:val="20"/>
        </w:trPr>
        <w:tc>
          <w:tcPr>
            <w:tcW w:w="716" w:type="pct"/>
            <w:tcBorders>
              <w:bottom w:val="nil"/>
            </w:tcBorders>
          </w:tcPr>
          <w:p w14:paraId="2B170534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 xml:space="preserve">  Worries/concerns   </w:t>
            </w:r>
          </w:p>
        </w:tc>
        <w:tc>
          <w:tcPr>
            <w:tcW w:w="535" w:type="pct"/>
            <w:tcBorders>
              <w:bottom w:val="nil"/>
            </w:tcBorders>
            <w:vAlign w:val="center"/>
          </w:tcPr>
          <w:p w14:paraId="2D2F6F5D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  <w:t>2·36 (0·91)</w:t>
            </w:r>
          </w:p>
        </w:tc>
        <w:tc>
          <w:tcPr>
            <w:tcW w:w="537" w:type="pct"/>
            <w:tcBorders>
              <w:bottom w:val="nil"/>
            </w:tcBorders>
            <w:vAlign w:val="center"/>
          </w:tcPr>
          <w:p w14:paraId="0FD0039A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  <w:t>2·54 (0·91)</w:t>
            </w:r>
          </w:p>
        </w:tc>
        <w:tc>
          <w:tcPr>
            <w:tcW w:w="535" w:type="pct"/>
            <w:tcBorders>
              <w:bottom w:val="nil"/>
            </w:tcBorders>
          </w:tcPr>
          <w:p w14:paraId="3A26E2FE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1·38 (0·82)</w:t>
            </w:r>
          </w:p>
        </w:tc>
        <w:tc>
          <w:tcPr>
            <w:tcW w:w="536" w:type="pct"/>
            <w:tcBorders>
              <w:bottom w:val="nil"/>
            </w:tcBorders>
          </w:tcPr>
          <w:p w14:paraId="00DEFF06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2·40 (0·77)</w:t>
            </w:r>
          </w:p>
        </w:tc>
        <w:tc>
          <w:tcPr>
            <w:tcW w:w="535" w:type="pct"/>
            <w:tcBorders>
              <w:bottom w:val="nil"/>
            </w:tcBorders>
          </w:tcPr>
          <w:p w14:paraId="05EA2701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1·27 (0·73)</w:t>
            </w:r>
          </w:p>
        </w:tc>
        <w:tc>
          <w:tcPr>
            <w:tcW w:w="536" w:type="pct"/>
            <w:tcBorders>
              <w:bottom w:val="nil"/>
            </w:tcBorders>
          </w:tcPr>
          <w:p w14:paraId="02E71015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2·41 (0·81)</w:t>
            </w:r>
          </w:p>
        </w:tc>
        <w:tc>
          <w:tcPr>
            <w:tcW w:w="535" w:type="pct"/>
            <w:tcBorders>
              <w:bottom w:val="nil"/>
            </w:tcBorders>
            <w:vAlign w:val="center"/>
          </w:tcPr>
          <w:p w14:paraId="7560B5DF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1·23 (0·82)</w:t>
            </w:r>
          </w:p>
        </w:tc>
        <w:tc>
          <w:tcPr>
            <w:tcW w:w="535" w:type="pct"/>
            <w:tcBorders>
              <w:bottom w:val="nil"/>
            </w:tcBorders>
            <w:shd w:val="clear" w:color="auto" w:fill="auto"/>
            <w:vAlign w:val="center"/>
          </w:tcPr>
          <w:p w14:paraId="1A2E2E72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2·21 (0·89)</w:t>
            </w:r>
          </w:p>
        </w:tc>
      </w:tr>
      <w:tr w:rsidR="007F3D8F" w:rsidRPr="008309A4" w14:paraId="3AF93DC4" w14:textId="77777777" w:rsidTr="006701C3">
        <w:trPr>
          <w:trHeight w:val="20"/>
        </w:trPr>
        <w:tc>
          <w:tcPr>
            <w:tcW w:w="716" w:type="pct"/>
            <w:tcBorders>
              <w:top w:val="nil"/>
              <w:bottom w:val="single" w:sz="4" w:space="0" w:color="auto"/>
            </w:tcBorders>
          </w:tcPr>
          <w:p w14:paraId="5802CCD8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vAlign w:val="center"/>
          </w:tcPr>
          <w:p w14:paraId="7E796AC8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2·30 (1·55-3·09)</w:t>
            </w: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  <w:vAlign w:val="center"/>
          </w:tcPr>
          <w:p w14:paraId="13028594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2·69 (1·82-3·29)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</w:tcPr>
          <w:p w14:paraId="62CB2940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1·36 (0·78-1·91)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</w:tcPr>
          <w:p w14:paraId="26FA55B7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2·19 (1·73-2·96)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</w:tcPr>
          <w:p w14:paraId="6CB722AC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1·18 (0·69-1·77)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</w:tcPr>
          <w:p w14:paraId="48BA0E7B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2·50 (1·77-3·16)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vAlign w:val="center"/>
          </w:tcPr>
          <w:p w14:paraId="24CA510A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1·23 (0·45-1·88)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93A3A2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2·09 (1·45-2·87)</w:t>
            </w:r>
          </w:p>
        </w:tc>
      </w:tr>
      <w:tr w:rsidR="007F3D8F" w:rsidRPr="008309A4" w14:paraId="6DFD27BE" w14:textId="77777777" w:rsidTr="006701C3">
        <w:trPr>
          <w:trHeight w:val="20"/>
        </w:trPr>
        <w:tc>
          <w:tcPr>
            <w:tcW w:w="716" w:type="pct"/>
            <w:tcBorders>
              <w:bottom w:val="nil"/>
            </w:tcBorders>
          </w:tcPr>
          <w:p w14:paraId="06C35FB9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 xml:space="preserve"> Satisfaction</w:t>
            </w:r>
          </w:p>
        </w:tc>
        <w:tc>
          <w:tcPr>
            <w:tcW w:w="535" w:type="pct"/>
            <w:tcBorders>
              <w:bottom w:val="nil"/>
            </w:tcBorders>
            <w:vAlign w:val="center"/>
          </w:tcPr>
          <w:p w14:paraId="103C0125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  <w:t>3·65 (0·37)</w:t>
            </w:r>
          </w:p>
        </w:tc>
        <w:tc>
          <w:tcPr>
            <w:tcW w:w="537" w:type="pct"/>
            <w:tcBorders>
              <w:bottom w:val="nil"/>
            </w:tcBorders>
            <w:vAlign w:val="center"/>
          </w:tcPr>
          <w:p w14:paraId="6904A01C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  <w:t>3·53 (0·43)</w:t>
            </w:r>
          </w:p>
        </w:tc>
        <w:tc>
          <w:tcPr>
            <w:tcW w:w="535" w:type="pct"/>
            <w:tcBorders>
              <w:bottom w:val="nil"/>
            </w:tcBorders>
          </w:tcPr>
          <w:p w14:paraId="717F50CC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1·63 (1·27)</w:t>
            </w:r>
          </w:p>
        </w:tc>
        <w:tc>
          <w:tcPr>
            <w:tcW w:w="536" w:type="pct"/>
            <w:tcBorders>
              <w:bottom w:val="nil"/>
            </w:tcBorders>
          </w:tcPr>
          <w:p w14:paraId="3C4BA143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3·34 (0·64)</w:t>
            </w:r>
          </w:p>
        </w:tc>
        <w:tc>
          <w:tcPr>
            <w:tcW w:w="535" w:type="pct"/>
            <w:tcBorders>
              <w:bottom w:val="nil"/>
            </w:tcBorders>
          </w:tcPr>
          <w:p w14:paraId="3C766A9F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1·84 (1·15)</w:t>
            </w:r>
          </w:p>
        </w:tc>
        <w:tc>
          <w:tcPr>
            <w:tcW w:w="536" w:type="pct"/>
            <w:tcBorders>
              <w:bottom w:val="nil"/>
            </w:tcBorders>
          </w:tcPr>
          <w:p w14:paraId="25E52317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3·38 (0·72)</w:t>
            </w:r>
          </w:p>
        </w:tc>
        <w:tc>
          <w:tcPr>
            <w:tcW w:w="535" w:type="pct"/>
            <w:tcBorders>
              <w:bottom w:val="nil"/>
            </w:tcBorders>
            <w:vAlign w:val="center"/>
          </w:tcPr>
          <w:p w14:paraId="627FEE36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1·97 (1·23)</w:t>
            </w:r>
          </w:p>
        </w:tc>
        <w:tc>
          <w:tcPr>
            <w:tcW w:w="535" w:type="pct"/>
            <w:tcBorders>
              <w:bottom w:val="nil"/>
            </w:tcBorders>
            <w:shd w:val="clear" w:color="auto" w:fill="auto"/>
            <w:vAlign w:val="center"/>
          </w:tcPr>
          <w:p w14:paraId="60E28B0C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3·14 (0·92)</w:t>
            </w:r>
          </w:p>
        </w:tc>
      </w:tr>
      <w:tr w:rsidR="007F3D8F" w:rsidRPr="008309A4" w14:paraId="7D569879" w14:textId="77777777" w:rsidTr="006701C3">
        <w:trPr>
          <w:trHeight w:val="20"/>
        </w:trPr>
        <w:tc>
          <w:tcPr>
            <w:tcW w:w="716" w:type="pct"/>
            <w:tcBorders>
              <w:top w:val="nil"/>
              <w:bottom w:val="single" w:sz="4" w:space="0" w:color="auto"/>
            </w:tcBorders>
          </w:tcPr>
          <w:p w14:paraId="23EAA2CE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vAlign w:val="center"/>
          </w:tcPr>
          <w:p w14:paraId="7B747932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3·80 (3·60-3·80)</w:t>
            </w: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  <w:vAlign w:val="center"/>
          </w:tcPr>
          <w:p w14:paraId="3E5A747E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3·60 (3·20-4·00)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</w:tcPr>
          <w:p w14:paraId="2F33CD08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1·46 (0·50-2·40)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</w:tcPr>
          <w:p w14:paraId="714D7BC7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3·60 (3·00-3·80)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</w:tcPr>
          <w:p w14:paraId="44927342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1·68 (1·08-2·71)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</w:tcPr>
          <w:p w14:paraId="415C8F75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3·70 (3·20-3·80)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vAlign w:val="center"/>
          </w:tcPr>
          <w:p w14:paraId="16F8453C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1·98 (0·95-3·00)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D84DE72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3·45 (3·00-3·80)</w:t>
            </w:r>
          </w:p>
        </w:tc>
      </w:tr>
      <w:tr w:rsidR="007F3D8F" w:rsidRPr="008309A4" w14:paraId="0377BB90" w14:textId="77777777" w:rsidTr="006701C3">
        <w:trPr>
          <w:trHeight w:val="20"/>
        </w:trPr>
        <w:tc>
          <w:tcPr>
            <w:tcW w:w="716" w:type="pct"/>
            <w:tcBorders>
              <w:bottom w:val="nil"/>
            </w:tcBorders>
            <w:shd w:val="clear" w:color="auto" w:fill="auto"/>
          </w:tcPr>
          <w:p w14:paraId="7E244AB8" w14:textId="77777777" w:rsidR="007F3D8F" w:rsidRPr="008309A4" w:rsidRDefault="007F3D8F" w:rsidP="007F3D8F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EQ-5D-5L Utility Score</w:t>
            </w:r>
            <w:r w:rsidRPr="008309A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d</w:t>
            </w:r>
          </w:p>
        </w:tc>
        <w:tc>
          <w:tcPr>
            <w:tcW w:w="535" w:type="pct"/>
            <w:tcBorders>
              <w:bottom w:val="nil"/>
            </w:tcBorders>
            <w:shd w:val="clear" w:color="auto" w:fill="auto"/>
          </w:tcPr>
          <w:p w14:paraId="51538348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0·514 (0·281)</w:t>
            </w:r>
          </w:p>
        </w:tc>
        <w:tc>
          <w:tcPr>
            <w:tcW w:w="537" w:type="pct"/>
            <w:tcBorders>
              <w:bottom w:val="nil"/>
            </w:tcBorders>
            <w:shd w:val="clear" w:color="auto" w:fill="auto"/>
          </w:tcPr>
          <w:p w14:paraId="0BE0468A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0·346 (0·266)</w:t>
            </w:r>
          </w:p>
        </w:tc>
        <w:tc>
          <w:tcPr>
            <w:tcW w:w="535" w:type="pct"/>
            <w:tcBorders>
              <w:bottom w:val="nil"/>
            </w:tcBorders>
            <w:shd w:val="clear" w:color="auto" w:fill="auto"/>
          </w:tcPr>
          <w:p w14:paraId="35FEC665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0·676 (0·250)</w:t>
            </w:r>
          </w:p>
        </w:tc>
        <w:tc>
          <w:tcPr>
            <w:tcW w:w="536" w:type="pct"/>
            <w:tcBorders>
              <w:bottom w:val="nil"/>
            </w:tcBorders>
            <w:shd w:val="clear" w:color="auto" w:fill="auto"/>
          </w:tcPr>
          <w:p w14:paraId="0A0DD541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0·450 (0·218)</w:t>
            </w:r>
          </w:p>
        </w:tc>
        <w:tc>
          <w:tcPr>
            <w:tcW w:w="535" w:type="pct"/>
            <w:tcBorders>
              <w:bottom w:val="nil"/>
            </w:tcBorders>
            <w:shd w:val="clear" w:color="auto" w:fill="auto"/>
          </w:tcPr>
          <w:p w14:paraId="4FBAD9CE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0·742 (0·203)</w:t>
            </w:r>
          </w:p>
        </w:tc>
        <w:tc>
          <w:tcPr>
            <w:tcW w:w="536" w:type="pct"/>
            <w:tcBorders>
              <w:bottom w:val="nil"/>
            </w:tcBorders>
            <w:shd w:val="clear" w:color="auto" w:fill="auto"/>
          </w:tcPr>
          <w:p w14:paraId="4E42A0B5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0·435 (0·241)</w:t>
            </w:r>
          </w:p>
        </w:tc>
        <w:tc>
          <w:tcPr>
            <w:tcW w:w="535" w:type="pct"/>
            <w:tcBorders>
              <w:bottom w:val="nil"/>
            </w:tcBorders>
            <w:shd w:val="clear" w:color="auto" w:fill="auto"/>
          </w:tcPr>
          <w:p w14:paraId="6D1C16AB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0·710 (0·234)</w:t>
            </w:r>
          </w:p>
        </w:tc>
        <w:tc>
          <w:tcPr>
            <w:tcW w:w="535" w:type="pct"/>
            <w:tcBorders>
              <w:bottom w:val="nil"/>
            </w:tcBorders>
            <w:shd w:val="clear" w:color="auto" w:fill="auto"/>
          </w:tcPr>
          <w:p w14:paraId="699E92EF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0·423 (0·256)</w:t>
            </w:r>
          </w:p>
        </w:tc>
      </w:tr>
      <w:tr w:rsidR="007F3D8F" w:rsidRPr="008309A4" w14:paraId="199CA271" w14:textId="77777777" w:rsidTr="006701C3">
        <w:trPr>
          <w:trHeight w:val="20"/>
        </w:trPr>
        <w:tc>
          <w:tcPr>
            <w:tcW w:w="71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632389" w14:textId="77777777" w:rsidR="007F3D8F" w:rsidRPr="008309A4" w:rsidRDefault="007F3D8F" w:rsidP="007F3D8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56F64B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0·613 (0·216-0·774)</w:t>
            </w: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336592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0·325 (0·150-0·526)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CC996F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0·771 (0·614-0·848)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2719DA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0·426 (0·283-0·641)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17BAED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0·784 (0·639-0·887)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6B0452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0·387 (0·235-0·704)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9178AF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0·762 (0·564-0·861)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CFA292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0·405 (0·211-0·674)</w:t>
            </w:r>
          </w:p>
        </w:tc>
      </w:tr>
      <w:tr w:rsidR="007F3D8F" w:rsidRPr="008309A4" w14:paraId="4AB5702B" w14:textId="77777777" w:rsidTr="006701C3">
        <w:trPr>
          <w:trHeight w:val="20"/>
        </w:trPr>
        <w:tc>
          <w:tcPr>
            <w:tcW w:w="716" w:type="pct"/>
            <w:tcBorders>
              <w:bottom w:val="nil"/>
            </w:tcBorders>
          </w:tcPr>
          <w:p w14:paraId="29109601" w14:textId="77777777" w:rsidR="007F3D8F" w:rsidRPr="008309A4" w:rsidRDefault="007F3D8F" w:rsidP="007F3D8F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EQ-5D-5L </w:t>
            </w:r>
            <w:proofErr w:type="spellStart"/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VAS</w:t>
            </w:r>
            <w:r w:rsidRPr="008309A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e</w:t>
            </w:r>
            <w:proofErr w:type="spellEnd"/>
          </w:p>
        </w:tc>
        <w:tc>
          <w:tcPr>
            <w:tcW w:w="535" w:type="pct"/>
            <w:tcBorders>
              <w:bottom w:val="nil"/>
            </w:tcBorders>
          </w:tcPr>
          <w:p w14:paraId="7C576CBE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46·87 (18·29)</w:t>
            </w:r>
          </w:p>
        </w:tc>
        <w:tc>
          <w:tcPr>
            <w:tcW w:w="537" w:type="pct"/>
            <w:tcBorders>
              <w:bottom w:val="nil"/>
            </w:tcBorders>
          </w:tcPr>
          <w:p w14:paraId="40F3A0B2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41·35 (15·78)</w:t>
            </w:r>
          </w:p>
        </w:tc>
        <w:tc>
          <w:tcPr>
            <w:tcW w:w="535" w:type="pct"/>
            <w:tcBorders>
              <w:bottom w:val="nil"/>
            </w:tcBorders>
          </w:tcPr>
          <w:p w14:paraId="5D68A740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62·53 (20·33)</w:t>
            </w:r>
          </w:p>
        </w:tc>
        <w:tc>
          <w:tcPr>
            <w:tcW w:w="536" w:type="pct"/>
            <w:tcBorders>
              <w:bottom w:val="nil"/>
            </w:tcBorders>
          </w:tcPr>
          <w:p w14:paraId="12E5333F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45·56 (16·55)</w:t>
            </w:r>
          </w:p>
        </w:tc>
        <w:tc>
          <w:tcPr>
            <w:tcW w:w="535" w:type="pct"/>
            <w:tcBorders>
              <w:bottom w:val="nil"/>
            </w:tcBorders>
          </w:tcPr>
          <w:p w14:paraId="7DEBA810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66·08 (15·22)</w:t>
            </w:r>
          </w:p>
        </w:tc>
        <w:tc>
          <w:tcPr>
            <w:tcW w:w="536" w:type="pct"/>
            <w:tcBorders>
              <w:bottom w:val="nil"/>
            </w:tcBorders>
          </w:tcPr>
          <w:p w14:paraId="549B6625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39·33 (17·92)</w:t>
            </w:r>
          </w:p>
        </w:tc>
        <w:tc>
          <w:tcPr>
            <w:tcW w:w="535" w:type="pct"/>
            <w:tcBorders>
              <w:bottom w:val="nil"/>
            </w:tcBorders>
          </w:tcPr>
          <w:p w14:paraId="68AA8EDA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64·31 (18·40)</w:t>
            </w:r>
          </w:p>
        </w:tc>
        <w:tc>
          <w:tcPr>
            <w:tcW w:w="535" w:type="pct"/>
            <w:tcBorders>
              <w:bottom w:val="nil"/>
            </w:tcBorders>
          </w:tcPr>
          <w:p w14:paraId="7237333C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43·43 (16·26)</w:t>
            </w:r>
          </w:p>
        </w:tc>
      </w:tr>
      <w:tr w:rsidR="007F3D8F" w:rsidRPr="008309A4" w14:paraId="53869CA1" w14:textId="77777777" w:rsidTr="006701C3">
        <w:trPr>
          <w:trHeight w:val="20"/>
        </w:trPr>
        <w:tc>
          <w:tcPr>
            <w:tcW w:w="716" w:type="pct"/>
            <w:tcBorders>
              <w:top w:val="nil"/>
              <w:bottom w:val="single" w:sz="4" w:space="0" w:color="auto"/>
            </w:tcBorders>
          </w:tcPr>
          <w:p w14:paraId="2D9D06B3" w14:textId="77777777" w:rsidR="007F3D8F" w:rsidRPr="008309A4" w:rsidRDefault="007F3D8F" w:rsidP="007F3D8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</w:tcPr>
          <w:p w14:paraId="7C16DC23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45·00 (35·00-60·00)</w:t>
            </w: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</w:tcPr>
          <w:p w14:paraId="14082620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40·00 (30·00-56·25)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</w:tcPr>
          <w:p w14:paraId="17AB5366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65·00 (53·09-80·00)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</w:tcPr>
          <w:p w14:paraId="22AB2542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49·84 (30·00-60·00)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</w:tcPr>
          <w:p w14:paraId="1AC1071B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70·00 (55·89-80·00)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</w:tcPr>
          <w:p w14:paraId="7A3A5E23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37·50 (25·00-52·83)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</w:tcPr>
          <w:p w14:paraId="2C3A61EC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65·00 (55·30-80·00)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</w:tcPr>
          <w:p w14:paraId="56CB624A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40·00 (31·25-54·78)</w:t>
            </w:r>
          </w:p>
        </w:tc>
      </w:tr>
      <w:tr w:rsidR="007F3D8F" w:rsidRPr="008309A4" w14:paraId="0A47E430" w14:textId="77777777" w:rsidTr="006701C3">
        <w:trPr>
          <w:trHeight w:val="20"/>
        </w:trPr>
        <w:tc>
          <w:tcPr>
            <w:tcW w:w="716" w:type="pct"/>
            <w:vMerge w:val="restart"/>
          </w:tcPr>
          <w:p w14:paraId="6E33ADF8" w14:textId="77777777" w:rsidR="007F3D8F" w:rsidRPr="008309A4" w:rsidRDefault="007F3D8F" w:rsidP="007F3D8F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ICECAP-A Capability </w:t>
            </w:r>
            <w:proofErr w:type="spellStart"/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Score</w:t>
            </w:r>
            <w:r w:rsidRPr="008309A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f</w:t>
            </w:r>
            <w:proofErr w:type="spellEnd"/>
          </w:p>
        </w:tc>
        <w:tc>
          <w:tcPr>
            <w:tcW w:w="535" w:type="pct"/>
            <w:tcBorders>
              <w:bottom w:val="nil"/>
            </w:tcBorders>
            <w:vAlign w:val="center"/>
          </w:tcPr>
          <w:p w14:paraId="4FA5E8FF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  <w:t>0·73 (0·20)</w:t>
            </w:r>
          </w:p>
        </w:tc>
        <w:tc>
          <w:tcPr>
            <w:tcW w:w="537" w:type="pct"/>
            <w:tcBorders>
              <w:bottom w:val="nil"/>
            </w:tcBorders>
            <w:vAlign w:val="center"/>
          </w:tcPr>
          <w:p w14:paraId="2AE859AD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  <w:t>0·69 (0·19)</w:t>
            </w:r>
          </w:p>
        </w:tc>
        <w:tc>
          <w:tcPr>
            <w:tcW w:w="535" w:type="pct"/>
            <w:tcBorders>
              <w:bottom w:val="nil"/>
            </w:tcBorders>
          </w:tcPr>
          <w:p w14:paraId="2EC50FED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0·83 (0·16)</w:t>
            </w:r>
          </w:p>
        </w:tc>
        <w:tc>
          <w:tcPr>
            <w:tcW w:w="536" w:type="pct"/>
            <w:tcBorders>
              <w:bottom w:val="nil"/>
            </w:tcBorders>
          </w:tcPr>
          <w:p w14:paraId="5900B4EA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0·72 (0·16)</w:t>
            </w:r>
          </w:p>
        </w:tc>
        <w:tc>
          <w:tcPr>
            <w:tcW w:w="535" w:type="pct"/>
            <w:tcBorders>
              <w:bottom w:val="nil"/>
            </w:tcBorders>
          </w:tcPr>
          <w:p w14:paraId="0B29493B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0·86 (0·14)</w:t>
            </w:r>
          </w:p>
        </w:tc>
        <w:tc>
          <w:tcPr>
            <w:tcW w:w="536" w:type="pct"/>
            <w:tcBorders>
              <w:bottom w:val="nil"/>
            </w:tcBorders>
          </w:tcPr>
          <w:p w14:paraId="49EB1634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0·73 (0·17)</w:t>
            </w:r>
          </w:p>
        </w:tc>
        <w:tc>
          <w:tcPr>
            <w:tcW w:w="535" w:type="pct"/>
            <w:tcBorders>
              <w:bottom w:val="nil"/>
            </w:tcBorders>
            <w:vAlign w:val="center"/>
          </w:tcPr>
          <w:p w14:paraId="5ABFA474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0·87 (0·12)</w:t>
            </w:r>
          </w:p>
        </w:tc>
        <w:tc>
          <w:tcPr>
            <w:tcW w:w="535" w:type="pct"/>
            <w:tcBorders>
              <w:bottom w:val="nil"/>
            </w:tcBorders>
            <w:vAlign w:val="center"/>
          </w:tcPr>
          <w:p w14:paraId="0514CEA3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0·71 (0·14)</w:t>
            </w:r>
          </w:p>
        </w:tc>
      </w:tr>
      <w:tr w:rsidR="007F3D8F" w:rsidRPr="008309A4" w14:paraId="12D6549C" w14:textId="77777777" w:rsidTr="006701C3">
        <w:trPr>
          <w:trHeight w:val="20"/>
        </w:trPr>
        <w:tc>
          <w:tcPr>
            <w:tcW w:w="716" w:type="pct"/>
            <w:vMerge/>
          </w:tcPr>
          <w:p w14:paraId="0309B5EC" w14:textId="77777777" w:rsidR="007F3D8F" w:rsidRPr="008309A4" w:rsidRDefault="007F3D8F" w:rsidP="007F3D8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35" w:type="pct"/>
            <w:tcBorders>
              <w:top w:val="nil"/>
            </w:tcBorders>
            <w:vAlign w:val="center"/>
          </w:tcPr>
          <w:p w14:paraId="2694BFDB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0·80 (0·61-0·92)</w:t>
            </w:r>
          </w:p>
        </w:tc>
        <w:tc>
          <w:tcPr>
            <w:tcW w:w="537" w:type="pct"/>
            <w:tcBorders>
              <w:top w:val="nil"/>
            </w:tcBorders>
            <w:vAlign w:val="center"/>
          </w:tcPr>
          <w:p w14:paraId="3390F2FA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0·69 (0·54-0·87)</w:t>
            </w:r>
          </w:p>
        </w:tc>
        <w:tc>
          <w:tcPr>
            <w:tcW w:w="535" w:type="pct"/>
            <w:tcBorders>
              <w:top w:val="nil"/>
            </w:tcBorders>
          </w:tcPr>
          <w:p w14:paraId="5AC63710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0·88 (0·69-0·95)</w:t>
            </w:r>
          </w:p>
        </w:tc>
        <w:tc>
          <w:tcPr>
            <w:tcW w:w="536" w:type="pct"/>
            <w:tcBorders>
              <w:top w:val="nil"/>
            </w:tcBorders>
          </w:tcPr>
          <w:p w14:paraId="013B3D47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0·70 (0·61-0·85)</w:t>
            </w:r>
          </w:p>
        </w:tc>
        <w:tc>
          <w:tcPr>
            <w:tcW w:w="535" w:type="pct"/>
            <w:tcBorders>
              <w:top w:val="nil"/>
            </w:tcBorders>
          </w:tcPr>
          <w:p w14:paraId="58AA85D0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0·91 (0·81-0·97)</w:t>
            </w:r>
          </w:p>
        </w:tc>
        <w:tc>
          <w:tcPr>
            <w:tcW w:w="536" w:type="pct"/>
            <w:tcBorders>
              <w:top w:val="nil"/>
            </w:tcBorders>
          </w:tcPr>
          <w:p w14:paraId="20DC5F2C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0·76 (0·61-0·87)</w:t>
            </w:r>
          </w:p>
        </w:tc>
        <w:tc>
          <w:tcPr>
            <w:tcW w:w="535" w:type="pct"/>
            <w:tcBorders>
              <w:top w:val="nil"/>
            </w:tcBorders>
            <w:vAlign w:val="center"/>
          </w:tcPr>
          <w:p w14:paraId="413BDB6C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0·88 (0·82-0·95)</w:t>
            </w:r>
          </w:p>
        </w:tc>
        <w:tc>
          <w:tcPr>
            <w:tcW w:w="535" w:type="pct"/>
            <w:tcBorders>
              <w:top w:val="nil"/>
            </w:tcBorders>
            <w:vAlign w:val="center"/>
          </w:tcPr>
          <w:p w14:paraId="305DA02B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sz w:val="18"/>
                <w:szCs w:val="18"/>
                <w:lang w:val="en-GB"/>
              </w:rPr>
              <w:t>0·70 (0·61-0·84)</w:t>
            </w:r>
          </w:p>
        </w:tc>
      </w:tr>
      <w:tr w:rsidR="007F3D8F" w:rsidRPr="008309A4" w14:paraId="50EA51CB" w14:textId="77777777" w:rsidTr="006701C3">
        <w:trPr>
          <w:trHeight w:val="20"/>
        </w:trPr>
        <w:tc>
          <w:tcPr>
            <w:tcW w:w="716" w:type="pct"/>
            <w:tcBorders>
              <w:bottom w:val="nil"/>
            </w:tcBorders>
          </w:tcPr>
          <w:p w14:paraId="4378A6FC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eastAsia="Calibri" w:hAnsi="Arial" w:cs="Arial"/>
                <w:b/>
                <w:bCs/>
                <w:kern w:val="24"/>
                <w:sz w:val="18"/>
                <w:szCs w:val="18"/>
                <w:lang w:val="en-GB"/>
              </w:rPr>
              <w:t>KIDSCREEN-27</w:t>
            </w:r>
            <w:r w:rsidRPr="008309A4">
              <w:rPr>
                <w:rFonts w:ascii="Arial" w:eastAsia="Calibri" w:hAnsi="Arial" w:cs="Arial"/>
                <w:b/>
                <w:bCs/>
                <w:kern w:val="24"/>
                <w:sz w:val="18"/>
                <w:szCs w:val="18"/>
                <w:vertAlign w:val="superscript"/>
                <w:lang w:val="en-GB"/>
              </w:rPr>
              <w:t>g</w:t>
            </w:r>
          </w:p>
        </w:tc>
        <w:tc>
          <w:tcPr>
            <w:tcW w:w="535" w:type="pct"/>
            <w:tcBorders>
              <w:bottom w:val="nil"/>
            </w:tcBorders>
            <w:vAlign w:val="center"/>
          </w:tcPr>
          <w:p w14:paraId="06AAE1E0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</w:p>
        </w:tc>
        <w:tc>
          <w:tcPr>
            <w:tcW w:w="537" w:type="pct"/>
            <w:tcBorders>
              <w:bottom w:val="nil"/>
            </w:tcBorders>
            <w:vAlign w:val="center"/>
          </w:tcPr>
          <w:p w14:paraId="64A7F70F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</w:p>
        </w:tc>
        <w:tc>
          <w:tcPr>
            <w:tcW w:w="535" w:type="pct"/>
            <w:tcBorders>
              <w:bottom w:val="nil"/>
            </w:tcBorders>
            <w:shd w:val="clear" w:color="auto" w:fill="auto"/>
          </w:tcPr>
          <w:p w14:paraId="1ABDEC7E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</w:p>
        </w:tc>
        <w:tc>
          <w:tcPr>
            <w:tcW w:w="536" w:type="pct"/>
            <w:tcBorders>
              <w:bottom w:val="nil"/>
            </w:tcBorders>
            <w:shd w:val="clear" w:color="auto" w:fill="auto"/>
          </w:tcPr>
          <w:p w14:paraId="032662C9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</w:p>
        </w:tc>
        <w:tc>
          <w:tcPr>
            <w:tcW w:w="535" w:type="pct"/>
            <w:tcBorders>
              <w:bottom w:val="nil"/>
            </w:tcBorders>
            <w:shd w:val="clear" w:color="auto" w:fill="auto"/>
          </w:tcPr>
          <w:p w14:paraId="72A877A8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</w:p>
        </w:tc>
        <w:tc>
          <w:tcPr>
            <w:tcW w:w="536" w:type="pct"/>
            <w:tcBorders>
              <w:bottom w:val="nil"/>
            </w:tcBorders>
          </w:tcPr>
          <w:p w14:paraId="4403628B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</w:p>
        </w:tc>
        <w:tc>
          <w:tcPr>
            <w:tcW w:w="535" w:type="pct"/>
            <w:tcBorders>
              <w:bottom w:val="nil"/>
            </w:tcBorders>
            <w:vAlign w:val="center"/>
          </w:tcPr>
          <w:p w14:paraId="50E8384D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</w:p>
        </w:tc>
        <w:tc>
          <w:tcPr>
            <w:tcW w:w="535" w:type="pct"/>
            <w:tcBorders>
              <w:bottom w:val="nil"/>
            </w:tcBorders>
            <w:vAlign w:val="center"/>
          </w:tcPr>
          <w:p w14:paraId="77C4B896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</w:p>
        </w:tc>
      </w:tr>
      <w:tr w:rsidR="007F3D8F" w:rsidRPr="008309A4" w14:paraId="1E61CC53" w14:textId="77777777" w:rsidTr="006701C3">
        <w:trPr>
          <w:trHeight w:val="20"/>
        </w:trPr>
        <w:tc>
          <w:tcPr>
            <w:tcW w:w="716" w:type="pct"/>
            <w:tcBorders>
              <w:bottom w:val="nil"/>
            </w:tcBorders>
          </w:tcPr>
          <w:p w14:paraId="4850C9F6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  <w:t xml:space="preserve">  Physical well-being</w:t>
            </w:r>
          </w:p>
        </w:tc>
        <w:tc>
          <w:tcPr>
            <w:tcW w:w="535" w:type="pct"/>
            <w:tcBorders>
              <w:bottom w:val="nil"/>
            </w:tcBorders>
            <w:vAlign w:val="center"/>
          </w:tcPr>
          <w:p w14:paraId="5E60CDD0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  <w:t>30·36 (11·74)</w:t>
            </w:r>
          </w:p>
        </w:tc>
        <w:tc>
          <w:tcPr>
            <w:tcW w:w="537" w:type="pct"/>
            <w:tcBorders>
              <w:bottom w:val="nil"/>
            </w:tcBorders>
            <w:vAlign w:val="center"/>
          </w:tcPr>
          <w:p w14:paraId="42C49089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  <w:t>22·46 (10·84)</w:t>
            </w:r>
          </w:p>
        </w:tc>
        <w:tc>
          <w:tcPr>
            <w:tcW w:w="535" w:type="pct"/>
            <w:tcBorders>
              <w:bottom w:val="nil"/>
            </w:tcBorders>
            <w:shd w:val="clear" w:color="auto" w:fill="auto"/>
          </w:tcPr>
          <w:p w14:paraId="09E9A7CC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33·81 (10·34)</w:t>
            </w:r>
          </w:p>
        </w:tc>
        <w:tc>
          <w:tcPr>
            <w:tcW w:w="536" w:type="pct"/>
            <w:tcBorders>
              <w:bottom w:val="nil"/>
            </w:tcBorders>
            <w:shd w:val="clear" w:color="auto" w:fill="auto"/>
          </w:tcPr>
          <w:p w14:paraId="63D6F049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22·42 (7·96)</w:t>
            </w:r>
          </w:p>
        </w:tc>
        <w:tc>
          <w:tcPr>
            <w:tcW w:w="535" w:type="pct"/>
            <w:tcBorders>
              <w:bottom w:val="nil"/>
            </w:tcBorders>
            <w:shd w:val="clear" w:color="auto" w:fill="auto"/>
          </w:tcPr>
          <w:p w14:paraId="47CCFCAE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36·21 (15·37)</w:t>
            </w:r>
          </w:p>
        </w:tc>
        <w:tc>
          <w:tcPr>
            <w:tcW w:w="536" w:type="pct"/>
            <w:tcBorders>
              <w:bottom w:val="nil"/>
            </w:tcBorders>
          </w:tcPr>
          <w:p w14:paraId="1E068916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25·56 (8·00)</w:t>
            </w:r>
          </w:p>
        </w:tc>
        <w:tc>
          <w:tcPr>
            <w:tcW w:w="535" w:type="pct"/>
            <w:tcBorders>
              <w:bottom w:val="nil"/>
            </w:tcBorders>
            <w:vAlign w:val="center"/>
          </w:tcPr>
          <w:p w14:paraId="7BC5DDB7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32·09 (11·35)</w:t>
            </w:r>
          </w:p>
        </w:tc>
        <w:tc>
          <w:tcPr>
            <w:tcW w:w="535" w:type="pct"/>
            <w:tcBorders>
              <w:bottom w:val="nil"/>
            </w:tcBorders>
            <w:vAlign w:val="center"/>
          </w:tcPr>
          <w:p w14:paraId="70D7B5AE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27·98 (5·11)</w:t>
            </w:r>
          </w:p>
        </w:tc>
      </w:tr>
      <w:tr w:rsidR="007F3D8F" w:rsidRPr="008309A4" w14:paraId="72070AED" w14:textId="77777777" w:rsidTr="006701C3">
        <w:trPr>
          <w:trHeight w:val="20"/>
        </w:trPr>
        <w:tc>
          <w:tcPr>
            <w:tcW w:w="716" w:type="pct"/>
            <w:tcBorders>
              <w:top w:val="nil"/>
              <w:bottom w:val="single" w:sz="4" w:space="0" w:color="auto"/>
            </w:tcBorders>
          </w:tcPr>
          <w:p w14:paraId="28E84639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vAlign w:val="center"/>
          </w:tcPr>
          <w:p w14:paraId="71DAC9C7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  <w:t>25·07 (22·88-40·45)</w:t>
            </w: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  <w:vAlign w:val="center"/>
          </w:tcPr>
          <w:p w14:paraId="717BC5A9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  <w:t>20·70 (12·13-33·7)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5AD3AA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35·60 (27·36-40·56)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76F08F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23·49 (14·27-29·50)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F76296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42·53 (18·71-44·73)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</w:tcPr>
          <w:p w14:paraId="798DD6A7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27·13 (18·60-31·24)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vAlign w:val="center"/>
          </w:tcPr>
          <w:p w14:paraId="5170AD6B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34·67 (25·96-40·45)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vAlign w:val="center"/>
          </w:tcPr>
          <w:p w14:paraId="6AB9B94F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28·13 (23·40-32·22)</w:t>
            </w:r>
          </w:p>
        </w:tc>
      </w:tr>
      <w:tr w:rsidR="007F3D8F" w:rsidRPr="008309A4" w14:paraId="1EBCD274" w14:textId="77777777" w:rsidTr="00635784">
        <w:trPr>
          <w:trHeight w:val="20"/>
        </w:trPr>
        <w:tc>
          <w:tcPr>
            <w:tcW w:w="716" w:type="pct"/>
            <w:tcBorders>
              <w:bottom w:val="nil"/>
            </w:tcBorders>
          </w:tcPr>
          <w:p w14:paraId="133B1046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  <w:t xml:space="preserve">  Psychosocial well-being</w:t>
            </w:r>
          </w:p>
        </w:tc>
        <w:tc>
          <w:tcPr>
            <w:tcW w:w="535" w:type="pct"/>
            <w:tcBorders>
              <w:bottom w:val="nil"/>
            </w:tcBorders>
            <w:vAlign w:val="center"/>
          </w:tcPr>
          <w:p w14:paraId="5BEC0FBD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  <w:t>40·01 (8·86)</w:t>
            </w:r>
          </w:p>
        </w:tc>
        <w:tc>
          <w:tcPr>
            <w:tcW w:w="537" w:type="pct"/>
            <w:tcBorders>
              <w:bottom w:val="nil"/>
            </w:tcBorders>
            <w:vAlign w:val="center"/>
          </w:tcPr>
          <w:p w14:paraId="0A24BC5A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  <w:t>40·39 (2·06)</w:t>
            </w:r>
          </w:p>
        </w:tc>
        <w:tc>
          <w:tcPr>
            <w:tcW w:w="535" w:type="pct"/>
            <w:tcBorders>
              <w:bottom w:val="nil"/>
            </w:tcBorders>
            <w:shd w:val="clear" w:color="auto" w:fill="auto"/>
            <w:vAlign w:val="center"/>
          </w:tcPr>
          <w:p w14:paraId="3E5A7162" w14:textId="77777777" w:rsidR="007F3D8F" w:rsidRPr="008309A4" w:rsidRDefault="007F3D8F" w:rsidP="00635784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43·24 (7·87)</w:t>
            </w:r>
          </w:p>
        </w:tc>
        <w:tc>
          <w:tcPr>
            <w:tcW w:w="536" w:type="pct"/>
            <w:tcBorders>
              <w:bottom w:val="nil"/>
            </w:tcBorders>
            <w:shd w:val="clear" w:color="auto" w:fill="auto"/>
            <w:vAlign w:val="center"/>
          </w:tcPr>
          <w:p w14:paraId="2EBC8848" w14:textId="77777777" w:rsidR="007F3D8F" w:rsidRPr="008309A4" w:rsidRDefault="007F3D8F" w:rsidP="00635784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38·9 (4·35)</w:t>
            </w:r>
          </w:p>
        </w:tc>
        <w:tc>
          <w:tcPr>
            <w:tcW w:w="535" w:type="pct"/>
            <w:tcBorders>
              <w:bottom w:val="nil"/>
            </w:tcBorders>
            <w:shd w:val="clear" w:color="auto" w:fill="auto"/>
            <w:vAlign w:val="center"/>
          </w:tcPr>
          <w:p w14:paraId="11C4F72B" w14:textId="77777777" w:rsidR="007F3D8F" w:rsidRPr="008309A4" w:rsidRDefault="007F3D8F" w:rsidP="00635784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45·38 (6·13)</w:t>
            </w:r>
          </w:p>
        </w:tc>
        <w:tc>
          <w:tcPr>
            <w:tcW w:w="536" w:type="pct"/>
            <w:tcBorders>
              <w:bottom w:val="nil"/>
            </w:tcBorders>
          </w:tcPr>
          <w:p w14:paraId="4C4AEB43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38·20 (5·77)</w:t>
            </w:r>
          </w:p>
        </w:tc>
        <w:tc>
          <w:tcPr>
            <w:tcW w:w="535" w:type="pct"/>
            <w:tcBorders>
              <w:bottom w:val="nil"/>
            </w:tcBorders>
            <w:vAlign w:val="center"/>
          </w:tcPr>
          <w:p w14:paraId="71303D7B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43·42 (6·15)</w:t>
            </w:r>
          </w:p>
        </w:tc>
        <w:tc>
          <w:tcPr>
            <w:tcW w:w="535" w:type="pct"/>
            <w:tcBorders>
              <w:bottom w:val="nil"/>
            </w:tcBorders>
            <w:vAlign w:val="center"/>
          </w:tcPr>
          <w:p w14:paraId="62B39736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35·94 (5·59)</w:t>
            </w:r>
          </w:p>
        </w:tc>
      </w:tr>
      <w:tr w:rsidR="007F3D8F" w:rsidRPr="008309A4" w14:paraId="3397576B" w14:textId="77777777" w:rsidTr="006701C3">
        <w:trPr>
          <w:trHeight w:val="20"/>
        </w:trPr>
        <w:tc>
          <w:tcPr>
            <w:tcW w:w="716" w:type="pct"/>
            <w:tcBorders>
              <w:top w:val="nil"/>
              <w:bottom w:val="single" w:sz="4" w:space="0" w:color="auto"/>
            </w:tcBorders>
          </w:tcPr>
          <w:p w14:paraId="4CE26BD4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vAlign w:val="center"/>
          </w:tcPr>
          <w:p w14:paraId="254F8CFE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  <w:t>36·66 (34·88-45·66)</w:t>
            </w: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  <w:vAlign w:val="center"/>
          </w:tcPr>
          <w:p w14:paraId="77E0B21B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  <w:t>40·39 (38·48-42·31)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1D9ABE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44·80 (36·37-50·61)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C611E9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37·63 (35·31-43·23)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A9FBE6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44·58 (41·09-53·07)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</w:tcPr>
          <w:p w14:paraId="7D3198BE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37·87 (32·56-44·00)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vAlign w:val="center"/>
          </w:tcPr>
          <w:p w14:paraId="72BDAA54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41·80 (39·10-49·61)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vAlign w:val="center"/>
          </w:tcPr>
          <w:p w14:paraId="713C5BB6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33·15 (31·94-41·33)</w:t>
            </w:r>
          </w:p>
        </w:tc>
      </w:tr>
      <w:tr w:rsidR="007F3D8F" w:rsidRPr="008309A4" w14:paraId="5FDBA81D" w14:textId="77777777" w:rsidTr="006701C3">
        <w:trPr>
          <w:trHeight w:val="20"/>
        </w:trPr>
        <w:tc>
          <w:tcPr>
            <w:tcW w:w="716" w:type="pct"/>
            <w:tcBorders>
              <w:bottom w:val="nil"/>
            </w:tcBorders>
          </w:tcPr>
          <w:p w14:paraId="500178EA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  <w:t xml:space="preserve">  Parent relations &amp; autonomy</w:t>
            </w:r>
          </w:p>
        </w:tc>
        <w:tc>
          <w:tcPr>
            <w:tcW w:w="535" w:type="pct"/>
            <w:tcBorders>
              <w:bottom w:val="nil"/>
            </w:tcBorders>
            <w:vAlign w:val="center"/>
          </w:tcPr>
          <w:p w14:paraId="63888910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  <w:t>51·46 (5·57)</w:t>
            </w:r>
          </w:p>
        </w:tc>
        <w:tc>
          <w:tcPr>
            <w:tcW w:w="537" w:type="pct"/>
            <w:tcBorders>
              <w:bottom w:val="nil"/>
            </w:tcBorders>
            <w:vAlign w:val="center"/>
          </w:tcPr>
          <w:p w14:paraId="07FF25C6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  <w:t>58·30 (5·94)</w:t>
            </w:r>
          </w:p>
        </w:tc>
        <w:tc>
          <w:tcPr>
            <w:tcW w:w="535" w:type="pct"/>
            <w:tcBorders>
              <w:bottom w:val="nil"/>
            </w:tcBorders>
            <w:shd w:val="clear" w:color="auto" w:fill="auto"/>
          </w:tcPr>
          <w:p w14:paraId="6258D32D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54·25 (8·62)</w:t>
            </w:r>
          </w:p>
        </w:tc>
        <w:tc>
          <w:tcPr>
            <w:tcW w:w="536" w:type="pct"/>
            <w:tcBorders>
              <w:bottom w:val="nil"/>
            </w:tcBorders>
            <w:shd w:val="clear" w:color="auto" w:fill="auto"/>
          </w:tcPr>
          <w:p w14:paraId="04AA52AC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54·12 (3·78)</w:t>
            </w:r>
          </w:p>
        </w:tc>
        <w:tc>
          <w:tcPr>
            <w:tcW w:w="535" w:type="pct"/>
            <w:tcBorders>
              <w:bottom w:val="nil"/>
            </w:tcBorders>
            <w:shd w:val="clear" w:color="auto" w:fill="auto"/>
          </w:tcPr>
          <w:p w14:paraId="1532447D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53·46 (9·03)</w:t>
            </w:r>
          </w:p>
        </w:tc>
        <w:tc>
          <w:tcPr>
            <w:tcW w:w="536" w:type="pct"/>
            <w:tcBorders>
              <w:bottom w:val="nil"/>
            </w:tcBorders>
          </w:tcPr>
          <w:p w14:paraId="447A2522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53·82 (5·36)</w:t>
            </w:r>
          </w:p>
        </w:tc>
        <w:tc>
          <w:tcPr>
            <w:tcW w:w="535" w:type="pct"/>
            <w:tcBorders>
              <w:bottom w:val="nil"/>
            </w:tcBorders>
            <w:vAlign w:val="center"/>
          </w:tcPr>
          <w:p w14:paraId="1CEF6C42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49·15 (6·33)</w:t>
            </w:r>
          </w:p>
        </w:tc>
        <w:tc>
          <w:tcPr>
            <w:tcW w:w="535" w:type="pct"/>
            <w:tcBorders>
              <w:bottom w:val="nil"/>
            </w:tcBorders>
            <w:vAlign w:val="center"/>
          </w:tcPr>
          <w:p w14:paraId="2818F0D3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54·99 (6·26)</w:t>
            </w:r>
          </w:p>
        </w:tc>
      </w:tr>
      <w:tr w:rsidR="007F3D8F" w:rsidRPr="008309A4" w14:paraId="0780033B" w14:textId="77777777" w:rsidTr="006701C3">
        <w:trPr>
          <w:trHeight w:val="20"/>
        </w:trPr>
        <w:tc>
          <w:tcPr>
            <w:tcW w:w="716" w:type="pct"/>
            <w:tcBorders>
              <w:top w:val="nil"/>
              <w:bottom w:val="nil"/>
            </w:tcBorders>
          </w:tcPr>
          <w:p w14:paraId="08CD5C18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14:paraId="4952CC5A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  <w:t>51·21 (47·23-55·75)</w:t>
            </w:r>
          </w:p>
        </w:tc>
        <w:tc>
          <w:tcPr>
            <w:tcW w:w="537" w:type="pct"/>
            <w:tcBorders>
              <w:top w:val="nil"/>
              <w:bottom w:val="nil"/>
            </w:tcBorders>
            <w:vAlign w:val="center"/>
          </w:tcPr>
          <w:p w14:paraId="0876650D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  <w:t>59·06 (52·23-63·99)</w:t>
            </w:r>
          </w:p>
        </w:tc>
        <w:tc>
          <w:tcPr>
            <w:tcW w:w="535" w:type="pct"/>
            <w:tcBorders>
              <w:top w:val="nil"/>
              <w:bottom w:val="nil"/>
            </w:tcBorders>
            <w:shd w:val="clear" w:color="auto" w:fill="auto"/>
          </w:tcPr>
          <w:p w14:paraId="410F5AB8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52·23 (49·47-59·06)</w:t>
            </w:r>
          </w:p>
        </w:tc>
        <w:tc>
          <w:tcPr>
            <w:tcW w:w="536" w:type="pct"/>
            <w:tcBorders>
              <w:top w:val="nil"/>
              <w:bottom w:val="nil"/>
            </w:tcBorders>
            <w:shd w:val="clear" w:color="auto" w:fill="auto"/>
          </w:tcPr>
          <w:p w14:paraId="05182B20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53·75 (50·68-57·74)</w:t>
            </w:r>
          </w:p>
        </w:tc>
        <w:tc>
          <w:tcPr>
            <w:tcW w:w="535" w:type="pct"/>
            <w:tcBorders>
              <w:top w:val="nil"/>
              <w:bottom w:val="nil"/>
            </w:tcBorders>
            <w:shd w:val="clear" w:color="auto" w:fill="auto"/>
          </w:tcPr>
          <w:p w14:paraId="0B3B1BC8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50·46 (47·76-55·94)</w:t>
            </w:r>
          </w:p>
        </w:tc>
        <w:tc>
          <w:tcPr>
            <w:tcW w:w="536" w:type="pct"/>
            <w:tcBorders>
              <w:top w:val="nil"/>
              <w:bottom w:val="nil"/>
            </w:tcBorders>
          </w:tcPr>
          <w:p w14:paraId="75A58120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53·25 (48·87-59·06)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14:paraId="69578EAD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49·57 (44·94-53·88)</w:t>
            </w:r>
          </w:p>
        </w:tc>
        <w:tc>
          <w:tcPr>
            <w:tcW w:w="535" w:type="pct"/>
            <w:tcBorders>
              <w:top w:val="nil"/>
              <w:bottom w:val="nil"/>
            </w:tcBorders>
            <w:vAlign w:val="center"/>
          </w:tcPr>
          <w:p w14:paraId="5F096BF8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51·21 (50·34-61·53)</w:t>
            </w:r>
          </w:p>
        </w:tc>
      </w:tr>
      <w:tr w:rsidR="007F3D8F" w:rsidRPr="008309A4" w14:paraId="0C59ADDF" w14:textId="77777777" w:rsidTr="006701C3">
        <w:trPr>
          <w:trHeight w:val="303"/>
        </w:trPr>
        <w:tc>
          <w:tcPr>
            <w:tcW w:w="716" w:type="pct"/>
            <w:tcBorders>
              <w:top w:val="single" w:sz="4" w:space="0" w:color="auto"/>
              <w:bottom w:val="nil"/>
            </w:tcBorders>
          </w:tcPr>
          <w:p w14:paraId="5508A4C1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</w:p>
          <w:p w14:paraId="47A57467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</w:p>
        </w:tc>
        <w:tc>
          <w:tcPr>
            <w:tcW w:w="1072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16F69A9" w14:textId="77777777" w:rsidR="007F3D8F" w:rsidRPr="008309A4" w:rsidRDefault="007F3D8F" w:rsidP="007F3D8F">
            <w:pPr>
              <w:jc w:val="center"/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Baseline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A3554DC" w14:textId="77777777" w:rsidR="007F3D8F" w:rsidRPr="008309A4" w:rsidRDefault="007F3D8F" w:rsidP="007F3D8F">
            <w:pPr>
              <w:jc w:val="center"/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1 month follow-up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B0534F2" w14:textId="77777777" w:rsidR="007F3D8F" w:rsidRPr="008309A4" w:rsidRDefault="007F3D8F" w:rsidP="007F3D8F">
            <w:pPr>
              <w:jc w:val="center"/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3 months follow-up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1CCE428" w14:textId="77777777" w:rsidR="007F3D8F" w:rsidRPr="008309A4" w:rsidRDefault="007F3D8F" w:rsidP="007F3D8F">
            <w:pPr>
              <w:jc w:val="center"/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6 months follow-up</w:t>
            </w:r>
          </w:p>
        </w:tc>
      </w:tr>
      <w:tr w:rsidR="007F3D8F" w:rsidRPr="008309A4" w14:paraId="2C7B3933" w14:textId="77777777" w:rsidTr="006701C3">
        <w:trPr>
          <w:trHeight w:val="322"/>
        </w:trPr>
        <w:tc>
          <w:tcPr>
            <w:tcW w:w="716" w:type="pct"/>
            <w:tcBorders>
              <w:top w:val="nil"/>
              <w:bottom w:val="single" w:sz="4" w:space="0" w:color="auto"/>
            </w:tcBorders>
          </w:tcPr>
          <w:p w14:paraId="67700798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vAlign w:val="center"/>
          </w:tcPr>
          <w:p w14:paraId="4FE04C47" w14:textId="77777777" w:rsidR="007F3D8F" w:rsidRPr="008309A4" w:rsidRDefault="007F3D8F" w:rsidP="007F3D8F">
            <w:pPr>
              <w:jc w:val="center"/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SNM (n=41)</w:t>
            </w: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  <w:vAlign w:val="center"/>
          </w:tcPr>
          <w:p w14:paraId="6ADB1582" w14:textId="77777777" w:rsidR="007F3D8F" w:rsidRPr="008309A4" w:rsidRDefault="007F3D8F" w:rsidP="007F3D8F">
            <w:pPr>
              <w:jc w:val="center"/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PCT (n=26)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D514A2" w14:textId="77777777" w:rsidR="007F3D8F" w:rsidRPr="008309A4" w:rsidRDefault="007F3D8F" w:rsidP="007F3D8F">
            <w:pPr>
              <w:jc w:val="center"/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SNM (n=41)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858729" w14:textId="77777777" w:rsidR="007F3D8F" w:rsidRPr="008309A4" w:rsidRDefault="007F3D8F" w:rsidP="007F3D8F">
            <w:pPr>
              <w:jc w:val="center"/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PCT (n=24)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B9EF08F" w14:textId="77777777" w:rsidR="007F3D8F" w:rsidRPr="008309A4" w:rsidRDefault="007F3D8F" w:rsidP="007F3D8F">
            <w:pPr>
              <w:jc w:val="center"/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SNM (n=41)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  <w:vAlign w:val="center"/>
          </w:tcPr>
          <w:p w14:paraId="3B7F6E6C" w14:textId="77777777" w:rsidR="007F3D8F" w:rsidRPr="008309A4" w:rsidRDefault="007F3D8F" w:rsidP="007F3D8F">
            <w:pPr>
              <w:jc w:val="center"/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PCT (n=24)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vAlign w:val="center"/>
          </w:tcPr>
          <w:p w14:paraId="22BC0239" w14:textId="77777777" w:rsidR="007F3D8F" w:rsidRPr="008309A4" w:rsidRDefault="007F3D8F" w:rsidP="007F3D8F">
            <w:pPr>
              <w:jc w:val="center"/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SNM (n=41)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vAlign w:val="center"/>
          </w:tcPr>
          <w:p w14:paraId="21AE0825" w14:textId="77777777" w:rsidR="007F3D8F" w:rsidRPr="008309A4" w:rsidRDefault="007F3D8F" w:rsidP="007F3D8F">
            <w:pPr>
              <w:jc w:val="center"/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PCT (n=24)</w:t>
            </w:r>
          </w:p>
        </w:tc>
      </w:tr>
      <w:tr w:rsidR="007F3D8F" w:rsidRPr="008309A4" w14:paraId="769027B8" w14:textId="77777777" w:rsidTr="006701C3">
        <w:trPr>
          <w:trHeight w:val="20"/>
        </w:trPr>
        <w:tc>
          <w:tcPr>
            <w:tcW w:w="716" w:type="pct"/>
            <w:tcBorders>
              <w:top w:val="single" w:sz="4" w:space="0" w:color="auto"/>
              <w:bottom w:val="nil"/>
            </w:tcBorders>
          </w:tcPr>
          <w:p w14:paraId="0E4E377E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  <w:t xml:space="preserve">  Social support &amp; peers</w:t>
            </w:r>
          </w:p>
        </w:tc>
        <w:tc>
          <w:tcPr>
            <w:tcW w:w="535" w:type="pct"/>
            <w:tcBorders>
              <w:top w:val="single" w:sz="4" w:space="0" w:color="auto"/>
              <w:bottom w:val="nil"/>
            </w:tcBorders>
            <w:vAlign w:val="center"/>
          </w:tcPr>
          <w:p w14:paraId="69B387B5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  <w:t>42·15 (19·82)</w:t>
            </w:r>
          </w:p>
        </w:tc>
        <w:tc>
          <w:tcPr>
            <w:tcW w:w="537" w:type="pct"/>
            <w:tcBorders>
              <w:top w:val="single" w:sz="4" w:space="0" w:color="auto"/>
              <w:bottom w:val="nil"/>
            </w:tcBorders>
            <w:vAlign w:val="center"/>
          </w:tcPr>
          <w:p w14:paraId="276A07AB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  <w:t>50·44 (5·29)</w:t>
            </w:r>
          </w:p>
        </w:tc>
        <w:tc>
          <w:tcPr>
            <w:tcW w:w="53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B4E797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43·68 (19·22)</w:t>
            </w:r>
          </w:p>
        </w:tc>
        <w:tc>
          <w:tcPr>
            <w:tcW w:w="53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2555BD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46·24 (6·29)</w:t>
            </w:r>
          </w:p>
        </w:tc>
        <w:tc>
          <w:tcPr>
            <w:tcW w:w="53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F56EAE1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42·16 (17·53)</w:t>
            </w:r>
          </w:p>
        </w:tc>
        <w:tc>
          <w:tcPr>
            <w:tcW w:w="536" w:type="pct"/>
            <w:tcBorders>
              <w:top w:val="single" w:sz="4" w:space="0" w:color="auto"/>
              <w:bottom w:val="nil"/>
            </w:tcBorders>
          </w:tcPr>
          <w:p w14:paraId="247DB4EC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48·58 (7·51)</w:t>
            </w:r>
          </w:p>
        </w:tc>
        <w:tc>
          <w:tcPr>
            <w:tcW w:w="535" w:type="pct"/>
            <w:tcBorders>
              <w:top w:val="single" w:sz="4" w:space="0" w:color="auto"/>
              <w:bottom w:val="nil"/>
            </w:tcBorders>
            <w:vAlign w:val="center"/>
          </w:tcPr>
          <w:p w14:paraId="05928CE4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44·14 (13·83)</w:t>
            </w:r>
          </w:p>
        </w:tc>
        <w:tc>
          <w:tcPr>
            <w:tcW w:w="535" w:type="pct"/>
            <w:tcBorders>
              <w:top w:val="single" w:sz="4" w:space="0" w:color="auto"/>
              <w:bottom w:val="nil"/>
            </w:tcBorders>
            <w:vAlign w:val="center"/>
          </w:tcPr>
          <w:p w14:paraId="6233C16C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48·21 (8·49)</w:t>
            </w:r>
          </w:p>
        </w:tc>
      </w:tr>
      <w:tr w:rsidR="007F3D8F" w:rsidRPr="008309A4" w14:paraId="609897C3" w14:textId="77777777" w:rsidTr="006701C3">
        <w:trPr>
          <w:trHeight w:val="20"/>
        </w:trPr>
        <w:tc>
          <w:tcPr>
            <w:tcW w:w="716" w:type="pct"/>
            <w:tcBorders>
              <w:top w:val="nil"/>
              <w:bottom w:val="single" w:sz="4" w:space="0" w:color="auto"/>
            </w:tcBorders>
          </w:tcPr>
          <w:p w14:paraId="1350B5BB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vAlign w:val="center"/>
          </w:tcPr>
          <w:p w14:paraId="1A589264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  <w:t>46·92 (22·50-57·83)</w:t>
            </w: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  <w:vAlign w:val="center"/>
          </w:tcPr>
          <w:p w14:paraId="52F4B66E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  <w:t>49·79 (45·66-55·53)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078B55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46·93 (31·20-46·42)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78E889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47·22 (40·31-51·69)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7DB37F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46·43 (32·95-57·83)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</w:tcPr>
          <w:p w14:paraId="175C0647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49·79 (41·01-55·53)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vAlign w:val="center"/>
          </w:tcPr>
          <w:p w14:paraId="40697DED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45·12 (38·90-54·38)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vAlign w:val="center"/>
          </w:tcPr>
          <w:p w14:paraId="2A10C66A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49·79 (40·11-55·53)</w:t>
            </w:r>
          </w:p>
        </w:tc>
      </w:tr>
      <w:tr w:rsidR="007F3D8F" w:rsidRPr="008309A4" w14:paraId="2F0D6AD2" w14:textId="77777777" w:rsidTr="006701C3">
        <w:trPr>
          <w:trHeight w:val="20"/>
        </w:trPr>
        <w:tc>
          <w:tcPr>
            <w:tcW w:w="716" w:type="pct"/>
            <w:tcBorders>
              <w:bottom w:val="nil"/>
            </w:tcBorders>
          </w:tcPr>
          <w:p w14:paraId="59030A13" w14:textId="77777777" w:rsidR="007F3D8F" w:rsidRPr="008309A4" w:rsidRDefault="007F3D8F" w:rsidP="007F3D8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09A4"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  <w:t xml:space="preserve">  School environment</w:t>
            </w:r>
          </w:p>
        </w:tc>
        <w:tc>
          <w:tcPr>
            <w:tcW w:w="535" w:type="pct"/>
            <w:tcBorders>
              <w:bottom w:val="nil"/>
            </w:tcBorders>
            <w:vAlign w:val="center"/>
          </w:tcPr>
          <w:p w14:paraId="64A66CDE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  <w:t>40·44 (11·73)</w:t>
            </w:r>
          </w:p>
        </w:tc>
        <w:tc>
          <w:tcPr>
            <w:tcW w:w="537" w:type="pct"/>
            <w:tcBorders>
              <w:bottom w:val="nil"/>
            </w:tcBorders>
            <w:vAlign w:val="center"/>
          </w:tcPr>
          <w:p w14:paraId="5FAB650D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  <w:t>40·64 (9·05)</w:t>
            </w:r>
          </w:p>
        </w:tc>
        <w:tc>
          <w:tcPr>
            <w:tcW w:w="535" w:type="pct"/>
            <w:tcBorders>
              <w:bottom w:val="nil"/>
            </w:tcBorders>
          </w:tcPr>
          <w:p w14:paraId="4D508CD9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43·64 (3·66)</w:t>
            </w:r>
          </w:p>
        </w:tc>
        <w:tc>
          <w:tcPr>
            <w:tcW w:w="536" w:type="pct"/>
            <w:tcBorders>
              <w:bottom w:val="nil"/>
            </w:tcBorders>
          </w:tcPr>
          <w:p w14:paraId="2638349B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45·55 (7·86)</w:t>
            </w:r>
          </w:p>
        </w:tc>
        <w:tc>
          <w:tcPr>
            <w:tcW w:w="535" w:type="pct"/>
            <w:tcBorders>
              <w:bottom w:val="nil"/>
            </w:tcBorders>
          </w:tcPr>
          <w:p w14:paraId="5546D4A1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45·14 (3·13)</w:t>
            </w:r>
          </w:p>
        </w:tc>
        <w:tc>
          <w:tcPr>
            <w:tcW w:w="536" w:type="pct"/>
            <w:tcBorders>
              <w:bottom w:val="nil"/>
            </w:tcBorders>
          </w:tcPr>
          <w:p w14:paraId="195818C8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43·37 (7·91)</w:t>
            </w:r>
          </w:p>
        </w:tc>
        <w:tc>
          <w:tcPr>
            <w:tcW w:w="535" w:type="pct"/>
            <w:tcBorders>
              <w:bottom w:val="nil"/>
            </w:tcBorders>
            <w:vAlign w:val="center"/>
          </w:tcPr>
          <w:p w14:paraId="63BB6089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47·95 (4·23)</w:t>
            </w:r>
          </w:p>
        </w:tc>
        <w:tc>
          <w:tcPr>
            <w:tcW w:w="535" w:type="pct"/>
            <w:tcBorders>
              <w:bottom w:val="nil"/>
            </w:tcBorders>
            <w:vAlign w:val="center"/>
          </w:tcPr>
          <w:p w14:paraId="2673443C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47·05 (8·11)</w:t>
            </w:r>
          </w:p>
        </w:tc>
      </w:tr>
      <w:tr w:rsidR="007F3D8F" w:rsidRPr="008309A4" w14:paraId="0D812E1D" w14:textId="77777777" w:rsidTr="006701C3">
        <w:trPr>
          <w:trHeight w:val="20"/>
        </w:trPr>
        <w:tc>
          <w:tcPr>
            <w:tcW w:w="716" w:type="pct"/>
            <w:tcBorders>
              <w:top w:val="nil"/>
            </w:tcBorders>
          </w:tcPr>
          <w:p w14:paraId="30C7B688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</w:p>
        </w:tc>
        <w:tc>
          <w:tcPr>
            <w:tcW w:w="535" w:type="pct"/>
            <w:tcBorders>
              <w:top w:val="nil"/>
            </w:tcBorders>
            <w:vAlign w:val="center"/>
          </w:tcPr>
          <w:p w14:paraId="78B25ABE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  <w:t>45·38 (32·58-48·08)</w:t>
            </w:r>
          </w:p>
        </w:tc>
        <w:tc>
          <w:tcPr>
            <w:tcW w:w="537" w:type="pct"/>
            <w:tcBorders>
              <w:top w:val="nil"/>
            </w:tcBorders>
            <w:vAlign w:val="center"/>
          </w:tcPr>
          <w:p w14:paraId="6D5014F8" w14:textId="77777777" w:rsidR="007F3D8F" w:rsidRPr="008309A4" w:rsidRDefault="007F3D8F" w:rsidP="007F3D8F">
            <w:pPr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eastAsia="Calibri" w:hAnsi="Arial" w:cs="Arial"/>
                <w:kern w:val="24"/>
                <w:sz w:val="18"/>
                <w:szCs w:val="18"/>
                <w:lang w:val="en-GB"/>
              </w:rPr>
              <w:t>40·72 (31·67-49·58)</w:t>
            </w:r>
          </w:p>
        </w:tc>
        <w:tc>
          <w:tcPr>
            <w:tcW w:w="535" w:type="pct"/>
            <w:tcBorders>
              <w:top w:val="nil"/>
            </w:tcBorders>
          </w:tcPr>
          <w:p w14:paraId="3441684E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43·31 (40·69-46·42)</w:t>
            </w:r>
          </w:p>
        </w:tc>
        <w:tc>
          <w:tcPr>
            <w:tcW w:w="536" w:type="pct"/>
            <w:tcBorders>
              <w:top w:val="nil"/>
            </w:tcBorders>
          </w:tcPr>
          <w:p w14:paraId="4C4B35B4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45·92 (38·17-52·74)</w:t>
            </w:r>
          </w:p>
        </w:tc>
        <w:tc>
          <w:tcPr>
            <w:tcW w:w="535" w:type="pct"/>
            <w:tcBorders>
              <w:top w:val="nil"/>
            </w:tcBorders>
          </w:tcPr>
          <w:p w14:paraId="7C580B29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45·20 (42·51-48·09)</w:t>
            </w:r>
          </w:p>
        </w:tc>
        <w:tc>
          <w:tcPr>
            <w:tcW w:w="536" w:type="pct"/>
            <w:tcBorders>
              <w:top w:val="nil"/>
            </w:tcBorders>
          </w:tcPr>
          <w:p w14:paraId="58B11CC1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48·09 (34·81-49·58)</w:t>
            </w:r>
          </w:p>
        </w:tc>
        <w:tc>
          <w:tcPr>
            <w:tcW w:w="535" w:type="pct"/>
            <w:tcBorders>
              <w:top w:val="nil"/>
            </w:tcBorders>
            <w:vAlign w:val="center"/>
          </w:tcPr>
          <w:p w14:paraId="1DA8F181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48·0 (44·61-48·71)</w:t>
            </w:r>
          </w:p>
        </w:tc>
        <w:tc>
          <w:tcPr>
            <w:tcW w:w="535" w:type="pct"/>
            <w:tcBorders>
              <w:top w:val="nil"/>
            </w:tcBorders>
            <w:vAlign w:val="center"/>
          </w:tcPr>
          <w:p w14:paraId="7545B016" w14:textId="77777777" w:rsidR="007F3D8F" w:rsidRPr="008309A4" w:rsidRDefault="007F3D8F" w:rsidP="007F3D8F">
            <w:pPr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</w:pPr>
            <w:r w:rsidRPr="008309A4">
              <w:rPr>
                <w:rFonts w:ascii="Arial" w:hAnsi="Arial" w:cs="Arial"/>
                <w:kern w:val="24"/>
                <w:sz w:val="18"/>
                <w:szCs w:val="18"/>
                <w:lang w:val="en-GB"/>
              </w:rPr>
              <w:t>45·38 (40·81-54·13)</w:t>
            </w:r>
          </w:p>
        </w:tc>
      </w:tr>
    </w:tbl>
    <w:p w14:paraId="2FD2B43A" w14:textId="77777777" w:rsidR="00B3166A" w:rsidRPr="008309A4" w:rsidRDefault="00B3166A" w:rsidP="00B3166A">
      <w:pPr>
        <w:spacing w:line="276" w:lineRule="auto"/>
        <w:rPr>
          <w:rFonts w:ascii="Arial" w:hAnsi="Arial" w:cs="Arial"/>
          <w:sz w:val="16"/>
          <w:szCs w:val="16"/>
          <w:lang w:val="en-GB"/>
        </w:rPr>
      </w:pPr>
      <w:r w:rsidRPr="008309A4">
        <w:rPr>
          <w:rFonts w:ascii="Arial" w:hAnsi="Arial" w:cs="Arial"/>
          <w:sz w:val="16"/>
          <w:szCs w:val="16"/>
          <w:lang w:val="en-GB"/>
        </w:rPr>
        <w:t xml:space="preserve">Values are adjusted means (SD) and medians (IQR) after multiple imputation; </w:t>
      </w:r>
      <w:r w:rsidRPr="008309A4">
        <w:rPr>
          <w:rFonts w:ascii="Arial" w:hAnsi="Arial" w:cs="Arial"/>
          <w:sz w:val="16"/>
          <w:szCs w:val="16"/>
          <w:vertAlign w:val="superscript"/>
          <w:lang w:val="en-GB"/>
        </w:rPr>
        <w:t>a</w:t>
      </w:r>
      <w:r w:rsidRPr="008309A4">
        <w:rPr>
          <w:rFonts w:ascii="Arial" w:hAnsi="Arial" w:cs="Arial"/>
          <w:sz w:val="16"/>
          <w:szCs w:val="16"/>
          <w:lang w:val="en-GB"/>
        </w:rPr>
        <w:t xml:space="preserve"> scores range from 0 (best) to 30 (worst); </w:t>
      </w:r>
      <w:r w:rsidRPr="008309A4">
        <w:rPr>
          <w:rFonts w:ascii="Arial" w:hAnsi="Arial" w:cs="Arial"/>
          <w:sz w:val="16"/>
          <w:szCs w:val="16"/>
          <w:vertAlign w:val="superscript"/>
          <w:lang w:val="en-GB"/>
        </w:rPr>
        <w:t xml:space="preserve">b </w:t>
      </w:r>
      <w:r w:rsidRPr="008309A4">
        <w:rPr>
          <w:rFonts w:ascii="Arial" w:hAnsi="Arial" w:cs="Arial"/>
          <w:sz w:val="16"/>
          <w:szCs w:val="16"/>
          <w:lang w:val="en-GB"/>
        </w:rPr>
        <w:t xml:space="preserve">scores range from 4 (best) to 28 (worst); </w:t>
      </w:r>
      <w:r w:rsidRPr="008309A4">
        <w:rPr>
          <w:rFonts w:ascii="Arial" w:hAnsi="Arial" w:cs="Arial"/>
          <w:sz w:val="16"/>
          <w:szCs w:val="16"/>
          <w:vertAlign w:val="superscript"/>
          <w:lang w:val="en-GB"/>
        </w:rPr>
        <w:t xml:space="preserve">c </w:t>
      </w:r>
      <w:r w:rsidRPr="008309A4">
        <w:rPr>
          <w:rFonts w:ascii="Arial" w:hAnsi="Arial" w:cs="Arial"/>
          <w:sz w:val="16"/>
          <w:szCs w:val="16"/>
          <w:lang w:val="en-GB"/>
        </w:rPr>
        <w:t xml:space="preserve">scores range from 0 (best) to 4 (worst) for both overall and subscale scores; </w:t>
      </w:r>
      <w:r w:rsidRPr="008309A4">
        <w:rPr>
          <w:rFonts w:ascii="Arial" w:hAnsi="Arial" w:cs="Arial"/>
          <w:sz w:val="16"/>
          <w:szCs w:val="16"/>
          <w:vertAlign w:val="superscript"/>
          <w:lang w:val="en-GB"/>
        </w:rPr>
        <w:t xml:space="preserve">d </w:t>
      </w:r>
      <w:r w:rsidRPr="008309A4">
        <w:rPr>
          <w:rFonts w:ascii="Arial" w:hAnsi="Arial" w:cs="Arial"/>
          <w:sz w:val="16"/>
          <w:szCs w:val="16"/>
          <w:lang w:val="en-GB"/>
        </w:rPr>
        <w:t>scores range from -0</w:t>
      </w:r>
      <w:r w:rsidRPr="008309A4">
        <w:rPr>
          <w:rFonts w:ascii="Arial" w:eastAsia="Calibri" w:hAnsi="Arial" w:cs="Arial"/>
          <w:kern w:val="24"/>
          <w:sz w:val="16"/>
          <w:szCs w:val="16"/>
          <w:lang w:val="en-GB"/>
        </w:rPr>
        <w:t>·</w:t>
      </w:r>
      <w:r w:rsidRPr="008309A4">
        <w:rPr>
          <w:rFonts w:ascii="Arial" w:hAnsi="Arial" w:cs="Arial"/>
          <w:sz w:val="16"/>
          <w:szCs w:val="16"/>
          <w:lang w:val="en-GB"/>
        </w:rPr>
        <w:t>446 (worst) to 1</w:t>
      </w:r>
      <w:r w:rsidRPr="008309A4">
        <w:rPr>
          <w:rFonts w:ascii="Arial" w:eastAsia="Calibri" w:hAnsi="Arial" w:cs="Arial"/>
          <w:kern w:val="24"/>
          <w:sz w:val="16"/>
          <w:szCs w:val="16"/>
          <w:lang w:val="en-GB"/>
        </w:rPr>
        <w:t>·</w:t>
      </w:r>
      <w:r w:rsidRPr="008309A4">
        <w:rPr>
          <w:rFonts w:ascii="Arial" w:hAnsi="Arial" w:cs="Arial"/>
          <w:sz w:val="16"/>
          <w:szCs w:val="16"/>
          <w:lang w:val="en-GB"/>
        </w:rPr>
        <w:t xml:space="preserve">000 (best) according to the Dutch value set; </w:t>
      </w:r>
      <w:r w:rsidRPr="008309A4">
        <w:rPr>
          <w:rFonts w:ascii="Arial" w:hAnsi="Arial" w:cs="Arial"/>
          <w:sz w:val="16"/>
          <w:szCs w:val="16"/>
          <w:vertAlign w:val="superscript"/>
          <w:lang w:val="en-GB"/>
        </w:rPr>
        <w:t>e</w:t>
      </w:r>
      <w:r w:rsidRPr="008309A4">
        <w:rPr>
          <w:rFonts w:ascii="Arial" w:hAnsi="Arial" w:cs="Arial"/>
          <w:sz w:val="16"/>
          <w:szCs w:val="16"/>
          <w:lang w:val="en-GB"/>
        </w:rPr>
        <w:t xml:space="preserve"> scores range from 0 (worst) to 100 (best); </w:t>
      </w:r>
      <w:r w:rsidRPr="008309A4">
        <w:rPr>
          <w:rFonts w:ascii="Arial" w:hAnsi="Arial" w:cs="Arial"/>
          <w:sz w:val="16"/>
          <w:szCs w:val="16"/>
          <w:vertAlign w:val="superscript"/>
          <w:lang w:val="en-GB"/>
        </w:rPr>
        <w:t>f</w:t>
      </w:r>
      <w:r w:rsidRPr="008309A4">
        <w:rPr>
          <w:rFonts w:ascii="Arial" w:hAnsi="Arial" w:cs="Arial"/>
          <w:sz w:val="16"/>
          <w:szCs w:val="16"/>
          <w:lang w:val="en-GB"/>
        </w:rPr>
        <w:t xml:space="preserve"> Only measured in adult patients (SNM n=31, PCT n=21 at baseline and n=19 at six months follow-up), scores range from 0</w:t>
      </w:r>
      <w:r w:rsidRPr="008309A4">
        <w:rPr>
          <w:rFonts w:ascii="Arial" w:eastAsia="Calibri" w:hAnsi="Arial" w:cs="Arial"/>
          <w:kern w:val="24"/>
          <w:sz w:val="16"/>
          <w:szCs w:val="16"/>
          <w:lang w:val="en-GB"/>
        </w:rPr>
        <w:t>·</w:t>
      </w:r>
      <w:r w:rsidRPr="008309A4">
        <w:rPr>
          <w:rFonts w:ascii="Arial" w:hAnsi="Arial" w:cs="Arial"/>
          <w:sz w:val="16"/>
          <w:szCs w:val="16"/>
          <w:lang w:val="en-GB"/>
        </w:rPr>
        <w:t>00 (worst) to 1</w:t>
      </w:r>
      <w:r w:rsidRPr="008309A4">
        <w:rPr>
          <w:rFonts w:ascii="Arial" w:eastAsia="Calibri" w:hAnsi="Arial" w:cs="Arial"/>
          <w:kern w:val="24"/>
          <w:sz w:val="16"/>
          <w:szCs w:val="16"/>
          <w:lang w:val="en-GB"/>
        </w:rPr>
        <w:t>·</w:t>
      </w:r>
      <w:r w:rsidRPr="008309A4">
        <w:rPr>
          <w:rFonts w:ascii="Arial" w:hAnsi="Arial" w:cs="Arial"/>
          <w:sz w:val="16"/>
          <w:szCs w:val="16"/>
          <w:lang w:val="en-GB"/>
        </w:rPr>
        <w:t xml:space="preserve">00 (best) according to UK value set; </w:t>
      </w:r>
      <w:r w:rsidRPr="008309A4">
        <w:rPr>
          <w:rFonts w:ascii="Arial" w:hAnsi="Arial" w:cs="Arial"/>
          <w:sz w:val="16"/>
          <w:szCs w:val="16"/>
          <w:vertAlign w:val="superscript"/>
          <w:lang w:val="en-GB"/>
        </w:rPr>
        <w:t>g</w:t>
      </w:r>
      <w:r w:rsidRPr="008309A4">
        <w:rPr>
          <w:rFonts w:ascii="Arial" w:hAnsi="Arial" w:cs="Arial"/>
          <w:sz w:val="16"/>
          <w:szCs w:val="16"/>
          <w:lang w:val="en-GB"/>
        </w:rPr>
        <w:t xml:space="preserve"> Only measured in adolescent patients (SNM n=10, PCT n=5), each domain has its specific scoring range (see KIDSCREEN handbook</w:t>
      </w:r>
      <w:r w:rsidRPr="008309A4">
        <w:rPr>
          <w:rFonts w:ascii="Arial" w:hAnsi="Arial" w:cs="Arial"/>
          <w:noProof/>
          <w:sz w:val="16"/>
          <w:szCs w:val="16"/>
          <w:vertAlign w:val="superscript"/>
          <w:lang w:val="en-GB"/>
        </w:rPr>
        <w:t>23</w:t>
      </w:r>
      <w:r w:rsidRPr="008309A4">
        <w:rPr>
          <w:rFonts w:ascii="Arial" w:hAnsi="Arial" w:cs="Arial"/>
          <w:sz w:val="16"/>
          <w:szCs w:val="16"/>
          <w:lang w:val="en-GB"/>
        </w:rPr>
        <w:t xml:space="preserve">). Abbreviations: EQ-5D-5L: EuroQol-5D-5L; ICECAP-A: </w:t>
      </w:r>
      <w:proofErr w:type="spellStart"/>
      <w:r w:rsidRPr="008309A4">
        <w:rPr>
          <w:rFonts w:ascii="Arial" w:hAnsi="Arial" w:cs="Arial"/>
          <w:sz w:val="16"/>
          <w:szCs w:val="16"/>
          <w:lang w:val="en-GB"/>
        </w:rPr>
        <w:t>ICEpop</w:t>
      </w:r>
      <w:proofErr w:type="spellEnd"/>
      <w:r w:rsidRPr="008309A4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8309A4">
        <w:rPr>
          <w:rFonts w:ascii="Arial" w:hAnsi="Arial" w:cs="Arial"/>
          <w:sz w:val="16"/>
          <w:szCs w:val="16"/>
          <w:lang w:val="en-GB"/>
        </w:rPr>
        <w:t>CAPability</w:t>
      </w:r>
      <w:proofErr w:type="spellEnd"/>
      <w:r w:rsidRPr="008309A4">
        <w:rPr>
          <w:rFonts w:ascii="Arial" w:hAnsi="Arial" w:cs="Arial"/>
          <w:sz w:val="16"/>
          <w:szCs w:val="16"/>
          <w:lang w:val="en-GB"/>
        </w:rPr>
        <w:t xml:space="preserve"> measure for Adults; PAC-QOL: Patient Assessment of Constipation - Quality of Life; PCT: personalized conservative treatment; SNM: sacral neuromodulation; VAS: Visual Analogue Scale</w:t>
      </w:r>
    </w:p>
    <w:p w14:paraId="51D243D5" w14:textId="77777777" w:rsidR="00B3166A" w:rsidRPr="008309A4" w:rsidRDefault="00B3166A" w:rsidP="00B3166A">
      <w:pPr>
        <w:rPr>
          <w:rFonts w:ascii="Arial" w:hAnsi="Arial" w:cs="Arial"/>
          <w:sz w:val="16"/>
          <w:szCs w:val="16"/>
          <w:lang w:val="en-US"/>
        </w:rPr>
      </w:pPr>
    </w:p>
    <w:p w14:paraId="56202987" w14:textId="77777777" w:rsidR="00B3166A" w:rsidRPr="008309A4" w:rsidRDefault="00B3166A" w:rsidP="00B3166A">
      <w:pPr>
        <w:rPr>
          <w:rFonts w:ascii="Arial" w:hAnsi="Arial" w:cs="Arial"/>
          <w:sz w:val="16"/>
          <w:szCs w:val="16"/>
          <w:lang w:val="en-US"/>
        </w:rPr>
      </w:pPr>
    </w:p>
    <w:p w14:paraId="60FD5D6B" w14:textId="77777777" w:rsidR="00B3166A" w:rsidRPr="008309A4" w:rsidRDefault="00B3166A" w:rsidP="00B3166A">
      <w:pPr>
        <w:rPr>
          <w:rFonts w:ascii="Arial" w:hAnsi="Arial" w:cs="Arial"/>
          <w:sz w:val="16"/>
          <w:szCs w:val="16"/>
          <w:lang w:val="en-US"/>
        </w:rPr>
        <w:sectPr w:rsidR="00B3166A" w:rsidRPr="008309A4" w:rsidSect="00B3166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531CC096" w14:textId="5EC906F9" w:rsidR="002942D9" w:rsidRPr="008309A4" w:rsidRDefault="005F77E2" w:rsidP="005F77E2">
      <w:pPr>
        <w:pStyle w:val="Kop1"/>
        <w:spacing w:before="0"/>
        <w:rPr>
          <w:rFonts w:ascii="Arial" w:hAnsi="Arial" w:cs="Arial"/>
          <w:b/>
          <w:bCs/>
          <w:color w:val="auto"/>
          <w:sz w:val="24"/>
          <w:szCs w:val="24"/>
          <w:lang w:val="en-GB"/>
        </w:rPr>
      </w:pPr>
      <w:bookmarkStart w:id="12" w:name="_Toc143001072"/>
      <w:r>
        <w:rPr>
          <w:rFonts w:ascii="Arial" w:hAnsi="Arial" w:cs="Arial"/>
          <w:b/>
          <w:bCs/>
          <w:color w:val="auto"/>
          <w:sz w:val="24"/>
          <w:szCs w:val="24"/>
          <w:lang w:val="en-GB"/>
        </w:rPr>
        <w:lastRenderedPageBreak/>
        <w:t xml:space="preserve">Table 6. </w:t>
      </w:r>
      <w:r w:rsidR="002942D9" w:rsidRPr="008309A4">
        <w:rPr>
          <w:rFonts w:ascii="Arial" w:hAnsi="Arial" w:cs="Arial"/>
          <w:b/>
          <w:bCs/>
          <w:color w:val="auto"/>
          <w:sz w:val="24"/>
          <w:szCs w:val="24"/>
          <w:lang w:val="en-GB"/>
        </w:rPr>
        <w:t>List of (serious) adverse</w:t>
      </w:r>
      <w:r w:rsidR="00C070D5" w:rsidRPr="008309A4">
        <w:rPr>
          <w:rFonts w:ascii="Arial" w:hAnsi="Arial" w:cs="Arial"/>
          <w:b/>
          <w:bCs/>
          <w:color w:val="auto"/>
          <w:sz w:val="24"/>
          <w:szCs w:val="24"/>
          <w:lang w:val="en-GB"/>
        </w:rPr>
        <w:t xml:space="preserve"> (device)</w:t>
      </w:r>
      <w:r w:rsidR="002942D9" w:rsidRPr="008309A4">
        <w:rPr>
          <w:rFonts w:ascii="Arial" w:hAnsi="Arial" w:cs="Arial"/>
          <w:b/>
          <w:bCs/>
          <w:color w:val="auto"/>
          <w:sz w:val="24"/>
          <w:szCs w:val="24"/>
          <w:lang w:val="en-GB"/>
        </w:rPr>
        <w:t xml:space="preserve"> events reported in the No.2-Trial</w:t>
      </w:r>
      <w:bookmarkEnd w:id="12"/>
      <w:r w:rsidR="00DF0012" w:rsidRPr="008309A4">
        <w:rPr>
          <w:rFonts w:ascii="Arial" w:hAnsi="Arial" w:cs="Arial"/>
          <w:b/>
          <w:bCs/>
          <w:color w:val="auto"/>
          <w:sz w:val="24"/>
          <w:szCs w:val="24"/>
          <w:lang w:val="en-GB"/>
        </w:rPr>
        <w:br/>
      </w:r>
    </w:p>
    <w:tbl>
      <w:tblPr>
        <w:tblW w:w="8925" w:type="dxa"/>
        <w:tblLook w:val="04A0" w:firstRow="1" w:lastRow="0" w:firstColumn="1" w:lastColumn="0" w:noHBand="0" w:noVBand="1"/>
      </w:tblPr>
      <w:tblGrid>
        <w:gridCol w:w="5103"/>
        <w:gridCol w:w="850"/>
        <w:gridCol w:w="1061"/>
        <w:gridCol w:w="850"/>
        <w:gridCol w:w="1061"/>
      </w:tblGrid>
      <w:tr w:rsidR="00165699" w:rsidRPr="008309A4" w14:paraId="5656A56C" w14:textId="77777777" w:rsidTr="00174169">
        <w:trPr>
          <w:trHeight w:val="227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6720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bookmarkStart w:id="13" w:name="_Hlk111037730"/>
            <w:r w:rsidRPr="00830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2CF3BED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SNM (n=41)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CE41DC2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PCT (n=24)</w:t>
            </w:r>
          </w:p>
        </w:tc>
      </w:tr>
      <w:tr w:rsidR="00165699" w:rsidRPr="008309A4" w14:paraId="15EDE41B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FA13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CA7C94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n events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19ECCB" w14:textId="019F32CA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n patients*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F21D36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n events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576C98" w14:textId="149E1455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n patients*</w:t>
            </w:r>
          </w:p>
        </w:tc>
      </w:tr>
      <w:tr w:rsidR="00165699" w:rsidRPr="008309A4" w14:paraId="0BEC6F7D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8DF6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bookmarkStart w:id="14" w:name="_Hlk111037708"/>
            <w:r w:rsidRPr="00830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Serious adverse events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D7125F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E8B7F4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A73118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135D3C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165699" w:rsidRPr="008309A4" w14:paraId="6E408A38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B3BA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Hospital admission as a result of severe constipation complaints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64AB94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1731C6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22ED48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F5C2D8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165699" w:rsidRPr="008309A4" w14:paraId="15690FEF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7790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Hospital admission as a result of perforated appendix + COVID-19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0E9479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62B288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7B8965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52E6B1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165699" w:rsidRPr="008309A4" w14:paraId="1318EEFB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126C" w14:textId="7207980B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Laryngospasm, after SNM surgery anaesthesia, resulting in desaturation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F0A7D4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634DC1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02BB24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D2266D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165699" w:rsidRPr="008309A4" w14:paraId="35AD79A4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BC52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0964E9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7137A7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A744A0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005443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65699" w:rsidRPr="00867253" w14:paraId="62E7BA1D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5740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Adverse events typical for SNM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C027D1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C4302E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A07214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452D4C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65699" w:rsidRPr="008309A4" w14:paraId="4B917662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CDF6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Pain and/or discomfort at IPG site requiring surgical IPG repositioning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7957FF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318E68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BACF96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BA9274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</w:t>
            </w:r>
          </w:p>
        </w:tc>
      </w:tr>
      <w:tr w:rsidR="00165699" w:rsidRPr="008309A4" w14:paraId="784E48AF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6C63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Painful and/or tingling feeling in leg and/or labia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85E330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697E62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85BF4F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08FFE8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</w:t>
            </w:r>
          </w:p>
        </w:tc>
      </w:tr>
      <w:tr w:rsidR="00165699" w:rsidRPr="008309A4" w14:paraId="512D4954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66DF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Pain and/or discomfort at IPG site not requiring surgery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42583F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403DA2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9E2259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988B86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</w:t>
            </w:r>
          </w:p>
        </w:tc>
      </w:tr>
      <w:tr w:rsidR="00165699" w:rsidRPr="008309A4" w14:paraId="7862F29B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F774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Pain at wound site after surgery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BBF21C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43F543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4DC952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313FA2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</w:t>
            </w:r>
          </w:p>
        </w:tc>
      </w:tr>
      <w:tr w:rsidR="00165699" w:rsidRPr="008309A4" w14:paraId="2568A792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0C76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(Suspected) Wound infection or wound fluid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A4D0EC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EFE791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95256D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C973B5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</w:t>
            </w:r>
          </w:p>
        </w:tc>
      </w:tr>
      <w:tr w:rsidR="00165699" w:rsidRPr="008309A4" w14:paraId="62C9AF72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4416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Anxiety of infection and/or bleeding after SNM-procedures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CDD4BC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671AD8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AA970B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718360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</w:t>
            </w:r>
          </w:p>
        </w:tc>
      </w:tr>
      <w:tr w:rsidR="00165699" w:rsidRPr="008309A4" w14:paraId="079E3D49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A3BE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Lead displacement requiring surgical lead revision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02AF79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12B41C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042477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F7D474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</w:t>
            </w:r>
          </w:p>
        </w:tc>
      </w:tr>
      <w:tr w:rsidR="00165699" w:rsidRPr="008309A4" w14:paraId="71F590C3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D682" w14:textId="632D198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Frequent </w:t>
            </w:r>
            <w:proofErr w:type="spellStart"/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micturation</w:t>
            </w:r>
            <w:proofErr w:type="spellEnd"/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AF33E2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664C34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121BBF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BF3232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</w:t>
            </w:r>
          </w:p>
        </w:tc>
      </w:tr>
      <w:tr w:rsidR="00165699" w:rsidRPr="008309A4" w14:paraId="3515A2E5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788E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Postoperative nausea/vomiting (SNM-surgery)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80D931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192583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132276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1DFA3C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</w:t>
            </w:r>
          </w:p>
        </w:tc>
      </w:tr>
      <w:tr w:rsidR="00165699" w:rsidRPr="008309A4" w14:paraId="73A63A1A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EF87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Small electric shocks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EFDAB1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A5B18A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D9EF12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B54F0C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</w:t>
            </w:r>
          </w:p>
        </w:tc>
      </w:tr>
      <w:tr w:rsidR="00165699" w:rsidRPr="008309A4" w14:paraId="0A992B69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E0DE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32945E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72AD52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0DD740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07857F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65699" w:rsidRPr="008309A4" w14:paraId="690D48AE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1F8E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Adverse device events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7E5E35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F0E601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3358E6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E6530F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65699" w:rsidRPr="008309A4" w14:paraId="64B8F0DD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1A12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Lead defect requiring surgical lead revision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B6FCBB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0A63C2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E0170A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E080C5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</w:t>
            </w:r>
          </w:p>
        </w:tc>
      </w:tr>
      <w:tr w:rsidR="00165699" w:rsidRPr="008309A4" w14:paraId="45881D6E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4353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Software defect of the IPG programmer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0C965B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F0D44E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38617A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008201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</w:t>
            </w:r>
          </w:p>
        </w:tc>
      </w:tr>
      <w:bookmarkEnd w:id="13"/>
      <w:bookmarkEnd w:id="14"/>
      <w:tr w:rsidR="00165699" w:rsidRPr="008309A4" w14:paraId="4131D97A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E03B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EFE4B2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25290E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AFD952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31024C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65699" w:rsidRPr="008309A4" w14:paraId="7A67C598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FC2E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Other adverse events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8748E6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0497BD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B7F3E5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1464B2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165699" w:rsidRPr="008309A4" w14:paraId="5EA0DDEB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5C9D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(Stomach) Flu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31F1BC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13BF7E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C8A97F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1B5537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165699" w:rsidRPr="008309A4" w14:paraId="11F1E53E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7063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Hospital admission for clinical laxation due to constipation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DA7503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C7AEE9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70B402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B67D4E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</w:t>
            </w:r>
          </w:p>
        </w:tc>
      </w:tr>
      <w:tr w:rsidR="00165699" w:rsidRPr="008309A4" w14:paraId="3EF07667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2F14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Abdominal pain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BEC48B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86DDC3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388511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55BAEA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165699" w:rsidRPr="008309A4" w14:paraId="306D4AD2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2DA1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Vasovagal complaints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1235A8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A14266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D26BF2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83FC28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</w:t>
            </w:r>
          </w:p>
        </w:tc>
      </w:tr>
      <w:tr w:rsidR="00165699" w:rsidRPr="008309A4" w14:paraId="02D37372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2E48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Colostomy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E871BF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609451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B565BA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0C7AE5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</w:t>
            </w:r>
          </w:p>
        </w:tc>
      </w:tr>
      <w:tr w:rsidR="00165699" w:rsidRPr="008309A4" w14:paraId="41264E64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7E23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Rectal blood loss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F3AE26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6CE9CB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F11C81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DF50A9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165699" w:rsidRPr="008309A4" w14:paraId="6B401574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3ADA" w14:textId="1D1C5992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Upper tractus </w:t>
            </w:r>
            <w:proofErr w:type="spellStart"/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digestivus</w:t>
            </w:r>
            <w:proofErr w:type="spellEnd"/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complaints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D0A5F2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7B0C5B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8962E9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A446E1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165699" w:rsidRPr="008309A4" w14:paraId="12BC93E9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FCAD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Extreme constipation complaints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81444D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261471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21321C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8C198A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165699" w:rsidRPr="008309A4" w14:paraId="7AF12922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FDC6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Extreme itch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4E949C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A7EBEF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2883D8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56D9E0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165699" w:rsidRPr="008309A4" w14:paraId="0EFBE46B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F77D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Feeling ill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FA2CE2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98B5F7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CEED25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6C7CC8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165699" w:rsidRPr="008309A4" w14:paraId="0E98FBC1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9597" w14:textId="6F7DBB60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Methemoglobin</w:t>
            </w:r>
            <w:proofErr w:type="spellEnd"/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in blood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55AEF4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258C19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CEDA31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953EDA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165699" w:rsidRPr="008309A4" w14:paraId="6BE80FD4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C454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Muscle tensity in the abdomen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BE7A3F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64916A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C6776C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E04C9E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165699" w:rsidRPr="008309A4" w14:paraId="11E5344F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2E54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Hip bursitis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621F29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524F25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71FFE9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737891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165699" w:rsidRPr="008309A4" w14:paraId="5D1E3A20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882D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Cholecystitis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B8F925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3ACF43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7A498D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649111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165699" w:rsidRPr="008309A4" w14:paraId="745152BF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CEB0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Bile vomiting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0E39D0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CCAE6A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07C43D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00372C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165699" w:rsidRPr="008309A4" w14:paraId="47D4639A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5954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Headache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CFD3BE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FAECF9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EEBF32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29E21E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165699" w:rsidRPr="008309A4" w14:paraId="36E77772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E875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Pain at stoma site after ileostomy resection prior to SNM-treatment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CB9E5A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86D856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122EE0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9D2D80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165699" w:rsidRPr="008309A4" w14:paraId="5B8546DB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1220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Throat infection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6A3AEE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63861E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060FF3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9EA74F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165699" w:rsidRPr="008309A4" w14:paraId="7539E269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3280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Torn ankle ligament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2A2467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C35D55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96E996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8BEE18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165699" w:rsidRPr="008309A4" w14:paraId="79EEFE70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D23A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Falling without a cause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20CD1F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69CDC4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31D711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14618D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165699" w:rsidRPr="008309A4" w14:paraId="13324781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12EF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Persistent fatigue complaints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774B98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9BC7DC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FBF0F8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58228D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165699" w:rsidRPr="008309A4" w14:paraId="7B3BD4A2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CFE5" w14:textId="300E642F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Uncontrolled flatus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4D483A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D8B037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FF26C0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7E7ADA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165699" w:rsidRPr="008309A4" w14:paraId="118B806C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4A14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Burn-out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7BCB97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3E3007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9AE7BC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B901EB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165699" w:rsidRPr="008309A4" w14:paraId="10B50296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5FDD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Knee injury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CC76B5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F2B3EE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263E44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2F8959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165699" w:rsidRPr="008309A4" w14:paraId="1FF98159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F383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lastRenderedPageBreak/>
              <w:t>Cataract surgery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FA92D9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E079C0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5AE6F0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5A5EF4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165699" w:rsidRPr="008309A4" w14:paraId="33208A08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EA7B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Fever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A73E88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16DD0C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6A3FC7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1D7510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165699" w:rsidRPr="008309A4" w14:paraId="6E74457C" w14:textId="77777777" w:rsidTr="00174169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169F" w14:textId="77777777" w:rsidR="00174169" w:rsidRPr="008309A4" w:rsidRDefault="00174169" w:rsidP="00294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Bladder infection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DC90B4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A8130D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E8E51C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AA5464" w14:textId="77777777" w:rsidR="00174169" w:rsidRPr="008309A4" w:rsidRDefault="00174169" w:rsidP="002942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</w:tr>
    </w:tbl>
    <w:p w14:paraId="78AA06A0" w14:textId="3D1D0231" w:rsidR="002942D9" w:rsidRPr="008309A4" w:rsidRDefault="00715CE1" w:rsidP="00A12529">
      <w:pPr>
        <w:pStyle w:val="Geenafstand"/>
        <w:spacing w:line="276" w:lineRule="auto"/>
        <w:rPr>
          <w:rFonts w:ascii="Arial" w:hAnsi="Arial" w:cs="Arial"/>
          <w:sz w:val="16"/>
          <w:szCs w:val="16"/>
          <w:lang w:val="en-GB"/>
        </w:rPr>
      </w:pPr>
      <w:r w:rsidRPr="008309A4">
        <w:rPr>
          <w:rFonts w:ascii="Arial" w:hAnsi="Arial" w:cs="Arial"/>
          <w:bCs/>
          <w:sz w:val="16"/>
          <w:szCs w:val="16"/>
          <w:lang w:val="en-GB"/>
        </w:rPr>
        <w:t>* Some patients experienced multiple (serious) adverse (device) events and therefore, the sum of patient</w:t>
      </w:r>
      <w:r w:rsidR="00266096" w:rsidRPr="008309A4">
        <w:rPr>
          <w:rFonts w:ascii="Arial" w:hAnsi="Arial" w:cs="Arial"/>
          <w:bCs/>
          <w:sz w:val="16"/>
          <w:szCs w:val="16"/>
          <w:lang w:val="en-GB"/>
        </w:rPr>
        <w:t>s</w:t>
      </w:r>
      <w:r w:rsidRPr="008309A4">
        <w:rPr>
          <w:rFonts w:ascii="Arial" w:hAnsi="Arial" w:cs="Arial"/>
          <w:bCs/>
          <w:sz w:val="16"/>
          <w:szCs w:val="16"/>
          <w:lang w:val="en-GB"/>
        </w:rPr>
        <w:t xml:space="preserve"> is not equal to the total number of patients who experienced an event mentioned in the manuscript</w:t>
      </w:r>
      <w:r w:rsidR="002942D9" w:rsidRPr="008309A4">
        <w:rPr>
          <w:rFonts w:ascii="Arial" w:hAnsi="Arial" w:cs="Arial"/>
          <w:bCs/>
          <w:sz w:val="16"/>
          <w:szCs w:val="16"/>
          <w:lang w:val="en-GB"/>
        </w:rPr>
        <w:t xml:space="preserve">. Abbreviations: NA: not applicable; </w:t>
      </w:r>
      <w:r w:rsidR="002942D9" w:rsidRPr="008309A4">
        <w:rPr>
          <w:rFonts w:ascii="Arial" w:hAnsi="Arial" w:cs="Arial"/>
          <w:sz w:val="16"/>
          <w:szCs w:val="16"/>
          <w:lang w:val="en-GB"/>
        </w:rPr>
        <w:t>PCT: personalized conservative treatment; SNM: sacral neuromodulation.</w:t>
      </w:r>
    </w:p>
    <w:p w14:paraId="087A725F" w14:textId="77777777" w:rsidR="00C32C9D" w:rsidRPr="008309A4" w:rsidRDefault="00C32C9D">
      <w:pPr>
        <w:rPr>
          <w:rFonts w:ascii="Arial" w:hAnsi="Arial" w:cs="Arial"/>
          <w:sz w:val="20"/>
          <w:szCs w:val="20"/>
          <w:lang w:val="en-GB"/>
        </w:rPr>
        <w:sectPr w:rsidR="00C32C9D" w:rsidRPr="008309A4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EF9CAF0" w14:textId="64AA4B85" w:rsidR="00C32C9D" w:rsidRPr="008309A4" w:rsidRDefault="005F77E2" w:rsidP="005F77E2">
      <w:pPr>
        <w:pStyle w:val="Kop1"/>
        <w:rPr>
          <w:rFonts w:ascii="Arial" w:hAnsi="Arial" w:cs="Arial"/>
          <w:b/>
          <w:bCs/>
          <w:color w:val="auto"/>
          <w:sz w:val="24"/>
          <w:szCs w:val="24"/>
          <w:lang w:val="en-GB"/>
        </w:rPr>
      </w:pPr>
      <w:bookmarkStart w:id="15" w:name="_Toc143001073"/>
      <w:r>
        <w:rPr>
          <w:rFonts w:ascii="Arial" w:hAnsi="Arial" w:cs="Arial"/>
          <w:b/>
          <w:bCs/>
          <w:color w:val="auto"/>
          <w:sz w:val="24"/>
          <w:szCs w:val="24"/>
          <w:lang w:val="en-GB"/>
        </w:rPr>
        <w:lastRenderedPageBreak/>
        <w:t xml:space="preserve">Table 7. </w:t>
      </w:r>
      <w:r w:rsidR="00C32C9D" w:rsidRPr="008309A4">
        <w:rPr>
          <w:rFonts w:ascii="Arial" w:hAnsi="Arial" w:cs="Arial"/>
          <w:b/>
          <w:bCs/>
          <w:color w:val="auto"/>
          <w:sz w:val="24"/>
          <w:szCs w:val="24"/>
          <w:lang w:val="en-GB"/>
        </w:rPr>
        <w:t>Overview of randomized controlled trials on sacral neuromodulation for functional constipation</w:t>
      </w:r>
      <w:bookmarkEnd w:id="15"/>
    </w:p>
    <w:p w14:paraId="4535E3C9" w14:textId="77777777" w:rsidR="00C32C9D" w:rsidRPr="008309A4" w:rsidRDefault="00C32C9D" w:rsidP="00C32C9D">
      <w:pPr>
        <w:rPr>
          <w:rFonts w:ascii="Arial" w:hAnsi="Arial" w:cs="Arial"/>
          <w:lang w:val="en-GB"/>
        </w:rPr>
      </w:pPr>
    </w:p>
    <w:tbl>
      <w:tblPr>
        <w:tblStyle w:val="Tabel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2968"/>
        <w:gridCol w:w="3122"/>
        <w:gridCol w:w="2974"/>
        <w:gridCol w:w="2970"/>
      </w:tblGrid>
      <w:tr w:rsidR="00C32C9D" w:rsidRPr="008309A4" w14:paraId="2BBC1EA4" w14:textId="77777777" w:rsidTr="00DD605C">
        <w:tc>
          <w:tcPr>
            <w:tcW w:w="1980" w:type="dxa"/>
          </w:tcPr>
          <w:p w14:paraId="2EE991E2" w14:textId="77777777" w:rsidR="00C32C9D" w:rsidRPr="008309A4" w:rsidRDefault="00C32C9D" w:rsidP="00C32C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03" w:type="dxa"/>
          </w:tcPr>
          <w:p w14:paraId="518E4685" w14:textId="581A701D" w:rsidR="00C32C9D" w:rsidRPr="008309A4" w:rsidRDefault="00C16C66" w:rsidP="00C32C9D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Dinning et al., 2015</w:t>
            </w:r>
            <w:r w:rsidR="00DD605C" w:rsidRPr="008309A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3004" w:type="dxa"/>
          </w:tcPr>
          <w:p w14:paraId="5A3437BA" w14:textId="094BED64" w:rsidR="00C32C9D" w:rsidRPr="008309A4" w:rsidRDefault="00C16C66" w:rsidP="00C32C9D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Zerbib et al., 2016</w:t>
            </w:r>
            <w:r w:rsidR="00DD605C" w:rsidRPr="008309A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3003" w:type="dxa"/>
          </w:tcPr>
          <w:p w14:paraId="204ACB7D" w14:textId="40DEDB89" w:rsidR="00C32C9D" w:rsidRPr="008309A4" w:rsidRDefault="00C16C66" w:rsidP="00C32C9D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</w:pPr>
            <w:proofErr w:type="spellStart"/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Yiannakou</w:t>
            </w:r>
            <w:proofErr w:type="spellEnd"/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et al., 2019</w:t>
            </w:r>
            <w:r w:rsidR="00DD605C" w:rsidRPr="008309A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3004" w:type="dxa"/>
          </w:tcPr>
          <w:p w14:paraId="3D74A744" w14:textId="77777777" w:rsidR="00C32C9D" w:rsidRPr="008309A4" w:rsidRDefault="00C16C66" w:rsidP="00C32C9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Heemskerk et al., 2022</w:t>
            </w:r>
          </w:p>
          <w:p w14:paraId="706D49FB" w14:textId="3D1C5745" w:rsidR="00F80AAE" w:rsidRPr="008309A4" w:rsidRDefault="00F80AAE" w:rsidP="00C32C9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(this manuscript)</w:t>
            </w:r>
          </w:p>
        </w:tc>
      </w:tr>
      <w:tr w:rsidR="001B438A" w:rsidRPr="00867253" w14:paraId="66756540" w14:textId="77777777" w:rsidTr="00DD605C">
        <w:tc>
          <w:tcPr>
            <w:tcW w:w="1980" w:type="dxa"/>
          </w:tcPr>
          <w:p w14:paraId="7812C1CC" w14:textId="09E3DA91" w:rsidR="001B438A" w:rsidRPr="008309A4" w:rsidRDefault="001B438A" w:rsidP="00C32C9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Study objective</w:t>
            </w:r>
          </w:p>
        </w:tc>
        <w:tc>
          <w:tcPr>
            <w:tcW w:w="3003" w:type="dxa"/>
          </w:tcPr>
          <w:p w14:paraId="02A198CD" w14:textId="396B5F94" w:rsidR="001B438A" w:rsidRPr="008309A4" w:rsidRDefault="00DD605C" w:rsidP="0057536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575367" w:rsidRPr="008309A4">
              <w:rPr>
                <w:rFonts w:ascii="Arial" w:hAnsi="Arial" w:cs="Arial"/>
                <w:sz w:val="20"/>
                <w:szCs w:val="20"/>
                <w:lang w:val="en-GB"/>
              </w:rPr>
              <w:t>o evaluate the efficacy of temporary and permanent SNS in the treatment of severe idiopathic slow-transit constipation</w:t>
            </w:r>
            <w:r w:rsidR="00A44F8D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(STC)</w:t>
            </w:r>
            <w:r w:rsidR="00575367" w:rsidRPr="008309A4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3004" w:type="dxa"/>
          </w:tcPr>
          <w:p w14:paraId="0C6F98B6" w14:textId="5B93378B" w:rsidR="001B438A" w:rsidRPr="008309A4" w:rsidRDefault="001B438A" w:rsidP="001B43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To assess the efficacy of SN</w:t>
            </w:r>
            <w:r w:rsidR="00C45208" w:rsidRPr="008309A4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in patients with refractory constipation.</w:t>
            </w:r>
          </w:p>
        </w:tc>
        <w:tc>
          <w:tcPr>
            <w:tcW w:w="3003" w:type="dxa"/>
          </w:tcPr>
          <w:p w14:paraId="373472CE" w14:textId="036D1D5F" w:rsidR="00575367" w:rsidRPr="008309A4" w:rsidRDefault="00575367" w:rsidP="0057536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To determine whether blinded</w:t>
            </w:r>
          </w:p>
          <w:p w14:paraId="7225158F" w14:textId="77777777" w:rsidR="00575367" w:rsidRPr="008309A4" w:rsidRDefault="00575367" w:rsidP="0057536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subsensory tined-lead testing could correctly predict</w:t>
            </w:r>
          </w:p>
          <w:p w14:paraId="3042465A" w14:textId="13B90F28" w:rsidR="001B438A" w:rsidRPr="008309A4" w:rsidRDefault="00575367" w:rsidP="0057536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6-month treatment response after SNS implantation</w:t>
            </w:r>
          </w:p>
        </w:tc>
        <w:tc>
          <w:tcPr>
            <w:tcW w:w="3004" w:type="dxa"/>
          </w:tcPr>
          <w:p w14:paraId="7991B90F" w14:textId="441B8BE4" w:rsidR="001B438A" w:rsidRPr="008309A4" w:rsidRDefault="00575367" w:rsidP="00C32C9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US"/>
              </w:rPr>
              <w:t>To assess the effectiveness of SNM versus personalized conservative treatment in patients with refractory idiopathic STC.</w:t>
            </w:r>
          </w:p>
        </w:tc>
      </w:tr>
      <w:tr w:rsidR="00C32C9D" w:rsidRPr="008309A4" w14:paraId="4CF04ED7" w14:textId="77777777" w:rsidTr="00DD605C">
        <w:tc>
          <w:tcPr>
            <w:tcW w:w="1980" w:type="dxa"/>
          </w:tcPr>
          <w:p w14:paraId="6AF0482D" w14:textId="50B3E410" w:rsidR="00C16C66" w:rsidRPr="008309A4" w:rsidRDefault="00C16C66" w:rsidP="00C32C9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Study type</w:t>
            </w:r>
          </w:p>
        </w:tc>
        <w:tc>
          <w:tcPr>
            <w:tcW w:w="3003" w:type="dxa"/>
          </w:tcPr>
          <w:p w14:paraId="1F0DD4F2" w14:textId="442A2787" w:rsidR="00B42D28" w:rsidRPr="008309A4" w:rsidRDefault="00C16C66" w:rsidP="00EF106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Crossover RCT</w:t>
            </w:r>
          </w:p>
        </w:tc>
        <w:tc>
          <w:tcPr>
            <w:tcW w:w="3004" w:type="dxa"/>
          </w:tcPr>
          <w:p w14:paraId="70AEFF49" w14:textId="409EB0B2" w:rsidR="00C32C9D" w:rsidRPr="008309A4" w:rsidRDefault="00C16C66" w:rsidP="00C32C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Crossover RCT</w:t>
            </w:r>
          </w:p>
        </w:tc>
        <w:tc>
          <w:tcPr>
            <w:tcW w:w="3003" w:type="dxa"/>
          </w:tcPr>
          <w:p w14:paraId="04847647" w14:textId="22ED7049" w:rsidR="00C32C9D" w:rsidRPr="008309A4" w:rsidRDefault="00C16C66" w:rsidP="00C32C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Crossover RCT</w:t>
            </w:r>
          </w:p>
        </w:tc>
        <w:tc>
          <w:tcPr>
            <w:tcW w:w="3004" w:type="dxa"/>
          </w:tcPr>
          <w:p w14:paraId="68BA44DA" w14:textId="2716DE58" w:rsidR="00C32C9D" w:rsidRPr="008309A4" w:rsidRDefault="00C16C66" w:rsidP="00C32C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Parallel-group RCT</w:t>
            </w:r>
          </w:p>
        </w:tc>
      </w:tr>
      <w:tr w:rsidR="00C32C9D" w:rsidRPr="00867253" w14:paraId="13E35713" w14:textId="77777777" w:rsidTr="00DD605C">
        <w:tc>
          <w:tcPr>
            <w:tcW w:w="1980" w:type="dxa"/>
          </w:tcPr>
          <w:p w14:paraId="3A0D5A4F" w14:textId="29AB7453" w:rsidR="00C32C9D" w:rsidRPr="008309A4" w:rsidRDefault="00C16C66" w:rsidP="00C32C9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Study population</w:t>
            </w:r>
          </w:p>
        </w:tc>
        <w:tc>
          <w:tcPr>
            <w:tcW w:w="3003" w:type="dxa"/>
          </w:tcPr>
          <w:p w14:paraId="666DDD54" w14:textId="77777777" w:rsidR="00956761" w:rsidRPr="008309A4" w:rsidRDefault="00C16C66" w:rsidP="00EF106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Adults with STC, refractory to conservative treatment</w:t>
            </w:r>
            <w:r w:rsidR="00EF1066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956761" w:rsidRPr="008309A4">
              <w:rPr>
                <w:rFonts w:ascii="Arial" w:hAnsi="Arial" w:cs="Arial"/>
                <w:sz w:val="20"/>
                <w:szCs w:val="20"/>
                <w:lang w:val="en-US"/>
              </w:rPr>
              <w:t xml:space="preserve">STC </w:t>
            </w:r>
            <w:r w:rsidR="00EF1066" w:rsidRPr="008309A4">
              <w:rPr>
                <w:rFonts w:ascii="Arial" w:hAnsi="Arial" w:cs="Arial"/>
                <w:sz w:val="20"/>
                <w:szCs w:val="20"/>
                <w:lang w:val="en-US"/>
              </w:rPr>
              <w:t>was diagnosed by colonic transit scintigraphy: STC if</w:t>
            </w:r>
            <w:r w:rsidR="00956761" w:rsidRPr="008309A4">
              <w:rPr>
                <w:rFonts w:ascii="Arial" w:hAnsi="Arial" w:cs="Arial"/>
                <w:sz w:val="20"/>
                <w:szCs w:val="20"/>
                <w:lang w:val="en-US"/>
              </w:rPr>
              <w:t xml:space="preserve"> colonic isotope retention of ≥ 20% at 96h</w:t>
            </w:r>
            <w:r w:rsidR="004733FB" w:rsidRPr="008309A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261301D8" w14:textId="77777777" w:rsidR="004733FB" w:rsidRPr="008309A4" w:rsidRDefault="004733FB" w:rsidP="00EF106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D4E5820" w14:textId="369625CF" w:rsidR="004733FB" w:rsidRPr="008309A4" w:rsidRDefault="004733FB" w:rsidP="00EF106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Patients with </w:t>
            </w:r>
            <w:r w:rsidR="00B20FE7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radiographic evidence of functional (e.g., pelvic floor dyssynergia) or anatomical (e.g., significant rectocele with retention of contrast, occluding intussusception) impediment were excluded. </w:t>
            </w:r>
          </w:p>
        </w:tc>
        <w:tc>
          <w:tcPr>
            <w:tcW w:w="3004" w:type="dxa"/>
          </w:tcPr>
          <w:p w14:paraId="5EFA1AE2" w14:textId="7E2CAC0C" w:rsidR="00C32C9D" w:rsidRPr="008309A4" w:rsidRDefault="00862CC4" w:rsidP="00C32C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Adults with chronic constipation</w:t>
            </w:r>
            <w:r w:rsidR="00586CF3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according to the Rom</w:t>
            </w:r>
            <w:r w:rsidR="00AA03F5" w:rsidRPr="008309A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586CF3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criteria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, refractory to conservative treatment.</w:t>
            </w:r>
            <w:r w:rsidR="00544140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0842AFF5" w14:textId="77777777" w:rsidR="00544140" w:rsidRPr="008309A4" w:rsidRDefault="00544140" w:rsidP="00C32C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D9417C2" w14:textId="77777777" w:rsidR="00544140" w:rsidRPr="008309A4" w:rsidRDefault="00544140" w:rsidP="00C32C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STC was diagnosed by radio-opaque marker study with an abdominal radiography taken 144h after ingestion of 10 markers on 6 consecutive days: STC if colonic transit time &gt;90h.</w:t>
            </w:r>
          </w:p>
          <w:p w14:paraId="1ADEB19E" w14:textId="77777777" w:rsidR="00B20FE7" w:rsidRPr="008309A4" w:rsidRDefault="00B20FE7" w:rsidP="00C32C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1978BC8" w14:textId="5FAF69E5" w:rsidR="00B20FE7" w:rsidRPr="008309A4" w:rsidRDefault="00B20FE7" w:rsidP="00C32C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Patients with -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significant pelvic floor anatomical abnormality (such as rectocele or rectal prolapse) were excluded. </w:t>
            </w:r>
          </w:p>
        </w:tc>
        <w:tc>
          <w:tcPr>
            <w:tcW w:w="3003" w:type="dxa"/>
          </w:tcPr>
          <w:p w14:paraId="69AA0288" w14:textId="77777777" w:rsidR="00C32C9D" w:rsidRPr="008309A4" w:rsidRDefault="007E507E" w:rsidP="00C32C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Adults with chronic constipation  according to Rome-III criteria, refractory to conservative treatment. </w:t>
            </w:r>
          </w:p>
          <w:p w14:paraId="5DB4F9FD" w14:textId="77777777" w:rsidR="00EB456B" w:rsidRPr="008309A4" w:rsidRDefault="00EB456B" w:rsidP="00C32C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DDA4E6D" w14:textId="25C8E559" w:rsidR="00EB456B" w:rsidRPr="008309A4" w:rsidRDefault="00EB456B" w:rsidP="00C32C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Exclusion of patients with obstructed defecation. </w:t>
            </w:r>
          </w:p>
        </w:tc>
        <w:tc>
          <w:tcPr>
            <w:tcW w:w="3004" w:type="dxa"/>
          </w:tcPr>
          <w:p w14:paraId="02B1096E" w14:textId="78682E40" w:rsidR="00B42D28" w:rsidRPr="008309A4" w:rsidRDefault="00A52C76" w:rsidP="00C32C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Adolescents and adults (14-80 years) with idiopathic STC refractory to conservative treatment</w:t>
            </w:r>
            <w:r w:rsidR="00544140" w:rsidRPr="008309A4">
              <w:rPr>
                <w:rFonts w:ascii="Arial" w:hAnsi="Arial" w:cs="Arial"/>
                <w:sz w:val="20"/>
                <w:szCs w:val="20"/>
                <w:lang w:val="en-GB"/>
              </w:rPr>
              <w:t>. STC was diagnosed by radio-opaque marker study with an abdominal radiography taken 144h after ingestion of 10 markers on 6 consecutive days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: STC if colonic transit time &gt;62h.</w:t>
            </w:r>
          </w:p>
          <w:p w14:paraId="506B08F7" w14:textId="77777777" w:rsidR="004733FB" w:rsidRPr="008309A4" w:rsidRDefault="004733FB" w:rsidP="00C32C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AFF6C1C" w14:textId="1376B4F2" w:rsidR="004733FB" w:rsidRPr="008309A4" w:rsidRDefault="004733FB" w:rsidP="00C32C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Patients with outlet obstruction were excluded. </w:t>
            </w:r>
          </w:p>
        </w:tc>
      </w:tr>
      <w:tr w:rsidR="00D1443C" w:rsidRPr="00867253" w14:paraId="38615F96" w14:textId="77777777" w:rsidTr="00DD605C">
        <w:tc>
          <w:tcPr>
            <w:tcW w:w="1980" w:type="dxa"/>
          </w:tcPr>
          <w:p w14:paraId="139032C5" w14:textId="12D035D7" w:rsidR="00D1443C" w:rsidRPr="008309A4" w:rsidRDefault="00D1443C" w:rsidP="00D1443C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SNM Intervention</w:t>
            </w:r>
          </w:p>
        </w:tc>
        <w:tc>
          <w:tcPr>
            <w:tcW w:w="3003" w:type="dxa"/>
          </w:tcPr>
          <w:p w14:paraId="4E86D8F9" w14:textId="4A22CE4D" w:rsidR="00B42D28" w:rsidRPr="008309A4" w:rsidRDefault="00EF1066" w:rsidP="00D144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Permanent </w:t>
            </w:r>
            <w:r w:rsidR="003439BF" w:rsidRPr="008309A4">
              <w:rPr>
                <w:rFonts w:ascii="Arial" w:hAnsi="Arial" w:cs="Arial"/>
                <w:sz w:val="20"/>
                <w:szCs w:val="20"/>
                <w:lang w:val="en-GB"/>
              </w:rPr>
              <w:t>implantable pulse generator (IPG)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was implanted after </w:t>
            </w:r>
            <w:r w:rsidR="00A52C76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="0092609D" w:rsidRPr="008309A4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A52C76" w:rsidRPr="008309A4">
              <w:rPr>
                <w:rFonts w:ascii="Arial" w:hAnsi="Arial" w:cs="Arial"/>
                <w:sz w:val="20"/>
                <w:szCs w:val="20"/>
                <w:lang w:val="en-GB"/>
              </w:rPr>
              <w:t>-week test stimulation period with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52C76" w:rsidRPr="008309A4">
              <w:rPr>
                <w:rFonts w:ascii="Arial" w:hAnsi="Arial" w:cs="Arial"/>
                <w:sz w:val="20"/>
                <w:szCs w:val="20"/>
                <w:lang w:val="en-GB"/>
              </w:rPr>
              <w:t>peripheral nerve evaluation (PNE)</w:t>
            </w:r>
            <w:r w:rsidR="006633C6" w:rsidRPr="008309A4">
              <w:rPr>
                <w:rFonts w:ascii="Arial" w:hAnsi="Arial" w:cs="Arial"/>
                <w:sz w:val="20"/>
                <w:szCs w:val="20"/>
                <w:lang w:val="en-GB"/>
              </w:rPr>
              <w:t>. All patients were implanted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irrespective of PNE response</w:t>
            </w:r>
            <w:r w:rsidR="001B438A" w:rsidRPr="008309A4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4F350921" w14:textId="77777777" w:rsidR="00B42D28" w:rsidRPr="008309A4" w:rsidRDefault="00B42D28" w:rsidP="00D144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DF87241" w14:textId="69B90131" w:rsidR="00D1443C" w:rsidRPr="008309A4" w:rsidRDefault="00EF1066" w:rsidP="000C576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Patients with an implanted IPG</w:t>
            </w:r>
            <w:r w:rsidR="00A52C76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entered </w:t>
            </w:r>
            <w:r w:rsidR="003439BF" w:rsidRPr="008309A4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crossover periods of 8 weeks</w:t>
            </w:r>
            <w:r w:rsidR="00A52C76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7A37B5" w:rsidRPr="008309A4">
              <w:rPr>
                <w:rFonts w:ascii="Arial" w:hAnsi="Arial" w:cs="Arial"/>
                <w:sz w:val="20"/>
                <w:szCs w:val="20"/>
                <w:lang w:val="en-GB"/>
              </w:rPr>
              <w:t>Phase 1</w:t>
            </w:r>
            <w:r w:rsidR="00A52C76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consisted of </w:t>
            </w:r>
            <w:r w:rsidR="00A52C76" w:rsidRPr="008309A4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2 x 3 weeks </w:t>
            </w:r>
            <w:r w:rsidR="000C5761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of </w:t>
            </w:r>
            <w:r w:rsidR="00A52C76" w:rsidRPr="008309A4">
              <w:rPr>
                <w:rFonts w:ascii="Arial" w:hAnsi="Arial" w:cs="Arial"/>
                <w:sz w:val="20"/>
                <w:szCs w:val="20"/>
                <w:lang w:val="en-GB"/>
              </w:rPr>
              <w:t>subsensory stimulation versus sham-stimulation separated by a 2 week wash-out period.</w:t>
            </w:r>
            <w:r w:rsidR="000660F6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C5761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Subsensory stimulation was the perceived stimulation reduced by 0.2V. Phase 2 consisted of 2 x 3 weeks of suprasensory stimulation vs. sham-stimulation separated by a 2 week wash-out period. </w:t>
            </w:r>
            <w:r w:rsidR="00A52C76" w:rsidRPr="008309A4">
              <w:rPr>
                <w:rFonts w:ascii="Arial" w:hAnsi="Arial" w:cs="Arial"/>
                <w:sz w:val="20"/>
                <w:szCs w:val="20"/>
                <w:lang w:val="en-GB"/>
              </w:rPr>
              <w:t>Suprasensory stimulation</w:t>
            </w:r>
            <w:r w:rsidR="00586CF3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660F6" w:rsidRPr="008309A4">
              <w:rPr>
                <w:rFonts w:ascii="Arial" w:hAnsi="Arial" w:cs="Arial"/>
                <w:sz w:val="20"/>
                <w:szCs w:val="20"/>
                <w:lang w:val="en-GB"/>
              </w:rPr>
              <w:t>was set at</w:t>
            </w:r>
            <w:r w:rsidR="00A52C76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14Hz, 300usec and </w:t>
            </w:r>
          </w:p>
        </w:tc>
        <w:tc>
          <w:tcPr>
            <w:tcW w:w="3004" w:type="dxa"/>
          </w:tcPr>
          <w:p w14:paraId="4D177281" w14:textId="2914D451" w:rsidR="00D1443C" w:rsidRPr="008309A4" w:rsidRDefault="0092609D" w:rsidP="00D144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Permanent IPG after 3 weeks of PNE in patients who fulfilled at least one of the following criteria: increase in evacuation frequency from less than 2, to ≥3 bowel movements per week; reduction of ≥50 per cent in the number of defecation episodes with straining; or decrease of ≥50 per cent in defecation 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episodes with a sense of incomplete evacuation</w:t>
            </w:r>
            <w:r w:rsidR="000660F6" w:rsidRPr="008309A4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23A90742" w14:textId="77777777" w:rsidR="001B438A" w:rsidRPr="008309A4" w:rsidRDefault="001B438A" w:rsidP="00D144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76149A4" w14:textId="416AB1D6" w:rsidR="00544140" w:rsidRPr="008309A4" w:rsidRDefault="001B438A" w:rsidP="00D144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Two weeks after permanent implantation of IPG, patients entered a 18 week crossover period. This period consisted of 2 x 8 weeks of active versus sham-stimulation separated by 2 week wash-out period. </w:t>
            </w:r>
            <w:r w:rsidR="00544140" w:rsidRPr="008309A4">
              <w:rPr>
                <w:rFonts w:ascii="Arial" w:hAnsi="Arial" w:cs="Arial"/>
                <w:sz w:val="20"/>
                <w:szCs w:val="20"/>
                <w:lang w:val="en-GB"/>
              </w:rPr>
              <w:t>Active stimulation was set at the maximal subsensory threshold.</w:t>
            </w:r>
          </w:p>
          <w:p w14:paraId="5F43F46A" w14:textId="486856F5" w:rsidR="00544140" w:rsidRPr="008309A4" w:rsidRDefault="00544140" w:rsidP="00D144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03" w:type="dxa"/>
          </w:tcPr>
          <w:p w14:paraId="73AA738B" w14:textId="423291EC" w:rsidR="007E507E" w:rsidRPr="008309A4" w:rsidRDefault="00D83B3D" w:rsidP="00D144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All patients underwent a 6 week crossover test stimulation period with enhanced PNE/tined lead. The crossover period consisted of </w:t>
            </w:r>
            <w:r w:rsidR="003439BF" w:rsidRPr="008309A4">
              <w:rPr>
                <w:rFonts w:ascii="Arial" w:hAnsi="Arial" w:cs="Arial"/>
                <w:sz w:val="20"/>
                <w:szCs w:val="20"/>
                <w:lang w:val="en-GB"/>
              </w:rPr>
              <w:t>2 x 2 weeks of active versus sham-stimulation separated by a 2 week wash-out period</w:t>
            </w:r>
            <w:r w:rsidR="000660F6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3439BF" w:rsidRPr="008309A4">
              <w:rPr>
                <w:rFonts w:ascii="Arial" w:hAnsi="Arial" w:cs="Arial"/>
                <w:sz w:val="20"/>
                <w:szCs w:val="20"/>
                <w:lang w:val="en-GB"/>
              </w:rPr>
              <w:t>Active stimulation was set</w:t>
            </w:r>
            <w:r w:rsidR="007E507E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at 75% of the subsensory stimulation threshold</w:t>
            </w:r>
            <w:r w:rsidR="003439BF" w:rsidRPr="008309A4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70011B38" w14:textId="77777777" w:rsidR="00D83B3D" w:rsidRPr="008309A4" w:rsidRDefault="00D83B3D" w:rsidP="00D144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9AA0C12" w14:textId="0C2CC1FB" w:rsidR="00D83B3D" w:rsidRPr="008309A4" w:rsidRDefault="00D83B3D" w:rsidP="00D83B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Permanent IPG was implanted after the 6 week test stimulation/crossover period in all responders with a ≥</w:t>
            </w:r>
            <w:r w:rsidR="001B438A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25% improvement </w:t>
            </w:r>
            <w:proofErr w:type="spellStart"/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TiLTS</w:t>
            </w:r>
            <w:proofErr w:type="spellEnd"/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-VAS score</w:t>
            </w:r>
            <w:r w:rsidR="00AA03F5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(0-100 visual analogue scale of patients’ self-assessment of the effectiveness of the testing period in improving their symptoms), assessed at the end of each 2-week period including wash-out.</w:t>
            </w:r>
          </w:p>
          <w:p w14:paraId="4D046751" w14:textId="4B9DDEC9" w:rsidR="00D83B3D" w:rsidRPr="008309A4" w:rsidRDefault="00D83B3D" w:rsidP="00D144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04" w:type="dxa"/>
          </w:tcPr>
          <w:p w14:paraId="3CFC5BFA" w14:textId="5D4D936A" w:rsidR="00D1443C" w:rsidRPr="008309A4" w:rsidRDefault="00EF1066" w:rsidP="00D144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Permanent IPG was implanted after </w:t>
            </w:r>
            <w:r w:rsidR="0092609D" w:rsidRPr="008309A4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weeks of </w:t>
            </w:r>
            <w:r w:rsidR="00A52C76" w:rsidRPr="008309A4">
              <w:rPr>
                <w:rFonts w:ascii="Arial" w:hAnsi="Arial" w:cs="Arial"/>
                <w:sz w:val="20"/>
                <w:szCs w:val="20"/>
                <w:lang w:val="en-GB"/>
              </w:rPr>
              <w:t>tined lead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test stimulation in</w:t>
            </w:r>
            <w:r w:rsidR="00A52C76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patients with an average defecation frequency ≥3 per week</w:t>
            </w:r>
            <w:r w:rsidR="00A52C76" w:rsidRPr="008309A4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92609D" w:rsidRPr="00867253" w14:paraId="2EC6EFAC" w14:textId="77777777" w:rsidTr="00DD605C">
        <w:tc>
          <w:tcPr>
            <w:tcW w:w="1980" w:type="dxa"/>
          </w:tcPr>
          <w:p w14:paraId="0A9CC833" w14:textId="4F357C51" w:rsidR="0092609D" w:rsidRPr="008309A4" w:rsidRDefault="0092609D" w:rsidP="0092609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Control</w:t>
            </w:r>
            <w:r w:rsidR="00977FD6" w:rsidRPr="008309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treatment</w:t>
            </w:r>
          </w:p>
        </w:tc>
        <w:tc>
          <w:tcPr>
            <w:tcW w:w="3003" w:type="dxa"/>
          </w:tcPr>
          <w:p w14:paraId="3BB903AD" w14:textId="734FF36E" w:rsidR="0092609D" w:rsidRPr="008309A4" w:rsidRDefault="0092609D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Sham stimulation (pulse width and frequency set to 0)</w:t>
            </w:r>
            <w:r w:rsidR="001B438A" w:rsidRPr="008309A4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3004" w:type="dxa"/>
          </w:tcPr>
          <w:p w14:paraId="43CED1B3" w14:textId="556960C9" w:rsidR="0092609D" w:rsidRPr="008309A4" w:rsidRDefault="0092609D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Sham stimulation (not specified).</w:t>
            </w:r>
          </w:p>
        </w:tc>
        <w:tc>
          <w:tcPr>
            <w:tcW w:w="3003" w:type="dxa"/>
          </w:tcPr>
          <w:p w14:paraId="704F8F4D" w14:textId="33EA10EF" w:rsidR="0092609D" w:rsidRPr="008309A4" w:rsidRDefault="0092609D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Sham stimulation (not specified).</w:t>
            </w:r>
          </w:p>
        </w:tc>
        <w:tc>
          <w:tcPr>
            <w:tcW w:w="3004" w:type="dxa"/>
          </w:tcPr>
          <w:p w14:paraId="37395D8E" w14:textId="539E8571" w:rsidR="0092609D" w:rsidRPr="008309A4" w:rsidRDefault="0092609D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Personalized Conservative Treatment (PCT): patients continued their personalized treatment program</w:t>
            </w:r>
          </w:p>
        </w:tc>
      </w:tr>
      <w:tr w:rsidR="0092609D" w:rsidRPr="00867253" w14:paraId="2A0607B4" w14:textId="77777777" w:rsidTr="00DD605C">
        <w:tc>
          <w:tcPr>
            <w:tcW w:w="1980" w:type="dxa"/>
          </w:tcPr>
          <w:p w14:paraId="20E56038" w14:textId="3489D88F" w:rsidR="0092609D" w:rsidRPr="008309A4" w:rsidRDefault="0092609D" w:rsidP="0092609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Primary </w:t>
            </w:r>
            <w:r w:rsidR="004E5F9B" w:rsidRPr="008309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utcome</w:t>
            </w:r>
          </w:p>
        </w:tc>
        <w:tc>
          <w:tcPr>
            <w:tcW w:w="3003" w:type="dxa"/>
          </w:tcPr>
          <w:p w14:paraId="6D607A9A" w14:textId="48C741C4" w:rsidR="0092609D" w:rsidRPr="008309A4" w:rsidRDefault="007A37B5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Proportion of patients who on m</w:t>
            </w:r>
            <w:r w:rsidR="0092609D" w:rsidRPr="008309A4">
              <w:rPr>
                <w:rFonts w:ascii="Arial" w:hAnsi="Arial" w:cs="Arial"/>
                <w:sz w:val="20"/>
                <w:szCs w:val="20"/>
                <w:lang w:val="en-GB"/>
              </w:rPr>
              <w:t>ore than 2 days per week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report a</w:t>
            </w:r>
            <w:r w:rsidR="0092609D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bowel movement associated with a feeling of complete evacuation for at least 2 or 3 weeks during 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permanent </w:t>
            </w:r>
            <w:r w:rsidR="0092609D" w:rsidRPr="008309A4">
              <w:rPr>
                <w:rFonts w:ascii="Arial" w:hAnsi="Arial" w:cs="Arial"/>
                <w:sz w:val="20"/>
                <w:szCs w:val="20"/>
                <w:lang w:val="en-GB"/>
              </w:rPr>
              <w:t>suprasensory stimulation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, based on stool diaries.</w:t>
            </w:r>
          </w:p>
          <w:p w14:paraId="1AA909CE" w14:textId="36397B20" w:rsidR="00A1147A" w:rsidRPr="008309A4" w:rsidRDefault="00A1147A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04" w:type="dxa"/>
          </w:tcPr>
          <w:p w14:paraId="61E9E5EC" w14:textId="74F182F6" w:rsidR="0092609D" w:rsidRPr="008309A4" w:rsidRDefault="00BD21B0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Proportion of patients with a response during each</w:t>
            </w:r>
            <w:r w:rsidR="00A44F8D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crossover t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reatment period (active vs. sham), defined by the same criteria as test stimulation success (see </w:t>
            </w:r>
            <w:r w:rsidR="00862CC4" w:rsidRPr="008309A4">
              <w:rPr>
                <w:rFonts w:ascii="Arial" w:hAnsi="Arial" w:cs="Arial"/>
                <w:sz w:val="20"/>
                <w:szCs w:val="20"/>
                <w:lang w:val="en-GB"/>
              </w:rPr>
              <w:t>“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SNM intervention</w:t>
            </w:r>
            <w:r w:rsidR="00862CC4" w:rsidRPr="008309A4">
              <w:rPr>
                <w:rFonts w:ascii="Arial" w:hAnsi="Arial" w:cs="Arial"/>
                <w:sz w:val="20"/>
                <w:szCs w:val="20"/>
                <w:lang w:val="en-GB"/>
              </w:rPr>
              <w:t>”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).</w:t>
            </w:r>
            <w:r w:rsidR="00A1147A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Response was measured during the last 3 weeks of each of the 8-week treatment periods.</w:t>
            </w:r>
          </w:p>
        </w:tc>
        <w:tc>
          <w:tcPr>
            <w:tcW w:w="3003" w:type="dxa"/>
          </w:tcPr>
          <w:p w14:paraId="65267084" w14:textId="2796CD6F" w:rsidR="0092609D" w:rsidRPr="008309A4" w:rsidRDefault="00A44F8D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Proportion of patients with a ≥ 0,5 reduction in PAC-SYM at 6 months. </w:t>
            </w:r>
          </w:p>
        </w:tc>
        <w:tc>
          <w:tcPr>
            <w:tcW w:w="3004" w:type="dxa"/>
          </w:tcPr>
          <w:p w14:paraId="0EB7535E" w14:textId="406C3257" w:rsidR="0092609D" w:rsidRPr="008309A4" w:rsidRDefault="0092609D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Treatment success at 6 months</w:t>
            </w:r>
            <w:r w:rsidR="00A1147A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after lead implantation (SNM group) and randomization (control group)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, defined as an average defecation frequency of ≥ 3 per week</w:t>
            </w:r>
          </w:p>
        </w:tc>
      </w:tr>
      <w:tr w:rsidR="004E5F9B" w:rsidRPr="00867253" w14:paraId="222B21FD" w14:textId="77777777" w:rsidTr="00DD605C">
        <w:tc>
          <w:tcPr>
            <w:tcW w:w="1980" w:type="dxa"/>
          </w:tcPr>
          <w:p w14:paraId="6ED55284" w14:textId="0EFEB22E" w:rsidR="004E5F9B" w:rsidRPr="008309A4" w:rsidRDefault="004E5F9B" w:rsidP="0092609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Secondary outcomes</w:t>
            </w:r>
          </w:p>
        </w:tc>
        <w:tc>
          <w:tcPr>
            <w:tcW w:w="3003" w:type="dxa"/>
          </w:tcPr>
          <w:p w14:paraId="4D0D7B5C" w14:textId="36C4D7C5" w:rsidR="00537615" w:rsidRPr="008309A4" w:rsidRDefault="00006E76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Treatment r</w:t>
            </w:r>
            <w:r w:rsidR="00537615" w:rsidRPr="008309A4">
              <w:rPr>
                <w:rFonts w:ascii="Arial" w:hAnsi="Arial" w:cs="Arial"/>
                <w:sz w:val="20"/>
                <w:szCs w:val="20"/>
                <w:lang w:val="en-GB"/>
              </w:rPr>
              <w:t>esponse according to primary outcome criteria, but during subsensory stimulation.</w:t>
            </w:r>
          </w:p>
          <w:p w14:paraId="1B72D827" w14:textId="1FDB1F85" w:rsidR="00537615" w:rsidRPr="008309A4" w:rsidRDefault="00537615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454F281" w14:textId="173D4423" w:rsidR="00537615" w:rsidRPr="008309A4" w:rsidRDefault="00006E76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Tertiary outcomes:</w:t>
            </w:r>
          </w:p>
          <w:p w14:paraId="246BAE49" w14:textId="527051AF" w:rsidR="00006E76" w:rsidRPr="008309A4" w:rsidRDefault="00006E76" w:rsidP="00006E76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PNE as predictor of treatment efficacy following permanent electrode placement</w:t>
            </w:r>
            <w:r w:rsidR="00C45208" w:rsidRPr="008309A4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  <w:p w14:paraId="42D7C0C0" w14:textId="51EE2498" w:rsidR="00006E76" w:rsidRPr="008309A4" w:rsidRDefault="00006E76" w:rsidP="00006E76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Effects of SNM on abdominal pain and bloating score, laxative-free days, stool frequency, stool form, and quality of life</w:t>
            </w:r>
            <w:r w:rsidR="005A231A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(SF36)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during both supra- and subsensory stimulation</w:t>
            </w:r>
            <w:r w:rsidR="00C45208" w:rsidRPr="008309A4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0F56CF41" w14:textId="77777777" w:rsidR="004E5F9B" w:rsidRPr="008309A4" w:rsidRDefault="004E5F9B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8CB930F" w14:textId="2FBD619F" w:rsidR="004E5F9B" w:rsidRPr="008309A4" w:rsidRDefault="004E5F9B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04" w:type="dxa"/>
          </w:tcPr>
          <w:p w14:paraId="7442AA70" w14:textId="77777777" w:rsidR="004E5F9B" w:rsidRPr="008309A4" w:rsidRDefault="00C45208" w:rsidP="00C45208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Short- and long-term clinical and physiological factors associated with response to temporary and permanent SNS;</w:t>
            </w:r>
          </w:p>
          <w:p w14:paraId="209FB985" w14:textId="6A4EBCE1" w:rsidR="00C45208" w:rsidRPr="008309A4" w:rsidRDefault="00C45208" w:rsidP="00C45208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Percentage of patients with a response at 1 year;</w:t>
            </w:r>
          </w:p>
          <w:p w14:paraId="70D89D8C" w14:textId="77777777" w:rsidR="00C45208" w:rsidRPr="008309A4" w:rsidRDefault="00C45208" w:rsidP="00C45208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Effects of SNS on patients’ daily bowel diary items;</w:t>
            </w:r>
          </w:p>
          <w:p w14:paraId="1660572B" w14:textId="1B9C2586" w:rsidR="00C45208" w:rsidRPr="008309A4" w:rsidRDefault="00C45208" w:rsidP="00C45208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Wexner Score;</w:t>
            </w:r>
          </w:p>
          <w:p w14:paraId="63986512" w14:textId="207B6E12" w:rsidR="00C45208" w:rsidRPr="008309A4" w:rsidRDefault="00C45208" w:rsidP="00C45208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Effect on quality of life</w:t>
            </w:r>
            <w:r w:rsidR="005A231A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(GIQLI)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  <w:p w14:paraId="094AC79C" w14:textId="60860D70" w:rsidR="00C45208" w:rsidRPr="008309A4" w:rsidRDefault="00C45208" w:rsidP="00C45208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Visual analogue score rating bowel habit;</w:t>
            </w:r>
          </w:p>
          <w:p w14:paraId="45D7EE87" w14:textId="301CEB92" w:rsidR="00C45208" w:rsidRPr="008309A4" w:rsidRDefault="00C45208" w:rsidP="00C45208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Anorectal manometry parameters;</w:t>
            </w:r>
          </w:p>
          <w:p w14:paraId="04D558BB" w14:textId="11BE73E2" w:rsidR="00C45208" w:rsidRPr="008309A4" w:rsidRDefault="00C45208" w:rsidP="00C45208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Colonic transit time.</w:t>
            </w:r>
          </w:p>
        </w:tc>
        <w:tc>
          <w:tcPr>
            <w:tcW w:w="3003" w:type="dxa"/>
          </w:tcPr>
          <w:p w14:paraId="073973EA" w14:textId="3AA8CEAD" w:rsidR="004E5F9B" w:rsidRPr="008309A4" w:rsidRDefault="00C45208" w:rsidP="00C45208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Number of the discriminat</w:t>
            </w:r>
            <w:r w:rsidR="00162335" w:rsidRPr="008309A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="00F8100B" w:rsidRPr="008309A4">
              <w:rPr>
                <w:rFonts w:ascii="Arial" w:hAnsi="Arial" w:cs="Arial"/>
                <w:sz w:val="20"/>
                <w:szCs w:val="20"/>
                <w:lang w:val="en-GB"/>
              </w:rPr>
              <w:t>in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discriminat</w:t>
            </w:r>
            <w:r w:rsidR="00162335" w:rsidRPr="008309A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responder;</w:t>
            </w:r>
          </w:p>
          <w:p w14:paraId="752316F5" w14:textId="77777777" w:rsidR="00C45208" w:rsidRPr="008309A4" w:rsidRDefault="00C45208" w:rsidP="00C45208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Scores from daily diaries;</w:t>
            </w:r>
          </w:p>
          <w:p w14:paraId="3EE57993" w14:textId="4089DDAC" w:rsidR="00C45208" w:rsidRPr="008309A4" w:rsidRDefault="00C45208" w:rsidP="00C45208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Quality of life</w:t>
            </w:r>
            <w:r w:rsidR="005A231A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(PAC-QOL, EQ-VAS, </w:t>
            </w:r>
            <w:proofErr w:type="spellStart"/>
            <w:r w:rsidR="005A231A" w:rsidRPr="008309A4">
              <w:rPr>
                <w:rFonts w:ascii="Arial" w:hAnsi="Arial" w:cs="Arial"/>
                <w:sz w:val="20"/>
                <w:szCs w:val="20"/>
                <w:lang w:val="en-GB"/>
              </w:rPr>
              <w:t>TilTS</w:t>
            </w:r>
            <w:proofErr w:type="spellEnd"/>
            <w:r w:rsidR="005A231A" w:rsidRPr="008309A4">
              <w:rPr>
                <w:rFonts w:ascii="Arial" w:hAnsi="Arial" w:cs="Arial"/>
                <w:sz w:val="20"/>
                <w:szCs w:val="20"/>
                <w:lang w:val="en-GB"/>
              </w:rPr>
              <w:t>-VAS, EQ-5D)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  <w:p w14:paraId="07B9ACD8" w14:textId="2BB8F744" w:rsidR="00C45208" w:rsidRPr="008309A4" w:rsidRDefault="005A231A" w:rsidP="00C45208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Constipation symptoms scores (</w:t>
            </w:r>
            <w:r w:rsidR="00F8100B" w:rsidRPr="008309A4">
              <w:rPr>
                <w:rFonts w:ascii="Arial" w:hAnsi="Arial" w:cs="Arial"/>
                <w:sz w:val="20"/>
                <w:szCs w:val="20"/>
                <w:lang w:val="en-GB"/>
              </w:rPr>
              <w:t>Clevelan</w:t>
            </w:r>
            <w:r w:rsidR="00C97A79" w:rsidRPr="008309A4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, Wexner).</w:t>
            </w:r>
          </w:p>
        </w:tc>
        <w:tc>
          <w:tcPr>
            <w:tcW w:w="3004" w:type="dxa"/>
          </w:tcPr>
          <w:p w14:paraId="2F5CF0DA" w14:textId="37607D48" w:rsidR="00AA2450" w:rsidRPr="008309A4" w:rsidRDefault="00AA2450" w:rsidP="00AA245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6 months after treatment:</w:t>
            </w:r>
          </w:p>
          <w:p w14:paraId="65ACB081" w14:textId="2E1D268E" w:rsidR="00946C31" w:rsidRPr="008309A4" w:rsidRDefault="00946C31" w:rsidP="005A231A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Percentage of patients with a 50% reduction in the proportion of defecations with straining and in the proportion of defecations with a sense of incomplete evacuation compared with baseline (three-week defecation diaries);</w:t>
            </w:r>
          </w:p>
          <w:p w14:paraId="01406E57" w14:textId="77777777" w:rsidR="00946C31" w:rsidRPr="008309A4" w:rsidRDefault="00946C31" w:rsidP="005A231A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Constipation severity (Wexner); </w:t>
            </w:r>
          </w:p>
          <w:p w14:paraId="6713163C" w14:textId="77777777" w:rsidR="00946C31" w:rsidRPr="008309A4" w:rsidRDefault="00946C31" w:rsidP="005A231A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Fatigue (Dutch fatigue questionnaire); </w:t>
            </w:r>
          </w:p>
          <w:p w14:paraId="027E707D" w14:textId="77777777" w:rsidR="00946C31" w:rsidRPr="008309A4" w:rsidRDefault="00946C31" w:rsidP="005A231A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Constipation-specific quality of life (PAC-QOL); </w:t>
            </w:r>
          </w:p>
          <w:p w14:paraId="52FD26F0" w14:textId="77777777" w:rsidR="00AA2450" w:rsidRPr="008309A4" w:rsidRDefault="00946C31" w:rsidP="00AA2450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Generic (health-related) quality of life (EQ-5D-5L, ICECAP-A in adults, KIDSCREEN-27 in adolescents).</w:t>
            </w:r>
          </w:p>
          <w:p w14:paraId="5C008D93" w14:textId="77777777" w:rsidR="00AA2450" w:rsidRPr="008309A4" w:rsidRDefault="00AA2450" w:rsidP="00AA245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92882B4" w14:textId="29C9FEB2" w:rsidR="00AA2450" w:rsidRPr="008309A4" w:rsidRDefault="00AA2450" w:rsidP="00AA245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After 12 months Wexner and EQ5D5L were measured in patients with an implanted IPG. </w:t>
            </w:r>
          </w:p>
        </w:tc>
      </w:tr>
      <w:tr w:rsidR="0092609D" w:rsidRPr="008309A4" w14:paraId="5807D5E8" w14:textId="77777777" w:rsidTr="00DD605C">
        <w:tc>
          <w:tcPr>
            <w:tcW w:w="1980" w:type="dxa"/>
          </w:tcPr>
          <w:p w14:paraId="73A46386" w14:textId="6E7F3968" w:rsidR="0092609D" w:rsidRPr="008309A4" w:rsidRDefault="0092609D" w:rsidP="0092609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>Total N</w:t>
            </w:r>
          </w:p>
        </w:tc>
        <w:tc>
          <w:tcPr>
            <w:tcW w:w="3003" w:type="dxa"/>
          </w:tcPr>
          <w:p w14:paraId="048B1002" w14:textId="21CA3EFF" w:rsidR="0092609D" w:rsidRPr="008309A4" w:rsidRDefault="0092609D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59</w:t>
            </w:r>
          </w:p>
        </w:tc>
        <w:tc>
          <w:tcPr>
            <w:tcW w:w="3004" w:type="dxa"/>
          </w:tcPr>
          <w:p w14:paraId="65F1C7CF" w14:textId="0DC44F38" w:rsidR="0092609D" w:rsidRPr="008309A4" w:rsidRDefault="00A1147A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36</w:t>
            </w:r>
          </w:p>
        </w:tc>
        <w:tc>
          <w:tcPr>
            <w:tcW w:w="3003" w:type="dxa"/>
          </w:tcPr>
          <w:p w14:paraId="078B3B0D" w14:textId="3BD52E25" w:rsidR="0092609D" w:rsidRPr="008309A4" w:rsidRDefault="00A44F8D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45</w:t>
            </w:r>
          </w:p>
        </w:tc>
        <w:tc>
          <w:tcPr>
            <w:tcW w:w="3004" w:type="dxa"/>
          </w:tcPr>
          <w:p w14:paraId="036515F4" w14:textId="325C0F1D" w:rsidR="0092609D" w:rsidRPr="008309A4" w:rsidRDefault="0092609D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67 (n=41 SNM, n=26 PCT)</w:t>
            </w:r>
          </w:p>
        </w:tc>
      </w:tr>
      <w:tr w:rsidR="0092609D" w:rsidRPr="008309A4" w14:paraId="37DE5230" w14:textId="77777777" w:rsidTr="00DD605C">
        <w:tc>
          <w:tcPr>
            <w:tcW w:w="1980" w:type="dxa"/>
          </w:tcPr>
          <w:p w14:paraId="05E268E6" w14:textId="2086A52E" w:rsidR="0092609D" w:rsidRPr="008309A4" w:rsidRDefault="0092609D" w:rsidP="0092609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 (</w:t>
            </w:r>
            <w:r w:rsidR="007A37B5" w:rsidRPr="008309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SNM </w:t>
            </w: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PNE/TLP test phase)</w:t>
            </w:r>
          </w:p>
        </w:tc>
        <w:tc>
          <w:tcPr>
            <w:tcW w:w="3003" w:type="dxa"/>
          </w:tcPr>
          <w:p w14:paraId="59DEFB59" w14:textId="52F7BC1B" w:rsidR="0092609D" w:rsidRPr="008309A4" w:rsidRDefault="0092609D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59</w:t>
            </w:r>
            <w:r w:rsidR="002D2647" w:rsidRPr="008309A4">
              <w:rPr>
                <w:rFonts w:ascii="Arial" w:hAnsi="Arial" w:cs="Arial"/>
                <w:sz w:val="20"/>
                <w:szCs w:val="20"/>
                <w:lang w:val="en-GB"/>
              </w:rPr>
              <w:t>: 2 patients were removed from PNE analysis;  16 (28%) out of 57 patients were deemed responders to PNE.</w:t>
            </w:r>
          </w:p>
        </w:tc>
        <w:tc>
          <w:tcPr>
            <w:tcW w:w="3004" w:type="dxa"/>
          </w:tcPr>
          <w:p w14:paraId="5A5D5D39" w14:textId="26F3F770" w:rsidR="0092609D" w:rsidRPr="008309A4" w:rsidRDefault="00A1147A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36</w:t>
            </w:r>
            <w:r w:rsidR="00A44F8D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(78% STC)</w:t>
            </w:r>
          </w:p>
        </w:tc>
        <w:tc>
          <w:tcPr>
            <w:tcW w:w="3003" w:type="dxa"/>
          </w:tcPr>
          <w:p w14:paraId="4ACE3005" w14:textId="67F8C255" w:rsidR="0092609D" w:rsidRPr="008309A4" w:rsidRDefault="00A44F8D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45 (67% STC)</w:t>
            </w:r>
          </w:p>
        </w:tc>
        <w:tc>
          <w:tcPr>
            <w:tcW w:w="3004" w:type="dxa"/>
          </w:tcPr>
          <w:p w14:paraId="63150143" w14:textId="5686DB55" w:rsidR="0092609D" w:rsidRPr="008309A4" w:rsidRDefault="0092609D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41 </w:t>
            </w:r>
          </w:p>
        </w:tc>
      </w:tr>
      <w:tr w:rsidR="0092609D" w:rsidRPr="008309A4" w14:paraId="2BD483E4" w14:textId="77777777" w:rsidTr="00DD605C">
        <w:tc>
          <w:tcPr>
            <w:tcW w:w="1980" w:type="dxa"/>
          </w:tcPr>
          <w:p w14:paraId="5DC928CC" w14:textId="05FDDBF9" w:rsidR="0092609D" w:rsidRPr="008309A4" w:rsidRDefault="0092609D" w:rsidP="0092609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 permanent SNM</w:t>
            </w:r>
          </w:p>
        </w:tc>
        <w:tc>
          <w:tcPr>
            <w:tcW w:w="3003" w:type="dxa"/>
          </w:tcPr>
          <w:p w14:paraId="14DB99A6" w14:textId="77777777" w:rsidR="0092609D" w:rsidRPr="008309A4" w:rsidRDefault="0092609D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55 </w:t>
            </w:r>
            <w:r w:rsidR="002D2647" w:rsidRPr="008309A4">
              <w:rPr>
                <w:rFonts w:ascii="Arial" w:hAnsi="Arial" w:cs="Arial"/>
                <w:sz w:val="20"/>
                <w:szCs w:val="20"/>
                <w:lang w:val="en-GB"/>
              </w:rPr>
              <w:t>(Phase 1: subsensory vs sham)</w:t>
            </w:r>
          </w:p>
          <w:p w14:paraId="092F0DBA" w14:textId="677E5ECA" w:rsidR="002D2647" w:rsidRPr="008309A4" w:rsidRDefault="002D2647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53 (Phase 2: suprasensory vs sham)</w:t>
            </w:r>
          </w:p>
        </w:tc>
        <w:tc>
          <w:tcPr>
            <w:tcW w:w="3004" w:type="dxa"/>
          </w:tcPr>
          <w:p w14:paraId="6D2E5675" w14:textId="2C8B6886" w:rsidR="0092609D" w:rsidRPr="008309A4" w:rsidRDefault="00A1147A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="00A44F8D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(% STC not reported)</w:t>
            </w:r>
          </w:p>
        </w:tc>
        <w:tc>
          <w:tcPr>
            <w:tcW w:w="3003" w:type="dxa"/>
          </w:tcPr>
          <w:p w14:paraId="25B7C80F" w14:textId="6807CDDE" w:rsidR="0092609D" w:rsidRPr="008309A4" w:rsidRDefault="00A44F8D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27 (% STC not reported)</w:t>
            </w:r>
          </w:p>
        </w:tc>
        <w:tc>
          <w:tcPr>
            <w:tcW w:w="3004" w:type="dxa"/>
          </w:tcPr>
          <w:p w14:paraId="16829D2D" w14:textId="23A7DCC3" w:rsidR="0092609D" w:rsidRPr="008309A4" w:rsidRDefault="0092609D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31 </w:t>
            </w:r>
          </w:p>
        </w:tc>
      </w:tr>
      <w:tr w:rsidR="0092609D" w:rsidRPr="008309A4" w14:paraId="30D15859" w14:textId="77777777" w:rsidTr="00DD605C">
        <w:tc>
          <w:tcPr>
            <w:tcW w:w="1980" w:type="dxa"/>
          </w:tcPr>
          <w:p w14:paraId="39D77201" w14:textId="6DB2074D" w:rsidR="0092609D" w:rsidRPr="008309A4" w:rsidRDefault="0092609D" w:rsidP="0092609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Loss to follow-up </w:t>
            </w:r>
          </w:p>
        </w:tc>
        <w:tc>
          <w:tcPr>
            <w:tcW w:w="3003" w:type="dxa"/>
          </w:tcPr>
          <w:p w14:paraId="68229382" w14:textId="7AE7CC55" w:rsidR="0092609D" w:rsidRPr="008309A4" w:rsidRDefault="002D2647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4 following PNE</w:t>
            </w:r>
          </w:p>
          <w:p w14:paraId="193D6183" w14:textId="718F4B47" w:rsidR="002D2647" w:rsidRPr="008309A4" w:rsidRDefault="002D2647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2 with permanent IPG</w:t>
            </w:r>
          </w:p>
        </w:tc>
        <w:tc>
          <w:tcPr>
            <w:tcW w:w="3004" w:type="dxa"/>
          </w:tcPr>
          <w:p w14:paraId="62D2AD90" w14:textId="005563E5" w:rsidR="00BC56EF" w:rsidRPr="008309A4" w:rsidRDefault="00BC56EF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4 with permanent IPG, after crossover period</w:t>
            </w:r>
          </w:p>
        </w:tc>
        <w:tc>
          <w:tcPr>
            <w:tcW w:w="3003" w:type="dxa"/>
          </w:tcPr>
          <w:p w14:paraId="47595863" w14:textId="77777777" w:rsidR="0092609D" w:rsidRPr="008309A4" w:rsidRDefault="0092609D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04" w:type="dxa"/>
          </w:tcPr>
          <w:p w14:paraId="2A4D6313" w14:textId="77777777" w:rsidR="0092609D" w:rsidRPr="008309A4" w:rsidRDefault="007A37B5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2D2647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with SNM</w:t>
            </w:r>
          </w:p>
          <w:p w14:paraId="49A09718" w14:textId="4AA15985" w:rsidR="002D2647" w:rsidRPr="008309A4" w:rsidRDefault="002D2647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5 with PCT</w:t>
            </w:r>
          </w:p>
        </w:tc>
      </w:tr>
      <w:tr w:rsidR="0092609D" w:rsidRPr="00867253" w14:paraId="1832E397" w14:textId="77777777" w:rsidTr="00DD605C">
        <w:tc>
          <w:tcPr>
            <w:tcW w:w="1980" w:type="dxa"/>
          </w:tcPr>
          <w:p w14:paraId="7CD1457E" w14:textId="18CDE987" w:rsidR="0092609D" w:rsidRPr="008309A4" w:rsidRDefault="0092609D" w:rsidP="0092609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Results</w:t>
            </w:r>
            <w:r w:rsidR="00575367" w:rsidRPr="008309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</w:p>
          <w:p w14:paraId="2E849A43" w14:textId="2180BF16" w:rsidR="00575367" w:rsidRPr="008309A4" w:rsidRDefault="00575367" w:rsidP="0092609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Primary outcome</w:t>
            </w:r>
          </w:p>
          <w:p w14:paraId="6074EB75" w14:textId="77777777" w:rsidR="0092609D" w:rsidRPr="008309A4" w:rsidRDefault="0092609D" w:rsidP="0092609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003" w:type="dxa"/>
          </w:tcPr>
          <w:p w14:paraId="40788263" w14:textId="77777777" w:rsidR="0092609D" w:rsidRPr="008309A4" w:rsidRDefault="0092609D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Primary outcome reached by </w:t>
            </w:r>
            <w:r w:rsidR="00B20FE7" w:rsidRPr="008309A4">
              <w:rPr>
                <w:rFonts w:ascii="Arial" w:hAnsi="Arial" w:cs="Arial"/>
                <w:sz w:val="20"/>
                <w:szCs w:val="20"/>
                <w:lang w:val="en-GB"/>
              </w:rPr>
              <w:t>16 (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29.6%</w:t>
            </w:r>
            <w:r w:rsidR="00B20FE7" w:rsidRPr="008309A4">
              <w:rPr>
                <w:rFonts w:ascii="Arial" w:hAnsi="Arial" w:cs="Arial"/>
                <w:sz w:val="20"/>
                <w:szCs w:val="20"/>
                <w:lang w:val="en-GB"/>
              </w:rPr>
              <w:t>) of 54 patients during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suprasensory stimulation v</w:t>
            </w:r>
            <w:r w:rsidR="00B20FE7" w:rsidRPr="008309A4">
              <w:rPr>
                <w:rFonts w:ascii="Arial" w:hAnsi="Arial" w:cs="Arial"/>
                <w:sz w:val="20"/>
                <w:szCs w:val="20"/>
                <w:lang w:val="en-GB"/>
              </w:rPr>
              <w:t>ersus 11 (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20.8%</w:t>
            </w:r>
            <w:r w:rsidR="00B20FE7" w:rsidRPr="008309A4">
              <w:rPr>
                <w:rFonts w:ascii="Arial" w:hAnsi="Arial" w:cs="Arial"/>
                <w:sz w:val="20"/>
                <w:szCs w:val="20"/>
                <w:lang w:val="en-GB"/>
              </w:rPr>
              <w:t>) of 53 patients during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sham-stimulation (p=0.23)</w:t>
            </w:r>
            <w:r w:rsidR="00B20FE7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; 6 patients responded to both. </w:t>
            </w:r>
          </w:p>
          <w:p w14:paraId="21BB98D1" w14:textId="77777777" w:rsidR="005D577C" w:rsidRPr="008309A4" w:rsidRDefault="005D577C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079E29E" w14:textId="770BDD43" w:rsidR="005D577C" w:rsidRPr="008309A4" w:rsidRDefault="005D577C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When compared with baseline, both suprasensory and sham stimulation caused significant changes in a number of 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measured characteristics (e.g. feeling of complete evacuation, normal stool, pain and bloating score).</w:t>
            </w:r>
          </w:p>
        </w:tc>
        <w:tc>
          <w:tcPr>
            <w:tcW w:w="3004" w:type="dxa"/>
          </w:tcPr>
          <w:p w14:paraId="5EF76538" w14:textId="2C96D3EB" w:rsidR="0092609D" w:rsidRPr="008309A4" w:rsidRDefault="00BC223F" w:rsidP="00BC22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Primary outcome was reached by </w:t>
            </w:r>
            <w:r w:rsidR="00A1147A" w:rsidRPr="008309A4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(60%)</w:t>
            </w:r>
            <w:r w:rsidR="00A1147A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of 20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patients during active stimulation versus</w:t>
            </w:r>
            <w:r w:rsidR="00A1147A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11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(55%)</w:t>
            </w:r>
            <w:r w:rsidR="00A1147A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of 20 patients 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during</w:t>
            </w:r>
            <w:r w:rsidR="00A1147A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sham-stimulation (p=0.746).</w:t>
            </w:r>
          </w:p>
        </w:tc>
        <w:tc>
          <w:tcPr>
            <w:tcW w:w="3003" w:type="dxa"/>
          </w:tcPr>
          <w:p w14:paraId="702C763F" w14:textId="55B693AC" w:rsidR="0092609D" w:rsidRPr="008309A4" w:rsidRDefault="00EB456B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Primary outcome was reached by 15 (57.7%) </w:t>
            </w:r>
            <w:r w:rsidR="00C322F4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of 27 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patients with an IPG</w:t>
            </w:r>
            <w:r w:rsidR="007A37B5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versus 5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(71.4%) patients without an IPG</w:t>
            </w:r>
            <w:r w:rsidR="007A37B5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(no statistical testing). </w:t>
            </w:r>
          </w:p>
          <w:p w14:paraId="584C1A34" w14:textId="7A962C3B" w:rsidR="00162335" w:rsidRPr="008309A4" w:rsidRDefault="00162335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5DEC44B" w14:textId="77777777" w:rsidR="00F8100B" w:rsidRPr="008309A4" w:rsidRDefault="00F8100B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3F2FA6C" w14:textId="3BB88429" w:rsidR="00F8100B" w:rsidRPr="008309A4" w:rsidRDefault="00F8100B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04" w:type="dxa"/>
          </w:tcPr>
          <w:p w14:paraId="2B7DE7D0" w14:textId="0AE8800C" w:rsidR="0092609D" w:rsidRPr="008309A4" w:rsidRDefault="007A37B5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Primary outcome reached by 22 (53.7%) </w:t>
            </w:r>
            <w:r w:rsidR="00C322F4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of 41 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patients in the SNM group versus 1 (3.8%) </w:t>
            </w:r>
            <w:r w:rsidR="00C322F4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of 26 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patient</w:t>
            </w:r>
            <w:r w:rsidR="00C322F4" w:rsidRPr="008309A4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in the PCT group (p=0.003).</w:t>
            </w:r>
          </w:p>
        </w:tc>
      </w:tr>
      <w:tr w:rsidR="00575367" w:rsidRPr="00867253" w14:paraId="382F681F" w14:textId="77777777" w:rsidTr="00DD605C">
        <w:tc>
          <w:tcPr>
            <w:tcW w:w="1980" w:type="dxa"/>
          </w:tcPr>
          <w:p w14:paraId="66C84A23" w14:textId="77777777" w:rsidR="00575367" w:rsidRPr="008309A4" w:rsidRDefault="00575367" w:rsidP="0092609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Results:</w:t>
            </w:r>
          </w:p>
          <w:p w14:paraId="68520EA9" w14:textId="20FB935C" w:rsidR="00575367" w:rsidRPr="008309A4" w:rsidRDefault="00575367" w:rsidP="0092609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Secondary outcomes</w:t>
            </w:r>
          </w:p>
        </w:tc>
        <w:tc>
          <w:tcPr>
            <w:tcW w:w="3003" w:type="dxa"/>
          </w:tcPr>
          <w:p w14:paraId="5BA0CEA9" w14:textId="77777777" w:rsidR="00575367" w:rsidRPr="008309A4" w:rsidRDefault="003C7BF3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Treatment response </w:t>
            </w:r>
            <w:r w:rsidR="004E5F9B" w:rsidRPr="008309A4">
              <w:rPr>
                <w:rFonts w:ascii="Arial" w:hAnsi="Arial" w:cs="Arial"/>
                <w:sz w:val="20"/>
                <w:szCs w:val="20"/>
                <w:lang w:val="en-GB"/>
              </w:rPr>
              <w:t>reached by 14 (25.4%) of 55 patients during both subsensory and sham-stimulation periods (p=0.95).</w:t>
            </w:r>
          </w:p>
          <w:p w14:paraId="025AF409" w14:textId="1CBC1C45" w:rsidR="003C7BF3" w:rsidRPr="008309A4" w:rsidRDefault="003C7BF3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7955556" w14:textId="6800A0AB" w:rsidR="003C7BF3" w:rsidRPr="008309A4" w:rsidRDefault="003C7BF3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Tertiary outcomes:</w:t>
            </w:r>
          </w:p>
          <w:p w14:paraId="2F97FD76" w14:textId="77777777" w:rsidR="003C7BF3" w:rsidRPr="008309A4" w:rsidRDefault="003C7BF3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When compared with sham-stimulation, active stimulation had no significant impact on any of the tertiary outcome measures.</w:t>
            </w:r>
          </w:p>
          <w:p w14:paraId="52913551" w14:textId="77777777" w:rsidR="0004593C" w:rsidRPr="008309A4" w:rsidRDefault="0004593C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F0959DD" w14:textId="05FAAA5B" w:rsidR="0004593C" w:rsidRPr="008309A4" w:rsidRDefault="0004593C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When compared with baseline, subsensory and sham-stimulations caused a significant improvement in several</w:t>
            </w:r>
            <w:r w:rsidR="005D577C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c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haracteristics</w:t>
            </w:r>
            <w:r w:rsidR="005D577C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(e.g. feeling of complete evacuation, normal stool, pain and bloating score)</w:t>
            </w:r>
            <w:r w:rsidR="00762653" w:rsidRPr="008309A4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3004" w:type="dxa"/>
          </w:tcPr>
          <w:p w14:paraId="46785974" w14:textId="0A8CA112" w:rsidR="00575367" w:rsidRPr="008309A4" w:rsidRDefault="00575367" w:rsidP="00A114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During the crossover period, no differences between active and sham-stimulation periods for stool diary items, Wexner scores, VAS score, or QoL scores. </w:t>
            </w:r>
          </w:p>
          <w:p w14:paraId="07A6F8E9" w14:textId="77777777" w:rsidR="00575367" w:rsidRPr="008309A4" w:rsidRDefault="00575367" w:rsidP="00A114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42CACEA" w14:textId="77777777" w:rsidR="00575367" w:rsidRPr="008309A4" w:rsidRDefault="00575367" w:rsidP="00A114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At </w:t>
            </w:r>
            <w:r w:rsidR="0004593C" w:rsidRPr="008309A4">
              <w:rPr>
                <w:rFonts w:ascii="Arial" w:hAnsi="Arial" w:cs="Arial"/>
                <w:sz w:val="20"/>
                <w:szCs w:val="20"/>
                <w:lang w:val="en-GB"/>
              </w:rPr>
              <w:t>1 year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, 11 </w:t>
            </w:r>
            <w:r w:rsidR="0004593C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(55%) 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of 20 patients with IPG continued to respond. </w:t>
            </w:r>
          </w:p>
          <w:p w14:paraId="1FB39552" w14:textId="77777777" w:rsidR="00762653" w:rsidRPr="008309A4" w:rsidRDefault="00762653" w:rsidP="00A114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4C93F6A" w14:textId="1656AD57" w:rsidR="00762653" w:rsidRPr="008309A4" w:rsidRDefault="00762653" w:rsidP="00A114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Compared with baseline, at 1 year SNS was associated with significant improvement in defecation with sensation of incomplete evacuation, number of days with modest to severe pain, Wexner and VAS scores</w:t>
            </w:r>
            <w:r w:rsidR="00982F71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, and quality of life </w:t>
            </w:r>
            <w:proofErr w:type="spellStart"/>
            <w:r w:rsidR="00982F71" w:rsidRPr="008309A4">
              <w:rPr>
                <w:rFonts w:ascii="Arial" w:hAnsi="Arial" w:cs="Arial"/>
                <w:sz w:val="20"/>
                <w:szCs w:val="20"/>
                <w:lang w:val="en-GB"/>
              </w:rPr>
              <w:t>subscores</w:t>
            </w:r>
            <w:proofErr w:type="spellEnd"/>
            <w:r w:rsidR="00982F71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symptoms, physical condition and emotions. </w:t>
            </w:r>
          </w:p>
        </w:tc>
        <w:tc>
          <w:tcPr>
            <w:tcW w:w="3003" w:type="dxa"/>
          </w:tcPr>
          <w:p w14:paraId="670AD89B" w14:textId="77777777" w:rsidR="00575367" w:rsidRPr="008309A4" w:rsidRDefault="00F8100B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29 (64.4%) of 45 patients were responders to the testing phase:</w:t>
            </w:r>
          </w:p>
          <w:p w14:paraId="25E2C95F" w14:textId="01A821B8" w:rsidR="00F8100B" w:rsidRPr="008309A4" w:rsidRDefault="00F8100B" w:rsidP="00F8100B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7 (18% total) were discriminate responders;</w:t>
            </w:r>
          </w:p>
          <w:p w14:paraId="2083A4A4" w14:textId="41613812" w:rsidR="00F8100B" w:rsidRPr="008309A4" w:rsidRDefault="00F8100B" w:rsidP="00F8100B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22 (56% total) were indiscriminat</w:t>
            </w:r>
            <w:r w:rsidR="00162335" w:rsidRPr="008309A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responders</w:t>
            </w:r>
          </w:p>
          <w:p w14:paraId="49B0D3E5" w14:textId="56D6D6B9" w:rsidR="00162335" w:rsidRPr="008309A4" w:rsidRDefault="00162335" w:rsidP="00F8100B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There was no significant difference between discriminate and indiscriminate responders in meeting the primary endpoint (p=0.76).</w:t>
            </w:r>
          </w:p>
          <w:p w14:paraId="06C79373" w14:textId="77777777" w:rsidR="00F8100B" w:rsidRPr="008309A4" w:rsidRDefault="00F8100B" w:rsidP="00F8100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7928DF8" w14:textId="5F0E17DA" w:rsidR="00F8100B" w:rsidRPr="008309A4" w:rsidRDefault="00F8100B" w:rsidP="00F8100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PAC-QOL improved at 12 weeks but deteriorated at 6 months; whereas other scores (Cleveland and Wexner) showed improvement at 6 months. Furthermore, there were small improvements in constipation symptoms among patients with IPG. </w:t>
            </w:r>
          </w:p>
        </w:tc>
        <w:tc>
          <w:tcPr>
            <w:tcW w:w="3004" w:type="dxa"/>
          </w:tcPr>
          <w:p w14:paraId="445DC602" w14:textId="40A470C5" w:rsidR="00575367" w:rsidRPr="008309A4" w:rsidRDefault="00AA2450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After 6 months, n</w:t>
            </w:r>
            <w:r w:rsidR="00946C31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o differences between the groups was observed in the proportion of defecations associated with 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="00946C31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reduction in 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defecations with straining and incomplete evacuation.</w:t>
            </w:r>
          </w:p>
          <w:p w14:paraId="32BF6E0F" w14:textId="77777777" w:rsidR="00AA2450" w:rsidRPr="008309A4" w:rsidRDefault="00AA2450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B2A7744" w14:textId="5B7F03BE" w:rsidR="00AA2450" w:rsidRPr="008309A4" w:rsidRDefault="00AA2450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Significant between-group differences, in favour of SNM were found for Wexner, fatigue, PAC-QOL, EQ-5D-5L utility and VAS, and adult ICECAP-A scores. No differences were found in KIDSCREEN-27 scores in adolescents.</w:t>
            </w:r>
          </w:p>
          <w:p w14:paraId="07569E57" w14:textId="77777777" w:rsidR="00AA2450" w:rsidRPr="008309A4" w:rsidRDefault="00AA2450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C5D0903" w14:textId="1EC7F598" w:rsidR="00AA2450" w:rsidRPr="008309A4" w:rsidRDefault="00AA2450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After 12 months, 14 (46.7%) out of 30 eligible patients achieved treatment success. No significant differences were found between 6 and 12 months Wexner and EQ-5D-5L utility and VAS scores. </w:t>
            </w:r>
          </w:p>
        </w:tc>
      </w:tr>
      <w:tr w:rsidR="0092609D" w:rsidRPr="008309A4" w14:paraId="72036173" w14:textId="77777777" w:rsidTr="00DD605C">
        <w:tc>
          <w:tcPr>
            <w:tcW w:w="1980" w:type="dxa"/>
          </w:tcPr>
          <w:p w14:paraId="355F784C" w14:textId="26A75556" w:rsidR="0092609D" w:rsidRPr="008309A4" w:rsidRDefault="0092609D" w:rsidP="0092609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Adverse events</w:t>
            </w:r>
            <w:r w:rsidR="004E5F9B" w:rsidRPr="008309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(AE) in SNM patients</w:t>
            </w:r>
          </w:p>
        </w:tc>
        <w:tc>
          <w:tcPr>
            <w:tcW w:w="3003" w:type="dxa"/>
          </w:tcPr>
          <w:p w14:paraId="38E0BD76" w14:textId="6B666A36" w:rsidR="0092609D" w:rsidRPr="008309A4" w:rsidRDefault="004E5F9B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73 AEs reported:</w:t>
            </w:r>
          </w:p>
          <w:p w14:paraId="09CECABE" w14:textId="77777777" w:rsidR="004E5F9B" w:rsidRPr="008309A4" w:rsidRDefault="004E5F9B" w:rsidP="004E5F9B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32 (44%) pain at IPG site</w:t>
            </w:r>
          </w:p>
          <w:p w14:paraId="24A6ECC3" w14:textId="77777777" w:rsidR="004E5F9B" w:rsidRPr="008309A4" w:rsidRDefault="004E5F9B" w:rsidP="004E5F9B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12 (16%) wound infection at implantation site</w:t>
            </w:r>
          </w:p>
          <w:p w14:paraId="176251D5" w14:textId="6D6189D3" w:rsidR="004E5F9B" w:rsidRPr="008309A4" w:rsidRDefault="004E5F9B" w:rsidP="004E5F9B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4 (5%) leg pain/discomfort</w:t>
            </w:r>
          </w:p>
          <w:p w14:paraId="51F14CC7" w14:textId="5BDF7323" w:rsidR="00CB52A4" w:rsidRPr="008309A4" w:rsidRDefault="00CB52A4" w:rsidP="004E5F9B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3 (4%) abdominal pain/discomfort</w:t>
            </w:r>
          </w:p>
          <w:p w14:paraId="027D29C4" w14:textId="77777777" w:rsidR="004E5F9B" w:rsidRPr="008309A4" w:rsidRDefault="00CB52A4" w:rsidP="004E5F9B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17 (23%) urological events</w:t>
            </w:r>
          </w:p>
          <w:p w14:paraId="3EC4D984" w14:textId="77777777" w:rsidR="00CB52A4" w:rsidRPr="008309A4" w:rsidRDefault="00CB52A4" w:rsidP="004E5F9B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1 (1%) tachycardia</w:t>
            </w:r>
          </w:p>
          <w:p w14:paraId="2A96DBBE" w14:textId="0070DC5F" w:rsidR="00CB52A4" w:rsidRPr="008309A4" w:rsidRDefault="00613D33" w:rsidP="00613D33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All n=2</w:t>
            </w:r>
            <w:r w:rsidR="00CB52A4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(3%) headache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; </w:t>
            </w:r>
            <w:r w:rsidR="00CB52A4" w:rsidRPr="008309A4">
              <w:rPr>
                <w:rFonts w:ascii="Arial" w:hAnsi="Arial" w:cs="Arial"/>
                <w:sz w:val="20"/>
                <w:szCs w:val="20"/>
                <w:lang w:val="en-GB"/>
              </w:rPr>
              <w:t>altered mood</w:t>
            </w:r>
          </w:p>
        </w:tc>
        <w:tc>
          <w:tcPr>
            <w:tcW w:w="3004" w:type="dxa"/>
          </w:tcPr>
          <w:p w14:paraId="35F97D96" w14:textId="14ADD238" w:rsidR="0092609D" w:rsidRPr="008309A4" w:rsidRDefault="00AE3951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9 serious AEs reported in 8 patients:</w:t>
            </w:r>
          </w:p>
          <w:p w14:paraId="7166AB64" w14:textId="206EE10B" w:rsidR="00AE3951" w:rsidRPr="008309A4" w:rsidRDefault="00AE3951" w:rsidP="00AE3951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2 wound infections</w:t>
            </w:r>
          </w:p>
          <w:p w14:paraId="06376CC6" w14:textId="6E95185E" w:rsidR="00AE3951" w:rsidRPr="008309A4" w:rsidRDefault="00AE3951" w:rsidP="00AE3951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2 abdominal pain and asthenia</w:t>
            </w:r>
          </w:p>
          <w:p w14:paraId="3FC19106" w14:textId="0B157392" w:rsidR="00AE3951" w:rsidRPr="008309A4" w:rsidRDefault="00613D33" w:rsidP="00EC7FF2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All n=1: electrode wire displacement; sciatica; abdominal pain and asthenia; </w:t>
            </w:r>
            <w:r w:rsidR="00AE3951" w:rsidRPr="008309A4">
              <w:rPr>
                <w:rFonts w:ascii="Arial" w:hAnsi="Arial" w:cs="Arial"/>
                <w:sz w:val="20"/>
                <w:szCs w:val="20"/>
                <w:lang w:val="en-GB"/>
              </w:rPr>
              <w:t>abdominal pain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and</w:t>
            </w:r>
            <w:r w:rsidR="00AE3951"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anaemia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; </w:t>
            </w:r>
            <w:r w:rsidR="00AE3951" w:rsidRPr="008309A4">
              <w:rPr>
                <w:rFonts w:ascii="Arial" w:hAnsi="Arial" w:cs="Arial"/>
                <w:sz w:val="20"/>
                <w:szCs w:val="20"/>
                <w:lang w:val="en-GB"/>
              </w:rPr>
              <w:t>sinusitis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; </w:t>
            </w:r>
            <w:r w:rsidR="00AE3951" w:rsidRPr="008309A4">
              <w:rPr>
                <w:rFonts w:ascii="Arial" w:hAnsi="Arial" w:cs="Arial"/>
                <w:sz w:val="20"/>
                <w:szCs w:val="20"/>
                <w:lang w:val="en-GB"/>
              </w:rPr>
              <w:t>vagal response</w:t>
            </w:r>
          </w:p>
          <w:p w14:paraId="1E4FACA1" w14:textId="0FAA6BA3" w:rsidR="00AE3951" w:rsidRPr="008309A4" w:rsidRDefault="00AE3951" w:rsidP="00AE39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7EFF38E" w14:textId="5305787A" w:rsidR="00AE3951" w:rsidRPr="008309A4" w:rsidRDefault="00AE3951" w:rsidP="00AE39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25 AEs (possibly) related to device:</w:t>
            </w:r>
          </w:p>
          <w:p w14:paraId="13EBB8AA" w14:textId="26D291ED" w:rsidR="00613D33" w:rsidRPr="008309A4" w:rsidRDefault="00613D33" w:rsidP="00613D33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5 sciatica/pain at IPG site</w:t>
            </w:r>
          </w:p>
          <w:p w14:paraId="77350949" w14:textId="46F73B47" w:rsidR="00613D33" w:rsidRPr="008309A4" w:rsidRDefault="00613D33" w:rsidP="00613D33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3 wound infection/</w:t>
            </w:r>
            <w:proofErr w:type="spellStart"/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abcess</w:t>
            </w:r>
            <w:proofErr w:type="spellEnd"/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/haematoma</w:t>
            </w:r>
          </w:p>
          <w:p w14:paraId="15A9DDCD" w14:textId="47F83349" w:rsidR="00613D33" w:rsidRPr="008309A4" w:rsidRDefault="00613D33" w:rsidP="00613D33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4 abdominal pain</w:t>
            </w:r>
          </w:p>
          <w:p w14:paraId="224A1C77" w14:textId="350987CF" w:rsidR="00613D33" w:rsidRPr="008309A4" w:rsidRDefault="00613D33" w:rsidP="00613D33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All n=2: dysuria, faecal impaction and asthenia</w:t>
            </w:r>
          </w:p>
          <w:p w14:paraId="7878E395" w14:textId="7EAFC896" w:rsidR="00AE3951" w:rsidRPr="008309A4" w:rsidRDefault="00613D33" w:rsidP="0092609D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All n=1: fever, anal pain, vaginal infection, anaemia, nausea, faecal incontinence, dehydration </w:t>
            </w:r>
          </w:p>
        </w:tc>
        <w:tc>
          <w:tcPr>
            <w:tcW w:w="3003" w:type="dxa"/>
          </w:tcPr>
          <w:p w14:paraId="2E73AC5E" w14:textId="692DDF22" w:rsidR="0092609D" w:rsidRPr="008309A4" w:rsidRDefault="00CB52A4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56 AEs related to trial in 40 (89%) patients</w:t>
            </w:r>
            <w:r w:rsidR="00AE3951" w:rsidRPr="008309A4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04E5E03C" w14:textId="7D8DAEEE" w:rsidR="00CB52A4" w:rsidRPr="008309A4" w:rsidRDefault="00CB52A4" w:rsidP="00CB52A4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10 infections; 9 led to urgent removal of tined lead during test phase (6/45 (13%)</w:t>
            </w:r>
            <w:r w:rsidR="00AE3951" w:rsidRPr="008309A4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 or IPG (3/27 (11%)</w:t>
            </w:r>
            <w:r w:rsidR="00AE3951" w:rsidRPr="008309A4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50BFC9FB" w14:textId="1C22FA37" w:rsidR="00CB52A4" w:rsidRPr="008309A4" w:rsidRDefault="00CB52A4" w:rsidP="00AE39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04" w:type="dxa"/>
          </w:tcPr>
          <w:p w14:paraId="4033DD3A" w14:textId="085ED5D0" w:rsidR="0092609D" w:rsidRPr="008309A4" w:rsidRDefault="00A16C37" w:rsidP="009260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6 serious AEs reported in 4 patients:</w:t>
            </w:r>
          </w:p>
          <w:p w14:paraId="35058E8E" w14:textId="77777777" w:rsidR="00A16C37" w:rsidRPr="008309A4" w:rsidRDefault="00A16C37" w:rsidP="00A16C37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4 hospital admissions: severe constipation complaints</w:t>
            </w:r>
          </w:p>
          <w:p w14:paraId="223B2065" w14:textId="77777777" w:rsidR="00A16C37" w:rsidRPr="008309A4" w:rsidRDefault="00A16C37" w:rsidP="00A16C37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1 hospital admission: perforated appendix + COVID-19</w:t>
            </w:r>
          </w:p>
          <w:p w14:paraId="2E801D3E" w14:textId="77777777" w:rsidR="00A16C37" w:rsidRPr="008309A4" w:rsidRDefault="00A16C37" w:rsidP="00A16C37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1 laryngospasm after SNM surgery anaesthesia, resulting in desaturation</w:t>
            </w:r>
          </w:p>
          <w:p w14:paraId="1862E812" w14:textId="5892D231" w:rsidR="00A16C37" w:rsidRPr="008309A4" w:rsidRDefault="00A16C37" w:rsidP="00A16C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3967918" w14:textId="164FEE65" w:rsidR="00A16C37" w:rsidRPr="008309A4" w:rsidRDefault="00A16C37" w:rsidP="00A16C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68 AEs typical for SNM:</w:t>
            </w:r>
          </w:p>
          <w:p w14:paraId="0597472E" w14:textId="7479A7B3" w:rsidR="00A16C37" w:rsidRPr="008309A4" w:rsidRDefault="00A16C37" w:rsidP="00A16C37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6 pain at IPG site requiring IPG repositioning</w:t>
            </w:r>
          </w:p>
          <w:p w14:paraId="470C66BA" w14:textId="52A7DCAF" w:rsidR="00A16C37" w:rsidRPr="008309A4" w:rsidRDefault="00A16C37" w:rsidP="00A16C37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7 painful leg/labia</w:t>
            </w:r>
          </w:p>
          <w:p w14:paraId="0CC9FA52" w14:textId="642F05E6" w:rsidR="00A16C37" w:rsidRPr="008309A4" w:rsidRDefault="00A16C37" w:rsidP="00A16C37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4 pain/discomfort at IPG site</w:t>
            </w:r>
          </w:p>
          <w:p w14:paraId="7B0222B1" w14:textId="510841A0" w:rsidR="00A16C37" w:rsidRPr="008309A4" w:rsidRDefault="00A16C37" w:rsidP="00A16C37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3 pain at wound site</w:t>
            </w:r>
          </w:p>
          <w:p w14:paraId="44CA6DAB" w14:textId="37A34CC5" w:rsidR="00A16C37" w:rsidRPr="008309A4" w:rsidRDefault="00A16C37" w:rsidP="00A16C37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3 (suspected) wound infection/wound fluid</w:t>
            </w:r>
          </w:p>
          <w:p w14:paraId="0EC4E8C0" w14:textId="0499AC44" w:rsidR="00A16C37" w:rsidRPr="008309A4" w:rsidRDefault="00A16C37" w:rsidP="00A16C37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3 anxiety of infection</w:t>
            </w:r>
          </w:p>
          <w:p w14:paraId="1672571E" w14:textId="7A2373E3" w:rsidR="00A16C37" w:rsidRPr="008309A4" w:rsidRDefault="00A16C37" w:rsidP="00A16C37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2 lead displacement requiring surgical lead revision</w:t>
            </w:r>
          </w:p>
          <w:p w14:paraId="3D21C107" w14:textId="26392940" w:rsidR="00A16C37" w:rsidRPr="008309A4" w:rsidRDefault="0057305A" w:rsidP="00A16C37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 xml:space="preserve">2 frequent </w:t>
            </w:r>
            <w:proofErr w:type="spellStart"/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micturation</w:t>
            </w:r>
            <w:proofErr w:type="spellEnd"/>
          </w:p>
          <w:p w14:paraId="79F03258" w14:textId="791DF63C" w:rsidR="0057305A" w:rsidRPr="008309A4" w:rsidRDefault="0057305A" w:rsidP="00A16C37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1 postoperative nausea</w:t>
            </w:r>
          </w:p>
          <w:p w14:paraId="0D7C575B" w14:textId="457ED3B1" w:rsidR="0057305A" w:rsidRPr="008309A4" w:rsidRDefault="0057305A" w:rsidP="00A16C37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1 small electric shocks</w:t>
            </w:r>
          </w:p>
          <w:p w14:paraId="2D8C0A97" w14:textId="32304B7C" w:rsidR="0057305A" w:rsidRPr="008309A4" w:rsidRDefault="0057305A" w:rsidP="00A16C37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2 lead defects requiring surgical lead revision</w:t>
            </w:r>
          </w:p>
          <w:p w14:paraId="01CCA99E" w14:textId="61774A20" w:rsidR="0057305A" w:rsidRPr="008309A4" w:rsidRDefault="0057305A" w:rsidP="00A16C37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9A4">
              <w:rPr>
                <w:rFonts w:ascii="Arial" w:hAnsi="Arial" w:cs="Arial"/>
                <w:sz w:val="20"/>
                <w:szCs w:val="20"/>
                <w:lang w:val="en-GB"/>
              </w:rPr>
              <w:t>1 software defect IPG programmer</w:t>
            </w:r>
          </w:p>
          <w:p w14:paraId="68B48FF4" w14:textId="37BAE7FF" w:rsidR="00A16C37" w:rsidRPr="008309A4" w:rsidRDefault="00A16C37" w:rsidP="00A16C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89A9DE9" w14:textId="77777777" w:rsidR="00DD605C" w:rsidRPr="008309A4" w:rsidRDefault="00586CF3" w:rsidP="00DD605C">
      <w:pPr>
        <w:pStyle w:val="Geenafstand"/>
        <w:spacing w:line="276" w:lineRule="auto"/>
        <w:rPr>
          <w:rFonts w:ascii="Arial" w:hAnsi="Arial" w:cs="Arial"/>
          <w:sz w:val="16"/>
          <w:szCs w:val="16"/>
          <w:lang w:val="en-GB"/>
        </w:rPr>
      </w:pPr>
      <w:r w:rsidRPr="008309A4">
        <w:rPr>
          <w:rFonts w:ascii="Arial" w:hAnsi="Arial" w:cs="Arial"/>
          <w:sz w:val="16"/>
          <w:szCs w:val="16"/>
          <w:lang w:val="en-GB"/>
        </w:rPr>
        <w:lastRenderedPageBreak/>
        <w:br/>
        <w:t xml:space="preserve">Abbreviations: IPG: implantable pulse generator; PCT: personalized conservative treatment; PNE: peripheral nerve evaluation; </w:t>
      </w:r>
      <w:r w:rsidR="00CD26A5" w:rsidRPr="008309A4">
        <w:rPr>
          <w:rFonts w:ascii="Arial" w:hAnsi="Arial" w:cs="Arial"/>
          <w:sz w:val="16"/>
          <w:szCs w:val="16"/>
          <w:lang w:val="en-GB"/>
        </w:rPr>
        <w:t xml:space="preserve">RCT; randomized controlled trial; </w:t>
      </w:r>
      <w:r w:rsidRPr="008309A4">
        <w:rPr>
          <w:rFonts w:ascii="Arial" w:hAnsi="Arial" w:cs="Arial"/>
          <w:sz w:val="16"/>
          <w:szCs w:val="16"/>
          <w:lang w:val="en-GB"/>
        </w:rPr>
        <w:t>SNM: sacral neuromodulation; STC: slow-transit constipation</w:t>
      </w:r>
      <w:r w:rsidR="00C45208" w:rsidRPr="008309A4">
        <w:rPr>
          <w:rFonts w:ascii="Arial" w:hAnsi="Arial" w:cs="Arial"/>
          <w:sz w:val="16"/>
          <w:szCs w:val="16"/>
          <w:lang w:val="en-GB"/>
        </w:rPr>
        <w:t>; SNS: sacral nerve stimulation</w:t>
      </w:r>
    </w:p>
    <w:p w14:paraId="60F7FDBD" w14:textId="4BF3066D" w:rsidR="00DD605C" w:rsidRPr="008309A4" w:rsidRDefault="00DD605C" w:rsidP="00DD605C">
      <w:pPr>
        <w:pStyle w:val="Geenafstand"/>
        <w:spacing w:line="276" w:lineRule="auto"/>
        <w:rPr>
          <w:rFonts w:ascii="Arial" w:hAnsi="Arial" w:cs="Arial"/>
          <w:sz w:val="16"/>
          <w:szCs w:val="16"/>
          <w:lang w:val="en-GB"/>
        </w:rPr>
      </w:pPr>
    </w:p>
    <w:p w14:paraId="454A6EBF" w14:textId="230F17E6" w:rsidR="00E20650" w:rsidRPr="008309A4" w:rsidRDefault="00E20650" w:rsidP="00DD605C">
      <w:pPr>
        <w:pStyle w:val="Geenafstand"/>
        <w:spacing w:line="276" w:lineRule="auto"/>
        <w:rPr>
          <w:rFonts w:ascii="Arial" w:hAnsi="Arial" w:cs="Arial"/>
          <w:b/>
          <w:bCs/>
          <w:sz w:val="18"/>
          <w:szCs w:val="18"/>
          <w:lang w:val="en-GB"/>
        </w:rPr>
      </w:pPr>
      <w:r w:rsidRPr="008309A4">
        <w:rPr>
          <w:rFonts w:ascii="Arial" w:hAnsi="Arial" w:cs="Arial"/>
          <w:b/>
          <w:bCs/>
          <w:sz w:val="18"/>
          <w:szCs w:val="18"/>
          <w:lang w:val="en-GB"/>
        </w:rPr>
        <w:t xml:space="preserve">References </w:t>
      </w:r>
      <w:proofErr w:type="spellStart"/>
      <w:r w:rsidRPr="008309A4">
        <w:rPr>
          <w:rFonts w:ascii="Arial" w:hAnsi="Arial" w:cs="Arial"/>
          <w:b/>
          <w:bCs/>
          <w:sz w:val="18"/>
          <w:szCs w:val="18"/>
          <w:lang w:val="en-GB"/>
        </w:rPr>
        <w:t>eTable</w:t>
      </w:r>
      <w:proofErr w:type="spellEnd"/>
      <w:r w:rsidRPr="008309A4">
        <w:rPr>
          <w:rFonts w:ascii="Arial" w:hAnsi="Arial" w:cs="Arial"/>
          <w:b/>
          <w:bCs/>
          <w:sz w:val="18"/>
          <w:szCs w:val="18"/>
          <w:lang w:val="en-GB"/>
        </w:rPr>
        <w:t xml:space="preserve"> 7:</w:t>
      </w:r>
    </w:p>
    <w:p w14:paraId="11499F1B" w14:textId="60DF31A5" w:rsidR="00DD605C" w:rsidRPr="008309A4" w:rsidRDefault="00DD605C" w:rsidP="00DD605C">
      <w:pPr>
        <w:pStyle w:val="Lijstalinea"/>
        <w:numPr>
          <w:ilvl w:val="0"/>
          <w:numId w:val="8"/>
        </w:numPr>
        <w:rPr>
          <w:rFonts w:ascii="Arial" w:hAnsi="Arial" w:cs="Arial"/>
          <w:sz w:val="18"/>
          <w:szCs w:val="18"/>
          <w:lang w:val="en-GB"/>
        </w:rPr>
      </w:pPr>
      <w:proofErr w:type="spellStart"/>
      <w:r w:rsidRPr="008309A4">
        <w:rPr>
          <w:rFonts w:ascii="Arial" w:hAnsi="Arial" w:cs="Arial"/>
          <w:sz w:val="18"/>
          <w:szCs w:val="18"/>
        </w:rPr>
        <w:t>Dinning</w:t>
      </w:r>
      <w:proofErr w:type="spellEnd"/>
      <w:r w:rsidRPr="008309A4">
        <w:rPr>
          <w:rFonts w:ascii="Arial" w:hAnsi="Arial" w:cs="Arial"/>
          <w:sz w:val="18"/>
          <w:szCs w:val="18"/>
        </w:rPr>
        <w:t xml:space="preserve"> PG, Hunt L, Patton V, et al. </w:t>
      </w:r>
      <w:r w:rsidRPr="008309A4">
        <w:rPr>
          <w:rFonts w:ascii="Arial" w:hAnsi="Arial" w:cs="Arial"/>
          <w:sz w:val="18"/>
          <w:szCs w:val="18"/>
          <w:lang w:val="en-GB"/>
        </w:rPr>
        <w:t>Treatment efficacy of sacral nerve stimulation in slow transit constipation: a two-phase, double-blind randomized controlled crossover study. Am J Gastroenterol 2015;110:733-40.</w:t>
      </w:r>
    </w:p>
    <w:p w14:paraId="6D80741C" w14:textId="73FD78EC" w:rsidR="00DD605C" w:rsidRPr="008309A4" w:rsidRDefault="00DD605C" w:rsidP="00DD605C">
      <w:pPr>
        <w:pStyle w:val="Lijstalinea"/>
        <w:numPr>
          <w:ilvl w:val="0"/>
          <w:numId w:val="8"/>
        </w:numPr>
        <w:rPr>
          <w:rFonts w:ascii="Arial" w:hAnsi="Arial" w:cs="Arial"/>
          <w:sz w:val="18"/>
          <w:szCs w:val="18"/>
          <w:lang w:val="en-GB"/>
        </w:rPr>
      </w:pPr>
      <w:proofErr w:type="spellStart"/>
      <w:r w:rsidRPr="008309A4">
        <w:rPr>
          <w:rFonts w:ascii="Arial" w:hAnsi="Arial" w:cs="Arial"/>
          <w:sz w:val="18"/>
          <w:szCs w:val="18"/>
        </w:rPr>
        <w:t>Zerbib</w:t>
      </w:r>
      <w:proofErr w:type="spellEnd"/>
      <w:r w:rsidRPr="008309A4">
        <w:rPr>
          <w:rFonts w:ascii="Arial" w:hAnsi="Arial" w:cs="Arial"/>
          <w:sz w:val="18"/>
          <w:szCs w:val="18"/>
        </w:rPr>
        <w:t xml:space="preserve"> F, </w:t>
      </w:r>
      <w:proofErr w:type="spellStart"/>
      <w:r w:rsidRPr="008309A4">
        <w:rPr>
          <w:rFonts w:ascii="Arial" w:hAnsi="Arial" w:cs="Arial"/>
          <w:sz w:val="18"/>
          <w:szCs w:val="18"/>
        </w:rPr>
        <w:t>Siproudhis</w:t>
      </w:r>
      <w:proofErr w:type="spellEnd"/>
      <w:r w:rsidRPr="008309A4">
        <w:rPr>
          <w:rFonts w:ascii="Arial" w:hAnsi="Arial" w:cs="Arial"/>
          <w:sz w:val="18"/>
          <w:szCs w:val="18"/>
        </w:rPr>
        <w:t xml:space="preserve"> L, </w:t>
      </w:r>
      <w:proofErr w:type="spellStart"/>
      <w:r w:rsidRPr="008309A4">
        <w:rPr>
          <w:rFonts w:ascii="Arial" w:hAnsi="Arial" w:cs="Arial"/>
          <w:sz w:val="18"/>
          <w:szCs w:val="18"/>
        </w:rPr>
        <w:t>Lehur</w:t>
      </w:r>
      <w:proofErr w:type="spellEnd"/>
      <w:r w:rsidRPr="008309A4">
        <w:rPr>
          <w:rFonts w:ascii="Arial" w:hAnsi="Arial" w:cs="Arial"/>
          <w:sz w:val="18"/>
          <w:szCs w:val="18"/>
        </w:rPr>
        <w:t xml:space="preserve"> PA, et al. </w:t>
      </w:r>
      <w:r w:rsidRPr="008309A4">
        <w:rPr>
          <w:rFonts w:ascii="Arial" w:hAnsi="Arial" w:cs="Arial"/>
          <w:sz w:val="18"/>
          <w:szCs w:val="18"/>
          <w:lang w:val="en-GB"/>
        </w:rPr>
        <w:t xml:space="preserve">Randomized clinical trial of sacral nerve stimulation for refractory constipation. Br J </w:t>
      </w:r>
      <w:proofErr w:type="spellStart"/>
      <w:r w:rsidRPr="008309A4">
        <w:rPr>
          <w:rFonts w:ascii="Arial" w:hAnsi="Arial" w:cs="Arial"/>
          <w:sz w:val="18"/>
          <w:szCs w:val="18"/>
          <w:lang w:val="en-GB"/>
        </w:rPr>
        <w:t>Surg</w:t>
      </w:r>
      <w:proofErr w:type="spellEnd"/>
      <w:r w:rsidRPr="008309A4">
        <w:rPr>
          <w:rFonts w:ascii="Arial" w:hAnsi="Arial" w:cs="Arial"/>
          <w:sz w:val="18"/>
          <w:szCs w:val="18"/>
          <w:lang w:val="en-GB"/>
        </w:rPr>
        <w:t xml:space="preserve"> 2017;104:205-213.</w:t>
      </w:r>
    </w:p>
    <w:p w14:paraId="27107A3F" w14:textId="2161D522" w:rsidR="00522181" w:rsidRPr="00054050" w:rsidRDefault="00DD605C" w:rsidP="00351888">
      <w:pPr>
        <w:pStyle w:val="Lijstalinea"/>
        <w:numPr>
          <w:ilvl w:val="0"/>
          <w:numId w:val="8"/>
        </w:numPr>
        <w:rPr>
          <w:rFonts w:ascii="Arial" w:hAnsi="Arial" w:cs="Arial"/>
          <w:lang w:val="en-GB"/>
        </w:rPr>
      </w:pPr>
      <w:proofErr w:type="spellStart"/>
      <w:r w:rsidRPr="00054050">
        <w:rPr>
          <w:rFonts w:ascii="Arial" w:hAnsi="Arial" w:cs="Arial"/>
          <w:sz w:val="18"/>
          <w:szCs w:val="18"/>
          <w:lang w:val="en-GB"/>
        </w:rPr>
        <w:t>Yiannakou</w:t>
      </w:r>
      <w:proofErr w:type="spellEnd"/>
      <w:r w:rsidRPr="00054050">
        <w:rPr>
          <w:rFonts w:ascii="Arial" w:hAnsi="Arial" w:cs="Arial"/>
          <w:sz w:val="18"/>
          <w:szCs w:val="18"/>
          <w:lang w:val="en-GB"/>
        </w:rPr>
        <w:t xml:space="preserve"> Y, </w:t>
      </w:r>
      <w:proofErr w:type="spellStart"/>
      <w:r w:rsidRPr="00054050">
        <w:rPr>
          <w:rFonts w:ascii="Arial" w:hAnsi="Arial" w:cs="Arial"/>
          <w:sz w:val="18"/>
          <w:szCs w:val="18"/>
          <w:lang w:val="en-GB"/>
        </w:rPr>
        <w:t>Etherson</w:t>
      </w:r>
      <w:proofErr w:type="spellEnd"/>
      <w:r w:rsidRPr="00054050">
        <w:rPr>
          <w:rFonts w:ascii="Arial" w:hAnsi="Arial" w:cs="Arial"/>
          <w:sz w:val="18"/>
          <w:szCs w:val="18"/>
          <w:lang w:val="en-GB"/>
        </w:rPr>
        <w:t xml:space="preserve"> K, Close H, et al. A randomized double-blinded sham-controlled cross-over trial of tined-lead sacral nerve stimulation testing for chronic constipation. </w:t>
      </w:r>
      <w:proofErr w:type="spellStart"/>
      <w:r w:rsidRPr="00054050">
        <w:rPr>
          <w:rFonts w:ascii="Arial" w:hAnsi="Arial" w:cs="Arial"/>
          <w:sz w:val="18"/>
          <w:szCs w:val="18"/>
          <w:lang w:val="en-GB"/>
        </w:rPr>
        <w:t>Eur</w:t>
      </w:r>
      <w:proofErr w:type="spellEnd"/>
      <w:r w:rsidRPr="00054050">
        <w:rPr>
          <w:rFonts w:ascii="Arial" w:hAnsi="Arial" w:cs="Arial"/>
          <w:sz w:val="18"/>
          <w:szCs w:val="18"/>
          <w:lang w:val="en-GB"/>
        </w:rPr>
        <w:t xml:space="preserve"> J Gastroenterol Hepatol 2019;31:653-660</w:t>
      </w:r>
    </w:p>
    <w:sectPr w:rsidR="00522181" w:rsidRPr="00054050" w:rsidSect="00054050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847E" w14:textId="77777777" w:rsidR="000F4D65" w:rsidRDefault="000F4D65" w:rsidP="002B7DA9">
      <w:pPr>
        <w:spacing w:after="0" w:line="240" w:lineRule="auto"/>
      </w:pPr>
      <w:r>
        <w:separator/>
      </w:r>
    </w:p>
  </w:endnote>
  <w:endnote w:type="continuationSeparator" w:id="0">
    <w:p w14:paraId="06A33651" w14:textId="77777777" w:rsidR="000F4D65" w:rsidRDefault="000F4D65" w:rsidP="002B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0950321"/>
      <w:docPartObj>
        <w:docPartGallery w:val="Page Numbers (Bottom of Page)"/>
        <w:docPartUnique/>
      </w:docPartObj>
    </w:sdtPr>
    <w:sdtContent>
      <w:p w14:paraId="473BB593" w14:textId="0C485592" w:rsidR="002B7DA9" w:rsidRDefault="002B7DA9">
        <w:pPr>
          <w:pStyle w:val="Voettekst"/>
          <w:jc w:val="right"/>
        </w:pPr>
        <w:r w:rsidRPr="003F0F9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F0F9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F0F9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35FA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F0F9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8B19667" w14:textId="77777777" w:rsidR="002B7DA9" w:rsidRDefault="002B7DA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AB2D" w14:textId="564D7DEC" w:rsidR="00CA652B" w:rsidRDefault="00CA652B">
    <w:pPr>
      <w:pStyle w:val="Voettekst"/>
      <w:jc w:val="right"/>
    </w:pPr>
  </w:p>
  <w:p w14:paraId="0E484169" w14:textId="77777777" w:rsidR="00CA652B" w:rsidRDefault="00CA652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087767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4C92F50" w14:textId="3C691D73" w:rsidR="002B7DA9" w:rsidRPr="002B7DA9" w:rsidRDefault="002B7DA9">
        <w:pPr>
          <w:pStyle w:val="Voettekst"/>
          <w:jc w:val="right"/>
          <w:rPr>
            <w:sz w:val="18"/>
            <w:szCs w:val="18"/>
          </w:rPr>
        </w:pPr>
        <w:r w:rsidRPr="002B7DA9">
          <w:rPr>
            <w:sz w:val="18"/>
            <w:szCs w:val="18"/>
          </w:rPr>
          <w:fldChar w:fldCharType="begin"/>
        </w:r>
        <w:r w:rsidRPr="002B7DA9">
          <w:rPr>
            <w:sz w:val="18"/>
            <w:szCs w:val="18"/>
          </w:rPr>
          <w:instrText>PAGE   \* MERGEFORMAT</w:instrText>
        </w:r>
        <w:r w:rsidRPr="002B7DA9">
          <w:rPr>
            <w:sz w:val="18"/>
            <w:szCs w:val="18"/>
          </w:rPr>
          <w:fldChar w:fldCharType="separate"/>
        </w:r>
        <w:r w:rsidR="00835FAA">
          <w:rPr>
            <w:noProof/>
            <w:sz w:val="18"/>
            <w:szCs w:val="18"/>
          </w:rPr>
          <w:t>4</w:t>
        </w:r>
        <w:r w:rsidRPr="002B7DA9">
          <w:rPr>
            <w:sz w:val="18"/>
            <w:szCs w:val="18"/>
          </w:rPr>
          <w:fldChar w:fldCharType="end"/>
        </w:r>
      </w:p>
    </w:sdtContent>
  </w:sdt>
  <w:p w14:paraId="7222AA84" w14:textId="77777777" w:rsidR="002B7DA9" w:rsidRDefault="002B7DA9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62508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4945B43" w14:textId="77777777" w:rsidR="00054050" w:rsidRPr="002B7DA9" w:rsidRDefault="00054050">
        <w:pPr>
          <w:pStyle w:val="Voettekst"/>
          <w:jc w:val="right"/>
          <w:rPr>
            <w:sz w:val="18"/>
            <w:szCs w:val="18"/>
          </w:rPr>
        </w:pPr>
        <w:r w:rsidRPr="002B7DA9">
          <w:rPr>
            <w:sz w:val="18"/>
            <w:szCs w:val="18"/>
          </w:rPr>
          <w:fldChar w:fldCharType="begin"/>
        </w:r>
        <w:r w:rsidRPr="002B7DA9">
          <w:rPr>
            <w:sz w:val="18"/>
            <w:szCs w:val="18"/>
          </w:rPr>
          <w:instrText>PAGE   \* MERGEFORMAT</w:instrText>
        </w:r>
        <w:r w:rsidRPr="002B7DA9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4</w:t>
        </w:r>
        <w:r w:rsidRPr="002B7DA9">
          <w:rPr>
            <w:sz w:val="18"/>
            <w:szCs w:val="18"/>
          </w:rPr>
          <w:fldChar w:fldCharType="end"/>
        </w:r>
      </w:p>
    </w:sdtContent>
  </w:sdt>
  <w:p w14:paraId="4A7DD715" w14:textId="77777777" w:rsidR="00054050" w:rsidRDefault="0005405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6B1B0" w14:textId="77777777" w:rsidR="000F4D65" w:rsidRDefault="000F4D65" w:rsidP="002B7DA9">
      <w:pPr>
        <w:spacing w:after="0" w:line="240" w:lineRule="auto"/>
      </w:pPr>
      <w:r>
        <w:separator/>
      </w:r>
    </w:p>
  </w:footnote>
  <w:footnote w:type="continuationSeparator" w:id="0">
    <w:p w14:paraId="34E30865" w14:textId="77777777" w:rsidR="000F4D65" w:rsidRDefault="000F4D65" w:rsidP="002B7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9BE2" w14:textId="77777777" w:rsidR="002B7DA9" w:rsidRDefault="002B7DA9">
    <w:pPr>
      <w:pStyle w:val="Koptekst"/>
      <w:jc w:val="right"/>
    </w:pPr>
  </w:p>
  <w:p w14:paraId="75BD19D2" w14:textId="77777777" w:rsidR="002B7DA9" w:rsidRPr="009061B3" w:rsidRDefault="002B7DA9" w:rsidP="009061B3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123A"/>
    <w:multiLevelType w:val="hybridMultilevel"/>
    <w:tmpl w:val="7ABE4456"/>
    <w:lvl w:ilvl="0" w:tplc="AC9A3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E1ED7"/>
    <w:multiLevelType w:val="hybridMultilevel"/>
    <w:tmpl w:val="A5A67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00E67"/>
    <w:multiLevelType w:val="hybridMultilevel"/>
    <w:tmpl w:val="790C5A90"/>
    <w:lvl w:ilvl="0" w:tplc="80887784">
      <w:start w:val="7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575216"/>
    <w:multiLevelType w:val="hybridMultilevel"/>
    <w:tmpl w:val="9EB05604"/>
    <w:lvl w:ilvl="0" w:tplc="D9A4E58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A37EF"/>
    <w:multiLevelType w:val="hybridMultilevel"/>
    <w:tmpl w:val="6EAC5CA6"/>
    <w:lvl w:ilvl="0" w:tplc="61F21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4A7C4A"/>
    <w:multiLevelType w:val="hybridMultilevel"/>
    <w:tmpl w:val="B36CE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703BD1"/>
    <w:multiLevelType w:val="hybridMultilevel"/>
    <w:tmpl w:val="D7A6AB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1C53DB"/>
    <w:multiLevelType w:val="hybridMultilevel"/>
    <w:tmpl w:val="29924968"/>
    <w:lvl w:ilvl="0" w:tplc="F9CC95B6">
      <w:start w:val="6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826EE6"/>
    <w:multiLevelType w:val="hybridMultilevel"/>
    <w:tmpl w:val="9140DA7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781046">
    <w:abstractNumId w:val="8"/>
  </w:num>
  <w:num w:numId="2" w16cid:durableId="1740325346">
    <w:abstractNumId w:val="3"/>
  </w:num>
  <w:num w:numId="3" w16cid:durableId="888148617">
    <w:abstractNumId w:val="0"/>
  </w:num>
  <w:num w:numId="4" w16cid:durableId="620037190">
    <w:abstractNumId w:val="4"/>
  </w:num>
  <w:num w:numId="5" w16cid:durableId="678387519">
    <w:abstractNumId w:val="2"/>
  </w:num>
  <w:num w:numId="6" w16cid:durableId="326716824">
    <w:abstractNumId w:val="7"/>
  </w:num>
  <w:num w:numId="7" w16cid:durableId="780490943">
    <w:abstractNumId w:val="5"/>
  </w:num>
  <w:num w:numId="8" w16cid:durableId="1118716734">
    <w:abstractNumId w:val="1"/>
  </w:num>
  <w:num w:numId="9" w16cid:durableId="16048048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DA9"/>
    <w:rsid w:val="0000621B"/>
    <w:rsid w:val="00006E76"/>
    <w:rsid w:val="00007104"/>
    <w:rsid w:val="0002499F"/>
    <w:rsid w:val="00035F6C"/>
    <w:rsid w:val="0004593C"/>
    <w:rsid w:val="00054050"/>
    <w:rsid w:val="000660F6"/>
    <w:rsid w:val="0009381A"/>
    <w:rsid w:val="00095B57"/>
    <w:rsid w:val="000B1E99"/>
    <w:rsid w:val="000C1CBB"/>
    <w:rsid w:val="000C5761"/>
    <w:rsid w:val="000D3FFE"/>
    <w:rsid w:val="000F4D65"/>
    <w:rsid w:val="001264E6"/>
    <w:rsid w:val="00135816"/>
    <w:rsid w:val="00162335"/>
    <w:rsid w:val="00165699"/>
    <w:rsid w:val="00174169"/>
    <w:rsid w:val="001A34F0"/>
    <w:rsid w:val="001B438A"/>
    <w:rsid w:val="001B7FBA"/>
    <w:rsid w:val="00204B20"/>
    <w:rsid w:val="002057AF"/>
    <w:rsid w:val="00215FA9"/>
    <w:rsid w:val="00223F0A"/>
    <w:rsid w:val="002406E0"/>
    <w:rsid w:val="00255BEE"/>
    <w:rsid w:val="002610FE"/>
    <w:rsid w:val="00266096"/>
    <w:rsid w:val="002942D9"/>
    <w:rsid w:val="002B7DA9"/>
    <w:rsid w:val="002C4C02"/>
    <w:rsid w:val="002D2647"/>
    <w:rsid w:val="002D72AC"/>
    <w:rsid w:val="00315023"/>
    <w:rsid w:val="00317FAE"/>
    <w:rsid w:val="00321B63"/>
    <w:rsid w:val="003439BF"/>
    <w:rsid w:val="00347565"/>
    <w:rsid w:val="00381A2D"/>
    <w:rsid w:val="00383783"/>
    <w:rsid w:val="003B2032"/>
    <w:rsid w:val="003C7253"/>
    <w:rsid w:val="003C7BF3"/>
    <w:rsid w:val="003F0F93"/>
    <w:rsid w:val="003F47EA"/>
    <w:rsid w:val="00401789"/>
    <w:rsid w:val="0043232B"/>
    <w:rsid w:val="004434F4"/>
    <w:rsid w:val="004733FB"/>
    <w:rsid w:val="00476A59"/>
    <w:rsid w:val="00497CAC"/>
    <w:rsid w:val="004E5F9B"/>
    <w:rsid w:val="004E7276"/>
    <w:rsid w:val="00507FC9"/>
    <w:rsid w:val="005145EC"/>
    <w:rsid w:val="00522181"/>
    <w:rsid w:val="00527343"/>
    <w:rsid w:val="00537615"/>
    <w:rsid w:val="00544140"/>
    <w:rsid w:val="00572DE1"/>
    <w:rsid w:val="0057305A"/>
    <w:rsid w:val="00575367"/>
    <w:rsid w:val="005821A9"/>
    <w:rsid w:val="00586CF3"/>
    <w:rsid w:val="00592DE4"/>
    <w:rsid w:val="005A1635"/>
    <w:rsid w:val="005A231A"/>
    <w:rsid w:val="005A59B9"/>
    <w:rsid w:val="005D1EDA"/>
    <w:rsid w:val="005D577C"/>
    <w:rsid w:val="005E0394"/>
    <w:rsid w:val="005F77E2"/>
    <w:rsid w:val="00610E9D"/>
    <w:rsid w:val="00613D33"/>
    <w:rsid w:val="00635784"/>
    <w:rsid w:val="00651C22"/>
    <w:rsid w:val="0065596C"/>
    <w:rsid w:val="006633C6"/>
    <w:rsid w:val="00672552"/>
    <w:rsid w:val="00685DD6"/>
    <w:rsid w:val="006B7EA2"/>
    <w:rsid w:val="00704BEE"/>
    <w:rsid w:val="007119C8"/>
    <w:rsid w:val="0071304A"/>
    <w:rsid w:val="00715CE1"/>
    <w:rsid w:val="00762653"/>
    <w:rsid w:val="00762994"/>
    <w:rsid w:val="00762A22"/>
    <w:rsid w:val="00764965"/>
    <w:rsid w:val="00775B07"/>
    <w:rsid w:val="00795D47"/>
    <w:rsid w:val="007A37B5"/>
    <w:rsid w:val="007E4C98"/>
    <w:rsid w:val="007E507E"/>
    <w:rsid w:val="007F3D8F"/>
    <w:rsid w:val="00806C84"/>
    <w:rsid w:val="008309A4"/>
    <w:rsid w:val="00835FAA"/>
    <w:rsid w:val="0084622D"/>
    <w:rsid w:val="00862CC4"/>
    <w:rsid w:val="00867253"/>
    <w:rsid w:val="0087138F"/>
    <w:rsid w:val="008B271B"/>
    <w:rsid w:val="008C3753"/>
    <w:rsid w:val="008C6F27"/>
    <w:rsid w:val="008D3B7C"/>
    <w:rsid w:val="008D4164"/>
    <w:rsid w:val="008E4057"/>
    <w:rsid w:val="009121EF"/>
    <w:rsid w:val="00920075"/>
    <w:rsid w:val="0092609D"/>
    <w:rsid w:val="0094420C"/>
    <w:rsid w:val="00946C31"/>
    <w:rsid w:val="00956761"/>
    <w:rsid w:val="00977FD6"/>
    <w:rsid w:val="00981D50"/>
    <w:rsid w:val="00982F71"/>
    <w:rsid w:val="009B65B7"/>
    <w:rsid w:val="009E008F"/>
    <w:rsid w:val="009E3E19"/>
    <w:rsid w:val="00A0619A"/>
    <w:rsid w:val="00A1147A"/>
    <w:rsid w:val="00A12529"/>
    <w:rsid w:val="00A16C37"/>
    <w:rsid w:val="00A33E35"/>
    <w:rsid w:val="00A44F8D"/>
    <w:rsid w:val="00A52C76"/>
    <w:rsid w:val="00A81AE6"/>
    <w:rsid w:val="00A83E2F"/>
    <w:rsid w:val="00AA03F5"/>
    <w:rsid w:val="00AA2450"/>
    <w:rsid w:val="00AB7C84"/>
    <w:rsid w:val="00AE3951"/>
    <w:rsid w:val="00B1048A"/>
    <w:rsid w:val="00B20FE7"/>
    <w:rsid w:val="00B3166A"/>
    <w:rsid w:val="00B352F3"/>
    <w:rsid w:val="00B3706A"/>
    <w:rsid w:val="00B42D28"/>
    <w:rsid w:val="00B434EB"/>
    <w:rsid w:val="00B550DB"/>
    <w:rsid w:val="00BB0622"/>
    <w:rsid w:val="00BC223F"/>
    <w:rsid w:val="00BC56EF"/>
    <w:rsid w:val="00BD21B0"/>
    <w:rsid w:val="00C070D5"/>
    <w:rsid w:val="00C16C66"/>
    <w:rsid w:val="00C258F2"/>
    <w:rsid w:val="00C322F4"/>
    <w:rsid w:val="00C32C9D"/>
    <w:rsid w:val="00C45208"/>
    <w:rsid w:val="00C8770C"/>
    <w:rsid w:val="00C97A79"/>
    <w:rsid w:val="00CA5A5D"/>
    <w:rsid w:val="00CA652B"/>
    <w:rsid w:val="00CB52A4"/>
    <w:rsid w:val="00CD26A5"/>
    <w:rsid w:val="00CD4675"/>
    <w:rsid w:val="00CF2E8A"/>
    <w:rsid w:val="00CF5279"/>
    <w:rsid w:val="00CF54B3"/>
    <w:rsid w:val="00D00597"/>
    <w:rsid w:val="00D1443C"/>
    <w:rsid w:val="00D17BDC"/>
    <w:rsid w:val="00D3163E"/>
    <w:rsid w:val="00D52F54"/>
    <w:rsid w:val="00D83B3D"/>
    <w:rsid w:val="00D91EF1"/>
    <w:rsid w:val="00DD605C"/>
    <w:rsid w:val="00DF0012"/>
    <w:rsid w:val="00E20650"/>
    <w:rsid w:val="00E22F48"/>
    <w:rsid w:val="00E331B6"/>
    <w:rsid w:val="00E421FA"/>
    <w:rsid w:val="00E4398D"/>
    <w:rsid w:val="00E638F3"/>
    <w:rsid w:val="00E84B0F"/>
    <w:rsid w:val="00EA387F"/>
    <w:rsid w:val="00EB456B"/>
    <w:rsid w:val="00EB4782"/>
    <w:rsid w:val="00ED2E56"/>
    <w:rsid w:val="00ED69F0"/>
    <w:rsid w:val="00EF1066"/>
    <w:rsid w:val="00EF2241"/>
    <w:rsid w:val="00F46A38"/>
    <w:rsid w:val="00F76564"/>
    <w:rsid w:val="00F80AAE"/>
    <w:rsid w:val="00F8100B"/>
    <w:rsid w:val="00F8665C"/>
    <w:rsid w:val="00F90397"/>
    <w:rsid w:val="00FA095D"/>
    <w:rsid w:val="00FA67C7"/>
    <w:rsid w:val="00FB23E7"/>
    <w:rsid w:val="00FB25D9"/>
    <w:rsid w:val="00FF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20FC"/>
  <w15:chartTrackingRefBased/>
  <w15:docId w15:val="{654469A8-E72B-4D1E-AEED-3A364108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B7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B7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7DA9"/>
  </w:style>
  <w:style w:type="paragraph" w:styleId="Voettekst">
    <w:name w:val="footer"/>
    <w:basedOn w:val="Standaard"/>
    <w:link w:val="VoettekstChar"/>
    <w:uiPriority w:val="99"/>
    <w:unhideWhenUsed/>
    <w:rsid w:val="002B7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7DA9"/>
  </w:style>
  <w:style w:type="paragraph" w:styleId="Geenafstand">
    <w:name w:val="No Spacing"/>
    <w:link w:val="GeenafstandChar"/>
    <w:uiPriority w:val="1"/>
    <w:qFormat/>
    <w:rsid w:val="002B7DA9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2B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enafstandChar">
    <w:name w:val="Geen afstand Char"/>
    <w:basedOn w:val="Standaardalinea-lettertype"/>
    <w:link w:val="Geenafstand"/>
    <w:uiPriority w:val="1"/>
    <w:rsid w:val="002B7DA9"/>
  </w:style>
  <w:style w:type="character" w:styleId="Regelnummer">
    <w:name w:val="line number"/>
    <w:basedOn w:val="Standaardalinea-lettertype"/>
    <w:uiPriority w:val="99"/>
    <w:semiHidden/>
    <w:unhideWhenUsed/>
    <w:rsid w:val="002B7DA9"/>
  </w:style>
  <w:style w:type="character" w:customStyle="1" w:styleId="Kop1Char">
    <w:name w:val="Kop 1 Char"/>
    <w:basedOn w:val="Standaardalinea-lettertype"/>
    <w:link w:val="Kop1"/>
    <w:uiPriority w:val="9"/>
    <w:rsid w:val="002B7D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B7DA9"/>
    <w:pPr>
      <w:outlineLvl w:val="9"/>
    </w:pPr>
    <w:rPr>
      <w:lang w:val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F90397"/>
    <w:pPr>
      <w:tabs>
        <w:tab w:val="right" w:leader="dot" w:pos="9062"/>
      </w:tabs>
      <w:spacing w:after="100"/>
    </w:pPr>
    <w:rPr>
      <w:rFonts w:cstheme="minorHAnsi"/>
      <w:b/>
      <w:bCs/>
      <w:noProof/>
      <w:lang w:val="en-GB"/>
    </w:rPr>
  </w:style>
  <w:style w:type="character" w:styleId="Hyperlink">
    <w:name w:val="Hyperlink"/>
    <w:basedOn w:val="Standaardalinea-lettertype"/>
    <w:uiPriority w:val="99"/>
    <w:unhideWhenUsed/>
    <w:rsid w:val="002B7DA9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35F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35FA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35FA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5FA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5FA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5FAA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E331B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B271B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32C9D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32C9D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C32C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4B3F2-F069-473D-A9EA-EB116CF8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4907</Words>
  <Characters>27975</Characters>
  <Application>Microsoft Office Word</Application>
  <DocSecurity>0</DocSecurity>
  <Lines>233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Heemskerk</dc:creator>
  <cp:keywords/>
  <dc:description/>
  <cp:lastModifiedBy>Stella Heemskerk</cp:lastModifiedBy>
  <cp:revision>17</cp:revision>
  <cp:lastPrinted>2023-03-03T10:12:00Z</cp:lastPrinted>
  <dcterms:created xsi:type="dcterms:W3CDTF">2023-06-23T13:40:00Z</dcterms:created>
  <dcterms:modified xsi:type="dcterms:W3CDTF">2023-11-07T18:13:00Z</dcterms:modified>
</cp:coreProperties>
</file>