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5124" w:rsidRPr="00A61015" w:rsidRDefault="00757096" w:rsidP="00E56F34">
      <w:pPr>
        <w:tabs>
          <w:tab w:val="left" w:pos="720"/>
        </w:tabs>
        <w:spacing w:after="0" w:line="480" w:lineRule="auto"/>
        <w:jc w:val="center"/>
        <w:rPr>
          <w:rFonts w:ascii="Times New Roman" w:eastAsia="Times New Roman" w:hAnsi="Times New Roman" w:cs="Times New Roman"/>
          <w:b/>
          <w:bCs/>
          <w:noProof/>
          <w:sz w:val="24"/>
          <w:szCs w:val="24"/>
        </w:rPr>
      </w:pPr>
      <w:bookmarkStart w:id="0" w:name="_GoBack"/>
      <w:bookmarkEnd w:id="0"/>
      <w:r w:rsidRPr="00A61015">
        <w:rPr>
          <w:rFonts w:ascii="Times New Roman" w:eastAsia="Times New Roman" w:hAnsi="Times New Roman" w:cs="Times New Roman"/>
          <w:b/>
          <w:bCs/>
          <w:noProof/>
          <w:sz w:val="24"/>
          <w:szCs w:val="24"/>
        </w:rPr>
        <w:t>Online S</w:t>
      </w:r>
      <w:r w:rsidR="00385124" w:rsidRPr="00A61015">
        <w:rPr>
          <w:rFonts w:ascii="Times New Roman" w:eastAsia="Times New Roman" w:hAnsi="Times New Roman" w:cs="Times New Roman"/>
          <w:b/>
          <w:bCs/>
          <w:noProof/>
          <w:sz w:val="24"/>
          <w:szCs w:val="24"/>
        </w:rPr>
        <w:t>upplement</w:t>
      </w:r>
      <w:r w:rsidRPr="00A61015">
        <w:rPr>
          <w:rFonts w:ascii="Times New Roman" w:eastAsia="Times New Roman" w:hAnsi="Times New Roman" w:cs="Times New Roman"/>
          <w:b/>
          <w:bCs/>
          <w:noProof/>
          <w:sz w:val="24"/>
          <w:szCs w:val="24"/>
        </w:rPr>
        <w:t xml:space="preserve"> Material for:</w:t>
      </w:r>
    </w:p>
    <w:p w:rsidR="00757096" w:rsidRPr="00E21C9F" w:rsidRDefault="00757096" w:rsidP="00E56F34">
      <w:pPr>
        <w:tabs>
          <w:tab w:val="left" w:pos="720"/>
        </w:tabs>
        <w:spacing w:after="0" w:line="480" w:lineRule="auto"/>
        <w:jc w:val="both"/>
        <w:rPr>
          <w:rFonts w:ascii="Times New Roman" w:eastAsia="Times New Roman" w:hAnsi="Times New Roman" w:cs="Times New Roman"/>
          <w:color w:val="000000"/>
          <w:sz w:val="24"/>
          <w:szCs w:val="24"/>
        </w:rPr>
      </w:pPr>
    </w:p>
    <w:p w:rsidR="00220216" w:rsidRDefault="00220216" w:rsidP="00E56F34">
      <w:pPr>
        <w:spacing w:line="480" w:lineRule="auto"/>
        <w:jc w:val="both"/>
        <w:rPr>
          <w:rFonts w:ascii="Times New Roman" w:eastAsia="Times New Roman" w:hAnsi="Times New Roman" w:cs="Times New Roman"/>
          <w:b/>
          <w:bCs/>
          <w:noProof/>
          <w:sz w:val="24"/>
          <w:szCs w:val="24"/>
        </w:rPr>
      </w:pPr>
      <w:r w:rsidRPr="00220216">
        <w:rPr>
          <w:rFonts w:ascii="Times New Roman" w:eastAsia="Times New Roman" w:hAnsi="Times New Roman" w:cs="Times New Roman"/>
          <w:b/>
          <w:bCs/>
          <w:noProof/>
          <w:sz w:val="24"/>
          <w:szCs w:val="24"/>
        </w:rPr>
        <w:t xml:space="preserve">Assessment of Left Ventricle Myocardial Deformation in a Hemorrhagic Shock Swine Model by Two-Dimensional Speckle Tracking Echocardiography </w:t>
      </w:r>
    </w:p>
    <w:p w:rsidR="007040F4" w:rsidRDefault="007040F4" w:rsidP="00E56F34">
      <w:pPr>
        <w:spacing w:line="480" w:lineRule="auto"/>
        <w:jc w:val="both"/>
        <w:rPr>
          <w:rFonts w:ascii="Times New Roman" w:hAnsi="Times New Roman" w:cs="Times New Roman"/>
          <w:bCs/>
          <w:noProof/>
          <w:sz w:val="24"/>
          <w:szCs w:val="24"/>
        </w:rPr>
      </w:pPr>
    </w:p>
    <w:p w:rsidR="00220216" w:rsidRDefault="00220216" w:rsidP="00E56F34">
      <w:pPr>
        <w:spacing w:line="480" w:lineRule="auto"/>
        <w:jc w:val="both"/>
        <w:rPr>
          <w:rFonts w:ascii="Times New Roman" w:hAnsi="Times New Roman" w:cs="Times New Roman"/>
          <w:bCs/>
          <w:noProof/>
          <w:sz w:val="24"/>
          <w:szCs w:val="24"/>
        </w:rPr>
      </w:pPr>
      <w:r w:rsidRPr="00220216">
        <w:rPr>
          <w:rFonts w:ascii="Times New Roman" w:hAnsi="Times New Roman" w:cs="Times New Roman"/>
          <w:bCs/>
          <w:noProof/>
          <w:sz w:val="24"/>
          <w:szCs w:val="24"/>
        </w:rPr>
        <w:t>Henrique Doria de Vasconcellos, MD, MSc</w:t>
      </w:r>
      <w:r>
        <w:rPr>
          <w:rFonts w:ascii="Times New Roman" w:hAnsi="Times New Roman" w:cs="Times New Roman"/>
          <w:bCs/>
          <w:noProof/>
          <w:sz w:val="24"/>
          <w:szCs w:val="24"/>
        </w:rPr>
        <w:t>;</w:t>
      </w:r>
      <w:r w:rsidRPr="00220216">
        <w:rPr>
          <w:rFonts w:ascii="Times New Roman" w:hAnsi="Times New Roman" w:cs="Times New Roman"/>
          <w:bCs/>
          <w:noProof/>
          <w:sz w:val="24"/>
          <w:szCs w:val="24"/>
        </w:rPr>
        <w:t xml:space="preserve"> Karen Ruggeri Saad</w:t>
      </w:r>
      <w:r>
        <w:rPr>
          <w:rFonts w:ascii="Times New Roman" w:hAnsi="Times New Roman" w:cs="Times New Roman"/>
          <w:bCs/>
          <w:noProof/>
          <w:sz w:val="24"/>
          <w:szCs w:val="24"/>
        </w:rPr>
        <w:t>;</w:t>
      </w:r>
      <w:r w:rsidRPr="00220216">
        <w:rPr>
          <w:rFonts w:ascii="Times New Roman" w:hAnsi="Times New Roman" w:cs="Times New Roman"/>
          <w:bCs/>
          <w:noProof/>
          <w:sz w:val="24"/>
          <w:szCs w:val="24"/>
        </w:rPr>
        <w:t xml:space="preserve"> Paulo Fernandes Saad, MD, PhD</w:t>
      </w:r>
      <w:r>
        <w:rPr>
          <w:rFonts w:ascii="Times New Roman" w:hAnsi="Times New Roman" w:cs="Times New Roman"/>
          <w:bCs/>
          <w:noProof/>
          <w:sz w:val="24"/>
          <w:szCs w:val="24"/>
        </w:rPr>
        <w:t>;</w:t>
      </w:r>
      <w:r w:rsidRPr="00220216">
        <w:rPr>
          <w:rFonts w:ascii="Times New Roman" w:hAnsi="Times New Roman" w:cs="Times New Roman"/>
          <w:bCs/>
          <w:noProof/>
          <w:sz w:val="24"/>
          <w:szCs w:val="24"/>
        </w:rPr>
        <w:t xml:space="preserve"> Denise Aya Otsuki, VMD, PhD</w:t>
      </w:r>
      <w:r>
        <w:rPr>
          <w:rFonts w:ascii="Times New Roman" w:hAnsi="Times New Roman" w:cs="Times New Roman"/>
          <w:bCs/>
          <w:noProof/>
          <w:sz w:val="24"/>
          <w:szCs w:val="24"/>
        </w:rPr>
        <w:t>;</w:t>
      </w:r>
      <w:r w:rsidRPr="00220216">
        <w:rPr>
          <w:rFonts w:ascii="Times New Roman" w:hAnsi="Times New Roman" w:cs="Times New Roman"/>
          <w:bCs/>
          <w:noProof/>
          <w:sz w:val="24"/>
          <w:szCs w:val="24"/>
        </w:rPr>
        <w:t xml:space="preserve"> Luisa A Ciuffo, MD</w:t>
      </w:r>
      <w:r>
        <w:rPr>
          <w:rFonts w:ascii="Times New Roman" w:hAnsi="Times New Roman" w:cs="Times New Roman"/>
          <w:bCs/>
          <w:noProof/>
          <w:sz w:val="24"/>
          <w:szCs w:val="24"/>
        </w:rPr>
        <w:t>;</w:t>
      </w:r>
      <w:r w:rsidRPr="00220216">
        <w:rPr>
          <w:rFonts w:ascii="Times New Roman" w:hAnsi="Times New Roman" w:cs="Times New Roman"/>
          <w:bCs/>
          <w:noProof/>
          <w:sz w:val="24"/>
          <w:szCs w:val="24"/>
        </w:rPr>
        <w:t xml:space="preserve"> Laeben Lester, MD</w:t>
      </w:r>
      <w:r>
        <w:rPr>
          <w:rFonts w:ascii="Times New Roman" w:hAnsi="Times New Roman" w:cs="Times New Roman"/>
          <w:bCs/>
          <w:noProof/>
          <w:sz w:val="24"/>
          <w:szCs w:val="24"/>
        </w:rPr>
        <w:t>;</w:t>
      </w:r>
      <w:r w:rsidRPr="00220216">
        <w:rPr>
          <w:rFonts w:ascii="Times New Roman" w:hAnsi="Times New Roman" w:cs="Times New Roman"/>
          <w:bCs/>
          <w:noProof/>
          <w:sz w:val="24"/>
          <w:szCs w:val="24"/>
        </w:rPr>
        <w:t xml:space="preserve"> Marcia K Koike, PhD</w:t>
      </w:r>
      <w:r>
        <w:rPr>
          <w:rFonts w:ascii="Times New Roman" w:hAnsi="Times New Roman" w:cs="Times New Roman"/>
          <w:bCs/>
          <w:noProof/>
          <w:sz w:val="24"/>
          <w:szCs w:val="24"/>
        </w:rPr>
        <w:t>;</w:t>
      </w:r>
      <w:r w:rsidRPr="00220216">
        <w:rPr>
          <w:rFonts w:ascii="Times New Roman" w:hAnsi="Times New Roman" w:cs="Times New Roman"/>
          <w:bCs/>
          <w:noProof/>
          <w:sz w:val="24"/>
          <w:szCs w:val="24"/>
        </w:rPr>
        <w:t xml:space="preserve"> Anderson da Costa Armstrong, MD, MSc, PhD</w:t>
      </w:r>
      <w:r>
        <w:rPr>
          <w:rFonts w:ascii="Times New Roman" w:hAnsi="Times New Roman" w:cs="Times New Roman"/>
          <w:bCs/>
          <w:noProof/>
          <w:sz w:val="24"/>
          <w:szCs w:val="24"/>
        </w:rPr>
        <w:t>;</w:t>
      </w:r>
      <w:r w:rsidRPr="00220216">
        <w:rPr>
          <w:rFonts w:ascii="Times New Roman" w:hAnsi="Times New Roman" w:cs="Times New Roman"/>
          <w:bCs/>
          <w:noProof/>
          <w:sz w:val="24"/>
          <w:szCs w:val="24"/>
        </w:rPr>
        <w:t xml:space="preserve"> Joao A C Lima, MD, MBA</w:t>
      </w:r>
      <w:r>
        <w:rPr>
          <w:rFonts w:ascii="Times New Roman" w:hAnsi="Times New Roman" w:cs="Times New Roman"/>
          <w:bCs/>
          <w:noProof/>
          <w:sz w:val="24"/>
          <w:szCs w:val="24"/>
        </w:rPr>
        <w:t>;</w:t>
      </w:r>
      <w:r w:rsidRPr="00220216">
        <w:rPr>
          <w:rFonts w:ascii="Times New Roman" w:hAnsi="Times New Roman" w:cs="Times New Roman"/>
          <w:bCs/>
          <w:noProof/>
          <w:sz w:val="24"/>
          <w:szCs w:val="24"/>
        </w:rPr>
        <w:t xml:space="preserve"> Edna Frasson de Souza Montero, MD, PhD.</w:t>
      </w:r>
    </w:p>
    <w:p w:rsidR="00CE582E" w:rsidRPr="00E21C9F" w:rsidRDefault="00757096" w:rsidP="00E56F34">
      <w:pPr>
        <w:spacing w:line="480" w:lineRule="auto"/>
        <w:rPr>
          <w:rFonts w:ascii="Times New Roman" w:hAnsi="Times New Roman" w:cs="Times New Roman"/>
          <w:bCs/>
          <w:sz w:val="24"/>
          <w:szCs w:val="24"/>
        </w:rPr>
      </w:pPr>
      <w:r w:rsidRPr="00E21C9F">
        <w:rPr>
          <w:rFonts w:ascii="Times New Roman" w:hAnsi="Times New Roman" w:cs="Times New Roman"/>
          <w:bCs/>
          <w:sz w:val="24"/>
          <w:szCs w:val="24"/>
        </w:rPr>
        <w:br w:type="page"/>
      </w:r>
    </w:p>
    <w:p w:rsidR="00623502" w:rsidRPr="00F25836" w:rsidRDefault="00153965" w:rsidP="00F25836">
      <w:pPr>
        <w:pStyle w:val="ListParagraph"/>
        <w:numPr>
          <w:ilvl w:val="0"/>
          <w:numId w:val="4"/>
        </w:numPr>
        <w:tabs>
          <w:tab w:val="left" w:pos="720"/>
        </w:tabs>
        <w:spacing w:after="0" w:line="480" w:lineRule="auto"/>
        <w:jc w:val="both"/>
        <w:rPr>
          <w:rFonts w:ascii="Times New Roman" w:eastAsia="Times New Roman" w:hAnsi="Times New Roman" w:cs="Times New Roman"/>
          <w:sz w:val="24"/>
          <w:szCs w:val="24"/>
        </w:rPr>
      </w:pPr>
      <w:bookmarkStart w:id="1" w:name="_Hlk94523092"/>
      <w:r w:rsidRPr="00F25836">
        <w:rPr>
          <w:rFonts w:ascii="Times New Roman" w:eastAsia="Times New Roman" w:hAnsi="Times New Roman" w:cs="Times New Roman"/>
          <w:b/>
          <w:color w:val="000000"/>
          <w:sz w:val="24"/>
          <w:szCs w:val="24"/>
        </w:rPr>
        <w:lastRenderedPageBreak/>
        <w:t>Supplementa</w:t>
      </w:r>
      <w:r w:rsidR="00F25836">
        <w:rPr>
          <w:rFonts w:ascii="Times New Roman" w:eastAsia="Times New Roman" w:hAnsi="Times New Roman" w:cs="Times New Roman"/>
          <w:b/>
          <w:color w:val="000000"/>
          <w:sz w:val="24"/>
          <w:szCs w:val="24"/>
        </w:rPr>
        <w:t>l</w:t>
      </w:r>
      <w:r w:rsidRPr="00F25836">
        <w:rPr>
          <w:rFonts w:ascii="Times New Roman" w:eastAsia="Times New Roman" w:hAnsi="Times New Roman" w:cs="Times New Roman"/>
          <w:b/>
          <w:color w:val="000000"/>
          <w:sz w:val="24"/>
          <w:szCs w:val="24"/>
        </w:rPr>
        <w:t xml:space="preserve"> </w:t>
      </w:r>
      <w:r w:rsidR="00220216" w:rsidRPr="00F25836">
        <w:rPr>
          <w:rFonts w:ascii="Times New Roman" w:eastAsia="Times New Roman" w:hAnsi="Times New Roman" w:cs="Times New Roman"/>
          <w:b/>
          <w:color w:val="000000"/>
          <w:sz w:val="24"/>
          <w:szCs w:val="24"/>
        </w:rPr>
        <w:t>Methods</w:t>
      </w:r>
      <w:r w:rsidRPr="00F25836">
        <w:rPr>
          <w:rFonts w:ascii="Times New Roman" w:eastAsia="Times New Roman" w:hAnsi="Times New Roman" w:cs="Times New Roman"/>
          <w:b/>
          <w:color w:val="000000"/>
          <w:sz w:val="24"/>
          <w:szCs w:val="24"/>
        </w:rPr>
        <w:t>:</w:t>
      </w:r>
      <w:r w:rsidR="007040F4" w:rsidRPr="00F25836">
        <w:rPr>
          <w:rFonts w:ascii="Times New Roman" w:eastAsia="Times New Roman" w:hAnsi="Times New Roman" w:cs="Times New Roman"/>
          <w:sz w:val="24"/>
          <w:szCs w:val="24"/>
        </w:rPr>
        <w:t xml:space="preserve"> </w:t>
      </w:r>
    </w:p>
    <w:bookmarkEnd w:id="1"/>
    <w:p w:rsidR="00017024" w:rsidRPr="00017024" w:rsidRDefault="00017024" w:rsidP="00017024">
      <w:pPr>
        <w:widowControl w:val="0"/>
        <w:autoSpaceDE w:val="0"/>
        <w:autoSpaceDN w:val="0"/>
        <w:adjustRightInd w:val="0"/>
        <w:spacing w:after="0" w:line="480" w:lineRule="auto"/>
        <w:jc w:val="both"/>
        <w:rPr>
          <w:rFonts w:ascii="Times New Roman" w:eastAsia="Times New Roman" w:hAnsi="Times New Roman" w:cs="Times New Roman"/>
          <w:sz w:val="24"/>
          <w:szCs w:val="24"/>
          <w:u w:val="single"/>
          <w:lang w:val="en"/>
        </w:rPr>
      </w:pPr>
    </w:p>
    <w:p w:rsidR="00017024" w:rsidRPr="00017024" w:rsidRDefault="00017024" w:rsidP="00017024">
      <w:pPr>
        <w:widowControl w:val="0"/>
        <w:autoSpaceDE w:val="0"/>
        <w:autoSpaceDN w:val="0"/>
        <w:adjustRightInd w:val="0"/>
        <w:spacing w:after="0" w:line="480" w:lineRule="auto"/>
        <w:jc w:val="both"/>
        <w:rPr>
          <w:rFonts w:ascii="Times New Roman" w:eastAsia="Times New Roman" w:hAnsi="Times New Roman" w:cs="Times New Roman"/>
          <w:sz w:val="24"/>
          <w:szCs w:val="24"/>
          <w:u w:val="single"/>
        </w:rPr>
      </w:pPr>
      <w:r w:rsidRPr="00017024">
        <w:rPr>
          <w:rFonts w:ascii="Times New Roman" w:eastAsia="Times New Roman" w:hAnsi="Times New Roman" w:cs="Times New Roman"/>
          <w:sz w:val="24"/>
          <w:szCs w:val="24"/>
          <w:u w:val="single"/>
        </w:rPr>
        <w:t>Anesthetic protocol</w:t>
      </w:r>
    </w:p>
    <w:p w:rsidR="00017024" w:rsidRPr="00017024" w:rsidRDefault="00017024" w:rsidP="000170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017024">
        <w:rPr>
          <w:rFonts w:ascii="Times New Roman" w:eastAsia="Times New Roman" w:hAnsi="Times New Roman" w:cs="Times New Roman"/>
          <w:sz w:val="24"/>
          <w:szCs w:val="24"/>
        </w:rPr>
        <w:t xml:space="preserve">The animals were fasted for 12 hours with free water access before being pre-medicate with a combination of midazolam 0.25 mg/kg (Dormire®, </w:t>
      </w:r>
      <w:proofErr w:type="spellStart"/>
      <w:r w:rsidRPr="00017024">
        <w:rPr>
          <w:rFonts w:ascii="Times New Roman" w:eastAsia="Times New Roman" w:hAnsi="Times New Roman" w:cs="Times New Roman"/>
          <w:sz w:val="24"/>
          <w:szCs w:val="24"/>
        </w:rPr>
        <w:t>Cristalia</w:t>
      </w:r>
      <w:proofErr w:type="spellEnd"/>
      <w:r w:rsidRPr="00017024">
        <w:rPr>
          <w:rFonts w:ascii="Times New Roman" w:eastAsia="Times New Roman" w:hAnsi="Times New Roman" w:cs="Times New Roman"/>
          <w:sz w:val="24"/>
          <w:szCs w:val="24"/>
        </w:rPr>
        <w:t xml:space="preserve"> Laboratory, Sao Paulo, Brazil) and ketamine hydrochloride (Cetamin®, </w:t>
      </w:r>
      <w:proofErr w:type="spellStart"/>
      <w:r w:rsidRPr="00017024">
        <w:rPr>
          <w:rFonts w:ascii="Times New Roman" w:eastAsia="Times New Roman" w:hAnsi="Times New Roman" w:cs="Times New Roman"/>
          <w:sz w:val="24"/>
          <w:szCs w:val="24"/>
        </w:rPr>
        <w:t>Cristalia</w:t>
      </w:r>
      <w:proofErr w:type="spellEnd"/>
      <w:r w:rsidRPr="00017024">
        <w:rPr>
          <w:rFonts w:ascii="Times New Roman" w:eastAsia="Times New Roman" w:hAnsi="Times New Roman" w:cs="Times New Roman"/>
          <w:sz w:val="24"/>
          <w:szCs w:val="24"/>
        </w:rPr>
        <w:t xml:space="preserve"> Laboratory, Sao Paulo, Brazil) 5 mg/kg, administrated intramuscularly </w:t>
      </w:r>
      <w:r w:rsidRPr="00017024">
        <w:rPr>
          <w:rFonts w:ascii="Times New Roman" w:eastAsia="Times New Roman" w:hAnsi="Times New Roman" w:cs="Times New Roman"/>
          <w:noProof/>
          <w:sz w:val="24"/>
          <w:szCs w:val="24"/>
        </w:rPr>
        <w:t>immediately</w:t>
      </w:r>
      <w:r w:rsidRPr="00017024">
        <w:rPr>
          <w:rFonts w:ascii="Times New Roman" w:eastAsia="Times New Roman" w:hAnsi="Times New Roman" w:cs="Times New Roman"/>
          <w:sz w:val="24"/>
          <w:szCs w:val="24"/>
        </w:rPr>
        <w:t xml:space="preserve"> after the animal arrived in the laboratory. </w:t>
      </w:r>
    </w:p>
    <w:p w:rsidR="00017024" w:rsidRPr="00017024" w:rsidRDefault="00017024" w:rsidP="00017024">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017024">
        <w:rPr>
          <w:rFonts w:ascii="Times New Roman" w:eastAsia="Times New Roman" w:hAnsi="Times New Roman" w:cs="Times New Roman"/>
          <w:sz w:val="24"/>
          <w:szCs w:val="24"/>
        </w:rPr>
        <w:t xml:space="preserve">After achieving adequate sedation, the animals were placed over a thermal blanket in the supine position with the legs fixed to </w:t>
      </w:r>
      <w:r w:rsidRPr="00017024">
        <w:rPr>
          <w:rFonts w:ascii="Times New Roman" w:eastAsia="Times New Roman" w:hAnsi="Times New Roman" w:cs="Times New Roman"/>
          <w:noProof/>
          <w:sz w:val="24"/>
          <w:szCs w:val="24"/>
        </w:rPr>
        <w:t>both</w:t>
      </w:r>
      <w:r w:rsidRPr="00017024">
        <w:rPr>
          <w:rFonts w:ascii="Times New Roman" w:eastAsia="Times New Roman" w:hAnsi="Times New Roman" w:cs="Times New Roman"/>
          <w:sz w:val="24"/>
          <w:szCs w:val="24"/>
        </w:rPr>
        <w:t xml:space="preserve"> sides of the surgical table. Non-invasive monitoring of the heart rate, </w:t>
      </w:r>
      <w:r w:rsidRPr="00017024">
        <w:rPr>
          <w:rFonts w:ascii="Times New Roman" w:eastAsia="Times New Roman" w:hAnsi="Times New Roman" w:cs="Times New Roman"/>
          <w:noProof/>
          <w:sz w:val="24"/>
          <w:szCs w:val="24"/>
        </w:rPr>
        <w:t>electrocardiography,</w:t>
      </w:r>
      <w:r w:rsidRPr="00017024">
        <w:rPr>
          <w:rFonts w:ascii="Times New Roman" w:eastAsia="Times New Roman" w:hAnsi="Times New Roman" w:cs="Times New Roman"/>
          <w:sz w:val="24"/>
          <w:szCs w:val="24"/>
        </w:rPr>
        <w:t xml:space="preserve"> and pulse oximetry</w:t>
      </w:r>
      <w:r w:rsidRPr="00017024">
        <w:rPr>
          <w:rFonts w:ascii="Times New Roman" w:eastAsia="Times New Roman" w:hAnsi="Times New Roman" w:cs="Times New Roman"/>
          <w:b/>
          <w:sz w:val="24"/>
          <w:szCs w:val="24"/>
        </w:rPr>
        <w:t xml:space="preserve"> </w:t>
      </w:r>
      <w:r w:rsidRPr="00017024">
        <w:rPr>
          <w:rFonts w:ascii="Times New Roman" w:eastAsia="Times New Roman" w:hAnsi="Times New Roman" w:cs="Times New Roman"/>
          <w:sz w:val="24"/>
          <w:szCs w:val="24"/>
        </w:rPr>
        <w:t>was acquired</w:t>
      </w:r>
      <w:r w:rsidRPr="00017024">
        <w:rPr>
          <w:rFonts w:ascii="Times New Roman" w:eastAsia="Times New Roman" w:hAnsi="Times New Roman" w:cs="Times New Roman"/>
          <w:noProof/>
          <w:sz w:val="24"/>
          <w:szCs w:val="24"/>
        </w:rPr>
        <w:t xml:space="preserve"> continuously</w:t>
      </w:r>
      <w:r w:rsidRPr="00017024">
        <w:rPr>
          <w:rFonts w:ascii="Times New Roman" w:eastAsia="Times New Roman" w:hAnsi="Times New Roman" w:cs="Times New Roman"/>
          <w:sz w:val="24"/>
          <w:szCs w:val="24"/>
        </w:rPr>
        <w:t xml:space="preserve"> by a Philips MP50 IntelliVue® multi-parameter monitor (Phillips Medical Systems, Germany) (</w:t>
      </w:r>
      <w:r w:rsidR="001D1BD7">
        <w:rPr>
          <w:rFonts w:ascii="Times New Roman" w:eastAsia="Times New Roman" w:hAnsi="Times New Roman" w:cs="Times New Roman"/>
          <w:sz w:val="24"/>
          <w:szCs w:val="24"/>
        </w:rPr>
        <w:t xml:space="preserve">Supplemental </w:t>
      </w:r>
      <w:r w:rsidRPr="00017024">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S</w:t>
      </w:r>
      <w:r w:rsidRPr="00017024">
        <w:rPr>
          <w:rFonts w:ascii="Times New Roman" w:eastAsia="Times New Roman" w:hAnsi="Times New Roman" w:cs="Times New Roman"/>
          <w:sz w:val="24"/>
          <w:szCs w:val="24"/>
        </w:rPr>
        <w:t xml:space="preserve">1 - A). Peripherical intravenous access </w:t>
      </w:r>
      <w:r w:rsidRPr="00017024">
        <w:rPr>
          <w:rFonts w:ascii="Times New Roman" w:eastAsia="Times New Roman" w:hAnsi="Times New Roman" w:cs="Times New Roman"/>
          <w:noProof/>
          <w:sz w:val="24"/>
          <w:szCs w:val="24"/>
        </w:rPr>
        <w:t>was obtained</w:t>
      </w:r>
      <w:r w:rsidRPr="00017024">
        <w:rPr>
          <w:rFonts w:ascii="Times New Roman" w:eastAsia="Times New Roman" w:hAnsi="Times New Roman" w:cs="Times New Roman"/>
          <w:sz w:val="24"/>
          <w:szCs w:val="24"/>
        </w:rPr>
        <w:t xml:space="preserve"> by catheterizing the right marginal ear vein using a 20 G caliber catheter (Abbocath®, Abbott hospital products, Sao Paulo, Brazil).</w:t>
      </w:r>
    </w:p>
    <w:p w:rsidR="00017024" w:rsidRPr="00017024" w:rsidRDefault="00017024" w:rsidP="00017024">
      <w:pPr>
        <w:tabs>
          <w:tab w:val="left" w:pos="720"/>
        </w:tabs>
        <w:spacing w:after="0" w:line="480" w:lineRule="auto"/>
        <w:ind w:firstLine="720"/>
        <w:jc w:val="both"/>
        <w:rPr>
          <w:rFonts w:ascii="Times New Roman" w:eastAsia="Times New Roman" w:hAnsi="Times New Roman" w:cs="Times New Roman"/>
          <w:bCs/>
          <w:sz w:val="24"/>
          <w:szCs w:val="24"/>
        </w:rPr>
      </w:pPr>
      <w:r w:rsidRPr="00017024">
        <w:rPr>
          <w:rFonts w:ascii="Times New Roman" w:eastAsia="Times New Roman" w:hAnsi="Times New Roman" w:cs="Times New Roman"/>
          <w:bCs/>
          <w:sz w:val="24"/>
          <w:szCs w:val="24"/>
        </w:rPr>
        <w:t xml:space="preserve">Anesthetic induction was carried out with Propofol (Propovan®, </w:t>
      </w:r>
      <w:proofErr w:type="spellStart"/>
      <w:r w:rsidRPr="00017024">
        <w:rPr>
          <w:rFonts w:ascii="Times New Roman" w:eastAsia="Times New Roman" w:hAnsi="Times New Roman" w:cs="Times New Roman"/>
          <w:bCs/>
          <w:sz w:val="24"/>
          <w:szCs w:val="24"/>
        </w:rPr>
        <w:t>Cristalia</w:t>
      </w:r>
      <w:proofErr w:type="spellEnd"/>
      <w:r w:rsidRPr="00017024">
        <w:rPr>
          <w:rFonts w:ascii="Times New Roman" w:eastAsia="Times New Roman" w:hAnsi="Times New Roman" w:cs="Times New Roman"/>
          <w:bCs/>
          <w:sz w:val="24"/>
          <w:szCs w:val="24"/>
        </w:rPr>
        <w:t xml:space="preserve"> Laboratory, São Paulo, Brazil), 5 mg/kg intravenous (IV) administration, followed by endotracheal intubation with an appropriate diameter endotracheal tube. Balanced anesthesia was accomplished and maintained using a Dräger anesthesia workstation Primus® (Drägerwerk AG &amp; Co., Lübeck, Germany) (</w:t>
      </w:r>
      <w:r w:rsidR="001D1BD7">
        <w:rPr>
          <w:rFonts w:ascii="Times New Roman" w:eastAsia="Times New Roman" w:hAnsi="Times New Roman" w:cs="Times New Roman"/>
          <w:bCs/>
          <w:sz w:val="24"/>
          <w:szCs w:val="24"/>
        </w:rPr>
        <w:t xml:space="preserve">Supplemental </w:t>
      </w:r>
      <w:r w:rsidRPr="00017024">
        <w:rPr>
          <w:rFonts w:ascii="Times New Roman" w:eastAsia="Times New Roman" w:hAnsi="Times New Roman" w:cs="Times New Roman"/>
          <w:bCs/>
          <w:sz w:val="24"/>
          <w:szCs w:val="24"/>
        </w:rPr>
        <w:t xml:space="preserve">Figure </w:t>
      </w:r>
      <w:r w:rsidR="001D1BD7">
        <w:rPr>
          <w:rFonts w:ascii="Times New Roman" w:eastAsia="Times New Roman" w:hAnsi="Times New Roman" w:cs="Times New Roman"/>
          <w:bCs/>
          <w:sz w:val="24"/>
          <w:szCs w:val="24"/>
        </w:rPr>
        <w:t>S</w:t>
      </w:r>
      <w:r w:rsidRPr="00017024">
        <w:rPr>
          <w:rFonts w:ascii="Times New Roman" w:eastAsia="Times New Roman" w:hAnsi="Times New Roman" w:cs="Times New Roman"/>
          <w:bCs/>
          <w:sz w:val="24"/>
          <w:szCs w:val="24"/>
        </w:rPr>
        <w:t>1</w:t>
      </w:r>
      <w:r w:rsidR="001D1BD7">
        <w:rPr>
          <w:rFonts w:ascii="Times New Roman" w:eastAsia="Times New Roman" w:hAnsi="Times New Roman" w:cs="Times New Roman"/>
          <w:bCs/>
          <w:sz w:val="24"/>
          <w:szCs w:val="24"/>
        </w:rPr>
        <w:t xml:space="preserve"> </w:t>
      </w:r>
      <w:r w:rsidRPr="00017024">
        <w:rPr>
          <w:rFonts w:ascii="Times New Roman" w:eastAsia="Times New Roman" w:hAnsi="Times New Roman" w:cs="Times New Roman"/>
          <w:bCs/>
          <w:sz w:val="24"/>
          <w:szCs w:val="24"/>
        </w:rPr>
        <w:t xml:space="preserve">- B) with Isoflurane at expired concentrations of 1.2% to 1.4% and Fentanyl (Fentanest®, </w:t>
      </w:r>
      <w:proofErr w:type="spellStart"/>
      <w:r w:rsidRPr="00017024">
        <w:rPr>
          <w:rFonts w:ascii="Times New Roman" w:eastAsia="Times New Roman" w:hAnsi="Times New Roman" w:cs="Times New Roman"/>
          <w:bCs/>
          <w:sz w:val="24"/>
          <w:szCs w:val="24"/>
        </w:rPr>
        <w:t>Cristalia</w:t>
      </w:r>
      <w:proofErr w:type="spellEnd"/>
      <w:r w:rsidRPr="00017024">
        <w:rPr>
          <w:rFonts w:ascii="Times New Roman" w:eastAsia="Times New Roman" w:hAnsi="Times New Roman" w:cs="Times New Roman"/>
          <w:bCs/>
          <w:sz w:val="24"/>
          <w:szCs w:val="24"/>
        </w:rPr>
        <w:t xml:space="preserve"> Laboratory, Sao Paulo, Brazil) 3 ug/kg IV as needed. Muscle relaxation was assured by continuous infusion of 5 ug/kg/min IV of </w:t>
      </w:r>
      <w:proofErr w:type="spellStart"/>
      <w:r w:rsidRPr="00017024">
        <w:rPr>
          <w:rFonts w:ascii="Times New Roman" w:eastAsia="Times New Roman" w:hAnsi="Times New Roman" w:cs="Times New Roman"/>
          <w:bCs/>
          <w:sz w:val="24"/>
          <w:szCs w:val="24"/>
        </w:rPr>
        <w:t>Pancuronium</w:t>
      </w:r>
      <w:proofErr w:type="spellEnd"/>
      <w:r w:rsidRPr="00017024">
        <w:rPr>
          <w:rFonts w:ascii="Times New Roman" w:eastAsia="Times New Roman" w:hAnsi="Times New Roman" w:cs="Times New Roman"/>
          <w:bCs/>
          <w:sz w:val="24"/>
          <w:szCs w:val="24"/>
        </w:rPr>
        <w:t xml:space="preserve"> (Pacuron®, </w:t>
      </w:r>
      <w:proofErr w:type="spellStart"/>
      <w:r w:rsidRPr="00017024">
        <w:rPr>
          <w:rFonts w:ascii="Times New Roman" w:eastAsia="Times New Roman" w:hAnsi="Times New Roman" w:cs="Times New Roman"/>
          <w:bCs/>
          <w:sz w:val="24"/>
          <w:szCs w:val="24"/>
        </w:rPr>
        <w:t>Cristalia</w:t>
      </w:r>
      <w:proofErr w:type="spellEnd"/>
      <w:r w:rsidRPr="00017024">
        <w:rPr>
          <w:rFonts w:ascii="Times New Roman" w:eastAsia="Times New Roman" w:hAnsi="Times New Roman" w:cs="Times New Roman"/>
          <w:bCs/>
          <w:sz w:val="24"/>
          <w:szCs w:val="24"/>
        </w:rPr>
        <w:t xml:space="preserve"> Laboratory, Sao Paulo, Brazil).</w:t>
      </w:r>
    </w:p>
    <w:p w:rsidR="00017024" w:rsidRDefault="00017024" w:rsidP="007C6041">
      <w:pPr>
        <w:tabs>
          <w:tab w:val="left" w:pos="720"/>
        </w:tabs>
        <w:spacing w:after="0" w:line="480" w:lineRule="auto"/>
        <w:ind w:firstLine="720"/>
        <w:jc w:val="both"/>
        <w:rPr>
          <w:rFonts w:ascii="Times New Roman" w:eastAsia="Times New Roman" w:hAnsi="Times New Roman" w:cs="Times New Roman"/>
          <w:bCs/>
          <w:sz w:val="24"/>
          <w:szCs w:val="24"/>
        </w:rPr>
      </w:pPr>
      <w:r w:rsidRPr="00017024">
        <w:rPr>
          <w:rFonts w:ascii="Times New Roman" w:eastAsia="Times New Roman" w:hAnsi="Times New Roman" w:cs="Times New Roman"/>
          <w:bCs/>
          <w:sz w:val="24"/>
          <w:szCs w:val="24"/>
        </w:rPr>
        <w:t>Volume-limited ventilation was employed throughout the procedure, setting tidal volume (VT) of 8 ml/kg, positive end-expiratory pressure (PEEP) of 5 cmH</w:t>
      </w:r>
      <w:r w:rsidRPr="00017024">
        <w:rPr>
          <w:rFonts w:ascii="Times New Roman" w:eastAsia="Times New Roman" w:hAnsi="Times New Roman" w:cs="Times New Roman"/>
          <w:bCs/>
          <w:sz w:val="24"/>
          <w:szCs w:val="24"/>
          <w:vertAlign w:val="subscript"/>
        </w:rPr>
        <w:t>2</w:t>
      </w:r>
      <w:r w:rsidRPr="00017024">
        <w:rPr>
          <w:rFonts w:ascii="Times New Roman" w:eastAsia="Times New Roman" w:hAnsi="Times New Roman" w:cs="Times New Roman"/>
          <w:bCs/>
          <w:sz w:val="24"/>
          <w:szCs w:val="24"/>
        </w:rPr>
        <w:t xml:space="preserve">0, fraction of inspired oxygen </w:t>
      </w:r>
      <w:r w:rsidRPr="00017024">
        <w:rPr>
          <w:rFonts w:ascii="Times New Roman" w:eastAsia="Times New Roman" w:hAnsi="Times New Roman" w:cs="Times New Roman"/>
          <w:bCs/>
          <w:sz w:val="24"/>
          <w:szCs w:val="24"/>
        </w:rPr>
        <w:lastRenderedPageBreak/>
        <w:t>(F</w:t>
      </w:r>
      <w:r w:rsidRPr="00017024">
        <w:rPr>
          <w:rFonts w:ascii="Times New Roman" w:eastAsia="Times New Roman" w:hAnsi="Times New Roman" w:cs="Times New Roman"/>
          <w:bCs/>
          <w:sz w:val="24"/>
          <w:szCs w:val="24"/>
          <w:vertAlign w:val="subscript"/>
        </w:rPr>
        <w:t>i</w:t>
      </w:r>
      <w:r w:rsidRPr="00017024">
        <w:rPr>
          <w:rFonts w:ascii="Times New Roman" w:eastAsia="Times New Roman" w:hAnsi="Times New Roman" w:cs="Times New Roman"/>
          <w:bCs/>
          <w:sz w:val="24"/>
          <w:szCs w:val="24"/>
        </w:rPr>
        <w:t>O</w:t>
      </w:r>
      <w:r w:rsidRPr="00017024">
        <w:rPr>
          <w:rFonts w:ascii="Times New Roman" w:eastAsia="Times New Roman" w:hAnsi="Times New Roman" w:cs="Times New Roman"/>
          <w:bCs/>
          <w:sz w:val="24"/>
          <w:szCs w:val="24"/>
          <w:vertAlign w:val="subscript"/>
        </w:rPr>
        <w:t>2</w:t>
      </w:r>
      <w:r w:rsidRPr="00017024">
        <w:rPr>
          <w:rFonts w:ascii="Times New Roman" w:eastAsia="Times New Roman" w:hAnsi="Times New Roman" w:cs="Times New Roman"/>
          <w:bCs/>
          <w:sz w:val="24"/>
          <w:szCs w:val="24"/>
        </w:rPr>
        <w:t>) of 40%, and the respiratory rate (RR) adjusted to maintain an expired fraction of carbon dioxide (P</w:t>
      </w:r>
      <w:r w:rsidRPr="00593D1C">
        <w:rPr>
          <w:rFonts w:ascii="Times New Roman" w:eastAsia="Times New Roman" w:hAnsi="Times New Roman" w:cs="Times New Roman"/>
          <w:bCs/>
          <w:sz w:val="24"/>
          <w:szCs w:val="24"/>
          <w:vertAlign w:val="subscript"/>
        </w:rPr>
        <w:t>E</w:t>
      </w:r>
      <w:r w:rsidRPr="00017024">
        <w:rPr>
          <w:rFonts w:ascii="Times New Roman" w:eastAsia="Times New Roman" w:hAnsi="Times New Roman" w:cs="Times New Roman"/>
          <w:bCs/>
          <w:sz w:val="24"/>
          <w:szCs w:val="24"/>
        </w:rPr>
        <w:t>CO</w:t>
      </w:r>
      <w:r w:rsidRPr="00017024">
        <w:rPr>
          <w:rFonts w:ascii="Times New Roman" w:eastAsia="Times New Roman" w:hAnsi="Times New Roman" w:cs="Times New Roman"/>
          <w:bCs/>
          <w:sz w:val="24"/>
          <w:szCs w:val="24"/>
          <w:vertAlign w:val="subscript"/>
        </w:rPr>
        <w:t>2</w:t>
      </w:r>
      <w:r w:rsidRPr="00017024">
        <w:rPr>
          <w:rFonts w:ascii="Times New Roman" w:eastAsia="Times New Roman" w:hAnsi="Times New Roman" w:cs="Times New Roman"/>
          <w:bCs/>
          <w:sz w:val="24"/>
          <w:szCs w:val="24"/>
        </w:rPr>
        <w:t xml:space="preserve">) between 35 and 45 mmHg. </w:t>
      </w:r>
    </w:p>
    <w:p w:rsidR="007C6041" w:rsidRPr="007C6041" w:rsidRDefault="007C6041" w:rsidP="007C6041">
      <w:pPr>
        <w:widowControl w:val="0"/>
        <w:autoSpaceDE w:val="0"/>
        <w:autoSpaceDN w:val="0"/>
        <w:adjustRightInd w:val="0"/>
        <w:spacing w:after="0" w:line="480" w:lineRule="auto"/>
        <w:ind w:firstLine="720"/>
        <w:jc w:val="both"/>
        <w:rPr>
          <w:rFonts w:ascii="Times New Roman" w:eastAsia="Times New Roman" w:hAnsi="Times New Roman" w:cs="Times New Roman"/>
          <w:noProof/>
          <w:sz w:val="24"/>
          <w:szCs w:val="24"/>
          <w:lang w:val="en"/>
        </w:rPr>
      </w:pPr>
      <w:r w:rsidRPr="007C6041">
        <w:rPr>
          <w:rFonts w:ascii="Times New Roman" w:eastAsia="Times New Roman" w:hAnsi="Times New Roman" w:cs="Times New Roman"/>
          <w:noProof/>
          <w:sz w:val="24"/>
          <w:szCs w:val="24"/>
          <w:lang w:val="en"/>
        </w:rPr>
        <w:t>After anesthetic induction, endotracheal intubation, and surgical instrumentation, the animals were under observation for 15 minutes for hemodynamic stabilization, during which Ringer's Lactated solution (Baxter Hospital Ltda., Sao Paulo, Brazil) was administrated at an infusion rate of 15 mL/kg IV to restore the fluid losses due to prolonged fasting and replace the blood loss due to sternotomy. Continuous infusion of the same type of crystalloid solution at 5 mL/kg/ h IV was utilized during the surgical procedures aiming to restore the insensitive and sensible fluid losses.</w:t>
      </w:r>
    </w:p>
    <w:p w:rsidR="007C6041" w:rsidRPr="00017024" w:rsidRDefault="007C6041" w:rsidP="00017024">
      <w:pPr>
        <w:tabs>
          <w:tab w:val="left" w:pos="720"/>
        </w:tabs>
        <w:spacing w:after="0" w:line="480" w:lineRule="auto"/>
        <w:jc w:val="both"/>
        <w:rPr>
          <w:rFonts w:ascii="Times New Roman" w:eastAsia="Times New Roman" w:hAnsi="Times New Roman" w:cs="Times New Roman"/>
          <w:bCs/>
          <w:sz w:val="24"/>
          <w:szCs w:val="24"/>
        </w:rPr>
      </w:pPr>
    </w:p>
    <w:p w:rsidR="00017024" w:rsidRPr="00017024" w:rsidRDefault="00017024" w:rsidP="00017024">
      <w:pPr>
        <w:tabs>
          <w:tab w:val="left" w:pos="720"/>
        </w:tabs>
        <w:spacing w:after="0" w:line="480" w:lineRule="auto"/>
        <w:jc w:val="both"/>
        <w:rPr>
          <w:rFonts w:ascii="Times New Roman" w:eastAsia="Times New Roman" w:hAnsi="Times New Roman" w:cs="Times New Roman"/>
          <w:bCs/>
          <w:sz w:val="24"/>
          <w:szCs w:val="24"/>
          <w:u w:val="single"/>
        </w:rPr>
      </w:pPr>
      <w:r w:rsidRPr="00017024">
        <w:rPr>
          <w:rFonts w:ascii="Times New Roman" w:eastAsia="Times New Roman" w:hAnsi="Times New Roman" w:cs="Times New Roman"/>
          <w:bCs/>
          <w:sz w:val="24"/>
          <w:szCs w:val="24"/>
          <w:u w:val="single"/>
        </w:rPr>
        <w:t>Instrumentation and monitoring</w:t>
      </w:r>
    </w:p>
    <w:p w:rsidR="00017024" w:rsidRDefault="00017024" w:rsidP="00017024">
      <w:pPr>
        <w:tabs>
          <w:tab w:val="left" w:pos="720"/>
        </w:tabs>
        <w:spacing w:after="0" w:line="480" w:lineRule="auto"/>
        <w:ind w:firstLine="720"/>
        <w:jc w:val="both"/>
        <w:rPr>
          <w:rFonts w:ascii="Times New Roman" w:eastAsia="Times New Roman" w:hAnsi="Times New Roman" w:cs="Times New Roman"/>
          <w:bCs/>
          <w:sz w:val="24"/>
          <w:szCs w:val="24"/>
        </w:rPr>
      </w:pPr>
      <w:r w:rsidRPr="00017024">
        <w:rPr>
          <w:rFonts w:ascii="Times New Roman" w:eastAsia="Times New Roman" w:hAnsi="Times New Roman" w:cs="Times New Roman"/>
          <w:bCs/>
          <w:sz w:val="24"/>
          <w:szCs w:val="24"/>
        </w:rPr>
        <w:t>After skin antisepsis and placement of sterile surgical drapes, dissections of the right internal jugular vein, right femoral artery, left femoral vein, and cystostomy was performed (</w:t>
      </w:r>
      <w:r w:rsidR="001D1BD7">
        <w:rPr>
          <w:rFonts w:ascii="Times New Roman" w:eastAsia="Times New Roman" w:hAnsi="Times New Roman" w:cs="Times New Roman"/>
          <w:bCs/>
          <w:sz w:val="24"/>
          <w:szCs w:val="24"/>
        </w:rPr>
        <w:t xml:space="preserve">Supplemental </w:t>
      </w:r>
      <w:r w:rsidRPr="00017024">
        <w:rPr>
          <w:rFonts w:ascii="Times New Roman" w:eastAsia="Times New Roman" w:hAnsi="Times New Roman" w:cs="Times New Roman"/>
          <w:bCs/>
          <w:sz w:val="24"/>
          <w:szCs w:val="24"/>
        </w:rPr>
        <w:t xml:space="preserve">Figure </w:t>
      </w:r>
      <w:r w:rsidR="001D1BD7">
        <w:rPr>
          <w:rFonts w:ascii="Times New Roman" w:eastAsia="Times New Roman" w:hAnsi="Times New Roman" w:cs="Times New Roman"/>
          <w:bCs/>
          <w:sz w:val="24"/>
          <w:szCs w:val="24"/>
        </w:rPr>
        <w:t>S</w:t>
      </w:r>
      <w:r w:rsidRPr="00017024">
        <w:rPr>
          <w:rFonts w:ascii="Times New Roman" w:eastAsia="Times New Roman" w:hAnsi="Times New Roman" w:cs="Times New Roman"/>
          <w:bCs/>
          <w:sz w:val="24"/>
          <w:szCs w:val="24"/>
        </w:rPr>
        <w:t xml:space="preserve">2 – A and B). Subsequently, it was inserted: a) Intracath® 18G polyethylene catheter (Abbocath, Abbot </w:t>
      </w:r>
      <w:proofErr w:type="spellStart"/>
      <w:r w:rsidRPr="00017024">
        <w:rPr>
          <w:rFonts w:ascii="Times New Roman" w:eastAsia="Times New Roman" w:hAnsi="Times New Roman" w:cs="Times New Roman"/>
          <w:bCs/>
          <w:sz w:val="24"/>
          <w:szCs w:val="24"/>
        </w:rPr>
        <w:t>Produtos</w:t>
      </w:r>
      <w:proofErr w:type="spellEnd"/>
      <w:r w:rsidRPr="00017024">
        <w:rPr>
          <w:rFonts w:ascii="Times New Roman" w:eastAsia="Times New Roman" w:hAnsi="Times New Roman" w:cs="Times New Roman"/>
          <w:bCs/>
          <w:sz w:val="24"/>
          <w:szCs w:val="24"/>
        </w:rPr>
        <w:t xml:space="preserve"> </w:t>
      </w:r>
      <w:proofErr w:type="spellStart"/>
      <w:r w:rsidRPr="00017024">
        <w:rPr>
          <w:rFonts w:ascii="Times New Roman" w:eastAsia="Times New Roman" w:hAnsi="Times New Roman" w:cs="Times New Roman"/>
          <w:bCs/>
          <w:sz w:val="24"/>
          <w:szCs w:val="24"/>
        </w:rPr>
        <w:t>Hospitalares</w:t>
      </w:r>
      <w:proofErr w:type="spellEnd"/>
      <w:r w:rsidRPr="00017024">
        <w:rPr>
          <w:rFonts w:ascii="Times New Roman" w:eastAsia="Times New Roman" w:hAnsi="Times New Roman" w:cs="Times New Roman"/>
          <w:bCs/>
          <w:sz w:val="24"/>
          <w:szCs w:val="24"/>
        </w:rPr>
        <w:t>, Sao Paulo, Brazil) into the right femoral artery to obtain continuous invasive arterial blood pressure monitorization, arterial blood gas collection, and a via for inducing the experimental controlled hemorrhagic shock; b) 18G polyethylene catheter in the left femoral vein to allow fast blood volume replacement; c) pulmonary artery catheter number 7.5F / 110 cm (Swan -Ganz CCOmbo®, Edwards, California, USA) in the right internal jugular vein, guided by the pressures curves analysis of the right atrial (RA), right ventricle (RV), pulmonary artery (PA), and pulmonary artery occlusion pressure (PAOP), allowing continuous cardiac output and mixed venous oxygen saturation (S</w:t>
      </w:r>
      <w:r w:rsidRPr="001D1BD7">
        <w:rPr>
          <w:rFonts w:ascii="Times New Roman" w:eastAsia="Times New Roman" w:hAnsi="Times New Roman" w:cs="Times New Roman"/>
          <w:bCs/>
          <w:sz w:val="24"/>
          <w:szCs w:val="24"/>
          <w:vertAlign w:val="subscript"/>
        </w:rPr>
        <w:t>v</w:t>
      </w:r>
      <w:r w:rsidRPr="00017024">
        <w:rPr>
          <w:rFonts w:ascii="Times New Roman" w:eastAsia="Times New Roman" w:hAnsi="Times New Roman" w:cs="Times New Roman"/>
          <w:bCs/>
          <w:sz w:val="24"/>
          <w:szCs w:val="24"/>
        </w:rPr>
        <w:t>O</w:t>
      </w:r>
      <w:r w:rsidRPr="001D1BD7">
        <w:rPr>
          <w:rFonts w:ascii="Times New Roman" w:eastAsia="Times New Roman" w:hAnsi="Times New Roman" w:cs="Times New Roman"/>
          <w:bCs/>
          <w:sz w:val="24"/>
          <w:szCs w:val="24"/>
          <w:vertAlign w:val="subscript"/>
        </w:rPr>
        <w:t>2</w:t>
      </w:r>
      <w:r w:rsidRPr="00017024">
        <w:rPr>
          <w:rFonts w:ascii="Times New Roman" w:eastAsia="Times New Roman" w:hAnsi="Times New Roman" w:cs="Times New Roman"/>
          <w:bCs/>
          <w:sz w:val="24"/>
          <w:szCs w:val="24"/>
        </w:rPr>
        <w:t xml:space="preserve">) assessment using the Vigilance® cardiac output monitor (Edwards, California, USA) ) </w:t>
      </w:r>
      <w:r w:rsidRPr="00017024">
        <w:rPr>
          <w:rFonts w:ascii="Times New Roman" w:eastAsia="Times New Roman" w:hAnsi="Times New Roman" w:cs="Times New Roman"/>
          <w:bCs/>
          <w:sz w:val="24"/>
          <w:szCs w:val="24"/>
        </w:rPr>
        <w:lastRenderedPageBreak/>
        <w:t>(</w:t>
      </w:r>
      <w:r>
        <w:rPr>
          <w:rFonts w:ascii="Times New Roman" w:eastAsia="Times New Roman" w:hAnsi="Times New Roman" w:cs="Times New Roman"/>
          <w:bCs/>
          <w:sz w:val="24"/>
          <w:szCs w:val="24"/>
        </w:rPr>
        <w:t xml:space="preserve">Supplemental </w:t>
      </w:r>
      <w:r w:rsidRPr="00017024">
        <w:rPr>
          <w:rFonts w:ascii="Times New Roman" w:eastAsia="Times New Roman" w:hAnsi="Times New Roman" w:cs="Times New Roman"/>
          <w:bCs/>
          <w:sz w:val="24"/>
          <w:szCs w:val="24"/>
        </w:rPr>
        <w:t xml:space="preserve">Figure </w:t>
      </w:r>
      <w:r w:rsidR="002C0DB5">
        <w:rPr>
          <w:rFonts w:ascii="Times New Roman" w:eastAsia="Times New Roman" w:hAnsi="Times New Roman" w:cs="Times New Roman"/>
          <w:bCs/>
          <w:sz w:val="24"/>
          <w:szCs w:val="24"/>
        </w:rPr>
        <w:t>S</w:t>
      </w:r>
      <w:r w:rsidRPr="00017024">
        <w:rPr>
          <w:rFonts w:ascii="Times New Roman" w:eastAsia="Times New Roman" w:hAnsi="Times New Roman" w:cs="Times New Roman"/>
          <w:bCs/>
          <w:sz w:val="24"/>
          <w:szCs w:val="24"/>
        </w:rPr>
        <w:t>1 - C). A total sternotomy (manubrium, body, and xiphoid process) was made, and the heart was exposed with preservation of the pericardium involucrum. (</w:t>
      </w:r>
      <w:r>
        <w:rPr>
          <w:rFonts w:ascii="Times New Roman" w:eastAsia="Times New Roman" w:hAnsi="Times New Roman" w:cs="Times New Roman"/>
          <w:bCs/>
          <w:sz w:val="24"/>
          <w:szCs w:val="24"/>
        </w:rPr>
        <w:t>Supplemental F</w:t>
      </w:r>
      <w:r w:rsidRPr="00017024">
        <w:rPr>
          <w:rFonts w:ascii="Times New Roman" w:eastAsia="Times New Roman" w:hAnsi="Times New Roman" w:cs="Times New Roman"/>
          <w:bCs/>
          <w:sz w:val="24"/>
          <w:szCs w:val="24"/>
        </w:rPr>
        <w:t xml:space="preserve">igure </w:t>
      </w:r>
      <w:r w:rsidR="002C0DB5">
        <w:rPr>
          <w:rFonts w:ascii="Times New Roman" w:eastAsia="Times New Roman" w:hAnsi="Times New Roman" w:cs="Times New Roman"/>
          <w:bCs/>
          <w:sz w:val="24"/>
          <w:szCs w:val="24"/>
        </w:rPr>
        <w:t>S</w:t>
      </w:r>
      <w:r w:rsidRPr="00017024">
        <w:rPr>
          <w:rFonts w:ascii="Times New Roman" w:eastAsia="Times New Roman" w:hAnsi="Times New Roman" w:cs="Times New Roman"/>
          <w:bCs/>
          <w:sz w:val="24"/>
          <w:szCs w:val="24"/>
        </w:rPr>
        <w:t>2 - C)</w:t>
      </w: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i/>
          <w:sz w:val="24"/>
          <w:szCs w:val="24"/>
          <w:u w:val="single"/>
        </w:rPr>
      </w:pPr>
      <w:r w:rsidRPr="001D1BD7">
        <w:rPr>
          <w:rFonts w:ascii="Times New Roman" w:eastAsia="Times New Roman" w:hAnsi="Times New Roman" w:cs="Times New Roman"/>
          <w:i/>
          <w:sz w:val="24"/>
          <w:szCs w:val="24"/>
          <w:u w:val="single"/>
        </w:rPr>
        <w:t>Right Heart Catheterization</w:t>
      </w:r>
    </w:p>
    <w:p w:rsidR="001D1BD7" w:rsidRPr="001D1BD7" w:rsidRDefault="001D1BD7" w:rsidP="001D1BD7">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1D1BD7">
        <w:rPr>
          <w:rFonts w:ascii="Times New Roman" w:eastAsia="Times New Roman" w:hAnsi="Times New Roman" w:cs="Times New Roman"/>
          <w:i/>
          <w:sz w:val="24"/>
          <w:szCs w:val="24"/>
        </w:rPr>
        <w:t>Cardiac output (CO) and cardiac index (CI)</w:t>
      </w:r>
      <w:r w:rsidRPr="001D1BD7">
        <w:rPr>
          <w:rFonts w:ascii="Times New Roman" w:eastAsia="Times New Roman" w:hAnsi="Times New Roman" w:cs="Times New Roman"/>
          <w:sz w:val="24"/>
          <w:szCs w:val="24"/>
        </w:rPr>
        <w:t xml:space="preserve">: The CO </w:t>
      </w:r>
      <w:r w:rsidRPr="001D1BD7">
        <w:rPr>
          <w:rFonts w:ascii="Times New Roman" w:eastAsia="Times New Roman" w:hAnsi="Times New Roman" w:cs="Times New Roman"/>
          <w:noProof/>
          <w:sz w:val="24"/>
          <w:szCs w:val="24"/>
        </w:rPr>
        <w:t>was obtained</w:t>
      </w:r>
      <w:r w:rsidRPr="001D1BD7">
        <w:rPr>
          <w:rFonts w:ascii="Times New Roman" w:eastAsia="Times New Roman" w:hAnsi="Times New Roman" w:cs="Times New Roman"/>
          <w:sz w:val="24"/>
          <w:szCs w:val="24"/>
        </w:rPr>
        <w:t xml:space="preserve"> by the thermodilution method. The CO evaluation was performed continuously and manually injecting 10 ml of 5% glucose solution at a temperature of 0° to 5° C on the proximal catheter lumen on three consecutive measurements. </w:t>
      </w:r>
      <w:r w:rsidRPr="001D1BD7">
        <w:rPr>
          <w:rFonts w:ascii="Times New Roman" w:eastAsia="Times New Roman" w:hAnsi="Times New Roman" w:cs="Times New Roman"/>
          <w:noProof/>
          <w:sz w:val="24"/>
          <w:szCs w:val="24"/>
        </w:rPr>
        <w:t>T</w:t>
      </w:r>
      <w:r w:rsidRPr="001D1BD7">
        <w:rPr>
          <w:rFonts w:ascii="Times New Roman" w:eastAsia="Times New Roman" w:hAnsi="Times New Roman" w:cs="Times New Roman"/>
          <w:sz w:val="24"/>
          <w:szCs w:val="24"/>
        </w:rPr>
        <w:t xml:space="preserve">he CI will be calculated </w:t>
      </w:r>
      <w:r w:rsidRPr="001D1BD7">
        <w:rPr>
          <w:rFonts w:ascii="Times New Roman" w:eastAsia="Times New Roman" w:hAnsi="Times New Roman" w:cs="Times New Roman"/>
          <w:noProof/>
          <w:sz w:val="24"/>
          <w:szCs w:val="24"/>
        </w:rPr>
        <w:t>using</w:t>
      </w:r>
      <w:r w:rsidRPr="001D1BD7">
        <w:rPr>
          <w:rFonts w:ascii="Times New Roman" w:eastAsia="Times New Roman" w:hAnsi="Times New Roman" w:cs="Times New Roman"/>
          <w:sz w:val="24"/>
          <w:szCs w:val="24"/>
        </w:rPr>
        <w:t xml:space="preserve"> the following formula:</w:t>
      </w:r>
    </w:p>
    <w:p w:rsidR="001D1BD7" w:rsidRPr="001D1BD7" w:rsidRDefault="001D1BD7" w:rsidP="001D1BD7">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CI = CO / BSA</w:t>
      </w:r>
      <w:r w:rsidRPr="001D1BD7">
        <w:rPr>
          <w:rFonts w:ascii="Times New Roman" w:eastAsia="Times New Roman" w:hAnsi="Times New Roman" w:cs="Times New Roman"/>
          <w:sz w:val="24"/>
          <w:szCs w:val="24"/>
          <w:vertAlign w:val="superscript"/>
        </w:rPr>
        <w:t>-1</w:t>
      </w:r>
      <w:r w:rsidRPr="001D1BD7">
        <w:rPr>
          <w:rFonts w:ascii="Times New Roman" w:eastAsia="Times New Roman" w:hAnsi="Times New Roman" w:cs="Times New Roman"/>
          <w:sz w:val="24"/>
          <w:szCs w:val="24"/>
        </w:rPr>
        <w:t>, where:</w:t>
      </w:r>
    </w:p>
    <w:p w:rsidR="001D1BD7" w:rsidRPr="001D1BD7" w:rsidRDefault="001D1BD7" w:rsidP="001D1BD7">
      <w:pPr>
        <w:widowControl w:val="0"/>
        <w:autoSpaceDE w:val="0"/>
        <w:autoSpaceDN w:val="0"/>
        <w:adjustRightInd w:val="0"/>
        <w:spacing w:after="0" w:line="480" w:lineRule="auto"/>
        <w:ind w:left="9"/>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ab/>
        <w:t>CI = Cardiac index, in L/min</w:t>
      </w:r>
      <w:r w:rsidRPr="001D1BD7">
        <w:rPr>
          <w:rFonts w:ascii="Times New Roman" w:eastAsia="Times New Roman" w:hAnsi="Times New Roman" w:cs="Times New Roman"/>
          <w:sz w:val="24"/>
          <w:szCs w:val="24"/>
          <w:vertAlign w:val="superscript"/>
        </w:rPr>
        <w:t>-1</w:t>
      </w:r>
      <w:r w:rsidRPr="001D1BD7">
        <w:rPr>
          <w:rFonts w:ascii="Times New Roman" w:eastAsia="Times New Roman" w:hAnsi="Times New Roman" w:cs="Times New Roman"/>
          <w:sz w:val="24"/>
          <w:szCs w:val="24"/>
        </w:rPr>
        <w:t>/m</w:t>
      </w:r>
      <w:r w:rsidRPr="001D1BD7">
        <w:rPr>
          <w:rFonts w:ascii="Times New Roman" w:eastAsia="Times New Roman" w:hAnsi="Times New Roman" w:cs="Times New Roman"/>
          <w:sz w:val="24"/>
          <w:szCs w:val="24"/>
          <w:vertAlign w:val="superscript"/>
        </w:rPr>
        <w:t>2</w:t>
      </w: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CO = Cardiac output, in L/min</w:t>
      </w:r>
      <w:r w:rsidRPr="001D1BD7">
        <w:rPr>
          <w:rFonts w:ascii="Times New Roman" w:eastAsia="Times New Roman" w:hAnsi="Times New Roman" w:cs="Times New Roman"/>
          <w:sz w:val="24"/>
          <w:szCs w:val="24"/>
          <w:vertAlign w:val="superscript"/>
        </w:rPr>
        <w:t>-1</w:t>
      </w: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Animal body surface area (BSA), in m</w:t>
      </w:r>
      <w:r w:rsidRPr="001D1BD7">
        <w:rPr>
          <w:rFonts w:ascii="Times New Roman" w:eastAsia="Times New Roman" w:hAnsi="Times New Roman" w:cs="Times New Roman"/>
          <w:sz w:val="24"/>
          <w:szCs w:val="24"/>
          <w:vertAlign w:val="superscript"/>
        </w:rPr>
        <w:t>2</w:t>
      </w:r>
      <w:r w:rsidRPr="001D1BD7">
        <w:rPr>
          <w:rFonts w:ascii="Times New Roman" w:eastAsia="Times New Roman" w:hAnsi="Times New Roman" w:cs="Times New Roman"/>
          <w:sz w:val="24"/>
          <w:szCs w:val="24"/>
        </w:rPr>
        <w:t>, was determined by the formula:</w:t>
      </w: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BSA = K x W</w:t>
      </w:r>
      <w:r w:rsidRPr="001D1BD7">
        <w:rPr>
          <w:rFonts w:ascii="Times New Roman" w:eastAsia="Times New Roman" w:hAnsi="Times New Roman" w:cs="Times New Roman"/>
          <w:sz w:val="24"/>
          <w:szCs w:val="24"/>
          <w:vertAlign w:val="superscript"/>
        </w:rPr>
        <w:t>2/3</w:t>
      </w:r>
      <w:r w:rsidRPr="001D1BD7">
        <w:rPr>
          <w:rFonts w:ascii="Times New Roman" w:eastAsia="Times New Roman" w:hAnsi="Times New Roman" w:cs="Times New Roman"/>
          <w:sz w:val="24"/>
          <w:szCs w:val="24"/>
        </w:rPr>
        <w:t xml:space="preserve"> where:</w:t>
      </w:r>
    </w:p>
    <w:p w:rsidR="001D1BD7" w:rsidRPr="001D1BD7" w:rsidRDefault="001D1BD7" w:rsidP="001D1BD7">
      <w:pPr>
        <w:widowControl w:val="0"/>
        <w:autoSpaceDE w:val="0"/>
        <w:autoSpaceDN w:val="0"/>
        <w:adjustRightInd w:val="0"/>
        <w:spacing w:after="0" w:line="480" w:lineRule="auto"/>
        <w:ind w:left="2"/>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ab/>
        <w:t>K = constant of 0,09 for animals above 4 kg</w:t>
      </w: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W = animal weight in kg.</w:t>
      </w:r>
    </w:p>
    <w:p w:rsidR="001D1BD7" w:rsidRPr="001D1BD7" w:rsidRDefault="001D1BD7" w:rsidP="001D1BD7">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1D1BD7">
        <w:rPr>
          <w:rFonts w:ascii="Times New Roman" w:eastAsia="Times New Roman" w:hAnsi="Times New Roman" w:cs="Times New Roman"/>
          <w:i/>
          <w:sz w:val="24"/>
          <w:szCs w:val="24"/>
        </w:rPr>
        <w:t>Right ventricle end-diastolic volume (RVEDV):</w:t>
      </w:r>
      <w:r w:rsidRPr="001D1BD7">
        <w:rPr>
          <w:rFonts w:ascii="Times New Roman" w:eastAsia="Times New Roman" w:hAnsi="Times New Roman" w:cs="Times New Roman"/>
          <w:sz w:val="24"/>
          <w:szCs w:val="24"/>
        </w:rPr>
        <w:t xml:space="preserve"> The RVEDV and RV ejection fraction was continuously obtained by thermodilution method using the volumetric pulmonary artery catheter.</w:t>
      </w:r>
    </w:p>
    <w:p w:rsidR="001D1BD7" w:rsidRPr="001D1BD7" w:rsidRDefault="001D1BD7" w:rsidP="001D1BD7">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1D1BD7">
        <w:rPr>
          <w:rFonts w:ascii="Times New Roman" w:eastAsia="Times New Roman" w:hAnsi="Times New Roman" w:cs="Times New Roman"/>
          <w:i/>
          <w:sz w:val="24"/>
          <w:szCs w:val="24"/>
        </w:rPr>
        <w:t>Right Atrium Pressure (RAP), Pulmonary Artery Pressure (PAP), Pulmonary Artery Occlusion Pressure (PAOP):</w:t>
      </w:r>
      <w:r w:rsidRPr="001D1BD7">
        <w:rPr>
          <w:rFonts w:ascii="Times New Roman" w:eastAsia="Times New Roman" w:hAnsi="Times New Roman" w:cs="Times New Roman"/>
          <w:noProof/>
          <w:sz w:val="24"/>
          <w:szCs w:val="24"/>
        </w:rPr>
        <w:t xml:space="preserve"> T</w:t>
      </w:r>
      <w:r w:rsidRPr="001D1BD7">
        <w:rPr>
          <w:rFonts w:ascii="Times New Roman" w:eastAsia="Times New Roman" w:hAnsi="Times New Roman" w:cs="Times New Roman"/>
          <w:sz w:val="24"/>
          <w:szCs w:val="24"/>
        </w:rPr>
        <w:t xml:space="preserve">he proximal and the distal catheter lumens </w:t>
      </w:r>
      <w:r w:rsidRPr="001D1BD7">
        <w:rPr>
          <w:rFonts w:ascii="Times New Roman" w:eastAsia="Times New Roman" w:hAnsi="Times New Roman" w:cs="Times New Roman"/>
          <w:noProof/>
          <w:sz w:val="24"/>
          <w:szCs w:val="24"/>
        </w:rPr>
        <w:t xml:space="preserve">were connected </w:t>
      </w:r>
      <w:r w:rsidRPr="001D1BD7">
        <w:rPr>
          <w:rFonts w:ascii="Times New Roman" w:eastAsia="Times New Roman" w:hAnsi="Times New Roman" w:cs="Times New Roman"/>
          <w:sz w:val="24"/>
          <w:szCs w:val="24"/>
        </w:rPr>
        <w:t xml:space="preserve">to the pressure transducers </w:t>
      </w:r>
      <w:r w:rsidRPr="001D1BD7">
        <w:rPr>
          <w:rFonts w:ascii="Times New Roman" w:eastAsia="Times New Roman" w:hAnsi="Times New Roman" w:cs="Times New Roman"/>
          <w:noProof/>
          <w:sz w:val="24"/>
          <w:szCs w:val="24"/>
        </w:rPr>
        <w:t xml:space="preserve">to obtain RAP and PAP, respectively. The </w:t>
      </w:r>
      <w:r w:rsidRPr="001D1BD7">
        <w:rPr>
          <w:rFonts w:ascii="Times New Roman" w:eastAsia="Times New Roman" w:hAnsi="Times New Roman" w:cs="Times New Roman"/>
          <w:sz w:val="24"/>
          <w:szCs w:val="24"/>
        </w:rPr>
        <w:t xml:space="preserve">POAP </w:t>
      </w:r>
      <w:r w:rsidRPr="001D1BD7">
        <w:rPr>
          <w:rFonts w:ascii="Times New Roman" w:eastAsia="Times New Roman" w:hAnsi="Times New Roman" w:cs="Times New Roman"/>
          <w:noProof/>
          <w:sz w:val="24"/>
          <w:szCs w:val="24"/>
        </w:rPr>
        <w:t xml:space="preserve">was </w:t>
      </w:r>
      <w:r w:rsidRPr="001D1BD7">
        <w:rPr>
          <w:rFonts w:ascii="Times New Roman" w:eastAsia="Times New Roman" w:hAnsi="Times New Roman" w:cs="Times New Roman"/>
          <w:sz w:val="24"/>
          <w:szCs w:val="24"/>
        </w:rPr>
        <w:t>intermittently</w:t>
      </w:r>
      <w:r w:rsidRPr="001D1BD7">
        <w:rPr>
          <w:rFonts w:ascii="Times New Roman" w:eastAsia="Times New Roman" w:hAnsi="Times New Roman" w:cs="Times New Roman"/>
          <w:noProof/>
          <w:sz w:val="24"/>
          <w:szCs w:val="24"/>
        </w:rPr>
        <w:t xml:space="preserve"> obtained</w:t>
      </w:r>
      <w:r w:rsidRPr="001D1BD7">
        <w:rPr>
          <w:rFonts w:ascii="Times New Roman" w:eastAsia="Times New Roman" w:hAnsi="Times New Roman" w:cs="Times New Roman"/>
          <w:sz w:val="24"/>
          <w:szCs w:val="24"/>
        </w:rPr>
        <w:t xml:space="preserve"> by inflating the balloon at the distal end of the catheter</w:t>
      </w:r>
    </w:p>
    <w:p w:rsidR="001D1BD7" w:rsidRPr="001D1BD7" w:rsidRDefault="001D1BD7" w:rsidP="001D1BD7">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bookmarkStart w:id="2" w:name="_Hlk89345099"/>
      <w:r w:rsidRPr="001D1BD7">
        <w:rPr>
          <w:rFonts w:ascii="Times New Roman" w:eastAsia="Times New Roman" w:hAnsi="Times New Roman" w:cs="Times New Roman"/>
          <w:i/>
          <w:sz w:val="24"/>
          <w:szCs w:val="24"/>
        </w:rPr>
        <w:t>Continuous mixed venous blood oxygen saturation (</w:t>
      </w:r>
      <w:bookmarkStart w:id="3" w:name="_Hlk88750998"/>
      <w:bookmarkStart w:id="4" w:name="_Hlk93079141"/>
      <w:r w:rsidRPr="001D1BD7">
        <w:rPr>
          <w:rFonts w:ascii="Times New Roman" w:eastAsia="Times New Roman" w:hAnsi="Times New Roman" w:cs="Times New Roman"/>
          <w:i/>
          <w:sz w:val="24"/>
          <w:szCs w:val="24"/>
          <w:vertAlign w:val="subscript"/>
        </w:rPr>
        <w:t>c</w:t>
      </w:r>
      <w:bookmarkEnd w:id="3"/>
      <w:r w:rsidRPr="001D1BD7">
        <w:rPr>
          <w:rFonts w:ascii="Times New Roman" w:eastAsia="Times New Roman" w:hAnsi="Times New Roman" w:cs="Times New Roman"/>
          <w:i/>
          <w:sz w:val="24"/>
          <w:szCs w:val="24"/>
        </w:rPr>
        <w:t>S</w:t>
      </w:r>
      <w:r w:rsidRPr="001D1BD7">
        <w:rPr>
          <w:rFonts w:ascii="Times New Roman" w:eastAsia="Times New Roman" w:hAnsi="Times New Roman" w:cs="Times New Roman"/>
          <w:i/>
          <w:sz w:val="24"/>
          <w:szCs w:val="24"/>
          <w:vertAlign w:val="subscript"/>
        </w:rPr>
        <w:t>V</w:t>
      </w:r>
      <w:r w:rsidRPr="001D1BD7">
        <w:rPr>
          <w:rFonts w:ascii="Times New Roman" w:eastAsia="Times New Roman" w:hAnsi="Times New Roman" w:cs="Times New Roman"/>
          <w:i/>
          <w:sz w:val="24"/>
          <w:szCs w:val="24"/>
        </w:rPr>
        <w:t>O</w:t>
      </w:r>
      <w:r w:rsidRPr="001D1BD7">
        <w:rPr>
          <w:rFonts w:ascii="Times New Roman" w:eastAsia="Times New Roman" w:hAnsi="Times New Roman" w:cs="Times New Roman"/>
          <w:i/>
          <w:sz w:val="24"/>
          <w:szCs w:val="24"/>
          <w:vertAlign w:val="subscript"/>
        </w:rPr>
        <w:t>2</w:t>
      </w:r>
      <w:bookmarkEnd w:id="4"/>
      <w:r w:rsidRPr="001D1BD7">
        <w:rPr>
          <w:rFonts w:ascii="Times New Roman" w:eastAsia="Times New Roman" w:hAnsi="Times New Roman" w:cs="Times New Roman"/>
          <w:i/>
          <w:sz w:val="24"/>
          <w:szCs w:val="24"/>
        </w:rPr>
        <w:t>)</w:t>
      </w:r>
      <w:r w:rsidRPr="001D1BD7">
        <w:rPr>
          <w:rFonts w:ascii="Times New Roman" w:eastAsia="Times New Roman" w:hAnsi="Times New Roman" w:cs="Times New Roman"/>
          <w:sz w:val="24"/>
          <w:szCs w:val="24"/>
        </w:rPr>
        <w:t xml:space="preserve">: </w:t>
      </w:r>
      <w:bookmarkEnd w:id="2"/>
      <w:r w:rsidRPr="001D1BD7">
        <w:rPr>
          <w:rFonts w:ascii="Times New Roman" w:eastAsia="Times New Roman" w:hAnsi="Times New Roman" w:cs="Times New Roman"/>
          <w:i/>
          <w:sz w:val="24"/>
          <w:szCs w:val="24"/>
          <w:vertAlign w:val="subscript"/>
        </w:rPr>
        <w:t>c</w:t>
      </w:r>
      <w:r w:rsidRPr="001D1BD7">
        <w:rPr>
          <w:rFonts w:ascii="Times New Roman" w:eastAsia="Times New Roman" w:hAnsi="Times New Roman" w:cs="Times New Roman"/>
          <w:sz w:val="24"/>
          <w:szCs w:val="24"/>
        </w:rPr>
        <w:t>S</w:t>
      </w:r>
      <w:r w:rsidRPr="001D1BD7">
        <w:rPr>
          <w:rFonts w:ascii="Times New Roman" w:eastAsia="Times New Roman" w:hAnsi="Times New Roman" w:cs="Times New Roman"/>
          <w:sz w:val="24"/>
          <w:szCs w:val="24"/>
          <w:vertAlign w:val="subscript"/>
        </w:rPr>
        <w:t>V</w:t>
      </w:r>
      <w:r w:rsidRPr="001D1BD7">
        <w:rPr>
          <w:rFonts w:ascii="Times New Roman" w:eastAsia="Times New Roman" w:hAnsi="Times New Roman" w:cs="Times New Roman"/>
          <w:sz w:val="24"/>
          <w:szCs w:val="24"/>
        </w:rPr>
        <w:t>O</w:t>
      </w:r>
      <w:r w:rsidRPr="001D1BD7">
        <w:rPr>
          <w:rFonts w:ascii="Times New Roman" w:eastAsia="Times New Roman" w:hAnsi="Times New Roman" w:cs="Times New Roman"/>
          <w:sz w:val="24"/>
          <w:szCs w:val="24"/>
          <w:vertAlign w:val="subscript"/>
        </w:rPr>
        <w:t>2</w:t>
      </w:r>
      <w:r w:rsidRPr="001D1BD7">
        <w:rPr>
          <w:rFonts w:ascii="Times New Roman" w:eastAsia="Times New Roman" w:hAnsi="Times New Roman" w:cs="Times New Roman"/>
          <w:sz w:val="24"/>
          <w:szCs w:val="24"/>
        </w:rPr>
        <w:t xml:space="preserve"> was obtained </w:t>
      </w:r>
      <w:r w:rsidRPr="001D1BD7">
        <w:rPr>
          <w:rFonts w:ascii="Times New Roman" w:eastAsia="Times New Roman" w:hAnsi="Times New Roman" w:cs="Times New Roman"/>
          <w:sz w:val="24"/>
          <w:szCs w:val="24"/>
        </w:rPr>
        <w:lastRenderedPageBreak/>
        <w:t>continuously through the pulmonary artery catheter and displayed in the cardiac output monitor.</w:t>
      </w:r>
    </w:p>
    <w:p w:rsidR="001D1BD7" w:rsidRPr="001D1BD7" w:rsidRDefault="001D1BD7" w:rsidP="001D1BD7">
      <w:pPr>
        <w:widowControl w:val="0"/>
        <w:autoSpaceDE w:val="0"/>
        <w:autoSpaceDN w:val="0"/>
        <w:adjustRightInd w:val="0"/>
        <w:spacing w:after="0" w:line="480" w:lineRule="auto"/>
        <w:ind w:firstLine="708"/>
        <w:jc w:val="both"/>
        <w:rPr>
          <w:rFonts w:ascii="Times New Roman" w:eastAsia="Times New Roman" w:hAnsi="Times New Roman" w:cs="Times New Roman"/>
          <w:sz w:val="24"/>
          <w:szCs w:val="24"/>
        </w:rPr>
      </w:pP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i/>
          <w:sz w:val="24"/>
          <w:szCs w:val="24"/>
          <w:u w:val="single"/>
        </w:rPr>
      </w:pPr>
      <w:r w:rsidRPr="001D1BD7">
        <w:rPr>
          <w:rFonts w:ascii="Times New Roman" w:eastAsia="Times New Roman" w:hAnsi="Times New Roman" w:cs="Times New Roman"/>
          <w:i/>
          <w:sz w:val="24"/>
          <w:szCs w:val="24"/>
          <w:u w:val="single"/>
        </w:rPr>
        <w:t>Blood Gas Analysis</w:t>
      </w:r>
    </w:p>
    <w:p w:rsidR="001D1BD7" w:rsidRPr="001D1BD7" w:rsidRDefault="001D1BD7" w:rsidP="001D1BD7">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 xml:space="preserve">The blood gas analyzes </w:t>
      </w:r>
      <w:r w:rsidRPr="001D1BD7">
        <w:rPr>
          <w:rFonts w:ascii="Times New Roman" w:eastAsia="Times New Roman" w:hAnsi="Times New Roman" w:cs="Times New Roman"/>
          <w:noProof/>
          <w:sz w:val="24"/>
          <w:szCs w:val="24"/>
        </w:rPr>
        <w:t>were performed</w:t>
      </w:r>
      <w:r w:rsidRPr="001D1BD7">
        <w:rPr>
          <w:rFonts w:ascii="Times New Roman" w:eastAsia="Times New Roman" w:hAnsi="Times New Roman" w:cs="Times New Roman"/>
          <w:sz w:val="24"/>
          <w:szCs w:val="24"/>
        </w:rPr>
        <w:t xml:space="preserve"> at </w:t>
      </w:r>
      <w:bookmarkStart w:id="5" w:name="_Hlk93079327"/>
      <w:r w:rsidRPr="001D1BD7">
        <w:rPr>
          <w:rFonts w:ascii="Times New Roman" w:eastAsia="Times New Roman" w:hAnsi="Times New Roman" w:cs="Times New Roman"/>
          <w:sz w:val="24"/>
          <w:szCs w:val="24"/>
        </w:rPr>
        <w:t xml:space="preserve">T0, T1, T3, and T4 </w:t>
      </w:r>
      <w:bookmarkEnd w:id="5"/>
      <w:r w:rsidRPr="001D1BD7">
        <w:rPr>
          <w:rFonts w:ascii="Times New Roman" w:eastAsia="Times New Roman" w:hAnsi="Times New Roman" w:cs="Times New Roman"/>
          <w:sz w:val="24"/>
          <w:szCs w:val="24"/>
        </w:rPr>
        <w:t xml:space="preserve">times. Blood samples were collected from the femoral artery access aiming to determine the partial pressure of oxygen </w:t>
      </w:r>
      <w:r w:rsidRPr="001D1BD7">
        <w:rPr>
          <w:rFonts w:ascii="Times New Roman" w:eastAsia="Times New Roman" w:hAnsi="Times New Roman" w:cs="Times New Roman"/>
          <w:noProof/>
          <w:sz w:val="24"/>
          <w:szCs w:val="24"/>
        </w:rPr>
        <w:t>dissolved</w:t>
      </w:r>
      <w:r w:rsidRPr="001D1BD7">
        <w:rPr>
          <w:rFonts w:ascii="Times New Roman" w:eastAsia="Times New Roman" w:hAnsi="Times New Roman" w:cs="Times New Roman"/>
          <w:sz w:val="24"/>
          <w:szCs w:val="24"/>
        </w:rPr>
        <w:t xml:space="preserve"> in the arterial blood (P</w:t>
      </w:r>
      <w:r w:rsidRPr="001D1BD7">
        <w:rPr>
          <w:rFonts w:ascii="Times New Roman" w:eastAsia="Times New Roman" w:hAnsi="Times New Roman" w:cs="Times New Roman"/>
          <w:sz w:val="24"/>
          <w:szCs w:val="24"/>
          <w:vertAlign w:val="subscript"/>
        </w:rPr>
        <w:t>a</w:t>
      </w:r>
      <w:r w:rsidRPr="001D1BD7">
        <w:rPr>
          <w:rFonts w:ascii="Times New Roman" w:eastAsia="Times New Roman" w:hAnsi="Times New Roman" w:cs="Times New Roman"/>
          <w:sz w:val="24"/>
          <w:szCs w:val="24"/>
        </w:rPr>
        <w:t>O</w:t>
      </w:r>
      <w:r w:rsidRPr="001D1BD7">
        <w:rPr>
          <w:rFonts w:ascii="Times New Roman" w:eastAsia="Times New Roman" w:hAnsi="Times New Roman" w:cs="Times New Roman"/>
          <w:sz w:val="24"/>
          <w:szCs w:val="24"/>
          <w:vertAlign w:val="subscript"/>
        </w:rPr>
        <w:t>2</w:t>
      </w:r>
      <w:r w:rsidRPr="001D1BD7">
        <w:rPr>
          <w:rFonts w:ascii="Times New Roman" w:eastAsia="Times New Roman" w:hAnsi="Times New Roman" w:cs="Times New Roman"/>
          <w:sz w:val="24"/>
          <w:szCs w:val="24"/>
        </w:rPr>
        <w:t>), partial pressure of carbon dioxide dissolved in the arterial blood (P</w:t>
      </w:r>
      <w:r w:rsidRPr="001D1BD7">
        <w:rPr>
          <w:rFonts w:ascii="Times New Roman" w:eastAsia="Times New Roman" w:hAnsi="Times New Roman" w:cs="Times New Roman"/>
          <w:sz w:val="24"/>
          <w:szCs w:val="24"/>
          <w:vertAlign w:val="subscript"/>
        </w:rPr>
        <w:t>a</w:t>
      </w:r>
      <w:r w:rsidRPr="001D1BD7">
        <w:rPr>
          <w:rFonts w:ascii="Times New Roman" w:eastAsia="Times New Roman" w:hAnsi="Times New Roman" w:cs="Times New Roman"/>
          <w:sz w:val="24"/>
          <w:szCs w:val="24"/>
        </w:rPr>
        <w:t>CO</w:t>
      </w:r>
      <w:r w:rsidRPr="001D1BD7">
        <w:rPr>
          <w:rFonts w:ascii="Times New Roman" w:eastAsia="Times New Roman" w:hAnsi="Times New Roman" w:cs="Times New Roman"/>
          <w:sz w:val="24"/>
          <w:szCs w:val="24"/>
          <w:vertAlign w:val="subscript"/>
        </w:rPr>
        <w:t>2</w:t>
      </w:r>
      <w:r w:rsidRPr="001D1BD7">
        <w:rPr>
          <w:rFonts w:ascii="Times New Roman" w:eastAsia="Times New Roman" w:hAnsi="Times New Roman" w:cs="Times New Roman"/>
          <w:sz w:val="24"/>
          <w:szCs w:val="24"/>
        </w:rPr>
        <w:t>), arterial blood pH (pH), base excess (BE), bicarbonate, lactate, sodium, potassium, and calcium plasma concentration using a blood gas analyzer (Radiometer ABL 555, Radiometer Medical, Copenhagen, Denmark).</w:t>
      </w: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i/>
          <w:sz w:val="24"/>
          <w:szCs w:val="24"/>
          <w:u w:val="single"/>
        </w:rPr>
      </w:pPr>
      <w:r w:rsidRPr="001D1BD7">
        <w:rPr>
          <w:rFonts w:ascii="Times New Roman" w:eastAsia="Times New Roman" w:hAnsi="Times New Roman" w:cs="Times New Roman"/>
          <w:i/>
          <w:sz w:val="24"/>
          <w:szCs w:val="24"/>
          <w:u w:val="single"/>
        </w:rPr>
        <w:t>Troponin I</w:t>
      </w:r>
    </w:p>
    <w:p w:rsidR="001D1BD7" w:rsidRPr="001D1BD7" w:rsidRDefault="001D1BD7" w:rsidP="001D1BD7">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 xml:space="preserve">Cardiac troponin I </w:t>
      </w:r>
      <w:r w:rsidRPr="001D1BD7">
        <w:rPr>
          <w:rFonts w:ascii="Times New Roman" w:eastAsia="Times New Roman" w:hAnsi="Times New Roman" w:cs="Times New Roman"/>
          <w:noProof/>
          <w:sz w:val="24"/>
          <w:szCs w:val="24"/>
        </w:rPr>
        <w:t>was measured</w:t>
      </w:r>
      <w:r w:rsidRPr="001D1BD7">
        <w:rPr>
          <w:rFonts w:ascii="Times New Roman" w:eastAsia="Times New Roman" w:hAnsi="Times New Roman" w:cs="Times New Roman"/>
          <w:sz w:val="24"/>
          <w:szCs w:val="24"/>
        </w:rPr>
        <w:t xml:space="preserve"> at T0, T2, and T4 times </w:t>
      </w:r>
      <w:r w:rsidRPr="001D1BD7">
        <w:rPr>
          <w:rFonts w:ascii="Times New Roman" w:eastAsia="Times New Roman" w:hAnsi="Times New Roman" w:cs="Times New Roman"/>
          <w:noProof/>
          <w:sz w:val="24"/>
          <w:szCs w:val="24"/>
        </w:rPr>
        <w:t>using</w:t>
      </w:r>
      <w:r w:rsidRPr="001D1BD7">
        <w:rPr>
          <w:rFonts w:ascii="Times New Roman" w:eastAsia="Times New Roman" w:hAnsi="Times New Roman" w:cs="Times New Roman"/>
          <w:sz w:val="24"/>
          <w:szCs w:val="24"/>
        </w:rPr>
        <w:t xml:space="preserve"> a two-site chemiluminescent enzyme immunoassay (Immulite Kit®, Diagnostic Products Corporation, Los Angeles, CA, USA).</w:t>
      </w: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rsidR="001D1BD7" w:rsidRPr="001D1BD7" w:rsidRDefault="001D1BD7" w:rsidP="001D1BD7">
      <w:pPr>
        <w:widowControl w:val="0"/>
        <w:autoSpaceDE w:val="0"/>
        <w:autoSpaceDN w:val="0"/>
        <w:adjustRightInd w:val="0"/>
        <w:spacing w:after="0" w:line="480" w:lineRule="auto"/>
        <w:jc w:val="both"/>
        <w:rPr>
          <w:rFonts w:ascii="Times New Roman" w:eastAsia="Times New Roman" w:hAnsi="Times New Roman" w:cs="Times New Roman"/>
          <w:i/>
          <w:sz w:val="24"/>
          <w:szCs w:val="24"/>
          <w:u w:val="single"/>
        </w:rPr>
      </w:pPr>
      <w:r w:rsidRPr="001D1BD7">
        <w:rPr>
          <w:rFonts w:ascii="Times New Roman" w:eastAsia="Times New Roman" w:hAnsi="Times New Roman" w:cs="Times New Roman"/>
          <w:i/>
          <w:sz w:val="24"/>
          <w:szCs w:val="24"/>
          <w:u w:val="single"/>
        </w:rPr>
        <w:t>Euthanasia and animal discarding</w:t>
      </w:r>
    </w:p>
    <w:p w:rsidR="001D1BD7" w:rsidRPr="001D1BD7" w:rsidRDefault="001D1BD7" w:rsidP="001D1BD7">
      <w:pPr>
        <w:widowControl w:val="0"/>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1D1BD7">
        <w:rPr>
          <w:rFonts w:ascii="Times New Roman" w:eastAsia="Times New Roman" w:hAnsi="Times New Roman" w:cs="Times New Roman"/>
          <w:sz w:val="24"/>
          <w:szCs w:val="24"/>
        </w:rPr>
        <w:t xml:space="preserve">After the study </w:t>
      </w:r>
      <w:r w:rsidRPr="001D1BD7">
        <w:rPr>
          <w:rFonts w:ascii="Times New Roman" w:eastAsia="Times New Roman" w:hAnsi="Times New Roman" w:cs="Times New Roman"/>
          <w:noProof/>
          <w:sz w:val="24"/>
          <w:szCs w:val="24"/>
        </w:rPr>
        <w:t>was completed</w:t>
      </w:r>
      <w:r w:rsidRPr="001D1BD7">
        <w:rPr>
          <w:rFonts w:ascii="Times New Roman" w:eastAsia="Times New Roman" w:hAnsi="Times New Roman" w:cs="Times New Roman"/>
          <w:sz w:val="24"/>
          <w:szCs w:val="24"/>
        </w:rPr>
        <w:t xml:space="preserve">, the animals </w:t>
      </w:r>
      <w:r w:rsidRPr="001D1BD7">
        <w:rPr>
          <w:rFonts w:ascii="Times New Roman" w:eastAsia="Times New Roman" w:hAnsi="Times New Roman" w:cs="Times New Roman"/>
          <w:noProof/>
          <w:sz w:val="24"/>
          <w:szCs w:val="24"/>
        </w:rPr>
        <w:t>were euthanized</w:t>
      </w:r>
      <w:r w:rsidRPr="001D1BD7">
        <w:rPr>
          <w:rFonts w:ascii="Times New Roman" w:eastAsia="Times New Roman" w:hAnsi="Times New Roman" w:cs="Times New Roman"/>
          <w:sz w:val="24"/>
          <w:szCs w:val="24"/>
        </w:rPr>
        <w:t xml:space="preserve"> by IV of 10 mL of potassium chloride. At the end of the experimental procedure, the research animals were conditioned in identified disposal plastic bags and sent to the FMUSP biological waste deposit for </w:t>
      </w:r>
      <w:r w:rsidRPr="001D1BD7">
        <w:rPr>
          <w:rFonts w:ascii="Times New Roman" w:eastAsia="Times New Roman" w:hAnsi="Times New Roman" w:cs="Times New Roman"/>
          <w:noProof/>
          <w:sz w:val="24"/>
          <w:szCs w:val="24"/>
        </w:rPr>
        <w:t>posterior</w:t>
      </w:r>
      <w:r w:rsidRPr="001D1BD7">
        <w:rPr>
          <w:rFonts w:ascii="Times New Roman" w:eastAsia="Times New Roman" w:hAnsi="Times New Roman" w:cs="Times New Roman"/>
          <w:sz w:val="24"/>
          <w:szCs w:val="24"/>
        </w:rPr>
        <w:t xml:space="preserve"> incineration.</w:t>
      </w:r>
    </w:p>
    <w:p w:rsidR="00017024" w:rsidRPr="00017024" w:rsidRDefault="00017024" w:rsidP="000170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7024" w:rsidRPr="00F25836" w:rsidRDefault="00017024" w:rsidP="00F25836">
      <w:pPr>
        <w:pStyle w:val="ListParagraph"/>
        <w:numPr>
          <w:ilvl w:val="0"/>
          <w:numId w:val="4"/>
        </w:numPr>
        <w:tabs>
          <w:tab w:val="left" w:pos="720"/>
        </w:tabs>
        <w:spacing w:after="0" w:line="480" w:lineRule="auto"/>
        <w:jc w:val="both"/>
        <w:rPr>
          <w:rFonts w:ascii="Times New Roman" w:eastAsia="Times New Roman" w:hAnsi="Times New Roman" w:cs="Times New Roman"/>
          <w:sz w:val="24"/>
          <w:szCs w:val="24"/>
        </w:rPr>
      </w:pPr>
      <w:r w:rsidRPr="00F25836">
        <w:rPr>
          <w:rFonts w:ascii="Times New Roman" w:eastAsia="Times New Roman" w:hAnsi="Times New Roman" w:cs="Times New Roman"/>
          <w:b/>
          <w:color w:val="000000"/>
          <w:sz w:val="24"/>
          <w:szCs w:val="24"/>
        </w:rPr>
        <w:lastRenderedPageBreak/>
        <w:t>Supplementa</w:t>
      </w:r>
      <w:r w:rsidR="00790466" w:rsidRPr="00F25836">
        <w:rPr>
          <w:rFonts w:ascii="Times New Roman" w:eastAsia="Times New Roman" w:hAnsi="Times New Roman" w:cs="Times New Roman"/>
          <w:b/>
          <w:color w:val="000000"/>
          <w:sz w:val="24"/>
          <w:szCs w:val="24"/>
        </w:rPr>
        <w:t>l</w:t>
      </w:r>
      <w:r w:rsidRPr="00F25836">
        <w:rPr>
          <w:rFonts w:ascii="Times New Roman" w:eastAsia="Times New Roman" w:hAnsi="Times New Roman" w:cs="Times New Roman"/>
          <w:b/>
          <w:color w:val="000000"/>
          <w:sz w:val="24"/>
          <w:szCs w:val="24"/>
        </w:rPr>
        <w:t xml:space="preserve"> Figures</w:t>
      </w:r>
      <w:r w:rsidR="00790466" w:rsidRPr="00F25836">
        <w:rPr>
          <w:rFonts w:ascii="Times New Roman" w:eastAsia="Times New Roman" w:hAnsi="Times New Roman" w:cs="Times New Roman"/>
          <w:b/>
          <w:color w:val="000000"/>
          <w:sz w:val="24"/>
          <w:szCs w:val="24"/>
        </w:rPr>
        <w:t>:</w:t>
      </w:r>
    </w:p>
    <w:p w:rsidR="00017024" w:rsidRDefault="00017024" w:rsidP="00017024">
      <w:pPr>
        <w:widowControl w:val="0"/>
        <w:autoSpaceDE w:val="0"/>
        <w:autoSpaceDN w:val="0"/>
        <w:adjustRightInd w:val="0"/>
        <w:spacing w:after="0" w:line="480" w:lineRule="auto"/>
        <w:jc w:val="both"/>
        <w:rPr>
          <w:rFonts w:ascii="Times New Roman" w:eastAsia="Times New Roman" w:hAnsi="Times New Roman" w:cs="Times New Roman"/>
          <w:sz w:val="24"/>
          <w:szCs w:val="24"/>
        </w:rPr>
      </w:pPr>
    </w:p>
    <w:p w:rsidR="00790466" w:rsidRDefault="00790466" w:rsidP="00017024">
      <w:pPr>
        <w:widowControl w:val="0"/>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Supplemental - </w:t>
      </w:r>
      <w:r w:rsidRPr="00017024">
        <w:rPr>
          <w:rFonts w:ascii="Times New Roman" w:eastAsia="Times New Roman" w:hAnsi="Times New Roman" w:cs="Times New Roman"/>
          <w:b/>
          <w:color w:val="000000"/>
          <w:sz w:val="24"/>
          <w:szCs w:val="24"/>
        </w:rPr>
        <w:t>Figure</w:t>
      </w:r>
      <w:r>
        <w:rPr>
          <w:rFonts w:ascii="Times New Roman" w:eastAsia="Times New Roman" w:hAnsi="Times New Roman" w:cs="Times New Roman"/>
          <w:b/>
          <w:color w:val="000000"/>
          <w:sz w:val="24"/>
          <w:szCs w:val="24"/>
        </w:rPr>
        <w:t xml:space="preserve"> S</w:t>
      </w:r>
      <w:r w:rsidRPr="00017024">
        <w:rPr>
          <w:rFonts w:ascii="Times New Roman" w:eastAsia="Times New Roman" w:hAnsi="Times New Roman" w:cs="Times New Roman"/>
          <w:b/>
          <w:color w:val="000000"/>
          <w:sz w:val="24"/>
          <w:szCs w:val="24"/>
        </w:rPr>
        <w:t>1.</w:t>
      </w:r>
    </w:p>
    <w:p w:rsidR="00790466" w:rsidRDefault="00790466" w:rsidP="00017024">
      <w:pPr>
        <w:tabs>
          <w:tab w:val="left" w:pos="720"/>
        </w:tabs>
        <w:spacing w:after="0" w:line="480" w:lineRule="auto"/>
        <w:jc w:val="both"/>
        <w:rPr>
          <w:rFonts w:ascii="Times New Roman" w:eastAsia="Times New Roman" w:hAnsi="Times New Roman" w:cs="Times New Roman"/>
          <w:color w:val="000000"/>
          <w:sz w:val="24"/>
          <w:szCs w:val="24"/>
        </w:rPr>
      </w:pPr>
      <w:bookmarkStart w:id="6" w:name="_Hlk92992091"/>
      <w:r>
        <w:rPr>
          <w:rFonts w:ascii="Times New Roman" w:eastAsia="Times New Roman" w:hAnsi="Times New Roman" w:cs="Times New Roman"/>
          <w:noProof/>
          <w:color w:val="000000"/>
          <w:sz w:val="24"/>
          <w:szCs w:val="24"/>
        </w:rPr>
        <w:drawing>
          <wp:inline distT="0" distB="0" distL="0" distR="0" wp14:anchorId="7C941B1E">
            <wp:extent cx="5944235" cy="1572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rsidR="00790466" w:rsidRPr="00017024" w:rsidRDefault="00790466" w:rsidP="00017024">
      <w:pPr>
        <w:tabs>
          <w:tab w:val="left" w:pos="720"/>
        </w:tabs>
        <w:spacing w:after="0" w:line="480" w:lineRule="auto"/>
        <w:jc w:val="both"/>
        <w:rPr>
          <w:rFonts w:ascii="Times New Roman" w:eastAsia="Times New Roman" w:hAnsi="Times New Roman" w:cs="Times New Roman"/>
          <w:color w:val="000000"/>
          <w:sz w:val="24"/>
          <w:szCs w:val="24"/>
        </w:rPr>
      </w:pPr>
      <w:bookmarkStart w:id="7" w:name="_Hlk89177745"/>
      <w:r w:rsidRPr="00017024">
        <w:rPr>
          <w:rFonts w:ascii="Times New Roman" w:eastAsia="Times New Roman" w:hAnsi="Times New Roman" w:cs="Times New Roman"/>
          <w:color w:val="000000"/>
          <w:sz w:val="24"/>
          <w:szCs w:val="24"/>
        </w:rPr>
        <w:t xml:space="preserve">Multi-parameter </w:t>
      </w:r>
      <w:proofErr w:type="gramStart"/>
      <w:r w:rsidRPr="00017024">
        <w:rPr>
          <w:rFonts w:ascii="Times New Roman" w:eastAsia="Times New Roman" w:hAnsi="Times New Roman" w:cs="Times New Roman"/>
          <w:color w:val="000000"/>
          <w:sz w:val="24"/>
          <w:szCs w:val="24"/>
        </w:rPr>
        <w:t>monitor</w:t>
      </w:r>
      <w:proofErr w:type="gramEnd"/>
      <w:r w:rsidRPr="00017024">
        <w:rPr>
          <w:rFonts w:ascii="Times New Roman" w:eastAsia="Times New Roman" w:hAnsi="Times New Roman" w:cs="Times New Roman"/>
          <w:color w:val="000000"/>
          <w:sz w:val="24"/>
          <w:szCs w:val="24"/>
        </w:rPr>
        <w:t xml:space="preserve"> for continuous evaluation of </w:t>
      </w:r>
      <w:bookmarkEnd w:id="7"/>
      <w:r w:rsidRPr="00017024">
        <w:rPr>
          <w:rFonts w:ascii="Times New Roman" w:eastAsia="Times New Roman" w:hAnsi="Times New Roman" w:cs="Times New Roman"/>
          <w:color w:val="000000"/>
          <w:sz w:val="24"/>
          <w:szCs w:val="24"/>
        </w:rPr>
        <w:t>systemic and pulmonary blood pressure, heart rate, EKG, central venous pressure, and pulse oximetry (A); anesthesia workstation (B); multi-parameter monitor for continuous evaluation of cardiac output, end-diastolic volume, systemic vascular resistance and continuous mixed venous blood oxygen saturation (</w:t>
      </w:r>
      <w:r w:rsidRPr="00017024">
        <w:rPr>
          <w:rFonts w:ascii="Times New Roman" w:eastAsia="Times New Roman" w:hAnsi="Times New Roman" w:cs="Times New Roman"/>
          <w:color w:val="000000"/>
          <w:sz w:val="24"/>
          <w:szCs w:val="24"/>
          <w:vertAlign w:val="subscript"/>
        </w:rPr>
        <w:t>c</w:t>
      </w:r>
      <w:r w:rsidRPr="00017024">
        <w:rPr>
          <w:rFonts w:ascii="Times New Roman" w:eastAsia="Times New Roman" w:hAnsi="Times New Roman" w:cs="Times New Roman"/>
          <w:color w:val="000000"/>
          <w:sz w:val="24"/>
          <w:szCs w:val="24"/>
        </w:rPr>
        <w:t>SVO</w:t>
      </w:r>
      <w:r w:rsidRPr="00017024">
        <w:rPr>
          <w:rFonts w:ascii="Times New Roman" w:eastAsia="Times New Roman" w:hAnsi="Times New Roman" w:cs="Times New Roman"/>
          <w:color w:val="000000"/>
          <w:sz w:val="24"/>
          <w:szCs w:val="24"/>
          <w:vertAlign w:val="subscript"/>
        </w:rPr>
        <w:t>2</w:t>
      </w:r>
      <w:r w:rsidRPr="00017024">
        <w:rPr>
          <w:rFonts w:ascii="Times New Roman" w:eastAsia="Times New Roman" w:hAnsi="Times New Roman" w:cs="Times New Roman"/>
          <w:color w:val="000000"/>
          <w:sz w:val="24"/>
          <w:szCs w:val="24"/>
        </w:rPr>
        <w:t>).</w:t>
      </w:r>
    </w:p>
    <w:bookmarkEnd w:id="6"/>
    <w:p w:rsidR="00790466" w:rsidRDefault="0079046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90466" w:rsidRDefault="00790466">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Supplemental - </w:t>
      </w:r>
      <w:r w:rsidRPr="00017024">
        <w:rPr>
          <w:rFonts w:ascii="Times New Roman" w:eastAsia="Times New Roman" w:hAnsi="Times New Roman" w:cs="Times New Roman"/>
          <w:b/>
          <w:color w:val="000000"/>
          <w:sz w:val="24"/>
          <w:szCs w:val="24"/>
        </w:rPr>
        <w:t xml:space="preserve">Figure </w:t>
      </w:r>
      <w:r>
        <w:rPr>
          <w:rFonts w:ascii="Times New Roman" w:eastAsia="Times New Roman" w:hAnsi="Times New Roman" w:cs="Times New Roman"/>
          <w:b/>
          <w:color w:val="000000"/>
          <w:sz w:val="24"/>
          <w:szCs w:val="24"/>
        </w:rPr>
        <w:t>S</w:t>
      </w:r>
      <w:r w:rsidRPr="00017024">
        <w:rPr>
          <w:rFonts w:ascii="Times New Roman" w:eastAsia="Times New Roman" w:hAnsi="Times New Roman" w:cs="Times New Roman"/>
          <w:b/>
          <w:color w:val="000000"/>
          <w:sz w:val="24"/>
          <w:szCs w:val="24"/>
        </w:rPr>
        <w:t>2.</w:t>
      </w:r>
    </w:p>
    <w:p w:rsidR="00017024" w:rsidRDefault="00790466" w:rsidP="00017024">
      <w:pPr>
        <w:spacing w:after="0" w:line="480" w:lineRule="auto"/>
        <w:jc w:val="both"/>
        <w:rPr>
          <w:rFonts w:ascii="Times New Roman" w:eastAsia="Times New Roman" w:hAnsi="Times New Roman" w:cs="Times New Roman"/>
          <w:color w:val="000000"/>
          <w:sz w:val="24"/>
          <w:szCs w:val="24"/>
        </w:rPr>
      </w:pPr>
      <w:bookmarkStart w:id="8" w:name="_Hlk94525476"/>
      <w:bookmarkStart w:id="9" w:name="_Hlk92992149"/>
      <w:r>
        <w:rPr>
          <w:rFonts w:ascii="Times New Roman" w:eastAsia="Times New Roman" w:hAnsi="Times New Roman" w:cs="Times New Roman"/>
          <w:noProof/>
          <w:color w:val="000000"/>
          <w:sz w:val="24"/>
          <w:szCs w:val="24"/>
        </w:rPr>
        <w:drawing>
          <wp:inline distT="0" distB="0" distL="0" distR="0" wp14:anchorId="6E12A6EC" wp14:editId="5C9A9BC0">
            <wp:extent cx="5944235" cy="2529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529840"/>
                    </a:xfrm>
                    <a:prstGeom prst="rect">
                      <a:avLst/>
                    </a:prstGeom>
                    <a:noFill/>
                  </pic:spPr>
                </pic:pic>
              </a:graphicData>
            </a:graphic>
          </wp:inline>
        </w:drawing>
      </w:r>
      <w:r>
        <w:rPr>
          <w:rFonts w:ascii="Times New Roman" w:eastAsia="Times New Roman" w:hAnsi="Times New Roman" w:cs="Times New Roman"/>
          <w:b/>
          <w:color w:val="000000"/>
          <w:sz w:val="24"/>
          <w:szCs w:val="24"/>
        </w:rPr>
        <w:t xml:space="preserve"> </w:t>
      </w:r>
      <w:bookmarkEnd w:id="8"/>
      <w:r w:rsidR="00017024" w:rsidRPr="00017024">
        <w:rPr>
          <w:rFonts w:ascii="Times New Roman" w:eastAsia="Times New Roman" w:hAnsi="Times New Roman" w:cs="Times New Roman"/>
          <w:color w:val="000000"/>
          <w:sz w:val="24"/>
          <w:szCs w:val="24"/>
        </w:rPr>
        <w:t>Surgical dissections of the right internal jugular vein (A); right femoral artery, left femoral vein, and cystostomy (B); and total sternotomy (manubrium, body, and xiphoid process) with preservation of the pericardium involucrum (C) during the experimental hemorrhagic shock swine model.</w:t>
      </w:r>
      <w:bookmarkEnd w:id="9"/>
    </w:p>
    <w:p w:rsidR="00790466" w:rsidRDefault="007904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790466" w:rsidRDefault="00017024" w:rsidP="00017024">
      <w:pPr>
        <w:spacing w:after="0" w:line="480" w:lineRule="auto"/>
        <w:jc w:val="both"/>
        <w:rPr>
          <w:rFonts w:ascii="Times New Roman" w:eastAsia="Times New Roman" w:hAnsi="Times New Roman" w:cs="Times New Roman"/>
          <w:bCs/>
          <w:sz w:val="24"/>
          <w:szCs w:val="24"/>
        </w:rPr>
      </w:pPr>
      <w:bookmarkStart w:id="10" w:name="_Hlk94525619"/>
      <w:r>
        <w:rPr>
          <w:rFonts w:ascii="Times New Roman" w:eastAsia="Times New Roman" w:hAnsi="Times New Roman" w:cs="Times New Roman"/>
          <w:b/>
          <w:color w:val="000000"/>
          <w:sz w:val="24"/>
          <w:szCs w:val="24"/>
        </w:rPr>
        <w:lastRenderedPageBreak/>
        <w:t xml:space="preserve">Supplemental - </w:t>
      </w:r>
      <w:r w:rsidRPr="00017024">
        <w:rPr>
          <w:rFonts w:ascii="Times New Roman" w:eastAsia="Times New Roman" w:hAnsi="Times New Roman" w:cs="Times New Roman"/>
          <w:b/>
          <w:color w:val="000000"/>
          <w:sz w:val="24"/>
          <w:szCs w:val="24"/>
        </w:rPr>
        <w:t xml:space="preserve">Figure </w:t>
      </w:r>
      <w:r>
        <w:rPr>
          <w:rFonts w:ascii="Times New Roman" w:eastAsia="Times New Roman" w:hAnsi="Times New Roman" w:cs="Times New Roman"/>
          <w:b/>
          <w:color w:val="000000"/>
          <w:sz w:val="24"/>
          <w:szCs w:val="24"/>
        </w:rPr>
        <w:t>S3</w:t>
      </w:r>
      <w:bookmarkEnd w:id="10"/>
      <w:r w:rsidRPr="00017024">
        <w:rPr>
          <w:rFonts w:ascii="Times New Roman" w:eastAsia="Times New Roman" w:hAnsi="Times New Roman" w:cs="Times New Roman"/>
          <w:bCs/>
          <w:sz w:val="24"/>
          <w:szCs w:val="24"/>
        </w:rPr>
        <w:t xml:space="preserve">. </w:t>
      </w:r>
    </w:p>
    <w:p w:rsidR="00790466" w:rsidRDefault="00790466" w:rsidP="00017024">
      <w:pPr>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16FA0D71">
            <wp:extent cx="5944235" cy="2255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255520"/>
                    </a:xfrm>
                    <a:prstGeom prst="rect">
                      <a:avLst/>
                    </a:prstGeom>
                    <a:noFill/>
                  </pic:spPr>
                </pic:pic>
              </a:graphicData>
            </a:graphic>
          </wp:inline>
        </w:drawing>
      </w:r>
    </w:p>
    <w:p w:rsidR="00017024" w:rsidRPr="00017024" w:rsidRDefault="00017024" w:rsidP="00017024">
      <w:pPr>
        <w:spacing w:after="0" w:line="480" w:lineRule="auto"/>
        <w:jc w:val="both"/>
        <w:rPr>
          <w:rFonts w:ascii="Times New Roman" w:eastAsia="Times New Roman" w:hAnsi="Times New Roman" w:cs="Times New Roman"/>
          <w:bCs/>
          <w:sz w:val="24"/>
          <w:szCs w:val="24"/>
        </w:rPr>
      </w:pPr>
      <w:r w:rsidRPr="00017024">
        <w:rPr>
          <w:rFonts w:ascii="Times New Roman" w:eastAsia="Times New Roman" w:hAnsi="Times New Roman" w:cs="Times New Roman"/>
          <w:bCs/>
          <w:sz w:val="24"/>
          <w:szCs w:val="24"/>
        </w:rPr>
        <w:t>Grouped (A) and individuals (B) bars plots showing the hemodynamic variables data of study animals during the experimental hemorrhagic shock swine model.</w:t>
      </w:r>
    </w:p>
    <w:p w:rsidR="00017024" w:rsidRDefault="00017024" w:rsidP="00017024">
      <w:pPr>
        <w:spacing w:after="0" w:line="480" w:lineRule="auto"/>
        <w:jc w:val="both"/>
        <w:rPr>
          <w:rFonts w:ascii="Times New Roman" w:eastAsia="Times New Roman" w:hAnsi="Times New Roman" w:cs="Times New Roman"/>
          <w:bCs/>
          <w:sz w:val="24"/>
          <w:szCs w:val="24"/>
        </w:rPr>
      </w:pPr>
      <w:r w:rsidRPr="00017024">
        <w:rPr>
          <w:rFonts w:ascii="Times New Roman" w:eastAsia="Times New Roman" w:hAnsi="Times New Roman" w:cs="Times New Roman"/>
          <w:bCs/>
          <w:sz w:val="24"/>
          <w:szCs w:val="24"/>
          <w:u w:val="single"/>
        </w:rPr>
        <w:t>Abbreviations:</w:t>
      </w:r>
      <w:r w:rsidRPr="00017024">
        <w:rPr>
          <w:rFonts w:ascii="Times New Roman" w:eastAsia="Times New Roman" w:hAnsi="Times New Roman" w:cs="Times New Roman"/>
          <w:bCs/>
          <w:sz w:val="24"/>
          <w:szCs w:val="24"/>
        </w:rPr>
        <w:t xml:space="preserve"> MAP: mean arterial blood pressure, HR: heart rate,</w:t>
      </w:r>
      <w:r w:rsidRPr="00017024">
        <w:rPr>
          <w:rFonts w:ascii="Times New Roman" w:eastAsia="Times New Roman" w:hAnsi="Times New Roman" w:cs="Times New Roman"/>
          <w:sz w:val="24"/>
          <w:szCs w:val="24"/>
        </w:rPr>
        <w:t xml:space="preserve"> </w:t>
      </w:r>
      <w:r w:rsidRPr="00017024">
        <w:rPr>
          <w:rFonts w:ascii="Times New Roman" w:eastAsia="Times New Roman" w:hAnsi="Times New Roman" w:cs="Times New Roman"/>
          <w:bCs/>
          <w:sz w:val="24"/>
          <w:szCs w:val="24"/>
        </w:rPr>
        <w:t xml:space="preserve">CVP: central venous pressure, EDV: end-diastolic volume, CI: cardiac index, PAOP: pulmonary artery occluded pressure, SVR: systemic vascular resistance, </w:t>
      </w:r>
      <w:proofErr w:type="spellStart"/>
      <w:r w:rsidRPr="00017024">
        <w:rPr>
          <w:rFonts w:ascii="Times New Roman" w:eastAsia="Times New Roman" w:hAnsi="Times New Roman" w:cs="Times New Roman"/>
          <w:bCs/>
          <w:sz w:val="24"/>
          <w:szCs w:val="24"/>
        </w:rPr>
        <w:t>mPAP</w:t>
      </w:r>
      <w:proofErr w:type="spellEnd"/>
      <w:r w:rsidRPr="00017024">
        <w:rPr>
          <w:rFonts w:ascii="Times New Roman" w:eastAsia="Times New Roman" w:hAnsi="Times New Roman" w:cs="Times New Roman"/>
          <w:bCs/>
          <w:sz w:val="24"/>
          <w:szCs w:val="24"/>
        </w:rPr>
        <w:t>: mean pulmonary arterial pressure, PVR: pulmonary vascular resistance, T0: after anesthetic induction and hemodynamic stabilization, T1: one hour after a severe hemorrhagic shock status was established, T2: immediately after complete blood volume replacement, T3: one hour after complete blood volume replacement, T4: two hours after complete blood volume replacement</w:t>
      </w:r>
    </w:p>
    <w:p w:rsidR="00790466" w:rsidRDefault="007904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790466" w:rsidRDefault="00017024" w:rsidP="00017024">
      <w:pPr>
        <w:spacing w:after="0" w:line="480" w:lineRule="auto"/>
        <w:jc w:val="both"/>
        <w:rPr>
          <w:rFonts w:ascii="Times New Roman" w:eastAsia="Times New Roman" w:hAnsi="Times New Roman" w:cs="Times New Roman"/>
          <w:bCs/>
          <w:sz w:val="24"/>
          <w:szCs w:val="24"/>
        </w:rPr>
      </w:pPr>
      <w:r w:rsidRPr="00017024">
        <w:rPr>
          <w:rFonts w:ascii="Times New Roman" w:eastAsia="Times New Roman" w:hAnsi="Times New Roman" w:cs="Times New Roman"/>
          <w:b/>
          <w:bCs/>
          <w:sz w:val="24"/>
          <w:szCs w:val="24"/>
        </w:rPr>
        <w:lastRenderedPageBreak/>
        <w:t>Supplemental - Figure S</w:t>
      </w:r>
      <w:r>
        <w:rPr>
          <w:rFonts w:ascii="Times New Roman" w:eastAsia="Times New Roman" w:hAnsi="Times New Roman" w:cs="Times New Roman"/>
          <w:b/>
          <w:bCs/>
          <w:sz w:val="24"/>
          <w:szCs w:val="24"/>
        </w:rPr>
        <w:t>4</w:t>
      </w:r>
      <w:r w:rsidRPr="00017024">
        <w:rPr>
          <w:rFonts w:ascii="Times New Roman" w:eastAsia="Times New Roman" w:hAnsi="Times New Roman" w:cs="Times New Roman"/>
          <w:b/>
          <w:bCs/>
          <w:sz w:val="24"/>
          <w:szCs w:val="24"/>
        </w:rPr>
        <w:t>.</w:t>
      </w:r>
      <w:r w:rsidRPr="00017024">
        <w:rPr>
          <w:rFonts w:ascii="Times New Roman" w:eastAsia="Times New Roman" w:hAnsi="Times New Roman" w:cs="Times New Roman"/>
          <w:bCs/>
          <w:sz w:val="24"/>
          <w:szCs w:val="24"/>
        </w:rPr>
        <w:t xml:space="preserve"> </w:t>
      </w:r>
    </w:p>
    <w:p w:rsidR="00017024" w:rsidRPr="00017024" w:rsidRDefault="00790466" w:rsidP="00017024">
      <w:pPr>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noProof/>
          <w:color w:val="000000"/>
          <w:sz w:val="24"/>
          <w:szCs w:val="24"/>
        </w:rPr>
        <w:drawing>
          <wp:inline distT="0" distB="0" distL="0" distR="0" wp14:anchorId="51017161" wp14:editId="3F677579">
            <wp:extent cx="5943600" cy="24870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87029"/>
                    </a:xfrm>
                    <a:prstGeom prst="rect">
                      <a:avLst/>
                    </a:prstGeom>
                    <a:noFill/>
                  </pic:spPr>
                </pic:pic>
              </a:graphicData>
            </a:graphic>
          </wp:inline>
        </w:drawing>
      </w:r>
      <w:r w:rsidR="00017024" w:rsidRPr="00017024">
        <w:rPr>
          <w:rFonts w:ascii="Times New Roman" w:eastAsia="Times New Roman" w:hAnsi="Times New Roman" w:cs="Times New Roman"/>
          <w:bCs/>
          <w:sz w:val="24"/>
          <w:szCs w:val="24"/>
        </w:rPr>
        <w:t>Dot plots (A) and whisker plots (B) showing blood gases variables data of study animals during the experimental hemorrhagic shock swine model.</w:t>
      </w:r>
    </w:p>
    <w:p w:rsidR="00017024" w:rsidRPr="00017024" w:rsidRDefault="00017024" w:rsidP="00017024">
      <w:pPr>
        <w:spacing w:after="0" w:line="480" w:lineRule="auto"/>
        <w:jc w:val="both"/>
        <w:rPr>
          <w:rFonts w:ascii="Times New Roman" w:eastAsia="Times New Roman" w:hAnsi="Times New Roman" w:cs="Times New Roman"/>
          <w:bCs/>
          <w:sz w:val="24"/>
          <w:szCs w:val="24"/>
        </w:rPr>
      </w:pPr>
      <w:r w:rsidRPr="00017024">
        <w:rPr>
          <w:rFonts w:ascii="Times New Roman" w:eastAsia="Times New Roman" w:hAnsi="Times New Roman" w:cs="Times New Roman"/>
          <w:bCs/>
          <w:sz w:val="24"/>
          <w:szCs w:val="24"/>
          <w:u w:val="single"/>
        </w:rPr>
        <w:t>Abbreviations</w:t>
      </w:r>
      <w:r w:rsidRPr="00017024">
        <w:rPr>
          <w:rFonts w:ascii="Times New Roman" w:eastAsia="Times New Roman" w:hAnsi="Times New Roman" w:cs="Times New Roman"/>
          <w:bCs/>
          <w:sz w:val="24"/>
          <w:szCs w:val="24"/>
        </w:rPr>
        <w:t>: PH: acidity, P</w:t>
      </w:r>
      <w:r w:rsidRPr="00017024">
        <w:rPr>
          <w:rFonts w:ascii="Times New Roman" w:eastAsia="Times New Roman" w:hAnsi="Times New Roman" w:cs="Times New Roman"/>
          <w:bCs/>
          <w:sz w:val="24"/>
          <w:szCs w:val="24"/>
          <w:vertAlign w:val="subscript"/>
        </w:rPr>
        <w:t>a</w:t>
      </w:r>
      <w:r w:rsidRPr="00017024">
        <w:rPr>
          <w:rFonts w:ascii="Times New Roman" w:eastAsia="Times New Roman" w:hAnsi="Times New Roman" w:cs="Times New Roman"/>
          <w:bCs/>
          <w:sz w:val="24"/>
          <w:szCs w:val="24"/>
        </w:rPr>
        <w:t>O</w:t>
      </w:r>
      <w:r w:rsidRPr="00017024">
        <w:rPr>
          <w:rFonts w:ascii="Times New Roman" w:eastAsia="Times New Roman" w:hAnsi="Times New Roman" w:cs="Times New Roman"/>
          <w:bCs/>
          <w:sz w:val="24"/>
          <w:szCs w:val="24"/>
          <w:vertAlign w:val="subscript"/>
        </w:rPr>
        <w:t>2</w:t>
      </w:r>
      <w:r w:rsidRPr="00017024">
        <w:rPr>
          <w:rFonts w:ascii="Times New Roman" w:eastAsia="Times New Roman" w:hAnsi="Times New Roman" w:cs="Times New Roman"/>
          <w:bCs/>
          <w:sz w:val="24"/>
          <w:szCs w:val="24"/>
        </w:rPr>
        <w:t>: partial arterial pressure of oxygen, P</w:t>
      </w:r>
      <w:r w:rsidRPr="00017024">
        <w:rPr>
          <w:rFonts w:ascii="Times New Roman" w:eastAsia="Times New Roman" w:hAnsi="Times New Roman" w:cs="Times New Roman"/>
          <w:bCs/>
          <w:sz w:val="24"/>
          <w:szCs w:val="24"/>
          <w:vertAlign w:val="subscript"/>
        </w:rPr>
        <w:t>a</w:t>
      </w:r>
      <w:r w:rsidRPr="00017024">
        <w:rPr>
          <w:rFonts w:ascii="Times New Roman" w:eastAsia="Times New Roman" w:hAnsi="Times New Roman" w:cs="Times New Roman"/>
          <w:bCs/>
          <w:sz w:val="24"/>
          <w:szCs w:val="24"/>
        </w:rPr>
        <w:t>CO</w:t>
      </w:r>
      <w:r w:rsidRPr="00017024">
        <w:rPr>
          <w:rFonts w:ascii="Times New Roman" w:eastAsia="Times New Roman" w:hAnsi="Times New Roman" w:cs="Times New Roman"/>
          <w:bCs/>
          <w:sz w:val="24"/>
          <w:szCs w:val="24"/>
          <w:vertAlign w:val="subscript"/>
        </w:rPr>
        <w:t>2</w:t>
      </w:r>
      <w:r w:rsidRPr="00017024">
        <w:rPr>
          <w:rFonts w:ascii="Times New Roman" w:eastAsia="Times New Roman" w:hAnsi="Times New Roman" w:cs="Times New Roman"/>
          <w:bCs/>
          <w:sz w:val="24"/>
          <w:szCs w:val="24"/>
        </w:rPr>
        <w:t>: partial arterial pressure of carbon dioxide, S</w:t>
      </w:r>
      <w:r w:rsidRPr="00017024">
        <w:rPr>
          <w:rFonts w:ascii="Times New Roman" w:eastAsia="Times New Roman" w:hAnsi="Times New Roman" w:cs="Times New Roman"/>
          <w:bCs/>
          <w:sz w:val="24"/>
          <w:szCs w:val="24"/>
          <w:vertAlign w:val="subscript"/>
        </w:rPr>
        <w:t>a</w:t>
      </w:r>
      <w:r w:rsidRPr="00017024">
        <w:rPr>
          <w:rFonts w:ascii="Times New Roman" w:eastAsia="Times New Roman" w:hAnsi="Times New Roman" w:cs="Times New Roman"/>
          <w:bCs/>
          <w:sz w:val="24"/>
          <w:szCs w:val="24"/>
        </w:rPr>
        <w:t>O</w:t>
      </w:r>
      <w:r w:rsidRPr="00017024">
        <w:rPr>
          <w:rFonts w:ascii="Times New Roman" w:eastAsia="Times New Roman" w:hAnsi="Times New Roman" w:cs="Times New Roman"/>
          <w:bCs/>
          <w:sz w:val="24"/>
          <w:szCs w:val="24"/>
          <w:vertAlign w:val="subscript"/>
        </w:rPr>
        <w:t>2</w:t>
      </w:r>
      <w:r w:rsidRPr="00017024">
        <w:rPr>
          <w:rFonts w:ascii="Times New Roman" w:eastAsia="Times New Roman" w:hAnsi="Times New Roman" w:cs="Times New Roman"/>
          <w:bCs/>
          <w:sz w:val="24"/>
          <w:szCs w:val="24"/>
        </w:rPr>
        <w:t>: arterial oxygen saturation, BE: base excess, P</w:t>
      </w:r>
      <w:r w:rsidRPr="00017024">
        <w:rPr>
          <w:rFonts w:ascii="Times New Roman" w:eastAsia="Times New Roman" w:hAnsi="Times New Roman" w:cs="Times New Roman"/>
          <w:bCs/>
          <w:sz w:val="24"/>
          <w:szCs w:val="24"/>
          <w:vertAlign w:val="subscript"/>
        </w:rPr>
        <w:t>v</w:t>
      </w:r>
      <w:r w:rsidRPr="00017024">
        <w:rPr>
          <w:rFonts w:ascii="Times New Roman" w:eastAsia="Times New Roman" w:hAnsi="Times New Roman" w:cs="Times New Roman"/>
          <w:bCs/>
          <w:sz w:val="24"/>
          <w:szCs w:val="24"/>
        </w:rPr>
        <w:t>O</w:t>
      </w:r>
      <w:r w:rsidRPr="00017024">
        <w:rPr>
          <w:rFonts w:ascii="Times New Roman" w:eastAsia="Times New Roman" w:hAnsi="Times New Roman" w:cs="Times New Roman"/>
          <w:bCs/>
          <w:sz w:val="24"/>
          <w:szCs w:val="24"/>
          <w:vertAlign w:val="subscript"/>
        </w:rPr>
        <w:t>2</w:t>
      </w:r>
      <w:r w:rsidRPr="00017024">
        <w:rPr>
          <w:rFonts w:ascii="Times New Roman" w:eastAsia="Times New Roman" w:hAnsi="Times New Roman" w:cs="Times New Roman"/>
          <w:bCs/>
          <w:sz w:val="24"/>
          <w:szCs w:val="24"/>
        </w:rPr>
        <w:t>: partial venous pressure of oxygen, S</w:t>
      </w:r>
      <w:r w:rsidRPr="00017024">
        <w:rPr>
          <w:rFonts w:ascii="Times New Roman" w:eastAsia="Times New Roman" w:hAnsi="Times New Roman" w:cs="Times New Roman"/>
          <w:bCs/>
          <w:sz w:val="24"/>
          <w:szCs w:val="24"/>
          <w:vertAlign w:val="subscript"/>
        </w:rPr>
        <w:t>v</w:t>
      </w:r>
      <w:r w:rsidRPr="00017024">
        <w:rPr>
          <w:rFonts w:ascii="Times New Roman" w:eastAsia="Times New Roman" w:hAnsi="Times New Roman" w:cs="Times New Roman"/>
          <w:bCs/>
          <w:sz w:val="24"/>
          <w:szCs w:val="24"/>
        </w:rPr>
        <w:t>O</w:t>
      </w:r>
      <w:r w:rsidRPr="00017024">
        <w:rPr>
          <w:rFonts w:ascii="Times New Roman" w:eastAsia="Times New Roman" w:hAnsi="Times New Roman" w:cs="Times New Roman"/>
          <w:bCs/>
          <w:sz w:val="24"/>
          <w:szCs w:val="24"/>
          <w:vertAlign w:val="subscript"/>
        </w:rPr>
        <w:t>2</w:t>
      </w:r>
      <w:r w:rsidRPr="00017024">
        <w:rPr>
          <w:rFonts w:ascii="Times New Roman" w:eastAsia="Times New Roman" w:hAnsi="Times New Roman" w:cs="Times New Roman"/>
          <w:bCs/>
          <w:sz w:val="24"/>
          <w:szCs w:val="24"/>
        </w:rPr>
        <w:t>: mix-venous oxygen saturation, T0: after anesthetic induction and hemodynamic stabilization; T1: one hour after a severe hemorrhagic shock status was established, T2: immediately after complete blood volume replacement, T4: two hours after complete blood volume replacement.</w:t>
      </w:r>
    </w:p>
    <w:p w:rsidR="00790466" w:rsidRDefault="007904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017024" w:rsidRDefault="00017024" w:rsidP="00017024">
      <w:pPr>
        <w:spacing w:after="0" w:line="480" w:lineRule="auto"/>
        <w:jc w:val="both"/>
        <w:rPr>
          <w:rFonts w:ascii="Times New Roman" w:eastAsia="Times New Roman" w:hAnsi="Times New Roman" w:cs="Times New Roman"/>
          <w:color w:val="000000"/>
          <w:sz w:val="24"/>
          <w:szCs w:val="24"/>
        </w:rPr>
      </w:pPr>
    </w:p>
    <w:p w:rsidR="00790466" w:rsidRDefault="00017024" w:rsidP="00790466">
      <w:pPr>
        <w:spacing w:after="0" w:line="240" w:lineRule="auto"/>
        <w:jc w:val="both"/>
        <w:rPr>
          <w:rFonts w:ascii="Times New Roman" w:eastAsia="Times New Roman" w:hAnsi="Times New Roman" w:cs="Times New Roman"/>
          <w:color w:val="000000"/>
          <w:sz w:val="24"/>
          <w:szCs w:val="24"/>
        </w:rPr>
      </w:pPr>
      <w:r w:rsidRPr="00017024">
        <w:rPr>
          <w:rFonts w:ascii="Times New Roman" w:eastAsia="Times New Roman" w:hAnsi="Times New Roman" w:cs="Times New Roman"/>
          <w:b/>
          <w:bCs/>
          <w:sz w:val="24"/>
          <w:szCs w:val="24"/>
        </w:rPr>
        <w:t>Supplemental - Figure S</w:t>
      </w:r>
      <w:r>
        <w:rPr>
          <w:rFonts w:ascii="Times New Roman" w:eastAsia="Times New Roman" w:hAnsi="Times New Roman" w:cs="Times New Roman"/>
          <w:b/>
          <w:bCs/>
          <w:sz w:val="24"/>
          <w:szCs w:val="24"/>
        </w:rPr>
        <w:t>5</w:t>
      </w:r>
      <w:r w:rsidRPr="00017024">
        <w:rPr>
          <w:rFonts w:ascii="Times New Roman" w:eastAsia="Times New Roman" w:hAnsi="Times New Roman" w:cs="Times New Roman"/>
          <w:color w:val="000000"/>
          <w:sz w:val="24"/>
          <w:szCs w:val="24"/>
        </w:rPr>
        <w:t>.</w:t>
      </w:r>
    </w:p>
    <w:p w:rsidR="00790466" w:rsidRDefault="00790466" w:rsidP="00017024">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090A83D">
            <wp:extent cx="5944235" cy="3218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218815"/>
                    </a:xfrm>
                    <a:prstGeom prst="rect">
                      <a:avLst/>
                    </a:prstGeom>
                    <a:noFill/>
                  </pic:spPr>
                </pic:pic>
              </a:graphicData>
            </a:graphic>
          </wp:inline>
        </w:drawing>
      </w:r>
    </w:p>
    <w:p w:rsidR="00017024" w:rsidRPr="00017024" w:rsidRDefault="00017024" w:rsidP="00017024">
      <w:pPr>
        <w:spacing w:after="0" w:line="480" w:lineRule="auto"/>
        <w:jc w:val="both"/>
        <w:rPr>
          <w:rFonts w:ascii="Times New Roman" w:eastAsia="Times New Roman" w:hAnsi="Times New Roman" w:cs="Times New Roman"/>
          <w:color w:val="000000"/>
          <w:sz w:val="24"/>
          <w:szCs w:val="24"/>
        </w:rPr>
      </w:pPr>
      <w:r w:rsidRPr="00017024">
        <w:rPr>
          <w:rFonts w:ascii="Times New Roman" w:eastAsia="Times New Roman" w:hAnsi="Times New Roman" w:cs="Times New Roman"/>
          <w:color w:val="000000"/>
          <w:sz w:val="24"/>
          <w:szCs w:val="24"/>
        </w:rPr>
        <w:t>Dot plots (A) and bar plot (B) showing the micro-dynamic tissue oxygen variables data of study animals during the experimental hemorrhagic shock swine model.</w:t>
      </w:r>
    </w:p>
    <w:p w:rsidR="00017024" w:rsidRDefault="00017024" w:rsidP="00017024">
      <w:pPr>
        <w:spacing w:after="0" w:line="480" w:lineRule="auto"/>
        <w:jc w:val="both"/>
        <w:rPr>
          <w:rFonts w:ascii="Times New Roman" w:eastAsia="Times New Roman" w:hAnsi="Times New Roman" w:cs="Times New Roman"/>
          <w:color w:val="000000"/>
          <w:sz w:val="24"/>
          <w:szCs w:val="24"/>
        </w:rPr>
      </w:pPr>
      <w:r w:rsidRPr="00017024">
        <w:rPr>
          <w:rFonts w:ascii="Times New Roman" w:eastAsia="Times New Roman" w:hAnsi="Times New Roman" w:cs="Times New Roman"/>
          <w:color w:val="000000"/>
          <w:sz w:val="24"/>
          <w:szCs w:val="24"/>
        </w:rPr>
        <w:t>Abbreviations: CaO2: arterial oxygen content, CvO2: mix-venous oxygen content, DO2: oxygen deliver, VO2: oxygen consumption, EO2: oxygen extraction ratio, T0: after anesthetic induction and hemodynamic stabilization, T1: one hour after a severe hemorrhagic shock status was established, T2: immediately after complete blood volume replacement, T4: two hours after complete blood volume replacement</w:t>
      </w:r>
    </w:p>
    <w:p w:rsidR="00790466" w:rsidRDefault="0079046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790466" w:rsidRDefault="00017024" w:rsidP="00790466">
      <w:pPr>
        <w:spacing w:after="0" w:line="240" w:lineRule="auto"/>
        <w:jc w:val="both"/>
        <w:rPr>
          <w:rFonts w:ascii="Times New Roman" w:eastAsia="Times New Roman" w:hAnsi="Times New Roman" w:cs="Times New Roman"/>
          <w:bCs/>
          <w:sz w:val="24"/>
          <w:szCs w:val="24"/>
        </w:rPr>
      </w:pPr>
      <w:r w:rsidRPr="00017024">
        <w:rPr>
          <w:rFonts w:ascii="Times New Roman" w:eastAsia="Times New Roman" w:hAnsi="Times New Roman" w:cs="Times New Roman"/>
          <w:b/>
          <w:bCs/>
          <w:sz w:val="24"/>
          <w:szCs w:val="24"/>
        </w:rPr>
        <w:lastRenderedPageBreak/>
        <w:t>Supplement</w:t>
      </w:r>
      <w:r w:rsidR="00F25836">
        <w:rPr>
          <w:rFonts w:ascii="Times New Roman" w:eastAsia="Times New Roman" w:hAnsi="Times New Roman" w:cs="Times New Roman"/>
          <w:b/>
          <w:bCs/>
          <w:sz w:val="24"/>
          <w:szCs w:val="24"/>
        </w:rPr>
        <w:t>al</w:t>
      </w:r>
      <w:r w:rsidRPr="00017024">
        <w:rPr>
          <w:rFonts w:ascii="Times New Roman" w:eastAsia="Times New Roman" w:hAnsi="Times New Roman" w:cs="Times New Roman"/>
          <w:b/>
          <w:bCs/>
          <w:sz w:val="24"/>
          <w:szCs w:val="24"/>
        </w:rPr>
        <w:t xml:space="preserve"> - Figure S</w:t>
      </w:r>
      <w:r>
        <w:rPr>
          <w:rFonts w:ascii="Times New Roman" w:eastAsia="Times New Roman" w:hAnsi="Times New Roman" w:cs="Times New Roman"/>
          <w:b/>
          <w:bCs/>
          <w:sz w:val="24"/>
          <w:szCs w:val="24"/>
        </w:rPr>
        <w:t>6</w:t>
      </w:r>
      <w:r w:rsidRPr="00017024">
        <w:rPr>
          <w:rFonts w:ascii="Times New Roman" w:eastAsia="Times New Roman" w:hAnsi="Times New Roman" w:cs="Times New Roman"/>
          <w:b/>
          <w:bCs/>
          <w:sz w:val="24"/>
          <w:szCs w:val="24"/>
        </w:rPr>
        <w:t>.</w:t>
      </w:r>
    </w:p>
    <w:p w:rsidR="00790466" w:rsidRDefault="00790466" w:rsidP="00017024">
      <w:pPr>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4830CCC4">
            <wp:extent cx="5944235" cy="3017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017520"/>
                    </a:xfrm>
                    <a:prstGeom prst="rect">
                      <a:avLst/>
                    </a:prstGeom>
                    <a:noFill/>
                  </pic:spPr>
                </pic:pic>
              </a:graphicData>
            </a:graphic>
          </wp:inline>
        </w:drawing>
      </w:r>
    </w:p>
    <w:p w:rsidR="00017024" w:rsidRPr="00017024" w:rsidRDefault="00017024" w:rsidP="00017024">
      <w:pPr>
        <w:spacing w:after="0" w:line="480" w:lineRule="auto"/>
        <w:jc w:val="both"/>
        <w:rPr>
          <w:rFonts w:ascii="Times New Roman" w:eastAsia="Times New Roman" w:hAnsi="Times New Roman" w:cs="Times New Roman"/>
          <w:bCs/>
          <w:sz w:val="24"/>
          <w:szCs w:val="24"/>
        </w:rPr>
      </w:pPr>
      <w:r w:rsidRPr="00017024">
        <w:rPr>
          <w:rFonts w:ascii="Times New Roman" w:eastAsia="Times New Roman" w:hAnsi="Times New Roman" w:cs="Times New Roman"/>
          <w:bCs/>
          <w:sz w:val="24"/>
          <w:szCs w:val="24"/>
        </w:rPr>
        <w:t>Dot plots (A) and bars plots showing the two-dimension echocardiogram variables data of study animals during the experimental hemorrhagic shock swine model.</w:t>
      </w:r>
    </w:p>
    <w:p w:rsidR="00017024" w:rsidRPr="00017024" w:rsidRDefault="00017024" w:rsidP="00017024">
      <w:pPr>
        <w:spacing w:after="0" w:line="480" w:lineRule="auto"/>
        <w:jc w:val="both"/>
        <w:rPr>
          <w:rFonts w:ascii="Times New Roman" w:eastAsia="Times New Roman" w:hAnsi="Times New Roman" w:cs="Times New Roman"/>
          <w:bCs/>
          <w:sz w:val="24"/>
          <w:szCs w:val="24"/>
        </w:rPr>
      </w:pPr>
      <w:r w:rsidRPr="00017024">
        <w:rPr>
          <w:rFonts w:ascii="Times New Roman" w:eastAsia="Times New Roman" w:hAnsi="Times New Roman" w:cs="Times New Roman"/>
          <w:bCs/>
          <w:sz w:val="24"/>
          <w:szCs w:val="24"/>
          <w:u w:val="single"/>
        </w:rPr>
        <w:t>Abbreviations:</w:t>
      </w:r>
      <w:r w:rsidRPr="00017024">
        <w:rPr>
          <w:rFonts w:ascii="Times New Roman" w:eastAsia="Times New Roman" w:hAnsi="Times New Roman" w:cs="Times New Roman"/>
          <w:bCs/>
          <w:sz w:val="24"/>
          <w:szCs w:val="24"/>
        </w:rPr>
        <w:t xml:space="preserve"> EDV: end-diastolic volume, ESV: end-systolic volume, EF: ejection fraction, LA: left atrium , Vmax: maximum volume, Max: maximum, E/A: ratio between peak transmitral flow velocities from the early (E) and late (A) diastolic phase, E/e prime: ratio between peak transmitral flow velocities from the early (E) diastolic phase and average between early septal and lateral mitral annular diastolic peak velocities, , RS prime: right ventricle annular systolic peak velocity, TAPSE: tricuspid annulus plane systolic excursion, GCS: global circumferential strain, GLS: global longitudinal strain, T0: after anesthetic induction and hemodynamic stabilization, T1: one hour after a severe hemorrhagic shock status was established, T2: immediately after complete blood volume replacement, T3: one hour after complete blood volume replacement, T4: two hours after complete blood volume replacement.</w:t>
      </w:r>
    </w:p>
    <w:p w:rsidR="00017024" w:rsidRPr="00017024" w:rsidRDefault="00017024" w:rsidP="00017024">
      <w:pPr>
        <w:spacing w:after="0" w:line="240" w:lineRule="auto"/>
        <w:jc w:val="both"/>
        <w:rPr>
          <w:rFonts w:ascii="Times New Roman" w:eastAsia="Times New Roman" w:hAnsi="Times New Roman" w:cs="Times New Roman"/>
          <w:b/>
          <w:color w:val="000000"/>
          <w:sz w:val="24"/>
          <w:szCs w:val="24"/>
        </w:rPr>
      </w:pPr>
      <w:r w:rsidRPr="00017024">
        <w:rPr>
          <w:rFonts w:ascii="Times New Roman" w:eastAsia="Times New Roman" w:hAnsi="Times New Roman" w:cs="Times New Roman"/>
          <w:b/>
          <w:color w:val="000000"/>
          <w:sz w:val="24"/>
          <w:szCs w:val="24"/>
        </w:rPr>
        <w:br w:type="page"/>
      </w:r>
    </w:p>
    <w:p w:rsidR="00017024" w:rsidRPr="00F25836" w:rsidRDefault="00017024" w:rsidP="00F25836">
      <w:pPr>
        <w:pStyle w:val="ListParagraph"/>
        <w:numPr>
          <w:ilvl w:val="0"/>
          <w:numId w:val="4"/>
        </w:numPr>
        <w:tabs>
          <w:tab w:val="left" w:pos="720"/>
        </w:tabs>
        <w:spacing w:after="0" w:line="480" w:lineRule="auto"/>
        <w:jc w:val="both"/>
        <w:rPr>
          <w:rFonts w:ascii="Times New Roman" w:eastAsia="Times New Roman" w:hAnsi="Times New Roman" w:cs="Times New Roman"/>
          <w:b/>
          <w:color w:val="000000"/>
          <w:sz w:val="24"/>
          <w:szCs w:val="24"/>
        </w:rPr>
      </w:pPr>
      <w:r w:rsidRPr="00F25836">
        <w:rPr>
          <w:rFonts w:ascii="Times New Roman" w:eastAsia="Times New Roman" w:hAnsi="Times New Roman" w:cs="Times New Roman"/>
          <w:b/>
          <w:color w:val="000000"/>
          <w:sz w:val="24"/>
          <w:szCs w:val="24"/>
        </w:rPr>
        <w:lastRenderedPageBreak/>
        <w:t>Supplementary Tables</w:t>
      </w:r>
    </w:p>
    <w:p w:rsidR="00017024" w:rsidRDefault="00017024" w:rsidP="00623502">
      <w:pPr>
        <w:tabs>
          <w:tab w:val="left" w:pos="720"/>
        </w:tabs>
        <w:spacing w:after="0" w:line="480" w:lineRule="auto"/>
        <w:jc w:val="both"/>
        <w:rPr>
          <w:rFonts w:ascii="Times New Roman" w:eastAsia="Times New Roman" w:hAnsi="Times New Roman" w:cs="Times New Roman"/>
          <w:color w:val="000000"/>
          <w:sz w:val="24"/>
          <w:szCs w:val="24"/>
        </w:rPr>
      </w:pPr>
    </w:p>
    <w:p w:rsidR="00017024" w:rsidRPr="00017024" w:rsidRDefault="00017024" w:rsidP="00017024">
      <w:pPr>
        <w:spacing w:after="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b/>
          <w:sz w:val="24"/>
          <w:szCs w:val="24"/>
        </w:rPr>
        <w:t>Supplementa</w:t>
      </w:r>
      <w:r w:rsidR="00F25836">
        <w:rPr>
          <w:rFonts w:ascii="Times New Roman" w:eastAsia="Times New Roman" w:hAnsi="Times New Roman" w:cs="Times New Roman"/>
          <w:b/>
          <w:sz w:val="24"/>
          <w:szCs w:val="24"/>
        </w:rPr>
        <w:t>l</w:t>
      </w:r>
      <w:r>
        <w:rPr>
          <w:rFonts w:ascii="Times New Roman" w:eastAsia="Times New Roman" w:hAnsi="Times New Roman" w:cs="Times New Roman"/>
          <w:b/>
          <w:sz w:val="24"/>
          <w:szCs w:val="24"/>
        </w:rPr>
        <w:t xml:space="preserve"> </w:t>
      </w:r>
      <w:r w:rsidRPr="00017024">
        <w:rPr>
          <w:rFonts w:ascii="Times New Roman" w:eastAsia="Times New Roman" w:hAnsi="Times New Roman" w:cs="Times New Roman"/>
          <w:b/>
          <w:sz w:val="24"/>
          <w:szCs w:val="24"/>
        </w:rPr>
        <w:t xml:space="preserve">Table </w:t>
      </w:r>
      <w:r>
        <w:rPr>
          <w:rFonts w:ascii="Times New Roman" w:eastAsia="Times New Roman" w:hAnsi="Times New Roman" w:cs="Times New Roman"/>
          <w:b/>
          <w:sz w:val="24"/>
          <w:szCs w:val="24"/>
        </w:rPr>
        <w:t>S</w:t>
      </w:r>
      <w:r w:rsidRPr="00017024">
        <w:rPr>
          <w:rFonts w:ascii="Times New Roman" w:eastAsia="Times New Roman" w:hAnsi="Times New Roman" w:cs="Times New Roman"/>
          <w:b/>
          <w:sz w:val="24"/>
          <w:szCs w:val="24"/>
        </w:rPr>
        <w:t>1.</w:t>
      </w:r>
      <w:r w:rsidRPr="00017024">
        <w:rPr>
          <w:rFonts w:ascii="Times New Roman" w:eastAsia="Times New Roman" w:hAnsi="Times New Roman" w:cs="Times New Roman"/>
          <w:sz w:val="24"/>
          <w:szCs w:val="24"/>
        </w:rPr>
        <w:t xml:space="preserve"> </w:t>
      </w:r>
      <w:bookmarkStart w:id="11" w:name="_Hlk88412777"/>
      <w:r w:rsidRPr="00017024">
        <w:rPr>
          <w:rFonts w:ascii="Times New Roman" w:eastAsia="Times New Roman" w:hAnsi="Times New Roman" w:cs="Times New Roman"/>
          <w:sz w:val="24"/>
          <w:szCs w:val="24"/>
        </w:rPr>
        <w:t>Hemodynamic variables data of study animals during the experimental hemorrhagic shock swine model</w:t>
      </w:r>
      <w:bookmarkEnd w:id="11"/>
      <w:r w:rsidRPr="00017024">
        <w:rPr>
          <w:rFonts w:ascii="Times New Roman" w:eastAsia="Times New Roman" w:hAnsi="Times New Roman" w:cs="Times New Roman"/>
          <w:sz w:val="24"/>
          <w:szCs w:val="24"/>
        </w:rPr>
        <w:t>.</w:t>
      </w:r>
    </w:p>
    <w:tbl>
      <w:tblPr>
        <w:tblStyle w:val="TableGrid"/>
        <w:tblW w:w="9990" w:type="dxa"/>
        <w:jc w:val="center"/>
        <w:tblLayout w:type="fixed"/>
        <w:tblLook w:val="04A0" w:firstRow="1" w:lastRow="0" w:firstColumn="1" w:lastColumn="0" w:noHBand="0" w:noVBand="1"/>
      </w:tblPr>
      <w:tblGrid>
        <w:gridCol w:w="1985"/>
        <w:gridCol w:w="1388"/>
        <w:gridCol w:w="1389"/>
        <w:gridCol w:w="1388"/>
        <w:gridCol w:w="1389"/>
        <w:gridCol w:w="1389"/>
        <w:gridCol w:w="1062"/>
      </w:tblGrid>
      <w:tr w:rsidR="00017024" w:rsidRPr="00017024" w:rsidTr="00F968A1">
        <w:trPr>
          <w:trHeight w:val="283"/>
          <w:jc w:val="center"/>
        </w:trPr>
        <w:tc>
          <w:tcPr>
            <w:tcW w:w="1985" w:type="dxa"/>
            <w:tcBorders>
              <w:top w:val="single" w:sz="12" w:space="0" w:color="auto"/>
              <w:left w:val="nil"/>
              <w:bottom w:val="single" w:sz="12" w:space="0" w:color="auto"/>
              <w:right w:val="nil"/>
            </w:tcBorders>
            <w:shd w:val="clear" w:color="auto" w:fill="auto"/>
            <w:vAlign w:val="center"/>
            <w:hideMark/>
          </w:tcPr>
          <w:p w:rsidR="00017024" w:rsidRPr="00017024" w:rsidRDefault="00017024" w:rsidP="00017024">
            <w:pPr>
              <w:spacing w:line="480" w:lineRule="auto"/>
              <w:rPr>
                <w:b/>
                <w:sz w:val="18"/>
                <w:szCs w:val="18"/>
                <w:lang w:val="pt-BR"/>
              </w:rPr>
            </w:pPr>
            <w:proofErr w:type="spellStart"/>
            <w:r w:rsidRPr="00017024">
              <w:rPr>
                <w:b/>
                <w:sz w:val="18"/>
                <w:szCs w:val="18"/>
                <w:lang w:val="pt-BR"/>
              </w:rPr>
              <w:t>Variable</w:t>
            </w:r>
            <w:proofErr w:type="spellEnd"/>
            <w:r w:rsidRPr="00017024">
              <w:rPr>
                <w:b/>
                <w:sz w:val="18"/>
                <w:szCs w:val="18"/>
                <w:lang w:val="pt-BR"/>
              </w:rPr>
              <w:t xml:space="preserve"> </w:t>
            </w:r>
            <w:proofErr w:type="gramStart"/>
            <w:r w:rsidRPr="00017024">
              <w:rPr>
                <w:b/>
                <w:sz w:val="18"/>
                <w:szCs w:val="18"/>
                <w:vertAlign w:val="superscript"/>
                <w:lang w:val="pt-BR"/>
              </w:rPr>
              <w:t>a, c</w:t>
            </w:r>
            <w:proofErr w:type="gramEnd"/>
          </w:p>
        </w:tc>
        <w:tc>
          <w:tcPr>
            <w:tcW w:w="1388" w:type="dxa"/>
            <w:tcBorders>
              <w:top w:val="single" w:sz="12" w:space="0" w:color="auto"/>
              <w:left w:val="nil"/>
              <w:bottom w:val="single" w:sz="12" w:space="0" w:color="auto"/>
              <w:right w:val="nil"/>
            </w:tcBorders>
            <w:shd w:val="clear" w:color="auto" w:fill="auto"/>
            <w:vAlign w:val="center"/>
            <w:hideMark/>
          </w:tcPr>
          <w:p w:rsidR="00017024" w:rsidRPr="00017024" w:rsidRDefault="00017024" w:rsidP="00017024">
            <w:pPr>
              <w:spacing w:line="480" w:lineRule="auto"/>
              <w:rPr>
                <w:b/>
                <w:sz w:val="18"/>
                <w:szCs w:val="18"/>
                <w:lang w:val="pt-BR"/>
              </w:rPr>
            </w:pPr>
            <w:r w:rsidRPr="00017024">
              <w:rPr>
                <w:b/>
                <w:sz w:val="18"/>
                <w:szCs w:val="18"/>
                <w:lang w:val="pt-BR"/>
              </w:rPr>
              <w:t>T0</w:t>
            </w:r>
          </w:p>
        </w:tc>
        <w:tc>
          <w:tcPr>
            <w:tcW w:w="1389" w:type="dxa"/>
            <w:tcBorders>
              <w:top w:val="single" w:sz="12" w:space="0" w:color="auto"/>
              <w:left w:val="nil"/>
              <w:bottom w:val="single" w:sz="12" w:space="0" w:color="auto"/>
              <w:right w:val="nil"/>
            </w:tcBorders>
            <w:shd w:val="clear" w:color="auto" w:fill="auto"/>
            <w:vAlign w:val="center"/>
            <w:hideMark/>
          </w:tcPr>
          <w:p w:rsidR="00017024" w:rsidRPr="00017024" w:rsidRDefault="00017024" w:rsidP="00017024">
            <w:pPr>
              <w:spacing w:line="480" w:lineRule="auto"/>
              <w:rPr>
                <w:b/>
                <w:sz w:val="18"/>
                <w:szCs w:val="18"/>
                <w:lang w:val="pt-BR"/>
              </w:rPr>
            </w:pPr>
            <w:r w:rsidRPr="00017024">
              <w:rPr>
                <w:b/>
                <w:sz w:val="18"/>
                <w:szCs w:val="18"/>
                <w:lang w:val="pt-BR"/>
              </w:rPr>
              <w:t>T1</w:t>
            </w:r>
          </w:p>
        </w:tc>
        <w:tc>
          <w:tcPr>
            <w:tcW w:w="1388" w:type="dxa"/>
            <w:tcBorders>
              <w:top w:val="single" w:sz="12" w:space="0" w:color="auto"/>
              <w:left w:val="nil"/>
              <w:bottom w:val="single" w:sz="12" w:space="0" w:color="auto"/>
              <w:right w:val="nil"/>
            </w:tcBorders>
            <w:shd w:val="clear" w:color="auto" w:fill="auto"/>
            <w:vAlign w:val="center"/>
            <w:hideMark/>
          </w:tcPr>
          <w:p w:rsidR="00017024" w:rsidRPr="00017024" w:rsidRDefault="00017024" w:rsidP="00017024">
            <w:pPr>
              <w:spacing w:line="480" w:lineRule="auto"/>
              <w:rPr>
                <w:b/>
                <w:sz w:val="18"/>
                <w:szCs w:val="18"/>
                <w:lang w:val="pt-BR"/>
              </w:rPr>
            </w:pPr>
            <w:r w:rsidRPr="00017024">
              <w:rPr>
                <w:b/>
                <w:sz w:val="18"/>
                <w:szCs w:val="18"/>
                <w:lang w:val="pt-BR"/>
              </w:rPr>
              <w:t>T2</w:t>
            </w:r>
          </w:p>
        </w:tc>
        <w:tc>
          <w:tcPr>
            <w:tcW w:w="1389" w:type="dxa"/>
            <w:tcBorders>
              <w:top w:val="single" w:sz="12" w:space="0" w:color="auto"/>
              <w:left w:val="nil"/>
              <w:bottom w:val="single" w:sz="12" w:space="0" w:color="auto"/>
              <w:right w:val="nil"/>
            </w:tcBorders>
            <w:shd w:val="clear" w:color="auto" w:fill="auto"/>
            <w:vAlign w:val="center"/>
            <w:hideMark/>
          </w:tcPr>
          <w:p w:rsidR="00017024" w:rsidRPr="00017024" w:rsidRDefault="00017024" w:rsidP="00017024">
            <w:pPr>
              <w:spacing w:line="480" w:lineRule="auto"/>
              <w:rPr>
                <w:b/>
                <w:sz w:val="18"/>
                <w:szCs w:val="18"/>
                <w:lang w:val="pt-BR"/>
              </w:rPr>
            </w:pPr>
            <w:r w:rsidRPr="00017024">
              <w:rPr>
                <w:b/>
                <w:sz w:val="18"/>
                <w:szCs w:val="18"/>
                <w:lang w:val="pt-BR"/>
              </w:rPr>
              <w:t>T3</w:t>
            </w:r>
          </w:p>
        </w:tc>
        <w:tc>
          <w:tcPr>
            <w:tcW w:w="1389" w:type="dxa"/>
            <w:tcBorders>
              <w:top w:val="single" w:sz="12" w:space="0" w:color="auto"/>
              <w:left w:val="nil"/>
              <w:bottom w:val="single" w:sz="12" w:space="0" w:color="auto"/>
              <w:right w:val="nil"/>
            </w:tcBorders>
            <w:shd w:val="clear" w:color="auto" w:fill="auto"/>
            <w:vAlign w:val="center"/>
            <w:hideMark/>
          </w:tcPr>
          <w:p w:rsidR="00017024" w:rsidRPr="00017024" w:rsidRDefault="00017024" w:rsidP="00017024">
            <w:pPr>
              <w:spacing w:line="480" w:lineRule="auto"/>
              <w:rPr>
                <w:b/>
                <w:sz w:val="18"/>
                <w:szCs w:val="18"/>
                <w:lang w:val="pt-BR"/>
              </w:rPr>
            </w:pPr>
            <w:r w:rsidRPr="00017024">
              <w:rPr>
                <w:b/>
                <w:sz w:val="18"/>
                <w:szCs w:val="18"/>
                <w:lang w:val="pt-BR"/>
              </w:rPr>
              <w:t>T4</w:t>
            </w:r>
          </w:p>
        </w:tc>
        <w:tc>
          <w:tcPr>
            <w:tcW w:w="1062" w:type="dxa"/>
            <w:tcBorders>
              <w:top w:val="single" w:sz="12" w:space="0" w:color="auto"/>
              <w:left w:val="nil"/>
              <w:bottom w:val="single" w:sz="12" w:space="0" w:color="auto"/>
              <w:right w:val="nil"/>
            </w:tcBorders>
            <w:shd w:val="clear" w:color="auto" w:fill="auto"/>
            <w:vAlign w:val="center"/>
          </w:tcPr>
          <w:p w:rsidR="00017024" w:rsidRPr="00017024" w:rsidRDefault="00017024" w:rsidP="00017024">
            <w:pPr>
              <w:spacing w:line="480" w:lineRule="auto"/>
              <w:rPr>
                <w:b/>
                <w:sz w:val="18"/>
                <w:szCs w:val="18"/>
                <w:lang w:val="pt-BR"/>
              </w:rPr>
            </w:pPr>
            <w:r w:rsidRPr="00017024">
              <w:rPr>
                <w:b/>
                <w:sz w:val="18"/>
                <w:szCs w:val="18"/>
                <w:lang w:val="pt-BR"/>
              </w:rPr>
              <w:t xml:space="preserve">p-value </w:t>
            </w:r>
            <w:r w:rsidRPr="00017024">
              <w:rPr>
                <w:b/>
                <w:sz w:val="18"/>
                <w:szCs w:val="18"/>
                <w:vertAlign w:val="superscript"/>
                <w:lang w:val="pt-BR"/>
              </w:rPr>
              <w:t>b</w:t>
            </w:r>
          </w:p>
        </w:tc>
      </w:tr>
      <w:tr w:rsidR="00017024" w:rsidRPr="00017024" w:rsidTr="00F968A1">
        <w:trPr>
          <w:trHeight w:val="283"/>
          <w:jc w:val="center"/>
        </w:trPr>
        <w:tc>
          <w:tcPr>
            <w:tcW w:w="1985" w:type="dxa"/>
            <w:tcBorders>
              <w:top w:val="single" w:sz="12" w:space="0" w:color="auto"/>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SBP, (mmHg)</w:t>
            </w:r>
          </w:p>
        </w:tc>
        <w:tc>
          <w:tcPr>
            <w:tcW w:w="1388" w:type="dxa"/>
            <w:tcBorders>
              <w:top w:val="single" w:sz="12" w:space="0" w:color="auto"/>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94 (86, 101)</w:t>
            </w:r>
          </w:p>
        </w:tc>
        <w:tc>
          <w:tcPr>
            <w:tcW w:w="1389" w:type="dxa"/>
            <w:tcBorders>
              <w:top w:val="single" w:sz="12" w:space="0" w:color="auto"/>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53 (45, 59)</w:t>
            </w:r>
          </w:p>
        </w:tc>
        <w:tc>
          <w:tcPr>
            <w:tcW w:w="1388" w:type="dxa"/>
            <w:tcBorders>
              <w:top w:val="single" w:sz="12" w:space="0" w:color="auto"/>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102 (90, 119)</w:t>
            </w:r>
          </w:p>
        </w:tc>
        <w:tc>
          <w:tcPr>
            <w:tcW w:w="1389" w:type="dxa"/>
            <w:tcBorders>
              <w:top w:val="single" w:sz="12" w:space="0" w:color="auto"/>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92 (87, 95)</w:t>
            </w:r>
          </w:p>
        </w:tc>
        <w:tc>
          <w:tcPr>
            <w:tcW w:w="1389" w:type="dxa"/>
            <w:tcBorders>
              <w:top w:val="single" w:sz="12" w:space="0" w:color="auto"/>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97 (84, 103)</w:t>
            </w:r>
          </w:p>
        </w:tc>
        <w:tc>
          <w:tcPr>
            <w:tcW w:w="1062" w:type="dxa"/>
            <w:tcBorders>
              <w:top w:val="single" w:sz="12" w:space="0" w:color="auto"/>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0.50</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DBP, (mmHg)</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58 (51, 65)</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31 (27, 39)</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52 (49, 59)</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52 (48, 62)</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60 (47, 66)</w:t>
            </w:r>
          </w:p>
        </w:tc>
        <w:tc>
          <w:tcPr>
            <w:tcW w:w="1062"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0.93</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MAP, (mmHg)</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70 (67, 80)</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39 (36, 46)</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71 (67, 83)</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69 (63, 76)</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75 (63, 82)</w:t>
            </w:r>
          </w:p>
        </w:tc>
        <w:tc>
          <w:tcPr>
            <w:tcW w:w="1062"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0.74</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HR, (bpm)</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107 (92, 116)</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209 (199, 228)</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166 (145, 185)</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152 (122, 153)</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135 (119, 153)</w:t>
            </w:r>
          </w:p>
        </w:tc>
        <w:tc>
          <w:tcPr>
            <w:tcW w:w="1062" w:type="dxa"/>
            <w:tcBorders>
              <w:top w:val="nil"/>
              <w:left w:val="nil"/>
              <w:bottom w:val="nil"/>
              <w:right w:val="nil"/>
            </w:tcBorders>
            <w:vAlign w:val="center"/>
          </w:tcPr>
          <w:p w:rsidR="00017024" w:rsidRPr="00017024" w:rsidRDefault="00017024" w:rsidP="00017024">
            <w:pPr>
              <w:spacing w:line="480" w:lineRule="auto"/>
              <w:rPr>
                <w:b/>
                <w:sz w:val="18"/>
                <w:szCs w:val="18"/>
                <w:lang w:val="pt-BR"/>
              </w:rPr>
            </w:pPr>
            <w:r w:rsidRPr="00017024">
              <w:rPr>
                <w:b/>
                <w:sz w:val="18"/>
                <w:szCs w:val="18"/>
                <w:lang w:val="pt-BR"/>
              </w:rPr>
              <w:t>0.028</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CO, (L/min)</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4.1 (3.3, 4.3)</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1.9 (1.8, 2.3)</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6.5 (5.8, 8.7)</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4.8 (4.3, 5.2)</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4.2 (3.7, 5.1)</w:t>
            </w:r>
          </w:p>
        </w:tc>
        <w:tc>
          <w:tcPr>
            <w:tcW w:w="1062"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0.05</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CI, (L/min/m</w:t>
            </w:r>
            <w:r w:rsidRPr="00017024">
              <w:rPr>
                <w:b/>
                <w:sz w:val="18"/>
                <w:szCs w:val="18"/>
                <w:vertAlign w:val="superscript"/>
                <w:lang w:val="pt-BR"/>
              </w:rPr>
              <w:t>2</w:t>
            </w:r>
            <w:r w:rsidRPr="00017024">
              <w:rPr>
                <w:b/>
                <w:sz w:val="18"/>
                <w:szCs w:val="18"/>
                <w:lang w:val="pt-BR"/>
              </w:rPr>
              <w:t>)</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3.5 (2.6, 4.1)</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1.7 (1.6, 2.0)</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5.9 (5.4, 7.8)</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4.0 (3.6, 4.8)</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3.9 (3.0, 4.6)</w:t>
            </w:r>
          </w:p>
        </w:tc>
        <w:tc>
          <w:tcPr>
            <w:tcW w:w="1062"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0.05</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EDV, (mL)</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153 (140, 174)</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79.5 (67, 89)</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142 (108, 169)</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138 (100, 160)</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135 (118, 159)</w:t>
            </w:r>
          </w:p>
        </w:tc>
        <w:tc>
          <w:tcPr>
            <w:tcW w:w="1062" w:type="dxa"/>
            <w:tcBorders>
              <w:top w:val="nil"/>
              <w:left w:val="nil"/>
              <w:bottom w:val="nil"/>
              <w:right w:val="nil"/>
            </w:tcBorders>
            <w:vAlign w:val="center"/>
          </w:tcPr>
          <w:p w:rsidR="00017024" w:rsidRPr="00017024" w:rsidRDefault="00017024" w:rsidP="00017024">
            <w:pPr>
              <w:spacing w:line="480" w:lineRule="auto"/>
              <w:rPr>
                <w:b/>
                <w:sz w:val="18"/>
                <w:szCs w:val="18"/>
                <w:lang w:val="pt-BR"/>
              </w:rPr>
            </w:pPr>
            <w:r w:rsidRPr="00017024">
              <w:rPr>
                <w:b/>
                <w:sz w:val="18"/>
                <w:szCs w:val="18"/>
                <w:lang w:val="pt-BR"/>
              </w:rPr>
              <w:t>0.043</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ESV, (mL)</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111 (92, 138)</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67 (57.5, 77)</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107 (67, 127)</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109 (73, 136)</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108 (84, 128)</w:t>
            </w:r>
          </w:p>
        </w:tc>
        <w:tc>
          <w:tcPr>
            <w:tcW w:w="1062"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0.31</w:t>
            </w:r>
          </w:p>
        </w:tc>
      </w:tr>
      <w:tr w:rsidR="00017024" w:rsidRPr="00017024" w:rsidTr="00F968A1">
        <w:trPr>
          <w:trHeight w:val="283"/>
          <w:jc w:val="center"/>
        </w:trPr>
        <w:tc>
          <w:tcPr>
            <w:tcW w:w="1985" w:type="dxa"/>
            <w:tcBorders>
              <w:top w:val="nil"/>
              <w:left w:val="nil"/>
              <w:bottom w:val="nil"/>
              <w:right w:val="nil"/>
            </w:tcBorders>
            <w:hideMark/>
          </w:tcPr>
          <w:p w:rsidR="00017024" w:rsidRPr="00017024" w:rsidRDefault="00017024" w:rsidP="00017024">
            <w:pPr>
              <w:spacing w:line="480" w:lineRule="auto"/>
              <w:rPr>
                <w:b/>
                <w:sz w:val="18"/>
                <w:szCs w:val="18"/>
                <w:lang w:val="pt-BR"/>
              </w:rPr>
            </w:pPr>
            <w:r w:rsidRPr="00017024">
              <w:rPr>
                <w:b/>
                <w:sz w:val="18"/>
                <w:szCs w:val="18"/>
                <w:lang w:val="pt-BR"/>
              </w:rPr>
              <w:t>SVR, (dyn/seg/cm</w:t>
            </w:r>
            <w:r w:rsidRPr="00017024">
              <w:rPr>
                <w:b/>
                <w:sz w:val="18"/>
                <w:szCs w:val="18"/>
                <w:vertAlign w:val="superscript"/>
                <w:lang w:val="pt-BR"/>
              </w:rPr>
              <w:t>-5</w:t>
            </w:r>
            <w:r w:rsidRPr="00017024">
              <w:rPr>
                <w:b/>
                <w:sz w:val="18"/>
                <w:szCs w:val="18"/>
                <w:lang w:val="pt-BR"/>
              </w:rPr>
              <w:t>)</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1432 (1101, 1559)</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1450 (1174, 1489)</w:t>
            </w:r>
          </w:p>
        </w:tc>
        <w:tc>
          <w:tcPr>
            <w:tcW w:w="1388" w:type="dxa"/>
            <w:tcBorders>
              <w:top w:val="nil"/>
              <w:left w:val="nil"/>
              <w:bottom w:val="nil"/>
              <w:right w:val="nil"/>
            </w:tcBorders>
            <w:hideMark/>
          </w:tcPr>
          <w:p w:rsidR="00017024" w:rsidRPr="00017024" w:rsidRDefault="00017024" w:rsidP="00017024">
            <w:pPr>
              <w:spacing w:line="480" w:lineRule="auto"/>
              <w:rPr>
                <w:sz w:val="18"/>
                <w:szCs w:val="18"/>
                <w:lang w:val="pt-BR"/>
              </w:rPr>
            </w:pPr>
            <w:r w:rsidRPr="00017024">
              <w:rPr>
                <w:sz w:val="18"/>
                <w:szCs w:val="18"/>
                <w:lang w:val="pt-BR"/>
              </w:rPr>
              <w:t>782 (713, 1066)</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1029 (971, 1286)</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1122 (987, 1710)</w:t>
            </w:r>
          </w:p>
        </w:tc>
        <w:tc>
          <w:tcPr>
            <w:tcW w:w="1062" w:type="dxa"/>
            <w:tcBorders>
              <w:top w:val="nil"/>
              <w:left w:val="nil"/>
              <w:bottom w:val="nil"/>
              <w:right w:val="nil"/>
            </w:tcBorders>
          </w:tcPr>
          <w:p w:rsidR="00017024" w:rsidRPr="00017024" w:rsidRDefault="00017024" w:rsidP="00017024">
            <w:pPr>
              <w:spacing w:line="480" w:lineRule="auto"/>
              <w:rPr>
                <w:sz w:val="18"/>
                <w:szCs w:val="18"/>
                <w:lang w:val="pt-BR"/>
              </w:rPr>
            </w:pPr>
            <w:r w:rsidRPr="00017024">
              <w:rPr>
                <w:sz w:val="18"/>
                <w:szCs w:val="18"/>
                <w:lang w:val="pt-BR"/>
              </w:rPr>
              <w:t>0.74</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vertAlign w:val="subscript"/>
                <w:lang w:val="pt-BR"/>
              </w:rPr>
              <w:t>S</w:t>
            </w:r>
            <w:r w:rsidRPr="00017024">
              <w:rPr>
                <w:b/>
                <w:sz w:val="18"/>
                <w:szCs w:val="18"/>
                <w:lang w:val="pt-BR"/>
              </w:rPr>
              <w:t>PAP, (mmHg)</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25 (23, 28)</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27 (25, 28)</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46 (36, 47)</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32 (31, 36)</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32 (28, 37)</w:t>
            </w:r>
          </w:p>
        </w:tc>
        <w:tc>
          <w:tcPr>
            <w:tcW w:w="1062" w:type="dxa"/>
            <w:tcBorders>
              <w:top w:val="nil"/>
              <w:left w:val="nil"/>
              <w:bottom w:val="nil"/>
              <w:right w:val="nil"/>
            </w:tcBorders>
            <w:vAlign w:val="center"/>
          </w:tcPr>
          <w:p w:rsidR="00017024" w:rsidRPr="00017024" w:rsidRDefault="00017024" w:rsidP="00017024">
            <w:pPr>
              <w:spacing w:line="480" w:lineRule="auto"/>
              <w:rPr>
                <w:b/>
                <w:sz w:val="18"/>
                <w:szCs w:val="18"/>
                <w:lang w:val="pt-BR"/>
              </w:rPr>
            </w:pPr>
            <w:r w:rsidRPr="00017024">
              <w:rPr>
                <w:b/>
                <w:sz w:val="18"/>
                <w:szCs w:val="18"/>
                <w:lang w:val="pt-BR"/>
              </w:rPr>
              <w:t>0.018</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proofErr w:type="spellStart"/>
            <w:r w:rsidRPr="00017024">
              <w:rPr>
                <w:b/>
                <w:sz w:val="18"/>
                <w:szCs w:val="18"/>
                <w:vertAlign w:val="subscript"/>
                <w:lang w:val="pt-BR"/>
              </w:rPr>
              <w:t>d</w:t>
            </w:r>
            <w:r w:rsidRPr="00017024">
              <w:rPr>
                <w:b/>
                <w:sz w:val="18"/>
                <w:szCs w:val="18"/>
                <w:lang w:val="pt-BR"/>
              </w:rPr>
              <w:t>PAP</w:t>
            </w:r>
            <w:proofErr w:type="spellEnd"/>
            <w:r w:rsidRPr="00017024">
              <w:rPr>
                <w:b/>
                <w:sz w:val="18"/>
                <w:szCs w:val="18"/>
                <w:lang w:val="pt-BR"/>
              </w:rPr>
              <w:t>, (mmHg)</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18 (14, 18)</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20 (15, 23)</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28 (26, 29)</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19 (17, 22)</w:t>
            </w:r>
          </w:p>
        </w:tc>
        <w:tc>
          <w:tcPr>
            <w:tcW w:w="1389"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18 (16, 21)</w:t>
            </w:r>
          </w:p>
        </w:tc>
        <w:tc>
          <w:tcPr>
            <w:tcW w:w="1062"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0.13</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proofErr w:type="spellStart"/>
            <w:r w:rsidRPr="00017024">
              <w:rPr>
                <w:b/>
                <w:sz w:val="18"/>
                <w:szCs w:val="18"/>
                <w:vertAlign w:val="subscript"/>
                <w:lang w:val="pt-BR"/>
              </w:rPr>
              <w:t>m</w:t>
            </w:r>
            <w:r w:rsidRPr="00017024">
              <w:rPr>
                <w:b/>
                <w:sz w:val="18"/>
                <w:szCs w:val="18"/>
                <w:lang w:val="pt-BR"/>
              </w:rPr>
              <w:t>PAP</w:t>
            </w:r>
            <w:proofErr w:type="spellEnd"/>
            <w:r w:rsidRPr="00017024">
              <w:rPr>
                <w:b/>
                <w:sz w:val="18"/>
                <w:szCs w:val="18"/>
                <w:lang w:val="pt-BR"/>
              </w:rPr>
              <w:t>, (mmHg)</w:t>
            </w:r>
          </w:p>
        </w:tc>
        <w:tc>
          <w:tcPr>
            <w:tcW w:w="1388" w:type="dxa"/>
            <w:tcBorders>
              <w:top w:val="nil"/>
              <w:left w:val="nil"/>
              <w:bottom w:val="nil"/>
              <w:right w:val="nil"/>
            </w:tcBorders>
            <w:vAlign w:val="center"/>
            <w:hideMark/>
          </w:tcPr>
          <w:p w:rsidR="00017024" w:rsidRPr="00017024" w:rsidRDefault="00017024" w:rsidP="00017024">
            <w:pPr>
              <w:spacing w:line="480" w:lineRule="auto"/>
              <w:rPr>
                <w:sz w:val="18"/>
                <w:szCs w:val="18"/>
                <w:lang w:val="pt-BR"/>
              </w:rPr>
            </w:pPr>
            <w:r w:rsidRPr="00017024">
              <w:rPr>
                <w:sz w:val="18"/>
                <w:szCs w:val="18"/>
                <w:lang w:val="pt-BR"/>
              </w:rPr>
              <w:t>19 (18, 22)</w:t>
            </w:r>
          </w:p>
        </w:tc>
        <w:tc>
          <w:tcPr>
            <w:tcW w:w="1389"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24 (19, 25)</w:t>
            </w:r>
          </w:p>
        </w:tc>
        <w:tc>
          <w:tcPr>
            <w:tcW w:w="1388"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30 (29, 36)</w:t>
            </w:r>
          </w:p>
        </w:tc>
        <w:tc>
          <w:tcPr>
            <w:tcW w:w="1389"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25 (21, 25)</w:t>
            </w:r>
          </w:p>
        </w:tc>
        <w:tc>
          <w:tcPr>
            <w:tcW w:w="1389"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21 (19, 26)</w:t>
            </w:r>
          </w:p>
        </w:tc>
        <w:tc>
          <w:tcPr>
            <w:tcW w:w="1062"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0.09</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CVP, (mmHg)</w:t>
            </w:r>
          </w:p>
        </w:tc>
        <w:tc>
          <w:tcPr>
            <w:tcW w:w="1388"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10 (10, 11)</w:t>
            </w:r>
          </w:p>
        </w:tc>
        <w:tc>
          <w:tcPr>
            <w:tcW w:w="1389"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8 (8, 9)</w:t>
            </w:r>
          </w:p>
        </w:tc>
        <w:tc>
          <w:tcPr>
            <w:tcW w:w="1388"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12 (11, 13)</w:t>
            </w:r>
          </w:p>
        </w:tc>
        <w:tc>
          <w:tcPr>
            <w:tcW w:w="1389"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11 (11, 12)</w:t>
            </w:r>
          </w:p>
        </w:tc>
        <w:tc>
          <w:tcPr>
            <w:tcW w:w="1389"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11 (9, 12)</w:t>
            </w:r>
          </w:p>
        </w:tc>
        <w:tc>
          <w:tcPr>
            <w:tcW w:w="1062"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0.41</w:t>
            </w:r>
          </w:p>
        </w:tc>
      </w:tr>
      <w:tr w:rsidR="00017024" w:rsidRPr="00017024" w:rsidTr="00F968A1">
        <w:trPr>
          <w:trHeight w:val="283"/>
          <w:jc w:val="center"/>
        </w:trPr>
        <w:tc>
          <w:tcPr>
            <w:tcW w:w="1985" w:type="dxa"/>
            <w:tcBorders>
              <w:top w:val="nil"/>
              <w:left w:val="nil"/>
              <w:bottom w:val="nil"/>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PAOP, (mmHg)</w:t>
            </w:r>
          </w:p>
        </w:tc>
        <w:tc>
          <w:tcPr>
            <w:tcW w:w="1388"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12 (11, 15)</w:t>
            </w:r>
          </w:p>
        </w:tc>
        <w:tc>
          <w:tcPr>
            <w:tcW w:w="1389"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10 (10, 12)</w:t>
            </w:r>
          </w:p>
        </w:tc>
        <w:tc>
          <w:tcPr>
            <w:tcW w:w="1388"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14 (13, 14)</w:t>
            </w:r>
          </w:p>
        </w:tc>
        <w:tc>
          <w:tcPr>
            <w:tcW w:w="1389"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12 (12, 13)</w:t>
            </w:r>
          </w:p>
        </w:tc>
        <w:tc>
          <w:tcPr>
            <w:tcW w:w="1389"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12 (12, 14)</w:t>
            </w:r>
          </w:p>
        </w:tc>
        <w:tc>
          <w:tcPr>
            <w:tcW w:w="1062" w:type="dxa"/>
            <w:tcBorders>
              <w:top w:val="nil"/>
              <w:left w:val="nil"/>
              <w:bottom w:val="nil"/>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0.28</w:t>
            </w:r>
          </w:p>
        </w:tc>
      </w:tr>
      <w:tr w:rsidR="00017024" w:rsidRPr="00017024" w:rsidTr="00F968A1">
        <w:trPr>
          <w:trHeight w:val="283"/>
          <w:jc w:val="center"/>
        </w:trPr>
        <w:tc>
          <w:tcPr>
            <w:tcW w:w="1985" w:type="dxa"/>
            <w:tcBorders>
              <w:top w:val="nil"/>
              <w:left w:val="nil"/>
              <w:bottom w:val="single" w:sz="12" w:space="0" w:color="auto"/>
              <w:right w:val="nil"/>
            </w:tcBorders>
            <w:vAlign w:val="center"/>
            <w:hideMark/>
          </w:tcPr>
          <w:p w:rsidR="00017024" w:rsidRPr="00017024" w:rsidRDefault="00017024" w:rsidP="00017024">
            <w:pPr>
              <w:spacing w:line="480" w:lineRule="auto"/>
              <w:rPr>
                <w:b/>
                <w:sz w:val="18"/>
                <w:szCs w:val="18"/>
                <w:lang w:val="pt-BR"/>
              </w:rPr>
            </w:pPr>
            <w:r w:rsidRPr="00017024">
              <w:rPr>
                <w:b/>
                <w:sz w:val="18"/>
                <w:szCs w:val="18"/>
                <w:lang w:val="pt-BR"/>
              </w:rPr>
              <w:t>PVR, (dyn/seg/cm</w:t>
            </w:r>
            <w:r w:rsidRPr="00017024">
              <w:rPr>
                <w:b/>
                <w:sz w:val="18"/>
                <w:szCs w:val="18"/>
                <w:vertAlign w:val="superscript"/>
                <w:lang w:val="pt-BR"/>
              </w:rPr>
              <w:t>-5</w:t>
            </w:r>
            <w:r w:rsidRPr="00017024">
              <w:rPr>
                <w:b/>
                <w:sz w:val="18"/>
                <w:szCs w:val="18"/>
                <w:lang w:val="pt-BR"/>
              </w:rPr>
              <w:t>)</w:t>
            </w:r>
          </w:p>
        </w:tc>
        <w:tc>
          <w:tcPr>
            <w:tcW w:w="1388" w:type="dxa"/>
            <w:tcBorders>
              <w:top w:val="nil"/>
              <w:left w:val="nil"/>
              <w:bottom w:val="single" w:sz="12" w:space="0" w:color="auto"/>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169 (121, 205)</w:t>
            </w:r>
          </w:p>
        </w:tc>
        <w:tc>
          <w:tcPr>
            <w:tcW w:w="1389" w:type="dxa"/>
            <w:tcBorders>
              <w:top w:val="nil"/>
              <w:left w:val="nil"/>
              <w:bottom w:val="single" w:sz="12" w:space="0" w:color="auto"/>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494 (374, 634)</w:t>
            </w:r>
          </w:p>
        </w:tc>
        <w:tc>
          <w:tcPr>
            <w:tcW w:w="1388" w:type="dxa"/>
            <w:tcBorders>
              <w:top w:val="nil"/>
              <w:left w:val="nil"/>
              <w:bottom w:val="single" w:sz="12" w:space="0" w:color="auto"/>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202 (138, 277)</w:t>
            </w:r>
          </w:p>
        </w:tc>
        <w:tc>
          <w:tcPr>
            <w:tcW w:w="1389" w:type="dxa"/>
            <w:tcBorders>
              <w:top w:val="nil"/>
              <w:left w:val="nil"/>
              <w:bottom w:val="single" w:sz="12" w:space="0" w:color="auto"/>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221 (149, 243)</w:t>
            </w:r>
          </w:p>
        </w:tc>
        <w:tc>
          <w:tcPr>
            <w:tcW w:w="1389" w:type="dxa"/>
            <w:tcBorders>
              <w:top w:val="nil"/>
              <w:left w:val="nil"/>
              <w:bottom w:val="single" w:sz="12" w:space="0" w:color="auto"/>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213 (205, 236)</w:t>
            </w:r>
          </w:p>
        </w:tc>
        <w:tc>
          <w:tcPr>
            <w:tcW w:w="1062" w:type="dxa"/>
            <w:tcBorders>
              <w:top w:val="nil"/>
              <w:left w:val="nil"/>
              <w:bottom w:val="single" w:sz="12" w:space="0" w:color="auto"/>
              <w:right w:val="nil"/>
            </w:tcBorders>
            <w:vAlign w:val="center"/>
          </w:tcPr>
          <w:p w:rsidR="00017024" w:rsidRPr="00017024" w:rsidRDefault="00017024" w:rsidP="00017024">
            <w:pPr>
              <w:spacing w:line="480" w:lineRule="auto"/>
              <w:rPr>
                <w:sz w:val="18"/>
                <w:szCs w:val="18"/>
                <w:lang w:val="pt-BR"/>
              </w:rPr>
            </w:pPr>
            <w:r w:rsidRPr="00017024">
              <w:rPr>
                <w:sz w:val="18"/>
                <w:szCs w:val="18"/>
                <w:lang w:val="pt-BR"/>
              </w:rPr>
              <w:t>0.11</w:t>
            </w:r>
          </w:p>
        </w:tc>
      </w:tr>
    </w:tbl>
    <w:p w:rsidR="00017024" w:rsidRPr="00017024" w:rsidRDefault="00017024" w:rsidP="00017024">
      <w:pPr>
        <w:keepNext/>
        <w:autoSpaceDE w:val="0"/>
        <w:autoSpaceDN w:val="0"/>
        <w:spacing w:before="120" w:after="60" w:line="480" w:lineRule="auto"/>
        <w:jc w:val="both"/>
        <w:outlineLvl w:val="0"/>
        <w:rPr>
          <w:rFonts w:ascii="Times New Roman" w:eastAsia="MS Gothic" w:hAnsi="Times New Roman" w:cs="Times New Roman"/>
          <w:bCs/>
          <w:kern w:val="32"/>
          <w:sz w:val="24"/>
          <w:szCs w:val="24"/>
        </w:rPr>
      </w:pPr>
      <w:bookmarkStart w:id="12" w:name="_Hlk89355382"/>
      <w:bookmarkStart w:id="13" w:name="_Hlk93257201"/>
      <w:r w:rsidRPr="00017024">
        <w:rPr>
          <w:rFonts w:ascii="Times New Roman" w:eastAsia="MS Gothic" w:hAnsi="Times New Roman" w:cs="Times New Roman"/>
          <w:bCs/>
          <w:noProof/>
          <w:kern w:val="32"/>
          <w:sz w:val="24"/>
          <w:szCs w:val="24"/>
          <w:vertAlign w:val="superscript"/>
        </w:rPr>
        <w:t>a</w:t>
      </w:r>
      <w:r w:rsidRPr="00017024">
        <w:rPr>
          <w:rFonts w:ascii="Times New Roman" w:eastAsia="MS Gothic" w:hAnsi="Times New Roman" w:cs="Times New Roman"/>
          <w:bCs/>
          <w:noProof/>
          <w:kern w:val="32"/>
          <w:sz w:val="24"/>
          <w:szCs w:val="24"/>
        </w:rPr>
        <w:t xml:space="preserve"> Data</w:t>
      </w:r>
      <w:r w:rsidRPr="00017024">
        <w:rPr>
          <w:rFonts w:ascii="Times New Roman" w:eastAsia="MS Gothic" w:hAnsi="Times New Roman" w:cs="Times New Roman"/>
          <w:bCs/>
          <w:kern w:val="32"/>
          <w:sz w:val="24"/>
          <w:szCs w:val="24"/>
        </w:rPr>
        <w:t xml:space="preserve"> </w:t>
      </w:r>
      <w:r w:rsidRPr="00017024">
        <w:rPr>
          <w:rFonts w:ascii="Times New Roman" w:eastAsia="MS Gothic" w:hAnsi="Times New Roman" w:cs="Times New Roman"/>
          <w:bCs/>
          <w:noProof/>
          <w:kern w:val="32"/>
          <w:sz w:val="24"/>
          <w:szCs w:val="24"/>
        </w:rPr>
        <w:t>are presented</w:t>
      </w:r>
      <w:r w:rsidRPr="00017024">
        <w:rPr>
          <w:rFonts w:ascii="Times New Roman" w:eastAsia="MS Gothic" w:hAnsi="Times New Roman" w:cs="Times New Roman"/>
          <w:bCs/>
          <w:kern w:val="32"/>
          <w:sz w:val="24"/>
          <w:szCs w:val="24"/>
        </w:rPr>
        <w:t xml:space="preserve"> as median (interquartile range).</w:t>
      </w:r>
    </w:p>
    <w:p w:rsidR="00017024" w:rsidRPr="00017024" w:rsidRDefault="00017024" w:rsidP="00017024">
      <w:pPr>
        <w:spacing w:after="0" w:line="480" w:lineRule="auto"/>
        <w:jc w:val="both"/>
        <w:rPr>
          <w:rFonts w:ascii="Times New Roman" w:eastAsia="Times New Roman" w:hAnsi="Times New Roman" w:cs="Times New Roman"/>
          <w:sz w:val="24"/>
          <w:szCs w:val="24"/>
        </w:rPr>
      </w:pPr>
      <w:r w:rsidRPr="00017024">
        <w:rPr>
          <w:rFonts w:ascii="Times New Roman" w:eastAsia="MS Gothic" w:hAnsi="Times New Roman" w:cs="Times New Roman"/>
          <w:bCs/>
          <w:noProof/>
          <w:kern w:val="32"/>
          <w:sz w:val="24"/>
          <w:szCs w:val="24"/>
          <w:vertAlign w:val="superscript"/>
        </w:rPr>
        <w:t>b</w:t>
      </w:r>
      <w:r w:rsidRPr="00017024">
        <w:rPr>
          <w:rFonts w:ascii="Times New Roman" w:eastAsia="MS Gothic" w:hAnsi="Times New Roman" w:cs="Times New Roman"/>
          <w:bCs/>
          <w:noProof/>
          <w:kern w:val="32"/>
          <w:sz w:val="24"/>
          <w:szCs w:val="24"/>
        </w:rPr>
        <w:t xml:space="preserve"> P</w:t>
      </w:r>
      <w:r w:rsidRPr="00017024">
        <w:rPr>
          <w:rFonts w:ascii="Times New Roman" w:eastAsia="MS Gothic" w:hAnsi="Times New Roman" w:cs="Times New Roman"/>
          <w:bCs/>
          <w:kern w:val="32"/>
          <w:sz w:val="24"/>
          <w:szCs w:val="24"/>
        </w:rPr>
        <w:t xml:space="preserve"> values </w:t>
      </w:r>
      <w:r w:rsidRPr="00017024">
        <w:rPr>
          <w:rFonts w:ascii="Times New Roman" w:eastAsia="MS Gothic" w:hAnsi="Times New Roman" w:cs="Times New Roman"/>
          <w:bCs/>
          <w:noProof/>
          <w:kern w:val="32"/>
          <w:sz w:val="24"/>
          <w:szCs w:val="24"/>
        </w:rPr>
        <w:t>were calculated</w:t>
      </w:r>
      <w:r w:rsidRPr="00017024">
        <w:rPr>
          <w:rFonts w:ascii="Times New Roman" w:eastAsia="MS Gothic" w:hAnsi="Times New Roman" w:cs="Times New Roman"/>
          <w:bCs/>
          <w:kern w:val="32"/>
          <w:sz w:val="24"/>
          <w:szCs w:val="24"/>
        </w:rPr>
        <w:t xml:space="preserve"> by </w:t>
      </w:r>
      <w:r w:rsidRPr="00017024">
        <w:rPr>
          <w:rFonts w:ascii="Times New Roman" w:eastAsia="Times New Roman" w:hAnsi="Times New Roman" w:cs="Times New Roman"/>
          <w:sz w:val="24"/>
          <w:szCs w:val="24"/>
        </w:rPr>
        <w:t>Wilcoxon rank sum test comparing T0 and T4 evaluation times. P&lt;0.05 was considered significant.</w:t>
      </w:r>
    </w:p>
    <w:bookmarkEnd w:id="12"/>
    <w:p w:rsidR="00017024" w:rsidRDefault="00017024" w:rsidP="00017024">
      <w:pPr>
        <w:tabs>
          <w:tab w:val="left" w:pos="720"/>
        </w:tabs>
        <w:spacing w:after="0" w:line="480" w:lineRule="auto"/>
        <w:jc w:val="both"/>
        <w:rPr>
          <w:rFonts w:ascii="Times New Roman" w:eastAsia="Times New Roman" w:hAnsi="Times New Roman" w:cs="Times New Roman"/>
          <w:sz w:val="24"/>
          <w:szCs w:val="24"/>
        </w:rPr>
      </w:pPr>
      <w:r w:rsidRPr="00017024">
        <w:rPr>
          <w:rFonts w:ascii="Times New Roman" w:eastAsia="MS Gothic" w:hAnsi="Times New Roman" w:cs="Times New Roman"/>
          <w:bCs/>
          <w:noProof/>
          <w:kern w:val="32"/>
          <w:sz w:val="24"/>
          <w:szCs w:val="24"/>
          <w:vertAlign w:val="superscript"/>
        </w:rPr>
        <w:t>c</w:t>
      </w:r>
      <w:r w:rsidRPr="00017024">
        <w:rPr>
          <w:rFonts w:ascii="Times New Roman" w:eastAsia="MS Gothic" w:hAnsi="Times New Roman" w:cs="Times New Roman"/>
          <w:bCs/>
          <w:kern w:val="32"/>
          <w:sz w:val="24"/>
          <w:szCs w:val="24"/>
        </w:rPr>
        <w:t xml:space="preserve"> </w:t>
      </w:r>
      <w:bookmarkStart w:id="14" w:name="_Hlk91077337"/>
      <w:r w:rsidRPr="00017024">
        <w:rPr>
          <w:rFonts w:ascii="Times New Roman" w:eastAsia="MS Gothic" w:hAnsi="Times New Roman" w:cs="Times New Roman"/>
          <w:bCs/>
          <w:kern w:val="32"/>
          <w:sz w:val="24"/>
          <w:szCs w:val="24"/>
          <w:u w:val="single"/>
        </w:rPr>
        <w:t>Abbreviations</w:t>
      </w:r>
      <w:r w:rsidRPr="00017024">
        <w:rPr>
          <w:rFonts w:ascii="Times New Roman" w:eastAsia="MS Gothic" w:hAnsi="Times New Roman" w:cs="Times New Roman"/>
          <w:bCs/>
          <w:kern w:val="32"/>
          <w:sz w:val="24"/>
          <w:szCs w:val="24"/>
        </w:rPr>
        <w:t>:</w:t>
      </w:r>
      <w:r w:rsidRPr="00017024">
        <w:rPr>
          <w:rFonts w:ascii="Times New Roman" w:eastAsia="Times New Roman" w:hAnsi="Times New Roman" w:cs="Times New Roman"/>
          <w:sz w:val="24"/>
          <w:szCs w:val="24"/>
        </w:rPr>
        <w:t xml:space="preserve"> SBP: systolic blood pressure, DBP: diastolic blood pressure, MAP: mean arterial blood pressure, HR: heart rate, CO: cardiac output, CI: cardiac index, EDV: end-diastolic volume, ESV: end-systolic volume, SVR: systemic vascular resistance, </w:t>
      </w:r>
      <w:proofErr w:type="spellStart"/>
      <w:r w:rsidRPr="00017024">
        <w:rPr>
          <w:rFonts w:ascii="Times New Roman" w:eastAsia="Times New Roman" w:hAnsi="Times New Roman" w:cs="Times New Roman"/>
          <w:sz w:val="24"/>
          <w:szCs w:val="24"/>
          <w:vertAlign w:val="subscript"/>
        </w:rPr>
        <w:t>s</w:t>
      </w:r>
      <w:r w:rsidRPr="00017024">
        <w:rPr>
          <w:rFonts w:ascii="Times New Roman" w:eastAsia="Times New Roman" w:hAnsi="Times New Roman" w:cs="Times New Roman"/>
          <w:sz w:val="24"/>
          <w:szCs w:val="24"/>
        </w:rPr>
        <w:t>PAP</w:t>
      </w:r>
      <w:proofErr w:type="spellEnd"/>
      <w:r w:rsidRPr="00017024">
        <w:rPr>
          <w:rFonts w:ascii="Times New Roman" w:eastAsia="Times New Roman" w:hAnsi="Times New Roman" w:cs="Times New Roman"/>
          <w:sz w:val="24"/>
          <w:szCs w:val="24"/>
        </w:rPr>
        <w:t xml:space="preserve">: systolic pulmonary arterial pressure, </w:t>
      </w:r>
      <w:proofErr w:type="spellStart"/>
      <w:r w:rsidRPr="00017024">
        <w:rPr>
          <w:rFonts w:ascii="Times New Roman" w:eastAsia="Times New Roman" w:hAnsi="Times New Roman" w:cs="Times New Roman"/>
          <w:sz w:val="24"/>
          <w:szCs w:val="24"/>
          <w:vertAlign w:val="subscript"/>
        </w:rPr>
        <w:t>d</w:t>
      </w:r>
      <w:r w:rsidRPr="00017024">
        <w:rPr>
          <w:rFonts w:ascii="Times New Roman" w:eastAsia="Times New Roman" w:hAnsi="Times New Roman" w:cs="Times New Roman"/>
          <w:sz w:val="24"/>
          <w:szCs w:val="24"/>
        </w:rPr>
        <w:t>PAP</w:t>
      </w:r>
      <w:proofErr w:type="spellEnd"/>
      <w:r w:rsidRPr="00017024">
        <w:rPr>
          <w:rFonts w:ascii="Times New Roman" w:eastAsia="Times New Roman" w:hAnsi="Times New Roman" w:cs="Times New Roman"/>
          <w:sz w:val="24"/>
          <w:szCs w:val="24"/>
        </w:rPr>
        <w:t xml:space="preserve">: diastolic pulmonary arterial pressure, </w:t>
      </w:r>
      <w:proofErr w:type="spellStart"/>
      <w:r w:rsidRPr="00017024">
        <w:rPr>
          <w:rFonts w:ascii="Times New Roman" w:eastAsia="Times New Roman" w:hAnsi="Times New Roman" w:cs="Times New Roman"/>
          <w:sz w:val="24"/>
          <w:szCs w:val="24"/>
          <w:vertAlign w:val="subscript"/>
        </w:rPr>
        <w:t>m</w:t>
      </w:r>
      <w:r w:rsidRPr="00017024">
        <w:rPr>
          <w:rFonts w:ascii="Times New Roman" w:eastAsia="Times New Roman" w:hAnsi="Times New Roman" w:cs="Times New Roman"/>
          <w:sz w:val="24"/>
          <w:szCs w:val="24"/>
        </w:rPr>
        <w:t>PAP</w:t>
      </w:r>
      <w:proofErr w:type="spellEnd"/>
      <w:r w:rsidRPr="00017024">
        <w:rPr>
          <w:rFonts w:ascii="Times New Roman" w:eastAsia="Times New Roman" w:hAnsi="Times New Roman" w:cs="Times New Roman"/>
          <w:sz w:val="24"/>
          <w:szCs w:val="24"/>
        </w:rPr>
        <w:t xml:space="preserve">: mean pulmonary arterial pressure, </w:t>
      </w:r>
      <w:r w:rsidRPr="00017024">
        <w:rPr>
          <w:rFonts w:ascii="Times New Roman" w:eastAsia="Times New Roman" w:hAnsi="Times New Roman" w:cs="Times New Roman"/>
          <w:sz w:val="24"/>
          <w:szCs w:val="24"/>
        </w:rPr>
        <w:lastRenderedPageBreak/>
        <w:t>CVP: central venous pressure, PAOP: pulmonary artery occluded pressure, PVR: pulmonary vascular resistance,</w:t>
      </w:r>
      <w:bookmarkEnd w:id="13"/>
      <w:r w:rsidRPr="00017024">
        <w:rPr>
          <w:rFonts w:ascii="Times New Roman" w:eastAsia="Times New Roman" w:hAnsi="Times New Roman" w:cs="Times New Roman"/>
          <w:sz w:val="24"/>
          <w:szCs w:val="24"/>
        </w:rPr>
        <w:t xml:space="preserve"> </w:t>
      </w:r>
      <w:bookmarkStart w:id="15" w:name="_Hlk90546459"/>
      <w:r w:rsidRPr="00017024">
        <w:rPr>
          <w:rFonts w:ascii="Times New Roman" w:eastAsia="Times New Roman" w:hAnsi="Times New Roman" w:cs="Times New Roman"/>
          <w:sz w:val="24"/>
          <w:szCs w:val="24"/>
        </w:rPr>
        <w:t>T0: after anesthetic induction and hemodynamic stabilization, T1: one hour after a severe hemorrhagic shock status was established, T2: immediately after complete blood volume replacement, T3: one hour after complete blood volume replacement, T4: two hours after complete blood volume replacement.</w:t>
      </w:r>
    </w:p>
    <w:p w:rsidR="00017024" w:rsidRDefault="000170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968A1" w:rsidRPr="00F968A1" w:rsidRDefault="00ED198E" w:rsidP="00F968A1">
      <w:pPr>
        <w:keepNext/>
        <w:autoSpaceDE w:val="0"/>
        <w:autoSpaceDN w:val="0"/>
        <w:spacing w:before="120" w:after="0" w:line="480" w:lineRule="auto"/>
        <w:jc w:val="both"/>
        <w:outlineLvl w:val="0"/>
        <w:rPr>
          <w:rFonts w:ascii="Times New Roman" w:eastAsia="MS Gothic" w:hAnsi="Times New Roman" w:cs="Times New Roman"/>
          <w:bCs/>
          <w:kern w:val="32"/>
          <w:sz w:val="24"/>
          <w:szCs w:val="24"/>
          <w:vertAlign w:val="superscript"/>
        </w:rPr>
      </w:pPr>
      <w:bookmarkStart w:id="16" w:name="_Hlk94533409"/>
      <w:bookmarkStart w:id="17" w:name="_Hlk88416307"/>
      <w:r>
        <w:rPr>
          <w:rFonts w:ascii="Times New Roman" w:eastAsia="MS Gothic" w:hAnsi="Times New Roman" w:cs="Times New Roman"/>
          <w:b/>
          <w:bCs/>
          <w:kern w:val="32"/>
          <w:sz w:val="24"/>
          <w:szCs w:val="24"/>
        </w:rPr>
        <w:lastRenderedPageBreak/>
        <w:t>Supplemental Table S2</w:t>
      </w:r>
      <w:bookmarkEnd w:id="16"/>
      <w:r w:rsidR="00F968A1" w:rsidRPr="00F968A1">
        <w:rPr>
          <w:rFonts w:ascii="Times New Roman" w:eastAsia="MS Gothic" w:hAnsi="Times New Roman" w:cs="Times New Roman"/>
          <w:b/>
          <w:bCs/>
          <w:kern w:val="32"/>
          <w:sz w:val="24"/>
          <w:szCs w:val="24"/>
        </w:rPr>
        <w:t xml:space="preserve">. </w:t>
      </w:r>
      <w:r w:rsidR="00F968A1" w:rsidRPr="00F968A1">
        <w:rPr>
          <w:rFonts w:ascii="Times New Roman" w:eastAsia="MS Gothic" w:hAnsi="Times New Roman" w:cs="Times New Roman"/>
          <w:bCs/>
          <w:kern w:val="32"/>
          <w:sz w:val="24"/>
          <w:szCs w:val="24"/>
        </w:rPr>
        <w:t xml:space="preserve">Arterial and venous blood gases variables data of study animals </w:t>
      </w:r>
      <w:bookmarkStart w:id="18" w:name="_Hlk89355454"/>
      <w:r w:rsidR="00F968A1" w:rsidRPr="00F968A1">
        <w:rPr>
          <w:rFonts w:ascii="Times New Roman" w:eastAsia="MS Gothic" w:hAnsi="Times New Roman" w:cs="Times New Roman"/>
          <w:bCs/>
          <w:kern w:val="32"/>
          <w:sz w:val="24"/>
          <w:szCs w:val="24"/>
        </w:rPr>
        <w:t>during the experimental hemorrhagic shock swine model.</w:t>
      </w:r>
    </w:p>
    <w:tbl>
      <w:tblPr>
        <w:tblStyle w:val="TableGrid11"/>
        <w:tblW w:w="9994" w:type="dxa"/>
        <w:jc w:val="center"/>
        <w:tblLayout w:type="fixed"/>
        <w:tblLook w:val="04A0" w:firstRow="1" w:lastRow="0" w:firstColumn="1" w:lastColumn="0" w:noHBand="0" w:noVBand="1"/>
      </w:tblPr>
      <w:tblGrid>
        <w:gridCol w:w="2025"/>
        <w:gridCol w:w="1665"/>
        <w:gridCol w:w="1667"/>
        <w:gridCol w:w="1667"/>
        <w:gridCol w:w="1667"/>
        <w:gridCol w:w="1303"/>
      </w:tblGrid>
      <w:tr w:rsidR="00F968A1" w:rsidRPr="00F968A1" w:rsidTr="00F968A1">
        <w:trPr>
          <w:trHeight w:val="283"/>
          <w:jc w:val="center"/>
        </w:trPr>
        <w:tc>
          <w:tcPr>
            <w:tcW w:w="2025"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MS Mincho" w:hAnsi="Times New Roman" w:cs="Times New Roman"/>
                <w:b/>
                <w:sz w:val="18"/>
                <w:szCs w:val="18"/>
              </w:rPr>
            </w:pPr>
            <w:bookmarkStart w:id="19" w:name="_Hlk91308030"/>
            <w:bookmarkEnd w:id="17"/>
            <w:bookmarkEnd w:id="18"/>
            <w:proofErr w:type="spellStart"/>
            <w:r w:rsidRPr="00F968A1">
              <w:rPr>
                <w:rFonts w:ascii="Times New Roman" w:eastAsia="MS Mincho" w:hAnsi="Times New Roman" w:cs="Times New Roman"/>
                <w:b/>
                <w:sz w:val="18"/>
                <w:szCs w:val="18"/>
              </w:rPr>
              <w:t>Variable</w:t>
            </w:r>
            <w:proofErr w:type="spellEnd"/>
            <w:r w:rsidRPr="00F968A1">
              <w:rPr>
                <w:rFonts w:ascii="Times New Roman" w:eastAsia="MS Mincho" w:hAnsi="Times New Roman" w:cs="Times New Roman"/>
                <w:b/>
                <w:sz w:val="18"/>
                <w:szCs w:val="18"/>
              </w:rPr>
              <w:t xml:space="preserve"> </w:t>
            </w:r>
            <w:proofErr w:type="gramStart"/>
            <w:r w:rsidRPr="00F968A1">
              <w:rPr>
                <w:rFonts w:ascii="Times New Roman" w:eastAsia="Times New Roman" w:hAnsi="Times New Roman" w:cs="Times New Roman"/>
                <w:b/>
                <w:sz w:val="18"/>
                <w:szCs w:val="18"/>
                <w:vertAlign w:val="superscript"/>
              </w:rPr>
              <w:t>a, c</w:t>
            </w:r>
            <w:proofErr w:type="gramEnd"/>
          </w:p>
        </w:tc>
        <w:tc>
          <w:tcPr>
            <w:tcW w:w="1665"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T0</w:t>
            </w:r>
          </w:p>
        </w:tc>
        <w:tc>
          <w:tcPr>
            <w:tcW w:w="1667"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T1</w:t>
            </w:r>
          </w:p>
        </w:tc>
        <w:tc>
          <w:tcPr>
            <w:tcW w:w="1667"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T2</w:t>
            </w:r>
          </w:p>
        </w:tc>
        <w:tc>
          <w:tcPr>
            <w:tcW w:w="1667"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T4</w:t>
            </w:r>
          </w:p>
        </w:tc>
        <w:tc>
          <w:tcPr>
            <w:tcW w:w="1303" w:type="dxa"/>
            <w:tcBorders>
              <w:top w:val="single" w:sz="12" w:space="0" w:color="auto"/>
              <w:left w:val="nil"/>
              <w:bottom w:val="single" w:sz="12" w:space="0" w:color="auto"/>
              <w:right w:val="nil"/>
            </w:tcBorders>
            <w:shd w:val="clear" w:color="auto" w:fill="auto"/>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 xml:space="preserve">p-value </w:t>
            </w:r>
            <w:r w:rsidRPr="00F968A1">
              <w:rPr>
                <w:rFonts w:ascii="Times New Roman" w:eastAsia="MS Gothic" w:hAnsi="Times New Roman" w:cs="Times New Roman"/>
                <w:b/>
                <w:bCs/>
                <w:kern w:val="32"/>
                <w:sz w:val="18"/>
                <w:szCs w:val="18"/>
                <w:vertAlign w:val="superscript"/>
              </w:rPr>
              <w:t>b</w:t>
            </w:r>
          </w:p>
        </w:tc>
      </w:tr>
      <w:tr w:rsidR="00F968A1" w:rsidRPr="00F968A1" w:rsidTr="00F968A1">
        <w:trPr>
          <w:trHeight w:val="283"/>
          <w:jc w:val="center"/>
        </w:trPr>
        <w:tc>
          <w:tcPr>
            <w:tcW w:w="2025" w:type="dxa"/>
            <w:tcBorders>
              <w:top w:val="single" w:sz="12" w:space="0" w:color="auto"/>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PH</w:t>
            </w:r>
          </w:p>
        </w:tc>
        <w:tc>
          <w:tcPr>
            <w:tcW w:w="1665" w:type="dxa"/>
            <w:tcBorders>
              <w:top w:val="single" w:sz="12" w:space="0" w:color="auto"/>
              <w:left w:val="nil"/>
              <w:bottom w:val="nil"/>
              <w:right w:val="nil"/>
            </w:tcBorders>
            <w:hideMark/>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7.46 (7.44, 7.55)</w:t>
            </w:r>
          </w:p>
        </w:tc>
        <w:tc>
          <w:tcPr>
            <w:tcW w:w="1667" w:type="dxa"/>
            <w:tcBorders>
              <w:top w:val="single" w:sz="12"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7.15 (7.10, 7.33)</w:t>
            </w:r>
          </w:p>
        </w:tc>
        <w:tc>
          <w:tcPr>
            <w:tcW w:w="1667" w:type="dxa"/>
            <w:tcBorders>
              <w:top w:val="single" w:sz="12"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7.15 (7.13, 7.31)</w:t>
            </w:r>
          </w:p>
        </w:tc>
        <w:tc>
          <w:tcPr>
            <w:tcW w:w="1667" w:type="dxa"/>
            <w:tcBorders>
              <w:top w:val="single" w:sz="12"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7.40 (7.34, 7.42)</w:t>
            </w:r>
          </w:p>
        </w:tc>
        <w:tc>
          <w:tcPr>
            <w:tcW w:w="1303" w:type="dxa"/>
            <w:tcBorders>
              <w:top w:val="single" w:sz="12" w:space="0" w:color="auto"/>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0.022</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P</w:t>
            </w:r>
            <w:r w:rsidRPr="00F968A1">
              <w:rPr>
                <w:rFonts w:ascii="Times New Roman" w:eastAsia="MS Mincho" w:hAnsi="Times New Roman" w:cs="Times New Roman"/>
                <w:b/>
                <w:sz w:val="18"/>
                <w:szCs w:val="18"/>
                <w:vertAlign w:val="subscript"/>
              </w:rPr>
              <w:t>a</w:t>
            </w:r>
            <w:r w:rsidRPr="00F968A1">
              <w:rPr>
                <w:rFonts w:ascii="Times New Roman" w:eastAsia="MS Mincho" w:hAnsi="Times New Roman" w:cs="Times New Roman"/>
                <w:b/>
                <w:sz w:val="18"/>
                <w:szCs w:val="18"/>
              </w:rPr>
              <w:t>O</w:t>
            </w:r>
            <w:r w:rsidRPr="00F968A1">
              <w:rPr>
                <w:rFonts w:ascii="Times New Roman" w:eastAsia="MS Mincho" w:hAnsi="Times New Roman" w:cs="Times New Roman"/>
                <w:b/>
                <w:sz w:val="18"/>
                <w:szCs w:val="18"/>
                <w:vertAlign w:val="subscript"/>
              </w:rPr>
              <w:t xml:space="preserve">2, </w:t>
            </w:r>
            <w:r w:rsidRPr="00F968A1">
              <w:rPr>
                <w:rFonts w:ascii="Times New Roman" w:eastAsia="MS Mincho" w:hAnsi="Times New Roman" w:cs="Times New Roman"/>
                <w:b/>
                <w:sz w:val="18"/>
                <w:szCs w:val="18"/>
              </w:rPr>
              <w:t>(mmHg)</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149 (135, 164)</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131 (94.5, 153)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131 (94.5, 153)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128 (122. 142)</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0.018</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P</w:t>
            </w:r>
            <w:r w:rsidRPr="00F968A1">
              <w:rPr>
                <w:rFonts w:ascii="Times New Roman" w:eastAsia="MS Mincho" w:hAnsi="Times New Roman" w:cs="Times New Roman"/>
                <w:b/>
                <w:sz w:val="18"/>
                <w:szCs w:val="18"/>
                <w:vertAlign w:val="subscript"/>
              </w:rPr>
              <w:t>a</w:t>
            </w:r>
            <w:r w:rsidRPr="00F968A1">
              <w:rPr>
                <w:rFonts w:ascii="Times New Roman" w:eastAsia="MS Mincho" w:hAnsi="Times New Roman" w:cs="Times New Roman"/>
                <w:b/>
                <w:sz w:val="18"/>
                <w:szCs w:val="18"/>
              </w:rPr>
              <w:t>CO</w:t>
            </w:r>
            <w:r w:rsidRPr="00F968A1">
              <w:rPr>
                <w:rFonts w:ascii="Times New Roman" w:eastAsia="MS Mincho" w:hAnsi="Times New Roman" w:cs="Times New Roman"/>
                <w:b/>
                <w:sz w:val="18"/>
                <w:szCs w:val="18"/>
                <w:vertAlign w:val="subscript"/>
              </w:rPr>
              <w:t>2</w:t>
            </w:r>
            <w:r w:rsidRPr="00F968A1">
              <w:rPr>
                <w:rFonts w:ascii="Times New Roman" w:eastAsia="MS Mincho" w:hAnsi="Times New Roman" w:cs="Times New Roman"/>
                <w:b/>
                <w:sz w:val="18"/>
                <w:szCs w:val="18"/>
              </w:rPr>
              <w:t>, (mmHg)</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36.9 (32.7, 39.3)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37.3 (34.2, 42.7)</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46.2 (42.2, 48.8)</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41.5 (38.5, 44.1)</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0.018</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S</w:t>
            </w:r>
            <w:r w:rsidRPr="00F968A1">
              <w:rPr>
                <w:rFonts w:ascii="Times New Roman" w:eastAsia="MS Mincho" w:hAnsi="Times New Roman" w:cs="Times New Roman"/>
                <w:b/>
                <w:sz w:val="18"/>
                <w:szCs w:val="18"/>
                <w:vertAlign w:val="subscript"/>
              </w:rPr>
              <w:t>a</w:t>
            </w:r>
            <w:r w:rsidRPr="00F968A1">
              <w:rPr>
                <w:rFonts w:ascii="Times New Roman" w:eastAsia="MS Mincho" w:hAnsi="Times New Roman" w:cs="Times New Roman"/>
                <w:b/>
                <w:sz w:val="18"/>
                <w:szCs w:val="18"/>
              </w:rPr>
              <w:t>O</w:t>
            </w:r>
            <w:r w:rsidRPr="00F968A1">
              <w:rPr>
                <w:rFonts w:ascii="Times New Roman" w:eastAsia="MS Mincho" w:hAnsi="Times New Roman" w:cs="Times New Roman"/>
                <w:b/>
                <w:sz w:val="18"/>
                <w:szCs w:val="18"/>
                <w:vertAlign w:val="subscript"/>
              </w:rPr>
              <w:t xml:space="preserve">2, </w:t>
            </w:r>
            <w:r w:rsidRPr="00F968A1">
              <w:rPr>
                <w:rFonts w:ascii="Times New Roman" w:eastAsia="MS Mincho" w:hAnsi="Times New Roman" w:cs="Times New Roman"/>
                <w:b/>
                <w:sz w:val="18"/>
                <w:szCs w:val="18"/>
              </w:rPr>
              <w:t>(%)</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99.5 (98.8, 99.9)</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97.4 (91.7, 99.0)</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97.7 (97.1, 99.6)</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98.7 (97.9, 99.1)</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0.028</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BE</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3.3 (2.4, 3.4)</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-15.3 (-16.3, -3.1)</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-12 (-13.5, -2.9)</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 (-1.4, 5.2)</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0.18</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Bicarbonate</w:t>
            </w:r>
            <w:proofErr w:type="spellEnd"/>
            <w:r w:rsidRPr="00F968A1">
              <w:rPr>
                <w:rFonts w:ascii="Times New Roman" w:eastAsia="MS Mincho" w:hAnsi="Times New Roman" w:cs="Times New Roman"/>
                <w:b/>
                <w:sz w:val="18"/>
                <w:szCs w:val="18"/>
              </w:rPr>
              <w:t>, (mEq/L)</w:t>
            </w:r>
          </w:p>
        </w:tc>
        <w:tc>
          <w:tcPr>
            <w:tcW w:w="166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26.2 (25.6, 27.5)</w:t>
            </w:r>
          </w:p>
        </w:tc>
        <w:tc>
          <w:tcPr>
            <w:tcW w:w="1667"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12.2 (10.8, 21.3)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15.1 (1.38, 21.5)</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24.3 (22.8, 28.4)</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0.50</w:t>
            </w:r>
          </w:p>
        </w:tc>
      </w:tr>
      <w:tr w:rsidR="00F968A1" w:rsidRPr="00F968A1" w:rsidTr="00F968A1">
        <w:trPr>
          <w:trHeight w:val="283"/>
          <w:jc w:val="center"/>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Lactate</w:t>
            </w:r>
            <w:proofErr w:type="spellEnd"/>
            <w:r w:rsidRPr="00F968A1">
              <w:rPr>
                <w:rFonts w:ascii="Times New Roman" w:eastAsia="MS Mincho" w:hAnsi="Times New Roman" w:cs="Times New Roman"/>
                <w:b/>
                <w:sz w:val="18"/>
                <w:szCs w:val="18"/>
              </w:rPr>
              <w:t>, (mg/dL)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19 (16, 26)</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74 (49, 85)</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74 (46, 78)</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36 (15, 54)</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0.24</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P</w:t>
            </w:r>
            <w:r w:rsidRPr="00F968A1">
              <w:rPr>
                <w:rFonts w:ascii="Times New Roman" w:eastAsia="MS Mincho" w:hAnsi="Times New Roman" w:cs="Times New Roman"/>
                <w:b/>
                <w:sz w:val="18"/>
                <w:szCs w:val="18"/>
                <w:vertAlign w:val="subscript"/>
              </w:rPr>
              <w:t>v</w:t>
            </w:r>
            <w:r w:rsidRPr="00F968A1">
              <w:rPr>
                <w:rFonts w:ascii="Times New Roman" w:eastAsia="MS Mincho" w:hAnsi="Times New Roman" w:cs="Times New Roman"/>
                <w:b/>
                <w:sz w:val="18"/>
                <w:szCs w:val="18"/>
              </w:rPr>
              <w:t>O</w:t>
            </w:r>
            <w:r w:rsidRPr="00F968A1">
              <w:rPr>
                <w:rFonts w:ascii="Times New Roman" w:eastAsia="MS Mincho" w:hAnsi="Times New Roman" w:cs="Times New Roman"/>
                <w:b/>
                <w:sz w:val="18"/>
                <w:szCs w:val="18"/>
                <w:vertAlign w:val="subscript"/>
              </w:rPr>
              <w:t>2</w:t>
            </w:r>
            <w:r w:rsidRPr="00F968A1">
              <w:rPr>
                <w:rFonts w:ascii="Times New Roman" w:eastAsia="MS Mincho" w:hAnsi="Times New Roman" w:cs="Times New Roman"/>
                <w:b/>
                <w:sz w:val="18"/>
                <w:szCs w:val="18"/>
              </w:rPr>
              <w:t>, (mmHg)</w:t>
            </w:r>
          </w:p>
        </w:tc>
        <w:tc>
          <w:tcPr>
            <w:tcW w:w="166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40.9 (36.1, 44.7)</w:t>
            </w:r>
          </w:p>
        </w:tc>
        <w:tc>
          <w:tcPr>
            <w:tcW w:w="1667"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26.7 (23.2, 29.1)</w:t>
            </w:r>
          </w:p>
        </w:tc>
        <w:tc>
          <w:tcPr>
            <w:tcW w:w="1667"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60.5 (57.7, 72.9)</w:t>
            </w:r>
          </w:p>
        </w:tc>
        <w:tc>
          <w:tcPr>
            <w:tcW w:w="1667"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43.3 (41.2, 46.9)</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0.043</w:t>
            </w:r>
          </w:p>
        </w:tc>
      </w:tr>
      <w:tr w:rsidR="00F968A1" w:rsidRPr="00F968A1" w:rsidTr="00F968A1">
        <w:trPr>
          <w:trHeight w:val="283"/>
          <w:jc w:val="center"/>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S</w:t>
            </w:r>
            <w:r w:rsidRPr="00F968A1">
              <w:rPr>
                <w:rFonts w:ascii="Times New Roman" w:eastAsia="MS Mincho" w:hAnsi="Times New Roman" w:cs="Times New Roman"/>
                <w:b/>
                <w:sz w:val="18"/>
                <w:szCs w:val="18"/>
                <w:vertAlign w:val="subscript"/>
              </w:rPr>
              <w:t>v</w:t>
            </w:r>
            <w:r w:rsidRPr="00F968A1">
              <w:rPr>
                <w:rFonts w:ascii="Times New Roman" w:eastAsia="MS Mincho" w:hAnsi="Times New Roman" w:cs="Times New Roman"/>
                <w:b/>
                <w:sz w:val="18"/>
                <w:szCs w:val="18"/>
              </w:rPr>
              <w:t>O</w:t>
            </w:r>
            <w:r w:rsidRPr="00F968A1">
              <w:rPr>
                <w:rFonts w:ascii="Times New Roman" w:eastAsia="MS Mincho" w:hAnsi="Times New Roman" w:cs="Times New Roman"/>
                <w:b/>
                <w:sz w:val="18"/>
                <w:szCs w:val="18"/>
                <w:vertAlign w:val="subscript"/>
              </w:rPr>
              <w:t>2</w:t>
            </w:r>
            <w:r w:rsidRPr="00F968A1">
              <w:rPr>
                <w:rFonts w:ascii="Times New Roman" w:eastAsia="MS Mincho" w:hAnsi="Times New Roman" w:cs="Times New Roman"/>
                <w:b/>
                <w:sz w:val="18"/>
                <w:szCs w:val="18"/>
              </w:rPr>
              <w:t>, (%)</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58.5 (52.4, 61)</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15.4 (10.5, 27.5)</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72.8 (66.4, 80.5)</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63.4 (59.9, 67)</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w:t>
            </w:r>
            <w:r w:rsidR="005D1829">
              <w:rPr>
                <w:rFonts w:ascii="Times New Roman" w:eastAsia="MS Mincho" w:hAnsi="Times New Roman" w:cs="Times New Roman"/>
                <w:b/>
                <w:sz w:val="18"/>
                <w:szCs w:val="18"/>
              </w:rPr>
              <w:t>.</w:t>
            </w:r>
            <w:r w:rsidRPr="00F968A1">
              <w:rPr>
                <w:rFonts w:ascii="Times New Roman" w:eastAsia="MS Mincho" w:hAnsi="Times New Roman" w:cs="Times New Roman"/>
                <w:b/>
                <w:sz w:val="18"/>
                <w:szCs w:val="18"/>
              </w:rPr>
              <w:t>043</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Hematocrit</w:t>
            </w:r>
            <w:proofErr w:type="spellEnd"/>
            <w:r w:rsidRPr="00F968A1">
              <w:rPr>
                <w:rFonts w:ascii="Times New Roman" w:eastAsia="MS Mincho" w:hAnsi="Times New Roman" w:cs="Times New Roman"/>
                <w:b/>
                <w:sz w:val="18"/>
                <w:szCs w:val="18"/>
              </w:rPr>
              <w:t>, (%)</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27 (23.7, 28.3)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26.3 (24.3, 29.3)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26.9 (25.4, 31.32)</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27.8 (27.4, 31.1)</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0.043</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Hemoglobin</w:t>
            </w:r>
            <w:proofErr w:type="spellEnd"/>
            <w:r w:rsidRPr="00F968A1">
              <w:rPr>
                <w:rFonts w:ascii="Times New Roman" w:eastAsia="MS Mincho" w:hAnsi="Times New Roman" w:cs="Times New Roman"/>
                <w:b/>
                <w:sz w:val="18"/>
                <w:szCs w:val="18"/>
              </w:rPr>
              <w:t>, (g/L)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8.7 (7.6, 9.1)</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8.5 (7.8, 9.5)</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8.7 (8.2, 9.8)</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9 (8.8, 10.1)</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0.042</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Sodium</w:t>
            </w:r>
            <w:proofErr w:type="spellEnd"/>
            <w:r w:rsidRPr="00F968A1">
              <w:rPr>
                <w:rFonts w:ascii="Times New Roman" w:eastAsia="MS Mincho" w:hAnsi="Times New Roman" w:cs="Times New Roman"/>
                <w:b/>
                <w:sz w:val="18"/>
                <w:szCs w:val="18"/>
              </w:rPr>
              <w:t>, (mEq/L)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137 (136, 138)</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133 (132, 137)</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138 (135, 139)</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134 (131, 135)</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0.018</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Potassium</w:t>
            </w:r>
            <w:proofErr w:type="spellEnd"/>
            <w:r w:rsidRPr="00F968A1">
              <w:rPr>
                <w:rFonts w:ascii="Times New Roman" w:eastAsia="MS Mincho" w:hAnsi="Times New Roman" w:cs="Times New Roman"/>
                <w:b/>
                <w:sz w:val="18"/>
                <w:szCs w:val="18"/>
              </w:rPr>
              <w:t>, (mEq/L)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3.8 (3.5, 3.8)</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4.7 (4, 5.8)</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3.7 (3.2, 4.0)</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4.5 (4.1, 5.4)</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0.018</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Chloride</w:t>
            </w:r>
            <w:proofErr w:type="spellEnd"/>
            <w:r w:rsidRPr="00F968A1">
              <w:rPr>
                <w:rFonts w:ascii="Times New Roman" w:eastAsia="MS Mincho" w:hAnsi="Times New Roman" w:cs="Times New Roman"/>
                <w:b/>
                <w:sz w:val="18"/>
                <w:szCs w:val="18"/>
              </w:rPr>
              <w:t>, (mEq/L)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103 (102, 106)</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104 (101, 106)</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104 (103, 106)</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101 (99, 101)</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0.017</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Calcium</w:t>
            </w:r>
            <w:proofErr w:type="spellEnd"/>
            <w:r w:rsidRPr="00F968A1">
              <w:rPr>
                <w:rFonts w:ascii="Times New Roman" w:eastAsia="MS Mincho" w:hAnsi="Times New Roman" w:cs="Times New Roman"/>
                <w:b/>
                <w:sz w:val="18"/>
                <w:szCs w:val="18"/>
              </w:rPr>
              <w:t>, (mg/dL)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4.3 (3.7, 4.4)</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3.5 (3.4, 4.5)</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3.8 (2.9, 4.4)</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4.2 (4.1, 4.5)</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0.61</w:t>
            </w:r>
          </w:p>
        </w:tc>
      </w:tr>
      <w:tr w:rsidR="00F968A1" w:rsidRPr="00F968A1" w:rsidTr="00F968A1">
        <w:trPr>
          <w:trHeight w:val="283"/>
          <w:jc w:val="center"/>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Glucose, (g/dL)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102 (85, 117)</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255 (87, 322)</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173 (90, 235)</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128 (92, 146)</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0.24</w:t>
            </w:r>
          </w:p>
        </w:tc>
      </w:tr>
      <w:tr w:rsidR="00F968A1" w:rsidRPr="00F968A1" w:rsidTr="00F968A1">
        <w:trPr>
          <w:trHeight w:val="283"/>
          <w:jc w:val="center"/>
        </w:trPr>
        <w:tc>
          <w:tcPr>
            <w:tcW w:w="2025"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Troponin</w:t>
            </w:r>
            <w:proofErr w:type="spellEnd"/>
            <w:r w:rsidRPr="00F968A1">
              <w:rPr>
                <w:rFonts w:ascii="Times New Roman" w:eastAsia="MS Mincho" w:hAnsi="Times New Roman" w:cs="Times New Roman"/>
                <w:b/>
                <w:sz w:val="18"/>
                <w:szCs w:val="18"/>
              </w:rPr>
              <w:t>, (</w:t>
            </w:r>
            <w:proofErr w:type="spellStart"/>
            <w:r w:rsidRPr="00F968A1">
              <w:rPr>
                <w:rFonts w:ascii="Times New Roman" w:eastAsia="MS Mincho" w:hAnsi="Times New Roman" w:cs="Times New Roman"/>
                <w:b/>
                <w:sz w:val="18"/>
                <w:szCs w:val="18"/>
              </w:rPr>
              <w:t>ng</w:t>
            </w:r>
            <w:proofErr w:type="spellEnd"/>
            <w:r w:rsidRPr="00F968A1">
              <w:rPr>
                <w:rFonts w:ascii="Times New Roman" w:eastAsia="MS Mincho" w:hAnsi="Times New Roman" w:cs="Times New Roman"/>
                <w:b/>
                <w:sz w:val="18"/>
                <w:szCs w:val="18"/>
              </w:rPr>
              <w:t>/mL)</w:t>
            </w:r>
          </w:p>
        </w:tc>
        <w:tc>
          <w:tcPr>
            <w:tcW w:w="1665"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84 (14, 218)</w:t>
            </w:r>
          </w:p>
        </w:tc>
        <w:tc>
          <w:tcPr>
            <w:tcW w:w="1667"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553 (1760, 3330)</w:t>
            </w:r>
          </w:p>
        </w:tc>
        <w:tc>
          <w:tcPr>
            <w:tcW w:w="1667"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1760 (969, 3150)</w:t>
            </w:r>
          </w:p>
        </w:tc>
        <w:tc>
          <w:tcPr>
            <w:tcW w:w="1667"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3330 (1480, 10520)</w:t>
            </w:r>
          </w:p>
        </w:tc>
        <w:tc>
          <w:tcPr>
            <w:tcW w:w="1303"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0.018</w:t>
            </w:r>
          </w:p>
        </w:tc>
      </w:tr>
    </w:tbl>
    <w:p w:rsidR="00F968A1" w:rsidRPr="00F968A1" w:rsidRDefault="00F968A1" w:rsidP="00F968A1">
      <w:pPr>
        <w:keepNext/>
        <w:autoSpaceDE w:val="0"/>
        <w:autoSpaceDN w:val="0"/>
        <w:spacing w:before="120" w:after="60" w:line="480" w:lineRule="auto"/>
        <w:jc w:val="both"/>
        <w:outlineLvl w:val="0"/>
        <w:rPr>
          <w:rFonts w:ascii="Times New Roman" w:eastAsia="MS Gothic" w:hAnsi="Times New Roman" w:cs="Times New Roman"/>
          <w:bCs/>
          <w:kern w:val="32"/>
          <w:sz w:val="24"/>
          <w:szCs w:val="24"/>
        </w:rPr>
      </w:pPr>
      <w:bookmarkStart w:id="20" w:name="_Hlk88418061"/>
      <w:bookmarkEnd w:id="19"/>
      <w:r w:rsidRPr="00F968A1">
        <w:rPr>
          <w:rFonts w:ascii="Times New Roman" w:eastAsia="MS Gothic" w:hAnsi="Times New Roman" w:cs="Times New Roman"/>
          <w:bCs/>
          <w:noProof/>
          <w:kern w:val="32"/>
          <w:sz w:val="24"/>
          <w:szCs w:val="24"/>
          <w:vertAlign w:val="superscript"/>
        </w:rPr>
        <w:t>a</w:t>
      </w:r>
      <w:r w:rsidRPr="00F968A1">
        <w:rPr>
          <w:rFonts w:ascii="Times New Roman" w:eastAsia="MS Gothic" w:hAnsi="Times New Roman" w:cs="Times New Roman"/>
          <w:bCs/>
          <w:noProof/>
          <w:kern w:val="32"/>
          <w:sz w:val="24"/>
          <w:szCs w:val="24"/>
        </w:rPr>
        <w:t xml:space="preserve"> Data</w:t>
      </w:r>
      <w:r w:rsidRPr="00F968A1">
        <w:rPr>
          <w:rFonts w:ascii="Times New Roman" w:eastAsia="MS Gothic" w:hAnsi="Times New Roman" w:cs="Times New Roman"/>
          <w:bCs/>
          <w:kern w:val="32"/>
          <w:sz w:val="24"/>
          <w:szCs w:val="24"/>
        </w:rPr>
        <w:t xml:space="preserve"> </w:t>
      </w:r>
      <w:r w:rsidRPr="00F968A1">
        <w:rPr>
          <w:rFonts w:ascii="Times New Roman" w:eastAsia="MS Gothic" w:hAnsi="Times New Roman" w:cs="Times New Roman"/>
          <w:bCs/>
          <w:noProof/>
          <w:kern w:val="32"/>
          <w:sz w:val="24"/>
          <w:szCs w:val="24"/>
        </w:rPr>
        <w:t>are presented</w:t>
      </w:r>
      <w:r w:rsidRPr="00F968A1">
        <w:rPr>
          <w:rFonts w:ascii="Times New Roman" w:eastAsia="MS Gothic" w:hAnsi="Times New Roman" w:cs="Times New Roman"/>
          <w:bCs/>
          <w:kern w:val="32"/>
          <w:sz w:val="24"/>
          <w:szCs w:val="24"/>
        </w:rPr>
        <w:t xml:space="preserve"> as median (interquartile range).</w:t>
      </w:r>
    </w:p>
    <w:p w:rsidR="00F968A1" w:rsidRPr="00F968A1" w:rsidRDefault="00F968A1" w:rsidP="00F968A1">
      <w:pPr>
        <w:spacing w:after="0" w:line="480" w:lineRule="auto"/>
        <w:jc w:val="both"/>
        <w:rPr>
          <w:rFonts w:ascii="Times New Roman" w:eastAsia="Times New Roman" w:hAnsi="Times New Roman" w:cs="Times New Roman"/>
          <w:sz w:val="24"/>
          <w:szCs w:val="24"/>
        </w:rPr>
      </w:pPr>
      <w:bookmarkStart w:id="21" w:name="_Hlk88748948"/>
      <w:r w:rsidRPr="00F968A1">
        <w:rPr>
          <w:rFonts w:ascii="Times New Roman" w:eastAsia="MS Gothic" w:hAnsi="Times New Roman" w:cs="Times New Roman"/>
          <w:bCs/>
          <w:noProof/>
          <w:kern w:val="32"/>
          <w:sz w:val="24"/>
          <w:szCs w:val="24"/>
          <w:vertAlign w:val="superscript"/>
        </w:rPr>
        <w:t>b</w:t>
      </w:r>
      <w:bookmarkEnd w:id="21"/>
      <w:r w:rsidRPr="00F968A1">
        <w:rPr>
          <w:rFonts w:ascii="Times New Roman" w:eastAsia="MS Gothic" w:hAnsi="Times New Roman" w:cs="Times New Roman"/>
          <w:bCs/>
          <w:noProof/>
          <w:kern w:val="32"/>
          <w:sz w:val="24"/>
          <w:szCs w:val="24"/>
        </w:rPr>
        <w:t xml:space="preserve"> P</w:t>
      </w:r>
      <w:r w:rsidRPr="00F968A1">
        <w:rPr>
          <w:rFonts w:ascii="Times New Roman" w:eastAsia="MS Gothic" w:hAnsi="Times New Roman" w:cs="Times New Roman"/>
          <w:bCs/>
          <w:kern w:val="32"/>
          <w:sz w:val="24"/>
          <w:szCs w:val="24"/>
        </w:rPr>
        <w:t xml:space="preserve"> values </w:t>
      </w:r>
      <w:r w:rsidRPr="00F968A1">
        <w:rPr>
          <w:rFonts w:ascii="Times New Roman" w:eastAsia="MS Gothic" w:hAnsi="Times New Roman" w:cs="Times New Roman"/>
          <w:bCs/>
          <w:noProof/>
          <w:kern w:val="32"/>
          <w:sz w:val="24"/>
          <w:szCs w:val="24"/>
        </w:rPr>
        <w:t>were calculated</w:t>
      </w:r>
      <w:r w:rsidRPr="00F968A1">
        <w:rPr>
          <w:rFonts w:ascii="Times New Roman" w:eastAsia="MS Gothic" w:hAnsi="Times New Roman" w:cs="Times New Roman"/>
          <w:bCs/>
          <w:kern w:val="32"/>
          <w:sz w:val="24"/>
          <w:szCs w:val="24"/>
        </w:rPr>
        <w:t xml:space="preserve"> Wilcoxon rank sum test comparing T0 and T4 evaluation times.</w:t>
      </w:r>
    </w:p>
    <w:p w:rsidR="00F968A1" w:rsidRPr="00F968A1" w:rsidRDefault="00F968A1" w:rsidP="00F968A1">
      <w:pPr>
        <w:spacing w:after="0" w:line="480" w:lineRule="auto"/>
        <w:jc w:val="both"/>
        <w:rPr>
          <w:rFonts w:ascii="Times New Roman" w:eastAsia="Times New Roman" w:hAnsi="Times New Roman" w:cs="Times New Roman"/>
          <w:bCs/>
          <w:sz w:val="24"/>
          <w:szCs w:val="24"/>
        </w:rPr>
      </w:pPr>
      <w:r w:rsidRPr="00F968A1">
        <w:rPr>
          <w:rFonts w:ascii="Times New Roman" w:eastAsia="MS Gothic" w:hAnsi="Times New Roman" w:cs="Times New Roman"/>
          <w:bCs/>
          <w:kern w:val="32"/>
          <w:sz w:val="24"/>
          <w:szCs w:val="24"/>
          <w:vertAlign w:val="superscript"/>
        </w:rPr>
        <w:t>c</w:t>
      </w:r>
      <w:r w:rsidRPr="00F968A1">
        <w:rPr>
          <w:rFonts w:ascii="Times New Roman" w:eastAsia="Times New Roman" w:hAnsi="Times New Roman" w:cs="Times New Roman"/>
          <w:sz w:val="24"/>
          <w:szCs w:val="24"/>
        </w:rPr>
        <w:t xml:space="preserve"> </w:t>
      </w:r>
      <w:bookmarkStart w:id="22" w:name="_Hlk91237625"/>
      <w:r w:rsidRPr="00F968A1">
        <w:rPr>
          <w:rFonts w:ascii="Times New Roman" w:eastAsia="Times New Roman" w:hAnsi="Times New Roman" w:cs="Times New Roman"/>
          <w:sz w:val="24"/>
          <w:szCs w:val="24"/>
          <w:u w:val="single"/>
        </w:rPr>
        <w:t>Abbreviations</w:t>
      </w:r>
      <w:r w:rsidRPr="00F968A1">
        <w:rPr>
          <w:rFonts w:ascii="Times New Roman" w:eastAsia="Times New Roman" w:hAnsi="Times New Roman" w:cs="Times New Roman"/>
          <w:sz w:val="24"/>
          <w:szCs w:val="24"/>
        </w:rPr>
        <w:t xml:space="preserve">: </w:t>
      </w:r>
      <w:bookmarkStart w:id="23" w:name="_Hlk88414644"/>
      <w:bookmarkStart w:id="24" w:name="_Hlk93262470"/>
      <w:r w:rsidRPr="00F968A1">
        <w:rPr>
          <w:rFonts w:ascii="Times New Roman" w:eastAsia="Times New Roman" w:hAnsi="Times New Roman" w:cs="Times New Roman"/>
          <w:sz w:val="24"/>
          <w:szCs w:val="24"/>
        </w:rPr>
        <w:t>PH: acidity, P</w:t>
      </w:r>
      <w:r w:rsidRPr="00F968A1">
        <w:rPr>
          <w:rFonts w:ascii="Times New Roman" w:eastAsia="Times New Roman" w:hAnsi="Times New Roman" w:cs="Times New Roman"/>
          <w:sz w:val="24"/>
          <w:szCs w:val="24"/>
          <w:vertAlign w:val="subscript"/>
        </w:rPr>
        <w:t>a</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xml:space="preserve">: partial arterial pressure of oxygen, </w:t>
      </w:r>
      <w:bookmarkEnd w:id="23"/>
      <w:r w:rsidRPr="00F968A1">
        <w:rPr>
          <w:rFonts w:ascii="Times New Roman" w:eastAsia="Times New Roman" w:hAnsi="Times New Roman" w:cs="Times New Roman"/>
          <w:sz w:val="24"/>
          <w:szCs w:val="24"/>
        </w:rPr>
        <w:t>P</w:t>
      </w:r>
      <w:r w:rsidRPr="00F968A1">
        <w:rPr>
          <w:rFonts w:ascii="Times New Roman" w:eastAsia="Times New Roman" w:hAnsi="Times New Roman" w:cs="Times New Roman"/>
          <w:sz w:val="24"/>
          <w:szCs w:val="24"/>
          <w:vertAlign w:val="subscript"/>
        </w:rPr>
        <w:t>a</w:t>
      </w:r>
      <w:r w:rsidRPr="00F968A1">
        <w:rPr>
          <w:rFonts w:ascii="Times New Roman" w:eastAsia="Times New Roman" w:hAnsi="Times New Roman" w:cs="Times New Roman"/>
          <w:sz w:val="24"/>
          <w:szCs w:val="24"/>
        </w:rPr>
        <w:t>CO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partial arterial pressure of carbon dioxide, S</w:t>
      </w:r>
      <w:r w:rsidRPr="00F968A1">
        <w:rPr>
          <w:rFonts w:ascii="Times New Roman" w:eastAsia="Times New Roman" w:hAnsi="Times New Roman" w:cs="Times New Roman"/>
          <w:sz w:val="24"/>
          <w:szCs w:val="24"/>
          <w:vertAlign w:val="subscript"/>
        </w:rPr>
        <w:t>a</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arterial oxygen saturation, BE: base excess, P</w:t>
      </w:r>
      <w:r w:rsidRPr="00F968A1">
        <w:rPr>
          <w:rFonts w:ascii="Times New Roman" w:eastAsia="Times New Roman" w:hAnsi="Times New Roman" w:cs="Times New Roman"/>
          <w:sz w:val="24"/>
          <w:szCs w:val="24"/>
          <w:vertAlign w:val="subscript"/>
        </w:rPr>
        <w:t>v</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partial venous pressure of oxygen, S</w:t>
      </w:r>
      <w:r w:rsidRPr="00F968A1">
        <w:rPr>
          <w:rFonts w:ascii="Times New Roman" w:eastAsia="Times New Roman" w:hAnsi="Times New Roman" w:cs="Times New Roman"/>
          <w:sz w:val="24"/>
          <w:szCs w:val="24"/>
          <w:vertAlign w:val="subscript"/>
        </w:rPr>
        <w:t>v</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mix-venous oxygen saturation,</w:t>
      </w:r>
      <w:bookmarkEnd w:id="24"/>
      <w:r w:rsidRPr="00F968A1">
        <w:rPr>
          <w:rFonts w:ascii="Times New Roman" w:eastAsia="Times New Roman" w:hAnsi="Times New Roman" w:cs="Times New Roman"/>
          <w:sz w:val="24"/>
          <w:szCs w:val="24"/>
        </w:rPr>
        <w:t xml:space="preserve"> T0: after anesthetic induction and hemodynamic stabilization; T1: one hour after a severe hemorrhagic shock status was established, T2: immediately after complete blood volume replacement, T4: two hours after complete blood volume replacement</w:t>
      </w:r>
      <w:bookmarkEnd w:id="22"/>
    </w:p>
    <w:bookmarkEnd w:id="20"/>
    <w:p w:rsidR="00F968A1" w:rsidRPr="00F968A1" w:rsidRDefault="00F968A1" w:rsidP="00F968A1">
      <w:pPr>
        <w:spacing w:after="0" w:line="240" w:lineRule="auto"/>
        <w:jc w:val="both"/>
        <w:rPr>
          <w:rFonts w:ascii="Times New Roman" w:eastAsia="Times New Roman" w:hAnsi="Times New Roman" w:cs="Times New Roman"/>
          <w:bCs/>
          <w:sz w:val="24"/>
          <w:szCs w:val="24"/>
        </w:rPr>
      </w:pPr>
      <w:r w:rsidRPr="00F968A1">
        <w:rPr>
          <w:rFonts w:ascii="Times New Roman" w:eastAsia="Times New Roman" w:hAnsi="Times New Roman" w:cs="Times New Roman"/>
          <w:bCs/>
          <w:sz w:val="24"/>
          <w:szCs w:val="24"/>
        </w:rPr>
        <w:br w:type="page"/>
      </w:r>
    </w:p>
    <w:p w:rsidR="00F968A1" w:rsidRPr="00F968A1" w:rsidRDefault="00790466" w:rsidP="00F968A1">
      <w:pPr>
        <w:keepNext/>
        <w:autoSpaceDE w:val="0"/>
        <w:autoSpaceDN w:val="0"/>
        <w:spacing w:before="120" w:after="0" w:line="480" w:lineRule="auto"/>
        <w:jc w:val="both"/>
        <w:outlineLvl w:val="0"/>
        <w:rPr>
          <w:rFonts w:ascii="Times New Roman" w:eastAsia="MS Gothic" w:hAnsi="Times New Roman" w:cs="Times New Roman"/>
          <w:bCs/>
          <w:kern w:val="32"/>
          <w:sz w:val="24"/>
          <w:szCs w:val="24"/>
          <w:vertAlign w:val="superscript"/>
        </w:rPr>
      </w:pPr>
      <w:r w:rsidRPr="00790466">
        <w:rPr>
          <w:rFonts w:ascii="Times New Roman" w:eastAsia="MS Gothic" w:hAnsi="Times New Roman" w:cs="Times New Roman"/>
          <w:b/>
          <w:bCs/>
          <w:kern w:val="32"/>
          <w:sz w:val="24"/>
          <w:szCs w:val="24"/>
        </w:rPr>
        <w:lastRenderedPageBreak/>
        <w:t>Supplemental Table S</w:t>
      </w:r>
      <w:r>
        <w:rPr>
          <w:rFonts w:ascii="Times New Roman" w:eastAsia="MS Gothic" w:hAnsi="Times New Roman" w:cs="Times New Roman"/>
          <w:b/>
          <w:bCs/>
          <w:kern w:val="32"/>
          <w:sz w:val="24"/>
          <w:szCs w:val="24"/>
        </w:rPr>
        <w:t>3</w:t>
      </w:r>
      <w:r w:rsidR="00F968A1" w:rsidRPr="00F968A1">
        <w:rPr>
          <w:rFonts w:ascii="Times New Roman" w:eastAsia="MS Gothic" w:hAnsi="Times New Roman" w:cs="Times New Roman"/>
          <w:b/>
          <w:bCs/>
          <w:kern w:val="32"/>
          <w:sz w:val="24"/>
          <w:szCs w:val="24"/>
        </w:rPr>
        <w:t xml:space="preserve">. </w:t>
      </w:r>
      <w:r w:rsidR="00F968A1" w:rsidRPr="00F968A1">
        <w:rPr>
          <w:rFonts w:ascii="Times New Roman" w:eastAsia="MS Gothic" w:hAnsi="Times New Roman" w:cs="Times New Roman"/>
          <w:bCs/>
          <w:kern w:val="32"/>
          <w:sz w:val="24"/>
          <w:szCs w:val="24"/>
        </w:rPr>
        <w:t xml:space="preserve">Micro-dynamic </w:t>
      </w:r>
      <w:bookmarkStart w:id="25" w:name="_Hlk91239124"/>
      <w:r w:rsidR="00F968A1" w:rsidRPr="00F968A1">
        <w:rPr>
          <w:rFonts w:ascii="Times New Roman" w:eastAsia="MS Gothic" w:hAnsi="Times New Roman" w:cs="Times New Roman"/>
          <w:bCs/>
          <w:kern w:val="32"/>
          <w:sz w:val="24"/>
          <w:szCs w:val="24"/>
        </w:rPr>
        <w:t>tissue oxygen variables data of study animals during the experimental hemorrhagic shock swine model.</w:t>
      </w:r>
    </w:p>
    <w:tbl>
      <w:tblPr>
        <w:tblStyle w:val="TableGrid"/>
        <w:tblW w:w="9630" w:type="dxa"/>
        <w:jc w:val="center"/>
        <w:tblLayout w:type="fixed"/>
        <w:tblLook w:val="04A0" w:firstRow="1" w:lastRow="0" w:firstColumn="1" w:lastColumn="0" w:noHBand="0" w:noVBand="1"/>
      </w:tblPr>
      <w:tblGrid>
        <w:gridCol w:w="2025"/>
        <w:gridCol w:w="1665"/>
        <w:gridCol w:w="1666"/>
        <w:gridCol w:w="1666"/>
        <w:gridCol w:w="1666"/>
        <w:gridCol w:w="942"/>
      </w:tblGrid>
      <w:tr w:rsidR="00F968A1" w:rsidRPr="00F968A1" w:rsidTr="00F968A1">
        <w:trPr>
          <w:trHeight w:val="283"/>
          <w:jc w:val="center"/>
        </w:trPr>
        <w:tc>
          <w:tcPr>
            <w:tcW w:w="2025" w:type="dxa"/>
            <w:tcBorders>
              <w:top w:val="single" w:sz="12" w:space="0" w:color="auto"/>
              <w:left w:val="nil"/>
              <w:bottom w:val="single" w:sz="12" w:space="0" w:color="auto"/>
              <w:right w:val="nil"/>
            </w:tcBorders>
            <w:hideMark/>
          </w:tcPr>
          <w:bookmarkEnd w:id="25"/>
          <w:p w:rsidR="00F968A1" w:rsidRPr="00F968A1" w:rsidRDefault="00F968A1" w:rsidP="00F968A1">
            <w:pPr>
              <w:jc w:val="both"/>
              <w:rPr>
                <w:b/>
                <w:bCs/>
                <w:sz w:val="18"/>
                <w:szCs w:val="18"/>
                <w:lang w:val="pt-BR"/>
              </w:rPr>
            </w:pPr>
            <w:proofErr w:type="spellStart"/>
            <w:r w:rsidRPr="00F968A1">
              <w:rPr>
                <w:b/>
                <w:bCs/>
                <w:sz w:val="18"/>
                <w:szCs w:val="18"/>
                <w:lang w:val="pt-BR"/>
              </w:rPr>
              <w:t>Variable</w:t>
            </w:r>
            <w:proofErr w:type="spellEnd"/>
            <w:r w:rsidRPr="00F968A1">
              <w:rPr>
                <w:rFonts w:eastAsia="MS Mincho"/>
                <w:b/>
                <w:sz w:val="18"/>
                <w:szCs w:val="18"/>
              </w:rPr>
              <w:t xml:space="preserve"> </w:t>
            </w:r>
            <w:proofErr w:type="gramStart"/>
            <w:r w:rsidRPr="00F968A1">
              <w:rPr>
                <w:b/>
                <w:sz w:val="18"/>
                <w:szCs w:val="18"/>
                <w:vertAlign w:val="superscript"/>
              </w:rPr>
              <w:t>a, c</w:t>
            </w:r>
            <w:proofErr w:type="gramEnd"/>
          </w:p>
        </w:tc>
        <w:tc>
          <w:tcPr>
            <w:tcW w:w="1665" w:type="dxa"/>
            <w:tcBorders>
              <w:top w:val="single" w:sz="12" w:space="0" w:color="auto"/>
              <w:left w:val="nil"/>
              <w:bottom w:val="single" w:sz="12" w:space="0" w:color="auto"/>
              <w:right w:val="nil"/>
            </w:tcBorders>
            <w:hideMark/>
          </w:tcPr>
          <w:p w:rsidR="00F968A1" w:rsidRPr="00F968A1" w:rsidRDefault="00F968A1" w:rsidP="00F968A1">
            <w:pPr>
              <w:jc w:val="both"/>
              <w:rPr>
                <w:b/>
                <w:bCs/>
                <w:sz w:val="18"/>
                <w:szCs w:val="18"/>
                <w:lang w:val="pt-BR"/>
              </w:rPr>
            </w:pPr>
            <w:r w:rsidRPr="00F968A1">
              <w:rPr>
                <w:b/>
                <w:bCs/>
                <w:sz w:val="18"/>
                <w:szCs w:val="18"/>
                <w:lang w:val="pt-BR"/>
              </w:rPr>
              <w:t>T0</w:t>
            </w:r>
          </w:p>
        </w:tc>
        <w:tc>
          <w:tcPr>
            <w:tcW w:w="1666" w:type="dxa"/>
            <w:tcBorders>
              <w:top w:val="single" w:sz="12" w:space="0" w:color="auto"/>
              <w:left w:val="nil"/>
              <w:bottom w:val="single" w:sz="12" w:space="0" w:color="auto"/>
              <w:right w:val="nil"/>
            </w:tcBorders>
            <w:hideMark/>
          </w:tcPr>
          <w:p w:rsidR="00F968A1" w:rsidRPr="00F968A1" w:rsidRDefault="00F968A1" w:rsidP="00F968A1">
            <w:pPr>
              <w:jc w:val="both"/>
              <w:rPr>
                <w:b/>
                <w:bCs/>
                <w:sz w:val="18"/>
                <w:szCs w:val="18"/>
                <w:lang w:val="pt-BR"/>
              </w:rPr>
            </w:pPr>
            <w:r w:rsidRPr="00F968A1">
              <w:rPr>
                <w:b/>
                <w:bCs/>
                <w:sz w:val="18"/>
                <w:szCs w:val="18"/>
                <w:lang w:val="pt-BR"/>
              </w:rPr>
              <w:t>T1</w:t>
            </w:r>
          </w:p>
        </w:tc>
        <w:tc>
          <w:tcPr>
            <w:tcW w:w="1666" w:type="dxa"/>
            <w:tcBorders>
              <w:top w:val="single" w:sz="12" w:space="0" w:color="auto"/>
              <w:left w:val="nil"/>
              <w:bottom w:val="single" w:sz="12" w:space="0" w:color="auto"/>
              <w:right w:val="nil"/>
            </w:tcBorders>
            <w:hideMark/>
          </w:tcPr>
          <w:p w:rsidR="00F968A1" w:rsidRPr="00F968A1" w:rsidRDefault="00F968A1" w:rsidP="00F968A1">
            <w:pPr>
              <w:jc w:val="both"/>
              <w:rPr>
                <w:b/>
                <w:bCs/>
                <w:sz w:val="18"/>
                <w:szCs w:val="18"/>
                <w:lang w:val="pt-BR"/>
              </w:rPr>
            </w:pPr>
            <w:r w:rsidRPr="00F968A1">
              <w:rPr>
                <w:b/>
                <w:bCs/>
                <w:sz w:val="18"/>
                <w:szCs w:val="18"/>
                <w:lang w:val="pt-BR"/>
              </w:rPr>
              <w:t>T2</w:t>
            </w:r>
          </w:p>
        </w:tc>
        <w:tc>
          <w:tcPr>
            <w:tcW w:w="1666" w:type="dxa"/>
            <w:tcBorders>
              <w:top w:val="single" w:sz="12" w:space="0" w:color="auto"/>
              <w:left w:val="nil"/>
              <w:bottom w:val="single" w:sz="12" w:space="0" w:color="auto"/>
              <w:right w:val="nil"/>
            </w:tcBorders>
          </w:tcPr>
          <w:p w:rsidR="00F968A1" w:rsidRPr="00F968A1" w:rsidRDefault="00F968A1" w:rsidP="00F968A1">
            <w:pPr>
              <w:jc w:val="both"/>
              <w:rPr>
                <w:b/>
                <w:bCs/>
                <w:sz w:val="18"/>
                <w:szCs w:val="18"/>
                <w:lang w:val="pt-BR"/>
              </w:rPr>
            </w:pPr>
            <w:r w:rsidRPr="00F968A1">
              <w:rPr>
                <w:b/>
                <w:bCs/>
                <w:sz w:val="18"/>
                <w:szCs w:val="18"/>
                <w:lang w:val="pt-BR"/>
              </w:rPr>
              <w:t>T4</w:t>
            </w:r>
          </w:p>
        </w:tc>
        <w:tc>
          <w:tcPr>
            <w:tcW w:w="942" w:type="dxa"/>
            <w:tcBorders>
              <w:top w:val="single" w:sz="12" w:space="0" w:color="auto"/>
              <w:left w:val="nil"/>
              <w:bottom w:val="single" w:sz="12" w:space="0" w:color="auto"/>
              <w:right w:val="nil"/>
            </w:tcBorders>
          </w:tcPr>
          <w:p w:rsidR="00F968A1" w:rsidRPr="00F968A1" w:rsidRDefault="00F968A1" w:rsidP="00F968A1">
            <w:pPr>
              <w:jc w:val="both"/>
              <w:rPr>
                <w:b/>
                <w:bCs/>
                <w:sz w:val="18"/>
                <w:szCs w:val="18"/>
                <w:lang w:val="pt-BR"/>
              </w:rPr>
            </w:pPr>
            <w:r w:rsidRPr="00F968A1">
              <w:rPr>
                <w:b/>
                <w:bCs/>
                <w:sz w:val="18"/>
                <w:szCs w:val="18"/>
                <w:lang w:val="pt-BR"/>
              </w:rPr>
              <w:t>p-value</w:t>
            </w:r>
            <w:r w:rsidRPr="00F968A1">
              <w:rPr>
                <w:rFonts w:eastAsia="MS Mincho"/>
                <w:b/>
                <w:sz w:val="18"/>
                <w:szCs w:val="18"/>
              </w:rPr>
              <w:t xml:space="preserve"> </w:t>
            </w:r>
            <w:r w:rsidRPr="00F968A1">
              <w:rPr>
                <w:b/>
                <w:sz w:val="18"/>
                <w:szCs w:val="18"/>
                <w:vertAlign w:val="superscript"/>
              </w:rPr>
              <w:t>b</w:t>
            </w:r>
          </w:p>
        </w:tc>
      </w:tr>
      <w:tr w:rsidR="00F968A1" w:rsidRPr="00F968A1" w:rsidTr="00F968A1">
        <w:trPr>
          <w:trHeight w:val="283"/>
          <w:jc w:val="center"/>
        </w:trPr>
        <w:tc>
          <w:tcPr>
            <w:tcW w:w="2025" w:type="dxa"/>
            <w:tcBorders>
              <w:top w:val="single" w:sz="12" w:space="0" w:color="auto"/>
              <w:left w:val="nil"/>
              <w:bottom w:val="nil"/>
              <w:right w:val="nil"/>
            </w:tcBorders>
            <w:hideMark/>
          </w:tcPr>
          <w:p w:rsidR="00F968A1" w:rsidRPr="00F968A1" w:rsidRDefault="00F968A1" w:rsidP="00F968A1">
            <w:pPr>
              <w:jc w:val="both"/>
              <w:rPr>
                <w:b/>
                <w:bCs/>
                <w:sz w:val="18"/>
                <w:szCs w:val="18"/>
                <w:lang w:val="pt-BR"/>
              </w:rPr>
            </w:pPr>
            <w:r w:rsidRPr="00F968A1">
              <w:rPr>
                <w:b/>
                <w:bCs/>
                <w:sz w:val="18"/>
                <w:szCs w:val="18"/>
                <w:lang w:val="pt-BR"/>
              </w:rPr>
              <w:t>C</w:t>
            </w:r>
            <w:r w:rsidRPr="00F968A1">
              <w:rPr>
                <w:b/>
                <w:bCs/>
                <w:sz w:val="18"/>
                <w:szCs w:val="18"/>
                <w:vertAlign w:val="subscript"/>
                <w:lang w:val="pt-BR"/>
              </w:rPr>
              <w:t>a</w:t>
            </w:r>
            <w:r w:rsidRPr="00F968A1">
              <w:rPr>
                <w:b/>
                <w:bCs/>
                <w:sz w:val="18"/>
                <w:szCs w:val="18"/>
                <w:lang w:val="pt-BR"/>
              </w:rPr>
              <w:t>O</w:t>
            </w:r>
            <w:r w:rsidRPr="00F968A1">
              <w:rPr>
                <w:b/>
                <w:bCs/>
                <w:sz w:val="18"/>
                <w:szCs w:val="18"/>
                <w:vertAlign w:val="subscript"/>
                <w:lang w:val="pt-BR"/>
              </w:rPr>
              <w:t>2</w:t>
            </w:r>
            <w:r w:rsidRPr="00F968A1">
              <w:rPr>
                <w:b/>
                <w:bCs/>
                <w:sz w:val="18"/>
                <w:szCs w:val="18"/>
                <w:lang w:val="pt-BR"/>
              </w:rPr>
              <w:t>, (mL/dL)</w:t>
            </w:r>
          </w:p>
        </w:tc>
        <w:tc>
          <w:tcPr>
            <w:tcW w:w="1665" w:type="dxa"/>
            <w:tcBorders>
              <w:top w:val="single" w:sz="12" w:space="0" w:color="auto"/>
              <w:left w:val="nil"/>
              <w:bottom w:val="nil"/>
              <w:right w:val="nil"/>
            </w:tcBorders>
            <w:hideMark/>
          </w:tcPr>
          <w:p w:rsidR="00F968A1" w:rsidRPr="00F968A1" w:rsidRDefault="00F968A1" w:rsidP="00F968A1">
            <w:pPr>
              <w:jc w:val="both"/>
              <w:rPr>
                <w:bCs/>
                <w:sz w:val="18"/>
                <w:szCs w:val="18"/>
                <w:lang w:val="pt-BR"/>
              </w:rPr>
            </w:pPr>
            <w:r w:rsidRPr="00F968A1">
              <w:rPr>
                <w:bCs/>
                <w:sz w:val="18"/>
                <w:szCs w:val="18"/>
                <w:lang w:val="pt-BR"/>
              </w:rPr>
              <w:t>12.1 (10.6, 12.6)</w:t>
            </w:r>
          </w:p>
        </w:tc>
        <w:tc>
          <w:tcPr>
            <w:tcW w:w="1666" w:type="dxa"/>
            <w:tcBorders>
              <w:top w:val="single" w:sz="12" w:space="0" w:color="auto"/>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11.3 (10.4, 11.8)</w:t>
            </w:r>
          </w:p>
        </w:tc>
        <w:tc>
          <w:tcPr>
            <w:tcW w:w="1666" w:type="dxa"/>
            <w:tcBorders>
              <w:top w:val="single" w:sz="12" w:space="0" w:color="auto"/>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11.8 (11.3, 13.1)</w:t>
            </w:r>
          </w:p>
        </w:tc>
        <w:tc>
          <w:tcPr>
            <w:tcW w:w="1666" w:type="dxa"/>
            <w:tcBorders>
              <w:top w:val="single" w:sz="12" w:space="0" w:color="auto"/>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12.2 (11.7, 13.6)</w:t>
            </w:r>
          </w:p>
        </w:tc>
        <w:tc>
          <w:tcPr>
            <w:tcW w:w="942" w:type="dxa"/>
            <w:tcBorders>
              <w:top w:val="single" w:sz="12" w:space="0" w:color="auto"/>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0.09</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b/>
                <w:bCs/>
                <w:sz w:val="18"/>
                <w:szCs w:val="18"/>
                <w:lang w:val="pt-BR"/>
              </w:rPr>
            </w:pPr>
            <w:r w:rsidRPr="00F968A1">
              <w:rPr>
                <w:b/>
                <w:bCs/>
                <w:sz w:val="18"/>
                <w:szCs w:val="18"/>
                <w:lang w:val="pt-BR"/>
              </w:rPr>
              <w:t>C</w:t>
            </w:r>
            <w:r w:rsidRPr="00F968A1">
              <w:rPr>
                <w:b/>
                <w:bCs/>
                <w:sz w:val="18"/>
                <w:szCs w:val="18"/>
                <w:vertAlign w:val="subscript"/>
                <w:lang w:val="pt-BR"/>
              </w:rPr>
              <w:t>v</w:t>
            </w:r>
            <w:r w:rsidRPr="00F968A1">
              <w:rPr>
                <w:b/>
                <w:bCs/>
                <w:sz w:val="18"/>
                <w:szCs w:val="18"/>
                <w:lang w:val="pt-BR"/>
              </w:rPr>
              <w:t>O</w:t>
            </w:r>
            <w:r w:rsidRPr="00F968A1">
              <w:rPr>
                <w:b/>
                <w:bCs/>
                <w:sz w:val="18"/>
                <w:szCs w:val="18"/>
                <w:vertAlign w:val="subscript"/>
                <w:lang w:val="pt-BR"/>
              </w:rPr>
              <w:t>2</w:t>
            </w:r>
            <w:r w:rsidRPr="00F968A1">
              <w:rPr>
                <w:b/>
                <w:bCs/>
                <w:sz w:val="18"/>
                <w:szCs w:val="18"/>
                <w:lang w:val="pt-BR"/>
              </w:rPr>
              <w:t>, (mL/dL)</w:t>
            </w:r>
          </w:p>
        </w:tc>
        <w:tc>
          <w:tcPr>
            <w:tcW w:w="1665" w:type="dxa"/>
            <w:tcBorders>
              <w:top w:val="nil"/>
              <w:left w:val="nil"/>
              <w:bottom w:val="nil"/>
              <w:right w:val="nil"/>
            </w:tcBorders>
            <w:hideMark/>
          </w:tcPr>
          <w:p w:rsidR="00F968A1" w:rsidRPr="00F968A1" w:rsidRDefault="00F968A1" w:rsidP="00F968A1">
            <w:pPr>
              <w:jc w:val="both"/>
              <w:rPr>
                <w:bCs/>
                <w:sz w:val="18"/>
                <w:szCs w:val="18"/>
                <w:lang w:val="pt-BR"/>
              </w:rPr>
            </w:pPr>
            <w:r w:rsidRPr="00F968A1">
              <w:rPr>
                <w:bCs/>
                <w:sz w:val="18"/>
                <w:szCs w:val="18"/>
                <w:lang w:val="pt-BR"/>
              </w:rPr>
              <w:t>6.2 (5.8, 7.2)</w:t>
            </w:r>
          </w:p>
        </w:tc>
        <w:tc>
          <w:tcPr>
            <w:tcW w:w="1666"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1.8 (1.3, 3.4)</w:t>
            </w:r>
          </w:p>
        </w:tc>
        <w:tc>
          <w:tcPr>
            <w:tcW w:w="1666"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8.7 (7.6, 9.8)</w:t>
            </w:r>
          </w:p>
        </w:tc>
        <w:tc>
          <w:tcPr>
            <w:tcW w:w="1666"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7.6 (7.1, 9.0)</w:t>
            </w:r>
          </w:p>
        </w:tc>
        <w:tc>
          <w:tcPr>
            <w:tcW w:w="942" w:type="dxa"/>
            <w:tcBorders>
              <w:top w:val="nil"/>
              <w:left w:val="nil"/>
              <w:bottom w:val="nil"/>
              <w:right w:val="nil"/>
            </w:tcBorders>
          </w:tcPr>
          <w:p w:rsidR="00F968A1" w:rsidRPr="00F968A1" w:rsidRDefault="00F968A1" w:rsidP="00F968A1">
            <w:pPr>
              <w:jc w:val="both"/>
              <w:rPr>
                <w:b/>
                <w:bCs/>
                <w:sz w:val="18"/>
                <w:szCs w:val="18"/>
                <w:lang w:val="pt-BR"/>
              </w:rPr>
            </w:pPr>
            <w:r w:rsidRPr="00F968A1">
              <w:rPr>
                <w:b/>
                <w:bCs/>
                <w:sz w:val="18"/>
                <w:szCs w:val="18"/>
                <w:lang w:val="pt-BR"/>
              </w:rPr>
              <w:t>0.018</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b/>
                <w:bCs/>
                <w:sz w:val="18"/>
                <w:szCs w:val="18"/>
                <w:lang w:val="pt-BR"/>
              </w:rPr>
            </w:pPr>
            <w:r w:rsidRPr="00F968A1">
              <w:rPr>
                <w:b/>
                <w:bCs/>
                <w:sz w:val="18"/>
                <w:szCs w:val="18"/>
                <w:lang w:val="pt-BR"/>
              </w:rPr>
              <w:t>DO</w:t>
            </w:r>
            <w:r w:rsidRPr="00F968A1">
              <w:rPr>
                <w:b/>
                <w:bCs/>
                <w:sz w:val="18"/>
                <w:szCs w:val="18"/>
                <w:vertAlign w:val="subscript"/>
                <w:lang w:val="pt-BR"/>
              </w:rPr>
              <w:t>2</w:t>
            </w:r>
            <w:r w:rsidRPr="00F968A1">
              <w:rPr>
                <w:b/>
                <w:bCs/>
                <w:sz w:val="18"/>
                <w:szCs w:val="18"/>
                <w:lang w:val="pt-BR"/>
              </w:rPr>
              <w:t>, (mL/min)</w:t>
            </w:r>
          </w:p>
        </w:tc>
        <w:tc>
          <w:tcPr>
            <w:tcW w:w="1665"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48.1 (42.4, 51.3)</w:t>
            </w:r>
          </w:p>
        </w:tc>
        <w:tc>
          <w:tcPr>
            <w:tcW w:w="1666"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20.8 (17.8, 26.5)</w:t>
            </w:r>
          </w:p>
        </w:tc>
        <w:tc>
          <w:tcPr>
            <w:tcW w:w="1666"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85.3 (68.2, 98.1)</w:t>
            </w:r>
          </w:p>
        </w:tc>
        <w:tc>
          <w:tcPr>
            <w:tcW w:w="1666"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57.3 (43.2, 66.9)</w:t>
            </w:r>
          </w:p>
        </w:tc>
        <w:tc>
          <w:tcPr>
            <w:tcW w:w="942" w:type="dxa"/>
            <w:tcBorders>
              <w:top w:val="nil"/>
              <w:left w:val="nil"/>
              <w:bottom w:val="nil"/>
              <w:right w:val="nil"/>
            </w:tcBorders>
          </w:tcPr>
          <w:p w:rsidR="00F968A1" w:rsidRPr="00F968A1" w:rsidRDefault="00F968A1" w:rsidP="00F968A1">
            <w:pPr>
              <w:jc w:val="both"/>
              <w:rPr>
                <w:bCs/>
                <w:sz w:val="18"/>
                <w:szCs w:val="18"/>
                <w:lang w:val="pt-BR"/>
              </w:rPr>
            </w:pPr>
            <w:r w:rsidRPr="00F968A1">
              <w:rPr>
                <w:b/>
                <w:bCs/>
                <w:sz w:val="18"/>
                <w:szCs w:val="18"/>
                <w:lang w:val="pt-BR"/>
              </w:rPr>
              <w:t>0.018</w:t>
            </w:r>
          </w:p>
        </w:tc>
      </w:tr>
      <w:tr w:rsidR="00F968A1" w:rsidRPr="00F968A1" w:rsidTr="00F968A1">
        <w:trPr>
          <w:trHeight w:val="283"/>
          <w:jc w:val="center"/>
        </w:trPr>
        <w:tc>
          <w:tcPr>
            <w:tcW w:w="2025" w:type="dxa"/>
            <w:tcBorders>
              <w:top w:val="nil"/>
              <w:left w:val="nil"/>
              <w:bottom w:val="nil"/>
              <w:right w:val="nil"/>
            </w:tcBorders>
            <w:hideMark/>
          </w:tcPr>
          <w:p w:rsidR="00F968A1" w:rsidRPr="00F968A1" w:rsidRDefault="00F968A1" w:rsidP="00F968A1">
            <w:pPr>
              <w:jc w:val="both"/>
              <w:rPr>
                <w:b/>
                <w:bCs/>
                <w:sz w:val="18"/>
                <w:szCs w:val="18"/>
                <w:lang w:val="pt-BR"/>
              </w:rPr>
            </w:pPr>
            <w:r w:rsidRPr="00F968A1">
              <w:rPr>
                <w:b/>
                <w:bCs/>
                <w:sz w:val="18"/>
                <w:szCs w:val="18"/>
                <w:lang w:val="pt-BR"/>
              </w:rPr>
              <w:t>VO</w:t>
            </w:r>
            <w:r w:rsidRPr="00F968A1">
              <w:rPr>
                <w:b/>
                <w:bCs/>
                <w:sz w:val="18"/>
                <w:szCs w:val="18"/>
                <w:vertAlign w:val="subscript"/>
                <w:lang w:val="pt-BR"/>
              </w:rPr>
              <w:t>2</w:t>
            </w:r>
            <w:r w:rsidRPr="00F968A1">
              <w:rPr>
                <w:b/>
                <w:bCs/>
                <w:sz w:val="18"/>
                <w:szCs w:val="18"/>
                <w:lang w:val="pt-BR"/>
              </w:rPr>
              <w:t>, (mL/min)</w:t>
            </w:r>
          </w:p>
        </w:tc>
        <w:tc>
          <w:tcPr>
            <w:tcW w:w="1665"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20.4 (16.9, 22.7)</w:t>
            </w:r>
          </w:p>
        </w:tc>
        <w:tc>
          <w:tcPr>
            <w:tcW w:w="1666"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18.5 (16.1, 19.9)</w:t>
            </w:r>
          </w:p>
        </w:tc>
        <w:tc>
          <w:tcPr>
            <w:tcW w:w="1666"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22.2 (18.2, 26.6)</w:t>
            </w:r>
          </w:p>
        </w:tc>
        <w:tc>
          <w:tcPr>
            <w:tcW w:w="1666"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22.5 (17.1, 23.0)</w:t>
            </w:r>
          </w:p>
        </w:tc>
        <w:tc>
          <w:tcPr>
            <w:tcW w:w="942" w:type="dxa"/>
            <w:tcBorders>
              <w:top w:val="nil"/>
              <w:left w:val="nil"/>
              <w:bottom w:val="nil"/>
              <w:right w:val="nil"/>
            </w:tcBorders>
          </w:tcPr>
          <w:p w:rsidR="00F968A1" w:rsidRPr="00F968A1" w:rsidRDefault="00F968A1" w:rsidP="00F968A1">
            <w:pPr>
              <w:jc w:val="both"/>
              <w:rPr>
                <w:bCs/>
                <w:sz w:val="18"/>
                <w:szCs w:val="18"/>
                <w:lang w:val="pt-BR"/>
              </w:rPr>
            </w:pPr>
            <w:r w:rsidRPr="00F968A1">
              <w:rPr>
                <w:bCs/>
                <w:sz w:val="18"/>
                <w:szCs w:val="18"/>
                <w:lang w:val="pt-BR"/>
              </w:rPr>
              <w:t>0.05</w:t>
            </w:r>
          </w:p>
        </w:tc>
      </w:tr>
      <w:tr w:rsidR="00F968A1" w:rsidRPr="00F968A1" w:rsidTr="00F968A1">
        <w:trPr>
          <w:trHeight w:val="283"/>
          <w:jc w:val="center"/>
        </w:trPr>
        <w:tc>
          <w:tcPr>
            <w:tcW w:w="2025" w:type="dxa"/>
            <w:tcBorders>
              <w:top w:val="nil"/>
              <w:left w:val="nil"/>
              <w:bottom w:val="single" w:sz="12" w:space="0" w:color="auto"/>
              <w:right w:val="nil"/>
            </w:tcBorders>
          </w:tcPr>
          <w:p w:rsidR="00F968A1" w:rsidRPr="00F968A1" w:rsidRDefault="00F968A1" w:rsidP="00F968A1">
            <w:pPr>
              <w:jc w:val="both"/>
              <w:rPr>
                <w:b/>
                <w:bCs/>
                <w:sz w:val="18"/>
                <w:szCs w:val="18"/>
                <w:lang w:val="pt-BR"/>
              </w:rPr>
            </w:pPr>
            <w:r w:rsidRPr="00F968A1">
              <w:rPr>
                <w:b/>
                <w:bCs/>
                <w:sz w:val="18"/>
                <w:szCs w:val="18"/>
                <w:lang w:val="pt-BR"/>
              </w:rPr>
              <w:t>EO</w:t>
            </w:r>
            <w:r w:rsidRPr="00F968A1">
              <w:rPr>
                <w:b/>
                <w:bCs/>
                <w:sz w:val="18"/>
                <w:szCs w:val="18"/>
                <w:vertAlign w:val="subscript"/>
                <w:lang w:val="pt-BR"/>
              </w:rPr>
              <w:t>2</w:t>
            </w:r>
            <w:r w:rsidRPr="00F968A1">
              <w:rPr>
                <w:b/>
                <w:bCs/>
                <w:sz w:val="18"/>
                <w:szCs w:val="18"/>
                <w:lang w:val="pt-BR"/>
              </w:rPr>
              <w:t>, (%)</w:t>
            </w:r>
          </w:p>
        </w:tc>
        <w:tc>
          <w:tcPr>
            <w:tcW w:w="1665" w:type="dxa"/>
            <w:tcBorders>
              <w:top w:val="nil"/>
              <w:left w:val="nil"/>
              <w:bottom w:val="single" w:sz="12" w:space="0" w:color="auto"/>
              <w:right w:val="nil"/>
            </w:tcBorders>
          </w:tcPr>
          <w:p w:rsidR="00F968A1" w:rsidRPr="00F968A1" w:rsidRDefault="00F968A1" w:rsidP="00F968A1">
            <w:pPr>
              <w:jc w:val="both"/>
              <w:rPr>
                <w:bCs/>
                <w:sz w:val="18"/>
                <w:szCs w:val="18"/>
                <w:lang w:val="pt-BR"/>
              </w:rPr>
            </w:pPr>
            <w:r w:rsidRPr="00F968A1">
              <w:rPr>
                <w:bCs/>
                <w:sz w:val="18"/>
                <w:szCs w:val="18"/>
                <w:lang w:val="pt-BR"/>
              </w:rPr>
              <w:t>42.6 (39.8, 48.4)</w:t>
            </w:r>
          </w:p>
        </w:tc>
        <w:tc>
          <w:tcPr>
            <w:tcW w:w="1666" w:type="dxa"/>
            <w:tcBorders>
              <w:top w:val="nil"/>
              <w:left w:val="nil"/>
              <w:bottom w:val="single" w:sz="12" w:space="0" w:color="auto"/>
              <w:right w:val="nil"/>
            </w:tcBorders>
          </w:tcPr>
          <w:p w:rsidR="00F968A1" w:rsidRPr="00F968A1" w:rsidRDefault="00F968A1" w:rsidP="00F968A1">
            <w:pPr>
              <w:jc w:val="both"/>
              <w:rPr>
                <w:bCs/>
                <w:sz w:val="18"/>
                <w:szCs w:val="18"/>
                <w:lang w:val="pt-BR"/>
              </w:rPr>
            </w:pPr>
            <w:r w:rsidRPr="00F968A1">
              <w:rPr>
                <w:bCs/>
                <w:sz w:val="18"/>
                <w:szCs w:val="18"/>
                <w:lang w:val="pt-BR"/>
              </w:rPr>
              <w:t>84.2 (72.7, 89)</w:t>
            </w:r>
          </w:p>
        </w:tc>
        <w:tc>
          <w:tcPr>
            <w:tcW w:w="1666" w:type="dxa"/>
            <w:tcBorders>
              <w:top w:val="nil"/>
              <w:left w:val="nil"/>
              <w:bottom w:val="single" w:sz="12" w:space="0" w:color="auto"/>
              <w:right w:val="nil"/>
            </w:tcBorders>
          </w:tcPr>
          <w:p w:rsidR="00F968A1" w:rsidRPr="00F968A1" w:rsidRDefault="00F968A1" w:rsidP="00F968A1">
            <w:pPr>
              <w:jc w:val="both"/>
              <w:rPr>
                <w:bCs/>
                <w:sz w:val="18"/>
                <w:szCs w:val="18"/>
                <w:lang w:val="pt-BR"/>
              </w:rPr>
            </w:pPr>
            <w:r w:rsidRPr="00F968A1">
              <w:rPr>
                <w:bCs/>
                <w:sz w:val="18"/>
                <w:szCs w:val="18"/>
                <w:lang w:val="pt-BR"/>
              </w:rPr>
              <w:t>25.7 (21.3, 32.7)</w:t>
            </w:r>
          </w:p>
        </w:tc>
        <w:tc>
          <w:tcPr>
            <w:tcW w:w="1666" w:type="dxa"/>
            <w:tcBorders>
              <w:top w:val="nil"/>
              <w:left w:val="nil"/>
              <w:bottom w:val="single" w:sz="12" w:space="0" w:color="auto"/>
              <w:right w:val="nil"/>
            </w:tcBorders>
          </w:tcPr>
          <w:p w:rsidR="00F968A1" w:rsidRPr="00F968A1" w:rsidRDefault="00F968A1" w:rsidP="00F968A1">
            <w:pPr>
              <w:jc w:val="both"/>
              <w:rPr>
                <w:bCs/>
                <w:sz w:val="18"/>
                <w:szCs w:val="18"/>
                <w:lang w:val="pt-BR"/>
              </w:rPr>
            </w:pPr>
            <w:r w:rsidRPr="00F968A1">
              <w:rPr>
                <w:bCs/>
                <w:sz w:val="18"/>
                <w:szCs w:val="18"/>
                <w:lang w:val="pt-BR"/>
              </w:rPr>
              <w:t>37.1 (33.3, 39.8)</w:t>
            </w:r>
          </w:p>
        </w:tc>
        <w:tc>
          <w:tcPr>
            <w:tcW w:w="942" w:type="dxa"/>
            <w:tcBorders>
              <w:top w:val="nil"/>
              <w:left w:val="nil"/>
              <w:bottom w:val="single" w:sz="12" w:space="0" w:color="auto"/>
              <w:right w:val="nil"/>
            </w:tcBorders>
          </w:tcPr>
          <w:p w:rsidR="00F968A1" w:rsidRPr="00F968A1" w:rsidRDefault="00F968A1" w:rsidP="00F968A1">
            <w:pPr>
              <w:jc w:val="both"/>
              <w:rPr>
                <w:bCs/>
                <w:sz w:val="18"/>
                <w:szCs w:val="18"/>
                <w:lang w:val="pt-BR"/>
              </w:rPr>
            </w:pPr>
            <w:r w:rsidRPr="00F968A1">
              <w:rPr>
                <w:bCs/>
                <w:sz w:val="18"/>
                <w:szCs w:val="18"/>
                <w:lang w:val="pt-BR"/>
              </w:rPr>
              <w:t>0.018</w:t>
            </w:r>
          </w:p>
        </w:tc>
      </w:tr>
    </w:tbl>
    <w:p w:rsidR="00F968A1" w:rsidRPr="00F968A1" w:rsidRDefault="00F968A1" w:rsidP="00F968A1">
      <w:pPr>
        <w:keepNext/>
        <w:autoSpaceDE w:val="0"/>
        <w:autoSpaceDN w:val="0"/>
        <w:spacing w:before="120" w:after="60" w:line="480" w:lineRule="auto"/>
        <w:jc w:val="both"/>
        <w:outlineLvl w:val="0"/>
        <w:rPr>
          <w:rFonts w:ascii="Times New Roman" w:eastAsia="MS Gothic" w:hAnsi="Times New Roman" w:cs="Times New Roman"/>
          <w:bCs/>
          <w:kern w:val="32"/>
          <w:sz w:val="24"/>
          <w:szCs w:val="24"/>
        </w:rPr>
      </w:pPr>
      <w:r w:rsidRPr="00F968A1">
        <w:rPr>
          <w:rFonts w:ascii="Times New Roman" w:eastAsia="MS Gothic" w:hAnsi="Times New Roman" w:cs="Times New Roman"/>
          <w:bCs/>
          <w:noProof/>
          <w:kern w:val="32"/>
          <w:sz w:val="24"/>
          <w:szCs w:val="24"/>
          <w:vertAlign w:val="superscript"/>
        </w:rPr>
        <w:t>a</w:t>
      </w:r>
      <w:r w:rsidRPr="00F968A1">
        <w:rPr>
          <w:rFonts w:ascii="Times New Roman" w:eastAsia="MS Gothic" w:hAnsi="Times New Roman" w:cs="Times New Roman"/>
          <w:bCs/>
          <w:noProof/>
          <w:kern w:val="32"/>
          <w:sz w:val="24"/>
          <w:szCs w:val="24"/>
        </w:rPr>
        <w:t xml:space="preserve"> Data</w:t>
      </w:r>
      <w:r w:rsidRPr="00F968A1">
        <w:rPr>
          <w:rFonts w:ascii="Times New Roman" w:eastAsia="MS Gothic" w:hAnsi="Times New Roman" w:cs="Times New Roman"/>
          <w:bCs/>
          <w:kern w:val="32"/>
          <w:sz w:val="24"/>
          <w:szCs w:val="24"/>
        </w:rPr>
        <w:t xml:space="preserve"> </w:t>
      </w:r>
      <w:r w:rsidRPr="00F968A1">
        <w:rPr>
          <w:rFonts w:ascii="Times New Roman" w:eastAsia="MS Gothic" w:hAnsi="Times New Roman" w:cs="Times New Roman"/>
          <w:bCs/>
          <w:noProof/>
          <w:kern w:val="32"/>
          <w:sz w:val="24"/>
          <w:szCs w:val="24"/>
        </w:rPr>
        <w:t>are presented</w:t>
      </w:r>
      <w:r w:rsidRPr="00F968A1">
        <w:rPr>
          <w:rFonts w:ascii="Times New Roman" w:eastAsia="MS Gothic" w:hAnsi="Times New Roman" w:cs="Times New Roman"/>
          <w:bCs/>
          <w:kern w:val="32"/>
          <w:sz w:val="24"/>
          <w:szCs w:val="24"/>
        </w:rPr>
        <w:t xml:space="preserve"> as median (interquartile range).</w:t>
      </w:r>
    </w:p>
    <w:p w:rsidR="00F968A1" w:rsidRPr="00F968A1" w:rsidRDefault="00F968A1" w:rsidP="00F968A1">
      <w:pPr>
        <w:spacing w:after="0" w:line="480" w:lineRule="auto"/>
        <w:jc w:val="both"/>
        <w:rPr>
          <w:rFonts w:ascii="Times New Roman" w:eastAsia="Times New Roman" w:hAnsi="Times New Roman" w:cs="Times New Roman"/>
          <w:sz w:val="24"/>
          <w:szCs w:val="24"/>
        </w:rPr>
      </w:pPr>
      <w:r w:rsidRPr="00F968A1">
        <w:rPr>
          <w:rFonts w:ascii="Times New Roman" w:eastAsia="MS Gothic" w:hAnsi="Times New Roman" w:cs="Times New Roman"/>
          <w:bCs/>
          <w:noProof/>
          <w:kern w:val="32"/>
          <w:sz w:val="24"/>
          <w:szCs w:val="24"/>
          <w:vertAlign w:val="superscript"/>
        </w:rPr>
        <w:t>b</w:t>
      </w:r>
      <w:r w:rsidRPr="00F968A1">
        <w:rPr>
          <w:rFonts w:ascii="Times New Roman" w:eastAsia="MS Gothic" w:hAnsi="Times New Roman" w:cs="Times New Roman"/>
          <w:bCs/>
          <w:noProof/>
          <w:kern w:val="32"/>
          <w:sz w:val="24"/>
          <w:szCs w:val="24"/>
        </w:rPr>
        <w:t xml:space="preserve"> P</w:t>
      </w:r>
      <w:r w:rsidRPr="00F968A1">
        <w:rPr>
          <w:rFonts w:ascii="Times New Roman" w:eastAsia="MS Gothic" w:hAnsi="Times New Roman" w:cs="Times New Roman"/>
          <w:bCs/>
          <w:kern w:val="32"/>
          <w:sz w:val="24"/>
          <w:szCs w:val="24"/>
        </w:rPr>
        <w:t xml:space="preserve"> values </w:t>
      </w:r>
      <w:r w:rsidRPr="00F968A1">
        <w:rPr>
          <w:rFonts w:ascii="Times New Roman" w:eastAsia="MS Gothic" w:hAnsi="Times New Roman" w:cs="Times New Roman"/>
          <w:bCs/>
          <w:noProof/>
          <w:kern w:val="32"/>
          <w:sz w:val="24"/>
          <w:szCs w:val="24"/>
        </w:rPr>
        <w:t>were calculated</w:t>
      </w:r>
      <w:r w:rsidRPr="00F968A1">
        <w:rPr>
          <w:rFonts w:ascii="Times New Roman" w:eastAsia="MS Gothic" w:hAnsi="Times New Roman" w:cs="Times New Roman"/>
          <w:bCs/>
          <w:kern w:val="32"/>
          <w:sz w:val="24"/>
          <w:szCs w:val="24"/>
        </w:rPr>
        <w:t xml:space="preserve"> by Wilcoxon rank sum test comparing T0 and T4 evaluation times.</w:t>
      </w:r>
    </w:p>
    <w:p w:rsidR="00F968A1" w:rsidRPr="00F968A1" w:rsidRDefault="00F968A1" w:rsidP="00F968A1">
      <w:pPr>
        <w:spacing w:after="0" w:line="480" w:lineRule="auto"/>
        <w:jc w:val="both"/>
        <w:rPr>
          <w:rFonts w:ascii="Times New Roman" w:eastAsia="Times New Roman" w:hAnsi="Times New Roman" w:cs="Times New Roman"/>
          <w:sz w:val="24"/>
          <w:szCs w:val="24"/>
        </w:rPr>
      </w:pPr>
      <w:r w:rsidRPr="00F968A1">
        <w:rPr>
          <w:rFonts w:ascii="Times New Roman" w:eastAsia="MS Gothic" w:hAnsi="Times New Roman" w:cs="Times New Roman"/>
          <w:bCs/>
          <w:kern w:val="32"/>
          <w:sz w:val="24"/>
          <w:szCs w:val="24"/>
          <w:vertAlign w:val="superscript"/>
        </w:rPr>
        <w:t>c</w:t>
      </w:r>
      <w:r w:rsidRPr="00F968A1">
        <w:rPr>
          <w:rFonts w:ascii="Times New Roman" w:eastAsia="Times New Roman" w:hAnsi="Times New Roman" w:cs="Times New Roman"/>
          <w:sz w:val="24"/>
          <w:szCs w:val="24"/>
        </w:rPr>
        <w:t xml:space="preserve"> </w:t>
      </w:r>
      <w:bookmarkStart w:id="26" w:name="_Hlk91239304"/>
      <w:r w:rsidRPr="00F968A1">
        <w:rPr>
          <w:rFonts w:ascii="Times New Roman" w:eastAsia="Times New Roman" w:hAnsi="Times New Roman" w:cs="Times New Roman"/>
          <w:sz w:val="24"/>
          <w:szCs w:val="24"/>
          <w:u w:val="single"/>
        </w:rPr>
        <w:t>Abbreviations:</w:t>
      </w:r>
      <w:r w:rsidRPr="00F968A1">
        <w:rPr>
          <w:rFonts w:ascii="Times New Roman" w:eastAsia="Times New Roman" w:hAnsi="Times New Roman" w:cs="Times New Roman"/>
          <w:sz w:val="24"/>
          <w:szCs w:val="24"/>
        </w:rPr>
        <w:t xml:space="preserve"> C</w:t>
      </w:r>
      <w:r w:rsidRPr="00F968A1">
        <w:rPr>
          <w:rFonts w:ascii="Times New Roman" w:eastAsia="Times New Roman" w:hAnsi="Times New Roman" w:cs="Times New Roman"/>
          <w:sz w:val="24"/>
          <w:szCs w:val="24"/>
          <w:vertAlign w:val="subscript"/>
        </w:rPr>
        <w:t>a</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arterial oxygen content, C</w:t>
      </w:r>
      <w:r w:rsidRPr="00F968A1">
        <w:rPr>
          <w:rFonts w:ascii="Times New Roman" w:eastAsia="Times New Roman" w:hAnsi="Times New Roman" w:cs="Times New Roman"/>
          <w:sz w:val="24"/>
          <w:szCs w:val="24"/>
          <w:vertAlign w:val="subscript"/>
        </w:rPr>
        <w:t>v</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mix-venous oxygen content, DO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oxygen deliver, VO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oxygen consumption, EO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oxygen extraction ratio, T0: after anesthetic induction and hemodynamic stabilization, T1: one hour after a severe hemorrhagic shock status was established, T2: immediately after complete blood volume replacement, T4: two hours after complete blood volume replacement</w:t>
      </w:r>
      <w:bookmarkEnd w:id="26"/>
      <w:r w:rsidRPr="00F968A1">
        <w:rPr>
          <w:rFonts w:ascii="Times New Roman" w:eastAsia="Times New Roman" w:hAnsi="Times New Roman" w:cs="Times New Roman"/>
          <w:sz w:val="24"/>
          <w:szCs w:val="24"/>
        </w:rPr>
        <w:t>.</w:t>
      </w:r>
    </w:p>
    <w:p w:rsidR="00F968A1" w:rsidRDefault="00F968A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968A1" w:rsidRPr="00F968A1" w:rsidRDefault="00790466" w:rsidP="00F968A1">
      <w:pPr>
        <w:keepNext/>
        <w:autoSpaceDE w:val="0"/>
        <w:autoSpaceDN w:val="0"/>
        <w:spacing w:before="120" w:after="0" w:line="480" w:lineRule="auto"/>
        <w:jc w:val="both"/>
        <w:outlineLvl w:val="0"/>
        <w:rPr>
          <w:rFonts w:ascii="Times New Roman" w:eastAsia="MS Gothic" w:hAnsi="Times New Roman" w:cs="Times New Roman"/>
          <w:bCs/>
          <w:kern w:val="32"/>
          <w:sz w:val="24"/>
          <w:szCs w:val="24"/>
        </w:rPr>
      </w:pPr>
      <w:bookmarkStart w:id="27" w:name="_Hlk88748415"/>
      <w:r w:rsidRPr="00790466">
        <w:rPr>
          <w:rFonts w:ascii="Times New Roman" w:eastAsia="MS Gothic" w:hAnsi="Times New Roman" w:cs="Times New Roman"/>
          <w:b/>
          <w:bCs/>
          <w:kern w:val="32"/>
          <w:sz w:val="24"/>
          <w:szCs w:val="24"/>
        </w:rPr>
        <w:lastRenderedPageBreak/>
        <w:t>Supplemental Table S</w:t>
      </w:r>
      <w:r>
        <w:rPr>
          <w:rFonts w:ascii="Times New Roman" w:eastAsia="MS Gothic" w:hAnsi="Times New Roman" w:cs="Times New Roman"/>
          <w:b/>
          <w:bCs/>
          <w:kern w:val="32"/>
          <w:sz w:val="24"/>
          <w:szCs w:val="24"/>
        </w:rPr>
        <w:t>4</w:t>
      </w:r>
      <w:r w:rsidR="00F968A1" w:rsidRPr="00F968A1">
        <w:rPr>
          <w:rFonts w:ascii="Times New Roman" w:eastAsia="MS Gothic" w:hAnsi="Times New Roman" w:cs="Times New Roman"/>
          <w:b/>
          <w:bCs/>
          <w:kern w:val="32"/>
          <w:sz w:val="24"/>
          <w:szCs w:val="24"/>
        </w:rPr>
        <w:t xml:space="preserve">. </w:t>
      </w:r>
      <w:bookmarkStart w:id="28" w:name="_Hlk91306149"/>
      <w:r w:rsidR="00F968A1" w:rsidRPr="00F968A1">
        <w:rPr>
          <w:rFonts w:ascii="Times New Roman" w:eastAsia="MS Gothic" w:hAnsi="Times New Roman" w:cs="Times New Roman"/>
          <w:bCs/>
          <w:kern w:val="32"/>
          <w:sz w:val="24"/>
          <w:szCs w:val="24"/>
        </w:rPr>
        <w:t>Two-dimension echocardiogram variables data of study animals during the experimental hemorrhagic shock swine model.</w:t>
      </w:r>
      <w:bookmarkEnd w:id="28"/>
    </w:p>
    <w:tbl>
      <w:tblPr>
        <w:tblStyle w:val="TableGrid2"/>
        <w:tblW w:w="10170" w:type="dxa"/>
        <w:tblInd w:w="-360" w:type="dxa"/>
        <w:tblLayout w:type="fixed"/>
        <w:tblLook w:val="04A0" w:firstRow="1" w:lastRow="0" w:firstColumn="1" w:lastColumn="0" w:noHBand="0" w:noVBand="1"/>
      </w:tblPr>
      <w:tblGrid>
        <w:gridCol w:w="1636"/>
        <w:gridCol w:w="1514"/>
        <w:gridCol w:w="1514"/>
        <w:gridCol w:w="1514"/>
        <w:gridCol w:w="1514"/>
        <w:gridCol w:w="1514"/>
        <w:gridCol w:w="964"/>
      </w:tblGrid>
      <w:tr w:rsidR="00F968A1" w:rsidRPr="00F968A1" w:rsidTr="00F968A1">
        <w:trPr>
          <w:trHeight w:val="283"/>
        </w:trPr>
        <w:tc>
          <w:tcPr>
            <w:tcW w:w="1636"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proofErr w:type="spellStart"/>
            <w:r w:rsidRPr="00F968A1">
              <w:rPr>
                <w:rFonts w:ascii="Times New Roman" w:eastAsia="Cambria" w:hAnsi="Times New Roman" w:cs="Times New Roman"/>
                <w:b/>
                <w:sz w:val="18"/>
                <w:szCs w:val="18"/>
              </w:rPr>
              <w:t>Variable</w:t>
            </w:r>
            <w:proofErr w:type="spellEnd"/>
            <w:r w:rsidRPr="00F968A1">
              <w:rPr>
                <w:rFonts w:ascii="Times New Roman" w:eastAsia="Cambria" w:hAnsi="Times New Roman" w:cs="Times New Roman"/>
                <w:b/>
                <w:sz w:val="18"/>
                <w:szCs w:val="18"/>
              </w:rPr>
              <w:t xml:space="preserve"> </w:t>
            </w:r>
            <w:proofErr w:type="gramStart"/>
            <w:r w:rsidRPr="00F968A1">
              <w:rPr>
                <w:rFonts w:ascii="Times New Roman" w:eastAsia="Times New Roman" w:hAnsi="Times New Roman" w:cs="Times New Roman"/>
                <w:b/>
                <w:sz w:val="18"/>
                <w:szCs w:val="18"/>
                <w:vertAlign w:val="superscript"/>
              </w:rPr>
              <w:t>a, c</w:t>
            </w:r>
            <w:proofErr w:type="gramEnd"/>
          </w:p>
        </w:tc>
        <w:tc>
          <w:tcPr>
            <w:tcW w:w="1514"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T0</w:t>
            </w:r>
          </w:p>
        </w:tc>
        <w:tc>
          <w:tcPr>
            <w:tcW w:w="1514"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T1</w:t>
            </w:r>
          </w:p>
        </w:tc>
        <w:tc>
          <w:tcPr>
            <w:tcW w:w="1514"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T2</w:t>
            </w:r>
          </w:p>
        </w:tc>
        <w:tc>
          <w:tcPr>
            <w:tcW w:w="1514"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T3</w:t>
            </w:r>
          </w:p>
        </w:tc>
        <w:tc>
          <w:tcPr>
            <w:tcW w:w="1514" w:type="dxa"/>
            <w:tcBorders>
              <w:top w:val="single" w:sz="12" w:space="0" w:color="auto"/>
              <w:left w:val="nil"/>
              <w:bottom w:val="single" w:sz="12" w:space="0" w:color="auto"/>
              <w:right w:val="nil"/>
            </w:tcBorders>
            <w:shd w:val="clear" w:color="auto" w:fill="auto"/>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T4</w:t>
            </w:r>
          </w:p>
        </w:tc>
        <w:tc>
          <w:tcPr>
            <w:tcW w:w="964" w:type="dxa"/>
            <w:tcBorders>
              <w:top w:val="single" w:sz="12" w:space="0" w:color="auto"/>
              <w:left w:val="nil"/>
              <w:bottom w:val="single" w:sz="12" w:space="0" w:color="auto"/>
              <w:right w:val="nil"/>
            </w:tcBorders>
            <w:shd w:val="clear" w:color="auto" w:fill="auto"/>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 xml:space="preserve">p-value </w:t>
            </w:r>
            <w:r w:rsidRPr="00F968A1">
              <w:rPr>
                <w:rFonts w:ascii="Times New Roman" w:eastAsia="MS Gothic" w:hAnsi="Times New Roman" w:cs="Times New Roman"/>
                <w:b/>
                <w:bCs/>
                <w:kern w:val="32"/>
                <w:sz w:val="18"/>
                <w:szCs w:val="18"/>
                <w:vertAlign w:val="superscript"/>
              </w:rPr>
              <w:t>b</w:t>
            </w:r>
          </w:p>
        </w:tc>
      </w:tr>
      <w:tr w:rsidR="00F968A1" w:rsidRPr="00F968A1" w:rsidTr="00F968A1">
        <w:trPr>
          <w:trHeight w:val="283"/>
        </w:trPr>
        <w:tc>
          <w:tcPr>
            <w:tcW w:w="1636" w:type="dxa"/>
            <w:tcBorders>
              <w:top w:val="single" w:sz="12" w:space="0" w:color="auto"/>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LV EDV, (mL)</w:t>
            </w:r>
          </w:p>
        </w:tc>
        <w:tc>
          <w:tcPr>
            <w:tcW w:w="1514" w:type="dxa"/>
            <w:tcBorders>
              <w:top w:val="single" w:sz="12" w:space="0" w:color="auto"/>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45.7 (43.1, 53.5)</w:t>
            </w:r>
          </w:p>
        </w:tc>
        <w:tc>
          <w:tcPr>
            <w:tcW w:w="1514" w:type="dxa"/>
            <w:tcBorders>
              <w:top w:val="single" w:sz="12" w:space="0" w:color="auto"/>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20.4 (16.6, 22.1)</w:t>
            </w:r>
          </w:p>
        </w:tc>
        <w:tc>
          <w:tcPr>
            <w:tcW w:w="1514" w:type="dxa"/>
            <w:tcBorders>
              <w:top w:val="single" w:sz="12" w:space="0" w:color="auto"/>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44.8 (35.9, 55.0)</w:t>
            </w:r>
          </w:p>
        </w:tc>
        <w:tc>
          <w:tcPr>
            <w:tcW w:w="1514" w:type="dxa"/>
            <w:tcBorders>
              <w:top w:val="single" w:sz="12" w:space="0" w:color="auto"/>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49.1 (37.3,55.1)</w:t>
            </w:r>
          </w:p>
        </w:tc>
        <w:tc>
          <w:tcPr>
            <w:tcW w:w="1514" w:type="dxa"/>
            <w:tcBorders>
              <w:top w:val="single" w:sz="12" w:space="0" w:color="auto"/>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50.9 (38.7, 58)</w:t>
            </w:r>
          </w:p>
        </w:tc>
        <w:tc>
          <w:tcPr>
            <w:tcW w:w="964" w:type="dxa"/>
            <w:tcBorders>
              <w:top w:val="single" w:sz="12" w:space="0" w:color="auto"/>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0.84</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LV ESV, (mL)</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23.8 (21.9, 28.4)</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10.4 (8.1, 11.3)</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17 (14.3, 22.1)</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22.4 (15.5,23.3)</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23.4 (19.9, 27.7)</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0.18</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LV EF, (%)</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49.2 (44.0, 54.3)</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48.9 (45.1, 52)</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57.3 (54.2, 68.1)</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55.4 (52.6,58.4)</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53.2 (51.5, 55.0)</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0.09</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HR, (bpm)</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116 (92, 125)</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196 (191, 198)</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165 (130, 192)</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152 (132, 166)</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131 (116, 153)</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0.13</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CO, (mL/min)</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2.3 (2.1, 3.1)</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2.0 (1.3, 2.4)</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4.2 (2.5, 6.3)</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3.9 (2.5, 4.7)</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3.4 (2.9, 3.8)</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0.06</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E/A</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0.7 (0.5, 2.1)</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0.8 (0.6, 0.9)</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0.6 (0.4, 0.8)</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0.6 (0.5, 1.3)</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0.4 (0.4, 1.6)</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0.74</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E prime, (cm/s)</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9.8 (8, 13)</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5.8 (4.8, 7.5)</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14.1 (10.2, 15.1)</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10.1 9.2 11.1)</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11. (7.9, 12.4)</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0.50</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E/e prime</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5.1 (4.4, 7.9)</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9.2 (6.2, 11.5)</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5.7 (4.4, 6.9)</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5.7 (4.7, 6.4)</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5.5 (4.0, 6.4)</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0.87</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 xml:space="preserve">LA </w:t>
            </w:r>
            <w:proofErr w:type="spellStart"/>
            <w:r w:rsidRPr="00F968A1">
              <w:rPr>
                <w:rFonts w:ascii="Times New Roman" w:eastAsia="Cambria" w:hAnsi="Times New Roman" w:cs="Times New Roman"/>
                <w:b/>
                <w:sz w:val="18"/>
                <w:szCs w:val="18"/>
              </w:rPr>
              <w:t>area</w:t>
            </w:r>
            <w:proofErr w:type="spellEnd"/>
            <w:r w:rsidRPr="00F968A1">
              <w:rPr>
                <w:rFonts w:ascii="Times New Roman" w:eastAsia="Cambria" w:hAnsi="Times New Roman" w:cs="Times New Roman"/>
                <w:b/>
                <w:sz w:val="18"/>
                <w:szCs w:val="18"/>
              </w:rPr>
              <w:t>, (cm</w:t>
            </w:r>
            <w:r w:rsidRPr="00F968A1">
              <w:rPr>
                <w:rFonts w:ascii="Times New Roman" w:eastAsia="Cambria" w:hAnsi="Times New Roman" w:cs="Times New Roman"/>
                <w:b/>
                <w:sz w:val="18"/>
                <w:szCs w:val="18"/>
                <w:vertAlign w:val="superscript"/>
              </w:rPr>
              <w:t>2</w:t>
            </w:r>
            <w:r w:rsidRPr="00F968A1">
              <w:rPr>
                <w:rFonts w:ascii="Times New Roman" w:eastAsia="Cambria" w:hAnsi="Times New Roman" w:cs="Times New Roman"/>
                <w:b/>
                <w:sz w:val="18"/>
                <w:szCs w:val="18"/>
              </w:rPr>
              <w:t>)</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5.2 (4.7, 7.6)</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2.6 (2.4, 3.2)</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6 (4.5, 7.4)</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4.6 (4.4, 6.6)</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4.8 (4.4, 7.1)</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0.40</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LA volume, (mL)</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12.4 (10.7, 21)</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4.2 (3.8, 5.9)</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14 (6.6, 45.5)</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11.3 (6.7, 17.8)</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11.7 (7.4, 18.2)</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0.40</w:t>
            </w:r>
          </w:p>
        </w:tc>
      </w:tr>
      <w:tr w:rsidR="00F968A1" w:rsidRPr="00F968A1" w:rsidTr="00F968A1">
        <w:trPr>
          <w:trHeight w:val="283"/>
        </w:trPr>
        <w:tc>
          <w:tcPr>
            <w:tcW w:w="1636"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RS prime, (cm/s)</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13.5 (10.4, 15.5)</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14.1 (7.9, 15.1)</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12.7 (10.2, 17.6)</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13.8 (10.1, 15.8)</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11.3 (10.3, 14.1)</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0.40</w:t>
            </w:r>
          </w:p>
        </w:tc>
      </w:tr>
      <w:tr w:rsidR="00F968A1" w:rsidRPr="00F968A1" w:rsidTr="00F968A1">
        <w:trPr>
          <w:trHeight w:val="283"/>
        </w:trPr>
        <w:tc>
          <w:tcPr>
            <w:tcW w:w="1636"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TAPSE, (mm)</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11 (11, 14)</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10 (9, 12)</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13 (11, 14)</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13 (12, 14)</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12 (10, 13)</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0.93</w:t>
            </w:r>
          </w:p>
        </w:tc>
      </w:tr>
      <w:tr w:rsidR="00F968A1" w:rsidRPr="00F968A1" w:rsidTr="00F968A1">
        <w:trPr>
          <w:trHeight w:val="283"/>
        </w:trPr>
        <w:tc>
          <w:tcPr>
            <w:tcW w:w="1636" w:type="dxa"/>
            <w:tcBorders>
              <w:top w:val="nil"/>
              <w:left w:val="nil"/>
              <w:bottom w:val="nil"/>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LV GCS, (%)</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-9.6 (-10.7, -8.0)</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-3.8 (-5.2, -2.5)</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-10.4 (-12.4, -8.2)</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-8.9 (-13.0, -8.4)</w:t>
            </w:r>
          </w:p>
        </w:tc>
        <w:tc>
          <w:tcPr>
            <w:tcW w:w="151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-7.9 (-8.1, -7.4)</w:t>
            </w:r>
          </w:p>
        </w:tc>
        <w:tc>
          <w:tcPr>
            <w:tcW w:w="964" w:type="dxa"/>
            <w:tcBorders>
              <w:top w:val="nil"/>
              <w:left w:val="nil"/>
              <w:bottom w:val="nil"/>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0.06</w:t>
            </w:r>
          </w:p>
        </w:tc>
      </w:tr>
      <w:tr w:rsidR="00F968A1" w:rsidRPr="00F968A1" w:rsidTr="00F968A1">
        <w:trPr>
          <w:trHeight w:val="283"/>
        </w:trPr>
        <w:tc>
          <w:tcPr>
            <w:tcW w:w="1636" w:type="dxa"/>
            <w:tcBorders>
              <w:top w:val="nil"/>
              <w:left w:val="nil"/>
              <w:bottom w:val="single" w:sz="12" w:space="0" w:color="auto"/>
              <w:right w:val="nil"/>
            </w:tcBorders>
            <w:shd w:val="clear" w:color="auto" w:fill="auto"/>
            <w:hideMark/>
          </w:tcPr>
          <w:p w:rsidR="00F968A1" w:rsidRPr="00F968A1" w:rsidRDefault="00F968A1" w:rsidP="00F968A1">
            <w:pPr>
              <w:jc w:val="both"/>
              <w:rPr>
                <w:rFonts w:ascii="Times New Roman" w:eastAsia="Cambria" w:hAnsi="Times New Roman" w:cs="Times New Roman"/>
                <w:b/>
                <w:sz w:val="18"/>
                <w:szCs w:val="18"/>
              </w:rPr>
            </w:pPr>
            <w:r w:rsidRPr="00F968A1">
              <w:rPr>
                <w:rFonts w:ascii="Times New Roman" w:eastAsia="Cambria" w:hAnsi="Times New Roman" w:cs="Times New Roman"/>
                <w:b/>
                <w:sz w:val="18"/>
                <w:szCs w:val="18"/>
              </w:rPr>
              <w:t>LV GLS, (%)</w:t>
            </w:r>
          </w:p>
        </w:tc>
        <w:tc>
          <w:tcPr>
            <w:tcW w:w="1514" w:type="dxa"/>
            <w:tcBorders>
              <w:top w:val="nil"/>
              <w:left w:val="nil"/>
              <w:bottom w:val="single" w:sz="12" w:space="0" w:color="auto"/>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-10.7 (-14.4, -9.0)</w:t>
            </w:r>
          </w:p>
        </w:tc>
        <w:tc>
          <w:tcPr>
            <w:tcW w:w="1514" w:type="dxa"/>
            <w:tcBorders>
              <w:top w:val="nil"/>
              <w:left w:val="nil"/>
              <w:bottom w:val="single" w:sz="12" w:space="0" w:color="auto"/>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-5.3 (-6.6, -4.6)</w:t>
            </w:r>
          </w:p>
        </w:tc>
        <w:tc>
          <w:tcPr>
            <w:tcW w:w="1514" w:type="dxa"/>
            <w:tcBorders>
              <w:top w:val="nil"/>
              <w:left w:val="nil"/>
              <w:bottom w:val="single" w:sz="12" w:space="0" w:color="auto"/>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-9.0 (-12.1, -8.0)</w:t>
            </w:r>
          </w:p>
        </w:tc>
        <w:tc>
          <w:tcPr>
            <w:tcW w:w="1514" w:type="dxa"/>
            <w:tcBorders>
              <w:top w:val="nil"/>
              <w:left w:val="nil"/>
              <w:bottom w:val="single" w:sz="12" w:space="0" w:color="auto"/>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-8. (-10.5, -7.7)</w:t>
            </w:r>
          </w:p>
        </w:tc>
        <w:tc>
          <w:tcPr>
            <w:tcW w:w="1514" w:type="dxa"/>
            <w:tcBorders>
              <w:top w:val="nil"/>
              <w:left w:val="nil"/>
              <w:bottom w:val="single" w:sz="12" w:space="0" w:color="auto"/>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sz w:val="18"/>
                <w:szCs w:val="18"/>
              </w:rPr>
              <w:t>-8.5 (-8.6, -5.2)</w:t>
            </w:r>
          </w:p>
        </w:tc>
        <w:tc>
          <w:tcPr>
            <w:tcW w:w="964" w:type="dxa"/>
            <w:tcBorders>
              <w:top w:val="nil"/>
              <w:left w:val="nil"/>
              <w:bottom w:val="single" w:sz="12" w:space="0" w:color="auto"/>
              <w:right w:val="nil"/>
            </w:tcBorders>
            <w:shd w:val="clear" w:color="auto" w:fill="auto"/>
          </w:tcPr>
          <w:p w:rsidR="00F968A1" w:rsidRPr="00F968A1" w:rsidRDefault="00F968A1" w:rsidP="00F968A1">
            <w:pPr>
              <w:jc w:val="both"/>
              <w:rPr>
                <w:rFonts w:ascii="Times New Roman" w:eastAsia="Cambria" w:hAnsi="Times New Roman" w:cs="Times New Roman"/>
                <w:sz w:val="18"/>
                <w:szCs w:val="18"/>
              </w:rPr>
            </w:pPr>
            <w:r w:rsidRPr="00F968A1">
              <w:rPr>
                <w:rFonts w:ascii="Times New Roman" w:eastAsia="Cambria" w:hAnsi="Times New Roman" w:cs="Times New Roman"/>
                <w:b/>
                <w:sz w:val="18"/>
                <w:szCs w:val="18"/>
              </w:rPr>
              <w:t>0.028</w:t>
            </w:r>
          </w:p>
        </w:tc>
      </w:tr>
    </w:tbl>
    <w:p w:rsidR="00F968A1" w:rsidRPr="00F968A1" w:rsidRDefault="00F968A1" w:rsidP="00F968A1">
      <w:pPr>
        <w:keepNext/>
        <w:autoSpaceDE w:val="0"/>
        <w:autoSpaceDN w:val="0"/>
        <w:spacing w:before="120" w:after="60" w:line="480" w:lineRule="auto"/>
        <w:jc w:val="both"/>
        <w:outlineLvl w:val="0"/>
        <w:rPr>
          <w:rFonts w:ascii="Times New Roman" w:eastAsia="MS Gothic" w:hAnsi="Times New Roman" w:cs="Times New Roman"/>
          <w:bCs/>
          <w:kern w:val="32"/>
          <w:sz w:val="24"/>
          <w:szCs w:val="24"/>
        </w:rPr>
      </w:pPr>
      <w:r w:rsidRPr="00F968A1">
        <w:rPr>
          <w:rFonts w:ascii="Times New Roman" w:eastAsia="MS Gothic" w:hAnsi="Times New Roman" w:cs="Times New Roman"/>
          <w:bCs/>
          <w:noProof/>
          <w:kern w:val="32"/>
          <w:sz w:val="24"/>
          <w:szCs w:val="24"/>
          <w:vertAlign w:val="superscript"/>
        </w:rPr>
        <w:t>a</w:t>
      </w:r>
      <w:r w:rsidRPr="00F968A1">
        <w:rPr>
          <w:rFonts w:ascii="Times New Roman" w:eastAsia="MS Gothic" w:hAnsi="Times New Roman" w:cs="Times New Roman"/>
          <w:bCs/>
          <w:noProof/>
          <w:kern w:val="32"/>
          <w:sz w:val="24"/>
          <w:szCs w:val="24"/>
        </w:rPr>
        <w:t xml:space="preserve"> Data</w:t>
      </w:r>
      <w:r w:rsidRPr="00F968A1">
        <w:rPr>
          <w:rFonts w:ascii="Times New Roman" w:eastAsia="MS Gothic" w:hAnsi="Times New Roman" w:cs="Times New Roman"/>
          <w:bCs/>
          <w:kern w:val="32"/>
          <w:sz w:val="24"/>
          <w:szCs w:val="24"/>
        </w:rPr>
        <w:t xml:space="preserve"> </w:t>
      </w:r>
      <w:r w:rsidRPr="00F968A1">
        <w:rPr>
          <w:rFonts w:ascii="Times New Roman" w:eastAsia="MS Gothic" w:hAnsi="Times New Roman" w:cs="Times New Roman"/>
          <w:bCs/>
          <w:noProof/>
          <w:kern w:val="32"/>
          <w:sz w:val="24"/>
          <w:szCs w:val="24"/>
        </w:rPr>
        <w:t>are presented</w:t>
      </w:r>
      <w:r w:rsidRPr="00F968A1">
        <w:rPr>
          <w:rFonts w:ascii="Times New Roman" w:eastAsia="MS Gothic" w:hAnsi="Times New Roman" w:cs="Times New Roman"/>
          <w:bCs/>
          <w:kern w:val="32"/>
          <w:sz w:val="24"/>
          <w:szCs w:val="24"/>
        </w:rPr>
        <w:t xml:space="preserve"> as median (interquartile range).</w:t>
      </w:r>
    </w:p>
    <w:p w:rsidR="00F968A1" w:rsidRPr="00F968A1" w:rsidRDefault="00F968A1" w:rsidP="00F968A1">
      <w:pPr>
        <w:spacing w:after="0" w:line="480" w:lineRule="auto"/>
        <w:jc w:val="both"/>
        <w:rPr>
          <w:rFonts w:ascii="Times New Roman" w:eastAsia="Times New Roman" w:hAnsi="Times New Roman" w:cs="Times New Roman"/>
          <w:sz w:val="24"/>
          <w:szCs w:val="24"/>
        </w:rPr>
      </w:pPr>
      <w:r w:rsidRPr="00F968A1">
        <w:rPr>
          <w:rFonts w:ascii="Times New Roman" w:eastAsia="MS Gothic" w:hAnsi="Times New Roman" w:cs="Times New Roman"/>
          <w:bCs/>
          <w:noProof/>
          <w:kern w:val="32"/>
          <w:sz w:val="24"/>
          <w:szCs w:val="24"/>
          <w:vertAlign w:val="superscript"/>
        </w:rPr>
        <w:t>b</w:t>
      </w:r>
      <w:r w:rsidRPr="00F968A1">
        <w:rPr>
          <w:rFonts w:ascii="Times New Roman" w:eastAsia="MS Gothic" w:hAnsi="Times New Roman" w:cs="Times New Roman"/>
          <w:bCs/>
          <w:noProof/>
          <w:kern w:val="32"/>
          <w:sz w:val="24"/>
          <w:szCs w:val="24"/>
        </w:rPr>
        <w:t xml:space="preserve"> P</w:t>
      </w:r>
      <w:r w:rsidRPr="00F968A1">
        <w:rPr>
          <w:rFonts w:ascii="Times New Roman" w:eastAsia="MS Gothic" w:hAnsi="Times New Roman" w:cs="Times New Roman"/>
          <w:bCs/>
          <w:kern w:val="32"/>
          <w:sz w:val="24"/>
          <w:szCs w:val="24"/>
        </w:rPr>
        <w:t xml:space="preserve"> values </w:t>
      </w:r>
      <w:r w:rsidRPr="00F968A1">
        <w:rPr>
          <w:rFonts w:ascii="Times New Roman" w:eastAsia="MS Gothic" w:hAnsi="Times New Roman" w:cs="Times New Roman"/>
          <w:bCs/>
          <w:noProof/>
          <w:kern w:val="32"/>
          <w:sz w:val="24"/>
          <w:szCs w:val="24"/>
        </w:rPr>
        <w:t>were calculated</w:t>
      </w:r>
      <w:r w:rsidRPr="00F968A1">
        <w:rPr>
          <w:rFonts w:ascii="Times New Roman" w:eastAsia="MS Gothic" w:hAnsi="Times New Roman" w:cs="Times New Roman"/>
          <w:bCs/>
          <w:kern w:val="32"/>
          <w:sz w:val="24"/>
          <w:szCs w:val="24"/>
        </w:rPr>
        <w:t xml:space="preserve"> by Wilcoxon rank sum test comparing T0 and T4 evaluation times.</w:t>
      </w:r>
    </w:p>
    <w:p w:rsidR="00F968A1" w:rsidRPr="00F968A1" w:rsidRDefault="00F968A1" w:rsidP="00F968A1">
      <w:pPr>
        <w:spacing w:after="0" w:line="480" w:lineRule="auto"/>
        <w:jc w:val="both"/>
        <w:rPr>
          <w:rFonts w:ascii="Times New Roman" w:eastAsia="Times New Roman" w:hAnsi="Times New Roman" w:cs="Times New Roman"/>
          <w:sz w:val="24"/>
          <w:szCs w:val="24"/>
        </w:rPr>
      </w:pPr>
      <w:bookmarkStart w:id="29" w:name="_Hlk91306283"/>
      <w:r w:rsidRPr="00F968A1">
        <w:rPr>
          <w:rFonts w:ascii="Times New Roman" w:eastAsia="MS Gothic" w:hAnsi="Times New Roman" w:cs="Times New Roman"/>
          <w:bCs/>
          <w:kern w:val="32"/>
          <w:sz w:val="24"/>
          <w:szCs w:val="24"/>
          <w:vertAlign w:val="superscript"/>
        </w:rPr>
        <w:t>c</w:t>
      </w:r>
      <w:r w:rsidRPr="00F968A1">
        <w:rPr>
          <w:rFonts w:ascii="Times New Roman" w:eastAsia="Times New Roman" w:hAnsi="Times New Roman" w:cs="Times New Roman"/>
          <w:sz w:val="24"/>
          <w:szCs w:val="24"/>
        </w:rPr>
        <w:t xml:space="preserve"> </w:t>
      </w:r>
      <w:r w:rsidRPr="00F968A1">
        <w:rPr>
          <w:rFonts w:ascii="Times New Roman" w:eastAsia="Times New Roman" w:hAnsi="Times New Roman" w:cs="Times New Roman"/>
          <w:sz w:val="24"/>
          <w:szCs w:val="24"/>
          <w:u w:val="single"/>
        </w:rPr>
        <w:t>Abbreviations</w:t>
      </w:r>
      <w:r w:rsidRPr="00F968A1">
        <w:rPr>
          <w:rFonts w:ascii="Times New Roman" w:eastAsia="Times New Roman" w:hAnsi="Times New Roman" w:cs="Times New Roman"/>
          <w:sz w:val="24"/>
          <w:szCs w:val="24"/>
        </w:rPr>
        <w:t xml:space="preserve">: LV: left ventricle, EDV: end-diastolic volume, ESV: end-systolic volume, EF: ejection fraction, HR: heart rate, CO: cardiac output, E/A: </w:t>
      </w:r>
      <w:bookmarkStart w:id="30" w:name="_Hlk88422113"/>
      <w:r w:rsidRPr="00F968A1">
        <w:rPr>
          <w:rFonts w:ascii="Times New Roman" w:eastAsia="Times New Roman" w:hAnsi="Times New Roman" w:cs="Times New Roman"/>
          <w:sz w:val="24"/>
          <w:szCs w:val="24"/>
        </w:rPr>
        <w:t>ratio between peak transmitral flow velocities from the early (E)</w:t>
      </w:r>
      <w:bookmarkEnd w:id="30"/>
      <w:r w:rsidRPr="00F968A1">
        <w:rPr>
          <w:rFonts w:ascii="Times New Roman" w:eastAsia="Times New Roman" w:hAnsi="Times New Roman" w:cs="Times New Roman"/>
          <w:sz w:val="24"/>
          <w:szCs w:val="24"/>
        </w:rPr>
        <w:t xml:space="preserve"> and late (A) diastolic phase, e prime: </w:t>
      </w:r>
      <w:bookmarkStart w:id="31" w:name="_Hlk88422352"/>
      <w:r w:rsidRPr="00F968A1">
        <w:rPr>
          <w:rFonts w:ascii="Times New Roman" w:eastAsia="Times New Roman" w:hAnsi="Times New Roman" w:cs="Times New Roman"/>
          <w:sz w:val="24"/>
          <w:szCs w:val="24"/>
        </w:rPr>
        <w:t>average between early septal and lateral mitral annular diastolic peak velocities</w:t>
      </w:r>
      <w:bookmarkEnd w:id="31"/>
      <w:r w:rsidRPr="00F968A1">
        <w:rPr>
          <w:rFonts w:ascii="Times New Roman" w:eastAsia="Times New Roman" w:hAnsi="Times New Roman" w:cs="Times New Roman"/>
          <w:sz w:val="24"/>
          <w:szCs w:val="24"/>
        </w:rPr>
        <w:t xml:space="preserve">, E/e prime: ratio between peak transmitral flow velocities from the early (E) diastolic phase and average between early septal and lateral mitral annular diastolic peak velocities, LA: left atrium, RS prime: right ventricle annular systolic peak velocity, TAPSE: tricuspid annulus plane systolic excursion, GCS: global circumferential strain, GLS: global longitudinal strain, T0: after anesthetic induction and hemodynamic stabilization, T1: </w:t>
      </w:r>
      <w:bookmarkStart w:id="32" w:name="_Hlk91307886"/>
      <w:r w:rsidRPr="00F968A1">
        <w:rPr>
          <w:rFonts w:ascii="Times New Roman" w:eastAsia="Times New Roman" w:hAnsi="Times New Roman" w:cs="Times New Roman"/>
          <w:sz w:val="24"/>
          <w:szCs w:val="24"/>
        </w:rPr>
        <w:t>one hour after a severe hemorrhagic shock status was established</w:t>
      </w:r>
      <w:bookmarkEnd w:id="32"/>
      <w:r w:rsidRPr="00F968A1">
        <w:rPr>
          <w:rFonts w:ascii="Times New Roman" w:eastAsia="Times New Roman" w:hAnsi="Times New Roman" w:cs="Times New Roman"/>
          <w:sz w:val="24"/>
          <w:szCs w:val="24"/>
        </w:rPr>
        <w:t xml:space="preserve">, T2: immediately after complete blood volume replacement, T3: one hour after complete blood volume replacement, </w:t>
      </w:r>
      <w:bookmarkStart w:id="33" w:name="_Hlk91307796"/>
      <w:r w:rsidRPr="00F968A1">
        <w:rPr>
          <w:rFonts w:ascii="Times New Roman" w:eastAsia="Times New Roman" w:hAnsi="Times New Roman" w:cs="Times New Roman"/>
          <w:sz w:val="24"/>
          <w:szCs w:val="24"/>
        </w:rPr>
        <w:t>T4: two hours after complete blood volume replacement</w:t>
      </w:r>
      <w:bookmarkEnd w:id="33"/>
      <w:r w:rsidRPr="00F968A1">
        <w:rPr>
          <w:rFonts w:ascii="Times New Roman" w:eastAsia="Times New Roman" w:hAnsi="Times New Roman" w:cs="Times New Roman"/>
          <w:sz w:val="24"/>
          <w:szCs w:val="24"/>
        </w:rPr>
        <w:t>.</w:t>
      </w:r>
    </w:p>
    <w:bookmarkEnd w:id="29"/>
    <w:p w:rsidR="00F968A1" w:rsidRDefault="00F968A1" w:rsidP="00F968A1">
      <w:pPr>
        <w:spacing w:after="0" w:line="240" w:lineRule="auto"/>
        <w:jc w:val="both"/>
        <w:rPr>
          <w:rFonts w:ascii="Times New Roman" w:eastAsia="Times New Roman" w:hAnsi="Times New Roman" w:cs="Times New Roman"/>
          <w:bCs/>
          <w:sz w:val="24"/>
          <w:szCs w:val="24"/>
        </w:rPr>
      </w:pPr>
      <w:r w:rsidRPr="00F968A1">
        <w:rPr>
          <w:rFonts w:ascii="Times New Roman" w:eastAsia="Times New Roman" w:hAnsi="Times New Roman" w:cs="Times New Roman"/>
          <w:bCs/>
          <w:sz w:val="24"/>
          <w:szCs w:val="24"/>
        </w:rPr>
        <w:lastRenderedPageBreak/>
        <w:br w:type="page"/>
      </w:r>
    </w:p>
    <w:p w:rsidR="0066764D" w:rsidRDefault="0066764D" w:rsidP="00F968A1">
      <w:pPr>
        <w:spacing w:after="0" w:line="240" w:lineRule="auto"/>
        <w:jc w:val="both"/>
        <w:rPr>
          <w:rFonts w:ascii="Times New Roman" w:eastAsia="Times New Roman" w:hAnsi="Times New Roman" w:cs="Times New Roman"/>
          <w:bCs/>
          <w:sz w:val="24"/>
          <w:szCs w:val="24"/>
        </w:rPr>
      </w:pPr>
    </w:p>
    <w:p w:rsidR="00F968A1" w:rsidRPr="00F968A1" w:rsidRDefault="00163D34" w:rsidP="00F968A1">
      <w:pPr>
        <w:keepNext/>
        <w:autoSpaceDE w:val="0"/>
        <w:autoSpaceDN w:val="0"/>
        <w:spacing w:before="120" w:after="0" w:line="480" w:lineRule="auto"/>
        <w:jc w:val="both"/>
        <w:outlineLvl w:val="0"/>
        <w:rPr>
          <w:rFonts w:ascii="Times New Roman" w:eastAsia="MS Gothic" w:hAnsi="Times New Roman" w:cs="Times New Roman"/>
          <w:bCs/>
          <w:kern w:val="32"/>
          <w:sz w:val="24"/>
          <w:szCs w:val="24"/>
        </w:rPr>
      </w:pPr>
      <w:r>
        <w:rPr>
          <w:rFonts w:ascii="Times New Roman" w:eastAsia="MS Gothic" w:hAnsi="Times New Roman" w:cs="Times New Roman"/>
          <w:b/>
          <w:bCs/>
          <w:kern w:val="32"/>
          <w:sz w:val="24"/>
          <w:szCs w:val="24"/>
        </w:rPr>
        <w:t>Supplemental Table S5</w:t>
      </w:r>
      <w:r w:rsidR="00F968A1" w:rsidRPr="00F968A1">
        <w:rPr>
          <w:rFonts w:ascii="Times New Roman" w:eastAsia="MS Gothic" w:hAnsi="Times New Roman" w:cs="Times New Roman"/>
          <w:b/>
          <w:bCs/>
          <w:kern w:val="32"/>
          <w:sz w:val="24"/>
          <w:szCs w:val="24"/>
        </w:rPr>
        <w:t xml:space="preserve">. </w:t>
      </w:r>
      <w:r w:rsidR="00F968A1" w:rsidRPr="00F968A1">
        <w:rPr>
          <w:rFonts w:ascii="Times New Roman" w:eastAsia="MS Gothic" w:hAnsi="Times New Roman" w:cs="Times New Roman"/>
          <w:bCs/>
          <w:kern w:val="32"/>
          <w:sz w:val="24"/>
          <w:szCs w:val="24"/>
        </w:rPr>
        <w:t>Association between hemodynamics, metabolic, and 2D echocardiogram parameters one hour after a severe hemorrhagic shock status was established with left ventricle longitudinal strain two hours after complete blood volume replacement.</w:t>
      </w:r>
    </w:p>
    <w:tbl>
      <w:tblPr>
        <w:tblStyle w:val="TableGrid12"/>
        <w:tblW w:w="8327" w:type="dxa"/>
        <w:tblLayout w:type="fixed"/>
        <w:tblLook w:val="04A0" w:firstRow="1" w:lastRow="0" w:firstColumn="1" w:lastColumn="0" w:noHBand="0" w:noVBand="1"/>
      </w:tblPr>
      <w:tblGrid>
        <w:gridCol w:w="2025"/>
        <w:gridCol w:w="1665"/>
        <w:gridCol w:w="1667"/>
        <w:gridCol w:w="1667"/>
        <w:gridCol w:w="1303"/>
      </w:tblGrid>
      <w:tr w:rsidR="00F968A1" w:rsidRPr="00F968A1" w:rsidTr="00F968A1">
        <w:trPr>
          <w:trHeight w:val="283"/>
        </w:trPr>
        <w:tc>
          <w:tcPr>
            <w:tcW w:w="2025"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MS Mincho" w:hAnsi="Times New Roman" w:cs="Times New Roman"/>
                <w:b/>
                <w:sz w:val="18"/>
                <w:szCs w:val="18"/>
              </w:rPr>
            </w:pPr>
            <w:bookmarkStart w:id="34" w:name="_Hlk93275829"/>
            <w:proofErr w:type="spellStart"/>
            <w:r w:rsidRPr="00F968A1">
              <w:rPr>
                <w:rFonts w:ascii="Times New Roman" w:eastAsia="MS Mincho" w:hAnsi="Times New Roman" w:cs="Times New Roman"/>
                <w:b/>
                <w:sz w:val="18"/>
                <w:szCs w:val="18"/>
              </w:rPr>
              <w:t>Variable</w:t>
            </w:r>
            <w:proofErr w:type="spellEnd"/>
            <w:r w:rsidRPr="00F968A1">
              <w:rPr>
                <w:rFonts w:ascii="Times New Roman" w:eastAsia="MS Mincho" w:hAnsi="Times New Roman" w:cs="Times New Roman"/>
                <w:b/>
                <w:sz w:val="18"/>
                <w:szCs w:val="18"/>
              </w:rPr>
              <w:t xml:space="preserve"> </w:t>
            </w:r>
            <w:proofErr w:type="gramStart"/>
            <w:r w:rsidRPr="00F968A1">
              <w:rPr>
                <w:rFonts w:ascii="Times New Roman" w:eastAsia="Times New Roman" w:hAnsi="Times New Roman" w:cs="Times New Roman"/>
                <w:b/>
                <w:sz w:val="18"/>
                <w:szCs w:val="18"/>
                <w:vertAlign w:val="superscript"/>
              </w:rPr>
              <w:t>a, c</w:t>
            </w:r>
            <w:proofErr w:type="gramEnd"/>
          </w:p>
        </w:tc>
        <w:tc>
          <w:tcPr>
            <w:tcW w:w="1665"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β</w:t>
            </w:r>
          </w:p>
        </w:tc>
        <w:tc>
          <w:tcPr>
            <w:tcW w:w="1667"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95% CI</w:t>
            </w:r>
          </w:p>
        </w:tc>
        <w:tc>
          <w:tcPr>
            <w:tcW w:w="1667" w:type="dxa"/>
            <w:tcBorders>
              <w:top w:val="single" w:sz="12" w:space="0" w:color="auto"/>
              <w:left w:val="nil"/>
              <w:bottom w:val="single" w:sz="12" w:space="0" w:color="auto"/>
              <w:right w:val="nil"/>
            </w:tcBorders>
            <w:shd w:val="clear" w:color="auto" w:fill="auto"/>
            <w:hideMark/>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 xml:space="preserve">R </w:t>
            </w:r>
            <w:proofErr w:type="spellStart"/>
            <w:r w:rsidRPr="00F968A1">
              <w:rPr>
                <w:rFonts w:ascii="Times New Roman" w:eastAsia="MS Mincho" w:hAnsi="Times New Roman" w:cs="Times New Roman"/>
                <w:b/>
                <w:sz w:val="18"/>
                <w:szCs w:val="18"/>
              </w:rPr>
              <w:t>square</w:t>
            </w:r>
            <w:proofErr w:type="spellEnd"/>
          </w:p>
        </w:tc>
        <w:tc>
          <w:tcPr>
            <w:tcW w:w="1303" w:type="dxa"/>
            <w:tcBorders>
              <w:top w:val="single" w:sz="12" w:space="0" w:color="auto"/>
              <w:left w:val="nil"/>
              <w:bottom w:val="single" w:sz="12" w:space="0" w:color="auto"/>
              <w:right w:val="nil"/>
            </w:tcBorders>
            <w:shd w:val="clear" w:color="auto" w:fill="auto"/>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 xml:space="preserve">p-value </w:t>
            </w:r>
            <w:r w:rsidRPr="00F968A1">
              <w:rPr>
                <w:rFonts w:ascii="Times New Roman" w:eastAsia="MS Gothic" w:hAnsi="Times New Roman" w:cs="Times New Roman"/>
                <w:b/>
                <w:bCs/>
                <w:kern w:val="32"/>
                <w:sz w:val="18"/>
                <w:szCs w:val="18"/>
                <w:vertAlign w:val="superscript"/>
              </w:rPr>
              <w:t>b</w:t>
            </w:r>
          </w:p>
        </w:tc>
      </w:tr>
      <w:tr w:rsidR="00F968A1" w:rsidRPr="00F968A1" w:rsidTr="00F968A1">
        <w:trPr>
          <w:trHeight w:val="283"/>
        </w:trPr>
        <w:tc>
          <w:tcPr>
            <w:tcW w:w="2025" w:type="dxa"/>
            <w:tcBorders>
              <w:top w:val="single" w:sz="12" w:space="0" w:color="auto"/>
              <w:left w:val="nil"/>
              <w:bottom w:val="single" w:sz="6" w:space="0" w:color="auto"/>
              <w:right w:val="nil"/>
            </w:tcBorders>
            <w:hideMark/>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Hemodynamic</w:t>
            </w:r>
            <w:proofErr w:type="spellEnd"/>
          </w:p>
        </w:tc>
        <w:tc>
          <w:tcPr>
            <w:tcW w:w="1665" w:type="dxa"/>
            <w:tcBorders>
              <w:top w:val="single" w:sz="12"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c>
          <w:tcPr>
            <w:tcW w:w="1667" w:type="dxa"/>
            <w:tcBorders>
              <w:top w:val="single" w:sz="12"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c>
          <w:tcPr>
            <w:tcW w:w="1667" w:type="dxa"/>
            <w:tcBorders>
              <w:top w:val="single" w:sz="12"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c>
          <w:tcPr>
            <w:tcW w:w="1303" w:type="dxa"/>
            <w:tcBorders>
              <w:top w:val="single" w:sz="12"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r>
      <w:tr w:rsidR="00F968A1" w:rsidRPr="00F968A1" w:rsidTr="00F968A1">
        <w:trPr>
          <w:trHeight w:val="283"/>
        </w:trPr>
        <w:tc>
          <w:tcPr>
            <w:tcW w:w="2025" w:type="dxa"/>
            <w:tcBorders>
              <w:top w:val="single" w:sz="6" w:space="0" w:color="auto"/>
              <w:left w:val="nil"/>
              <w:bottom w:val="nil"/>
              <w:right w:val="nil"/>
            </w:tcBorders>
          </w:tcPr>
          <w:p w:rsidR="00F968A1" w:rsidRPr="00F968A1" w:rsidRDefault="00F968A1" w:rsidP="00F968A1">
            <w:pPr>
              <w:jc w:val="both"/>
              <w:rPr>
                <w:rFonts w:ascii="Times New Roman" w:eastAsia="Times New Roman" w:hAnsi="Times New Roman" w:cs="Times New Roman"/>
                <w:b/>
                <w:sz w:val="18"/>
                <w:szCs w:val="18"/>
              </w:rPr>
            </w:pPr>
            <w:r w:rsidRPr="00F968A1">
              <w:rPr>
                <w:rFonts w:ascii="Times New Roman" w:eastAsia="Times New Roman" w:hAnsi="Times New Roman" w:cs="Times New Roman"/>
                <w:b/>
                <w:sz w:val="18"/>
                <w:szCs w:val="18"/>
              </w:rPr>
              <w:t>MAP, (mmHg)</w:t>
            </w:r>
          </w:p>
        </w:tc>
        <w:tc>
          <w:tcPr>
            <w:tcW w:w="1665"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0.03</w:t>
            </w:r>
          </w:p>
        </w:tc>
        <w:tc>
          <w:tcPr>
            <w:tcW w:w="1667"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(-0.10, 0.16)</w:t>
            </w:r>
          </w:p>
        </w:tc>
        <w:tc>
          <w:tcPr>
            <w:tcW w:w="1667"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0.06</w:t>
            </w:r>
          </w:p>
        </w:tc>
        <w:tc>
          <w:tcPr>
            <w:tcW w:w="1303"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0.56</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Times New Roman" w:hAnsi="Times New Roman" w:cs="Times New Roman"/>
                <w:b/>
                <w:sz w:val="18"/>
                <w:szCs w:val="18"/>
              </w:rPr>
              <w:t>HR, (bpm)</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0.04</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(-0.01, 0.09)</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0.49</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0.08</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Times New Roman" w:hAnsi="Times New Roman" w:cs="Times New Roman"/>
                <w:b/>
                <w:sz w:val="18"/>
                <w:szCs w:val="18"/>
              </w:rPr>
              <w:t>EDV, (mL)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-0.05</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(-0.27, 0.19)</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0.04</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0.66</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Times New Roman" w:hAnsi="Times New Roman" w:cs="Times New Roman"/>
                <w:b/>
                <w:sz w:val="18"/>
                <w:szCs w:val="18"/>
              </w:rPr>
              <w:t>ESV, (mL)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-0.19</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(-0.75, 0.36)</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0.14</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0.41</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Times New Roman" w:hAnsi="Times New Roman" w:cs="Times New Roman"/>
                <w:b/>
                <w:sz w:val="18"/>
                <w:szCs w:val="18"/>
              </w:rPr>
            </w:pPr>
            <w:r w:rsidRPr="00F968A1">
              <w:rPr>
                <w:rFonts w:ascii="Times New Roman" w:eastAsia="Times New Roman" w:hAnsi="Times New Roman" w:cs="Times New Roman"/>
                <w:b/>
                <w:sz w:val="18"/>
                <w:szCs w:val="18"/>
              </w:rPr>
              <w:t>CI, (L/min/m</w:t>
            </w:r>
            <w:r w:rsidRPr="00F968A1">
              <w:rPr>
                <w:rFonts w:ascii="Times New Roman" w:eastAsia="Times New Roman" w:hAnsi="Times New Roman" w:cs="Times New Roman"/>
                <w:b/>
                <w:sz w:val="18"/>
                <w:szCs w:val="18"/>
                <w:vertAlign w:val="superscript"/>
              </w:rPr>
              <w:t>2</w:t>
            </w:r>
            <w:r w:rsidRPr="00F968A1">
              <w:rPr>
                <w:rFonts w:ascii="Times New Roman" w:eastAsia="Times New Roman" w:hAnsi="Times New Roman" w:cs="Times New Roman"/>
                <w:b/>
                <w:sz w:val="18"/>
                <w:szCs w:val="18"/>
              </w:rPr>
              <w:t>)</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-0.59</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(-3.6, 2.42)</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0.05</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0.64</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Times New Roman" w:hAnsi="Times New Roman" w:cs="Times New Roman"/>
                <w:b/>
                <w:sz w:val="18"/>
                <w:szCs w:val="18"/>
              </w:rPr>
              <w:t>SVR, (dyn/seg/cm</w:t>
            </w:r>
            <w:r w:rsidRPr="00F968A1">
              <w:rPr>
                <w:rFonts w:ascii="Times New Roman" w:eastAsia="Times New Roman" w:hAnsi="Times New Roman" w:cs="Times New Roman"/>
                <w:b/>
                <w:sz w:val="18"/>
                <w:szCs w:val="18"/>
                <w:vertAlign w:val="superscript"/>
              </w:rPr>
              <w:t>-5</w:t>
            </w:r>
            <w:r w:rsidRPr="00F968A1">
              <w:rPr>
                <w:rFonts w:ascii="Times New Roman" w:eastAsia="Times New Roman" w:hAnsi="Times New Roman" w:cs="Times New Roman"/>
                <w:b/>
                <w:sz w:val="18"/>
                <w:szCs w:val="18"/>
              </w:rPr>
              <w:t>)</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0.001</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(-0.002, 0.004)</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0.14</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0.42</w:t>
            </w:r>
          </w:p>
        </w:tc>
      </w:tr>
      <w:tr w:rsidR="00F968A1" w:rsidRPr="00F968A1" w:rsidTr="00F968A1">
        <w:trPr>
          <w:trHeight w:val="283"/>
        </w:trPr>
        <w:tc>
          <w:tcPr>
            <w:tcW w:w="2025"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vertAlign w:val="subscript"/>
              </w:rPr>
              <w:t>S</w:t>
            </w:r>
            <w:r w:rsidRPr="00F968A1">
              <w:rPr>
                <w:rFonts w:ascii="Times New Roman" w:eastAsia="MS Mincho" w:hAnsi="Times New Roman" w:cs="Times New Roman"/>
                <w:b/>
                <w:sz w:val="18"/>
                <w:szCs w:val="18"/>
              </w:rPr>
              <w:t>PAP, (mmHg)</w:t>
            </w:r>
          </w:p>
        </w:tc>
        <w:tc>
          <w:tcPr>
            <w:tcW w:w="1665"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-0.11</w:t>
            </w:r>
          </w:p>
        </w:tc>
        <w:tc>
          <w:tcPr>
            <w:tcW w:w="1667"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(-0.29, 0.78)</w:t>
            </w:r>
          </w:p>
        </w:tc>
        <w:tc>
          <w:tcPr>
            <w:tcW w:w="1667"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0.31</w:t>
            </w:r>
          </w:p>
        </w:tc>
        <w:tc>
          <w:tcPr>
            <w:tcW w:w="1303"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0.20</w:t>
            </w:r>
          </w:p>
        </w:tc>
      </w:tr>
      <w:tr w:rsidR="00F968A1" w:rsidRPr="00F968A1" w:rsidTr="00F968A1">
        <w:trPr>
          <w:trHeight w:val="283"/>
        </w:trPr>
        <w:tc>
          <w:tcPr>
            <w:tcW w:w="2025" w:type="dxa"/>
            <w:tcBorders>
              <w:top w:val="single" w:sz="6"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Blood</w:t>
            </w:r>
            <w:proofErr w:type="spellEnd"/>
            <w:r w:rsidRPr="00F968A1">
              <w:rPr>
                <w:rFonts w:ascii="Times New Roman" w:eastAsia="MS Mincho" w:hAnsi="Times New Roman" w:cs="Times New Roman"/>
                <w:b/>
                <w:sz w:val="18"/>
                <w:szCs w:val="18"/>
              </w:rPr>
              <w:t xml:space="preserve"> Gases</w:t>
            </w:r>
          </w:p>
        </w:tc>
        <w:tc>
          <w:tcPr>
            <w:tcW w:w="1665" w:type="dxa"/>
            <w:tcBorders>
              <w:top w:val="single" w:sz="6"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c>
          <w:tcPr>
            <w:tcW w:w="1667" w:type="dxa"/>
            <w:tcBorders>
              <w:top w:val="single" w:sz="6"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c>
          <w:tcPr>
            <w:tcW w:w="1667" w:type="dxa"/>
            <w:tcBorders>
              <w:top w:val="single" w:sz="6"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c>
          <w:tcPr>
            <w:tcW w:w="1303" w:type="dxa"/>
            <w:tcBorders>
              <w:top w:val="single" w:sz="6"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r>
      <w:tr w:rsidR="00F968A1" w:rsidRPr="00F968A1" w:rsidTr="00F968A1">
        <w:trPr>
          <w:trHeight w:val="283"/>
        </w:trPr>
        <w:tc>
          <w:tcPr>
            <w:tcW w:w="2025"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P</w:t>
            </w:r>
            <w:r w:rsidRPr="00F968A1">
              <w:rPr>
                <w:rFonts w:ascii="Times New Roman" w:eastAsia="MS Mincho" w:hAnsi="Times New Roman" w:cs="Times New Roman"/>
                <w:b/>
                <w:sz w:val="18"/>
                <w:szCs w:val="18"/>
                <w:vertAlign w:val="subscript"/>
              </w:rPr>
              <w:t>a</w:t>
            </w:r>
            <w:r w:rsidRPr="00F968A1">
              <w:rPr>
                <w:rFonts w:ascii="Times New Roman" w:eastAsia="MS Mincho" w:hAnsi="Times New Roman" w:cs="Times New Roman"/>
                <w:b/>
                <w:sz w:val="18"/>
                <w:szCs w:val="18"/>
              </w:rPr>
              <w:t>O</w:t>
            </w:r>
            <w:r w:rsidRPr="00F968A1">
              <w:rPr>
                <w:rFonts w:ascii="Times New Roman" w:eastAsia="MS Mincho" w:hAnsi="Times New Roman" w:cs="Times New Roman"/>
                <w:b/>
                <w:sz w:val="18"/>
                <w:szCs w:val="18"/>
                <w:vertAlign w:val="subscript"/>
              </w:rPr>
              <w:t xml:space="preserve">2, </w:t>
            </w:r>
            <w:r w:rsidRPr="00F968A1">
              <w:rPr>
                <w:rFonts w:ascii="Times New Roman" w:eastAsia="MS Mincho" w:hAnsi="Times New Roman" w:cs="Times New Roman"/>
                <w:b/>
                <w:sz w:val="18"/>
                <w:szCs w:val="18"/>
              </w:rPr>
              <w:t>(mmHg)</w:t>
            </w:r>
          </w:p>
        </w:tc>
        <w:tc>
          <w:tcPr>
            <w:tcW w:w="1665"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0.01</w:t>
            </w:r>
          </w:p>
        </w:tc>
        <w:tc>
          <w:tcPr>
            <w:tcW w:w="1667"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(-0.02, 0.04)</w:t>
            </w:r>
          </w:p>
        </w:tc>
        <w:tc>
          <w:tcPr>
            <w:tcW w:w="1667"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0.08</w:t>
            </w:r>
          </w:p>
        </w:tc>
        <w:tc>
          <w:tcPr>
            <w:tcW w:w="1303"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0.53</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P</w:t>
            </w:r>
            <w:r w:rsidRPr="00F968A1">
              <w:rPr>
                <w:rFonts w:ascii="Times New Roman" w:eastAsia="MS Mincho" w:hAnsi="Times New Roman" w:cs="Times New Roman"/>
                <w:b/>
                <w:sz w:val="18"/>
                <w:szCs w:val="18"/>
                <w:vertAlign w:val="subscript"/>
              </w:rPr>
              <w:t>a</w:t>
            </w:r>
            <w:r w:rsidRPr="00F968A1">
              <w:rPr>
                <w:rFonts w:ascii="Times New Roman" w:eastAsia="MS Mincho" w:hAnsi="Times New Roman" w:cs="Times New Roman"/>
                <w:b/>
                <w:sz w:val="18"/>
                <w:szCs w:val="18"/>
              </w:rPr>
              <w:t>CO</w:t>
            </w:r>
            <w:r w:rsidRPr="00F968A1">
              <w:rPr>
                <w:rFonts w:ascii="Times New Roman" w:eastAsia="MS Mincho" w:hAnsi="Times New Roman" w:cs="Times New Roman"/>
                <w:b/>
                <w:sz w:val="18"/>
                <w:szCs w:val="18"/>
                <w:vertAlign w:val="subscript"/>
              </w:rPr>
              <w:t>2</w:t>
            </w:r>
            <w:r w:rsidRPr="00F968A1">
              <w:rPr>
                <w:rFonts w:ascii="Times New Roman" w:eastAsia="MS Mincho" w:hAnsi="Times New Roman" w:cs="Times New Roman"/>
                <w:b/>
                <w:sz w:val="18"/>
                <w:szCs w:val="18"/>
              </w:rPr>
              <w:t>, (mmHg)</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-0.02</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(-0.22, 0.17)</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0.02</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0.76</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S</w:t>
            </w:r>
            <w:r w:rsidRPr="00F968A1">
              <w:rPr>
                <w:rFonts w:ascii="Times New Roman" w:eastAsia="MS Mincho" w:hAnsi="Times New Roman" w:cs="Times New Roman"/>
                <w:b/>
                <w:sz w:val="18"/>
                <w:szCs w:val="18"/>
                <w:vertAlign w:val="subscript"/>
              </w:rPr>
              <w:t>a</w:t>
            </w:r>
            <w:r w:rsidRPr="00F968A1">
              <w:rPr>
                <w:rFonts w:ascii="Times New Roman" w:eastAsia="MS Mincho" w:hAnsi="Times New Roman" w:cs="Times New Roman"/>
                <w:b/>
                <w:sz w:val="18"/>
                <w:szCs w:val="18"/>
              </w:rPr>
              <w:t>O</w:t>
            </w:r>
            <w:r w:rsidRPr="00F968A1">
              <w:rPr>
                <w:rFonts w:ascii="Times New Roman" w:eastAsia="MS Mincho" w:hAnsi="Times New Roman" w:cs="Times New Roman"/>
                <w:b/>
                <w:sz w:val="18"/>
                <w:szCs w:val="18"/>
                <w:vertAlign w:val="subscript"/>
              </w:rPr>
              <w:t xml:space="preserve">2, </w:t>
            </w:r>
            <w:r w:rsidRPr="00F968A1">
              <w:rPr>
                <w:rFonts w:ascii="Times New Roman" w:eastAsia="MS Mincho" w:hAnsi="Times New Roman" w:cs="Times New Roman"/>
                <w:b/>
                <w:sz w:val="18"/>
                <w:szCs w:val="18"/>
              </w:rPr>
              <w:t>(%)</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(-0.17, 0.23)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0.03</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0.71</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BE</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(-0.10, 0.17)</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0.08</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0.54</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proofErr w:type="spellStart"/>
            <w:r w:rsidRPr="00F968A1">
              <w:rPr>
                <w:rFonts w:ascii="Times New Roman" w:eastAsia="MS Mincho" w:hAnsi="Times New Roman" w:cs="Times New Roman"/>
                <w:b/>
                <w:sz w:val="18"/>
                <w:szCs w:val="18"/>
              </w:rPr>
              <w:t>Lactate</w:t>
            </w:r>
            <w:proofErr w:type="spellEnd"/>
            <w:r w:rsidRPr="00F968A1">
              <w:rPr>
                <w:rFonts w:ascii="Times New Roman" w:eastAsia="MS Mincho" w:hAnsi="Times New Roman" w:cs="Times New Roman"/>
                <w:b/>
                <w:sz w:val="18"/>
                <w:szCs w:val="18"/>
              </w:rPr>
              <w:t>, (mg/dL)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(-0.08, 0.02)</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0.31</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0.18</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P</w:t>
            </w:r>
            <w:r w:rsidRPr="00F968A1">
              <w:rPr>
                <w:rFonts w:ascii="Times New Roman" w:eastAsia="MS Mincho" w:hAnsi="Times New Roman" w:cs="Times New Roman"/>
                <w:b/>
                <w:sz w:val="18"/>
                <w:szCs w:val="18"/>
                <w:vertAlign w:val="subscript"/>
              </w:rPr>
              <w:t>v</w:t>
            </w:r>
            <w:r w:rsidRPr="00F968A1">
              <w:rPr>
                <w:rFonts w:ascii="Times New Roman" w:eastAsia="MS Mincho" w:hAnsi="Times New Roman" w:cs="Times New Roman"/>
                <w:b/>
                <w:sz w:val="18"/>
                <w:szCs w:val="18"/>
              </w:rPr>
              <w:t>O</w:t>
            </w:r>
            <w:r w:rsidRPr="00F968A1">
              <w:rPr>
                <w:rFonts w:ascii="Times New Roman" w:eastAsia="MS Mincho" w:hAnsi="Times New Roman" w:cs="Times New Roman"/>
                <w:b/>
                <w:sz w:val="18"/>
                <w:szCs w:val="18"/>
                <w:vertAlign w:val="subscript"/>
              </w:rPr>
              <w:t>2</w:t>
            </w:r>
            <w:r w:rsidRPr="00F968A1">
              <w:rPr>
                <w:rFonts w:ascii="Times New Roman" w:eastAsia="MS Mincho" w:hAnsi="Times New Roman" w:cs="Times New Roman"/>
                <w:b/>
                <w:sz w:val="18"/>
                <w:szCs w:val="18"/>
              </w:rPr>
              <w:t>, (mmHg)</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0.11</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(-0.18, 0.40)</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0.16</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0.38</w:t>
            </w:r>
          </w:p>
        </w:tc>
      </w:tr>
      <w:tr w:rsidR="00F968A1" w:rsidRPr="00F968A1" w:rsidTr="00F968A1">
        <w:trPr>
          <w:trHeight w:val="283"/>
        </w:trPr>
        <w:tc>
          <w:tcPr>
            <w:tcW w:w="2025"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S</w:t>
            </w:r>
            <w:r w:rsidRPr="00F968A1">
              <w:rPr>
                <w:rFonts w:ascii="Times New Roman" w:eastAsia="MS Mincho" w:hAnsi="Times New Roman" w:cs="Times New Roman"/>
                <w:b/>
                <w:sz w:val="18"/>
                <w:szCs w:val="18"/>
                <w:vertAlign w:val="subscript"/>
              </w:rPr>
              <w:t>v</w:t>
            </w:r>
            <w:r w:rsidRPr="00F968A1">
              <w:rPr>
                <w:rFonts w:ascii="Times New Roman" w:eastAsia="MS Mincho" w:hAnsi="Times New Roman" w:cs="Times New Roman"/>
                <w:b/>
                <w:sz w:val="18"/>
                <w:szCs w:val="18"/>
              </w:rPr>
              <w:t>O</w:t>
            </w:r>
            <w:r w:rsidRPr="00F968A1">
              <w:rPr>
                <w:rFonts w:ascii="Times New Roman" w:eastAsia="MS Mincho" w:hAnsi="Times New Roman" w:cs="Times New Roman"/>
                <w:b/>
                <w:sz w:val="18"/>
                <w:szCs w:val="18"/>
                <w:vertAlign w:val="subscript"/>
              </w:rPr>
              <w:t>2</w:t>
            </w:r>
            <w:r w:rsidRPr="00F968A1">
              <w:rPr>
                <w:rFonts w:ascii="Times New Roman" w:eastAsia="MS Mincho" w:hAnsi="Times New Roman" w:cs="Times New Roman"/>
                <w:b/>
                <w:sz w:val="18"/>
                <w:szCs w:val="18"/>
              </w:rPr>
              <w:t>, (%)</w:t>
            </w:r>
          </w:p>
        </w:tc>
        <w:tc>
          <w:tcPr>
            <w:tcW w:w="1665"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0.06</w:t>
            </w:r>
          </w:p>
        </w:tc>
        <w:tc>
          <w:tcPr>
            <w:tcW w:w="1667"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(-0.05, 0.16)</w:t>
            </w:r>
          </w:p>
        </w:tc>
        <w:tc>
          <w:tcPr>
            <w:tcW w:w="1667"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0.28</w:t>
            </w:r>
          </w:p>
        </w:tc>
        <w:tc>
          <w:tcPr>
            <w:tcW w:w="1303" w:type="dxa"/>
            <w:tcBorders>
              <w:top w:val="nil"/>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0.22</w:t>
            </w:r>
          </w:p>
        </w:tc>
      </w:tr>
      <w:tr w:rsidR="00F968A1" w:rsidRPr="00F968A1" w:rsidTr="00F968A1">
        <w:trPr>
          <w:trHeight w:val="283"/>
        </w:trPr>
        <w:tc>
          <w:tcPr>
            <w:tcW w:w="3690" w:type="dxa"/>
            <w:gridSpan w:val="2"/>
            <w:tcBorders>
              <w:top w:val="single" w:sz="6"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roofErr w:type="spellStart"/>
            <w:r w:rsidRPr="00F968A1">
              <w:rPr>
                <w:rFonts w:ascii="Times New Roman" w:eastAsia="MS Mincho" w:hAnsi="Times New Roman" w:cs="Times New Roman"/>
                <w:b/>
                <w:sz w:val="18"/>
                <w:szCs w:val="18"/>
              </w:rPr>
              <w:t>Microdynamic</w:t>
            </w:r>
            <w:proofErr w:type="spellEnd"/>
            <w:r w:rsidRPr="00F968A1">
              <w:rPr>
                <w:rFonts w:ascii="Times New Roman" w:eastAsia="MS Mincho" w:hAnsi="Times New Roman" w:cs="Times New Roman"/>
                <w:b/>
                <w:sz w:val="18"/>
                <w:szCs w:val="18"/>
              </w:rPr>
              <w:t xml:space="preserve"> </w:t>
            </w:r>
            <w:proofErr w:type="spellStart"/>
            <w:r w:rsidRPr="00F968A1">
              <w:rPr>
                <w:rFonts w:ascii="Times New Roman" w:eastAsia="MS Mincho" w:hAnsi="Times New Roman" w:cs="Times New Roman"/>
                <w:b/>
                <w:sz w:val="18"/>
                <w:szCs w:val="18"/>
              </w:rPr>
              <w:t>Tissue</w:t>
            </w:r>
            <w:proofErr w:type="spellEnd"/>
            <w:r w:rsidRPr="00F968A1">
              <w:rPr>
                <w:rFonts w:ascii="Times New Roman" w:eastAsia="MS Mincho" w:hAnsi="Times New Roman" w:cs="Times New Roman"/>
                <w:b/>
                <w:sz w:val="18"/>
                <w:szCs w:val="18"/>
              </w:rPr>
              <w:t xml:space="preserve"> </w:t>
            </w:r>
            <w:proofErr w:type="spellStart"/>
            <w:r w:rsidRPr="00F968A1">
              <w:rPr>
                <w:rFonts w:ascii="Times New Roman" w:eastAsia="MS Mincho" w:hAnsi="Times New Roman" w:cs="Times New Roman"/>
                <w:b/>
                <w:sz w:val="18"/>
                <w:szCs w:val="18"/>
              </w:rPr>
              <w:t>Oxygenation</w:t>
            </w:r>
            <w:proofErr w:type="spellEnd"/>
          </w:p>
        </w:tc>
        <w:tc>
          <w:tcPr>
            <w:tcW w:w="1667" w:type="dxa"/>
            <w:tcBorders>
              <w:top w:val="single" w:sz="6"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c>
          <w:tcPr>
            <w:tcW w:w="1667" w:type="dxa"/>
            <w:tcBorders>
              <w:top w:val="single" w:sz="6"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c>
          <w:tcPr>
            <w:tcW w:w="1303" w:type="dxa"/>
            <w:tcBorders>
              <w:top w:val="single" w:sz="6" w:space="0" w:color="auto"/>
              <w:left w:val="nil"/>
              <w:bottom w:val="single" w:sz="6" w:space="0" w:color="auto"/>
              <w:right w:val="nil"/>
            </w:tcBorders>
          </w:tcPr>
          <w:p w:rsidR="00F968A1" w:rsidRPr="00F968A1" w:rsidRDefault="00F968A1" w:rsidP="00F968A1">
            <w:pPr>
              <w:jc w:val="both"/>
              <w:rPr>
                <w:rFonts w:ascii="Times New Roman" w:eastAsia="MS Mincho" w:hAnsi="Times New Roman" w:cs="Times New Roman"/>
                <w:sz w:val="18"/>
                <w:szCs w:val="18"/>
              </w:rPr>
            </w:pPr>
          </w:p>
        </w:tc>
      </w:tr>
      <w:tr w:rsidR="00F968A1" w:rsidRPr="00F968A1" w:rsidTr="00F968A1">
        <w:trPr>
          <w:trHeight w:val="283"/>
        </w:trPr>
        <w:tc>
          <w:tcPr>
            <w:tcW w:w="2025"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bookmarkStart w:id="35" w:name="_Hlk91388324"/>
            <w:r w:rsidRPr="00F968A1">
              <w:rPr>
                <w:rFonts w:ascii="Times New Roman" w:eastAsia="Times New Roman" w:hAnsi="Times New Roman" w:cs="Times New Roman"/>
                <w:b/>
                <w:bCs/>
                <w:sz w:val="18"/>
                <w:szCs w:val="18"/>
              </w:rPr>
              <w:t>C</w:t>
            </w:r>
            <w:r w:rsidRPr="00F968A1">
              <w:rPr>
                <w:rFonts w:ascii="Times New Roman" w:eastAsia="Times New Roman" w:hAnsi="Times New Roman" w:cs="Times New Roman"/>
                <w:b/>
                <w:bCs/>
                <w:sz w:val="18"/>
                <w:szCs w:val="18"/>
                <w:vertAlign w:val="subscript"/>
              </w:rPr>
              <w:t>a</w:t>
            </w:r>
            <w:r w:rsidRPr="00F968A1">
              <w:rPr>
                <w:rFonts w:ascii="Times New Roman" w:eastAsia="Times New Roman" w:hAnsi="Times New Roman" w:cs="Times New Roman"/>
                <w:b/>
                <w:bCs/>
                <w:sz w:val="18"/>
                <w:szCs w:val="18"/>
              </w:rPr>
              <w:t>O</w:t>
            </w:r>
            <w:r w:rsidRPr="00F968A1">
              <w:rPr>
                <w:rFonts w:ascii="Times New Roman" w:eastAsia="Times New Roman" w:hAnsi="Times New Roman" w:cs="Times New Roman"/>
                <w:b/>
                <w:bCs/>
                <w:sz w:val="18"/>
                <w:szCs w:val="18"/>
                <w:vertAlign w:val="subscript"/>
              </w:rPr>
              <w:t>2</w:t>
            </w:r>
            <w:r w:rsidRPr="00F968A1">
              <w:rPr>
                <w:rFonts w:ascii="Times New Roman" w:eastAsia="Times New Roman" w:hAnsi="Times New Roman" w:cs="Times New Roman"/>
                <w:b/>
                <w:bCs/>
                <w:sz w:val="18"/>
                <w:szCs w:val="18"/>
              </w:rPr>
              <w:t>, (mL/dL) *</w:t>
            </w:r>
          </w:p>
        </w:tc>
        <w:tc>
          <w:tcPr>
            <w:tcW w:w="1665"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0.64</w:t>
            </w:r>
          </w:p>
        </w:tc>
        <w:tc>
          <w:tcPr>
            <w:tcW w:w="1667"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(0.10, 1.17)</w:t>
            </w:r>
          </w:p>
        </w:tc>
        <w:tc>
          <w:tcPr>
            <w:tcW w:w="1667"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0.65</w:t>
            </w:r>
          </w:p>
        </w:tc>
        <w:tc>
          <w:tcPr>
            <w:tcW w:w="1303" w:type="dxa"/>
            <w:tcBorders>
              <w:top w:val="single" w:sz="6" w:space="0" w:color="auto"/>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MS Mincho" w:hAnsi="Times New Roman" w:cs="Times New Roman"/>
                <w:b/>
                <w:sz w:val="18"/>
                <w:szCs w:val="18"/>
              </w:rPr>
              <w:t>0.029</w:t>
            </w:r>
          </w:p>
        </w:tc>
      </w:tr>
      <w:bookmarkEnd w:id="35"/>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Times New Roman" w:hAnsi="Times New Roman" w:cs="Times New Roman"/>
                <w:b/>
                <w:bCs/>
                <w:sz w:val="18"/>
                <w:szCs w:val="18"/>
              </w:rPr>
              <w:t>C</w:t>
            </w:r>
            <w:r w:rsidRPr="00F968A1">
              <w:rPr>
                <w:rFonts w:ascii="Times New Roman" w:eastAsia="Times New Roman" w:hAnsi="Times New Roman" w:cs="Times New Roman"/>
                <w:b/>
                <w:bCs/>
                <w:sz w:val="18"/>
                <w:szCs w:val="18"/>
                <w:vertAlign w:val="subscript"/>
              </w:rPr>
              <w:t>v</w:t>
            </w:r>
            <w:r w:rsidRPr="00F968A1">
              <w:rPr>
                <w:rFonts w:ascii="Times New Roman" w:eastAsia="Times New Roman" w:hAnsi="Times New Roman" w:cs="Times New Roman"/>
                <w:b/>
                <w:bCs/>
                <w:sz w:val="18"/>
                <w:szCs w:val="18"/>
              </w:rPr>
              <w:t>O</w:t>
            </w:r>
            <w:r w:rsidRPr="00F968A1">
              <w:rPr>
                <w:rFonts w:ascii="Times New Roman" w:eastAsia="Times New Roman" w:hAnsi="Times New Roman" w:cs="Times New Roman"/>
                <w:b/>
                <w:bCs/>
                <w:sz w:val="18"/>
                <w:szCs w:val="18"/>
                <w:vertAlign w:val="subscript"/>
              </w:rPr>
              <w:t>2</w:t>
            </w:r>
            <w:r w:rsidRPr="00F968A1">
              <w:rPr>
                <w:rFonts w:ascii="Times New Roman" w:eastAsia="Times New Roman" w:hAnsi="Times New Roman" w:cs="Times New Roman"/>
                <w:b/>
                <w:bCs/>
                <w:sz w:val="18"/>
                <w:szCs w:val="18"/>
              </w:rPr>
              <w:t>, (mL/dL)</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0.53</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(-0.21, 1.28)</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0.40</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0.13</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Times New Roman" w:hAnsi="Times New Roman" w:cs="Times New Roman"/>
                <w:b/>
                <w:bCs/>
                <w:sz w:val="18"/>
                <w:szCs w:val="18"/>
              </w:rPr>
              <w:t>DO</w:t>
            </w:r>
            <w:r w:rsidRPr="00F968A1">
              <w:rPr>
                <w:rFonts w:ascii="Times New Roman" w:eastAsia="Times New Roman" w:hAnsi="Times New Roman" w:cs="Times New Roman"/>
                <w:b/>
                <w:bCs/>
                <w:sz w:val="18"/>
                <w:szCs w:val="18"/>
                <w:vertAlign w:val="subscript"/>
              </w:rPr>
              <w:t>2</w:t>
            </w:r>
            <w:r w:rsidRPr="00F968A1">
              <w:rPr>
                <w:rFonts w:ascii="Times New Roman" w:eastAsia="Times New Roman" w:hAnsi="Times New Roman" w:cs="Times New Roman"/>
                <w:b/>
                <w:bCs/>
                <w:sz w:val="18"/>
                <w:szCs w:val="18"/>
              </w:rPr>
              <w:t>, (mL/min)</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0.04</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(-0.14, 0.22)</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0.06</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0.59</w:t>
            </w:r>
          </w:p>
        </w:tc>
      </w:tr>
      <w:tr w:rsidR="00F968A1" w:rsidRPr="00F968A1" w:rsidTr="00F968A1">
        <w:trPr>
          <w:trHeight w:val="283"/>
        </w:trPr>
        <w:tc>
          <w:tcPr>
            <w:tcW w:w="202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b/>
                <w:sz w:val="18"/>
                <w:szCs w:val="18"/>
              </w:rPr>
            </w:pPr>
            <w:r w:rsidRPr="00F968A1">
              <w:rPr>
                <w:rFonts w:ascii="Times New Roman" w:eastAsia="Times New Roman" w:hAnsi="Times New Roman" w:cs="Times New Roman"/>
                <w:b/>
                <w:bCs/>
                <w:sz w:val="18"/>
                <w:szCs w:val="18"/>
              </w:rPr>
              <w:t>VO</w:t>
            </w:r>
            <w:r w:rsidRPr="00F968A1">
              <w:rPr>
                <w:rFonts w:ascii="Times New Roman" w:eastAsia="Times New Roman" w:hAnsi="Times New Roman" w:cs="Times New Roman"/>
                <w:b/>
                <w:bCs/>
                <w:sz w:val="18"/>
                <w:szCs w:val="18"/>
                <w:vertAlign w:val="subscript"/>
              </w:rPr>
              <w:t>2</w:t>
            </w:r>
            <w:r w:rsidRPr="00F968A1">
              <w:rPr>
                <w:rFonts w:ascii="Times New Roman" w:eastAsia="Times New Roman" w:hAnsi="Times New Roman" w:cs="Times New Roman"/>
                <w:b/>
                <w:bCs/>
                <w:sz w:val="18"/>
                <w:szCs w:val="18"/>
              </w:rPr>
              <w:t>, (mL/min)</w:t>
            </w:r>
          </w:p>
        </w:tc>
        <w:tc>
          <w:tcPr>
            <w:tcW w:w="1665"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0.02</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(-0.30, 0.34)</w:t>
            </w:r>
          </w:p>
        </w:tc>
        <w:tc>
          <w:tcPr>
            <w:tcW w:w="1667"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0.001</w:t>
            </w:r>
          </w:p>
        </w:tc>
        <w:tc>
          <w:tcPr>
            <w:tcW w:w="1303" w:type="dxa"/>
            <w:tcBorders>
              <w:top w:val="nil"/>
              <w:left w:val="nil"/>
              <w:bottom w:val="nil"/>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0.87</w:t>
            </w:r>
          </w:p>
        </w:tc>
      </w:tr>
      <w:tr w:rsidR="00F968A1" w:rsidRPr="00F968A1" w:rsidTr="00F968A1">
        <w:trPr>
          <w:trHeight w:val="283"/>
        </w:trPr>
        <w:tc>
          <w:tcPr>
            <w:tcW w:w="2025" w:type="dxa"/>
            <w:tcBorders>
              <w:top w:val="nil"/>
              <w:left w:val="nil"/>
              <w:bottom w:val="single" w:sz="12" w:space="0" w:color="auto"/>
              <w:right w:val="nil"/>
            </w:tcBorders>
          </w:tcPr>
          <w:p w:rsidR="00F968A1" w:rsidRPr="00F968A1" w:rsidRDefault="00F968A1" w:rsidP="00F968A1">
            <w:pPr>
              <w:jc w:val="both"/>
              <w:rPr>
                <w:rFonts w:ascii="Times New Roman" w:eastAsia="Times New Roman" w:hAnsi="Times New Roman" w:cs="Times New Roman"/>
                <w:b/>
                <w:bCs/>
                <w:sz w:val="18"/>
                <w:szCs w:val="18"/>
              </w:rPr>
            </w:pPr>
            <w:r w:rsidRPr="00F968A1">
              <w:rPr>
                <w:rFonts w:ascii="Times New Roman" w:eastAsia="Times New Roman" w:hAnsi="Times New Roman" w:cs="Times New Roman"/>
                <w:b/>
                <w:bCs/>
                <w:sz w:val="18"/>
                <w:szCs w:val="18"/>
              </w:rPr>
              <w:t>EO</w:t>
            </w:r>
            <w:r w:rsidRPr="00F968A1">
              <w:rPr>
                <w:rFonts w:ascii="Times New Roman" w:eastAsia="Times New Roman" w:hAnsi="Times New Roman" w:cs="Times New Roman"/>
                <w:b/>
                <w:bCs/>
                <w:sz w:val="18"/>
                <w:szCs w:val="18"/>
                <w:vertAlign w:val="subscript"/>
              </w:rPr>
              <w:t>2</w:t>
            </w:r>
            <w:r w:rsidRPr="00F968A1">
              <w:rPr>
                <w:rFonts w:ascii="Times New Roman" w:eastAsia="Times New Roman" w:hAnsi="Times New Roman" w:cs="Times New Roman"/>
                <w:b/>
                <w:bCs/>
                <w:sz w:val="18"/>
                <w:szCs w:val="18"/>
              </w:rPr>
              <w:t>, (%)</w:t>
            </w:r>
          </w:p>
        </w:tc>
        <w:tc>
          <w:tcPr>
            <w:tcW w:w="1665"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-0.06</w:t>
            </w:r>
          </w:p>
        </w:tc>
        <w:tc>
          <w:tcPr>
            <w:tcW w:w="1667"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(-0.18, 0.05)</w:t>
            </w:r>
          </w:p>
        </w:tc>
        <w:tc>
          <w:tcPr>
            <w:tcW w:w="1667"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0.30</w:t>
            </w:r>
          </w:p>
        </w:tc>
        <w:tc>
          <w:tcPr>
            <w:tcW w:w="1303" w:type="dxa"/>
            <w:tcBorders>
              <w:top w:val="nil"/>
              <w:left w:val="nil"/>
              <w:bottom w:val="single" w:sz="12" w:space="0" w:color="auto"/>
              <w:right w:val="nil"/>
            </w:tcBorders>
          </w:tcPr>
          <w:p w:rsidR="00F968A1" w:rsidRPr="00F968A1" w:rsidRDefault="00F968A1" w:rsidP="00F968A1">
            <w:pPr>
              <w:jc w:val="both"/>
              <w:rPr>
                <w:rFonts w:ascii="Times New Roman" w:eastAsia="MS Mincho" w:hAnsi="Times New Roman" w:cs="Times New Roman"/>
                <w:sz w:val="18"/>
                <w:szCs w:val="18"/>
              </w:rPr>
            </w:pPr>
            <w:r w:rsidRPr="00F968A1">
              <w:rPr>
                <w:rFonts w:ascii="Times New Roman" w:eastAsia="MS Mincho" w:hAnsi="Times New Roman" w:cs="Times New Roman"/>
                <w:sz w:val="18"/>
                <w:szCs w:val="18"/>
              </w:rPr>
              <w:t>0.21</w:t>
            </w:r>
          </w:p>
        </w:tc>
      </w:tr>
    </w:tbl>
    <w:bookmarkEnd w:id="34"/>
    <w:p w:rsidR="00F968A1" w:rsidRPr="00F968A1" w:rsidRDefault="00F968A1" w:rsidP="00F968A1">
      <w:pPr>
        <w:spacing w:after="0" w:line="480" w:lineRule="auto"/>
        <w:jc w:val="both"/>
        <w:rPr>
          <w:rFonts w:ascii="Times New Roman" w:eastAsia="Times New Roman" w:hAnsi="Times New Roman" w:cs="Times New Roman"/>
          <w:sz w:val="24"/>
          <w:szCs w:val="24"/>
        </w:rPr>
      </w:pPr>
      <w:r w:rsidRPr="00F968A1">
        <w:rPr>
          <w:rFonts w:ascii="Times New Roman" w:eastAsia="Times New Roman" w:hAnsi="Times New Roman" w:cs="Times New Roman"/>
          <w:sz w:val="24"/>
          <w:szCs w:val="24"/>
          <w:vertAlign w:val="superscript"/>
        </w:rPr>
        <w:t>a</w:t>
      </w:r>
      <w:r w:rsidRPr="00F968A1">
        <w:rPr>
          <w:rFonts w:ascii="Times New Roman" w:eastAsia="Times New Roman" w:hAnsi="Times New Roman" w:cs="Times New Roman"/>
          <w:sz w:val="24"/>
          <w:szCs w:val="24"/>
        </w:rPr>
        <w:t xml:space="preserve"> Univariable linear regression analysis.</w:t>
      </w:r>
    </w:p>
    <w:p w:rsidR="00F968A1" w:rsidRPr="00F968A1" w:rsidRDefault="00F968A1" w:rsidP="00F968A1">
      <w:pPr>
        <w:spacing w:after="0" w:line="480" w:lineRule="auto"/>
        <w:jc w:val="both"/>
        <w:rPr>
          <w:rFonts w:ascii="Times New Roman" w:eastAsia="Times New Roman" w:hAnsi="Times New Roman" w:cs="Times New Roman"/>
          <w:sz w:val="24"/>
          <w:szCs w:val="24"/>
        </w:rPr>
      </w:pPr>
      <w:r w:rsidRPr="00F968A1">
        <w:rPr>
          <w:rFonts w:ascii="Times New Roman" w:eastAsia="Times New Roman" w:hAnsi="Times New Roman" w:cs="Times New Roman"/>
          <w:sz w:val="24"/>
          <w:szCs w:val="24"/>
          <w:vertAlign w:val="superscript"/>
        </w:rPr>
        <w:t>b</w:t>
      </w:r>
      <w:r w:rsidRPr="00F968A1">
        <w:rPr>
          <w:rFonts w:ascii="Times New Roman" w:eastAsia="Times New Roman" w:hAnsi="Times New Roman" w:cs="Times New Roman"/>
          <w:sz w:val="24"/>
          <w:szCs w:val="24"/>
        </w:rPr>
        <w:t xml:space="preserve"> P&lt;0.05 was considered significant</w:t>
      </w:r>
    </w:p>
    <w:p w:rsidR="00F25836" w:rsidRDefault="00F968A1" w:rsidP="005D1829">
      <w:pPr>
        <w:spacing w:after="0" w:line="480" w:lineRule="auto"/>
        <w:jc w:val="both"/>
        <w:rPr>
          <w:rFonts w:ascii="Times New Roman" w:eastAsia="Times New Roman" w:hAnsi="Times New Roman" w:cs="Times New Roman"/>
          <w:sz w:val="24"/>
          <w:szCs w:val="24"/>
        </w:rPr>
      </w:pPr>
      <w:r w:rsidRPr="00F968A1">
        <w:rPr>
          <w:rFonts w:ascii="Times New Roman" w:eastAsia="Times New Roman" w:hAnsi="Times New Roman" w:cs="Times New Roman"/>
          <w:sz w:val="24"/>
          <w:szCs w:val="24"/>
          <w:vertAlign w:val="superscript"/>
        </w:rPr>
        <w:t>c</w:t>
      </w:r>
      <w:r w:rsidRPr="00F968A1">
        <w:rPr>
          <w:rFonts w:ascii="Times New Roman" w:eastAsia="Times New Roman" w:hAnsi="Times New Roman" w:cs="Times New Roman"/>
          <w:sz w:val="24"/>
          <w:szCs w:val="24"/>
        </w:rPr>
        <w:t xml:space="preserve"> </w:t>
      </w:r>
      <w:r w:rsidRPr="00F968A1">
        <w:rPr>
          <w:rFonts w:ascii="Times New Roman" w:eastAsia="Times New Roman" w:hAnsi="Times New Roman" w:cs="Times New Roman"/>
          <w:sz w:val="24"/>
          <w:szCs w:val="24"/>
          <w:u w:val="single"/>
        </w:rPr>
        <w:t>Abbreviations</w:t>
      </w:r>
      <w:r w:rsidRPr="00F968A1">
        <w:rPr>
          <w:rFonts w:ascii="Times New Roman" w:eastAsia="Times New Roman" w:hAnsi="Times New Roman" w:cs="Times New Roman"/>
          <w:sz w:val="24"/>
          <w:szCs w:val="24"/>
        </w:rPr>
        <w:t xml:space="preserve">: MAP: mean arterial pressure, HR: hear rate, EDV: end-diastolic volume, ESV: end-systolic volume, CI: cardiac index, SVR: systemic vascular resistance, </w:t>
      </w:r>
      <w:r w:rsidRPr="00F968A1">
        <w:rPr>
          <w:rFonts w:ascii="Times New Roman" w:eastAsia="Times New Roman" w:hAnsi="Times New Roman" w:cs="Times New Roman"/>
          <w:sz w:val="24"/>
          <w:szCs w:val="24"/>
          <w:vertAlign w:val="subscript"/>
        </w:rPr>
        <w:t>S</w:t>
      </w:r>
      <w:r w:rsidRPr="00F968A1">
        <w:rPr>
          <w:rFonts w:ascii="Times New Roman" w:eastAsia="Times New Roman" w:hAnsi="Times New Roman" w:cs="Times New Roman"/>
          <w:sz w:val="24"/>
          <w:szCs w:val="24"/>
        </w:rPr>
        <w:t>PAP: systolic pulmonary artery pressure, P</w:t>
      </w:r>
      <w:r w:rsidRPr="00F968A1">
        <w:rPr>
          <w:rFonts w:ascii="Times New Roman" w:eastAsia="Times New Roman" w:hAnsi="Times New Roman" w:cs="Times New Roman"/>
          <w:sz w:val="24"/>
          <w:szCs w:val="24"/>
          <w:vertAlign w:val="subscript"/>
        </w:rPr>
        <w:t>a</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partial arterial pressure of oxygen, P</w:t>
      </w:r>
      <w:r w:rsidRPr="00F968A1">
        <w:rPr>
          <w:rFonts w:ascii="Times New Roman" w:eastAsia="Times New Roman" w:hAnsi="Times New Roman" w:cs="Times New Roman"/>
          <w:sz w:val="24"/>
          <w:szCs w:val="24"/>
          <w:vertAlign w:val="subscript"/>
        </w:rPr>
        <w:t>a</w:t>
      </w:r>
      <w:r w:rsidRPr="00F968A1">
        <w:rPr>
          <w:rFonts w:ascii="Times New Roman" w:eastAsia="Times New Roman" w:hAnsi="Times New Roman" w:cs="Times New Roman"/>
          <w:sz w:val="24"/>
          <w:szCs w:val="24"/>
        </w:rPr>
        <w:t>CO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partial arterial pressure of carbon dioxide, S</w:t>
      </w:r>
      <w:r w:rsidRPr="00F968A1">
        <w:rPr>
          <w:rFonts w:ascii="Times New Roman" w:eastAsia="Times New Roman" w:hAnsi="Times New Roman" w:cs="Times New Roman"/>
          <w:sz w:val="24"/>
          <w:szCs w:val="24"/>
          <w:vertAlign w:val="subscript"/>
        </w:rPr>
        <w:t>a</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arterial oxygen saturation, BE: base excess, P</w:t>
      </w:r>
      <w:r w:rsidRPr="00F968A1">
        <w:rPr>
          <w:rFonts w:ascii="Times New Roman" w:eastAsia="Times New Roman" w:hAnsi="Times New Roman" w:cs="Times New Roman"/>
          <w:sz w:val="24"/>
          <w:szCs w:val="24"/>
          <w:vertAlign w:val="subscript"/>
        </w:rPr>
        <w:t>v</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partial venous pressure of oxygen, S</w:t>
      </w:r>
      <w:r w:rsidRPr="00F968A1">
        <w:rPr>
          <w:rFonts w:ascii="Times New Roman" w:eastAsia="Times New Roman" w:hAnsi="Times New Roman" w:cs="Times New Roman"/>
          <w:sz w:val="24"/>
          <w:szCs w:val="24"/>
          <w:vertAlign w:val="subscript"/>
        </w:rPr>
        <w:t>v</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mix-venous oxygen saturation, C</w:t>
      </w:r>
      <w:r w:rsidRPr="00F968A1">
        <w:rPr>
          <w:rFonts w:ascii="Times New Roman" w:eastAsia="Times New Roman" w:hAnsi="Times New Roman" w:cs="Times New Roman"/>
          <w:sz w:val="24"/>
          <w:szCs w:val="24"/>
          <w:vertAlign w:val="subscript"/>
        </w:rPr>
        <w:t>a</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arterial oxygen content, C</w:t>
      </w:r>
      <w:r w:rsidRPr="00F968A1">
        <w:rPr>
          <w:rFonts w:ascii="Times New Roman" w:eastAsia="Times New Roman" w:hAnsi="Times New Roman" w:cs="Times New Roman"/>
          <w:sz w:val="24"/>
          <w:szCs w:val="24"/>
          <w:vertAlign w:val="subscript"/>
        </w:rPr>
        <w:t>v</w:t>
      </w:r>
      <w:r w:rsidRPr="00F968A1">
        <w:rPr>
          <w:rFonts w:ascii="Times New Roman" w:eastAsia="Times New Roman" w:hAnsi="Times New Roman" w:cs="Times New Roman"/>
          <w:sz w:val="24"/>
          <w:szCs w:val="24"/>
        </w:rPr>
        <w:t>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mix-venous oxygen content, DO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oxygen deliver, VO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oxygen consumption, EO</w:t>
      </w:r>
      <w:r w:rsidRPr="00F968A1">
        <w:rPr>
          <w:rFonts w:ascii="Times New Roman" w:eastAsia="Times New Roman" w:hAnsi="Times New Roman" w:cs="Times New Roman"/>
          <w:sz w:val="24"/>
          <w:szCs w:val="24"/>
          <w:vertAlign w:val="subscript"/>
        </w:rPr>
        <w:t>2</w:t>
      </w:r>
      <w:r w:rsidRPr="00F968A1">
        <w:rPr>
          <w:rFonts w:ascii="Times New Roman" w:eastAsia="Times New Roman" w:hAnsi="Times New Roman" w:cs="Times New Roman"/>
          <w:sz w:val="24"/>
          <w:szCs w:val="24"/>
        </w:rPr>
        <w:t>: oxygen extraction ratio.</w:t>
      </w:r>
    </w:p>
    <w:p w:rsidR="00F25836" w:rsidRDefault="00F25836">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F968A1" w:rsidRPr="0071746B" w:rsidRDefault="0071746B" w:rsidP="0071746B">
      <w:pPr>
        <w:pStyle w:val="ListParagraph"/>
        <w:numPr>
          <w:ilvl w:val="0"/>
          <w:numId w:val="4"/>
        </w:numPr>
        <w:spacing w:after="0" w:line="480" w:lineRule="auto"/>
        <w:jc w:val="both"/>
        <w:rPr>
          <w:rFonts w:ascii="Times New Roman" w:eastAsia="MS Gothic" w:hAnsi="Times New Roman" w:cs="Times New Roman"/>
          <w:b/>
          <w:bCs/>
          <w:kern w:val="32"/>
          <w:sz w:val="24"/>
          <w:szCs w:val="24"/>
        </w:rPr>
      </w:pPr>
      <w:r w:rsidRPr="0071746B">
        <w:rPr>
          <w:rFonts w:ascii="Times New Roman" w:eastAsia="MS Gothic" w:hAnsi="Times New Roman" w:cs="Times New Roman"/>
          <w:b/>
          <w:bCs/>
          <w:kern w:val="32"/>
          <w:sz w:val="24"/>
          <w:szCs w:val="24"/>
        </w:rPr>
        <w:lastRenderedPageBreak/>
        <w:t>Supplemental Speckle Tracking Echocardiography Movies</w:t>
      </w:r>
    </w:p>
    <w:p w:rsidR="0071746B" w:rsidRDefault="0071746B" w:rsidP="005D1829">
      <w:pPr>
        <w:spacing w:after="0" w:line="480" w:lineRule="auto"/>
        <w:jc w:val="both"/>
        <w:rPr>
          <w:rFonts w:ascii="Times New Roman" w:eastAsia="MS Gothic" w:hAnsi="Times New Roman" w:cs="Times New Roman"/>
          <w:bCs/>
          <w:kern w:val="32"/>
          <w:sz w:val="24"/>
          <w:szCs w:val="24"/>
        </w:rPr>
      </w:pPr>
    </w:p>
    <w:p w:rsidR="0071746B" w:rsidRDefault="0071746B" w:rsidP="005D1829">
      <w:pPr>
        <w:spacing w:after="0" w:line="480" w:lineRule="auto"/>
        <w:jc w:val="both"/>
        <w:rPr>
          <w:rFonts w:ascii="Times New Roman" w:eastAsia="MS Gothic" w:hAnsi="Times New Roman" w:cs="Times New Roman"/>
          <w:bCs/>
          <w:kern w:val="32"/>
          <w:sz w:val="24"/>
          <w:szCs w:val="24"/>
        </w:rPr>
      </w:pPr>
      <w:r w:rsidRPr="0071746B">
        <w:rPr>
          <w:rFonts w:ascii="Times New Roman" w:eastAsia="MS Gothic" w:hAnsi="Times New Roman" w:cs="Times New Roman"/>
          <w:b/>
          <w:bCs/>
          <w:kern w:val="32"/>
          <w:sz w:val="24"/>
          <w:szCs w:val="24"/>
        </w:rPr>
        <w:t>Supplemental STE Video S-1</w:t>
      </w:r>
      <w:r>
        <w:rPr>
          <w:rFonts w:ascii="Times New Roman" w:eastAsia="MS Gothic" w:hAnsi="Times New Roman" w:cs="Times New Roman"/>
          <w:b/>
          <w:bCs/>
          <w:kern w:val="32"/>
          <w:sz w:val="24"/>
          <w:szCs w:val="24"/>
        </w:rPr>
        <w:t>.</w:t>
      </w:r>
      <w:r>
        <w:rPr>
          <w:rFonts w:ascii="Times New Roman" w:eastAsia="MS Gothic" w:hAnsi="Times New Roman" w:cs="Times New Roman"/>
          <w:bCs/>
          <w:kern w:val="32"/>
          <w:sz w:val="24"/>
          <w:szCs w:val="24"/>
        </w:rPr>
        <w:t xml:space="preserve"> </w:t>
      </w:r>
    </w:p>
    <w:p w:rsidR="0071746B" w:rsidRPr="0071746B" w:rsidRDefault="0071746B" w:rsidP="005D1829">
      <w:pPr>
        <w:spacing w:after="0" w:line="480" w:lineRule="auto"/>
        <w:jc w:val="both"/>
        <w:rPr>
          <w:rFonts w:ascii="Times New Roman" w:eastAsia="MS Gothic" w:hAnsi="Times New Roman" w:cs="Times New Roman"/>
          <w:bCs/>
          <w:kern w:val="32"/>
          <w:sz w:val="24"/>
          <w:szCs w:val="24"/>
        </w:rPr>
      </w:pPr>
    </w:p>
    <w:p w:rsidR="0071746B" w:rsidRDefault="0071746B" w:rsidP="005D1829">
      <w:pPr>
        <w:spacing w:after="0" w:line="480" w:lineRule="auto"/>
        <w:jc w:val="both"/>
        <w:rPr>
          <w:rFonts w:ascii="Times New Roman" w:eastAsia="MS Gothic" w:hAnsi="Times New Roman" w:cs="Times New Roman"/>
          <w:bCs/>
          <w:kern w:val="32"/>
          <w:sz w:val="24"/>
          <w:szCs w:val="24"/>
        </w:rPr>
      </w:pPr>
      <w:r>
        <w:rPr>
          <w:rFonts w:ascii="Times New Roman" w:eastAsia="MS Gothic" w:hAnsi="Times New Roman" w:cs="Times New Roman"/>
          <w:bCs/>
          <w:kern w:val="32"/>
          <w:sz w:val="24"/>
          <w:szCs w:val="24"/>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95pt" o:ole="">
            <v:imagedata r:id="rId14" o:title=""/>
          </v:shape>
          <o:OLEObject Type="Embed" ProgID="Package" ShapeID="_x0000_i1025" DrawAspect="Icon" ObjectID="_1707124129" r:id="rId15"/>
        </w:object>
      </w:r>
    </w:p>
    <w:p w:rsidR="0071746B" w:rsidRDefault="0071746B">
      <w:pPr>
        <w:rPr>
          <w:rFonts w:ascii="Times New Roman" w:eastAsia="MS Gothic" w:hAnsi="Times New Roman" w:cs="Times New Roman"/>
          <w:bCs/>
          <w:kern w:val="32"/>
          <w:sz w:val="24"/>
          <w:szCs w:val="24"/>
        </w:rPr>
      </w:pPr>
      <w:r>
        <w:rPr>
          <w:rFonts w:ascii="Times New Roman" w:eastAsia="MS Gothic" w:hAnsi="Times New Roman" w:cs="Times New Roman"/>
          <w:bCs/>
          <w:kern w:val="32"/>
          <w:sz w:val="24"/>
          <w:szCs w:val="24"/>
        </w:rPr>
        <w:br w:type="page"/>
      </w:r>
    </w:p>
    <w:p w:rsidR="0071746B" w:rsidRPr="0071746B" w:rsidRDefault="0071746B" w:rsidP="0071746B">
      <w:pPr>
        <w:spacing w:after="0" w:line="480" w:lineRule="auto"/>
        <w:jc w:val="both"/>
        <w:rPr>
          <w:rFonts w:ascii="Times New Roman" w:eastAsia="MS Gothic" w:hAnsi="Times New Roman" w:cs="Times New Roman"/>
          <w:bCs/>
          <w:kern w:val="32"/>
          <w:sz w:val="24"/>
          <w:szCs w:val="24"/>
        </w:rPr>
      </w:pPr>
      <w:r w:rsidRPr="0071746B">
        <w:rPr>
          <w:rFonts w:ascii="Times New Roman" w:eastAsia="MS Gothic" w:hAnsi="Times New Roman" w:cs="Times New Roman"/>
          <w:b/>
          <w:bCs/>
          <w:kern w:val="32"/>
          <w:sz w:val="24"/>
          <w:szCs w:val="24"/>
        </w:rPr>
        <w:lastRenderedPageBreak/>
        <w:t>Supplemental STE Video S-</w:t>
      </w:r>
      <w:r>
        <w:rPr>
          <w:rFonts w:ascii="Times New Roman" w:eastAsia="MS Gothic" w:hAnsi="Times New Roman" w:cs="Times New Roman"/>
          <w:b/>
          <w:bCs/>
          <w:kern w:val="32"/>
          <w:sz w:val="24"/>
          <w:szCs w:val="24"/>
        </w:rPr>
        <w:t>2.</w:t>
      </w:r>
      <w:r>
        <w:rPr>
          <w:rFonts w:ascii="Times New Roman" w:eastAsia="MS Gothic" w:hAnsi="Times New Roman" w:cs="Times New Roman"/>
          <w:bCs/>
          <w:kern w:val="32"/>
          <w:sz w:val="24"/>
          <w:szCs w:val="24"/>
        </w:rPr>
        <w:t xml:space="preserve"> </w:t>
      </w:r>
    </w:p>
    <w:p w:rsidR="0071746B" w:rsidRPr="0071746B" w:rsidRDefault="0071746B" w:rsidP="0071746B">
      <w:pPr>
        <w:spacing w:after="0" w:line="480" w:lineRule="auto"/>
        <w:jc w:val="both"/>
        <w:rPr>
          <w:rFonts w:ascii="Times New Roman" w:eastAsia="MS Gothic" w:hAnsi="Times New Roman" w:cs="Times New Roman"/>
          <w:bCs/>
          <w:kern w:val="32"/>
          <w:sz w:val="24"/>
          <w:szCs w:val="24"/>
        </w:rPr>
      </w:pPr>
    </w:p>
    <w:p w:rsidR="0071746B" w:rsidRPr="0071746B" w:rsidRDefault="0071746B" w:rsidP="005D1829">
      <w:pPr>
        <w:spacing w:after="0" w:line="480" w:lineRule="auto"/>
        <w:jc w:val="both"/>
        <w:rPr>
          <w:rFonts w:ascii="Times New Roman" w:eastAsia="MS Gothic" w:hAnsi="Times New Roman" w:cs="Times New Roman"/>
          <w:bCs/>
          <w:kern w:val="32"/>
          <w:sz w:val="24"/>
          <w:szCs w:val="24"/>
        </w:rPr>
      </w:pPr>
      <w:r>
        <w:rPr>
          <w:rFonts w:ascii="Times New Roman" w:eastAsia="MS Gothic" w:hAnsi="Times New Roman" w:cs="Times New Roman"/>
          <w:bCs/>
          <w:kern w:val="32"/>
          <w:sz w:val="24"/>
          <w:szCs w:val="24"/>
        </w:rPr>
        <w:object w:dxaOrig="1539" w:dyaOrig="997">
          <v:shape id="_x0000_i1026" type="#_x0000_t75" style="width:77pt;height:49.95pt" o:ole="">
            <v:imagedata r:id="rId16" o:title=""/>
          </v:shape>
          <o:OLEObject Type="Embed" ProgID="Package" ShapeID="_x0000_i1026" DrawAspect="Icon" ObjectID="_1707124130" r:id="rId17"/>
        </w:object>
      </w:r>
    </w:p>
    <w:bookmarkEnd w:id="27"/>
    <w:bookmarkEnd w:id="14"/>
    <w:bookmarkEnd w:id="15"/>
    <w:sectPr w:rsidR="0071746B" w:rsidRPr="0071746B" w:rsidSect="00AC3FB3">
      <w:headerReference w:type="even" r:id="rId18"/>
      <w:headerReference w:type="default" r:id="rId19"/>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8A1" w:rsidRDefault="00F968A1" w:rsidP="000A6287">
      <w:pPr>
        <w:spacing w:after="0" w:line="240" w:lineRule="auto"/>
      </w:pPr>
      <w:r>
        <w:separator/>
      </w:r>
    </w:p>
  </w:endnote>
  <w:endnote w:type="continuationSeparator" w:id="0">
    <w:p w:rsidR="00F968A1" w:rsidRDefault="00F968A1" w:rsidP="000A6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8A1" w:rsidRDefault="00F968A1" w:rsidP="000A6287">
      <w:pPr>
        <w:spacing w:after="0" w:line="240" w:lineRule="auto"/>
      </w:pPr>
      <w:r>
        <w:separator/>
      </w:r>
    </w:p>
  </w:footnote>
  <w:footnote w:type="continuationSeparator" w:id="0">
    <w:p w:rsidR="00F968A1" w:rsidRDefault="00F968A1" w:rsidP="000A6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8A1" w:rsidRDefault="00F968A1" w:rsidP="00F968A1">
    <w:pPr>
      <w:pStyle w:val="Head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F968A1" w:rsidRDefault="00F968A1" w:rsidP="000A628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8A1" w:rsidRDefault="00F968A1" w:rsidP="00F968A1">
    <w:pPr>
      <w:pStyle w:val="Head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F968A1" w:rsidRDefault="00F968A1" w:rsidP="000A6287">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C7B70"/>
    <w:multiLevelType w:val="hybridMultilevel"/>
    <w:tmpl w:val="BF0A8008"/>
    <w:lvl w:ilvl="0" w:tplc="9D0C787E">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5642D6"/>
    <w:multiLevelType w:val="hybridMultilevel"/>
    <w:tmpl w:val="80B07B6A"/>
    <w:lvl w:ilvl="0" w:tplc="2FD68952">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17249C"/>
    <w:multiLevelType w:val="hybridMultilevel"/>
    <w:tmpl w:val="ECC266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680E9C"/>
    <w:multiLevelType w:val="hybridMultilevel"/>
    <w:tmpl w:val="DAC8C902"/>
    <w:lvl w:ilvl="0" w:tplc="669003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Y0NjU1MjMzsbQwMTZR0lEKTi0uzszPAykwMa4FAGAFjxAtAAAA"/>
    <w:docVar w:name="EN.InstantFormat" w:val="&lt;ENInstantFormat&gt;&lt;Enabled&gt;1&lt;/Enabled&gt;&lt;ScanUnformatted&gt;1&lt;/ScanUnformatted&gt;&lt;ScanChanges&gt;1&lt;/ScanChanges&gt;&lt;Suspended&gt;0&lt;/Suspended&gt;&lt;/ENInstantFormat&gt;"/>
    <w:docVar w:name="EN.Layout" w:val="&lt;ENLayout&gt;&lt;Style&gt;Euro Heart J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awvstd1t2zwlew25fvwxel59x9d9x5pvrx&quot;&gt;My EndNote Library&lt;record-ids&gt;&lt;item&gt;19&lt;/item&gt;&lt;item&gt;113&lt;/item&gt;&lt;item&gt;355&lt;/item&gt;&lt;item&gt;636&lt;/item&gt;&lt;/record-ids&gt;&lt;/item&gt;&lt;/Libraries&gt;"/>
  </w:docVars>
  <w:rsids>
    <w:rsidRoot w:val="00385124"/>
    <w:rsid w:val="00005D63"/>
    <w:rsid w:val="00017024"/>
    <w:rsid w:val="00024A87"/>
    <w:rsid w:val="0003583D"/>
    <w:rsid w:val="000615A1"/>
    <w:rsid w:val="00070EF8"/>
    <w:rsid w:val="0007733B"/>
    <w:rsid w:val="00092E90"/>
    <w:rsid w:val="0009451E"/>
    <w:rsid w:val="000A6287"/>
    <w:rsid w:val="000C7785"/>
    <w:rsid w:val="000F1D24"/>
    <w:rsid w:val="001059B1"/>
    <w:rsid w:val="0011046D"/>
    <w:rsid w:val="00117FF5"/>
    <w:rsid w:val="00146745"/>
    <w:rsid w:val="00153965"/>
    <w:rsid w:val="00163D34"/>
    <w:rsid w:val="001838EA"/>
    <w:rsid w:val="00185310"/>
    <w:rsid w:val="001B2A92"/>
    <w:rsid w:val="001B7832"/>
    <w:rsid w:val="001D1BD7"/>
    <w:rsid w:val="002129C3"/>
    <w:rsid w:val="00216AE8"/>
    <w:rsid w:val="00220216"/>
    <w:rsid w:val="00232579"/>
    <w:rsid w:val="00242C1B"/>
    <w:rsid w:val="00243A89"/>
    <w:rsid w:val="00265B1B"/>
    <w:rsid w:val="002A05CA"/>
    <w:rsid w:val="002C0DB5"/>
    <w:rsid w:val="002E346F"/>
    <w:rsid w:val="00306FB1"/>
    <w:rsid w:val="00326C3A"/>
    <w:rsid w:val="00334638"/>
    <w:rsid w:val="0033773D"/>
    <w:rsid w:val="003458A1"/>
    <w:rsid w:val="00357A24"/>
    <w:rsid w:val="00374D83"/>
    <w:rsid w:val="00385124"/>
    <w:rsid w:val="003C5DC1"/>
    <w:rsid w:val="003E4C6C"/>
    <w:rsid w:val="00420CCB"/>
    <w:rsid w:val="0042181E"/>
    <w:rsid w:val="00474276"/>
    <w:rsid w:val="0048518D"/>
    <w:rsid w:val="004A5318"/>
    <w:rsid w:val="004C578F"/>
    <w:rsid w:val="004D644A"/>
    <w:rsid w:val="004E3608"/>
    <w:rsid w:val="0052201F"/>
    <w:rsid w:val="00534087"/>
    <w:rsid w:val="00554E70"/>
    <w:rsid w:val="005569CD"/>
    <w:rsid w:val="00563142"/>
    <w:rsid w:val="00566DF8"/>
    <w:rsid w:val="005671D3"/>
    <w:rsid w:val="00567F46"/>
    <w:rsid w:val="00593D1C"/>
    <w:rsid w:val="005B5788"/>
    <w:rsid w:val="005B5F95"/>
    <w:rsid w:val="005B6E1E"/>
    <w:rsid w:val="005C108C"/>
    <w:rsid w:val="005C5F33"/>
    <w:rsid w:val="005D1829"/>
    <w:rsid w:val="005D4B39"/>
    <w:rsid w:val="005E4415"/>
    <w:rsid w:val="006070F0"/>
    <w:rsid w:val="00623502"/>
    <w:rsid w:val="006501A2"/>
    <w:rsid w:val="006646DA"/>
    <w:rsid w:val="0066764D"/>
    <w:rsid w:val="006728F5"/>
    <w:rsid w:val="00677FBE"/>
    <w:rsid w:val="006A3C66"/>
    <w:rsid w:val="006E0EF1"/>
    <w:rsid w:val="006E5D8C"/>
    <w:rsid w:val="007040F4"/>
    <w:rsid w:val="0071746B"/>
    <w:rsid w:val="007313F0"/>
    <w:rsid w:val="0073346A"/>
    <w:rsid w:val="00757096"/>
    <w:rsid w:val="00760652"/>
    <w:rsid w:val="0078542F"/>
    <w:rsid w:val="00790466"/>
    <w:rsid w:val="007A5843"/>
    <w:rsid w:val="007C6041"/>
    <w:rsid w:val="007F2791"/>
    <w:rsid w:val="00872660"/>
    <w:rsid w:val="008804A5"/>
    <w:rsid w:val="00882466"/>
    <w:rsid w:val="008A1F9C"/>
    <w:rsid w:val="008A5408"/>
    <w:rsid w:val="008B2A71"/>
    <w:rsid w:val="008C09C6"/>
    <w:rsid w:val="008D799B"/>
    <w:rsid w:val="00920360"/>
    <w:rsid w:val="00955B80"/>
    <w:rsid w:val="00957002"/>
    <w:rsid w:val="009747EB"/>
    <w:rsid w:val="00990EF6"/>
    <w:rsid w:val="00993B6C"/>
    <w:rsid w:val="009C0334"/>
    <w:rsid w:val="009C7D40"/>
    <w:rsid w:val="009E1BE5"/>
    <w:rsid w:val="00A062A6"/>
    <w:rsid w:val="00A221E8"/>
    <w:rsid w:val="00A22FC1"/>
    <w:rsid w:val="00A6066F"/>
    <w:rsid w:val="00A61015"/>
    <w:rsid w:val="00A62B9B"/>
    <w:rsid w:val="00A9288C"/>
    <w:rsid w:val="00A928EB"/>
    <w:rsid w:val="00AC3FB3"/>
    <w:rsid w:val="00AE73B9"/>
    <w:rsid w:val="00AF7C82"/>
    <w:rsid w:val="00B20B09"/>
    <w:rsid w:val="00B32936"/>
    <w:rsid w:val="00B514AF"/>
    <w:rsid w:val="00B700D0"/>
    <w:rsid w:val="00BE7466"/>
    <w:rsid w:val="00BF4F09"/>
    <w:rsid w:val="00C00F28"/>
    <w:rsid w:val="00C33633"/>
    <w:rsid w:val="00C71715"/>
    <w:rsid w:val="00CA0291"/>
    <w:rsid w:val="00CC66C1"/>
    <w:rsid w:val="00CE1919"/>
    <w:rsid w:val="00CE1B73"/>
    <w:rsid w:val="00CE582E"/>
    <w:rsid w:val="00CF51A4"/>
    <w:rsid w:val="00D04B9E"/>
    <w:rsid w:val="00D27CE9"/>
    <w:rsid w:val="00D3732E"/>
    <w:rsid w:val="00D46189"/>
    <w:rsid w:val="00D46322"/>
    <w:rsid w:val="00D46A16"/>
    <w:rsid w:val="00D55B7A"/>
    <w:rsid w:val="00D95DF5"/>
    <w:rsid w:val="00DE6DDB"/>
    <w:rsid w:val="00E02D1A"/>
    <w:rsid w:val="00E21C9F"/>
    <w:rsid w:val="00E37624"/>
    <w:rsid w:val="00E56F34"/>
    <w:rsid w:val="00E91B34"/>
    <w:rsid w:val="00ED198E"/>
    <w:rsid w:val="00EF2E4A"/>
    <w:rsid w:val="00F25836"/>
    <w:rsid w:val="00F32EF0"/>
    <w:rsid w:val="00F33E12"/>
    <w:rsid w:val="00F42421"/>
    <w:rsid w:val="00F86AF8"/>
    <w:rsid w:val="00F95760"/>
    <w:rsid w:val="00F968A1"/>
    <w:rsid w:val="00FA0405"/>
    <w:rsid w:val="00FB1037"/>
    <w:rsid w:val="00FE3763"/>
    <w:rsid w:val="00FF13FD"/>
    <w:rsid w:val="00FF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127A1684-D203-471E-93C2-63C25E46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024"/>
  </w:style>
  <w:style w:type="paragraph" w:styleId="Heading1">
    <w:name w:val="heading 1"/>
    <w:basedOn w:val="Normal"/>
    <w:next w:val="Normal"/>
    <w:link w:val="Heading1Char"/>
    <w:uiPriority w:val="9"/>
    <w:qFormat/>
    <w:rsid w:val="006676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851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582E"/>
    <w:rPr>
      <w:color w:val="0563C1" w:themeColor="hyperlink"/>
      <w:u w:val="single"/>
    </w:rPr>
  </w:style>
  <w:style w:type="paragraph" w:customStyle="1" w:styleId="EndNoteBibliographyTitle">
    <w:name w:val="EndNote Bibliography Title"/>
    <w:basedOn w:val="Normal"/>
    <w:link w:val="EndNoteBibliographyTitleChar"/>
    <w:rsid w:val="00CE582E"/>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E582E"/>
    <w:rPr>
      <w:rFonts w:ascii="Calibri" w:hAnsi="Calibri"/>
      <w:noProof/>
    </w:rPr>
  </w:style>
  <w:style w:type="paragraph" w:customStyle="1" w:styleId="EndNoteBibliography">
    <w:name w:val="EndNote Bibliography"/>
    <w:basedOn w:val="Normal"/>
    <w:link w:val="EndNoteBibliographyChar"/>
    <w:rsid w:val="00CE582E"/>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E582E"/>
    <w:rPr>
      <w:rFonts w:ascii="Calibri" w:hAnsi="Calibri"/>
      <w:noProof/>
    </w:rPr>
  </w:style>
  <w:style w:type="paragraph" w:styleId="ListParagraph">
    <w:name w:val="List Paragraph"/>
    <w:basedOn w:val="Normal"/>
    <w:uiPriority w:val="34"/>
    <w:qFormat/>
    <w:rsid w:val="00757096"/>
    <w:pPr>
      <w:ind w:left="720"/>
      <w:contextualSpacing/>
    </w:pPr>
  </w:style>
  <w:style w:type="paragraph" w:styleId="PlainText">
    <w:name w:val="Plain Text"/>
    <w:basedOn w:val="Normal"/>
    <w:link w:val="PlainTextChar"/>
    <w:uiPriority w:val="99"/>
    <w:rsid w:val="0018531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85310"/>
    <w:rPr>
      <w:rFonts w:ascii="Courier New" w:eastAsia="Times New Roman" w:hAnsi="Courier New" w:cs="Courier New"/>
      <w:sz w:val="20"/>
      <w:szCs w:val="20"/>
    </w:rPr>
  </w:style>
  <w:style w:type="paragraph" w:styleId="Header">
    <w:name w:val="header"/>
    <w:basedOn w:val="Normal"/>
    <w:link w:val="HeaderChar"/>
    <w:uiPriority w:val="99"/>
    <w:unhideWhenUsed/>
    <w:rsid w:val="000A6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287"/>
  </w:style>
  <w:style w:type="character" w:styleId="PageNumber">
    <w:name w:val="page number"/>
    <w:basedOn w:val="DefaultParagraphFont"/>
    <w:uiPriority w:val="99"/>
    <w:semiHidden/>
    <w:unhideWhenUsed/>
    <w:rsid w:val="000A6287"/>
  </w:style>
  <w:style w:type="table" w:customStyle="1" w:styleId="TableGrid1">
    <w:name w:val="Table Grid1"/>
    <w:basedOn w:val="TableNormal"/>
    <w:next w:val="TableGrid"/>
    <w:rsid w:val="007606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968A1"/>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968A1"/>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968A1"/>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764D"/>
    <w:rPr>
      <w:rFonts w:asciiTheme="majorHAnsi" w:eastAsiaTheme="majorEastAsia" w:hAnsiTheme="majorHAnsi" w:cstheme="majorBidi"/>
      <w:color w:val="2E74B5" w:themeColor="accent1" w:themeShade="BF"/>
      <w:sz w:val="32"/>
      <w:szCs w:val="32"/>
    </w:rPr>
  </w:style>
  <w:style w:type="character" w:styleId="LineNumber">
    <w:name w:val="line number"/>
    <w:basedOn w:val="DefaultParagraphFont"/>
    <w:uiPriority w:val="99"/>
    <w:semiHidden/>
    <w:unhideWhenUsed/>
    <w:rsid w:val="00AC3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67DA5CD-4DA9-476D-9F20-4657666B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21</Pages>
  <Words>3159</Words>
  <Characters>18009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21126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Doria De Vasconcellos</dc:creator>
  <cp:keywords/>
  <dc:description/>
  <cp:lastModifiedBy>Henrique Doria De Vasconcellos</cp:lastModifiedBy>
  <cp:revision>5</cp:revision>
  <dcterms:created xsi:type="dcterms:W3CDTF">2022-02-18T22:09:00Z</dcterms:created>
  <dcterms:modified xsi:type="dcterms:W3CDTF">2022-02-23T17:22:00Z</dcterms:modified>
</cp:coreProperties>
</file>