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137C" w14:textId="6C006672" w:rsidR="00C72046" w:rsidRPr="00C72046" w:rsidRDefault="006B3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Content </w:t>
      </w:r>
      <w:r w:rsidR="008D3F5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:</w:t>
      </w:r>
      <w:r w:rsidR="00C72046" w:rsidRPr="00C72046">
        <w:rPr>
          <w:rFonts w:ascii="Times New Roman" w:hAnsi="Times New Roman" w:cs="Times New Roman"/>
        </w:rPr>
        <w:t xml:space="preserve"> Inclusion and Exclusion ICD-10 and CPT Codes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470"/>
      </w:tblGrid>
      <w:tr w:rsidR="00C72046" w:rsidRPr="00C72046" w14:paraId="0D8DDC0B" w14:textId="77777777" w:rsidTr="00C72046">
        <w:trPr>
          <w:trHeight w:val="327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3719564" w14:textId="77777777" w:rsidR="00C72046" w:rsidRPr="00C72046" w:rsidRDefault="00C72046" w:rsidP="00C7204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Inclusion ICD-10 Codes 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777CE5EE" w14:textId="77777777" w:rsidR="00C72046" w:rsidRPr="00C72046" w:rsidRDefault="00C72046" w:rsidP="00C7204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ICD-10 Descriptions</w:t>
            </w:r>
          </w:p>
        </w:tc>
      </w:tr>
      <w:tr w:rsidR="00C72046" w:rsidRPr="00C72046" w14:paraId="032AE6F0" w14:textId="77777777" w:rsidTr="00C72046">
        <w:trPr>
          <w:trHeight w:val="309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63F39C9" w14:textId="77777777" w:rsidR="00C72046" w:rsidRPr="00C72046" w:rsidRDefault="00C72046" w:rsidP="00C7204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K80.10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129898CF" w14:textId="77777777" w:rsidR="00C72046" w:rsidRPr="00C72046" w:rsidRDefault="00C72046" w:rsidP="00C7204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Calculus of gallbladder with chronic cholecystitis without obstruction </w:t>
            </w:r>
          </w:p>
        </w:tc>
      </w:tr>
      <w:tr w:rsidR="00C72046" w:rsidRPr="00C72046" w14:paraId="3FE1739F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FEA3F56" w14:textId="77777777" w:rsidR="00C72046" w:rsidRPr="00C72046" w:rsidRDefault="00C72046" w:rsidP="00C7204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K80.18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788C77EB" w14:textId="77777777" w:rsidR="00C72046" w:rsidRPr="00C72046" w:rsidRDefault="00C72046" w:rsidP="00C7204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Calculus of gallbladder with other cholecystitis without obstruction</w:t>
            </w:r>
          </w:p>
        </w:tc>
      </w:tr>
      <w:tr w:rsidR="00C72046" w:rsidRPr="00C72046" w14:paraId="26B31D34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hideMark/>
          </w:tcPr>
          <w:p w14:paraId="471D8157" w14:textId="77777777" w:rsidR="00C72046" w:rsidRPr="00C72046" w:rsidRDefault="00C72046" w:rsidP="00C7204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K80.20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51F7B3A2" w14:textId="77777777" w:rsidR="00C72046" w:rsidRPr="00C72046" w:rsidRDefault="00C72046" w:rsidP="00C7204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Calculus of gallbladder without cholecystitis </w:t>
            </w:r>
          </w:p>
        </w:tc>
      </w:tr>
      <w:tr w:rsidR="00C72046" w:rsidRPr="00C72046" w14:paraId="43D66DAC" w14:textId="77777777" w:rsidTr="00C72046">
        <w:trPr>
          <w:trHeight w:val="309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40741514" w14:textId="77777777" w:rsidR="00C72046" w:rsidRPr="00C72046" w:rsidRDefault="00C72046" w:rsidP="00C7204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K80.80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40597B27" w14:textId="77777777" w:rsidR="00C72046" w:rsidRPr="00C72046" w:rsidRDefault="00C72046" w:rsidP="00C7204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Other Cholelithiasis </w:t>
            </w:r>
          </w:p>
        </w:tc>
      </w:tr>
      <w:tr w:rsidR="00A05E38" w:rsidRPr="00C72046" w14:paraId="29C03061" w14:textId="77777777" w:rsidTr="00C72046">
        <w:trPr>
          <w:trHeight w:val="327"/>
        </w:trPr>
        <w:tc>
          <w:tcPr>
            <w:tcW w:w="2515" w:type="dxa"/>
            <w:shd w:val="clear" w:color="auto" w:fill="auto"/>
            <w:noWrap/>
            <w:vAlign w:val="center"/>
          </w:tcPr>
          <w:p w14:paraId="64522888" w14:textId="7F0850A6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ICD-10 Codes Consistent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with Symptomatic Cholelithiasis*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14:paraId="3EE9C891" w14:textId="7E58E2D8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ICD-10 Descriptions</w:t>
            </w:r>
          </w:p>
        </w:tc>
      </w:tr>
      <w:tr w:rsidR="00A05E38" w:rsidRPr="00C72046" w14:paraId="50B6C954" w14:textId="77777777" w:rsidTr="00C72046">
        <w:trPr>
          <w:trHeight w:val="327"/>
        </w:trPr>
        <w:tc>
          <w:tcPr>
            <w:tcW w:w="2515" w:type="dxa"/>
            <w:shd w:val="clear" w:color="auto" w:fill="auto"/>
            <w:noWrap/>
            <w:vAlign w:val="center"/>
          </w:tcPr>
          <w:p w14:paraId="4D0CBA93" w14:textId="330366EA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K80.11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14:paraId="7C5E8239" w14:textId="248FEEF5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Calculus of gallbladder w/ chronic cholecystitis w/ obstruction </w:t>
            </w:r>
          </w:p>
        </w:tc>
      </w:tr>
      <w:tr w:rsidR="00A05E38" w:rsidRPr="00C72046" w14:paraId="0AC36BE6" w14:textId="77777777" w:rsidTr="00C72046">
        <w:trPr>
          <w:trHeight w:val="327"/>
        </w:trPr>
        <w:tc>
          <w:tcPr>
            <w:tcW w:w="2515" w:type="dxa"/>
            <w:shd w:val="clear" w:color="auto" w:fill="auto"/>
            <w:noWrap/>
            <w:vAlign w:val="center"/>
          </w:tcPr>
          <w:p w14:paraId="0F5688D7" w14:textId="40CEFF93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K80.19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14:paraId="05CC541C" w14:textId="602F8AAF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Calculus of gallbladder w/ other cholecystitis w/ obstruction </w:t>
            </w:r>
          </w:p>
        </w:tc>
      </w:tr>
      <w:tr w:rsidR="00A05E38" w:rsidRPr="00C72046" w14:paraId="754B61EC" w14:textId="77777777" w:rsidTr="00C72046">
        <w:trPr>
          <w:trHeight w:val="327"/>
        </w:trPr>
        <w:tc>
          <w:tcPr>
            <w:tcW w:w="2515" w:type="dxa"/>
            <w:shd w:val="clear" w:color="auto" w:fill="auto"/>
            <w:noWrap/>
            <w:vAlign w:val="center"/>
          </w:tcPr>
          <w:p w14:paraId="060F131A" w14:textId="1AE84513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K80.21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14:paraId="0B5C76EF" w14:textId="5BAEBA26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Other cholelithiasis w/ obstruction </w:t>
            </w:r>
          </w:p>
        </w:tc>
      </w:tr>
      <w:tr w:rsidR="00A05E38" w:rsidRPr="00C72046" w14:paraId="166E9DF7" w14:textId="77777777" w:rsidTr="00C72046">
        <w:trPr>
          <w:trHeight w:val="327"/>
        </w:trPr>
        <w:tc>
          <w:tcPr>
            <w:tcW w:w="2515" w:type="dxa"/>
            <w:shd w:val="clear" w:color="auto" w:fill="auto"/>
            <w:noWrap/>
            <w:vAlign w:val="center"/>
          </w:tcPr>
          <w:p w14:paraId="67F8964A" w14:textId="5928323F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K80.81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14:paraId="46AA82F4" w14:textId="761C910C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Calculus of gallbladder w/o cholecystitis w/ obstruction </w:t>
            </w:r>
          </w:p>
        </w:tc>
      </w:tr>
      <w:tr w:rsidR="00A05E38" w:rsidRPr="00C72046" w14:paraId="6D48485C" w14:textId="77777777" w:rsidTr="00C72046">
        <w:trPr>
          <w:trHeight w:val="327"/>
        </w:trPr>
        <w:tc>
          <w:tcPr>
            <w:tcW w:w="2515" w:type="dxa"/>
            <w:shd w:val="clear" w:color="auto" w:fill="auto"/>
            <w:noWrap/>
            <w:vAlign w:val="center"/>
          </w:tcPr>
          <w:p w14:paraId="2CAEBF9C" w14:textId="40F5645B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K8.11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14:paraId="46F983F6" w14:textId="2117DF96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Chronic cholecystitis </w:t>
            </w:r>
          </w:p>
        </w:tc>
      </w:tr>
      <w:tr w:rsidR="00A05E38" w:rsidRPr="00C72046" w14:paraId="5F2DA2E8" w14:textId="77777777" w:rsidTr="00C72046">
        <w:trPr>
          <w:trHeight w:val="327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143A258C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Exclusion ICD-10 Codes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15BF18F8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ICD-10 Descriptions</w:t>
            </w:r>
          </w:p>
        </w:tc>
      </w:tr>
      <w:tr w:rsidR="00A05E38" w:rsidRPr="00C72046" w14:paraId="3950FB9F" w14:textId="77777777" w:rsidTr="00C72046">
        <w:trPr>
          <w:trHeight w:val="309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74CF7CB0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K80.00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56EF670B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Calculus of gallbladder w/ acute cholecystitis w/o obstruction </w:t>
            </w:r>
          </w:p>
        </w:tc>
      </w:tr>
      <w:tr w:rsidR="00A05E38" w:rsidRPr="00C72046" w14:paraId="25612F47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72D1C871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K80.12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75039467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Calculus of gallbladder w/ acute and chronic cholecystitis w/o obstruction </w:t>
            </w:r>
          </w:p>
        </w:tc>
      </w:tr>
      <w:tr w:rsidR="00A05E38" w:rsidRPr="00C72046" w14:paraId="3070B3D6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1C5F7403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K80.21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14F259EE" w14:textId="0789375A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>Calculus of gallbladder w/o cholecystitis w/ obstructi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</w:p>
        </w:tc>
      </w:tr>
      <w:tr w:rsidR="00A05E38" w:rsidRPr="00C72046" w14:paraId="378FFCCC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6EAFF14E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K80.40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6EC931FF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Calculus of bile duct w/ cholecystitis, unspecified, w/o obstruction </w:t>
            </w:r>
          </w:p>
        </w:tc>
      </w:tr>
      <w:tr w:rsidR="00A05E38" w:rsidRPr="00C72046" w14:paraId="65733DA1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29E1ED03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K80.44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5B4E49D4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Calculus of bile duct w/ chronic cholecystitis w/o obstruction </w:t>
            </w:r>
          </w:p>
        </w:tc>
      </w:tr>
      <w:tr w:rsidR="00A05E38" w:rsidRPr="00C72046" w14:paraId="057CCCA2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11102DBF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K80.50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34B7AD36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Calculus of bile duct w/o cholangitis or cholecystitis w/o obstruction </w:t>
            </w:r>
          </w:p>
        </w:tc>
      </w:tr>
      <w:tr w:rsidR="00A05E38" w:rsidRPr="00C72046" w14:paraId="29DCADC4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FC3186D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K80.51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1A8CE292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Calculus of bile duct w/o cholangitis or cholecystitis w/ obstruction </w:t>
            </w:r>
          </w:p>
        </w:tc>
      </w:tr>
      <w:tr w:rsidR="00A05E38" w:rsidRPr="00C72046" w14:paraId="75A4A226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20310EC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K80.62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1AACE39C" w14:textId="7FFE1703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>Calculus of gallbladder and bile duct w/ acute cholecystitis w/o ob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truction </w:t>
            </w:r>
          </w:p>
        </w:tc>
      </w:tr>
      <w:tr w:rsidR="00A05E38" w:rsidRPr="00C72046" w14:paraId="1BF2B177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47ED7AC6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K81.0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7C8BD837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Acute cholecystitis </w:t>
            </w:r>
          </w:p>
        </w:tc>
      </w:tr>
      <w:tr w:rsidR="00A05E38" w:rsidRPr="00C72046" w14:paraId="0D34C5BF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488EE2E5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K81.9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2CA33BAA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Cholecystitis, unspecified </w:t>
            </w:r>
          </w:p>
        </w:tc>
      </w:tr>
      <w:tr w:rsidR="00A05E38" w:rsidRPr="00C72046" w14:paraId="6ADCB91A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3C92F3D3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K82.1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6CA0AB68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>Hydrops of gallbladder</w:t>
            </w:r>
          </w:p>
        </w:tc>
      </w:tr>
      <w:tr w:rsidR="00A05E38" w:rsidRPr="00C72046" w14:paraId="678A9353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30B61242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K83.0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53E73289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Cholangitis </w:t>
            </w:r>
          </w:p>
        </w:tc>
      </w:tr>
      <w:tr w:rsidR="00A05E38" w:rsidRPr="00C72046" w14:paraId="4E3C1A88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4A42C406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K83.1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7E66F118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>Obstruction of bile duct</w:t>
            </w:r>
          </w:p>
        </w:tc>
      </w:tr>
      <w:tr w:rsidR="00A05E38" w:rsidRPr="00C72046" w14:paraId="2575246E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72D2B423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K85.10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18558FAA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Biliary acute pancreatitis w/o necrosis or infection </w:t>
            </w:r>
          </w:p>
        </w:tc>
      </w:tr>
      <w:tr w:rsidR="00A05E38" w:rsidRPr="00C72046" w14:paraId="2CCB4821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1A03683B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K85.20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0FC251DD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Alcohol induced acute pancreatitis w/o necrosis or infection </w:t>
            </w:r>
          </w:p>
        </w:tc>
      </w:tr>
      <w:tr w:rsidR="00A05E38" w:rsidRPr="00C72046" w14:paraId="7A29F6C0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0D9AE059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K85.80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099D7F51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Other acute pancreatitis w/o necrosis or infection </w:t>
            </w:r>
          </w:p>
        </w:tc>
      </w:tr>
      <w:tr w:rsidR="00A05E38" w:rsidRPr="00C72046" w14:paraId="471B6C98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36EC2A06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K85.91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1D14EED7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Acute pancreatitis w/ uninfected necrosis, unspecified </w:t>
            </w:r>
          </w:p>
        </w:tc>
      </w:tr>
      <w:tr w:rsidR="00A05E38" w:rsidRPr="00C72046" w14:paraId="6C939951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0221EFCB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K86.0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6AF8F9CA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Alcohol induced chronic pancreatitis </w:t>
            </w:r>
          </w:p>
        </w:tc>
      </w:tr>
      <w:tr w:rsidR="00A05E38" w:rsidRPr="00C72046" w14:paraId="368FD2E2" w14:textId="77777777" w:rsidTr="00C72046">
        <w:trPr>
          <w:trHeight w:val="309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756DAE96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K86.1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0BCF9B91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Other chronic pancreatitis </w:t>
            </w:r>
          </w:p>
        </w:tc>
      </w:tr>
      <w:tr w:rsidR="00A05E38" w:rsidRPr="00C72046" w14:paraId="421296ED" w14:textId="77777777" w:rsidTr="00C72046">
        <w:trPr>
          <w:trHeight w:val="582"/>
        </w:trPr>
        <w:tc>
          <w:tcPr>
            <w:tcW w:w="2515" w:type="dxa"/>
            <w:shd w:val="clear" w:color="auto" w:fill="auto"/>
            <w:vAlign w:val="center"/>
            <w:hideMark/>
          </w:tcPr>
          <w:p w14:paraId="2112CDFB" w14:textId="232AE485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Exclusion ICD-10 Procedure Code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s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6974D4BF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CPT Code Description </w:t>
            </w:r>
          </w:p>
        </w:tc>
      </w:tr>
      <w:tr w:rsidR="00A05E38" w:rsidRPr="00C72046" w14:paraId="6C6C7348" w14:textId="77777777" w:rsidTr="00C72046">
        <w:trPr>
          <w:trHeight w:val="309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5E34DF62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0FN44ZZ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2D6A91E9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Release gallbladder, percutaneous endoscopic approach </w:t>
            </w:r>
          </w:p>
        </w:tc>
      </w:tr>
      <w:tr w:rsidR="00A05E38" w:rsidRPr="00C72046" w14:paraId="555597A1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178F709E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0FN43ZZ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74E020C2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Release gallbladder, percutaneous approach </w:t>
            </w:r>
          </w:p>
        </w:tc>
      </w:tr>
      <w:tr w:rsidR="00A05E38" w:rsidRPr="00C72046" w14:paraId="17CB6396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4FA6DDB8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0FN48ZZ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4F94BAB4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Release gallbladder, endoscopic  </w:t>
            </w:r>
          </w:p>
        </w:tc>
      </w:tr>
      <w:tr w:rsidR="00A05E38" w:rsidRPr="00C72046" w14:paraId="1F4E695E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70B81CF3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0F9430Z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623B7D9A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Drainage of gallbladder with drainage device, percutaneous approach </w:t>
            </w:r>
          </w:p>
        </w:tc>
      </w:tr>
      <w:tr w:rsidR="00A05E38" w:rsidRPr="00C72046" w14:paraId="4C1AA7D0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1E2D0E9F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0F9400Z 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4196AA93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Drainage of gallbladder with drainage device, open approach </w:t>
            </w:r>
          </w:p>
        </w:tc>
      </w:tr>
      <w:tr w:rsidR="00A05E38" w:rsidRPr="00C72046" w14:paraId="5F83F82E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35A4AB4F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0F9480Z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094CB9E3" w14:textId="10C26559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Drainage of gallbladder with drainage device, endoscopic </w:t>
            </w:r>
          </w:p>
        </w:tc>
      </w:tr>
      <w:tr w:rsidR="00A05E38" w:rsidRPr="00C72046" w14:paraId="4A3722B9" w14:textId="77777777" w:rsidTr="00C72046">
        <w:trPr>
          <w:trHeight w:val="290"/>
        </w:trPr>
        <w:tc>
          <w:tcPr>
            <w:tcW w:w="2515" w:type="dxa"/>
            <w:shd w:val="clear" w:color="auto" w:fill="auto"/>
            <w:noWrap/>
            <w:vAlign w:val="center"/>
            <w:hideMark/>
          </w:tcPr>
          <w:p w14:paraId="64D4D7D2" w14:textId="77777777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0FP440Z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14:paraId="54688EB2" w14:textId="146E5FEB" w:rsidR="00A05E38" w:rsidRPr="00C72046" w:rsidRDefault="00A05E38" w:rsidP="00A05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2046">
              <w:rPr>
                <w:rFonts w:ascii="Times New Roman" w:eastAsia="Times New Roman" w:hAnsi="Times New Roman" w:cs="Times New Roman"/>
                <w:color w:val="000000"/>
              </w:rPr>
              <w:t xml:space="preserve">Removal of drainage device from gallbladder, percutaneous endoscopic approach </w:t>
            </w:r>
          </w:p>
        </w:tc>
      </w:tr>
      <w:tr w:rsidR="00A05E38" w:rsidRPr="00C72046" w14:paraId="06562CAE" w14:textId="77777777" w:rsidTr="005E3C2C">
        <w:trPr>
          <w:trHeight w:val="290"/>
        </w:trPr>
        <w:tc>
          <w:tcPr>
            <w:tcW w:w="9985" w:type="dxa"/>
            <w:gridSpan w:val="2"/>
            <w:shd w:val="clear" w:color="auto" w:fill="auto"/>
            <w:noWrap/>
            <w:vAlign w:val="center"/>
          </w:tcPr>
          <w:p w14:paraId="1E322F88" w14:textId="3CC5C743" w:rsidR="00A05E38" w:rsidRPr="00DF3EEF" w:rsidRDefault="00A05E38" w:rsidP="00A05E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3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*Patients included if diagnosed with one of these codes as an “other” but not “primary” diagnosis </w:t>
            </w:r>
          </w:p>
        </w:tc>
      </w:tr>
    </w:tbl>
    <w:p w14:paraId="4474395E" w14:textId="77777777" w:rsidR="00C72046" w:rsidRDefault="00C72046"/>
    <w:sectPr w:rsidR="00C72046" w:rsidSect="00C72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46"/>
    <w:rsid w:val="006B3B9B"/>
    <w:rsid w:val="008707D1"/>
    <w:rsid w:val="008D3F51"/>
    <w:rsid w:val="00904162"/>
    <w:rsid w:val="00A05E38"/>
    <w:rsid w:val="00C72046"/>
    <w:rsid w:val="00DF3EEF"/>
    <w:rsid w:val="00F7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C01E1"/>
  <w15:chartTrackingRefBased/>
  <w15:docId w15:val="{EBF210B7-9E0B-0D4E-BC5C-5B44015B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0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7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7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Shenoy, Rivfka MD</dc:creator>
  <cp:keywords/>
  <dc:description/>
  <cp:lastModifiedBy>Shenoy, Rivfka S.</cp:lastModifiedBy>
  <cp:revision>6</cp:revision>
  <dcterms:created xsi:type="dcterms:W3CDTF">2021-05-24T21:26:00Z</dcterms:created>
  <dcterms:modified xsi:type="dcterms:W3CDTF">2022-08-14T23:28:00Z</dcterms:modified>
</cp:coreProperties>
</file>