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8E83" w14:textId="73DFEFA3" w:rsidR="00F9119A" w:rsidRDefault="00927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Content</w:t>
      </w:r>
      <w:r w:rsidR="00F9119A">
        <w:rPr>
          <w:rFonts w:ascii="Times New Roman" w:hAnsi="Times New Roman" w:cs="Times New Roman"/>
        </w:rPr>
        <w:t xml:space="preserve"> </w:t>
      </w:r>
      <w:r w:rsidR="00631243">
        <w:rPr>
          <w:rFonts w:ascii="Times New Roman" w:hAnsi="Times New Roman" w:cs="Times New Roman"/>
        </w:rPr>
        <w:t>C</w:t>
      </w:r>
      <w:r w:rsidR="00F9119A">
        <w:rPr>
          <w:rFonts w:ascii="Times New Roman" w:hAnsi="Times New Roman" w:cs="Times New Roman"/>
        </w:rPr>
        <w:t xml:space="preserve">: Cholecystectomy Codes 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270"/>
      </w:tblGrid>
      <w:tr w:rsidR="000E46B1" w:rsidRPr="000E46B1" w14:paraId="5E8E8630" w14:textId="77777777" w:rsidTr="000E46B1">
        <w:trPr>
          <w:trHeight w:val="326"/>
        </w:trPr>
        <w:tc>
          <w:tcPr>
            <w:tcW w:w="9245" w:type="dxa"/>
            <w:gridSpan w:val="2"/>
            <w:shd w:val="clear" w:color="auto" w:fill="auto"/>
            <w:noWrap/>
            <w:vAlign w:val="bottom"/>
          </w:tcPr>
          <w:p w14:paraId="255C3CA0" w14:textId="678DBDCD" w:rsidR="000E46B1" w:rsidRPr="000E46B1" w:rsidRDefault="000E46B1" w:rsidP="00F202EC">
            <w:pPr>
              <w:rPr>
                <w:rFonts w:ascii="Times New Roman" w:hAnsi="Times New Roman" w:cs="Times New Roman"/>
                <w:b/>
                <w:bCs/>
              </w:rPr>
            </w:pPr>
            <w:r w:rsidRPr="000E46B1">
              <w:rPr>
                <w:rFonts w:ascii="Times New Roman" w:hAnsi="Times New Roman" w:cs="Times New Roman"/>
                <w:b/>
                <w:bCs/>
              </w:rPr>
              <w:t>ICD-10 Procedure Codes for Cholecystectomy</w:t>
            </w:r>
          </w:p>
        </w:tc>
      </w:tr>
      <w:tr w:rsidR="000E46B1" w:rsidRPr="000E46B1" w14:paraId="6CED798E" w14:textId="77777777" w:rsidTr="005074CF">
        <w:trPr>
          <w:trHeight w:val="326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F3EF520" w14:textId="1D31E94B" w:rsidR="000E46B1" w:rsidRPr="000E46B1" w:rsidRDefault="000E46B1" w:rsidP="00F202EC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E46B1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ICD-10 Procedure Codes 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1D4EA3C5" w14:textId="0A7BC914" w:rsidR="000E46B1" w:rsidRPr="000E46B1" w:rsidRDefault="000E46B1" w:rsidP="00F202EC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E46B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Descriptions</w:t>
            </w:r>
          </w:p>
        </w:tc>
      </w:tr>
      <w:tr w:rsidR="000E46B1" w:rsidRPr="000E46B1" w14:paraId="7648AD82" w14:textId="77777777" w:rsidTr="005074CF">
        <w:trPr>
          <w:trHeight w:val="308"/>
        </w:trPr>
        <w:tc>
          <w:tcPr>
            <w:tcW w:w="1975" w:type="dxa"/>
            <w:shd w:val="clear" w:color="auto" w:fill="auto"/>
            <w:noWrap/>
            <w:hideMark/>
          </w:tcPr>
          <w:p w14:paraId="6D5D373E" w14:textId="4128694E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0FB44ZX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2C1D2CB4" w14:textId="4A897FD3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Excision of Gallbladder, Percutaneous Endoscopic Approach</w:t>
            </w:r>
            <w:r w:rsidR="005074CF">
              <w:rPr>
                <w:rFonts w:ascii="Times New Roman" w:eastAsia="Times New Roman" w:hAnsi="Times New Roman" w:cs="Times New Roman"/>
                <w:color w:val="000000"/>
              </w:rPr>
              <w:t>, Diagnostic</w:t>
            </w:r>
          </w:p>
        </w:tc>
      </w:tr>
      <w:tr w:rsidR="000E46B1" w:rsidRPr="000E46B1" w14:paraId="4CFB6482" w14:textId="77777777" w:rsidTr="005074CF">
        <w:trPr>
          <w:trHeight w:val="289"/>
        </w:trPr>
        <w:tc>
          <w:tcPr>
            <w:tcW w:w="1975" w:type="dxa"/>
            <w:shd w:val="clear" w:color="auto" w:fill="auto"/>
            <w:noWrap/>
            <w:hideMark/>
          </w:tcPr>
          <w:p w14:paraId="5D35564D" w14:textId="6B7CF13E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0FB44ZZ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623CAE66" w14:textId="4ED3A951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Excision of Gallbladder, Percutaneous Endoscopic Approach</w:t>
            </w:r>
          </w:p>
        </w:tc>
      </w:tr>
      <w:tr w:rsidR="000E46B1" w:rsidRPr="000E46B1" w14:paraId="347C6F81" w14:textId="77777777" w:rsidTr="005074CF">
        <w:trPr>
          <w:trHeight w:val="289"/>
        </w:trPr>
        <w:tc>
          <w:tcPr>
            <w:tcW w:w="1975" w:type="dxa"/>
            <w:shd w:val="clear" w:color="auto" w:fill="auto"/>
            <w:noWrap/>
            <w:hideMark/>
          </w:tcPr>
          <w:p w14:paraId="634BA6D1" w14:textId="32245940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0FB43ZX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684B86BA" w14:textId="6595DE31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Excision of Gallbladder, Percutaneous Approach</w:t>
            </w:r>
          </w:p>
        </w:tc>
      </w:tr>
      <w:tr w:rsidR="000E46B1" w:rsidRPr="000E46B1" w14:paraId="324C822F" w14:textId="77777777" w:rsidTr="005074CF">
        <w:trPr>
          <w:trHeight w:val="326"/>
        </w:trPr>
        <w:tc>
          <w:tcPr>
            <w:tcW w:w="1975" w:type="dxa"/>
            <w:shd w:val="clear" w:color="auto" w:fill="auto"/>
            <w:noWrap/>
            <w:hideMark/>
          </w:tcPr>
          <w:p w14:paraId="4CFAD646" w14:textId="4AFDF8ED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E46B1">
              <w:rPr>
                <w:rFonts w:ascii="Times New Roman" w:hAnsi="Times New Roman" w:cs="Times New Roman"/>
              </w:rPr>
              <w:t>0FB48ZZ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4DFB071B" w14:textId="6ACFD8D9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eastAsia="Times New Roman" w:hAnsi="Times New Roman" w:cs="Times New Roman"/>
                <w:color w:val="000000"/>
              </w:rPr>
              <w:t>Excision of Gallbladder, Via Natural or Artificial Opening Endoscopic</w:t>
            </w:r>
          </w:p>
        </w:tc>
      </w:tr>
      <w:tr w:rsidR="000E46B1" w:rsidRPr="000E46B1" w14:paraId="2E406E4B" w14:textId="77777777" w:rsidTr="005074CF">
        <w:trPr>
          <w:trHeight w:val="308"/>
        </w:trPr>
        <w:tc>
          <w:tcPr>
            <w:tcW w:w="1975" w:type="dxa"/>
            <w:shd w:val="clear" w:color="auto" w:fill="auto"/>
            <w:noWrap/>
            <w:hideMark/>
          </w:tcPr>
          <w:p w14:paraId="3C2B03B7" w14:textId="11B47983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0FT40ZZ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593A57A0" w14:textId="10C139E0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Resection of Gallbladder, Open Approach</w:t>
            </w:r>
            <w:r w:rsidRPr="000E46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E46B1" w:rsidRPr="000E46B1" w14:paraId="1F254486" w14:textId="77777777" w:rsidTr="005074CF">
        <w:trPr>
          <w:trHeight w:val="289"/>
        </w:trPr>
        <w:tc>
          <w:tcPr>
            <w:tcW w:w="1975" w:type="dxa"/>
            <w:shd w:val="clear" w:color="auto" w:fill="auto"/>
            <w:noWrap/>
            <w:hideMark/>
          </w:tcPr>
          <w:p w14:paraId="164CB51B" w14:textId="2336C484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0FT44ZZ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17CC9964" w14:textId="26FE488C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Resection of Gallbladder, Percutaneous Endoscopic Approach</w:t>
            </w:r>
          </w:p>
        </w:tc>
      </w:tr>
      <w:tr w:rsidR="000E46B1" w:rsidRPr="000E46B1" w14:paraId="01139EFA" w14:textId="77777777" w:rsidTr="005074CF">
        <w:trPr>
          <w:trHeight w:val="289"/>
        </w:trPr>
        <w:tc>
          <w:tcPr>
            <w:tcW w:w="1975" w:type="dxa"/>
            <w:shd w:val="clear" w:color="auto" w:fill="auto"/>
            <w:noWrap/>
            <w:hideMark/>
          </w:tcPr>
          <w:p w14:paraId="73C29CFD" w14:textId="1A752E67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0FD43ZX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0C0D9B83" w14:textId="2C19E621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Extraction of Gallbladder, Percutaneous Approach</w:t>
            </w:r>
          </w:p>
        </w:tc>
      </w:tr>
      <w:tr w:rsidR="000E46B1" w:rsidRPr="000E46B1" w14:paraId="597A759B" w14:textId="77777777" w:rsidTr="005074CF">
        <w:trPr>
          <w:trHeight w:val="289"/>
        </w:trPr>
        <w:tc>
          <w:tcPr>
            <w:tcW w:w="1975" w:type="dxa"/>
            <w:shd w:val="clear" w:color="auto" w:fill="auto"/>
            <w:noWrap/>
            <w:hideMark/>
          </w:tcPr>
          <w:p w14:paraId="68C67AA4" w14:textId="3B81C557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0FD44ZX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215BCAA9" w14:textId="0D6AD35D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Extraction of Gallbladder, Percutaneous Endoscopic Approach</w:t>
            </w:r>
          </w:p>
        </w:tc>
      </w:tr>
      <w:tr w:rsidR="000E46B1" w:rsidRPr="000E46B1" w14:paraId="4BF9C26D" w14:textId="77777777" w:rsidTr="005074CF">
        <w:trPr>
          <w:trHeight w:val="289"/>
        </w:trPr>
        <w:tc>
          <w:tcPr>
            <w:tcW w:w="1975" w:type="dxa"/>
            <w:shd w:val="clear" w:color="auto" w:fill="auto"/>
            <w:noWrap/>
            <w:hideMark/>
          </w:tcPr>
          <w:p w14:paraId="49FEAEB3" w14:textId="4BC2FFA6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0FD48ZX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4A80D860" w14:textId="7F30FC4D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Extraction</w:t>
            </w:r>
            <w:r w:rsidRPr="000E46B1">
              <w:rPr>
                <w:rFonts w:ascii="Times New Roman" w:eastAsia="Times New Roman" w:hAnsi="Times New Roman" w:cs="Times New Roman"/>
                <w:color w:val="000000"/>
              </w:rPr>
              <w:t xml:space="preserve"> of Gallbladder, Via Natural or Artificial Opening Endoscopic</w:t>
            </w:r>
          </w:p>
        </w:tc>
      </w:tr>
      <w:tr w:rsidR="000E46B1" w:rsidRPr="000E46B1" w14:paraId="499F1048" w14:textId="77777777" w:rsidTr="000E46B1">
        <w:trPr>
          <w:trHeight w:val="289"/>
        </w:trPr>
        <w:tc>
          <w:tcPr>
            <w:tcW w:w="9245" w:type="dxa"/>
            <w:gridSpan w:val="2"/>
            <w:shd w:val="clear" w:color="auto" w:fill="auto"/>
            <w:noWrap/>
            <w:vAlign w:val="bottom"/>
            <w:hideMark/>
          </w:tcPr>
          <w:p w14:paraId="132D3D8D" w14:textId="1E17698D" w:rsidR="000E46B1" w:rsidRPr="000E46B1" w:rsidRDefault="000E46B1" w:rsidP="000E46B1">
            <w:pPr>
              <w:rPr>
                <w:rFonts w:ascii="Times New Roman" w:hAnsi="Times New Roman" w:cs="Times New Roman"/>
                <w:b/>
                <w:bCs/>
              </w:rPr>
            </w:pPr>
            <w:r w:rsidRPr="000E46B1">
              <w:rPr>
                <w:rFonts w:ascii="Times New Roman" w:hAnsi="Times New Roman" w:cs="Times New Roman"/>
                <w:b/>
                <w:bCs/>
              </w:rPr>
              <w:t xml:space="preserve">CPT Codes for Cholecystectomy </w:t>
            </w:r>
          </w:p>
        </w:tc>
      </w:tr>
      <w:tr w:rsidR="000E46B1" w:rsidRPr="000E46B1" w14:paraId="2CF2BA75" w14:textId="77777777" w:rsidTr="005074CF">
        <w:trPr>
          <w:trHeight w:val="289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406DA0" w14:textId="20F6B8CB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E46B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CPT Codes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20BA7A4E" w14:textId="4275AC0F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E46B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Descriptions</w:t>
            </w:r>
          </w:p>
        </w:tc>
      </w:tr>
      <w:tr w:rsidR="000E46B1" w:rsidRPr="000E46B1" w14:paraId="3BE0B54F" w14:textId="77777777" w:rsidTr="005074CF">
        <w:trPr>
          <w:trHeight w:val="289"/>
        </w:trPr>
        <w:tc>
          <w:tcPr>
            <w:tcW w:w="1975" w:type="dxa"/>
            <w:shd w:val="clear" w:color="auto" w:fill="auto"/>
            <w:noWrap/>
            <w:hideMark/>
          </w:tcPr>
          <w:p w14:paraId="76E7F637" w14:textId="76FDBEAC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47562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3BDD8268" w14:textId="6F84F9B1" w:rsidR="000E46B1" w:rsidRPr="000E46B1" w:rsidRDefault="00913364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Laparoscopic Cholecystectomy</w:t>
            </w:r>
            <w:r w:rsidR="000E46B1" w:rsidRPr="000E46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E46B1" w:rsidRPr="000E46B1" w14:paraId="4AA2A356" w14:textId="77777777" w:rsidTr="005074CF">
        <w:trPr>
          <w:trHeight w:val="289"/>
        </w:trPr>
        <w:tc>
          <w:tcPr>
            <w:tcW w:w="1975" w:type="dxa"/>
            <w:shd w:val="clear" w:color="auto" w:fill="auto"/>
            <w:noWrap/>
            <w:hideMark/>
          </w:tcPr>
          <w:p w14:paraId="36987642" w14:textId="3B21D024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47563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11FDA4A9" w14:textId="324E7DAE" w:rsidR="000E46B1" w:rsidRPr="000E46B1" w:rsidRDefault="00913364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Laparoscopic Cholecystectomy with Cholangiography</w:t>
            </w:r>
          </w:p>
        </w:tc>
      </w:tr>
      <w:tr w:rsidR="000E46B1" w:rsidRPr="000E46B1" w14:paraId="62D4E0DE" w14:textId="77777777" w:rsidTr="005074CF">
        <w:trPr>
          <w:trHeight w:val="289"/>
        </w:trPr>
        <w:tc>
          <w:tcPr>
            <w:tcW w:w="1975" w:type="dxa"/>
            <w:shd w:val="clear" w:color="auto" w:fill="auto"/>
            <w:noWrap/>
            <w:hideMark/>
          </w:tcPr>
          <w:p w14:paraId="5C610011" w14:textId="383DF4C5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47564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104C869D" w14:textId="747967DF" w:rsidR="000E46B1" w:rsidRPr="000E46B1" w:rsidRDefault="00913364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Laparoscopic Cholecystectomy with Exploration of Common Duct</w:t>
            </w:r>
          </w:p>
        </w:tc>
      </w:tr>
      <w:tr w:rsidR="000E46B1" w:rsidRPr="000E46B1" w14:paraId="118D297B" w14:textId="77777777" w:rsidTr="005074CF">
        <w:trPr>
          <w:trHeight w:val="289"/>
        </w:trPr>
        <w:tc>
          <w:tcPr>
            <w:tcW w:w="1975" w:type="dxa"/>
            <w:shd w:val="clear" w:color="auto" w:fill="auto"/>
            <w:noWrap/>
            <w:hideMark/>
          </w:tcPr>
          <w:p w14:paraId="1BC38875" w14:textId="35973C20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47600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3756A1E2" w14:textId="3DD1A608" w:rsidR="000E46B1" w:rsidRPr="000E46B1" w:rsidRDefault="00913364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Cholecystectomy</w:t>
            </w:r>
            <w:r w:rsidR="000E46B1" w:rsidRPr="000E46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E46B1" w:rsidRPr="000E46B1" w14:paraId="75529D48" w14:textId="77777777" w:rsidTr="005074CF">
        <w:trPr>
          <w:trHeight w:val="289"/>
        </w:trPr>
        <w:tc>
          <w:tcPr>
            <w:tcW w:w="1975" w:type="dxa"/>
            <w:shd w:val="clear" w:color="auto" w:fill="auto"/>
            <w:noWrap/>
            <w:hideMark/>
          </w:tcPr>
          <w:p w14:paraId="6F7D0702" w14:textId="0E603049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47605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2A82C1D4" w14:textId="18683F52" w:rsidR="000E46B1" w:rsidRPr="000E46B1" w:rsidRDefault="00913364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Cholecystectomy with Cholangiography</w:t>
            </w:r>
          </w:p>
        </w:tc>
      </w:tr>
      <w:tr w:rsidR="000E46B1" w:rsidRPr="000E46B1" w14:paraId="1B74EBF8" w14:textId="77777777" w:rsidTr="005074CF">
        <w:trPr>
          <w:trHeight w:val="289"/>
        </w:trPr>
        <w:tc>
          <w:tcPr>
            <w:tcW w:w="1975" w:type="dxa"/>
            <w:shd w:val="clear" w:color="auto" w:fill="auto"/>
            <w:noWrap/>
            <w:hideMark/>
          </w:tcPr>
          <w:p w14:paraId="7D68C6FE" w14:textId="11D4309B" w:rsidR="000E46B1" w:rsidRPr="000E46B1" w:rsidRDefault="000E46B1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46B1">
              <w:rPr>
                <w:rFonts w:ascii="Times New Roman" w:hAnsi="Times New Roman" w:cs="Times New Roman"/>
              </w:rPr>
              <w:t>47610</w:t>
            </w:r>
          </w:p>
        </w:tc>
        <w:tc>
          <w:tcPr>
            <w:tcW w:w="7270" w:type="dxa"/>
            <w:shd w:val="clear" w:color="auto" w:fill="auto"/>
            <w:noWrap/>
            <w:vAlign w:val="bottom"/>
            <w:hideMark/>
          </w:tcPr>
          <w:p w14:paraId="37A6F795" w14:textId="62553920" w:rsidR="000E46B1" w:rsidRPr="000E46B1" w:rsidRDefault="00913364" w:rsidP="000E4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Cholecystectomy with Exploration of Common Duct</w:t>
            </w:r>
            <w:r w:rsidR="000E46B1" w:rsidRPr="000E46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DC87A3C" w14:textId="1459602F" w:rsidR="00F9119A" w:rsidRPr="00F9119A" w:rsidRDefault="00F9119A">
      <w:pPr>
        <w:rPr>
          <w:rFonts w:ascii="Times New Roman" w:hAnsi="Times New Roman" w:cs="Times New Roman"/>
        </w:rPr>
      </w:pPr>
    </w:p>
    <w:sectPr w:rsidR="00F9119A" w:rsidRPr="00F9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9A"/>
    <w:rsid w:val="000E46B1"/>
    <w:rsid w:val="005074CF"/>
    <w:rsid w:val="00631243"/>
    <w:rsid w:val="00904162"/>
    <w:rsid w:val="00913364"/>
    <w:rsid w:val="00927C30"/>
    <w:rsid w:val="00F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1CD75"/>
  <w15:chartTrackingRefBased/>
  <w15:docId w15:val="{0DC7FD8A-D482-2C4D-86F4-D8AD451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6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Shenoy, Rivfka MD</dc:creator>
  <cp:keywords/>
  <dc:description/>
  <cp:lastModifiedBy>Shenoy, Rivfka S.</cp:lastModifiedBy>
  <cp:revision>5</cp:revision>
  <dcterms:created xsi:type="dcterms:W3CDTF">2021-04-16T23:23:00Z</dcterms:created>
  <dcterms:modified xsi:type="dcterms:W3CDTF">2022-08-14T23:29:00Z</dcterms:modified>
</cp:coreProperties>
</file>