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B37" w14:textId="4688F8D6" w:rsidR="006014C5" w:rsidRPr="00421A89" w:rsidRDefault="001B5B18" w:rsidP="00980D31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Content</w:t>
      </w:r>
      <w:r w:rsidR="00980D31" w:rsidRPr="00421A89">
        <w:rPr>
          <w:rFonts w:ascii="Times New Roman" w:hAnsi="Times New Roman" w:cs="Times New Roman"/>
          <w:b/>
          <w:bCs/>
        </w:rPr>
        <w:t xml:space="preserve"> </w:t>
      </w:r>
      <w:r w:rsidR="0014224F">
        <w:rPr>
          <w:rFonts w:ascii="Times New Roman" w:hAnsi="Times New Roman" w:cs="Times New Roman"/>
          <w:b/>
          <w:bCs/>
        </w:rPr>
        <w:t>D</w:t>
      </w:r>
      <w:r w:rsidR="00980D31" w:rsidRPr="00421A89">
        <w:rPr>
          <w:rFonts w:ascii="Times New Roman" w:hAnsi="Times New Roman" w:cs="Times New Roman"/>
          <w:b/>
          <w:bCs/>
        </w:rPr>
        <w:t xml:space="preserve">: </w:t>
      </w:r>
      <w:r w:rsidR="00421A89" w:rsidRPr="00421A89">
        <w:rPr>
          <w:rFonts w:ascii="Times New Roman" w:hAnsi="Times New Roman" w:cs="Times New Roman"/>
          <w:b/>
          <w:bCs/>
        </w:rPr>
        <w:t xml:space="preserve">Geographic and </w:t>
      </w:r>
      <w:r w:rsidR="00980D31" w:rsidRPr="00421A89">
        <w:rPr>
          <w:rFonts w:ascii="Times New Roman" w:hAnsi="Times New Roman" w:cs="Times New Roman"/>
          <w:b/>
          <w:bCs/>
        </w:rPr>
        <w:t xml:space="preserve">Hospital Variable Selection </w:t>
      </w:r>
    </w:p>
    <w:p w14:paraId="568B7A0B" w14:textId="6D035C08" w:rsidR="00421A89" w:rsidRDefault="00421A89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Geographic Variables</w:t>
      </w:r>
    </w:p>
    <w:p w14:paraId="34EE9153" w14:textId="37F7B81F" w:rsidR="00421A89" w:rsidRPr="00421A89" w:rsidRDefault="00421A89" w:rsidP="00421A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 number of zip-code-level variables were considered from the American Community Survey from the US Census bureau to capture socioeconomic status, acculturation</w:t>
      </w:r>
      <w:r w:rsidR="00E6375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education. These included m</w:t>
      </w:r>
      <w:r>
        <w:rPr>
          <w:rFonts w:ascii="Times New Roman" w:hAnsi="Times New Roman" w:cs="Times New Roman"/>
        </w:rPr>
        <w:t>edian income in the patient’s census tract, bilingual status of census tract (operationalized as whether greater than 50% of the adults in the census tract speak a language other than English at home), percentage of the population living below the 200 percent poverty threshold in the patient’s census tract</w:t>
      </w:r>
      <w:r w:rsidR="00E637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percentage with a bachelor’s degree or higher. There was significant multicollinearity between the variable of median income and the other variables including &lt;200 percent poverty (correlation coefficient, </w:t>
      </w:r>
      <w:r>
        <w:rPr>
          <w:rFonts w:ascii="Times New Roman" w:hAnsi="Times New Roman" w:cs="Times New Roman"/>
          <w:i/>
          <w:iCs/>
        </w:rPr>
        <w:t>r=</w:t>
      </w:r>
      <w:r>
        <w:rPr>
          <w:rFonts w:ascii="Times New Roman" w:hAnsi="Times New Roman" w:cs="Times New Roman"/>
        </w:rPr>
        <w:t xml:space="preserve"> -0.79) and percentage with bachelor’s degree or higher (correlation coefficient, </w:t>
      </w:r>
      <w:r w:rsidRPr="00761054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=0.76). There was no significant collinearity between bilingual status and median income (correlation coefficient, 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>= -0.11), thus these two variables (median income and bilingual status) were included in the final model.</w:t>
      </w:r>
      <w:r>
        <w:rPr>
          <w:rFonts w:ascii="Times New Roman" w:hAnsi="Times New Roman" w:cs="Times New Roman"/>
          <w:color w:val="000000"/>
        </w:rPr>
        <w:tab/>
      </w:r>
    </w:p>
    <w:p w14:paraId="08A37E99" w14:textId="2B4D1B00" w:rsidR="00421A89" w:rsidRDefault="00421A89" w:rsidP="00421A89">
      <w:pPr>
        <w:rPr>
          <w:rFonts w:ascii="Times New Roman" w:hAnsi="Times New Roman" w:cs="Times New Roman"/>
        </w:rPr>
      </w:pPr>
    </w:p>
    <w:p w14:paraId="48118BFE" w14:textId="620A6B72" w:rsidR="00421A89" w:rsidRPr="00421A89" w:rsidRDefault="00421A89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Hospital Variables</w:t>
      </w:r>
    </w:p>
    <w:p w14:paraId="7102B87C" w14:textId="55F92D69" w:rsidR="00980D31" w:rsidRDefault="00980D31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Variables were selected from the hospital financial annual report data to capture hospital size, ED volume, surgery volume, hospital ownership and presence of residents. </w:t>
      </w:r>
      <w:r w:rsidR="00436D24">
        <w:rPr>
          <w:rFonts w:ascii="Times New Roman" w:hAnsi="Times New Roman" w:cs="Times New Roman"/>
        </w:rPr>
        <w:t xml:space="preserve">Hospital control (ownership) was </w:t>
      </w:r>
      <w:r w:rsidR="00436D24">
        <w:rPr>
          <w:rFonts w:ascii="Times New Roman" w:hAnsi="Times New Roman" w:cs="Times New Roman"/>
          <w:i/>
          <w:iCs/>
        </w:rPr>
        <w:t>a priori</w:t>
      </w:r>
      <w:r w:rsidR="00436D24">
        <w:rPr>
          <w:rFonts w:ascii="Times New Roman" w:hAnsi="Times New Roman" w:cs="Times New Roman"/>
        </w:rPr>
        <w:t xml:space="preserve"> deemed to be significant enough to include in the analysis. </w:t>
      </w:r>
      <w:r w:rsidRPr="00436D2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following variables were examined: </w:t>
      </w:r>
    </w:p>
    <w:p w14:paraId="534FEE15" w14:textId="77777777" w:rsidR="00421A89" w:rsidRDefault="00421A89" w:rsidP="00421A89">
      <w:pPr>
        <w:rPr>
          <w:rFonts w:ascii="Times New Roman" w:hAnsi="Times New Roman" w:cs="Times New Roman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980D31" w14:paraId="6F681F5B" w14:textId="77777777" w:rsidTr="00421A89">
        <w:trPr>
          <w:trHeight w:val="334"/>
        </w:trPr>
        <w:tc>
          <w:tcPr>
            <w:tcW w:w="4722" w:type="dxa"/>
          </w:tcPr>
          <w:p w14:paraId="7454EBFE" w14:textId="524484E5" w:rsidR="00980D31" w:rsidRDefault="00980D31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Category</w:t>
            </w:r>
          </w:p>
        </w:tc>
        <w:tc>
          <w:tcPr>
            <w:tcW w:w="4722" w:type="dxa"/>
          </w:tcPr>
          <w:p w14:paraId="78EE776A" w14:textId="7978EA4C" w:rsidR="00980D31" w:rsidRDefault="00980D31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</w:tr>
      <w:tr w:rsidR="00980D31" w14:paraId="16462E61" w14:textId="77777777" w:rsidTr="00421A89">
        <w:trPr>
          <w:trHeight w:val="334"/>
        </w:trPr>
        <w:tc>
          <w:tcPr>
            <w:tcW w:w="4722" w:type="dxa"/>
            <w:vMerge w:val="restart"/>
            <w:vAlign w:val="center"/>
          </w:tcPr>
          <w:p w14:paraId="0887DE06" w14:textId="2D95CE1C" w:rsidR="00980D31" w:rsidRDefault="00980D31" w:rsidP="0042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Size</w:t>
            </w:r>
          </w:p>
        </w:tc>
        <w:tc>
          <w:tcPr>
            <w:tcW w:w="4722" w:type="dxa"/>
          </w:tcPr>
          <w:p w14:paraId="5F5D3850" w14:textId="38F7D305" w:rsidR="00980D31" w:rsidRDefault="00980D31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Hospital Beds</w:t>
            </w:r>
          </w:p>
        </w:tc>
      </w:tr>
      <w:tr w:rsidR="00980D31" w14:paraId="7F7F6CB0" w14:textId="77777777" w:rsidTr="00421A89">
        <w:trPr>
          <w:trHeight w:val="354"/>
        </w:trPr>
        <w:tc>
          <w:tcPr>
            <w:tcW w:w="4722" w:type="dxa"/>
            <w:vMerge/>
            <w:vAlign w:val="center"/>
          </w:tcPr>
          <w:p w14:paraId="1D6E067F" w14:textId="77777777" w:rsidR="00980D31" w:rsidRDefault="00980D31" w:rsidP="0042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</w:tcPr>
          <w:p w14:paraId="20FC0603" w14:textId="5094815C" w:rsidR="00980D31" w:rsidRDefault="00980D31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Hospital Beds</w:t>
            </w:r>
          </w:p>
        </w:tc>
      </w:tr>
      <w:tr w:rsidR="00980D31" w14:paraId="733B0BB8" w14:textId="77777777" w:rsidTr="00421A89">
        <w:trPr>
          <w:trHeight w:val="354"/>
        </w:trPr>
        <w:tc>
          <w:tcPr>
            <w:tcW w:w="4722" w:type="dxa"/>
            <w:vMerge/>
            <w:vAlign w:val="center"/>
          </w:tcPr>
          <w:p w14:paraId="5679A6B4" w14:textId="77777777" w:rsidR="00980D31" w:rsidRDefault="00980D31" w:rsidP="0042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</w:tcPr>
          <w:p w14:paraId="13FD3085" w14:textId="5FC53225" w:rsidR="00980D31" w:rsidRDefault="00980D31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Staffed Hospital Beds</w:t>
            </w:r>
          </w:p>
        </w:tc>
      </w:tr>
      <w:tr w:rsidR="00932BEC" w14:paraId="0293C015" w14:textId="77777777" w:rsidTr="00421A89">
        <w:trPr>
          <w:trHeight w:val="334"/>
        </w:trPr>
        <w:tc>
          <w:tcPr>
            <w:tcW w:w="4722" w:type="dxa"/>
            <w:vMerge w:val="restart"/>
            <w:vAlign w:val="center"/>
          </w:tcPr>
          <w:p w14:paraId="73F8C76D" w14:textId="650B50D6" w:rsidR="00932BEC" w:rsidRDefault="00932BEC" w:rsidP="0042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 Volume</w:t>
            </w:r>
          </w:p>
        </w:tc>
        <w:tc>
          <w:tcPr>
            <w:tcW w:w="4722" w:type="dxa"/>
          </w:tcPr>
          <w:p w14:paraId="2A07A6B9" w14:textId="426D8394" w:rsidR="00932BEC" w:rsidRDefault="00932BEC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Operating Room </w:t>
            </w:r>
            <w:r w:rsidR="00E63755">
              <w:rPr>
                <w:rFonts w:ascii="Times New Roman" w:hAnsi="Times New Roman" w:cs="Times New Roman"/>
              </w:rPr>
              <w:t xml:space="preserve">(OR) </w:t>
            </w:r>
            <w:r>
              <w:rPr>
                <w:rFonts w:ascii="Times New Roman" w:hAnsi="Times New Roman" w:cs="Times New Roman"/>
              </w:rPr>
              <w:t>Minutes</w:t>
            </w:r>
          </w:p>
        </w:tc>
      </w:tr>
      <w:tr w:rsidR="00932BEC" w14:paraId="4C9C3E9F" w14:textId="77777777" w:rsidTr="00421A89">
        <w:trPr>
          <w:trHeight w:val="546"/>
        </w:trPr>
        <w:tc>
          <w:tcPr>
            <w:tcW w:w="4722" w:type="dxa"/>
            <w:vMerge/>
            <w:vAlign w:val="center"/>
          </w:tcPr>
          <w:p w14:paraId="793C93EE" w14:textId="77777777" w:rsidR="00932BEC" w:rsidRDefault="00932BEC" w:rsidP="0042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</w:tcPr>
          <w:p w14:paraId="24041B69" w14:textId="1E4652C1" w:rsidR="00932BEC" w:rsidRDefault="00932BEC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Surgeries</w:t>
            </w:r>
          </w:p>
        </w:tc>
      </w:tr>
      <w:tr w:rsidR="00932BEC" w14:paraId="7733ACB4" w14:textId="77777777" w:rsidTr="00421A89">
        <w:trPr>
          <w:trHeight w:val="354"/>
        </w:trPr>
        <w:tc>
          <w:tcPr>
            <w:tcW w:w="4722" w:type="dxa"/>
            <w:vMerge/>
            <w:vAlign w:val="center"/>
          </w:tcPr>
          <w:p w14:paraId="211B2B70" w14:textId="77777777" w:rsidR="00932BEC" w:rsidRDefault="00932BEC" w:rsidP="00421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</w:tcPr>
          <w:p w14:paraId="2A5E1AB7" w14:textId="4AF85E67" w:rsidR="00932BEC" w:rsidRDefault="00932BEC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Operating Rooms</w:t>
            </w:r>
          </w:p>
        </w:tc>
      </w:tr>
      <w:tr w:rsidR="00D32E20" w14:paraId="5D3239C6" w14:textId="77777777" w:rsidTr="00421A89">
        <w:trPr>
          <w:trHeight w:val="334"/>
        </w:trPr>
        <w:tc>
          <w:tcPr>
            <w:tcW w:w="4722" w:type="dxa"/>
            <w:vAlign w:val="center"/>
          </w:tcPr>
          <w:p w14:paraId="315B964E" w14:textId="28C9E638" w:rsidR="00D32E20" w:rsidRDefault="00D32E20" w:rsidP="00D3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 Volume</w:t>
            </w:r>
          </w:p>
        </w:tc>
        <w:tc>
          <w:tcPr>
            <w:tcW w:w="4722" w:type="dxa"/>
          </w:tcPr>
          <w:p w14:paraId="21A1F49F" w14:textId="46676EDC" w:rsidR="00D32E20" w:rsidRDefault="00D32E20" w:rsidP="00D3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 Service Visits </w:t>
            </w:r>
          </w:p>
        </w:tc>
      </w:tr>
      <w:tr w:rsidR="00932BEC" w14:paraId="4DD9FB76" w14:textId="77777777" w:rsidTr="00421A89">
        <w:trPr>
          <w:trHeight w:val="334"/>
        </w:trPr>
        <w:tc>
          <w:tcPr>
            <w:tcW w:w="4722" w:type="dxa"/>
            <w:vAlign w:val="center"/>
          </w:tcPr>
          <w:p w14:paraId="0EDACB7E" w14:textId="366E64FC" w:rsidR="00932BEC" w:rsidRDefault="00932BEC" w:rsidP="00421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Hospital Status</w:t>
            </w:r>
          </w:p>
        </w:tc>
        <w:tc>
          <w:tcPr>
            <w:tcW w:w="4722" w:type="dxa"/>
          </w:tcPr>
          <w:p w14:paraId="7ABD5E5C" w14:textId="4A76202B" w:rsidR="00932BEC" w:rsidRDefault="00932BEC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Residents (y/n)</w:t>
            </w:r>
          </w:p>
        </w:tc>
      </w:tr>
    </w:tbl>
    <w:p w14:paraId="16092C50" w14:textId="2BFF38DD" w:rsidR="00980D31" w:rsidRDefault="00980D31" w:rsidP="00421A89">
      <w:pPr>
        <w:rPr>
          <w:rFonts w:ascii="Times New Roman" w:hAnsi="Times New Roman" w:cs="Times New Roman"/>
        </w:rPr>
      </w:pPr>
    </w:p>
    <w:p w14:paraId="79354721" w14:textId="64EBCF83" w:rsidR="00980D31" w:rsidRDefault="00980D31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Collinearity was first assessed within each category</w:t>
      </w:r>
      <w:r w:rsidR="009C41D5">
        <w:rPr>
          <w:rFonts w:ascii="Times New Roman" w:hAnsi="Times New Roman" w:cs="Times New Roman"/>
        </w:rPr>
        <w:t xml:space="preserve"> </w:t>
      </w:r>
      <w:r w:rsidR="00E63755">
        <w:rPr>
          <w:rFonts w:ascii="Times New Roman" w:hAnsi="Times New Roman" w:cs="Times New Roman"/>
        </w:rPr>
        <w:t xml:space="preserve">for both hospital size and surgery volume that had </w:t>
      </w:r>
      <w:r w:rsidR="009C41D5">
        <w:rPr>
          <w:rFonts w:ascii="Times New Roman" w:hAnsi="Times New Roman" w:cs="Times New Roman"/>
        </w:rPr>
        <w:t>multiple variables</w:t>
      </w:r>
      <w:r>
        <w:rPr>
          <w:rFonts w:ascii="Times New Roman" w:hAnsi="Times New Roman" w:cs="Times New Roman"/>
        </w:rPr>
        <w:t xml:space="preserve">. See matrices below. </w:t>
      </w:r>
    </w:p>
    <w:p w14:paraId="51BE460B" w14:textId="77777777" w:rsidR="00421A89" w:rsidRDefault="00421A89" w:rsidP="00421A89">
      <w:pPr>
        <w:rPr>
          <w:rFonts w:ascii="Times New Roman" w:hAnsi="Times New Roman" w:cs="Times New Roman"/>
        </w:rPr>
      </w:pPr>
    </w:p>
    <w:p w14:paraId="34632781" w14:textId="6CD25BD3" w:rsidR="009C41D5" w:rsidRDefault="009C41D5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Size: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4"/>
        <w:gridCol w:w="1714"/>
      </w:tblGrid>
      <w:tr w:rsidR="009C41D5" w14:paraId="1D2E1FB3" w14:textId="77777777" w:rsidTr="009C41D5">
        <w:trPr>
          <w:trHeight w:val="497"/>
        </w:trPr>
        <w:tc>
          <w:tcPr>
            <w:tcW w:w="1713" w:type="dxa"/>
          </w:tcPr>
          <w:p w14:paraId="783EB714" w14:textId="578BE580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90276B9" w14:textId="5D300F66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Beds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0E9165CF" w14:textId="5B3E573D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Beds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AFB7E6D" w14:textId="21BE155F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Staffed Beds</w:t>
            </w:r>
          </w:p>
        </w:tc>
      </w:tr>
      <w:tr w:rsidR="009C41D5" w14:paraId="6B358C29" w14:textId="77777777" w:rsidTr="009C41D5">
        <w:trPr>
          <w:trHeight w:val="497"/>
        </w:trPr>
        <w:tc>
          <w:tcPr>
            <w:tcW w:w="1713" w:type="dxa"/>
          </w:tcPr>
          <w:p w14:paraId="0D82D27F" w14:textId="3F5C138D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Licensed </w:t>
            </w:r>
            <w:r w:rsidR="00E63755">
              <w:rPr>
                <w:rFonts w:ascii="Times New Roman" w:hAnsi="Times New Roman" w:cs="Times New Roman"/>
              </w:rPr>
              <w:t xml:space="preserve">Hospital </w:t>
            </w:r>
            <w:r>
              <w:rPr>
                <w:rFonts w:ascii="Times New Roman" w:hAnsi="Times New Roman" w:cs="Times New Roman"/>
              </w:rPr>
              <w:t>Beds</w:t>
            </w:r>
          </w:p>
        </w:tc>
        <w:tc>
          <w:tcPr>
            <w:tcW w:w="1713" w:type="dxa"/>
            <w:shd w:val="pct20" w:color="auto" w:fill="auto"/>
          </w:tcPr>
          <w:p w14:paraId="6ED21C03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0D89A30B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74408B86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  <w:tr w:rsidR="009C41D5" w14:paraId="407B2151" w14:textId="77777777" w:rsidTr="009C41D5">
        <w:trPr>
          <w:trHeight w:val="497"/>
        </w:trPr>
        <w:tc>
          <w:tcPr>
            <w:tcW w:w="1713" w:type="dxa"/>
          </w:tcPr>
          <w:p w14:paraId="004F0419" w14:textId="4E917471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Available </w:t>
            </w:r>
            <w:r w:rsidR="00E63755">
              <w:rPr>
                <w:rFonts w:ascii="Times New Roman" w:hAnsi="Times New Roman" w:cs="Times New Roman"/>
              </w:rPr>
              <w:t xml:space="preserve">Hospital </w:t>
            </w:r>
            <w:r>
              <w:rPr>
                <w:rFonts w:ascii="Times New Roman" w:hAnsi="Times New Roman" w:cs="Times New Roman"/>
              </w:rPr>
              <w:t>Beds</w:t>
            </w:r>
          </w:p>
        </w:tc>
        <w:tc>
          <w:tcPr>
            <w:tcW w:w="1713" w:type="dxa"/>
          </w:tcPr>
          <w:p w14:paraId="725CE8A7" w14:textId="32A48226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714" w:type="dxa"/>
            <w:shd w:val="pct20" w:color="auto" w:fill="auto"/>
          </w:tcPr>
          <w:p w14:paraId="71564A00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1661C97B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  <w:tr w:rsidR="009C41D5" w14:paraId="77D6EF42" w14:textId="77777777" w:rsidTr="009C41D5">
        <w:trPr>
          <w:trHeight w:val="497"/>
        </w:trPr>
        <w:tc>
          <w:tcPr>
            <w:tcW w:w="1713" w:type="dxa"/>
          </w:tcPr>
          <w:p w14:paraId="4EB9EBA7" w14:textId="2978184F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Staffed </w:t>
            </w:r>
            <w:r w:rsidR="00E63755">
              <w:rPr>
                <w:rFonts w:ascii="Times New Roman" w:hAnsi="Times New Roman" w:cs="Times New Roman"/>
              </w:rPr>
              <w:t xml:space="preserve">Hospital </w:t>
            </w:r>
            <w:r>
              <w:rPr>
                <w:rFonts w:ascii="Times New Roman" w:hAnsi="Times New Roman" w:cs="Times New Roman"/>
              </w:rPr>
              <w:t>Beds</w:t>
            </w:r>
          </w:p>
        </w:tc>
        <w:tc>
          <w:tcPr>
            <w:tcW w:w="1713" w:type="dxa"/>
          </w:tcPr>
          <w:p w14:paraId="4D924D98" w14:textId="5ABD4688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714" w:type="dxa"/>
          </w:tcPr>
          <w:p w14:paraId="00B79797" w14:textId="272B7276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14" w:type="dxa"/>
            <w:shd w:val="pct20" w:color="auto" w:fill="auto"/>
          </w:tcPr>
          <w:p w14:paraId="1E3F2764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</w:tbl>
    <w:p w14:paraId="54342B3C" w14:textId="5D199161" w:rsidR="00980D31" w:rsidRDefault="00980D31" w:rsidP="00421A89">
      <w:pPr>
        <w:rPr>
          <w:rFonts w:ascii="Times New Roman" w:hAnsi="Times New Roman" w:cs="Times New Roman"/>
        </w:rPr>
      </w:pPr>
    </w:p>
    <w:p w14:paraId="38EB2D73" w14:textId="72C5E253" w:rsidR="009C41D5" w:rsidRDefault="009C41D5" w:rsidP="0042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Surgery Volume: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4"/>
        <w:gridCol w:w="1714"/>
      </w:tblGrid>
      <w:tr w:rsidR="009C41D5" w14:paraId="4AEEAE8F" w14:textId="77777777" w:rsidTr="00B1260C">
        <w:trPr>
          <w:trHeight w:val="497"/>
        </w:trPr>
        <w:tc>
          <w:tcPr>
            <w:tcW w:w="1713" w:type="dxa"/>
          </w:tcPr>
          <w:p w14:paraId="74F1BB80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8B32558" w14:textId="7D914664" w:rsidR="009C41D5" w:rsidRDefault="00D32E20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9C41D5">
              <w:rPr>
                <w:rFonts w:ascii="Times New Roman" w:hAnsi="Times New Roman" w:cs="Times New Roman"/>
              </w:rPr>
              <w:t>OR Minutes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0BAC86F3" w14:textId="67336D9F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Surgeries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4C1D3FE" w14:textId="1832699A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Rooms</w:t>
            </w:r>
          </w:p>
        </w:tc>
      </w:tr>
      <w:tr w:rsidR="009C41D5" w14:paraId="127F2EF5" w14:textId="77777777" w:rsidTr="00B1260C">
        <w:trPr>
          <w:trHeight w:val="497"/>
        </w:trPr>
        <w:tc>
          <w:tcPr>
            <w:tcW w:w="1713" w:type="dxa"/>
          </w:tcPr>
          <w:p w14:paraId="41AB8462" w14:textId="43383A7A" w:rsidR="009C41D5" w:rsidRDefault="00E6375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9C41D5">
              <w:rPr>
                <w:rFonts w:ascii="Times New Roman" w:hAnsi="Times New Roman" w:cs="Times New Roman"/>
              </w:rPr>
              <w:t>OR Minutes</w:t>
            </w:r>
          </w:p>
        </w:tc>
        <w:tc>
          <w:tcPr>
            <w:tcW w:w="1713" w:type="dxa"/>
            <w:shd w:val="pct20" w:color="auto" w:fill="auto"/>
          </w:tcPr>
          <w:p w14:paraId="6C0274AC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3542D8DB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60861276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  <w:tr w:rsidR="009C41D5" w14:paraId="195BBA4D" w14:textId="77777777" w:rsidTr="00B1260C">
        <w:trPr>
          <w:trHeight w:val="497"/>
        </w:trPr>
        <w:tc>
          <w:tcPr>
            <w:tcW w:w="1713" w:type="dxa"/>
          </w:tcPr>
          <w:p w14:paraId="34392AAC" w14:textId="35BAB363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Surgeries</w:t>
            </w:r>
          </w:p>
        </w:tc>
        <w:tc>
          <w:tcPr>
            <w:tcW w:w="1713" w:type="dxa"/>
          </w:tcPr>
          <w:p w14:paraId="1026CEC5" w14:textId="0F67391E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714" w:type="dxa"/>
            <w:shd w:val="pct20" w:color="auto" w:fill="auto"/>
          </w:tcPr>
          <w:p w14:paraId="3BD71D94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pct20" w:color="auto" w:fill="auto"/>
          </w:tcPr>
          <w:p w14:paraId="46969194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  <w:tr w:rsidR="009C41D5" w14:paraId="38E32327" w14:textId="77777777" w:rsidTr="00B1260C">
        <w:trPr>
          <w:trHeight w:val="497"/>
        </w:trPr>
        <w:tc>
          <w:tcPr>
            <w:tcW w:w="1713" w:type="dxa"/>
          </w:tcPr>
          <w:p w14:paraId="6F06E626" w14:textId="4584CE80" w:rsidR="009C41D5" w:rsidRDefault="00E6375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Number of </w:t>
            </w:r>
            <w:r w:rsidR="009C41D5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s</w:t>
            </w:r>
            <w:r w:rsidR="009C4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3" w:type="dxa"/>
          </w:tcPr>
          <w:p w14:paraId="76B83943" w14:textId="7E20D7F0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714" w:type="dxa"/>
          </w:tcPr>
          <w:p w14:paraId="1479AA1E" w14:textId="6C0BE084" w:rsidR="009C41D5" w:rsidRDefault="009C41D5" w:rsidP="00421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714" w:type="dxa"/>
            <w:shd w:val="pct20" w:color="auto" w:fill="auto"/>
          </w:tcPr>
          <w:p w14:paraId="1A7FEE3C" w14:textId="77777777" w:rsidR="009C41D5" w:rsidRDefault="009C41D5" w:rsidP="00421A89">
            <w:pPr>
              <w:rPr>
                <w:rFonts w:ascii="Times New Roman" w:hAnsi="Times New Roman" w:cs="Times New Roman"/>
              </w:rPr>
            </w:pPr>
          </w:p>
        </w:tc>
      </w:tr>
    </w:tbl>
    <w:p w14:paraId="4F6B98E8" w14:textId="50767D1F" w:rsidR="009C41D5" w:rsidRDefault="009C41D5" w:rsidP="00421A89">
      <w:pPr>
        <w:rPr>
          <w:rFonts w:ascii="Times New Roman" w:hAnsi="Times New Roman" w:cs="Times New Roman"/>
        </w:rPr>
      </w:pPr>
    </w:p>
    <w:p w14:paraId="73C04B27" w14:textId="1204D133" w:rsidR="00932BEC" w:rsidRDefault="009C41D5" w:rsidP="00D32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Based on these results, one variable from each category was chosen based on clinical judgement. Collinearity</w:t>
      </w:r>
      <w:r w:rsidR="00D32E20">
        <w:rPr>
          <w:rFonts w:ascii="Times New Roman" w:hAnsi="Times New Roman" w:cs="Times New Roman"/>
        </w:rPr>
        <w:t xml:space="preserve"> </w:t>
      </w:r>
      <w:r w:rsidR="00E63755">
        <w:rPr>
          <w:rFonts w:ascii="Times New Roman" w:hAnsi="Times New Roman" w:cs="Times New Roman"/>
        </w:rPr>
        <w:t xml:space="preserve">of </w:t>
      </w:r>
      <w:r w:rsidR="00932BEC">
        <w:rPr>
          <w:rFonts w:ascii="Times New Roman" w:hAnsi="Times New Roman" w:cs="Times New Roman"/>
        </w:rPr>
        <w:t xml:space="preserve">these final variables was then assessed (see table below). Ultimately the final variables selected included: number of licensed beds, number of ED visits and presence of any resident. </w:t>
      </w:r>
    </w:p>
    <w:p w14:paraId="13371368" w14:textId="42F0484F" w:rsidR="00932BEC" w:rsidRDefault="00932BEC" w:rsidP="00421A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1897"/>
        <w:gridCol w:w="1650"/>
        <w:gridCol w:w="1576"/>
        <w:gridCol w:w="1802"/>
      </w:tblGrid>
      <w:tr w:rsidR="00D32E20" w14:paraId="3DCDDC50" w14:textId="77777777" w:rsidTr="00D32E20">
        <w:trPr>
          <w:trHeight w:val="450"/>
        </w:trPr>
        <w:tc>
          <w:tcPr>
            <w:tcW w:w="2366" w:type="dxa"/>
          </w:tcPr>
          <w:p w14:paraId="00856463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1868DBA5" w14:textId="25E412E4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Hospital Beds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9BF0CD5" w14:textId="7C030FF1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OR Minutes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15BF5BA" w14:textId="5F1C7DDF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Visits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3FEE8E17" w14:textId="71757824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Residents (y/n)</w:t>
            </w:r>
          </w:p>
        </w:tc>
      </w:tr>
      <w:tr w:rsidR="00D32E20" w14:paraId="0424F125" w14:textId="77777777" w:rsidTr="00D32E20">
        <w:trPr>
          <w:trHeight w:val="218"/>
        </w:trPr>
        <w:tc>
          <w:tcPr>
            <w:tcW w:w="2366" w:type="dxa"/>
          </w:tcPr>
          <w:p w14:paraId="1D89CF7E" w14:textId="69EA044C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Licensed Hospital Beds</w:t>
            </w:r>
          </w:p>
        </w:tc>
        <w:tc>
          <w:tcPr>
            <w:tcW w:w="1897" w:type="dxa"/>
            <w:shd w:val="pct20" w:color="auto" w:fill="auto"/>
          </w:tcPr>
          <w:p w14:paraId="4AE9D3DD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pct20" w:color="auto" w:fill="auto"/>
          </w:tcPr>
          <w:p w14:paraId="07719CE1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pct20" w:color="auto" w:fill="auto"/>
          </w:tcPr>
          <w:p w14:paraId="2C9C242E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</w:tcPr>
          <w:p w14:paraId="7D24B447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</w:tr>
      <w:tr w:rsidR="00D32E20" w14:paraId="60C500BE" w14:textId="77777777" w:rsidTr="00D32E20">
        <w:trPr>
          <w:trHeight w:val="218"/>
        </w:trPr>
        <w:tc>
          <w:tcPr>
            <w:tcW w:w="2366" w:type="dxa"/>
          </w:tcPr>
          <w:p w14:paraId="1843DAE8" w14:textId="349DD9C2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OR Minutes</w:t>
            </w:r>
          </w:p>
        </w:tc>
        <w:tc>
          <w:tcPr>
            <w:tcW w:w="1897" w:type="dxa"/>
          </w:tcPr>
          <w:p w14:paraId="7E31AE2D" w14:textId="004E7D2F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650" w:type="dxa"/>
            <w:shd w:val="pct20" w:color="auto" w:fill="auto"/>
          </w:tcPr>
          <w:p w14:paraId="52F3E184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pct20" w:color="auto" w:fill="auto"/>
          </w:tcPr>
          <w:p w14:paraId="711F77D1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</w:tcPr>
          <w:p w14:paraId="5F447839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</w:tr>
      <w:tr w:rsidR="00D32E20" w14:paraId="7CBFF8BE" w14:textId="77777777" w:rsidTr="00D32E20">
        <w:trPr>
          <w:trHeight w:val="230"/>
        </w:trPr>
        <w:tc>
          <w:tcPr>
            <w:tcW w:w="2366" w:type="dxa"/>
          </w:tcPr>
          <w:p w14:paraId="00BA514B" w14:textId="02551A70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Visits</w:t>
            </w:r>
          </w:p>
        </w:tc>
        <w:tc>
          <w:tcPr>
            <w:tcW w:w="1897" w:type="dxa"/>
          </w:tcPr>
          <w:p w14:paraId="06CD5CAD" w14:textId="2D225495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650" w:type="dxa"/>
          </w:tcPr>
          <w:p w14:paraId="0F6915B2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576" w:type="dxa"/>
            <w:shd w:val="pct20" w:color="auto" w:fill="auto"/>
          </w:tcPr>
          <w:p w14:paraId="4D71F929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</w:tcPr>
          <w:p w14:paraId="28707186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</w:tr>
      <w:tr w:rsidR="00D32E20" w14:paraId="3EF50A17" w14:textId="77777777" w:rsidTr="00D32E20">
        <w:trPr>
          <w:trHeight w:val="218"/>
        </w:trPr>
        <w:tc>
          <w:tcPr>
            <w:tcW w:w="2366" w:type="dxa"/>
          </w:tcPr>
          <w:p w14:paraId="6BB693C5" w14:textId="01CCE22F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Residents (y/n)</w:t>
            </w:r>
          </w:p>
        </w:tc>
        <w:tc>
          <w:tcPr>
            <w:tcW w:w="1897" w:type="dxa"/>
          </w:tcPr>
          <w:p w14:paraId="564FEB6B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650" w:type="dxa"/>
          </w:tcPr>
          <w:p w14:paraId="530755A4" w14:textId="0F9C9F79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576" w:type="dxa"/>
          </w:tcPr>
          <w:p w14:paraId="5B6D5263" w14:textId="5EF2571D" w:rsidR="00D32E20" w:rsidRDefault="00D32E20" w:rsidP="00F2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802" w:type="dxa"/>
            <w:shd w:val="pct20" w:color="auto" w:fill="auto"/>
          </w:tcPr>
          <w:p w14:paraId="0BFE89B1" w14:textId="77777777" w:rsidR="00D32E20" w:rsidRDefault="00D32E20" w:rsidP="00F202EC">
            <w:pPr>
              <w:rPr>
                <w:rFonts w:ascii="Times New Roman" w:hAnsi="Times New Roman" w:cs="Times New Roman"/>
              </w:rPr>
            </w:pPr>
          </w:p>
        </w:tc>
      </w:tr>
    </w:tbl>
    <w:p w14:paraId="1712DC23" w14:textId="6C12522E" w:rsidR="00932BEC" w:rsidRDefault="00932BEC" w:rsidP="00421A89">
      <w:pPr>
        <w:rPr>
          <w:rFonts w:ascii="Times New Roman" w:hAnsi="Times New Roman" w:cs="Times New Roman"/>
        </w:rPr>
      </w:pPr>
    </w:p>
    <w:p w14:paraId="15E7AAB8" w14:textId="681E3A4F" w:rsidR="007D5765" w:rsidRDefault="007D5765" w:rsidP="00421A8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Final Variable List</w:t>
      </w:r>
    </w:p>
    <w:p w14:paraId="6AAFCAA1" w14:textId="43356316" w:rsidR="007D5765" w:rsidRDefault="007D5765" w:rsidP="00421A89">
      <w:pPr>
        <w:rPr>
          <w:rFonts w:ascii="Times New Roman" w:hAnsi="Times New Roman" w:cs="Times New Roman"/>
          <w:i/>
          <w:iCs/>
        </w:rPr>
      </w:pPr>
    </w:p>
    <w:p w14:paraId="03CA1A86" w14:textId="77777777" w:rsidR="007D5765" w:rsidRDefault="007D5765" w:rsidP="007D5765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geographic and hospital characteristics include: </w:t>
      </w:r>
    </w:p>
    <w:p w14:paraId="7F937186" w14:textId="1683801F" w:rsidR="007D5765" w:rsidRDefault="007D5765" w:rsidP="007D5765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Pr="007D5765">
        <w:rPr>
          <w:rFonts w:ascii="Times New Roman" w:hAnsi="Times New Roman" w:cs="Times New Roman"/>
          <w:color w:val="000000"/>
        </w:rPr>
        <w:t>eographic characteristics</w:t>
      </w:r>
    </w:p>
    <w:p w14:paraId="288F341F" w14:textId="77777777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7D5765">
        <w:rPr>
          <w:rFonts w:ascii="Times New Roman" w:hAnsi="Times New Roman" w:cs="Times New Roman"/>
          <w:color w:val="000000"/>
        </w:rPr>
        <w:t>ip-code median income (continuous)</w:t>
      </w:r>
    </w:p>
    <w:p w14:paraId="1F8E5B5E" w14:textId="030C9ADB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Pr="007D5765">
        <w:rPr>
          <w:rFonts w:ascii="Times New Roman" w:hAnsi="Times New Roman" w:cs="Times New Roman"/>
          <w:color w:val="000000"/>
        </w:rPr>
        <w:t>ilingual zip-code (&gt;50% adults in the ZCTA speak a language other than English, yes/no)</w:t>
      </w:r>
    </w:p>
    <w:p w14:paraId="20E334F1" w14:textId="77777777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7D5765">
        <w:rPr>
          <w:rFonts w:ascii="Times New Roman" w:hAnsi="Times New Roman" w:cs="Times New Roman"/>
          <w:color w:val="000000"/>
        </w:rPr>
        <w:t>ounty PCP to population rate above or below the state median (yes/no)</w:t>
      </w:r>
    </w:p>
    <w:p w14:paraId="5639A418" w14:textId="77777777" w:rsidR="007D5765" w:rsidRDefault="007D5765" w:rsidP="007D5765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</w:t>
      </w:r>
      <w:r w:rsidRPr="007D5765">
        <w:rPr>
          <w:rFonts w:ascii="Times New Roman" w:hAnsi="Times New Roman" w:cs="Times New Roman"/>
          <w:color w:val="000000"/>
        </w:rPr>
        <w:t xml:space="preserve"> characteristics</w:t>
      </w:r>
    </w:p>
    <w:p w14:paraId="238F9F4F" w14:textId="2F7D880B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</w:t>
      </w:r>
      <w:r w:rsidRPr="007D5765">
        <w:rPr>
          <w:rFonts w:ascii="Times New Roman" w:hAnsi="Times New Roman" w:cs="Times New Roman"/>
          <w:color w:val="000000"/>
        </w:rPr>
        <w:t>ospital-control</w:t>
      </w:r>
    </w:p>
    <w:p w14:paraId="0EEE6CFE" w14:textId="77777777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7D5765">
        <w:rPr>
          <w:rFonts w:ascii="Times New Roman" w:hAnsi="Times New Roman" w:cs="Times New Roman"/>
          <w:color w:val="000000"/>
        </w:rPr>
        <w:t>ize (licensed bed number, continuous)</w:t>
      </w:r>
    </w:p>
    <w:p w14:paraId="2C91EEC2" w14:textId="6796C49A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7D5765">
        <w:rPr>
          <w:rFonts w:ascii="Times New Roman" w:hAnsi="Times New Roman" w:cs="Times New Roman"/>
          <w:color w:val="000000"/>
        </w:rPr>
        <w:t>afety-net status (proportion of Medicaid/Uninsured patients served by each hospital and defining the top quartile of hospitals as safety-net, yes/no)</w:t>
      </w:r>
    </w:p>
    <w:p w14:paraId="0B4F7A1E" w14:textId="77777777" w:rsid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</w:t>
      </w:r>
      <w:r w:rsidRPr="007D5765">
        <w:rPr>
          <w:rFonts w:ascii="Times New Roman" w:hAnsi="Times New Roman" w:cs="Times New Roman"/>
          <w:color w:val="000000"/>
        </w:rPr>
        <w:t xml:space="preserve">aching hospital status (presence of any residents, yes/no) </w:t>
      </w:r>
    </w:p>
    <w:p w14:paraId="67A183F0" w14:textId="6B53DCEE" w:rsidR="007D5765" w:rsidRPr="007D5765" w:rsidRDefault="007D5765" w:rsidP="007D5765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  <w:color w:val="000000"/>
        </w:rPr>
      </w:pPr>
      <w:r w:rsidRPr="007D5765">
        <w:rPr>
          <w:rFonts w:ascii="Times New Roman" w:hAnsi="Times New Roman" w:cs="Times New Roman"/>
          <w:color w:val="000000"/>
        </w:rPr>
        <w:t xml:space="preserve">ED volume (total annual visits, continuous). </w:t>
      </w:r>
    </w:p>
    <w:p w14:paraId="391ED96B" w14:textId="50B0663F" w:rsidR="007D5765" w:rsidRDefault="007D5765" w:rsidP="00421A89">
      <w:pPr>
        <w:rPr>
          <w:rFonts w:ascii="Times New Roman" w:hAnsi="Times New Roman" w:cs="Times New Roman"/>
          <w:i/>
          <w:iCs/>
        </w:rPr>
      </w:pPr>
    </w:p>
    <w:p w14:paraId="1A4F5236" w14:textId="77777777" w:rsidR="007D5765" w:rsidRPr="007D5765" w:rsidRDefault="007D5765" w:rsidP="00421A89">
      <w:pPr>
        <w:rPr>
          <w:rFonts w:ascii="Times New Roman" w:hAnsi="Times New Roman" w:cs="Times New Roman"/>
          <w:i/>
          <w:iCs/>
        </w:rPr>
      </w:pPr>
    </w:p>
    <w:sectPr w:rsidR="007D5765" w:rsidRPr="007D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658E"/>
    <w:multiLevelType w:val="hybridMultilevel"/>
    <w:tmpl w:val="888E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C5"/>
    <w:rsid w:val="0014224F"/>
    <w:rsid w:val="001B5B18"/>
    <w:rsid w:val="00421A89"/>
    <w:rsid w:val="00436D24"/>
    <w:rsid w:val="00567A25"/>
    <w:rsid w:val="006014C5"/>
    <w:rsid w:val="007D5765"/>
    <w:rsid w:val="00904162"/>
    <w:rsid w:val="00932BEC"/>
    <w:rsid w:val="00980D31"/>
    <w:rsid w:val="009A7434"/>
    <w:rsid w:val="009C41D5"/>
    <w:rsid w:val="00D32E20"/>
    <w:rsid w:val="00E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8057C"/>
  <w15:chartTrackingRefBased/>
  <w15:docId w15:val="{8CB3EE9F-F397-1642-BB38-0B1C105E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Shenoy, Rivfka MD</dc:creator>
  <cp:keywords/>
  <dc:description/>
  <cp:lastModifiedBy>Shenoy, Rivfka S.</cp:lastModifiedBy>
  <cp:revision>6</cp:revision>
  <dcterms:created xsi:type="dcterms:W3CDTF">2021-06-07T18:54:00Z</dcterms:created>
  <dcterms:modified xsi:type="dcterms:W3CDTF">2022-08-14T23:30:00Z</dcterms:modified>
</cp:coreProperties>
</file>