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EB31" w14:textId="0D78F041" w:rsidR="00683D7D" w:rsidRDefault="00860F45">
      <w:r>
        <w:rPr>
          <w:noProof/>
        </w:rPr>
        <w:drawing>
          <wp:inline distT="0" distB="0" distL="0" distR="0" wp14:anchorId="57D0B992" wp14:editId="27629EF5">
            <wp:extent cx="5943600" cy="5916930"/>
            <wp:effectExtent l="0" t="0" r="0" b="127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86F7" w14:textId="77777777" w:rsidR="001F558D" w:rsidRPr="00823901" w:rsidRDefault="001F558D" w:rsidP="001F558D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23901">
        <w:rPr>
          <w:b/>
          <w:bCs/>
          <w:color w:val="000000" w:themeColor="text1"/>
        </w:rPr>
        <w:t>SDC 4.</w:t>
      </w:r>
      <w:r w:rsidRPr="00823901">
        <w:rPr>
          <w:color w:val="000000" w:themeColor="text1"/>
        </w:rPr>
        <w:t xml:space="preserve"> Elevated SerpinB1 and </w:t>
      </w:r>
      <w:proofErr w:type="spellStart"/>
      <w:r w:rsidRPr="00823901">
        <w:rPr>
          <w:color w:val="000000" w:themeColor="text1"/>
        </w:rPr>
        <w:t>NETosis</w:t>
      </w:r>
      <w:proofErr w:type="spellEnd"/>
      <w:r w:rsidRPr="00823901">
        <w:rPr>
          <w:color w:val="000000" w:themeColor="text1"/>
        </w:rPr>
        <w:t xml:space="preserve"> markers on ED arrival are associated with need for massive transfusion (MT). A: SerpinB1 and </w:t>
      </w:r>
      <w:proofErr w:type="spellStart"/>
      <w:r w:rsidRPr="00823901">
        <w:rPr>
          <w:color w:val="000000" w:themeColor="text1"/>
        </w:rPr>
        <w:t>NETosis</w:t>
      </w:r>
      <w:proofErr w:type="spellEnd"/>
      <w:r w:rsidRPr="00823901">
        <w:rPr>
          <w:color w:val="000000" w:themeColor="text1"/>
        </w:rPr>
        <w:t xml:space="preserve"> markers are elevated on ED arrival in patients who met MT criteria versus those who did not. Displayed proteins were those with the greatest statistical significance in Mann-Whitney tests between groups; see Panel B of Figure 1 for protein identification. </w:t>
      </w:r>
      <w:r>
        <w:rPr>
          <w:color w:val="000000" w:themeColor="text1"/>
        </w:rPr>
        <w:t xml:space="preserve">Abundance quantity refers to the label-free quantification of protein level. </w:t>
      </w:r>
      <w:r w:rsidRPr="00823901">
        <w:rPr>
          <w:color w:val="000000" w:themeColor="text1"/>
        </w:rPr>
        <w:t xml:space="preserve">Plots contain boxes displaying the median and interquartile range (IQR) with whiskers denoting the highest and lowest values within 1.5xIQR; values outside this whisker range were considered outliers and indicated by individual points. B: Receiver operating characteristic (ROC) curves from proteome-wide ROC analysis of top predictors of MT based on levels measured on ED arrival. The legend shows corresponding areas under the curves (AUC) with 95% confidence intervals. Displayed proteins were </w:t>
      </w:r>
      <w:proofErr w:type="spellStart"/>
      <w:r w:rsidRPr="00823901">
        <w:rPr>
          <w:color w:val="000000" w:themeColor="text1"/>
        </w:rPr>
        <w:t>NETosis</w:t>
      </w:r>
      <w:proofErr w:type="spellEnd"/>
      <w:r w:rsidRPr="00823901">
        <w:rPr>
          <w:color w:val="000000" w:themeColor="text1"/>
        </w:rPr>
        <w:t xml:space="preserve"> markers with the highest AUC’s among top predictors of MT.</w:t>
      </w:r>
      <w:r>
        <w:rPr>
          <w:color w:val="000000" w:themeColor="text1"/>
        </w:rPr>
        <w:t xml:space="preserve"> </w:t>
      </w:r>
      <w:r w:rsidRPr="00823901">
        <w:rPr>
          <w:color w:val="000000" w:themeColor="text1"/>
        </w:rPr>
        <w:t>****P&lt;0.0001, ***P&lt;0.001, **P&lt;0.01</w:t>
      </w:r>
    </w:p>
    <w:p w14:paraId="73A59985" w14:textId="77777777" w:rsidR="00860F45" w:rsidRDefault="00860F45"/>
    <w:sectPr w:rsidR="00860F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F45"/>
    <w:rsid w:val="000568CC"/>
    <w:rsid w:val="000D54B8"/>
    <w:rsid w:val="001969E7"/>
    <w:rsid w:val="001F558D"/>
    <w:rsid w:val="003B6A23"/>
    <w:rsid w:val="00514785"/>
    <w:rsid w:val="00552F66"/>
    <w:rsid w:val="00683D7D"/>
    <w:rsid w:val="006A1037"/>
    <w:rsid w:val="007717CB"/>
    <w:rsid w:val="00852354"/>
    <w:rsid w:val="00860F45"/>
    <w:rsid w:val="008A0D34"/>
    <w:rsid w:val="0092640C"/>
    <w:rsid w:val="00B562F5"/>
    <w:rsid w:val="00E8083A"/>
    <w:rsid w:val="00EC6E9E"/>
    <w:rsid w:val="00F401EA"/>
    <w:rsid w:val="00F7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A0349E"/>
  <w15:chartTrackingRefBased/>
  <w15:docId w15:val="{7391B373-CDA9-3C47-BFB3-FD204C3E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558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911</Characters>
  <Application>Microsoft Office Word</Application>
  <DocSecurity>0</DocSecurity>
  <Lines>14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Schaid, Terry</dc:creator>
  <cp:keywords/>
  <dc:description/>
  <cp:lastModifiedBy>Schaid, Terry</cp:lastModifiedBy>
  <cp:revision>2</cp:revision>
  <dcterms:created xsi:type="dcterms:W3CDTF">2022-10-31T21:33:00Z</dcterms:created>
  <dcterms:modified xsi:type="dcterms:W3CDTF">2022-10-31T21:33:00Z</dcterms:modified>
</cp:coreProperties>
</file>