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724" w:type="dxa"/>
        <w:tblInd w:w="-260" w:type="dxa"/>
        <w:tblBorders>
          <w:top w:val="thickThin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0"/>
        <w:gridCol w:w="894"/>
        <w:gridCol w:w="756"/>
        <w:gridCol w:w="836"/>
        <w:gridCol w:w="804"/>
        <w:gridCol w:w="11"/>
        <w:gridCol w:w="836"/>
        <w:gridCol w:w="9"/>
        <w:gridCol w:w="696"/>
        <w:gridCol w:w="83"/>
        <w:gridCol w:w="712"/>
        <w:gridCol w:w="44"/>
        <w:gridCol w:w="765"/>
        <w:gridCol w:w="14"/>
        <w:gridCol w:w="836"/>
      </w:tblGrid>
      <w:tr w:rsidR="00EE57A5" w:rsidRPr="00001CF0" w14:paraId="5DA2B265" w14:textId="77777777" w:rsidTr="00B330C3">
        <w:trPr>
          <w:trHeight w:val="360"/>
        </w:trPr>
        <w:tc>
          <w:tcPr>
            <w:tcW w:w="9724" w:type="dxa"/>
            <w:gridSpan w:val="16"/>
            <w:tcBorders>
              <w:bottom w:val="thinThickSmallGap" w:sz="24" w:space="0" w:color="auto"/>
            </w:tcBorders>
            <w:vAlign w:val="center"/>
            <w:hideMark/>
          </w:tcPr>
          <w:p w14:paraId="349BF214" w14:textId="4BC5FCDA" w:rsidR="00EE57A5" w:rsidRPr="00001CF0" w:rsidRDefault="00143B82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SDC 3.</w:t>
            </w:r>
            <w:r w:rsidR="00EE57A5" w:rsidRPr="00001CF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Hlk123053249"/>
            <w:r w:rsidR="00EE57A5" w:rsidRPr="00001CF0">
              <w:rPr>
                <w:rFonts w:ascii="Times New Roman" w:eastAsia="Times New Roman" w:hAnsi="Times New Roman" w:cs="Times New Roman"/>
                <w:b/>
                <w:bCs/>
              </w:rPr>
              <w:t>Sensitivity Analysis - Independent Predictors of WLST In Geriatric Trauma Patients</w:t>
            </w:r>
            <w:bookmarkEnd w:id="0"/>
          </w:p>
        </w:tc>
      </w:tr>
      <w:tr w:rsidR="00EE57A5" w:rsidRPr="00001CF0" w14:paraId="4057E1EB" w14:textId="77777777" w:rsidTr="00EE57A5">
        <w:trPr>
          <w:trHeight w:val="360"/>
        </w:trPr>
        <w:tc>
          <w:tcPr>
            <w:tcW w:w="1668" w:type="dxa"/>
            <w:tcBorders>
              <w:top w:val="thinThickSmallGap" w:sz="24" w:space="0" w:color="auto"/>
            </w:tcBorders>
            <w:vAlign w:val="center"/>
          </w:tcPr>
          <w:p w14:paraId="45A2B152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thinThickSmallGap" w:sz="24" w:space="0" w:color="auto"/>
            </w:tcBorders>
            <w:vAlign w:val="center"/>
          </w:tcPr>
          <w:p w14:paraId="0D796E75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Level I</w:t>
            </w:r>
          </w:p>
        </w:tc>
        <w:tc>
          <w:tcPr>
            <w:tcW w:w="1592" w:type="dxa"/>
            <w:gridSpan w:val="2"/>
            <w:tcBorders>
              <w:top w:val="thinThickSmallGap" w:sz="24" w:space="0" w:color="auto"/>
            </w:tcBorders>
            <w:vAlign w:val="center"/>
          </w:tcPr>
          <w:p w14:paraId="068F45EA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Level II</w:t>
            </w:r>
          </w:p>
        </w:tc>
        <w:tc>
          <w:tcPr>
            <w:tcW w:w="1651" w:type="dxa"/>
            <w:gridSpan w:val="3"/>
            <w:tcBorders>
              <w:top w:val="thinThickSmallGap" w:sz="24" w:space="0" w:color="auto"/>
            </w:tcBorders>
            <w:vAlign w:val="center"/>
          </w:tcPr>
          <w:p w14:paraId="4179D974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Level III</w:t>
            </w: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vAlign w:val="center"/>
          </w:tcPr>
          <w:p w14:paraId="7A9820DC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Frail</w:t>
            </w:r>
          </w:p>
        </w:tc>
        <w:tc>
          <w:tcPr>
            <w:tcW w:w="1615" w:type="dxa"/>
            <w:gridSpan w:val="3"/>
            <w:tcBorders>
              <w:top w:val="thinThickSmallGap" w:sz="24" w:space="0" w:color="auto"/>
            </w:tcBorders>
            <w:vAlign w:val="center"/>
          </w:tcPr>
          <w:p w14:paraId="3931A370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Non-Frail</w:t>
            </w:r>
          </w:p>
        </w:tc>
      </w:tr>
      <w:tr w:rsidR="00EE57A5" w:rsidRPr="00001CF0" w14:paraId="05912819" w14:textId="77777777" w:rsidTr="00EE57A5">
        <w:trPr>
          <w:trHeight w:val="486"/>
        </w:trPr>
        <w:tc>
          <w:tcPr>
            <w:tcW w:w="166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  <w:hideMark/>
          </w:tcPr>
          <w:p w14:paraId="0682D33C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76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  <w:hideMark/>
          </w:tcPr>
          <w:p w14:paraId="63EE569F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aOR</w:t>
            </w:r>
          </w:p>
        </w:tc>
        <w:tc>
          <w:tcPr>
            <w:tcW w:w="89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  <w:hideMark/>
          </w:tcPr>
          <w:p w14:paraId="497E09F2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75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0350703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aOR</w:t>
            </w:r>
          </w:p>
        </w:tc>
        <w:tc>
          <w:tcPr>
            <w:tcW w:w="83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FEEC08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80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55C07BB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aOR</w:t>
            </w:r>
          </w:p>
        </w:tc>
        <w:tc>
          <w:tcPr>
            <w:tcW w:w="856" w:type="dxa"/>
            <w:gridSpan w:val="3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76A16CD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69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29DA7BFB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aOR</w:t>
            </w:r>
          </w:p>
        </w:tc>
        <w:tc>
          <w:tcPr>
            <w:tcW w:w="795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3DD3256C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809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684F86E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aOR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4DF68675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hAnsi="Times New Roman" w:cs="Times New Roman"/>
                <w:b/>
                <w:bCs/>
                <w:color w:val="000000"/>
              </w:rPr>
              <w:t>95% CI</w:t>
            </w:r>
          </w:p>
        </w:tc>
      </w:tr>
      <w:tr w:rsidR="00EE57A5" w:rsidRPr="00001CF0" w14:paraId="0EC02E7C" w14:textId="77777777" w:rsidTr="00EE57A5">
        <w:trPr>
          <w:trHeight w:val="20"/>
        </w:trPr>
        <w:tc>
          <w:tcPr>
            <w:tcW w:w="1668" w:type="dxa"/>
            <w:tcBorders>
              <w:top w:val="thickThinSmallGap" w:sz="24" w:space="0" w:color="auto"/>
            </w:tcBorders>
            <w:vAlign w:val="center"/>
            <w:hideMark/>
          </w:tcPr>
          <w:p w14:paraId="2CBC08A5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Age (every 5-year increase)</w:t>
            </w:r>
          </w:p>
        </w:tc>
        <w:tc>
          <w:tcPr>
            <w:tcW w:w="760" w:type="dxa"/>
            <w:tcBorders>
              <w:top w:val="thickThinSmallGap" w:sz="24" w:space="0" w:color="auto"/>
            </w:tcBorders>
            <w:vAlign w:val="center"/>
          </w:tcPr>
          <w:p w14:paraId="44A4794F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894" w:type="dxa"/>
            <w:tcBorders>
              <w:top w:val="thickThinSmallGap" w:sz="24" w:space="0" w:color="auto"/>
            </w:tcBorders>
            <w:vAlign w:val="center"/>
          </w:tcPr>
          <w:p w14:paraId="74CE9D98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1.32-1.38</w:t>
            </w:r>
          </w:p>
        </w:tc>
        <w:tc>
          <w:tcPr>
            <w:tcW w:w="756" w:type="dxa"/>
            <w:tcBorders>
              <w:top w:val="thickThinSmallGap" w:sz="24" w:space="0" w:color="auto"/>
            </w:tcBorders>
            <w:vAlign w:val="center"/>
          </w:tcPr>
          <w:p w14:paraId="3580BE84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1.38</w:t>
            </w:r>
          </w:p>
        </w:tc>
        <w:tc>
          <w:tcPr>
            <w:tcW w:w="836" w:type="dxa"/>
            <w:tcBorders>
              <w:top w:val="thickThinSmallGap" w:sz="24" w:space="0" w:color="auto"/>
            </w:tcBorders>
            <w:vAlign w:val="center"/>
          </w:tcPr>
          <w:p w14:paraId="27198FD1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1.34-1.43</w:t>
            </w:r>
          </w:p>
        </w:tc>
        <w:tc>
          <w:tcPr>
            <w:tcW w:w="815" w:type="dxa"/>
            <w:gridSpan w:val="2"/>
            <w:tcBorders>
              <w:top w:val="thickThinSmallGap" w:sz="24" w:space="0" w:color="auto"/>
            </w:tcBorders>
            <w:vAlign w:val="center"/>
          </w:tcPr>
          <w:p w14:paraId="1AAF11C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836" w:type="dxa"/>
            <w:tcBorders>
              <w:top w:val="thickThinSmallGap" w:sz="24" w:space="0" w:color="auto"/>
            </w:tcBorders>
            <w:vAlign w:val="center"/>
          </w:tcPr>
          <w:p w14:paraId="494ACD4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1.26-1.34</w:t>
            </w:r>
          </w:p>
        </w:tc>
        <w:tc>
          <w:tcPr>
            <w:tcW w:w="788" w:type="dxa"/>
            <w:gridSpan w:val="3"/>
            <w:tcBorders>
              <w:top w:val="thickThinSmallGap" w:sz="24" w:space="0" w:color="auto"/>
            </w:tcBorders>
            <w:vAlign w:val="center"/>
          </w:tcPr>
          <w:p w14:paraId="55B0D9A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56" w:type="dxa"/>
            <w:gridSpan w:val="2"/>
            <w:tcBorders>
              <w:top w:val="thickThinSmallGap" w:sz="24" w:space="0" w:color="auto"/>
            </w:tcBorders>
            <w:vAlign w:val="center"/>
          </w:tcPr>
          <w:p w14:paraId="7C9BC25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1.20-1.28</w:t>
            </w:r>
          </w:p>
        </w:tc>
        <w:tc>
          <w:tcPr>
            <w:tcW w:w="779" w:type="dxa"/>
            <w:gridSpan w:val="2"/>
            <w:tcBorders>
              <w:top w:val="thickThinSmallGap" w:sz="24" w:space="0" w:color="auto"/>
            </w:tcBorders>
            <w:vAlign w:val="center"/>
          </w:tcPr>
          <w:p w14:paraId="7E7BBDE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836" w:type="dxa"/>
            <w:tcBorders>
              <w:top w:val="thickThinSmallGap" w:sz="24" w:space="0" w:color="auto"/>
            </w:tcBorders>
            <w:vAlign w:val="center"/>
          </w:tcPr>
          <w:p w14:paraId="6C3029CA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1.35-1.39</w:t>
            </w:r>
          </w:p>
        </w:tc>
      </w:tr>
      <w:tr w:rsidR="00EE57A5" w:rsidRPr="00001CF0" w14:paraId="3BA93F96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7DC40783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Male Gender</w:t>
            </w:r>
          </w:p>
        </w:tc>
        <w:tc>
          <w:tcPr>
            <w:tcW w:w="760" w:type="dxa"/>
            <w:vAlign w:val="center"/>
          </w:tcPr>
          <w:p w14:paraId="64611CD5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894" w:type="dxa"/>
            <w:vAlign w:val="center"/>
          </w:tcPr>
          <w:p w14:paraId="7C9BF51C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1.02-1.15</w:t>
            </w:r>
          </w:p>
        </w:tc>
        <w:tc>
          <w:tcPr>
            <w:tcW w:w="756" w:type="dxa"/>
            <w:vAlign w:val="center"/>
          </w:tcPr>
          <w:p w14:paraId="06173C4B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36" w:type="dxa"/>
            <w:vAlign w:val="center"/>
          </w:tcPr>
          <w:p w14:paraId="4470CC4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1.09-1.28</w:t>
            </w:r>
          </w:p>
        </w:tc>
        <w:tc>
          <w:tcPr>
            <w:tcW w:w="815" w:type="dxa"/>
            <w:gridSpan w:val="2"/>
            <w:vAlign w:val="center"/>
          </w:tcPr>
          <w:p w14:paraId="365ABBFB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36" w:type="dxa"/>
            <w:vAlign w:val="center"/>
          </w:tcPr>
          <w:p w14:paraId="51EA586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1.10-1.29</w:t>
            </w:r>
          </w:p>
        </w:tc>
        <w:tc>
          <w:tcPr>
            <w:tcW w:w="788" w:type="dxa"/>
            <w:gridSpan w:val="3"/>
            <w:vAlign w:val="center"/>
          </w:tcPr>
          <w:p w14:paraId="264D9D64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56" w:type="dxa"/>
            <w:gridSpan w:val="2"/>
            <w:vAlign w:val="center"/>
          </w:tcPr>
          <w:p w14:paraId="0A9BCD7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1.12-1.34</w:t>
            </w:r>
          </w:p>
        </w:tc>
        <w:tc>
          <w:tcPr>
            <w:tcW w:w="779" w:type="dxa"/>
            <w:gridSpan w:val="2"/>
            <w:vAlign w:val="center"/>
          </w:tcPr>
          <w:p w14:paraId="1626E4D1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836" w:type="dxa"/>
            <w:vAlign w:val="center"/>
          </w:tcPr>
          <w:p w14:paraId="6D24E67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1.06-1.16</w:t>
            </w:r>
          </w:p>
        </w:tc>
      </w:tr>
      <w:tr w:rsidR="00EE57A5" w:rsidRPr="00001CF0" w14:paraId="589A9FAC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66F942B8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White Race</w:t>
            </w:r>
          </w:p>
        </w:tc>
        <w:tc>
          <w:tcPr>
            <w:tcW w:w="760" w:type="dxa"/>
            <w:vAlign w:val="center"/>
          </w:tcPr>
          <w:p w14:paraId="038175E6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894" w:type="dxa"/>
            <w:vAlign w:val="center"/>
          </w:tcPr>
          <w:p w14:paraId="18949EFF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1.33-1.54</w:t>
            </w:r>
          </w:p>
        </w:tc>
        <w:tc>
          <w:tcPr>
            <w:tcW w:w="756" w:type="dxa"/>
            <w:vAlign w:val="center"/>
          </w:tcPr>
          <w:p w14:paraId="18A45715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836" w:type="dxa"/>
            <w:vAlign w:val="center"/>
          </w:tcPr>
          <w:p w14:paraId="73AD8E2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1.26-1.57</w:t>
            </w:r>
          </w:p>
        </w:tc>
        <w:tc>
          <w:tcPr>
            <w:tcW w:w="815" w:type="dxa"/>
            <w:gridSpan w:val="2"/>
            <w:vAlign w:val="center"/>
          </w:tcPr>
          <w:p w14:paraId="6434547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1.43</w:t>
            </w:r>
          </w:p>
        </w:tc>
        <w:tc>
          <w:tcPr>
            <w:tcW w:w="836" w:type="dxa"/>
            <w:vAlign w:val="center"/>
          </w:tcPr>
          <w:p w14:paraId="4699972C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1.27-1.62</w:t>
            </w:r>
          </w:p>
        </w:tc>
        <w:tc>
          <w:tcPr>
            <w:tcW w:w="788" w:type="dxa"/>
            <w:gridSpan w:val="3"/>
            <w:vAlign w:val="center"/>
          </w:tcPr>
          <w:p w14:paraId="0D495E6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756" w:type="dxa"/>
            <w:gridSpan w:val="2"/>
            <w:vAlign w:val="center"/>
          </w:tcPr>
          <w:p w14:paraId="52B88DE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1.30-1.65</w:t>
            </w:r>
          </w:p>
        </w:tc>
        <w:tc>
          <w:tcPr>
            <w:tcW w:w="779" w:type="dxa"/>
            <w:gridSpan w:val="2"/>
            <w:vAlign w:val="center"/>
          </w:tcPr>
          <w:p w14:paraId="0D29D9DA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836" w:type="dxa"/>
            <w:vAlign w:val="center"/>
          </w:tcPr>
          <w:p w14:paraId="1997336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1.31-1.49</w:t>
            </w:r>
          </w:p>
        </w:tc>
      </w:tr>
      <w:tr w:rsidR="00EE57A5" w:rsidRPr="00001CF0" w14:paraId="544E5522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3EEC735C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ADLC</w:t>
            </w:r>
          </w:p>
        </w:tc>
        <w:tc>
          <w:tcPr>
            <w:tcW w:w="760" w:type="dxa"/>
            <w:vAlign w:val="center"/>
          </w:tcPr>
          <w:p w14:paraId="10125D27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2.60</w:t>
            </w:r>
          </w:p>
        </w:tc>
        <w:tc>
          <w:tcPr>
            <w:tcW w:w="894" w:type="dxa"/>
            <w:vAlign w:val="center"/>
          </w:tcPr>
          <w:p w14:paraId="2B8C54A5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2.38-2.83</w:t>
            </w:r>
          </w:p>
        </w:tc>
        <w:tc>
          <w:tcPr>
            <w:tcW w:w="756" w:type="dxa"/>
            <w:vAlign w:val="center"/>
          </w:tcPr>
          <w:p w14:paraId="41980F9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836" w:type="dxa"/>
            <w:vAlign w:val="center"/>
          </w:tcPr>
          <w:p w14:paraId="019BD36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2.07-2.58</w:t>
            </w:r>
          </w:p>
        </w:tc>
        <w:tc>
          <w:tcPr>
            <w:tcW w:w="815" w:type="dxa"/>
            <w:gridSpan w:val="2"/>
            <w:vAlign w:val="center"/>
          </w:tcPr>
          <w:p w14:paraId="520ACAD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2.83</w:t>
            </w:r>
          </w:p>
        </w:tc>
        <w:tc>
          <w:tcPr>
            <w:tcW w:w="836" w:type="dxa"/>
            <w:vAlign w:val="center"/>
          </w:tcPr>
          <w:p w14:paraId="0313CC6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2.52-3.17</w:t>
            </w:r>
          </w:p>
        </w:tc>
        <w:tc>
          <w:tcPr>
            <w:tcW w:w="788" w:type="dxa"/>
            <w:gridSpan w:val="3"/>
            <w:vAlign w:val="center"/>
          </w:tcPr>
          <w:p w14:paraId="2995893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756" w:type="dxa"/>
            <w:gridSpan w:val="2"/>
            <w:vAlign w:val="center"/>
          </w:tcPr>
          <w:p w14:paraId="68BE289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2.18-2.68</w:t>
            </w:r>
          </w:p>
        </w:tc>
        <w:tc>
          <w:tcPr>
            <w:tcW w:w="779" w:type="dxa"/>
            <w:gridSpan w:val="2"/>
            <w:vAlign w:val="center"/>
          </w:tcPr>
          <w:p w14:paraId="62276A37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2.62</w:t>
            </w:r>
          </w:p>
        </w:tc>
        <w:tc>
          <w:tcPr>
            <w:tcW w:w="836" w:type="dxa"/>
            <w:vAlign w:val="center"/>
          </w:tcPr>
          <w:p w14:paraId="1D229F84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2.44-2.80</w:t>
            </w:r>
          </w:p>
        </w:tc>
      </w:tr>
      <w:tr w:rsidR="00EE57A5" w:rsidRPr="00001CF0" w14:paraId="7773D5E0" w14:textId="77777777" w:rsidTr="00EE57A5">
        <w:trPr>
          <w:trHeight w:val="20"/>
        </w:trPr>
        <w:tc>
          <w:tcPr>
            <w:tcW w:w="1668" w:type="dxa"/>
            <w:vAlign w:val="center"/>
            <w:hideMark/>
          </w:tcPr>
          <w:p w14:paraId="5C24CC72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Severe TBI</w:t>
            </w:r>
          </w:p>
        </w:tc>
        <w:tc>
          <w:tcPr>
            <w:tcW w:w="760" w:type="dxa"/>
            <w:vAlign w:val="center"/>
          </w:tcPr>
          <w:p w14:paraId="0AC41C1E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894" w:type="dxa"/>
            <w:vAlign w:val="center"/>
          </w:tcPr>
          <w:p w14:paraId="20775130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1.57-1.95</w:t>
            </w:r>
          </w:p>
        </w:tc>
        <w:tc>
          <w:tcPr>
            <w:tcW w:w="756" w:type="dxa"/>
            <w:vAlign w:val="center"/>
          </w:tcPr>
          <w:p w14:paraId="1C72715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1.99</w:t>
            </w:r>
          </w:p>
        </w:tc>
        <w:tc>
          <w:tcPr>
            <w:tcW w:w="836" w:type="dxa"/>
            <w:vAlign w:val="center"/>
          </w:tcPr>
          <w:p w14:paraId="6D71B97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1.69-2.35</w:t>
            </w:r>
          </w:p>
        </w:tc>
        <w:tc>
          <w:tcPr>
            <w:tcW w:w="815" w:type="dxa"/>
            <w:gridSpan w:val="2"/>
            <w:vAlign w:val="center"/>
          </w:tcPr>
          <w:p w14:paraId="3EE5EFCA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1.74</w:t>
            </w:r>
          </w:p>
        </w:tc>
        <w:tc>
          <w:tcPr>
            <w:tcW w:w="836" w:type="dxa"/>
            <w:vAlign w:val="center"/>
          </w:tcPr>
          <w:p w14:paraId="162CEA2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1.49-2.04</w:t>
            </w:r>
          </w:p>
        </w:tc>
        <w:tc>
          <w:tcPr>
            <w:tcW w:w="788" w:type="dxa"/>
            <w:gridSpan w:val="3"/>
            <w:vAlign w:val="center"/>
          </w:tcPr>
          <w:p w14:paraId="541ED458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756" w:type="dxa"/>
            <w:gridSpan w:val="2"/>
            <w:vAlign w:val="center"/>
          </w:tcPr>
          <w:p w14:paraId="3DC5247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1.27-1.83</w:t>
            </w:r>
          </w:p>
        </w:tc>
        <w:tc>
          <w:tcPr>
            <w:tcW w:w="779" w:type="dxa"/>
            <w:gridSpan w:val="2"/>
            <w:vAlign w:val="center"/>
          </w:tcPr>
          <w:p w14:paraId="4F13A8D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1.86</w:t>
            </w:r>
          </w:p>
        </w:tc>
        <w:tc>
          <w:tcPr>
            <w:tcW w:w="836" w:type="dxa"/>
            <w:vAlign w:val="center"/>
          </w:tcPr>
          <w:p w14:paraId="4040226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1.71-2.03</w:t>
            </w:r>
          </w:p>
        </w:tc>
      </w:tr>
      <w:tr w:rsidR="00EE57A5" w:rsidRPr="00001CF0" w14:paraId="756D2B5A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31E0EF22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Frailty</w:t>
            </w:r>
          </w:p>
        </w:tc>
        <w:tc>
          <w:tcPr>
            <w:tcW w:w="760" w:type="dxa"/>
            <w:vAlign w:val="center"/>
          </w:tcPr>
          <w:p w14:paraId="1D42AF77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894" w:type="dxa"/>
            <w:vAlign w:val="center"/>
          </w:tcPr>
          <w:p w14:paraId="22521FFB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1.32-1.54</w:t>
            </w:r>
          </w:p>
        </w:tc>
        <w:tc>
          <w:tcPr>
            <w:tcW w:w="756" w:type="dxa"/>
            <w:vAlign w:val="center"/>
          </w:tcPr>
          <w:p w14:paraId="43A1990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836" w:type="dxa"/>
            <w:vAlign w:val="center"/>
          </w:tcPr>
          <w:p w14:paraId="297982C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1.31-1.64</w:t>
            </w:r>
          </w:p>
        </w:tc>
        <w:tc>
          <w:tcPr>
            <w:tcW w:w="815" w:type="dxa"/>
            <w:gridSpan w:val="2"/>
            <w:vAlign w:val="center"/>
          </w:tcPr>
          <w:p w14:paraId="359A09B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836" w:type="dxa"/>
            <w:vAlign w:val="center"/>
          </w:tcPr>
          <w:p w14:paraId="7172B47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1.21-1.52</w:t>
            </w:r>
          </w:p>
        </w:tc>
        <w:tc>
          <w:tcPr>
            <w:tcW w:w="788" w:type="dxa"/>
            <w:gridSpan w:val="3"/>
            <w:vAlign w:val="center"/>
          </w:tcPr>
          <w:p w14:paraId="58836D3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2"/>
            <w:vAlign w:val="center"/>
          </w:tcPr>
          <w:p w14:paraId="450295C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14:paraId="0F39AEB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32F17DA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E57A5" w:rsidRPr="00001CF0" w14:paraId="6155E2B9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78251FCA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Ventilator Requirement</w:t>
            </w:r>
          </w:p>
        </w:tc>
        <w:tc>
          <w:tcPr>
            <w:tcW w:w="760" w:type="dxa"/>
            <w:vAlign w:val="center"/>
          </w:tcPr>
          <w:p w14:paraId="43419194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001CF0">
              <w:rPr>
                <w:rFonts w:ascii="Times New Roman" w:eastAsia="Times New Roman" w:hAnsi="Times New Roman" w:cs="Times New Roman"/>
              </w:rPr>
              <w:t>.83</w:t>
            </w:r>
          </w:p>
        </w:tc>
        <w:tc>
          <w:tcPr>
            <w:tcW w:w="894" w:type="dxa"/>
            <w:vAlign w:val="center"/>
          </w:tcPr>
          <w:p w14:paraId="457AA4B8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11.94-1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01CF0">
              <w:rPr>
                <w:rFonts w:ascii="Times New Roman" w:eastAsia="Times New Roman" w:hAnsi="Times New Roman" w:cs="Times New Roman"/>
              </w:rPr>
              <w:t>.80</w:t>
            </w:r>
          </w:p>
        </w:tc>
        <w:tc>
          <w:tcPr>
            <w:tcW w:w="756" w:type="dxa"/>
            <w:vAlign w:val="center"/>
          </w:tcPr>
          <w:p w14:paraId="0D0E0B67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12.66</w:t>
            </w:r>
          </w:p>
        </w:tc>
        <w:tc>
          <w:tcPr>
            <w:tcW w:w="836" w:type="dxa"/>
            <w:vAlign w:val="center"/>
          </w:tcPr>
          <w:p w14:paraId="6ED818C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11.49-13.96</w:t>
            </w:r>
          </w:p>
        </w:tc>
        <w:tc>
          <w:tcPr>
            <w:tcW w:w="815" w:type="dxa"/>
            <w:gridSpan w:val="2"/>
            <w:vAlign w:val="center"/>
          </w:tcPr>
          <w:p w14:paraId="733A6FA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12.99</w:t>
            </w:r>
          </w:p>
        </w:tc>
        <w:tc>
          <w:tcPr>
            <w:tcW w:w="836" w:type="dxa"/>
            <w:vAlign w:val="center"/>
          </w:tcPr>
          <w:p w14:paraId="23D9C404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11.73-14.40</w:t>
            </w:r>
          </w:p>
        </w:tc>
        <w:tc>
          <w:tcPr>
            <w:tcW w:w="788" w:type="dxa"/>
            <w:gridSpan w:val="3"/>
            <w:vAlign w:val="center"/>
          </w:tcPr>
          <w:p w14:paraId="74419468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56" w:type="dxa"/>
            <w:gridSpan w:val="2"/>
            <w:vAlign w:val="center"/>
          </w:tcPr>
          <w:p w14:paraId="12E75A8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9.07-11.11</w:t>
            </w:r>
          </w:p>
        </w:tc>
        <w:tc>
          <w:tcPr>
            <w:tcW w:w="779" w:type="dxa"/>
            <w:gridSpan w:val="2"/>
            <w:vAlign w:val="center"/>
          </w:tcPr>
          <w:p w14:paraId="50880976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13.67</w:t>
            </w:r>
          </w:p>
        </w:tc>
        <w:tc>
          <w:tcPr>
            <w:tcW w:w="836" w:type="dxa"/>
            <w:vAlign w:val="center"/>
          </w:tcPr>
          <w:p w14:paraId="0DDFE4B6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12.88-14.49</w:t>
            </w:r>
          </w:p>
        </w:tc>
      </w:tr>
      <w:tr w:rsidR="00EE57A5" w:rsidRPr="00001CF0" w14:paraId="0C734932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36E7AD6C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Government Insurance</w:t>
            </w:r>
          </w:p>
        </w:tc>
        <w:tc>
          <w:tcPr>
            <w:tcW w:w="760" w:type="dxa"/>
            <w:vAlign w:val="center"/>
          </w:tcPr>
          <w:p w14:paraId="70F4D662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894" w:type="dxa"/>
            <w:vAlign w:val="center"/>
          </w:tcPr>
          <w:p w14:paraId="7BD158BF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1.06-1.51</w:t>
            </w:r>
          </w:p>
        </w:tc>
        <w:tc>
          <w:tcPr>
            <w:tcW w:w="756" w:type="dxa"/>
            <w:vAlign w:val="center"/>
          </w:tcPr>
          <w:p w14:paraId="29468E0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1.67</w:t>
            </w:r>
          </w:p>
        </w:tc>
        <w:tc>
          <w:tcPr>
            <w:tcW w:w="836" w:type="dxa"/>
            <w:vAlign w:val="center"/>
          </w:tcPr>
          <w:p w14:paraId="12C25E2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1.26-2.22</w:t>
            </w:r>
          </w:p>
        </w:tc>
        <w:tc>
          <w:tcPr>
            <w:tcW w:w="815" w:type="dxa"/>
            <w:gridSpan w:val="2"/>
            <w:vAlign w:val="center"/>
          </w:tcPr>
          <w:p w14:paraId="45A2FB4C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836" w:type="dxa"/>
            <w:vAlign w:val="center"/>
          </w:tcPr>
          <w:p w14:paraId="188F797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1.05-1.77</w:t>
            </w:r>
          </w:p>
        </w:tc>
        <w:tc>
          <w:tcPr>
            <w:tcW w:w="788" w:type="dxa"/>
            <w:gridSpan w:val="3"/>
            <w:vAlign w:val="center"/>
          </w:tcPr>
          <w:p w14:paraId="533472F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56" w:type="dxa"/>
            <w:gridSpan w:val="2"/>
            <w:vAlign w:val="center"/>
          </w:tcPr>
          <w:p w14:paraId="1E2A9325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0.95-1.19</w:t>
            </w:r>
          </w:p>
        </w:tc>
        <w:tc>
          <w:tcPr>
            <w:tcW w:w="779" w:type="dxa"/>
            <w:gridSpan w:val="2"/>
            <w:vAlign w:val="center"/>
          </w:tcPr>
          <w:p w14:paraId="625BB52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1.40</w:t>
            </w:r>
          </w:p>
        </w:tc>
        <w:tc>
          <w:tcPr>
            <w:tcW w:w="836" w:type="dxa"/>
            <w:vAlign w:val="center"/>
          </w:tcPr>
          <w:p w14:paraId="73407FC9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1.22-1.60</w:t>
            </w:r>
          </w:p>
        </w:tc>
      </w:tr>
      <w:tr w:rsidR="00EE57A5" w:rsidRPr="00001CF0" w14:paraId="292CCCC4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3DCBAA5A" w14:textId="77777777" w:rsidR="00EE57A5" w:rsidRPr="00001CF0" w:rsidRDefault="00EE57A5" w:rsidP="00B330C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CF0">
              <w:rPr>
                <w:rFonts w:ascii="Times New Roman" w:eastAsia="Times New Roman" w:hAnsi="Times New Roman" w:cs="Times New Roman"/>
                <w:b/>
                <w:bCs/>
              </w:rPr>
              <w:t>ACS TC Verification Level</w:t>
            </w:r>
          </w:p>
        </w:tc>
        <w:tc>
          <w:tcPr>
            <w:tcW w:w="760" w:type="dxa"/>
            <w:vAlign w:val="center"/>
          </w:tcPr>
          <w:p w14:paraId="49531876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13DE3193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Align w:val="center"/>
          </w:tcPr>
          <w:p w14:paraId="4E208B8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14:paraId="51966E1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3099E2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14:paraId="730604ED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48F7FD78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6CC3CAB8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2E44E4CA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14:paraId="2409DB3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57A5" w:rsidRPr="00001CF0" w14:paraId="477C3BCF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36B83C9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Level I</w:t>
            </w:r>
          </w:p>
        </w:tc>
        <w:tc>
          <w:tcPr>
            <w:tcW w:w="760" w:type="dxa"/>
            <w:vAlign w:val="center"/>
          </w:tcPr>
          <w:p w14:paraId="54FA42D4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vAlign w:val="center"/>
          </w:tcPr>
          <w:p w14:paraId="1FE29928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531A5AB6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3516E76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14:paraId="4AB790B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7F3693F7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14:paraId="6BD7576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56" w:type="dxa"/>
            <w:gridSpan w:val="2"/>
            <w:vAlign w:val="center"/>
          </w:tcPr>
          <w:p w14:paraId="3F3FE666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1.39-1.72</w:t>
            </w:r>
          </w:p>
        </w:tc>
        <w:tc>
          <w:tcPr>
            <w:tcW w:w="779" w:type="dxa"/>
            <w:gridSpan w:val="2"/>
            <w:vAlign w:val="center"/>
          </w:tcPr>
          <w:p w14:paraId="1176BFE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836" w:type="dxa"/>
            <w:vAlign w:val="center"/>
          </w:tcPr>
          <w:p w14:paraId="13ABF90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1.41-1.58</w:t>
            </w:r>
          </w:p>
        </w:tc>
      </w:tr>
      <w:tr w:rsidR="00EE57A5" w:rsidRPr="00001CF0" w14:paraId="16EEED36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040F40A1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Level II</w:t>
            </w:r>
          </w:p>
        </w:tc>
        <w:tc>
          <w:tcPr>
            <w:tcW w:w="760" w:type="dxa"/>
            <w:vAlign w:val="center"/>
          </w:tcPr>
          <w:p w14:paraId="582F1E74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vAlign w:val="center"/>
          </w:tcPr>
          <w:p w14:paraId="22B02A4C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5B537D8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2D0273D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14:paraId="5221C40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74696B92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14:paraId="0B50C0F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756" w:type="dxa"/>
            <w:gridSpan w:val="2"/>
            <w:vAlign w:val="center"/>
          </w:tcPr>
          <w:p w14:paraId="34089AFA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1.37-1.75</w:t>
            </w:r>
          </w:p>
        </w:tc>
        <w:tc>
          <w:tcPr>
            <w:tcW w:w="779" w:type="dxa"/>
            <w:gridSpan w:val="2"/>
            <w:vAlign w:val="center"/>
          </w:tcPr>
          <w:p w14:paraId="492E4655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836" w:type="dxa"/>
            <w:vAlign w:val="center"/>
          </w:tcPr>
          <w:p w14:paraId="0F4CF8BC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1.30-1.48</w:t>
            </w:r>
          </w:p>
        </w:tc>
      </w:tr>
      <w:tr w:rsidR="00EE57A5" w:rsidRPr="00001CF0" w14:paraId="5FE3295F" w14:textId="77777777" w:rsidTr="00EE57A5">
        <w:trPr>
          <w:trHeight w:val="20"/>
        </w:trPr>
        <w:tc>
          <w:tcPr>
            <w:tcW w:w="1668" w:type="dxa"/>
            <w:vAlign w:val="center"/>
          </w:tcPr>
          <w:p w14:paraId="670EEAD6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Level III or Lower</w:t>
            </w:r>
          </w:p>
        </w:tc>
        <w:tc>
          <w:tcPr>
            <w:tcW w:w="760" w:type="dxa"/>
            <w:vAlign w:val="center"/>
          </w:tcPr>
          <w:p w14:paraId="4253F2C0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vAlign w:val="center"/>
          </w:tcPr>
          <w:p w14:paraId="299495E1" w14:textId="77777777" w:rsidR="00EE57A5" w:rsidRPr="00001CF0" w:rsidRDefault="00EE57A5" w:rsidP="00B330C3">
            <w:pPr>
              <w:jc w:val="center"/>
              <w:rPr>
                <w:rFonts w:ascii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14:paraId="4446A251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64CDE580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  <w:vAlign w:val="center"/>
          </w:tcPr>
          <w:p w14:paraId="49EA44C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14:paraId="3B5E5C7E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3"/>
            <w:vAlign w:val="center"/>
          </w:tcPr>
          <w:p w14:paraId="2E0F1675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756" w:type="dxa"/>
            <w:gridSpan w:val="2"/>
            <w:vAlign w:val="center"/>
          </w:tcPr>
          <w:p w14:paraId="13DD4153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2A1FD72F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1CF0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836" w:type="dxa"/>
            <w:vAlign w:val="center"/>
          </w:tcPr>
          <w:p w14:paraId="228EEB3C" w14:textId="77777777" w:rsidR="00EE57A5" w:rsidRPr="00001CF0" w:rsidRDefault="00EE57A5" w:rsidP="00B330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EB0E10" w14:textId="77777777" w:rsidR="00EE57A5" w:rsidRPr="007C0B0E" w:rsidRDefault="00EE57A5" w:rsidP="00EE57A5">
      <w:pPr>
        <w:jc w:val="both"/>
        <w:rPr>
          <w:sz w:val="20"/>
          <w:szCs w:val="20"/>
        </w:rPr>
      </w:pPr>
      <w:r w:rsidRPr="007C0B0E">
        <w:rPr>
          <w:sz w:val="20"/>
          <w:szCs w:val="20"/>
        </w:rPr>
        <w:t xml:space="preserve">WLST=withdrawal of life supporting treatment; aOR=adjusted odds ratio; CI=confidence interval; </w:t>
      </w:r>
      <w:r>
        <w:rPr>
          <w:sz w:val="20"/>
          <w:szCs w:val="20"/>
        </w:rPr>
        <w:t xml:space="preserve">ADLC=advance directive limiting care; </w:t>
      </w:r>
      <w:r w:rsidRPr="007C0B0E">
        <w:rPr>
          <w:sz w:val="20"/>
          <w:szCs w:val="20"/>
        </w:rPr>
        <w:t>TBI=traumatic brain injury; ACS = American College of Surgeons</w:t>
      </w:r>
      <w:r>
        <w:rPr>
          <w:sz w:val="20"/>
          <w:szCs w:val="20"/>
        </w:rPr>
        <w:t>; TC = trauma center</w:t>
      </w:r>
    </w:p>
    <w:p w14:paraId="4962D88A" w14:textId="77777777" w:rsidR="003D66D1" w:rsidRDefault="003D66D1"/>
    <w:sectPr w:rsidR="003D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96"/>
    <w:rsid w:val="00143B82"/>
    <w:rsid w:val="00193296"/>
    <w:rsid w:val="003D66D1"/>
    <w:rsid w:val="00BF02D0"/>
    <w:rsid w:val="00C153EA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0704"/>
  <w15:chartTrackingRefBased/>
  <w15:docId w15:val="{99BD5FFA-C48E-49D4-B475-C6273D8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E57A5"/>
    <w:pPr>
      <w:spacing w:after="0" w:line="240" w:lineRule="auto"/>
    </w:pPr>
    <w:rPr>
      <w:rFonts w:ascii="Calibri" w:eastAsia="Calibri" w:hAnsi="Calibri" w:cs="Calibri"/>
      <w:color w:val="auto"/>
      <w:u w:color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Bhogadi, Sai krishna - (saikbhogadi)</dc:creator>
  <cp:keywords/>
  <dc:description/>
  <cp:lastModifiedBy>Bhogadi, Sai krishna - (saikbhogadi)</cp:lastModifiedBy>
  <cp:revision>3</cp:revision>
  <dcterms:created xsi:type="dcterms:W3CDTF">2022-12-28T00:09:00Z</dcterms:created>
  <dcterms:modified xsi:type="dcterms:W3CDTF">2022-12-28T02:29:00Z</dcterms:modified>
</cp:coreProperties>
</file>