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721"/>
        <w:tblOverlap w:val="never"/>
        <w:tblW w:w="15587" w:type="dxa"/>
        <w:tblLayout w:type="fixed"/>
        <w:tblLook w:val="04A0" w:firstRow="1" w:lastRow="0" w:firstColumn="1" w:lastColumn="0" w:noHBand="0" w:noVBand="1"/>
      </w:tblPr>
      <w:tblGrid>
        <w:gridCol w:w="2964"/>
        <w:gridCol w:w="1710"/>
        <w:gridCol w:w="1766"/>
        <w:gridCol w:w="900"/>
        <w:gridCol w:w="1772"/>
        <w:gridCol w:w="1772"/>
        <w:gridCol w:w="991"/>
        <w:gridCol w:w="1440"/>
        <w:gridCol w:w="1316"/>
        <w:gridCol w:w="956"/>
      </w:tblGrid>
      <w:tr w:rsidR="000075BE" w:rsidRPr="00FA495F" w14:paraId="6773CA02" w14:textId="77777777" w:rsidTr="00BD1454">
        <w:trPr>
          <w:trHeight w:val="240"/>
        </w:trPr>
        <w:tc>
          <w:tcPr>
            <w:tcW w:w="155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130A4" w14:textId="5D5E4582" w:rsidR="000075BE" w:rsidRPr="000075BE" w:rsidRDefault="00BD1454" w:rsidP="00BD1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73B9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298DB0" wp14:editId="1000532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-373380</wp:posOffset>
                      </wp:positionV>
                      <wp:extent cx="3905250" cy="247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E7D17" w14:textId="1C71FA6B" w:rsidR="000473B9" w:rsidRPr="000473B9" w:rsidRDefault="000473B9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473B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Purcell et al. 202</w:t>
                                  </w:r>
                                  <w:r w:rsidR="00623D5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0473B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; Diet versus Exercise in Obesity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98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5pt;margin-top:-29.4pt;width:307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" filled="f" stroked="f">
                      <v:textbox>
                        <w:txbxContent>
                          <w:p w14:paraId="5C0E7D17" w14:textId="1C71FA6B" w:rsidR="000473B9" w:rsidRPr="000473B9" w:rsidRDefault="000473B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73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Purcell et al. 202</w:t>
                            </w:r>
                            <w:r w:rsidR="00623D5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0473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; Diet versus Exercise in Obesity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5BE" w:rsidRPr="000075BE">
              <w:rPr>
                <w:rFonts w:ascii="Arial" w:hAnsi="Arial" w:cs="Arial"/>
                <w:b/>
                <w:bCs/>
              </w:rPr>
              <w:t>Supplementa</w:t>
            </w:r>
            <w:r w:rsidR="00623D5E">
              <w:rPr>
                <w:rFonts w:ascii="Arial" w:hAnsi="Arial" w:cs="Arial"/>
                <w:b/>
                <w:bCs/>
              </w:rPr>
              <w:t>l</w:t>
            </w:r>
            <w:r w:rsidR="000075BE" w:rsidRPr="000075BE">
              <w:rPr>
                <w:rFonts w:ascii="Arial" w:hAnsi="Arial" w:cs="Arial"/>
                <w:b/>
                <w:bCs/>
              </w:rPr>
              <w:t xml:space="preserve"> </w:t>
            </w:r>
            <w:r w:rsidR="005B1823">
              <w:rPr>
                <w:rFonts w:ascii="Arial" w:hAnsi="Arial" w:cs="Arial"/>
                <w:b/>
                <w:bCs/>
              </w:rPr>
              <w:t>Content 2</w:t>
            </w:r>
            <w:r w:rsidR="000075BE" w:rsidRPr="000075BE">
              <w:rPr>
                <w:rFonts w:ascii="Arial" w:hAnsi="Arial" w:cs="Arial"/>
                <w:b/>
                <w:bCs/>
              </w:rPr>
              <w:t xml:space="preserve">. </w:t>
            </w:r>
            <w:r w:rsidR="00175C43">
              <w:rPr>
                <w:rFonts w:ascii="Arial" w:hAnsi="Arial" w:cs="Arial"/>
                <w:b/>
                <w:bCs/>
              </w:rPr>
              <w:t xml:space="preserve">Baseline and follow-up appetitive and metabolic variables during </w:t>
            </w:r>
            <w:r w:rsidR="000075BE" w:rsidRPr="000075BE">
              <w:rPr>
                <w:rFonts w:ascii="Arial" w:hAnsi="Arial" w:cs="Arial"/>
                <w:b/>
                <w:bCs/>
              </w:rPr>
              <w:t xml:space="preserve">dietary energy intake (EI) restriction </w:t>
            </w:r>
            <w:r w:rsidR="00175C43">
              <w:rPr>
                <w:rFonts w:ascii="Arial" w:hAnsi="Arial" w:cs="Arial"/>
                <w:b/>
                <w:bCs/>
              </w:rPr>
              <w:t>or</w:t>
            </w:r>
            <w:r w:rsidR="000075BE" w:rsidRPr="000075BE">
              <w:rPr>
                <w:rFonts w:ascii="Arial" w:hAnsi="Arial" w:cs="Arial"/>
                <w:b/>
                <w:bCs/>
              </w:rPr>
              <w:t xml:space="preserve"> aerobic exercise</w:t>
            </w:r>
            <w:r w:rsidR="000A287B">
              <w:rPr>
                <w:rFonts w:ascii="Arial" w:hAnsi="Arial" w:cs="Arial"/>
                <w:b/>
                <w:bCs/>
              </w:rPr>
              <w:t xml:space="preserve"> (AEX) intervention</w:t>
            </w:r>
          </w:p>
        </w:tc>
      </w:tr>
      <w:tr w:rsidR="00187814" w:rsidRPr="00FA495F" w14:paraId="7B75B37F" w14:textId="77777777" w:rsidTr="00BD1454">
        <w:trPr>
          <w:trHeight w:val="240"/>
        </w:trPr>
        <w:tc>
          <w:tcPr>
            <w:tcW w:w="29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71127" w14:textId="65C96565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9ECB9" w14:textId="72959328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iet</w:t>
            </w: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, N=20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B29BB" w14:textId="4D9AA076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, within DIET group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CD16F" w14:textId="2A1939F6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xercise</w:t>
            </w: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, N=24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0075B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B7BBE" w14:textId="53A29AC6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within </w:t>
            </w:r>
            <w:r w:rsidR="000A287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EX group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721DB" w14:textId="27B3259B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P,</w:t>
            </w: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between groups, baseline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AB5BC" w14:textId="1B38CC8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P, </w:t>
            </w: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between groups, follow-up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ACBB5" w14:textId="2D037465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, group x time</w:t>
            </w:r>
          </w:p>
        </w:tc>
      </w:tr>
      <w:tr w:rsidR="00187814" w:rsidRPr="00FA495F" w14:paraId="3D6B4C72" w14:textId="77777777" w:rsidTr="00BD1454">
        <w:trPr>
          <w:trHeight w:val="675"/>
        </w:trPr>
        <w:tc>
          <w:tcPr>
            <w:tcW w:w="2964" w:type="dxa"/>
            <w:vMerge/>
            <w:shd w:val="clear" w:color="auto" w:fill="auto"/>
          </w:tcPr>
          <w:p w14:paraId="51717D03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FA2D214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Baseline</w:t>
            </w:r>
          </w:p>
          <w:p w14:paraId="09D5C06C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bottom"/>
          </w:tcPr>
          <w:p w14:paraId="046237B7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Follow-up</w:t>
            </w:r>
          </w:p>
          <w:p w14:paraId="6843AB06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14:paraId="07050370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66195A2" w14:textId="27BF1D09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8B65FA9" w14:textId="658429E0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Follow-up</w:t>
            </w: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1780C13F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14:paraId="4182421D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2F2F2" w:themeFill="background1" w:themeFillShade="F2"/>
            <w:vAlign w:val="center"/>
          </w:tcPr>
          <w:p w14:paraId="3D2F1D2A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F2F2F2" w:themeFill="background1" w:themeFillShade="F2"/>
            <w:vAlign w:val="center"/>
          </w:tcPr>
          <w:p w14:paraId="537EAACD" w14:textId="77777777" w:rsidR="00187814" w:rsidRPr="00FA495F" w:rsidRDefault="00187814" w:rsidP="00BD14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75BE" w:rsidRPr="00FA495F" w14:paraId="67DACD2A" w14:textId="77777777" w:rsidTr="00BD1454">
        <w:tc>
          <w:tcPr>
            <w:tcW w:w="15587" w:type="dxa"/>
            <w:gridSpan w:val="10"/>
            <w:shd w:val="clear" w:color="auto" w:fill="auto"/>
          </w:tcPr>
          <w:p w14:paraId="47CB9332" w14:textId="4E2F9426" w:rsidR="000075BE" w:rsidRPr="000075BE" w:rsidRDefault="000075BE" w:rsidP="00BD145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5BE">
              <w:rPr>
                <w:rFonts w:ascii="Arial" w:hAnsi="Arial" w:cs="Arial"/>
                <w:b/>
                <w:bCs/>
              </w:rPr>
              <w:t>Body weight and composition</w:t>
            </w:r>
          </w:p>
        </w:tc>
      </w:tr>
      <w:tr w:rsidR="007C1802" w:rsidRPr="00FA495F" w14:paraId="5C589BA0" w14:textId="77777777" w:rsidTr="00BD1454">
        <w:tc>
          <w:tcPr>
            <w:tcW w:w="2964" w:type="dxa"/>
            <w:shd w:val="clear" w:color="auto" w:fill="auto"/>
          </w:tcPr>
          <w:p w14:paraId="0C94856E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Body weight, kg</w:t>
            </w:r>
          </w:p>
        </w:tc>
        <w:tc>
          <w:tcPr>
            <w:tcW w:w="1710" w:type="dxa"/>
            <w:shd w:val="clear" w:color="auto" w:fill="auto"/>
          </w:tcPr>
          <w:p w14:paraId="38CF726D" w14:textId="3D5E4211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86.3 ± 11.5</w:t>
            </w:r>
          </w:p>
        </w:tc>
        <w:tc>
          <w:tcPr>
            <w:tcW w:w="1766" w:type="dxa"/>
            <w:shd w:val="clear" w:color="auto" w:fill="auto"/>
          </w:tcPr>
          <w:p w14:paraId="0965A034" w14:textId="4B5AE04D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82.8 ± 11.8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ABF9BAC" w14:textId="1E584362" w:rsidR="007C1802" w:rsidRPr="007C1802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8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72" w:type="dxa"/>
            <w:shd w:val="clear" w:color="auto" w:fill="auto"/>
          </w:tcPr>
          <w:p w14:paraId="43C3D27A" w14:textId="4EC300F0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85.2 ± 13.8</w:t>
            </w:r>
          </w:p>
        </w:tc>
        <w:tc>
          <w:tcPr>
            <w:tcW w:w="1772" w:type="dxa"/>
            <w:shd w:val="clear" w:color="auto" w:fill="auto"/>
          </w:tcPr>
          <w:p w14:paraId="4A6E669D" w14:textId="6B632D81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83.5 ± 14.2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08637C24" w14:textId="5685611B" w:rsidR="007C1802" w:rsidRPr="00FA495F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B9E2227" w14:textId="7A1B620D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2C913166" w14:textId="4F20084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920DA03" w14:textId="7340D7AE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</w:tr>
      <w:tr w:rsidR="007C1802" w:rsidRPr="00FA495F" w14:paraId="7BB18DD5" w14:textId="77777777" w:rsidTr="00BD1454">
        <w:tc>
          <w:tcPr>
            <w:tcW w:w="2964" w:type="dxa"/>
            <w:shd w:val="clear" w:color="auto" w:fill="auto"/>
          </w:tcPr>
          <w:p w14:paraId="4E57309A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Fat mass, kg</w:t>
            </w:r>
          </w:p>
        </w:tc>
        <w:tc>
          <w:tcPr>
            <w:tcW w:w="1710" w:type="dxa"/>
            <w:shd w:val="clear" w:color="auto" w:fill="auto"/>
          </w:tcPr>
          <w:p w14:paraId="01F057DE" w14:textId="2E26CEDF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35.5 ± 7.6</w:t>
            </w:r>
          </w:p>
        </w:tc>
        <w:tc>
          <w:tcPr>
            <w:tcW w:w="1766" w:type="dxa"/>
            <w:shd w:val="clear" w:color="auto" w:fill="auto"/>
          </w:tcPr>
          <w:p w14:paraId="7C67A3E8" w14:textId="77E3F873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33.1 ± 7.9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F07E755" w14:textId="01977EFD" w:rsidR="007C1802" w:rsidRPr="007C1802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8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72" w:type="dxa"/>
            <w:shd w:val="clear" w:color="auto" w:fill="auto"/>
          </w:tcPr>
          <w:p w14:paraId="5D426F95" w14:textId="2DADA5E2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32.8 ± 7.3</w:t>
            </w:r>
          </w:p>
        </w:tc>
        <w:tc>
          <w:tcPr>
            <w:tcW w:w="1772" w:type="dxa"/>
            <w:shd w:val="clear" w:color="auto" w:fill="auto"/>
          </w:tcPr>
          <w:p w14:paraId="58BFA0D0" w14:textId="3A763415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31.5 ± 6.6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A8924CD" w14:textId="3BBF07E5" w:rsidR="007C1802" w:rsidRPr="00FA495F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A55B321" w14:textId="078D97A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14C5A69F" w14:textId="1AEBACC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7D95ECFC" w14:textId="091AFD66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0.215</w:t>
            </w:r>
          </w:p>
        </w:tc>
      </w:tr>
      <w:tr w:rsidR="007C1802" w:rsidRPr="00FA495F" w14:paraId="45E7673B" w14:textId="77777777" w:rsidTr="00BD1454">
        <w:tc>
          <w:tcPr>
            <w:tcW w:w="2964" w:type="dxa"/>
            <w:shd w:val="clear" w:color="auto" w:fill="auto"/>
          </w:tcPr>
          <w:p w14:paraId="659B222E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Fat-free mass, kg</w:t>
            </w:r>
          </w:p>
        </w:tc>
        <w:tc>
          <w:tcPr>
            <w:tcW w:w="1710" w:type="dxa"/>
            <w:shd w:val="clear" w:color="auto" w:fill="auto"/>
          </w:tcPr>
          <w:p w14:paraId="0B7B3E05" w14:textId="7112C0E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50.8 ± 8.5</w:t>
            </w:r>
          </w:p>
        </w:tc>
        <w:tc>
          <w:tcPr>
            <w:tcW w:w="1766" w:type="dxa"/>
            <w:shd w:val="clear" w:color="auto" w:fill="auto"/>
          </w:tcPr>
          <w:p w14:paraId="1206EA3C" w14:textId="155E687B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49.7 ± 8.2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E54BDEA" w14:textId="2BEF682F" w:rsidR="007C1802" w:rsidRPr="007C1802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8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772" w:type="dxa"/>
            <w:shd w:val="clear" w:color="auto" w:fill="auto"/>
          </w:tcPr>
          <w:p w14:paraId="040683BE" w14:textId="13E68A01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52.4 ± 12.9</w:t>
            </w:r>
          </w:p>
        </w:tc>
        <w:tc>
          <w:tcPr>
            <w:tcW w:w="1772" w:type="dxa"/>
            <w:shd w:val="clear" w:color="auto" w:fill="auto"/>
          </w:tcPr>
          <w:p w14:paraId="08F8B950" w14:textId="692D765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52.0 ± 12.3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8E9E8C3" w14:textId="25D4016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0934B3E" w14:textId="5DFF3F6D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3DBA7186" w14:textId="5E4FD4E3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34A20004" w14:textId="6B77E827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0.103</w:t>
            </w:r>
          </w:p>
        </w:tc>
      </w:tr>
      <w:tr w:rsidR="000075BE" w:rsidRPr="00FA495F" w14:paraId="3A709F2C" w14:textId="77777777" w:rsidTr="00BD1454">
        <w:tc>
          <w:tcPr>
            <w:tcW w:w="15587" w:type="dxa"/>
            <w:gridSpan w:val="10"/>
            <w:shd w:val="clear" w:color="auto" w:fill="auto"/>
          </w:tcPr>
          <w:p w14:paraId="673369D9" w14:textId="2A44BBCD" w:rsidR="000075BE" w:rsidRPr="000075BE" w:rsidRDefault="000075BE" w:rsidP="00BD1454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Appetite hormones</w:t>
            </w:r>
          </w:p>
        </w:tc>
      </w:tr>
      <w:tr w:rsidR="007C1802" w:rsidRPr="00FA495F" w14:paraId="6D179066" w14:textId="77777777" w:rsidTr="00BD1454">
        <w:tc>
          <w:tcPr>
            <w:tcW w:w="2964" w:type="dxa"/>
            <w:shd w:val="clear" w:color="auto" w:fill="auto"/>
          </w:tcPr>
          <w:p w14:paraId="0E14C6E4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 xml:space="preserve">Fasting PYY, </w:t>
            </w:r>
            <w:proofErr w:type="spellStart"/>
            <w:r w:rsidRPr="00FA495F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FA495F">
              <w:rPr>
                <w:rFonts w:ascii="Arial" w:hAnsi="Arial" w:cs="Arial"/>
                <w:sz w:val="20"/>
                <w:szCs w:val="20"/>
              </w:rPr>
              <w:t>/ml</w:t>
            </w:r>
          </w:p>
        </w:tc>
        <w:tc>
          <w:tcPr>
            <w:tcW w:w="1710" w:type="dxa"/>
            <w:shd w:val="clear" w:color="auto" w:fill="auto"/>
          </w:tcPr>
          <w:p w14:paraId="4E1EC6E9" w14:textId="0828CC70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105 ± 40</w:t>
            </w:r>
          </w:p>
        </w:tc>
        <w:tc>
          <w:tcPr>
            <w:tcW w:w="1766" w:type="dxa"/>
            <w:shd w:val="clear" w:color="auto" w:fill="auto"/>
          </w:tcPr>
          <w:p w14:paraId="0DC1A753" w14:textId="4900EB5C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100 ± 41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93CC3FD" w14:textId="20915237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772" w:type="dxa"/>
            <w:shd w:val="clear" w:color="auto" w:fill="auto"/>
          </w:tcPr>
          <w:p w14:paraId="0B379A87" w14:textId="58B8BDC0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97.39 ± 34.87</w:t>
            </w:r>
          </w:p>
        </w:tc>
        <w:tc>
          <w:tcPr>
            <w:tcW w:w="1772" w:type="dxa"/>
            <w:shd w:val="clear" w:color="auto" w:fill="auto"/>
          </w:tcPr>
          <w:p w14:paraId="6F2FE9CF" w14:textId="7DE3446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103.2 ± 38.3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C298FF4" w14:textId="2E82F337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18450E5" w14:textId="3C21B348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4C201F15" w14:textId="30517DC6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075543D2" w14:textId="7C0A6820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0.302</w:t>
            </w:r>
          </w:p>
        </w:tc>
      </w:tr>
      <w:tr w:rsidR="007C1802" w:rsidRPr="00FA495F" w14:paraId="1436556D" w14:textId="77777777" w:rsidTr="00BD1454">
        <w:tc>
          <w:tcPr>
            <w:tcW w:w="2964" w:type="dxa"/>
            <w:shd w:val="clear" w:color="auto" w:fill="auto"/>
          </w:tcPr>
          <w:p w14:paraId="3C0B9357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 xml:space="preserve">AUC PYY, </w:t>
            </w:r>
            <w:proofErr w:type="spellStart"/>
            <w:r w:rsidRPr="00FA495F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FA495F">
              <w:rPr>
                <w:rFonts w:ascii="Arial" w:hAnsi="Arial" w:cs="Arial"/>
                <w:sz w:val="20"/>
                <w:szCs w:val="20"/>
              </w:rPr>
              <w:t>/mL x 180 min</w:t>
            </w:r>
          </w:p>
        </w:tc>
        <w:tc>
          <w:tcPr>
            <w:tcW w:w="1710" w:type="dxa"/>
            <w:shd w:val="clear" w:color="auto" w:fill="auto"/>
          </w:tcPr>
          <w:p w14:paraId="232034DE" w14:textId="12D0173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19700 ± 6194</w:t>
            </w:r>
          </w:p>
        </w:tc>
        <w:tc>
          <w:tcPr>
            <w:tcW w:w="1766" w:type="dxa"/>
            <w:shd w:val="clear" w:color="auto" w:fill="auto"/>
          </w:tcPr>
          <w:p w14:paraId="2598EE55" w14:textId="6274B9D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19280 ± 6334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6FC09DE" w14:textId="020BD35D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772" w:type="dxa"/>
            <w:shd w:val="clear" w:color="auto" w:fill="auto"/>
          </w:tcPr>
          <w:p w14:paraId="3E13856E" w14:textId="425454E1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21150 ± 6232</w:t>
            </w:r>
          </w:p>
        </w:tc>
        <w:tc>
          <w:tcPr>
            <w:tcW w:w="1772" w:type="dxa"/>
            <w:shd w:val="clear" w:color="auto" w:fill="auto"/>
          </w:tcPr>
          <w:p w14:paraId="0DF2A980" w14:textId="6A7D46B2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20170 ± 5799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15D537D" w14:textId="70B9481D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458C0E5" w14:textId="73E7B3D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3BECECE7" w14:textId="4152D7D7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0B494059" w14:textId="36499A32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0.440</w:t>
            </w:r>
          </w:p>
        </w:tc>
      </w:tr>
      <w:tr w:rsidR="007C1802" w:rsidRPr="00FA495F" w14:paraId="1764C9A1" w14:textId="77777777" w:rsidTr="00BD1454">
        <w:tc>
          <w:tcPr>
            <w:tcW w:w="2964" w:type="dxa"/>
            <w:shd w:val="clear" w:color="auto" w:fill="auto"/>
          </w:tcPr>
          <w:p w14:paraId="0377E7D4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 xml:space="preserve">Fasting ghrelin, </w:t>
            </w:r>
            <w:proofErr w:type="spellStart"/>
            <w:r w:rsidRPr="00FA495F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FA495F">
              <w:rPr>
                <w:rFonts w:ascii="Arial" w:hAnsi="Arial" w:cs="Arial"/>
                <w:sz w:val="20"/>
                <w:szCs w:val="20"/>
              </w:rPr>
              <w:t>/mL</w:t>
            </w:r>
          </w:p>
        </w:tc>
        <w:tc>
          <w:tcPr>
            <w:tcW w:w="1710" w:type="dxa"/>
            <w:shd w:val="clear" w:color="auto" w:fill="auto"/>
          </w:tcPr>
          <w:p w14:paraId="2A057075" w14:textId="085F96F1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869 ± 344</w:t>
            </w:r>
          </w:p>
        </w:tc>
        <w:tc>
          <w:tcPr>
            <w:tcW w:w="1766" w:type="dxa"/>
            <w:shd w:val="clear" w:color="auto" w:fill="auto"/>
          </w:tcPr>
          <w:p w14:paraId="2DB7F413" w14:textId="02FBDBB8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931 ± 430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51B3FE4" w14:textId="29790FDD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772" w:type="dxa"/>
            <w:shd w:val="clear" w:color="auto" w:fill="auto"/>
          </w:tcPr>
          <w:p w14:paraId="016ED025" w14:textId="38490552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916.2 ± 362.7</w:t>
            </w:r>
          </w:p>
        </w:tc>
        <w:tc>
          <w:tcPr>
            <w:tcW w:w="1772" w:type="dxa"/>
            <w:shd w:val="clear" w:color="auto" w:fill="auto"/>
          </w:tcPr>
          <w:p w14:paraId="1333C568" w14:textId="630E08BB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914.1 ± 311.2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428CF78" w14:textId="05B7B4F7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CAC05C5" w14:textId="1AEAFB0D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1E66508D" w14:textId="222F34D0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62CFFF9" w14:textId="40AD52B2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0.179</w:t>
            </w:r>
          </w:p>
        </w:tc>
      </w:tr>
      <w:tr w:rsidR="007C1802" w:rsidRPr="00FA495F" w14:paraId="1849D5B3" w14:textId="77777777" w:rsidTr="00BD1454">
        <w:tc>
          <w:tcPr>
            <w:tcW w:w="2964" w:type="dxa"/>
            <w:shd w:val="clear" w:color="auto" w:fill="auto"/>
          </w:tcPr>
          <w:p w14:paraId="1097D49F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 xml:space="preserve">AUC ghrelin, </w:t>
            </w:r>
            <w:proofErr w:type="spellStart"/>
            <w:r w:rsidRPr="00FA495F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FA495F">
              <w:rPr>
                <w:rFonts w:ascii="Arial" w:hAnsi="Arial" w:cs="Arial"/>
                <w:sz w:val="20"/>
                <w:szCs w:val="20"/>
              </w:rPr>
              <w:t>/mL x 180 min</w:t>
            </w:r>
          </w:p>
        </w:tc>
        <w:tc>
          <w:tcPr>
            <w:tcW w:w="1710" w:type="dxa"/>
            <w:shd w:val="clear" w:color="auto" w:fill="auto"/>
          </w:tcPr>
          <w:p w14:paraId="2BC494E8" w14:textId="1F8BF745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145900 ± 54800</w:t>
            </w:r>
          </w:p>
        </w:tc>
        <w:tc>
          <w:tcPr>
            <w:tcW w:w="1766" w:type="dxa"/>
            <w:shd w:val="clear" w:color="auto" w:fill="auto"/>
          </w:tcPr>
          <w:p w14:paraId="2F914426" w14:textId="29202851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154200 ± 56590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2F044A9" w14:textId="6B534339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772" w:type="dxa"/>
            <w:shd w:val="clear" w:color="auto" w:fill="auto"/>
          </w:tcPr>
          <w:p w14:paraId="068705F4" w14:textId="645DDC80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144300 ± 48250</w:t>
            </w:r>
          </w:p>
        </w:tc>
        <w:tc>
          <w:tcPr>
            <w:tcW w:w="1772" w:type="dxa"/>
            <w:shd w:val="clear" w:color="auto" w:fill="auto"/>
          </w:tcPr>
          <w:p w14:paraId="04FC0D2E" w14:textId="2C71E79E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151900 ± 50920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54923F47" w14:textId="45F8B73A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9926F06" w14:textId="43ADE130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51B9DFB1" w14:textId="0809E403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62C77113" w14:textId="544A4B08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0.867</w:t>
            </w:r>
          </w:p>
        </w:tc>
      </w:tr>
      <w:tr w:rsidR="007C1802" w:rsidRPr="00FA495F" w14:paraId="3C5AA461" w14:textId="77777777" w:rsidTr="00BD1454">
        <w:tc>
          <w:tcPr>
            <w:tcW w:w="2964" w:type="dxa"/>
            <w:shd w:val="clear" w:color="auto" w:fill="auto"/>
          </w:tcPr>
          <w:p w14:paraId="6397E7CD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 xml:space="preserve">Fasting GLP-1, </w:t>
            </w:r>
            <w:proofErr w:type="spellStart"/>
            <w:r w:rsidRPr="00FA495F">
              <w:rPr>
                <w:rFonts w:ascii="Arial" w:hAnsi="Arial" w:cs="Arial"/>
                <w:sz w:val="20"/>
                <w:szCs w:val="20"/>
              </w:rPr>
              <w:t>pmol</w:t>
            </w:r>
            <w:proofErr w:type="spellEnd"/>
            <w:r w:rsidRPr="00FA495F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710" w:type="dxa"/>
            <w:shd w:val="clear" w:color="auto" w:fill="auto"/>
          </w:tcPr>
          <w:p w14:paraId="55A49104" w14:textId="5B7B5A7A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3.5 ± 2.4</w:t>
            </w:r>
          </w:p>
        </w:tc>
        <w:tc>
          <w:tcPr>
            <w:tcW w:w="1766" w:type="dxa"/>
            <w:shd w:val="clear" w:color="auto" w:fill="auto"/>
          </w:tcPr>
          <w:p w14:paraId="255C35B9" w14:textId="5BBC179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3.6 ± 2.9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D85C9EE" w14:textId="7446C7E8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772" w:type="dxa"/>
            <w:shd w:val="clear" w:color="auto" w:fill="auto"/>
          </w:tcPr>
          <w:p w14:paraId="70A0937D" w14:textId="7FE0FFCD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4.6 ± 6.364</w:t>
            </w:r>
          </w:p>
        </w:tc>
        <w:tc>
          <w:tcPr>
            <w:tcW w:w="1772" w:type="dxa"/>
            <w:shd w:val="clear" w:color="auto" w:fill="auto"/>
          </w:tcPr>
          <w:p w14:paraId="5B470F0E" w14:textId="3E43F49B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4.4 ± 4.6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5019749C" w14:textId="719A150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B9B6D6B" w14:textId="00A4C283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14C19F87" w14:textId="7E7CEF66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6311C90B" w14:textId="412D5FFA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0.156</w:t>
            </w:r>
          </w:p>
        </w:tc>
      </w:tr>
      <w:tr w:rsidR="007C1802" w:rsidRPr="00FA495F" w14:paraId="2E940219" w14:textId="77777777" w:rsidTr="00BD1454">
        <w:tc>
          <w:tcPr>
            <w:tcW w:w="2964" w:type="dxa"/>
            <w:shd w:val="clear" w:color="auto" w:fill="auto"/>
          </w:tcPr>
          <w:p w14:paraId="7C6100F7" w14:textId="7ACECAB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 xml:space="preserve">AUC GLP-1, </w:t>
            </w:r>
            <w:proofErr w:type="spellStart"/>
            <w:r w:rsidRPr="00FA495F">
              <w:rPr>
                <w:rFonts w:ascii="Arial" w:hAnsi="Arial" w:cs="Arial"/>
                <w:sz w:val="20"/>
                <w:szCs w:val="20"/>
              </w:rPr>
              <w:t>pmol</w:t>
            </w:r>
            <w:proofErr w:type="spellEnd"/>
            <w:r w:rsidRPr="00FA495F">
              <w:rPr>
                <w:rFonts w:ascii="Arial" w:hAnsi="Arial" w:cs="Arial"/>
                <w:sz w:val="20"/>
                <w:szCs w:val="20"/>
              </w:rPr>
              <w:t>/L x 180 min</w:t>
            </w:r>
          </w:p>
        </w:tc>
        <w:tc>
          <w:tcPr>
            <w:tcW w:w="1710" w:type="dxa"/>
            <w:shd w:val="clear" w:color="auto" w:fill="auto"/>
          </w:tcPr>
          <w:p w14:paraId="306EFADE" w14:textId="709A00C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943 ± 579</w:t>
            </w:r>
          </w:p>
        </w:tc>
        <w:tc>
          <w:tcPr>
            <w:tcW w:w="1766" w:type="dxa"/>
            <w:shd w:val="clear" w:color="auto" w:fill="auto"/>
          </w:tcPr>
          <w:p w14:paraId="2C9AE94C" w14:textId="2FC278A5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1033 ± 876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DF4C97F" w14:textId="5A700631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1772" w:type="dxa"/>
            <w:shd w:val="clear" w:color="auto" w:fill="auto"/>
          </w:tcPr>
          <w:p w14:paraId="42E2F284" w14:textId="75C24B7D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1182 ± 1092</w:t>
            </w:r>
          </w:p>
        </w:tc>
        <w:tc>
          <w:tcPr>
            <w:tcW w:w="1772" w:type="dxa"/>
            <w:shd w:val="clear" w:color="auto" w:fill="auto"/>
          </w:tcPr>
          <w:p w14:paraId="177E8294" w14:textId="210F0D3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1044 ± 671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B642C53" w14:textId="3F263331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D054DB5" w14:textId="4BC6C76C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4F8305C6" w14:textId="19F9119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708161DB" w14:textId="04C7CD2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</w:tr>
      <w:tr w:rsidR="000075BE" w:rsidRPr="00FA495F" w14:paraId="199DEDF1" w14:textId="77777777" w:rsidTr="00BD1454">
        <w:tc>
          <w:tcPr>
            <w:tcW w:w="15587" w:type="dxa"/>
            <w:gridSpan w:val="10"/>
            <w:shd w:val="clear" w:color="auto" w:fill="auto"/>
          </w:tcPr>
          <w:p w14:paraId="0A95384F" w14:textId="0341DC97" w:rsidR="000075BE" w:rsidRPr="000075BE" w:rsidRDefault="000075BE" w:rsidP="00BD1454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75BE">
              <w:rPr>
                <w:rFonts w:ascii="Arial" w:hAnsi="Arial" w:cs="Arial"/>
                <w:b/>
                <w:bCs/>
                <w:color w:val="000000"/>
              </w:rPr>
              <w:t xml:space="preserve">Appetite - 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0075BE">
              <w:rPr>
                <w:rFonts w:ascii="Arial" w:hAnsi="Arial" w:cs="Arial"/>
                <w:b/>
                <w:bCs/>
                <w:color w:val="000000"/>
              </w:rPr>
              <w:t>isual analog scales</w:t>
            </w:r>
          </w:p>
        </w:tc>
      </w:tr>
      <w:tr w:rsidR="007C1802" w:rsidRPr="00FA495F" w14:paraId="6BD48FDA" w14:textId="77777777" w:rsidTr="00BD1454">
        <w:tc>
          <w:tcPr>
            <w:tcW w:w="2964" w:type="dxa"/>
            <w:shd w:val="clear" w:color="auto" w:fill="auto"/>
          </w:tcPr>
          <w:p w14:paraId="198155CF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Fasting hunger, mm</w:t>
            </w:r>
          </w:p>
        </w:tc>
        <w:tc>
          <w:tcPr>
            <w:tcW w:w="1710" w:type="dxa"/>
            <w:shd w:val="clear" w:color="auto" w:fill="auto"/>
          </w:tcPr>
          <w:p w14:paraId="11C5ACDC" w14:textId="65F70A11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67 ± 17</w:t>
            </w:r>
          </w:p>
        </w:tc>
        <w:tc>
          <w:tcPr>
            <w:tcW w:w="1766" w:type="dxa"/>
            <w:shd w:val="clear" w:color="auto" w:fill="auto"/>
          </w:tcPr>
          <w:p w14:paraId="67853269" w14:textId="2BD025B2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64 ± 19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BEBD2B6" w14:textId="07FC27AD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772" w:type="dxa"/>
            <w:shd w:val="clear" w:color="auto" w:fill="auto"/>
          </w:tcPr>
          <w:p w14:paraId="20FF97E4" w14:textId="355BAE7B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67 ± 19</w:t>
            </w:r>
          </w:p>
        </w:tc>
        <w:tc>
          <w:tcPr>
            <w:tcW w:w="1772" w:type="dxa"/>
            <w:shd w:val="clear" w:color="auto" w:fill="auto"/>
          </w:tcPr>
          <w:p w14:paraId="0872BE67" w14:textId="31FAF610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64 ± 24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4FF2E37" w14:textId="22CF2E8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C9CC1AF" w14:textId="43E11B1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64BF17E9" w14:textId="517B7F6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12052E79" w14:textId="3DB4FF01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0.961</w:t>
            </w:r>
          </w:p>
        </w:tc>
      </w:tr>
      <w:tr w:rsidR="007C1802" w:rsidRPr="00FA495F" w14:paraId="519068F5" w14:textId="77777777" w:rsidTr="00BD1454">
        <w:tc>
          <w:tcPr>
            <w:tcW w:w="2964" w:type="dxa"/>
            <w:shd w:val="clear" w:color="auto" w:fill="auto"/>
          </w:tcPr>
          <w:p w14:paraId="549F8B5D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AUC hunger, mm x 180 min</w:t>
            </w:r>
          </w:p>
        </w:tc>
        <w:tc>
          <w:tcPr>
            <w:tcW w:w="1710" w:type="dxa"/>
            <w:shd w:val="clear" w:color="auto" w:fill="auto"/>
          </w:tcPr>
          <w:p w14:paraId="07B261A7" w14:textId="17121FF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5449 ± 2630</w:t>
            </w:r>
          </w:p>
        </w:tc>
        <w:tc>
          <w:tcPr>
            <w:tcW w:w="1766" w:type="dxa"/>
            <w:shd w:val="clear" w:color="auto" w:fill="auto"/>
          </w:tcPr>
          <w:p w14:paraId="6159089A" w14:textId="0303219E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5771 ± 2339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FABD9FB" w14:textId="6F8AD450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772" w:type="dxa"/>
            <w:shd w:val="clear" w:color="auto" w:fill="auto"/>
          </w:tcPr>
          <w:p w14:paraId="6ED64A72" w14:textId="04C9C84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5640 ± 2584</w:t>
            </w:r>
          </w:p>
        </w:tc>
        <w:tc>
          <w:tcPr>
            <w:tcW w:w="1772" w:type="dxa"/>
            <w:shd w:val="clear" w:color="auto" w:fill="auto"/>
          </w:tcPr>
          <w:p w14:paraId="2DF2F692" w14:textId="1D5E9D2C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5692 ± 2682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5CE9FBF4" w14:textId="013956C7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773B355" w14:textId="2DDA55AC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4CB388BD" w14:textId="09D3F9E0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1E9191BB" w14:textId="63A7A11A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0.668</w:t>
            </w:r>
          </w:p>
        </w:tc>
      </w:tr>
      <w:tr w:rsidR="007C1802" w:rsidRPr="00FA495F" w14:paraId="62154B76" w14:textId="77777777" w:rsidTr="00BD1454">
        <w:tc>
          <w:tcPr>
            <w:tcW w:w="2964" w:type="dxa"/>
            <w:shd w:val="clear" w:color="auto" w:fill="auto"/>
          </w:tcPr>
          <w:p w14:paraId="2C17576C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Fasting satiety, mm</w:t>
            </w:r>
          </w:p>
        </w:tc>
        <w:tc>
          <w:tcPr>
            <w:tcW w:w="1710" w:type="dxa"/>
            <w:shd w:val="clear" w:color="auto" w:fill="auto"/>
          </w:tcPr>
          <w:p w14:paraId="16818A9A" w14:textId="06E2CA30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19 ± 21</w:t>
            </w:r>
          </w:p>
        </w:tc>
        <w:tc>
          <w:tcPr>
            <w:tcW w:w="1766" w:type="dxa"/>
            <w:shd w:val="clear" w:color="auto" w:fill="auto"/>
          </w:tcPr>
          <w:p w14:paraId="02AEEA8D" w14:textId="68EAB28A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12 ± 10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B68C3F8" w14:textId="3BFFF14E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772" w:type="dxa"/>
            <w:shd w:val="clear" w:color="auto" w:fill="auto"/>
          </w:tcPr>
          <w:p w14:paraId="4D32C308" w14:textId="541F761A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13 ± 16</w:t>
            </w:r>
          </w:p>
        </w:tc>
        <w:tc>
          <w:tcPr>
            <w:tcW w:w="1772" w:type="dxa"/>
            <w:shd w:val="clear" w:color="auto" w:fill="auto"/>
          </w:tcPr>
          <w:p w14:paraId="2F70F4BF" w14:textId="7F386A9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13 ± 17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B6A0EB1" w14:textId="0FC2C053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EC264D5" w14:textId="2C15600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12A312A1" w14:textId="2425BD39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150E5666" w14:textId="30DC572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0.226</w:t>
            </w:r>
          </w:p>
        </w:tc>
      </w:tr>
      <w:tr w:rsidR="007C1802" w:rsidRPr="00FA495F" w14:paraId="5453525B" w14:textId="77777777" w:rsidTr="00BD1454">
        <w:tc>
          <w:tcPr>
            <w:tcW w:w="2964" w:type="dxa"/>
            <w:shd w:val="clear" w:color="auto" w:fill="auto"/>
          </w:tcPr>
          <w:p w14:paraId="65FCE7D9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AUC satiety, mm x 180 min</w:t>
            </w:r>
          </w:p>
        </w:tc>
        <w:tc>
          <w:tcPr>
            <w:tcW w:w="1710" w:type="dxa"/>
            <w:shd w:val="clear" w:color="auto" w:fill="auto"/>
          </w:tcPr>
          <w:p w14:paraId="325764F2" w14:textId="7B93FE9F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9242 ± 2512</w:t>
            </w:r>
          </w:p>
        </w:tc>
        <w:tc>
          <w:tcPr>
            <w:tcW w:w="1766" w:type="dxa"/>
            <w:shd w:val="clear" w:color="auto" w:fill="auto"/>
          </w:tcPr>
          <w:p w14:paraId="5DC86E15" w14:textId="2B48D71A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9573 ± 2351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D33F11F" w14:textId="64D91B12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772" w:type="dxa"/>
            <w:shd w:val="clear" w:color="auto" w:fill="auto"/>
          </w:tcPr>
          <w:p w14:paraId="7CB615C3" w14:textId="54E0C453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8790 ± 2881</w:t>
            </w:r>
          </w:p>
        </w:tc>
        <w:tc>
          <w:tcPr>
            <w:tcW w:w="1772" w:type="dxa"/>
            <w:shd w:val="clear" w:color="auto" w:fill="auto"/>
          </w:tcPr>
          <w:p w14:paraId="706DE26E" w14:textId="5C91833A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8833 ± 2739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2949B42" w14:textId="3D58F430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A151236" w14:textId="4B12D83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75687649" w14:textId="56D90C0C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438EB219" w14:textId="10097FC4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0.691</w:t>
            </w:r>
          </w:p>
        </w:tc>
      </w:tr>
      <w:tr w:rsidR="007C1802" w:rsidRPr="00FA495F" w14:paraId="7A47D338" w14:textId="77777777" w:rsidTr="00BD1454">
        <w:tc>
          <w:tcPr>
            <w:tcW w:w="2964" w:type="dxa"/>
            <w:shd w:val="clear" w:color="auto" w:fill="auto"/>
          </w:tcPr>
          <w:p w14:paraId="1B8B4EC5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Fasting PFC, mm</w:t>
            </w:r>
          </w:p>
        </w:tc>
        <w:tc>
          <w:tcPr>
            <w:tcW w:w="1710" w:type="dxa"/>
            <w:shd w:val="clear" w:color="auto" w:fill="auto"/>
          </w:tcPr>
          <w:p w14:paraId="4A5989A6" w14:textId="7493D25E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60 ± 19</w:t>
            </w:r>
          </w:p>
        </w:tc>
        <w:tc>
          <w:tcPr>
            <w:tcW w:w="1766" w:type="dxa"/>
            <w:shd w:val="clear" w:color="auto" w:fill="auto"/>
          </w:tcPr>
          <w:p w14:paraId="680273FA" w14:textId="0A459D9B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60 ± 14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1283362" w14:textId="77F0644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1772" w:type="dxa"/>
            <w:shd w:val="clear" w:color="auto" w:fill="auto"/>
          </w:tcPr>
          <w:p w14:paraId="3E481037" w14:textId="559EB339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66 ± 15</w:t>
            </w:r>
          </w:p>
        </w:tc>
        <w:tc>
          <w:tcPr>
            <w:tcW w:w="1772" w:type="dxa"/>
            <w:shd w:val="clear" w:color="auto" w:fill="auto"/>
          </w:tcPr>
          <w:p w14:paraId="6DA2F11C" w14:textId="7A379D2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62 ± 18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F08A4ED" w14:textId="189CB81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9ABE55A" w14:textId="2CFEB697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428A6B96" w14:textId="5FB0081E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34E34AE" w14:textId="577745F0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0.551</w:t>
            </w:r>
          </w:p>
        </w:tc>
      </w:tr>
      <w:tr w:rsidR="007C1802" w:rsidRPr="00FA495F" w14:paraId="2397BDAB" w14:textId="77777777" w:rsidTr="00BD1454">
        <w:tc>
          <w:tcPr>
            <w:tcW w:w="2964" w:type="dxa"/>
            <w:shd w:val="clear" w:color="auto" w:fill="auto"/>
          </w:tcPr>
          <w:p w14:paraId="307F0DA5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AUC PFC, mm x 180 min</w:t>
            </w:r>
          </w:p>
        </w:tc>
        <w:tc>
          <w:tcPr>
            <w:tcW w:w="1710" w:type="dxa"/>
            <w:shd w:val="clear" w:color="auto" w:fill="auto"/>
          </w:tcPr>
          <w:p w14:paraId="153B47FD" w14:textId="3ADF0794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5726 ± 2426</w:t>
            </w:r>
          </w:p>
        </w:tc>
        <w:tc>
          <w:tcPr>
            <w:tcW w:w="1766" w:type="dxa"/>
            <w:shd w:val="clear" w:color="auto" w:fill="auto"/>
          </w:tcPr>
          <w:p w14:paraId="1E456E9B" w14:textId="13C44A20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5850 ± 2306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8B104E7" w14:textId="5C447A8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1772" w:type="dxa"/>
            <w:shd w:val="clear" w:color="auto" w:fill="auto"/>
          </w:tcPr>
          <w:p w14:paraId="6A15EE87" w14:textId="08B0850E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6331 ± 2856</w:t>
            </w:r>
          </w:p>
        </w:tc>
        <w:tc>
          <w:tcPr>
            <w:tcW w:w="1772" w:type="dxa"/>
            <w:shd w:val="clear" w:color="auto" w:fill="auto"/>
          </w:tcPr>
          <w:p w14:paraId="666C9E5C" w14:textId="00A8F47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6405 ± 2779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70043025" w14:textId="4F4EC94E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BB7FDE4" w14:textId="42AF8031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0C93F6D0" w14:textId="7F3445F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23703B18" w14:textId="15C2E9D2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0.924</w:t>
            </w:r>
          </w:p>
        </w:tc>
      </w:tr>
      <w:tr w:rsidR="000075BE" w:rsidRPr="00FA495F" w14:paraId="6D3FBBD4" w14:textId="77777777" w:rsidTr="00BD1454">
        <w:tc>
          <w:tcPr>
            <w:tcW w:w="15587" w:type="dxa"/>
            <w:gridSpan w:val="10"/>
            <w:shd w:val="clear" w:color="auto" w:fill="auto"/>
            <w:vAlign w:val="center"/>
          </w:tcPr>
          <w:p w14:paraId="7FDD70DD" w14:textId="2570C6CB" w:rsidR="000075BE" w:rsidRPr="000075BE" w:rsidRDefault="000075BE" w:rsidP="00BD1454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75BE">
              <w:rPr>
                <w:rFonts w:ascii="Arial" w:hAnsi="Arial" w:cs="Arial"/>
                <w:b/>
                <w:bCs/>
                <w:color w:val="000000"/>
              </w:rPr>
              <w:t>Appetite – Three Factor Eating Questionnaire</w:t>
            </w:r>
          </w:p>
        </w:tc>
      </w:tr>
      <w:tr w:rsidR="007C1802" w:rsidRPr="00FA495F" w14:paraId="1E5D7E71" w14:textId="77777777" w:rsidTr="00BD1454">
        <w:tc>
          <w:tcPr>
            <w:tcW w:w="2964" w:type="dxa"/>
            <w:shd w:val="clear" w:color="auto" w:fill="auto"/>
          </w:tcPr>
          <w:p w14:paraId="5B49E6D4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 xml:space="preserve">Restraint </w:t>
            </w:r>
          </w:p>
        </w:tc>
        <w:tc>
          <w:tcPr>
            <w:tcW w:w="1710" w:type="dxa"/>
            <w:shd w:val="clear" w:color="auto" w:fill="auto"/>
          </w:tcPr>
          <w:p w14:paraId="3D292836" w14:textId="181F4488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9.6 ± 5.3</w:t>
            </w:r>
          </w:p>
        </w:tc>
        <w:tc>
          <w:tcPr>
            <w:tcW w:w="1766" w:type="dxa"/>
            <w:shd w:val="clear" w:color="auto" w:fill="auto"/>
          </w:tcPr>
          <w:p w14:paraId="6EF8673F" w14:textId="7C10401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14.5 ± 3.2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A9DCE9A" w14:textId="71DF7E0A" w:rsidR="007C1802" w:rsidRPr="00FA495F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1772" w:type="dxa"/>
            <w:shd w:val="clear" w:color="auto" w:fill="auto"/>
          </w:tcPr>
          <w:p w14:paraId="230BC762" w14:textId="680BD9F2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8.6 ± 3.8</w:t>
            </w:r>
          </w:p>
        </w:tc>
        <w:tc>
          <w:tcPr>
            <w:tcW w:w="1772" w:type="dxa"/>
            <w:shd w:val="clear" w:color="auto" w:fill="auto"/>
          </w:tcPr>
          <w:p w14:paraId="15ECC17D" w14:textId="020D0680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11.4 ± 4.7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6C78571" w14:textId="2387980B" w:rsidR="007C1802" w:rsidRPr="00FA495F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F572043" w14:textId="2682571A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6C7D6681" w14:textId="2B7A90FD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21D25D99" w14:textId="0B27EE59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0.112</w:t>
            </w:r>
          </w:p>
        </w:tc>
      </w:tr>
      <w:tr w:rsidR="007C1802" w:rsidRPr="00FA495F" w14:paraId="5F177A8F" w14:textId="77777777" w:rsidTr="00BD1454">
        <w:tc>
          <w:tcPr>
            <w:tcW w:w="2964" w:type="dxa"/>
            <w:shd w:val="clear" w:color="auto" w:fill="auto"/>
          </w:tcPr>
          <w:p w14:paraId="03C86FF3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Disinhibition</w:t>
            </w:r>
          </w:p>
        </w:tc>
        <w:tc>
          <w:tcPr>
            <w:tcW w:w="1710" w:type="dxa"/>
            <w:shd w:val="clear" w:color="auto" w:fill="auto"/>
          </w:tcPr>
          <w:p w14:paraId="3B7B67EA" w14:textId="62735C43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7.7 ± 3.8</w:t>
            </w:r>
          </w:p>
        </w:tc>
        <w:tc>
          <w:tcPr>
            <w:tcW w:w="1766" w:type="dxa"/>
            <w:shd w:val="clear" w:color="auto" w:fill="auto"/>
          </w:tcPr>
          <w:p w14:paraId="084E3D0D" w14:textId="06ED5CFE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6.6 ± 3.4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C88C250" w14:textId="4B71C4E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772" w:type="dxa"/>
            <w:shd w:val="clear" w:color="auto" w:fill="auto"/>
          </w:tcPr>
          <w:p w14:paraId="65933F71" w14:textId="1BEBB0E4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7.8 ± 3.8</w:t>
            </w:r>
          </w:p>
        </w:tc>
        <w:tc>
          <w:tcPr>
            <w:tcW w:w="1772" w:type="dxa"/>
            <w:shd w:val="clear" w:color="auto" w:fill="auto"/>
          </w:tcPr>
          <w:p w14:paraId="5CF5BDB9" w14:textId="57C3BADD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6.3 ± 3.1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5A7C3CB8" w14:textId="7D97CE51" w:rsidR="007C1802" w:rsidRPr="00FA495F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B3248DD" w14:textId="715457C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03224751" w14:textId="18191733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51699CF" w14:textId="15EF70C0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0.227</w:t>
            </w:r>
          </w:p>
        </w:tc>
      </w:tr>
      <w:tr w:rsidR="007C1802" w:rsidRPr="00FA495F" w14:paraId="3F6FE6A4" w14:textId="77777777" w:rsidTr="00BD1454">
        <w:tc>
          <w:tcPr>
            <w:tcW w:w="2964" w:type="dxa"/>
            <w:shd w:val="clear" w:color="auto" w:fill="auto"/>
          </w:tcPr>
          <w:p w14:paraId="22C5A10F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Hunger</w:t>
            </w:r>
          </w:p>
        </w:tc>
        <w:tc>
          <w:tcPr>
            <w:tcW w:w="1710" w:type="dxa"/>
            <w:shd w:val="clear" w:color="auto" w:fill="auto"/>
          </w:tcPr>
          <w:p w14:paraId="12C07F83" w14:textId="197DDD5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5.5 ± 3.3</w:t>
            </w:r>
          </w:p>
        </w:tc>
        <w:tc>
          <w:tcPr>
            <w:tcW w:w="1766" w:type="dxa"/>
            <w:shd w:val="clear" w:color="auto" w:fill="auto"/>
          </w:tcPr>
          <w:p w14:paraId="7DE88DDE" w14:textId="2E1277A5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3.8 ± 2.9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D977036" w14:textId="710F8DC8" w:rsidR="007C1802" w:rsidRPr="00FA495F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772" w:type="dxa"/>
            <w:shd w:val="clear" w:color="auto" w:fill="auto"/>
          </w:tcPr>
          <w:p w14:paraId="15B8BD7B" w14:textId="58430A33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4.4 ± 3.0</w:t>
            </w:r>
          </w:p>
        </w:tc>
        <w:tc>
          <w:tcPr>
            <w:tcW w:w="1772" w:type="dxa"/>
            <w:shd w:val="clear" w:color="auto" w:fill="auto"/>
          </w:tcPr>
          <w:p w14:paraId="6B49E6CE" w14:textId="40F37924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3.6 ± 3.4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0D2865D9" w14:textId="10E779FE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1D7F6CB" w14:textId="4BB9987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3523B618" w14:textId="159BB87A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360D8339" w14:textId="1DC533DE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0.288</w:t>
            </w:r>
          </w:p>
        </w:tc>
      </w:tr>
      <w:tr w:rsidR="000075BE" w:rsidRPr="00FA495F" w14:paraId="543A6413" w14:textId="77777777" w:rsidTr="00BD1454">
        <w:tc>
          <w:tcPr>
            <w:tcW w:w="15587" w:type="dxa"/>
            <w:gridSpan w:val="10"/>
            <w:shd w:val="clear" w:color="auto" w:fill="auto"/>
          </w:tcPr>
          <w:p w14:paraId="67DAE970" w14:textId="3BE89998" w:rsidR="000075BE" w:rsidRPr="000075BE" w:rsidRDefault="000075BE" w:rsidP="00BD1454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7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Ad libitum </w:t>
            </w:r>
            <w:r w:rsidRPr="000075BE">
              <w:rPr>
                <w:rFonts w:ascii="Arial" w:hAnsi="Arial" w:cs="Arial"/>
                <w:b/>
                <w:bCs/>
                <w:color w:val="000000"/>
              </w:rPr>
              <w:t>EI</w:t>
            </w:r>
          </w:p>
        </w:tc>
      </w:tr>
      <w:tr w:rsidR="007C1802" w:rsidRPr="00FA495F" w14:paraId="40121030" w14:textId="77777777" w:rsidTr="00BD1454">
        <w:tc>
          <w:tcPr>
            <w:tcW w:w="2964" w:type="dxa"/>
            <w:shd w:val="clear" w:color="auto" w:fill="auto"/>
          </w:tcPr>
          <w:p w14:paraId="75A00FF1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Lunch, kcal</w:t>
            </w:r>
          </w:p>
        </w:tc>
        <w:tc>
          <w:tcPr>
            <w:tcW w:w="1710" w:type="dxa"/>
            <w:shd w:val="clear" w:color="auto" w:fill="auto"/>
          </w:tcPr>
          <w:p w14:paraId="18908178" w14:textId="5A0B4A42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 xml:space="preserve"> ± 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766" w:type="dxa"/>
            <w:shd w:val="clear" w:color="auto" w:fill="auto"/>
          </w:tcPr>
          <w:p w14:paraId="7AC3A83D" w14:textId="2C07E5CE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 xml:space="preserve"> ± 3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F1A2F96" w14:textId="4C1799B1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72" w:type="dxa"/>
            <w:shd w:val="clear" w:color="auto" w:fill="auto"/>
          </w:tcPr>
          <w:p w14:paraId="6AA0580B" w14:textId="5E018055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730 ± 254</w:t>
            </w:r>
          </w:p>
        </w:tc>
        <w:tc>
          <w:tcPr>
            <w:tcW w:w="1772" w:type="dxa"/>
            <w:shd w:val="clear" w:color="auto" w:fill="auto"/>
          </w:tcPr>
          <w:p w14:paraId="245E93EF" w14:textId="5D743DCB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 xml:space="preserve"> ± 3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5B5E0DEA" w14:textId="110590D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248BEE5" w14:textId="580F3577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9C44DB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7BD03ED0" w14:textId="4EF054D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9C44DB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7F06B9C7" w14:textId="463B81B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9C44DB"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</w:tr>
      <w:tr w:rsidR="007C1802" w:rsidRPr="00FA495F" w14:paraId="4F234470" w14:textId="77777777" w:rsidTr="00BD1454">
        <w:tc>
          <w:tcPr>
            <w:tcW w:w="2964" w:type="dxa"/>
            <w:shd w:val="clear" w:color="auto" w:fill="auto"/>
          </w:tcPr>
          <w:p w14:paraId="1003D5E3" w14:textId="54AAB4A0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Lunch, kcal/kg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95F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1710" w:type="dxa"/>
            <w:shd w:val="clear" w:color="auto" w:fill="auto"/>
          </w:tcPr>
          <w:p w14:paraId="7E310DC6" w14:textId="1B0A5024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 xml:space="preserve"> ± 3.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6" w:type="dxa"/>
            <w:shd w:val="clear" w:color="auto" w:fill="auto"/>
          </w:tcPr>
          <w:p w14:paraId="3AEA5A7E" w14:textId="0704C594" w:rsidR="007C1802" w:rsidRPr="00FA495F" w:rsidRDefault="00CC15AB" w:rsidP="00BD1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  <w:r w:rsidR="007C1802" w:rsidRPr="00FA495F">
              <w:rPr>
                <w:rFonts w:ascii="Arial" w:hAnsi="Arial" w:cs="Arial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B9E6D76" w14:textId="3B90B01E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772" w:type="dxa"/>
            <w:shd w:val="clear" w:color="auto" w:fill="auto"/>
          </w:tcPr>
          <w:p w14:paraId="17DA31F8" w14:textId="5BCED12D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 xml:space="preserve"> ± 2.</w:t>
            </w:r>
            <w:r w:rsidR="00CC15A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14:paraId="28BBB25D" w14:textId="47526548" w:rsidR="007C1802" w:rsidRPr="00FA495F" w:rsidRDefault="00CC15AB" w:rsidP="00BD1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  <w:r w:rsidR="007C1802" w:rsidRPr="00FA495F">
              <w:rPr>
                <w:rFonts w:ascii="Arial" w:hAnsi="Arial" w:cs="Arial"/>
                <w:color w:val="000000"/>
                <w:sz w:val="20"/>
                <w:szCs w:val="20"/>
              </w:rPr>
              <w:t xml:space="preserve"> ± 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3B66743" w14:textId="728C0CD9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9C44DB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7A44823" w14:textId="079FD0E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9C44DB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0470358B" w14:textId="54C42493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9C44DB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FC2CC44" w14:textId="4D698332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 w:rsidR="009C44DB"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</w:tr>
      <w:tr w:rsidR="007C1802" w:rsidRPr="00FA495F" w14:paraId="44FE8408" w14:textId="77777777" w:rsidTr="00BD1454">
        <w:tc>
          <w:tcPr>
            <w:tcW w:w="2964" w:type="dxa"/>
            <w:shd w:val="clear" w:color="auto" w:fill="auto"/>
          </w:tcPr>
          <w:p w14:paraId="17056092" w14:textId="77777777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3-day EI, kcal/day</w:t>
            </w:r>
          </w:p>
        </w:tc>
        <w:tc>
          <w:tcPr>
            <w:tcW w:w="1710" w:type="dxa"/>
            <w:shd w:val="clear" w:color="auto" w:fill="auto"/>
          </w:tcPr>
          <w:p w14:paraId="44567963" w14:textId="6E9C0845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2170 ± 522</w:t>
            </w:r>
          </w:p>
        </w:tc>
        <w:tc>
          <w:tcPr>
            <w:tcW w:w="1766" w:type="dxa"/>
            <w:shd w:val="clear" w:color="auto" w:fill="auto"/>
          </w:tcPr>
          <w:p w14:paraId="447B9538" w14:textId="67AC0EDC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1975 ± 444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4185F68" w14:textId="6BD145BA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772" w:type="dxa"/>
            <w:shd w:val="clear" w:color="auto" w:fill="auto"/>
          </w:tcPr>
          <w:p w14:paraId="4610FF5C" w14:textId="24D11FEA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2269 ± 873</w:t>
            </w:r>
          </w:p>
        </w:tc>
        <w:tc>
          <w:tcPr>
            <w:tcW w:w="1772" w:type="dxa"/>
            <w:shd w:val="clear" w:color="auto" w:fill="auto"/>
          </w:tcPr>
          <w:p w14:paraId="15213973" w14:textId="28A43049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2214 ± 834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6A5C021" w14:textId="6B6B2EEA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FC8732E" w14:textId="38822CFC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17F7603D" w14:textId="48AB45DD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0833C44D" w14:textId="6B728B1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0.513</w:t>
            </w:r>
          </w:p>
        </w:tc>
      </w:tr>
      <w:tr w:rsidR="007C1802" w:rsidRPr="00FA495F" w14:paraId="08E0A8EF" w14:textId="77777777" w:rsidTr="00BD1454">
        <w:tc>
          <w:tcPr>
            <w:tcW w:w="2964" w:type="dxa"/>
            <w:shd w:val="clear" w:color="auto" w:fill="auto"/>
          </w:tcPr>
          <w:p w14:paraId="731BFA60" w14:textId="60AC041B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>3-day EI, kcal/kg weight/day</w:t>
            </w:r>
          </w:p>
        </w:tc>
        <w:tc>
          <w:tcPr>
            <w:tcW w:w="1710" w:type="dxa"/>
            <w:shd w:val="clear" w:color="auto" w:fill="auto"/>
          </w:tcPr>
          <w:p w14:paraId="13611C0E" w14:textId="6A0041BE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25.3 ± 6.5</w:t>
            </w:r>
          </w:p>
        </w:tc>
        <w:tc>
          <w:tcPr>
            <w:tcW w:w="1766" w:type="dxa"/>
            <w:shd w:val="clear" w:color="auto" w:fill="auto"/>
          </w:tcPr>
          <w:p w14:paraId="0F7DFD36" w14:textId="5778BB1D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24.1 ± 6.2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F67B5F7" w14:textId="1A7838D6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772" w:type="dxa"/>
            <w:shd w:val="clear" w:color="auto" w:fill="auto"/>
          </w:tcPr>
          <w:p w14:paraId="78BCAB28" w14:textId="4935D056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26.0 ± 6.9</w:t>
            </w:r>
          </w:p>
        </w:tc>
        <w:tc>
          <w:tcPr>
            <w:tcW w:w="1772" w:type="dxa"/>
            <w:shd w:val="clear" w:color="auto" w:fill="auto"/>
          </w:tcPr>
          <w:p w14:paraId="78FF030E" w14:textId="548AED28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26.2 ± 6.7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A253515" w14:textId="09F3ABA4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072505B" w14:textId="7504926A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2C8171DA" w14:textId="6DA3FF9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7CF973E9" w14:textId="245013D5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0.551</w:t>
            </w:r>
          </w:p>
        </w:tc>
      </w:tr>
      <w:tr w:rsidR="000075BE" w:rsidRPr="00FA495F" w14:paraId="49BDD0B4" w14:textId="77777777" w:rsidTr="00BD1454">
        <w:tc>
          <w:tcPr>
            <w:tcW w:w="15587" w:type="dxa"/>
            <w:gridSpan w:val="10"/>
            <w:shd w:val="clear" w:color="auto" w:fill="auto"/>
          </w:tcPr>
          <w:p w14:paraId="02CE91D9" w14:textId="0FDDE6F3" w:rsidR="000075BE" w:rsidRPr="000075BE" w:rsidRDefault="000075BE" w:rsidP="00BD1454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RMR</w:t>
            </w:r>
          </w:p>
        </w:tc>
      </w:tr>
      <w:tr w:rsidR="007C1802" w:rsidRPr="00FA495F" w14:paraId="38FE8E11" w14:textId="77777777" w:rsidTr="00BD1454">
        <w:tc>
          <w:tcPr>
            <w:tcW w:w="2964" w:type="dxa"/>
            <w:shd w:val="clear" w:color="auto" w:fill="auto"/>
          </w:tcPr>
          <w:p w14:paraId="0D057B37" w14:textId="7BA35EA2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 xml:space="preserve">RMR, kcal/day </w:t>
            </w:r>
          </w:p>
        </w:tc>
        <w:tc>
          <w:tcPr>
            <w:tcW w:w="1710" w:type="dxa"/>
            <w:shd w:val="clear" w:color="auto" w:fill="auto"/>
          </w:tcPr>
          <w:p w14:paraId="2654ABD9" w14:textId="6CBD07A2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1588 ± 193</w:t>
            </w:r>
          </w:p>
        </w:tc>
        <w:tc>
          <w:tcPr>
            <w:tcW w:w="1766" w:type="dxa"/>
            <w:shd w:val="clear" w:color="auto" w:fill="auto"/>
          </w:tcPr>
          <w:p w14:paraId="19516685" w14:textId="27D4FEB1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1529 ± 202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2D6C91E" w14:textId="27DA8A02" w:rsidR="007C1802" w:rsidRPr="00FA495F" w:rsidRDefault="007C1802" w:rsidP="00BD14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9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772" w:type="dxa"/>
            <w:shd w:val="clear" w:color="auto" w:fill="auto"/>
          </w:tcPr>
          <w:p w14:paraId="64EE64B4" w14:textId="3E9F0443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1595 ± 266</w:t>
            </w:r>
          </w:p>
        </w:tc>
        <w:tc>
          <w:tcPr>
            <w:tcW w:w="1772" w:type="dxa"/>
            <w:shd w:val="clear" w:color="auto" w:fill="auto"/>
          </w:tcPr>
          <w:p w14:paraId="289A414E" w14:textId="4D51A03D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1602 ± 286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0C8271A" w14:textId="6464CBD9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990DB26" w14:textId="1A0A3237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25341E51" w14:textId="3E67A78E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B7BD746" w14:textId="50F389F9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0.832</w:t>
            </w:r>
          </w:p>
        </w:tc>
      </w:tr>
      <w:tr w:rsidR="007C1802" w:rsidRPr="00FA495F" w14:paraId="34D53F57" w14:textId="77777777" w:rsidTr="00BD1454"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14:paraId="189D02C3" w14:textId="7DC0C2B0" w:rsidR="007C1802" w:rsidRPr="00FA495F" w:rsidRDefault="007C1802" w:rsidP="00BD145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sz w:val="20"/>
                <w:szCs w:val="20"/>
              </w:rPr>
              <w:t xml:space="preserve">RMR residuals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A7FAB7C" w14:textId="05CF1BFD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12 ± 99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6EE29A2C" w14:textId="1F117429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-22 ± 114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4179EE" w14:textId="0520F839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18EF6153" w14:textId="56323CA4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-6 ± 108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32757A08" w14:textId="7ADE8B73" w:rsidR="007C1802" w:rsidRPr="00FA495F" w:rsidRDefault="007C1802" w:rsidP="00BD1454">
            <w:pPr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12 ± 138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D74651" w14:textId="09ED246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B18138" w14:textId="14351B4F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B71B7C" w14:textId="2993C89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A62B3A" w14:textId="2A01027B" w:rsidR="007C1802" w:rsidRPr="00FA495F" w:rsidRDefault="007C1802" w:rsidP="00BD1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95F">
              <w:rPr>
                <w:rFonts w:ascii="Arial" w:hAnsi="Arial" w:cs="Arial"/>
                <w:color w:val="000000"/>
                <w:sz w:val="20"/>
                <w:szCs w:val="20"/>
              </w:rPr>
              <w:t>0.164</w:t>
            </w:r>
          </w:p>
        </w:tc>
      </w:tr>
    </w:tbl>
    <w:p w14:paraId="290D618F" w14:textId="77777777" w:rsidR="005B1823" w:rsidRPr="005B1823" w:rsidRDefault="006C234B" w:rsidP="006C234B">
      <w:pPr>
        <w:widowControl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B1823">
        <w:rPr>
          <w:rFonts w:ascii="Arial" w:hAnsi="Arial" w:cs="Arial"/>
          <w:color w:val="000000"/>
          <w:sz w:val="20"/>
          <w:szCs w:val="20"/>
        </w:rPr>
        <w:t xml:space="preserve">Differences determined via linear mixed effects models. Data are presented as mean ± standard deviation. Significant p-values are bolded. AUC: area under the curve; EI: energy intake; GLP-1: glucagon like peptide-1; PFC: prospective food consumption; PYY: peptide-YY; RMR: resting metabolic rate. </w:t>
      </w:r>
    </w:p>
    <w:p w14:paraId="0634710B" w14:textId="049D7E92" w:rsidR="006C234B" w:rsidRPr="005B1823" w:rsidRDefault="006C234B" w:rsidP="006C234B">
      <w:pPr>
        <w:widowControl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B1823">
        <w:rPr>
          <w:rFonts w:ascii="Arial" w:hAnsi="Arial" w:cs="Arial"/>
          <w:color w:val="000000"/>
          <w:sz w:val="20"/>
          <w:szCs w:val="20"/>
        </w:rPr>
        <w:t>*Diet group: N=19 in the diet group with follow-up body weight, fat mass, fat-free mass, and RMR values; N=19 in the diet group with follow-up PYY, ghrelin, and GLP-1 values. N=17 in the diet group with follow-up lunch and 3-day EI</w:t>
      </w:r>
    </w:p>
    <w:p w14:paraId="24E1741C" w14:textId="77777777" w:rsidR="006C234B" w:rsidRPr="005B1823" w:rsidRDefault="006C234B" w:rsidP="006C234B">
      <w:pPr>
        <w:widowControl w:val="0"/>
        <w:spacing w:after="0"/>
        <w:rPr>
          <w:sz w:val="20"/>
          <w:szCs w:val="20"/>
        </w:rPr>
      </w:pPr>
      <w:r w:rsidRPr="005B1823">
        <w:rPr>
          <w:rFonts w:ascii="Arial" w:hAnsi="Arial" w:cs="Arial"/>
          <w:color w:val="000000"/>
          <w:sz w:val="20"/>
          <w:szCs w:val="20"/>
        </w:rPr>
        <w:t xml:space="preserve">**Aerobic exercise group: N=23 with baseline and follow-up PYY, ghrelin, and GLP-1 values. N=23 with baseline lunch and 3-day EI. </w:t>
      </w:r>
    </w:p>
    <w:sectPr w:rsidR="006C234B" w:rsidRPr="005B1823" w:rsidSect="00151764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0EAF" w14:textId="77777777" w:rsidR="000473B9" w:rsidRDefault="000473B9" w:rsidP="000473B9">
      <w:pPr>
        <w:spacing w:after="0" w:line="240" w:lineRule="auto"/>
      </w:pPr>
      <w:r>
        <w:separator/>
      </w:r>
    </w:p>
  </w:endnote>
  <w:endnote w:type="continuationSeparator" w:id="0">
    <w:p w14:paraId="081FE3D1" w14:textId="77777777" w:rsidR="000473B9" w:rsidRDefault="000473B9" w:rsidP="0004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2E02" w14:textId="77777777" w:rsidR="000473B9" w:rsidRDefault="000473B9" w:rsidP="000473B9">
      <w:pPr>
        <w:spacing w:after="0" w:line="240" w:lineRule="auto"/>
      </w:pPr>
      <w:r>
        <w:separator/>
      </w:r>
    </w:p>
  </w:footnote>
  <w:footnote w:type="continuationSeparator" w:id="0">
    <w:p w14:paraId="02BC48BE" w14:textId="77777777" w:rsidR="000473B9" w:rsidRDefault="000473B9" w:rsidP="0004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85"/>
    <w:rsid w:val="000075BE"/>
    <w:rsid w:val="000473B9"/>
    <w:rsid w:val="000A287B"/>
    <w:rsid w:val="00151764"/>
    <w:rsid w:val="00175C43"/>
    <w:rsid w:val="00177EB8"/>
    <w:rsid w:val="00187814"/>
    <w:rsid w:val="001C3F85"/>
    <w:rsid w:val="00240F47"/>
    <w:rsid w:val="00242C7D"/>
    <w:rsid w:val="00304036"/>
    <w:rsid w:val="00304124"/>
    <w:rsid w:val="004A2931"/>
    <w:rsid w:val="004B1EA2"/>
    <w:rsid w:val="00516456"/>
    <w:rsid w:val="005B1823"/>
    <w:rsid w:val="005E2BF2"/>
    <w:rsid w:val="0061778A"/>
    <w:rsid w:val="00623D5E"/>
    <w:rsid w:val="006379DF"/>
    <w:rsid w:val="00641382"/>
    <w:rsid w:val="006C234B"/>
    <w:rsid w:val="007127C0"/>
    <w:rsid w:val="0072440E"/>
    <w:rsid w:val="007C1802"/>
    <w:rsid w:val="00975884"/>
    <w:rsid w:val="009C44DB"/>
    <w:rsid w:val="00A619DD"/>
    <w:rsid w:val="00BD1454"/>
    <w:rsid w:val="00C348EE"/>
    <w:rsid w:val="00C6285C"/>
    <w:rsid w:val="00C872EA"/>
    <w:rsid w:val="00CC15AB"/>
    <w:rsid w:val="00D93E17"/>
    <w:rsid w:val="00DD78F9"/>
    <w:rsid w:val="00F5122D"/>
    <w:rsid w:val="00F75747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76D0"/>
  <w15:chartTrackingRefBased/>
  <w15:docId w15:val="{1C6BB466-6F7F-45F8-88C8-4953FAF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B9"/>
  </w:style>
  <w:style w:type="paragraph" w:styleId="Footer">
    <w:name w:val="footer"/>
    <w:basedOn w:val="Normal"/>
    <w:link w:val="FooterChar"/>
    <w:uiPriority w:val="99"/>
    <w:unhideWhenUsed/>
    <w:rsid w:val="0004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69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431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Purcell</dc:creator>
  <cp:keywords/>
  <dc:description/>
  <cp:lastModifiedBy>Stephanie Custer</cp:lastModifiedBy>
  <cp:revision>2</cp:revision>
  <dcterms:created xsi:type="dcterms:W3CDTF">2022-06-09T19:39:00Z</dcterms:created>
  <dcterms:modified xsi:type="dcterms:W3CDTF">2022-06-09T19:39:00Z</dcterms:modified>
</cp:coreProperties>
</file>