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1" w:rsidRPr="001E7DE4" w:rsidRDefault="007276B1" w:rsidP="007276B1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SDC </w:t>
      </w:r>
      <w:r w:rsidR="00D90581">
        <w:rPr>
          <w:rFonts w:ascii="Arial" w:hAnsi="Arial" w:cs="Arial"/>
          <w:b/>
          <w:sz w:val="22"/>
          <w:szCs w:val="22"/>
          <w:lang w:val="en-GB"/>
        </w:rPr>
        <w:t>3</w:t>
      </w:r>
      <w:r>
        <w:rPr>
          <w:rFonts w:ascii="Arial" w:hAnsi="Arial" w:cs="Arial"/>
          <w:b/>
          <w:sz w:val="22"/>
          <w:szCs w:val="22"/>
          <w:lang w:val="en-GB"/>
        </w:rPr>
        <w:t xml:space="preserve"> - Map. </w:t>
      </w:r>
      <w:proofErr w:type="gramStart"/>
      <w:r w:rsidRPr="001E7DE4">
        <w:rPr>
          <w:rFonts w:ascii="Arial" w:hAnsi="Arial" w:cs="Arial"/>
          <w:b/>
          <w:sz w:val="22"/>
          <w:szCs w:val="22"/>
        </w:rPr>
        <w:t>Global transplantation activities in 2009.</w:t>
      </w:r>
      <w:proofErr w:type="gramEnd"/>
      <w:r w:rsidRPr="001E7DE4">
        <w:rPr>
          <w:rFonts w:ascii="Arial" w:hAnsi="Arial" w:cs="Arial"/>
          <w:b/>
          <w:sz w:val="22"/>
          <w:szCs w:val="22"/>
        </w:rPr>
        <w:t xml:space="preserve"> Solid organ transplanted per million </w:t>
      </w:r>
      <w:proofErr w:type="gramStart"/>
      <w:r w:rsidRPr="001E7DE4">
        <w:rPr>
          <w:rFonts w:ascii="Arial" w:hAnsi="Arial" w:cs="Arial"/>
          <w:b/>
          <w:sz w:val="22"/>
          <w:szCs w:val="22"/>
        </w:rPr>
        <w:t>population</w:t>
      </w:r>
      <w:proofErr w:type="gramEnd"/>
      <w:r w:rsidRPr="001E7DE4">
        <w:rPr>
          <w:rFonts w:ascii="Arial" w:hAnsi="Arial" w:cs="Arial"/>
          <w:b/>
          <w:sz w:val="22"/>
          <w:szCs w:val="22"/>
        </w:rPr>
        <w:t>.</w:t>
      </w: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  <w:r w:rsidRPr="001E7DE4">
        <w:rPr>
          <w:rFonts w:ascii="Arial" w:hAnsi="Arial" w:cs="Arial"/>
          <w:noProof/>
          <w:sz w:val="22"/>
          <w:szCs w:val="22"/>
          <w:lang w:eastAsia="en-US"/>
        </w:rPr>
        <w:drawing>
          <wp:inline distT="0" distB="0" distL="0" distR="0">
            <wp:extent cx="6858000" cy="5038725"/>
            <wp:effectExtent l="0" t="0" r="0" b="9525"/>
            <wp:docPr id="22" name="Picture 3" descr="Z:\Medicos\Beatriz\OMS\observatorio\GODT 2009 nueva aplicación\datos\total órganos 20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:\Medicos\Beatriz\OMS\observatorio\GODT 2009 nueva aplicación\datos\total órganos 2009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928" cy="504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7276B1" w:rsidRPr="008C430F" w:rsidRDefault="007276B1" w:rsidP="007276B1">
      <w:pPr>
        <w:rPr>
          <w:rFonts w:ascii="Arial" w:hAnsi="Arial" w:cs="Arial"/>
          <w:sz w:val="22"/>
          <w:szCs w:val="22"/>
          <w:lang w:val="en-GB"/>
        </w:rPr>
      </w:pPr>
    </w:p>
    <w:p w:rsidR="0027293F" w:rsidRDefault="0027293F"/>
    <w:sectPr w:rsidR="0027293F" w:rsidSect="00E16E06">
      <w:pgSz w:w="12240" w:h="15840"/>
      <w:pgMar w:top="1440" w:right="720" w:bottom="144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6B1"/>
    <w:rsid w:val="00042D8F"/>
    <w:rsid w:val="0027293F"/>
    <w:rsid w:val="007276B1"/>
    <w:rsid w:val="00D9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1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Wolters Kluwer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KMyers</dc:creator>
  <cp:keywords/>
  <dc:description/>
  <cp:lastModifiedBy>KMyers</cp:lastModifiedBy>
  <cp:revision>2</cp:revision>
  <dcterms:created xsi:type="dcterms:W3CDTF">2011-08-26T16:57:00Z</dcterms:created>
  <dcterms:modified xsi:type="dcterms:W3CDTF">2011-08-26T16:57:00Z</dcterms:modified>
</cp:coreProperties>
</file>